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D25A7" w14:textId="77CC2442" w:rsidR="0019743A" w:rsidRDefault="0019743A" w:rsidP="0019743A">
      <w:pPr>
        <w:pStyle w:val="NormalWeb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B24E72">
        <w:rPr>
          <w:rFonts w:asciiTheme="minorHAnsi" w:hAnsiTheme="minorHAnsi" w:cstheme="minorHAnsi"/>
        </w:rPr>
        <w:t>Characterization of the first Rubus yellow net virus genome from blackberry</w:t>
      </w:r>
    </w:p>
    <w:p w14:paraId="6D97FDDF" w14:textId="2309BA45" w:rsidR="0019743A" w:rsidRPr="007F67AA" w:rsidRDefault="0019743A" w:rsidP="0019743A">
      <w:pPr>
        <w:pStyle w:val="NormalWeb"/>
        <w:spacing w:before="0" w:beforeAutospacing="0" w:after="0" w:afterAutospacing="0" w:line="360" w:lineRule="auto"/>
        <w:rPr>
          <w:rFonts w:asciiTheme="minorHAnsi" w:hAnsiTheme="minorHAnsi" w:cstheme="minorHAnsi"/>
          <w:bCs/>
          <w:sz w:val="22"/>
          <w:szCs w:val="22"/>
        </w:rPr>
      </w:pPr>
      <w:r w:rsidRPr="007F67AA">
        <w:rPr>
          <w:rFonts w:asciiTheme="minorHAnsi" w:hAnsiTheme="minorHAnsi" w:cstheme="minorHAnsi"/>
          <w:sz w:val="22"/>
          <w:szCs w:val="22"/>
        </w:rPr>
        <w:t>Journal: Virus Genes</w:t>
      </w:r>
    </w:p>
    <w:p w14:paraId="09BA66F1" w14:textId="77777777" w:rsidR="0019743A" w:rsidRPr="0019743A" w:rsidRDefault="0019743A" w:rsidP="0019743A">
      <w:pPr>
        <w:pStyle w:val="NormalWeb"/>
        <w:spacing w:before="0" w:beforeAutospacing="0" w:after="0" w:afterAutospacing="0" w:line="360" w:lineRule="auto"/>
        <w:rPr>
          <w:rFonts w:asciiTheme="minorHAnsi" w:hAnsiTheme="minorHAnsi" w:cstheme="minorHAnsi"/>
          <w:bCs/>
          <w:sz w:val="28"/>
          <w:szCs w:val="28"/>
        </w:rPr>
      </w:pPr>
      <w:r w:rsidRPr="0019743A">
        <w:rPr>
          <w:rFonts w:asciiTheme="minorHAnsi" w:eastAsia="Calibri" w:hAnsiTheme="minorHAnsi" w:cstheme="minorHAnsi"/>
          <w:bCs/>
          <w:sz w:val="22"/>
          <w:szCs w:val="22"/>
        </w:rPr>
        <w:t>Misaela Vakic</w:t>
      </w:r>
      <w:r w:rsidRPr="0019743A">
        <w:rPr>
          <w:rFonts w:asciiTheme="minorHAnsi" w:eastAsia="Calibri" w:hAnsiTheme="minorHAnsi" w:cstheme="minorHAnsi"/>
          <w:bCs/>
          <w:sz w:val="22"/>
          <w:szCs w:val="22"/>
          <w:vertAlign w:val="superscript"/>
        </w:rPr>
        <w:t>1</w:t>
      </w:r>
      <w:r w:rsidRPr="0019743A">
        <w:rPr>
          <w:rFonts w:asciiTheme="minorHAnsi" w:eastAsia="Calibri" w:hAnsiTheme="minorHAnsi" w:cstheme="minorHAnsi"/>
          <w:bCs/>
          <w:sz w:val="22"/>
          <w:szCs w:val="22"/>
        </w:rPr>
        <w:t>*, Daisy Stainton</w:t>
      </w:r>
      <w:r w:rsidRPr="0019743A">
        <w:rPr>
          <w:rFonts w:asciiTheme="minorHAnsi" w:eastAsia="Calibri" w:hAnsiTheme="minorHAnsi" w:cstheme="minorHAnsi"/>
          <w:bCs/>
          <w:sz w:val="22"/>
          <w:szCs w:val="22"/>
          <w:vertAlign w:val="superscript"/>
        </w:rPr>
        <w:t>2</w:t>
      </w:r>
      <w:r w:rsidRPr="0019743A">
        <w:rPr>
          <w:rFonts w:asciiTheme="minorHAnsi" w:eastAsia="Calibri" w:hAnsiTheme="minorHAnsi" w:cstheme="minorHAnsi"/>
          <w:bCs/>
          <w:sz w:val="22"/>
          <w:szCs w:val="22"/>
        </w:rPr>
        <w:t>*, Duska Delic</w:t>
      </w:r>
      <w:r w:rsidRPr="0019743A">
        <w:rPr>
          <w:rFonts w:asciiTheme="minorHAnsi" w:eastAsia="Calibri" w:hAnsiTheme="minorHAnsi" w:cstheme="minorHAnsi"/>
          <w:bCs/>
          <w:sz w:val="22"/>
          <w:szCs w:val="22"/>
          <w:vertAlign w:val="superscript"/>
        </w:rPr>
        <w:t>1</w:t>
      </w:r>
      <w:r w:rsidRPr="0019743A">
        <w:rPr>
          <w:rFonts w:asciiTheme="minorHAnsi" w:eastAsia="Calibri" w:hAnsiTheme="minorHAnsi" w:cstheme="minorHAnsi"/>
          <w:bCs/>
          <w:sz w:val="22"/>
          <w:szCs w:val="22"/>
        </w:rPr>
        <w:t xml:space="preserve">*, </w:t>
      </w:r>
      <w:proofErr w:type="spellStart"/>
      <w:r w:rsidRPr="0019743A">
        <w:rPr>
          <w:rFonts w:asciiTheme="minorHAnsi" w:eastAsia="Calibri" w:hAnsiTheme="minorHAnsi" w:cstheme="minorHAnsi"/>
          <w:bCs/>
          <w:sz w:val="22"/>
          <w:szCs w:val="22"/>
        </w:rPr>
        <w:t>Ioannis</w:t>
      </w:r>
      <w:proofErr w:type="spellEnd"/>
      <w:r w:rsidRPr="0019743A">
        <w:rPr>
          <w:rFonts w:asciiTheme="minorHAnsi" w:eastAsia="Calibri" w:hAnsiTheme="minorHAnsi" w:cstheme="minorHAnsi"/>
          <w:bCs/>
          <w:sz w:val="22"/>
          <w:szCs w:val="22"/>
        </w:rPr>
        <w:t xml:space="preserve"> E. Tzanetakis</w:t>
      </w:r>
      <w:r w:rsidRPr="0019743A">
        <w:rPr>
          <w:rFonts w:asciiTheme="minorHAnsi" w:eastAsia="Calibri" w:hAnsiTheme="minorHAnsi" w:cstheme="minorHAnsi"/>
          <w:bCs/>
          <w:sz w:val="22"/>
          <w:szCs w:val="22"/>
          <w:vertAlign w:val="superscript"/>
        </w:rPr>
        <w:t>2</w:t>
      </w:r>
      <w:r w:rsidRPr="0019743A">
        <w:rPr>
          <w:rFonts w:asciiTheme="minorHAnsi" w:eastAsia="Calibri" w:hAnsiTheme="minorHAnsi" w:cstheme="minorHAnsi"/>
          <w:bCs/>
          <w:sz w:val="22"/>
          <w:szCs w:val="22"/>
        </w:rPr>
        <w:t>@</w:t>
      </w:r>
    </w:p>
    <w:p w14:paraId="4F0BD4E9" w14:textId="77777777" w:rsidR="0019743A" w:rsidRPr="00315EBF" w:rsidRDefault="0019743A" w:rsidP="0019743A">
      <w:pPr>
        <w:spacing w:line="360" w:lineRule="auto"/>
        <w:rPr>
          <w:rFonts w:eastAsia="Calibri" w:cstheme="minorHAnsi"/>
          <w:sz w:val="22"/>
          <w:szCs w:val="22"/>
        </w:rPr>
      </w:pPr>
      <w:r w:rsidRPr="00315EBF">
        <w:rPr>
          <w:rFonts w:eastAsia="Calibri" w:cstheme="minorHAnsi"/>
          <w:sz w:val="22"/>
          <w:szCs w:val="22"/>
          <w:vertAlign w:val="superscript"/>
        </w:rPr>
        <w:t>1</w:t>
      </w:r>
      <w:r w:rsidRPr="00315EBF">
        <w:rPr>
          <w:rFonts w:eastAsia="Calibri" w:cstheme="minorHAnsi"/>
          <w:sz w:val="22"/>
          <w:szCs w:val="22"/>
        </w:rPr>
        <w:t xml:space="preserve"> University of Banja Luka, Faculty of Agriculture, Banja Luka, </w:t>
      </w:r>
      <w:proofErr w:type="gramStart"/>
      <w:r w:rsidRPr="00315EBF">
        <w:rPr>
          <w:rFonts w:eastAsia="Calibri" w:cstheme="minorHAnsi"/>
          <w:sz w:val="22"/>
          <w:szCs w:val="22"/>
        </w:rPr>
        <w:t>Bosnia</w:t>
      </w:r>
      <w:proofErr w:type="gramEnd"/>
      <w:r w:rsidRPr="00315EBF">
        <w:rPr>
          <w:rFonts w:eastAsia="Calibri" w:cstheme="minorHAnsi"/>
          <w:sz w:val="22"/>
          <w:szCs w:val="22"/>
        </w:rPr>
        <w:t xml:space="preserve"> and Herzegovina</w:t>
      </w:r>
    </w:p>
    <w:p w14:paraId="13F3D2AD" w14:textId="77777777" w:rsidR="0019743A" w:rsidRDefault="0019743A" w:rsidP="0019743A">
      <w:pPr>
        <w:spacing w:line="360" w:lineRule="auto"/>
        <w:rPr>
          <w:rFonts w:eastAsia="Calibri" w:cstheme="minorHAnsi"/>
          <w:sz w:val="22"/>
          <w:szCs w:val="22"/>
        </w:rPr>
      </w:pPr>
      <w:r w:rsidRPr="00315EBF">
        <w:rPr>
          <w:rFonts w:eastAsia="Calibri" w:cstheme="minorHAnsi"/>
          <w:sz w:val="22"/>
          <w:szCs w:val="22"/>
          <w:vertAlign w:val="superscript"/>
        </w:rPr>
        <w:t>2</w:t>
      </w:r>
      <w:r w:rsidRPr="00315EBF">
        <w:rPr>
          <w:rFonts w:eastAsia="Calibri" w:cstheme="minorHAnsi"/>
          <w:sz w:val="22"/>
          <w:szCs w:val="22"/>
        </w:rPr>
        <w:t xml:space="preserve"> Department of Entomology and Plant Pathology, Division of Agriculture, University of Arkansas System, Fayetteville, AR 72701, USA</w:t>
      </w:r>
    </w:p>
    <w:p w14:paraId="0BE5FD22" w14:textId="77777777" w:rsidR="0019743A" w:rsidRPr="00315EBF" w:rsidRDefault="0019743A" w:rsidP="0019743A">
      <w:pPr>
        <w:spacing w:line="360" w:lineRule="auto"/>
        <w:rPr>
          <w:rFonts w:eastAsia="Calibri" w:cstheme="minorHAnsi"/>
          <w:sz w:val="22"/>
          <w:szCs w:val="22"/>
        </w:rPr>
      </w:pPr>
      <w:r>
        <w:rPr>
          <w:rFonts w:eastAsia="Calibri" w:cstheme="minorHAnsi"/>
          <w:sz w:val="22"/>
          <w:szCs w:val="22"/>
        </w:rPr>
        <w:t>* These authors contributed equally to this work</w:t>
      </w:r>
    </w:p>
    <w:p w14:paraId="137F1879" w14:textId="76113141" w:rsidR="0019743A" w:rsidRDefault="0019743A" w:rsidP="0019743A">
      <w:pPr>
        <w:spacing w:line="360" w:lineRule="auto"/>
        <w:rPr>
          <w:rFonts w:eastAsia="Calibri" w:cstheme="minorHAnsi"/>
          <w:sz w:val="22"/>
          <w:szCs w:val="22"/>
        </w:rPr>
      </w:pPr>
      <w:r>
        <w:rPr>
          <w:rFonts w:eastAsia="Calibri" w:cstheme="minorHAnsi"/>
          <w:sz w:val="22"/>
          <w:szCs w:val="22"/>
        </w:rPr>
        <w:t>@</w:t>
      </w:r>
      <w:r w:rsidRPr="00315EBF">
        <w:rPr>
          <w:rFonts w:eastAsia="Calibri" w:cstheme="minorHAnsi"/>
          <w:sz w:val="22"/>
          <w:szCs w:val="22"/>
        </w:rPr>
        <w:t xml:space="preserve">Corresponding author: </w:t>
      </w:r>
      <w:hyperlink r:id="rId6" w:history="1">
        <w:r w:rsidRPr="00A40130">
          <w:rPr>
            <w:rStyle w:val="Hyperlink"/>
            <w:rFonts w:eastAsia="Calibri" w:cstheme="minorHAnsi"/>
            <w:sz w:val="22"/>
            <w:szCs w:val="22"/>
          </w:rPr>
          <w:t>itzaneta@uark.edu</w:t>
        </w:r>
      </w:hyperlink>
    </w:p>
    <w:p w14:paraId="0C9B8C64" w14:textId="77777777" w:rsidR="0019743A" w:rsidRPr="0019743A" w:rsidRDefault="0019743A" w:rsidP="0019743A">
      <w:pPr>
        <w:spacing w:before="240" w:after="160" w:line="360" w:lineRule="auto"/>
        <w:rPr>
          <w:rFonts w:eastAsia="Calibri" w:cstheme="minorHAnsi"/>
          <w:sz w:val="22"/>
          <w:szCs w:val="22"/>
        </w:rPr>
      </w:pPr>
    </w:p>
    <w:p w14:paraId="373795A7" w14:textId="5A756784" w:rsidR="00FA4F10" w:rsidRPr="007F67AA" w:rsidRDefault="00FA4F10" w:rsidP="00FA4F10">
      <w:pPr>
        <w:pStyle w:val="Caption"/>
        <w:keepNext/>
        <w:rPr>
          <w:rFonts w:cstheme="minorHAnsi"/>
          <w:i w:val="0"/>
          <w:iCs w:val="0"/>
          <w:color w:val="000000" w:themeColor="text1"/>
          <w:sz w:val="24"/>
          <w:szCs w:val="24"/>
        </w:rPr>
      </w:pPr>
      <w:r w:rsidRPr="00605BC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Supplementary </w:t>
      </w:r>
      <w:r w:rsidR="00605BCD" w:rsidRPr="00605BC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>T</w:t>
      </w:r>
      <w:r w:rsidRPr="00605BC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t xml:space="preserve">able </w:t>
      </w:r>
      <w:r w:rsidRPr="00605BC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605BC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instrText xml:space="preserve"> SEQ Supplementary_table \* ARABIC </w:instrText>
      </w:r>
      <w:r w:rsidRPr="00605BC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605BCD">
        <w:rPr>
          <w:rFonts w:cstheme="minorHAns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605BCD">
        <w:rPr>
          <w:rFonts w:cstheme="minorHAns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7F67AA">
        <w:rPr>
          <w:rFonts w:cstheme="minorHAnsi"/>
          <w:i w:val="0"/>
          <w:iCs w:val="0"/>
          <w:color w:val="000000" w:themeColor="text1"/>
          <w:sz w:val="24"/>
          <w:szCs w:val="24"/>
        </w:rPr>
        <w:t xml:space="preserve">. Primer sets used in this study. (DP-Detection primers). * primers used in previous study </w:t>
      </w:r>
      <w:r w:rsidRPr="007F67AA">
        <w:rPr>
          <w:rFonts w:cstheme="minorHAnsi"/>
          <w:i w:val="0"/>
          <w:iCs w:val="0"/>
          <w:color w:val="auto"/>
          <w:sz w:val="24"/>
          <w:szCs w:val="24"/>
        </w:rPr>
        <w:fldChar w:fldCharType="begin"/>
      </w:r>
      <w:r w:rsidRPr="007F67AA">
        <w:rPr>
          <w:rFonts w:cstheme="minorHAnsi"/>
          <w:i w:val="0"/>
          <w:iCs w:val="0"/>
          <w:color w:val="auto"/>
          <w:sz w:val="24"/>
          <w:szCs w:val="24"/>
        </w:rPr>
        <w:instrText xml:space="preserve"> ADDIN ZOTERO_ITEM CSL_CITATION {"citationID":"Ct0ew3gW","properties":{"formattedCitation":"[16]","plainCitation":"[16]","noteIndex":0},"citationItems":[{"id":245,"uris":["http://zotero.org/users/6548118/items/JQ8C97IB"],"uri":["http://zotero.org/users/6548118/items/JQ8C97IB"],"itemData":{"id":245,"type":"article-journal","title":"Identification of Endogenous and Exogenous Pararetroviruses in Red Raspberry (Rubus idaeus L.) and Blueberry (Vaccinium corymbosum L.)","author":[{"family":"Diaz Lara","given":"Alfredo"}],"issued":{"date-parts":[["2016"]]}}}],"schema":"https://github.com/citation-style-language/schema/raw/master/csl-citation.json"} </w:instrText>
      </w:r>
      <w:r w:rsidRPr="007F67AA">
        <w:rPr>
          <w:rFonts w:cstheme="minorHAnsi"/>
          <w:i w:val="0"/>
          <w:iCs w:val="0"/>
          <w:color w:val="auto"/>
          <w:sz w:val="24"/>
          <w:szCs w:val="24"/>
        </w:rPr>
        <w:fldChar w:fldCharType="separate"/>
      </w:r>
      <w:r w:rsidRPr="007F67AA">
        <w:rPr>
          <w:rFonts w:ascii="Calibri" w:hAnsi="Calibri" w:cs="Calibri"/>
          <w:i w:val="0"/>
          <w:iCs w:val="0"/>
          <w:color w:val="auto"/>
          <w:sz w:val="24"/>
        </w:rPr>
        <w:t>[16]</w:t>
      </w:r>
      <w:r w:rsidRPr="007F67AA">
        <w:rPr>
          <w:rFonts w:cstheme="minorHAnsi"/>
          <w:i w:val="0"/>
          <w:iCs w:val="0"/>
          <w:color w:val="auto"/>
          <w:sz w:val="24"/>
          <w:szCs w:val="24"/>
        </w:rPr>
        <w:fldChar w:fldCharType="end"/>
      </w:r>
    </w:p>
    <w:tbl>
      <w:tblPr>
        <w:tblStyle w:val="TableGrid"/>
        <w:tblW w:w="9235" w:type="dxa"/>
        <w:jc w:val="center"/>
        <w:tblLook w:val="04A0" w:firstRow="1" w:lastRow="0" w:firstColumn="1" w:lastColumn="0" w:noHBand="0" w:noVBand="1"/>
      </w:tblPr>
      <w:tblGrid>
        <w:gridCol w:w="2265"/>
        <w:gridCol w:w="3116"/>
        <w:gridCol w:w="3854"/>
      </w:tblGrid>
      <w:tr w:rsidR="00FA4F10" w:rsidRPr="006A54FB" w14:paraId="1A8CB1F2" w14:textId="77777777" w:rsidTr="00FA4F10">
        <w:trPr>
          <w:trHeight w:val="291"/>
          <w:jc w:val="center"/>
        </w:trPr>
        <w:tc>
          <w:tcPr>
            <w:tcW w:w="2265" w:type="dxa"/>
            <w:noWrap/>
            <w:hideMark/>
          </w:tcPr>
          <w:p w14:paraId="6A7506F9" w14:textId="77777777" w:rsidR="00FA4F10" w:rsidRPr="00AB6E4E" w:rsidRDefault="00FA4F10" w:rsidP="008C7F51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AB6E4E">
              <w:rPr>
                <w:rFonts w:eastAsia="Times New Roman" w:cstheme="minorHAnsi"/>
                <w:b/>
                <w:bCs/>
                <w:color w:val="000000" w:themeColor="text1"/>
              </w:rPr>
              <w:t>Pr</w:t>
            </w:r>
            <w:r>
              <w:rPr>
                <w:rFonts w:eastAsia="Times New Roman" w:cstheme="minorHAnsi"/>
                <w:b/>
                <w:bCs/>
                <w:color w:val="000000" w:themeColor="text1"/>
              </w:rPr>
              <w:t>imer</w:t>
            </w:r>
            <w:r w:rsidRPr="00AB6E4E">
              <w:rPr>
                <w:rFonts w:eastAsia="Times New Roman" w:cstheme="minorHAnsi"/>
                <w:b/>
                <w:bCs/>
                <w:color w:val="000000" w:themeColor="text1"/>
              </w:rPr>
              <w:t xml:space="preserve"> set</w:t>
            </w:r>
          </w:p>
        </w:tc>
        <w:tc>
          <w:tcPr>
            <w:tcW w:w="3116" w:type="dxa"/>
            <w:noWrap/>
            <w:hideMark/>
          </w:tcPr>
          <w:p w14:paraId="26998076" w14:textId="77777777" w:rsidR="00FA4F10" w:rsidRPr="00AB6E4E" w:rsidRDefault="00FA4F10" w:rsidP="008C7F51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AB6E4E">
              <w:rPr>
                <w:rFonts w:eastAsia="Times New Roman" w:cstheme="minorHAnsi"/>
                <w:b/>
                <w:bCs/>
                <w:color w:val="000000" w:themeColor="text1"/>
              </w:rPr>
              <w:t>Primer name</w:t>
            </w:r>
          </w:p>
        </w:tc>
        <w:tc>
          <w:tcPr>
            <w:tcW w:w="3854" w:type="dxa"/>
            <w:noWrap/>
            <w:hideMark/>
          </w:tcPr>
          <w:p w14:paraId="69E1E7F6" w14:textId="77777777" w:rsidR="00FA4F10" w:rsidRPr="00AB6E4E" w:rsidRDefault="00FA4F10" w:rsidP="008C7F51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AB6E4E">
              <w:rPr>
                <w:rFonts w:eastAsia="Times New Roman" w:cstheme="minorHAnsi"/>
                <w:b/>
                <w:bCs/>
                <w:color w:val="000000" w:themeColor="text1"/>
              </w:rPr>
              <w:t>Primer sequence</w:t>
            </w:r>
          </w:p>
        </w:tc>
      </w:tr>
      <w:tr w:rsidR="00FA4F10" w:rsidRPr="006A54FB" w14:paraId="5195EE6C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229341C5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1</w:t>
            </w:r>
          </w:p>
          <w:p w14:paraId="064EE688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 928bp</w:t>
            </w:r>
          </w:p>
        </w:tc>
        <w:tc>
          <w:tcPr>
            <w:tcW w:w="3116" w:type="dxa"/>
            <w:noWrap/>
            <w:hideMark/>
          </w:tcPr>
          <w:p w14:paraId="1BEE9938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DDF</w:t>
            </w:r>
          </w:p>
        </w:tc>
        <w:tc>
          <w:tcPr>
            <w:tcW w:w="3854" w:type="dxa"/>
            <w:noWrap/>
            <w:hideMark/>
          </w:tcPr>
          <w:p w14:paraId="2B78BA75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TCTTGTCGAGAAACCCAAGTTTCAG</w:t>
            </w:r>
          </w:p>
        </w:tc>
      </w:tr>
      <w:tr w:rsidR="00FA4F10" w:rsidRPr="006A54FB" w14:paraId="7C737C21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7FE88FDB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17E3B09C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R1</w:t>
            </w:r>
          </w:p>
        </w:tc>
        <w:tc>
          <w:tcPr>
            <w:tcW w:w="3854" w:type="dxa"/>
            <w:noWrap/>
            <w:hideMark/>
          </w:tcPr>
          <w:p w14:paraId="14FB0174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CTGGCGATCTTCTTGGTCTC</w:t>
            </w:r>
          </w:p>
        </w:tc>
      </w:tr>
      <w:tr w:rsidR="00FA4F10" w:rsidRPr="006A54FB" w14:paraId="3E1B047D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756DF8A5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2</w:t>
            </w:r>
          </w:p>
          <w:p w14:paraId="16E8B91F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 1046bp</w:t>
            </w:r>
          </w:p>
        </w:tc>
        <w:tc>
          <w:tcPr>
            <w:tcW w:w="3116" w:type="dxa"/>
            <w:noWrap/>
            <w:hideMark/>
          </w:tcPr>
          <w:p w14:paraId="79129261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F2c</w:t>
            </w:r>
          </w:p>
        </w:tc>
        <w:tc>
          <w:tcPr>
            <w:tcW w:w="3854" w:type="dxa"/>
            <w:noWrap/>
            <w:hideMark/>
          </w:tcPr>
          <w:p w14:paraId="58869550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CCTTCTCACAACTGCAGGAG</w:t>
            </w:r>
          </w:p>
        </w:tc>
      </w:tr>
      <w:tr w:rsidR="00FA4F10" w:rsidRPr="006A54FB" w14:paraId="2003F948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2D8814DD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589539E0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R2c</w:t>
            </w:r>
          </w:p>
        </w:tc>
        <w:tc>
          <w:tcPr>
            <w:tcW w:w="3854" w:type="dxa"/>
            <w:noWrap/>
            <w:hideMark/>
          </w:tcPr>
          <w:p w14:paraId="6FDA2D2D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CACCACTAATGCGGATATACCC</w:t>
            </w:r>
          </w:p>
        </w:tc>
      </w:tr>
      <w:tr w:rsidR="00FA4F10" w:rsidRPr="006A54FB" w14:paraId="16868FB6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537F0237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3</w:t>
            </w:r>
          </w:p>
          <w:p w14:paraId="4A84E7A0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1238bp</w:t>
            </w:r>
          </w:p>
        </w:tc>
        <w:tc>
          <w:tcPr>
            <w:tcW w:w="3116" w:type="dxa"/>
            <w:noWrap/>
            <w:hideMark/>
          </w:tcPr>
          <w:p w14:paraId="67B6B153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F3</w:t>
            </w:r>
          </w:p>
        </w:tc>
        <w:tc>
          <w:tcPr>
            <w:tcW w:w="3854" w:type="dxa"/>
            <w:noWrap/>
            <w:hideMark/>
          </w:tcPr>
          <w:p w14:paraId="66BDB2F0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CTCATGTGGTAGACAGGCAGC</w:t>
            </w:r>
          </w:p>
        </w:tc>
      </w:tr>
      <w:tr w:rsidR="00FA4F10" w:rsidRPr="006A54FB" w14:paraId="5166C241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4343E985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1F627A32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R3</w:t>
            </w:r>
          </w:p>
        </w:tc>
        <w:tc>
          <w:tcPr>
            <w:tcW w:w="3854" w:type="dxa"/>
            <w:noWrap/>
            <w:hideMark/>
          </w:tcPr>
          <w:p w14:paraId="1FF692B4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CGAGCCTGGTTGGGTATTC</w:t>
            </w:r>
          </w:p>
        </w:tc>
      </w:tr>
      <w:tr w:rsidR="00FA4F10" w:rsidRPr="006A54FB" w14:paraId="3BA06C33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6E3720A9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4</w:t>
            </w:r>
          </w:p>
          <w:p w14:paraId="53ECE68F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1041bp</w:t>
            </w:r>
          </w:p>
        </w:tc>
        <w:tc>
          <w:tcPr>
            <w:tcW w:w="3116" w:type="dxa"/>
            <w:noWrap/>
            <w:hideMark/>
          </w:tcPr>
          <w:p w14:paraId="4255DCD5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F4b</w:t>
            </w:r>
          </w:p>
        </w:tc>
        <w:tc>
          <w:tcPr>
            <w:tcW w:w="3854" w:type="dxa"/>
            <w:noWrap/>
            <w:hideMark/>
          </w:tcPr>
          <w:p w14:paraId="7305ABE5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222222"/>
              </w:rPr>
            </w:pPr>
            <w:r w:rsidRPr="006A54FB">
              <w:rPr>
                <w:rFonts w:eastAsia="Times New Roman" w:cstheme="minorHAnsi"/>
                <w:color w:val="222222"/>
              </w:rPr>
              <w:t>GGCCTCTACGAAATGATTCCTGAG</w:t>
            </w:r>
          </w:p>
        </w:tc>
      </w:tr>
      <w:tr w:rsidR="00FA4F10" w:rsidRPr="006A54FB" w14:paraId="22C5E7B2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1463ABAF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4EBE132B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R4b</w:t>
            </w:r>
          </w:p>
        </w:tc>
        <w:tc>
          <w:tcPr>
            <w:tcW w:w="3854" w:type="dxa"/>
            <w:noWrap/>
            <w:hideMark/>
          </w:tcPr>
          <w:p w14:paraId="6CF2341B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222222"/>
              </w:rPr>
            </w:pPr>
            <w:r w:rsidRPr="006A54FB">
              <w:rPr>
                <w:rFonts w:eastAsia="Times New Roman" w:cstheme="minorHAnsi"/>
                <w:color w:val="222222"/>
              </w:rPr>
              <w:t>CCGGCATATTTCTGCAGAAGC</w:t>
            </w:r>
          </w:p>
        </w:tc>
      </w:tr>
      <w:tr w:rsidR="00FA4F10" w:rsidRPr="006A54FB" w14:paraId="6B90592A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1D56631F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5</w:t>
            </w:r>
          </w:p>
          <w:p w14:paraId="16254C5E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1251bp</w:t>
            </w:r>
          </w:p>
        </w:tc>
        <w:tc>
          <w:tcPr>
            <w:tcW w:w="3116" w:type="dxa"/>
            <w:noWrap/>
            <w:hideMark/>
          </w:tcPr>
          <w:p w14:paraId="2FEF7D27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F5</w:t>
            </w:r>
          </w:p>
        </w:tc>
        <w:tc>
          <w:tcPr>
            <w:tcW w:w="3854" w:type="dxa"/>
            <w:noWrap/>
            <w:hideMark/>
          </w:tcPr>
          <w:p w14:paraId="11A11431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GAAGCTGTTCAGAAAGCTTCCACC</w:t>
            </w:r>
          </w:p>
        </w:tc>
      </w:tr>
      <w:tr w:rsidR="00FA4F10" w:rsidRPr="006A54FB" w14:paraId="7CE67926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1BB99765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39F1D057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R5</w:t>
            </w:r>
          </w:p>
        </w:tc>
        <w:tc>
          <w:tcPr>
            <w:tcW w:w="3854" w:type="dxa"/>
            <w:noWrap/>
            <w:hideMark/>
          </w:tcPr>
          <w:p w14:paraId="0CD25A7F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CCTCCTTTTGGCATCTCGGTATAG</w:t>
            </w:r>
          </w:p>
        </w:tc>
      </w:tr>
      <w:tr w:rsidR="00FA4F10" w:rsidRPr="006A54FB" w14:paraId="2268FB05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30C29DCB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6</w:t>
            </w:r>
          </w:p>
          <w:p w14:paraId="352C394E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1130bp</w:t>
            </w:r>
          </w:p>
        </w:tc>
        <w:tc>
          <w:tcPr>
            <w:tcW w:w="3116" w:type="dxa"/>
            <w:noWrap/>
            <w:hideMark/>
          </w:tcPr>
          <w:p w14:paraId="7C9F46E4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F6c</w:t>
            </w:r>
          </w:p>
        </w:tc>
        <w:tc>
          <w:tcPr>
            <w:tcW w:w="3854" w:type="dxa"/>
            <w:noWrap/>
            <w:hideMark/>
          </w:tcPr>
          <w:p w14:paraId="056F85B4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GGAAACACCAGAAAGCAGTACC</w:t>
            </w:r>
          </w:p>
        </w:tc>
      </w:tr>
      <w:tr w:rsidR="00FA4F10" w:rsidRPr="006A54FB" w14:paraId="750FEAEA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3072C43C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3DDF0E55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R6c</w:t>
            </w:r>
          </w:p>
        </w:tc>
        <w:tc>
          <w:tcPr>
            <w:tcW w:w="3854" w:type="dxa"/>
            <w:noWrap/>
            <w:hideMark/>
          </w:tcPr>
          <w:p w14:paraId="3135B93B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CAAAGGGCATGACCTTCC</w:t>
            </w:r>
          </w:p>
        </w:tc>
      </w:tr>
      <w:tr w:rsidR="00FA4F10" w:rsidRPr="006A54FB" w14:paraId="2ACE2A0D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7EB41514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7</w:t>
            </w:r>
          </w:p>
          <w:p w14:paraId="5D99AD0E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1378bp</w:t>
            </w:r>
          </w:p>
        </w:tc>
        <w:tc>
          <w:tcPr>
            <w:tcW w:w="3116" w:type="dxa"/>
            <w:noWrap/>
            <w:hideMark/>
          </w:tcPr>
          <w:p w14:paraId="6B90D79D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F7</w:t>
            </w:r>
          </w:p>
        </w:tc>
        <w:tc>
          <w:tcPr>
            <w:tcW w:w="3854" w:type="dxa"/>
            <w:noWrap/>
            <w:hideMark/>
          </w:tcPr>
          <w:p w14:paraId="2EAC8099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GGATGGTATTCGACTACCGAAGTC</w:t>
            </w:r>
          </w:p>
        </w:tc>
      </w:tr>
      <w:tr w:rsidR="00FA4F10" w:rsidRPr="006A54FB" w14:paraId="2EAF493A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422FFE9A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46473788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R7</w:t>
            </w:r>
          </w:p>
        </w:tc>
        <w:tc>
          <w:tcPr>
            <w:tcW w:w="3854" w:type="dxa"/>
            <w:noWrap/>
            <w:hideMark/>
          </w:tcPr>
          <w:p w14:paraId="352A313A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GTCGCTGATGTGTTGGGCAAG</w:t>
            </w:r>
          </w:p>
        </w:tc>
      </w:tr>
      <w:tr w:rsidR="00FA4F10" w:rsidRPr="006A54FB" w14:paraId="55523A0C" w14:textId="77777777" w:rsidTr="00FA4F10">
        <w:trPr>
          <w:trHeight w:val="291"/>
          <w:jc w:val="center"/>
        </w:trPr>
        <w:tc>
          <w:tcPr>
            <w:tcW w:w="2265" w:type="dxa"/>
            <w:vMerge w:val="restart"/>
            <w:noWrap/>
            <w:hideMark/>
          </w:tcPr>
          <w:p w14:paraId="1598F0AB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P</w:t>
            </w:r>
            <w:r w:rsidRPr="006A54FB">
              <w:rPr>
                <w:rFonts w:eastAsia="Times New Roman" w:cstheme="minorHAnsi"/>
                <w:color w:val="000000"/>
              </w:rPr>
              <w:t>8</w:t>
            </w:r>
          </w:p>
          <w:p w14:paraId="2755853F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1094bp</w:t>
            </w:r>
          </w:p>
        </w:tc>
        <w:tc>
          <w:tcPr>
            <w:tcW w:w="3116" w:type="dxa"/>
            <w:noWrap/>
            <w:hideMark/>
          </w:tcPr>
          <w:p w14:paraId="16E59369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RYNV F8</w:t>
            </w:r>
          </w:p>
        </w:tc>
        <w:tc>
          <w:tcPr>
            <w:tcW w:w="3854" w:type="dxa"/>
            <w:noWrap/>
            <w:hideMark/>
          </w:tcPr>
          <w:p w14:paraId="0054EE9A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GGTAAAGACAACCAGCTCGC</w:t>
            </w:r>
          </w:p>
        </w:tc>
      </w:tr>
      <w:tr w:rsidR="00FA4F10" w:rsidRPr="006A54FB" w14:paraId="6D387745" w14:textId="77777777" w:rsidTr="00FA4F10">
        <w:trPr>
          <w:trHeight w:val="291"/>
          <w:jc w:val="center"/>
        </w:trPr>
        <w:tc>
          <w:tcPr>
            <w:tcW w:w="2265" w:type="dxa"/>
            <w:vMerge/>
            <w:hideMark/>
          </w:tcPr>
          <w:p w14:paraId="4E89CFBA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  <w:hideMark/>
          </w:tcPr>
          <w:p w14:paraId="17F2F3FB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DDR</w:t>
            </w:r>
          </w:p>
        </w:tc>
        <w:tc>
          <w:tcPr>
            <w:tcW w:w="3854" w:type="dxa"/>
            <w:noWrap/>
            <w:hideMark/>
          </w:tcPr>
          <w:p w14:paraId="5E869CC1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CCCCACGAAAACTTCCCTCAC</w:t>
            </w:r>
          </w:p>
        </w:tc>
      </w:tr>
      <w:tr w:rsidR="00FA4F10" w:rsidRPr="006A54FB" w14:paraId="6DCD8274" w14:textId="77777777" w:rsidTr="00FA4F10">
        <w:trPr>
          <w:trHeight w:val="291"/>
          <w:jc w:val="center"/>
        </w:trPr>
        <w:tc>
          <w:tcPr>
            <w:tcW w:w="2265" w:type="dxa"/>
            <w:vMerge w:val="restart"/>
          </w:tcPr>
          <w:p w14:paraId="2A448622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DP1</w:t>
            </w:r>
          </w:p>
          <w:p w14:paraId="21DA87C4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 203bp</w:t>
            </w:r>
          </w:p>
        </w:tc>
        <w:tc>
          <w:tcPr>
            <w:tcW w:w="3116" w:type="dxa"/>
            <w:noWrap/>
          </w:tcPr>
          <w:p w14:paraId="579733A2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DDF</w:t>
            </w:r>
          </w:p>
        </w:tc>
        <w:tc>
          <w:tcPr>
            <w:tcW w:w="3854" w:type="dxa"/>
            <w:noWrap/>
          </w:tcPr>
          <w:p w14:paraId="5EA4A7FD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TCTTGTCGAGAAACCCAAGTTTCAG</w:t>
            </w:r>
          </w:p>
        </w:tc>
      </w:tr>
      <w:tr w:rsidR="00FA4F10" w:rsidRPr="006A54FB" w14:paraId="621EB305" w14:textId="77777777" w:rsidTr="00FA4F10">
        <w:trPr>
          <w:trHeight w:val="291"/>
          <w:jc w:val="center"/>
        </w:trPr>
        <w:tc>
          <w:tcPr>
            <w:tcW w:w="2265" w:type="dxa"/>
            <w:vMerge/>
          </w:tcPr>
          <w:p w14:paraId="00128B6A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</w:tcPr>
          <w:p w14:paraId="627B0AF1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DDR</w:t>
            </w:r>
          </w:p>
        </w:tc>
        <w:tc>
          <w:tcPr>
            <w:tcW w:w="3854" w:type="dxa"/>
            <w:noWrap/>
          </w:tcPr>
          <w:p w14:paraId="255FAA8D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6A54FB">
              <w:rPr>
                <w:rFonts w:eastAsia="Times New Roman" w:cstheme="minorHAnsi"/>
                <w:color w:val="000000"/>
              </w:rPr>
              <w:t>CCCCACGAAAACTTCCCTCAC</w:t>
            </w:r>
          </w:p>
        </w:tc>
      </w:tr>
      <w:tr w:rsidR="00FA4F10" w:rsidRPr="006A54FB" w14:paraId="7201B75A" w14:textId="77777777" w:rsidTr="00FA4F10">
        <w:trPr>
          <w:trHeight w:val="291"/>
          <w:jc w:val="center"/>
        </w:trPr>
        <w:tc>
          <w:tcPr>
            <w:tcW w:w="2265" w:type="dxa"/>
            <w:vMerge w:val="restart"/>
          </w:tcPr>
          <w:p w14:paraId="4EC6B1D0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 xml:space="preserve">DP2 </w:t>
            </w:r>
          </w:p>
          <w:p w14:paraId="37A06117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463bp</w:t>
            </w:r>
          </w:p>
        </w:tc>
        <w:tc>
          <w:tcPr>
            <w:tcW w:w="3116" w:type="dxa"/>
            <w:noWrap/>
          </w:tcPr>
          <w:p w14:paraId="1EB971BF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RYNV6F*</w:t>
            </w:r>
          </w:p>
        </w:tc>
        <w:tc>
          <w:tcPr>
            <w:tcW w:w="3854" w:type="dxa"/>
            <w:noWrap/>
          </w:tcPr>
          <w:p w14:paraId="4B4D5D51" w14:textId="77777777" w:rsidR="00FA4F10" w:rsidRPr="00221EFD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221EFD">
              <w:rPr>
                <w:rFonts w:eastAsia="Times New Roman" w:cstheme="minorHAnsi"/>
                <w:color w:val="000000"/>
              </w:rPr>
              <w:t>CGTGATAACGGCTTGGTTTT</w:t>
            </w:r>
          </w:p>
        </w:tc>
      </w:tr>
      <w:tr w:rsidR="00FA4F10" w:rsidRPr="006A54FB" w14:paraId="7C4B87AC" w14:textId="77777777" w:rsidTr="00FA4F10">
        <w:trPr>
          <w:trHeight w:val="291"/>
          <w:jc w:val="center"/>
        </w:trPr>
        <w:tc>
          <w:tcPr>
            <w:tcW w:w="2265" w:type="dxa"/>
            <w:vMerge/>
          </w:tcPr>
          <w:p w14:paraId="46E3EA1C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</w:tcPr>
          <w:p w14:paraId="30991C19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RYNV6R*</w:t>
            </w:r>
          </w:p>
        </w:tc>
        <w:tc>
          <w:tcPr>
            <w:tcW w:w="3854" w:type="dxa"/>
            <w:noWrap/>
          </w:tcPr>
          <w:p w14:paraId="7CD7C272" w14:textId="77777777" w:rsidR="00FA4F10" w:rsidRPr="00221EFD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221EFD">
              <w:rPr>
                <w:rFonts w:eastAsia="Times New Roman" w:cstheme="minorHAnsi"/>
                <w:color w:val="000000"/>
              </w:rPr>
              <w:t>CGTAAGCGCAGATTTCTTCC</w:t>
            </w:r>
          </w:p>
        </w:tc>
      </w:tr>
      <w:tr w:rsidR="00FA4F10" w:rsidRPr="006A54FB" w14:paraId="2607CFA9" w14:textId="77777777" w:rsidTr="00FA4F10">
        <w:trPr>
          <w:trHeight w:val="291"/>
          <w:jc w:val="center"/>
        </w:trPr>
        <w:tc>
          <w:tcPr>
            <w:tcW w:w="2265" w:type="dxa"/>
            <w:vMerge w:val="restart"/>
          </w:tcPr>
          <w:p w14:paraId="78A0BFDA" w14:textId="77777777" w:rsidR="00FA4F10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Back-to-back primers</w:t>
            </w:r>
          </w:p>
          <w:p w14:paraId="49ECFD77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  <w:sz w:val="20"/>
                <w:szCs w:val="20"/>
              </w:rPr>
              <w:t>Size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7,816bp</w:t>
            </w:r>
          </w:p>
        </w:tc>
        <w:tc>
          <w:tcPr>
            <w:tcW w:w="3116" w:type="dxa"/>
            <w:noWrap/>
          </w:tcPr>
          <w:p w14:paraId="23C48E08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RYNVB2BF</w:t>
            </w:r>
          </w:p>
        </w:tc>
        <w:tc>
          <w:tcPr>
            <w:tcW w:w="3854" w:type="dxa"/>
            <w:noWrap/>
          </w:tcPr>
          <w:p w14:paraId="46898D8A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</w:rPr>
              <w:t>GTATCATAAGTTTTCTGCCCTTCACT</w:t>
            </w:r>
          </w:p>
        </w:tc>
      </w:tr>
      <w:tr w:rsidR="00FA4F10" w:rsidRPr="006A54FB" w14:paraId="5211ED4E" w14:textId="77777777" w:rsidTr="00FA4F10">
        <w:trPr>
          <w:trHeight w:val="291"/>
          <w:jc w:val="center"/>
        </w:trPr>
        <w:tc>
          <w:tcPr>
            <w:tcW w:w="2265" w:type="dxa"/>
            <w:vMerge/>
          </w:tcPr>
          <w:p w14:paraId="14B648C9" w14:textId="77777777" w:rsidR="00FA4F10" w:rsidRPr="006A54FB" w:rsidRDefault="00FA4F10" w:rsidP="008C7F51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3116" w:type="dxa"/>
            <w:noWrap/>
          </w:tcPr>
          <w:p w14:paraId="3012F7F3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RYNVB2BR</w:t>
            </w:r>
          </w:p>
        </w:tc>
        <w:tc>
          <w:tcPr>
            <w:tcW w:w="3854" w:type="dxa"/>
            <w:noWrap/>
          </w:tcPr>
          <w:p w14:paraId="62BEF034" w14:textId="77777777" w:rsidR="00FA4F10" w:rsidRPr="006A54FB" w:rsidRDefault="00FA4F10" w:rsidP="008C7F51">
            <w:pPr>
              <w:jc w:val="center"/>
              <w:rPr>
                <w:rFonts w:eastAsia="Times New Roman" w:cstheme="minorHAnsi"/>
                <w:color w:val="000000"/>
              </w:rPr>
            </w:pPr>
            <w:r w:rsidRPr="00041775">
              <w:rPr>
                <w:rFonts w:eastAsia="Times New Roman" w:cstheme="minorHAnsi"/>
                <w:color w:val="000000"/>
              </w:rPr>
              <w:t>CGTAAGCGCAGATTTCTTCC</w:t>
            </w:r>
          </w:p>
        </w:tc>
      </w:tr>
    </w:tbl>
    <w:p w14:paraId="146AED42" w14:textId="77777777" w:rsidR="0019743A" w:rsidRDefault="0019743A" w:rsidP="0019743A">
      <w:pPr>
        <w:pStyle w:val="Bibliography"/>
        <w:rPr>
          <w:rFonts w:ascii="Calibri" w:hAnsi="Calibri" w:cs="Calibri"/>
        </w:rPr>
      </w:pPr>
    </w:p>
    <w:p w14:paraId="05317B1B" w14:textId="0DDA8D49" w:rsidR="0019743A" w:rsidRPr="00823173" w:rsidRDefault="0019743A" w:rsidP="0019743A">
      <w:pPr>
        <w:pStyle w:val="Bibliography"/>
        <w:rPr>
          <w:rFonts w:ascii="Calibri" w:hAnsi="Calibri" w:cs="Calibri"/>
        </w:rPr>
      </w:pPr>
      <w:r w:rsidRPr="00823173">
        <w:rPr>
          <w:rFonts w:ascii="Calibri" w:hAnsi="Calibri" w:cs="Calibri"/>
        </w:rPr>
        <w:t>16. A. Diaz Lara, (2016).</w:t>
      </w:r>
    </w:p>
    <w:p w14:paraId="555BE3B2" w14:textId="18135713" w:rsidR="001B6924" w:rsidRDefault="001B6924"/>
    <w:sectPr w:rsidR="001B69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F1EF0" w14:textId="77777777" w:rsidR="004620A0" w:rsidRDefault="004620A0" w:rsidP="001B6924">
      <w:r>
        <w:separator/>
      </w:r>
    </w:p>
  </w:endnote>
  <w:endnote w:type="continuationSeparator" w:id="0">
    <w:p w14:paraId="5709BBEF" w14:textId="77777777" w:rsidR="004620A0" w:rsidRDefault="004620A0" w:rsidP="001B6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A6F56" w14:textId="77777777" w:rsidR="004620A0" w:rsidRDefault="004620A0" w:rsidP="001B6924">
      <w:r>
        <w:separator/>
      </w:r>
    </w:p>
  </w:footnote>
  <w:footnote w:type="continuationSeparator" w:id="0">
    <w:p w14:paraId="18D3EA89" w14:textId="77777777" w:rsidR="004620A0" w:rsidRDefault="004620A0" w:rsidP="001B69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924"/>
    <w:rsid w:val="00074A6E"/>
    <w:rsid w:val="001316CD"/>
    <w:rsid w:val="0019743A"/>
    <w:rsid w:val="001B6924"/>
    <w:rsid w:val="002250A2"/>
    <w:rsid w:val="002959FE"/>
    <w:rsid w:val="002B26DE"/>
    <w:rsid w:val="004620A0"/>
    <w:rsid w:val="005E6883"/>
    <w:rsid w:val="00605BCD"/>
    <w:rsid w:val="00643301"/>
    <w:rsid w:val="007F67AA"/>
    <w:rsid w:val="0098735E"/>
    <w:rsid w:val="00A52731"/>
    <w:rsid w:val="00DA681D"/>
    <w:rsid w:val="00E071ED"/>
    <w:rsid w:val="00FA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71ECC"/>
  <w15:chartTrackingRefBased/>
  <w15:docId w15:val="{414645F6-31C3-4AC9-BED4-95A2E4593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F1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69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6924"/>
  </w:style>
  <w:style w:type="paragraph" w:styleId="Footer">
    <w:name w:val="footer"/>
    <w:basedOn w:val="Normal"/>
    <w:link w:val="FooterChar"/>
    <w:uiPriority w:val="99"/>
    <w:unhideWhenUsed/>
    <w:rsid w:val="001B69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924"/>
  </w:style>
  <w:style w:type="table" w:styleId="TableGrid">
    <w:name w:val="Table Grid"/>
    <w:basedOn w:val="TableNormal"/>
    <w:uiPriority w:val="39"/>
    <w:rsid w:val="00FA4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A4F10"/>
    <w:pPr>
      <w:spacing w:after="200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19743A"/>
  </w:style>
  <w:style w:type="paragraph" w:styleId="NormalWeb">
    <w:name w:val="Normal (Web)"/>
    <w:basedOn w:val="Normal"/>
    <w:uiPriority w:val="99"/>
    <w:unhideWhenUsed/>
    <w:rsid w:val="0019743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974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tzaneta@uark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Misaela Vakic</dc:creator>
  <cp:keywords/>
  <dc:description/>
  <cp:lastModifiedBy>Misaela Vakic</cp:lastModifiedBy>
  <cp:revision>5</cp:revision>
  <cp:lastPrinted>2022-03-17T10:33:00Z</cp:lastPrinted>
  <dcterms:created xsi:type="dcterms:W3CDTF">2022-03-14T08:46:00Z</dcterms:created>
  <dcterms:modified xsi:type="dcterms:W3CDTF">2022-03-17T10:33:00Z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id="qMliJnHx"/&gt;&lt;style id="http://www.zotero.org/styles/virus-genes" hasBibliography="1" bibliographyStyleHasBeenSet="1"/&gt;&lt;prefs&gt;&lt;pref name="fieldType" value="Field"/&gt;&lt;/prefs&gt;&lt;/data&gt;</vt:lpwstr>
  </property>
</Properties>
</file>