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  <w:r>
        <w:rPr>
          <w:rFonts w:ascii="Times New Roman" w:eastAsia="MS Mincho" w:hAnsi="Times New Roman" w:cs="Times New Roman"/>
          <w:noProof/>
          <w:lang w:eastAsia="en-US"/>
        </w:rPr>
        <w:drawing>
          <wp:inline distT="0" distB="0" distL="0" distR="0" wp14:anchorId="6540BA75" wp14:editId="7F3E1323">
            <wp:extent cx="5181600" cy="276225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6" t="9569" r="1395" b="15431"/>
                    <a:stretch/>
                  </pic:blipFill>
                  <pic:spPr bwMode="auto">
                    <a:xfrm>
                      <a:off x="0" y="0"/>
                      <a:ext cx="5181836" cy="2762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5F7" w:rsidRPr="00A30693" w:rsidRDefault="009255F7" w:rsidP="009255F7">
      <w:pPr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rFonts w:ascii="Times New Roman" w:eastAsia="MS Mincho" w:hAnsi="Times New Roman" w:cs="Times New Roman"/>
          <w:sz w:val="24"/>
          <w:szCs w:val="24"/>
        </w:rPr>
        <w:t>Table1: Target torque value (recommended torque value for prosthetic screws of each company)</w:t>
      </w:r>
    </w:p>
    <w:p w:rsidR="009255F7" w:rsidRPr="00D5668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  <w:r w:rsidRPr="00A30693">
        <w:rPr>
          <w:rFonts w:ascii="Times New Roman" w:eastAsia="MS Mincho" w:hAnsi="Times New Roman" w:cs="Times New Roman"/>
        </w:rPr>
        <w:br w:type="page"/>
      </w:r>
    </w:p>
    <w:p w:rsidR="009255F7" w:rsidRPr="00A30693" w:rsidRDefault="009255F7" w:rsidP="009255F7">
      <w:pPr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rPr>
          <w:rFonts w:ascii="Times New Roman" w:eastAsia="MS Mincho" w:hAnsi="Times New Roman" w:cs="Times New Roman"/>
        </w:rPr>
      </w:pPr>
      <w:r w:rsidRPr="00A30693">
        <w:rPr>
          <w:noProof/>
          <w:lang w:eastAsia="en-US"/>
        </w:rPr>
        <w:drawing>
          <wp:inline distT="0" distB="0" distL="0" distR="0" wp14:anchorId="0B71107E" wp14:editId="0B925F1C">
            <wp:extent cx="5986732" cy="3715783"/>
            <wp:effectExtent l="0" t="0" r="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1" r="4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32" cy="3715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5F7" w:rsidRPr="00A30693" w:rsidRDefault="009255F7" w:rsidP="009255F7">
      <w:pPr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rFonts w:ascii="Times New Roman" w:eastAsia="MS Mincho" w:hAnsi="Times New Roman" w:cs="Times New Roman"/>
          <w:sz w:val="24"/>
          <w:szCs w:val="24"/>
        </w:rPr>
        <w:t>Table 2: Correlation coefficient with items related to accuracy depending on the part of the beam to be scaled</w:t>
      </w:r>
    </w:p>
    <w:p w:rsidR="009255F7" w:rsidRPr="00A30693" w:rsidRDefault="009255F7" w:rsidP="009255F7">
      <w:pPr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  <w:sz w:val="19"/>
          <w:szCs w:val="20"/>
        </w:rPr>
      </w:pPr>
      <w:r w:rsidRPr="00A30693">
        <w:rPr>
          <w:rFonts w:ascii="Times New Roman" w:eastAsia="MS Mincho" w:hAnsi="Times New Roman" w:cs="Times New Roman"/>
          <w:sz w:val="19"/>
          <w:szCs w:val="20"/>
        </w:rPr>
        <w:br w:type="page"/>
      </w:r>
    </w:p>
    <w:p w:rsidR="009255F7" w:rsidRPr="00A30693" w:rsidRDefault="009255F7" w:rsidP="009255F7">
      <w:pPr>
        <w:rPr>
          <w:rFonts w:ascii="Times New Roman" w:eastAsia="MS Mincho" w:hAnsi="Times New Roman" w:cs="Times New Roman"/>
        </w:rPr>
      </w:pPr>
      <w:r w:rsidRPr="00A30693">
        <w:rPr>
          <w:noProof/>
          <w:lang w:eastAsia="en-US"/>
        </w:rPr>
        <w:lastRenderedPageBreak/>
        <w:drawing>
          <wp:inline distT="0" distB="0" distL="0" distR="0" wp14:anchorId="09576488" wp14:editId="78B86116">
            <wp:extent cx="5762625" cy="3343275"/>
            <wp:effectExtent l="0" t="0" r="9525" b="952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9" t="7019" r="4804" b="1730"/>
                    <a:stretch/>
                  </pic:blipFill>
                  <pic:spPr bwMode="auto">
                    <a:xfrm>
                      <a:off x="0" y="0"/>
                      <a:ext cx="5763416" cy="3343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5F7" w:rsidRPr="00A30693" w:rsidRDefault="009255F7" w:rsidP="009255F7">
      <w:pPr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rFonts w:ascii="Times New Roman" w:eastAsia="MS Mincho" w:hAnsi="Times New Roman" w:cs="Times New Roman"/>
          <w:sz w:val="24"/>
          <w:szCs w:val="24"/>
        </w:rPr>
        <w:t>Table 3: Correlation coefficient with items related to repeatability  depending on the part of the beam to be scaled</w:t>
      </w: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  <w:r w:rsidRPr="00A30693">
        <w:rPr>
          <w:rFonts w:ascii="Times New Roman" w:eastAsia="MS Mincho" w:hAnsi="Times New Roman" w:cs="Times New Roman"/>
        </w:rPr>
        <w:br w:type="page"/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noProof/>
          <w:lang w:eastAsia="en-US"/>
        </w:rPr>
        <w:lastRenderedPageBreak/>
        <w:drawing>
          <wp:inline distT="0" distB="0" distL="0" distR="0" wp14:anchorId="54718539" wp14:editId="2210BBD8">
            <wp:extent cx="5381625" cy="3105150"/>
            <wp:effectExtent l="0" t="0" r="0" b="0"/>
            <wp:docPr id="193" name="図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図 19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9" t="5894" r="4351" b="2583"/>
                    <a:stretch/>
                  </pic:blipFill>
                  <pic:spPr bwMode="auto">
                    <a:xfrm>
                      <a:off x="0" y="0"/>
                      <a:ext cx="5382877" cy="31058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rFonts w:ascii="Times New Roman" w:eastAsia="MS Mincho" w:hAnsi="Times New Roman" w:cs="Times New Roman"/>
          <w:sz w:val="24"/>
          <w:szCs w:val="24"/>
        </w:rPr>
        <w:t>Table 4: Correlation coefficient with items related to accuracy depending on the angle at which the examiner reads the torque value</w:t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  <w:r w:rsidRPr="00A30693">
        <w:rPr>
          <w:rFonts w:ascii="Times New Roman" w:eastAsia="MS Mincho" w:hAnsi="Times New Roman" w:cs="Times New Roman"/>
        </w:rPr>
        <w:br w:type="page"/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  <w:r w:rsidRPr="00A30693">
        <w:rPr>
          <w:rFonts w:ascii="Times New Roman" w:eastAsia="MS Mincho" w:hAnsi="Times New Roman" w:cs="Times New Roman"/>
        </w:rPr>
        <w:lastRenderedPageBreak/>
        <w:br/>
      </w:r>
      <w:r w:rsidRPr="00A30693">
        <w:rPr>
          <w:noProof/>
          <w:lang w:eastAsia="en-US"/>
        </w:rPr>
        <w:drawing>
          <wp:inline distT="0" distB="0" distL="0" distR="0" wp14:anchorId="770302AA" wp14:editId="498A329C">
            <wp:extent cx="5467350" cy="3295650"/>
            <wp:effectExtent l="0" t="0" r="0" b="0"/>
            <wp:docPr id="195" name="図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図 19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4" t="3851" r="4784" b="951"/>
                    <a:stretch/>
                  </pic:blipFill>
                  <pic:spPr bwMode="auto">
                    <a:xfrm>
                      <a:off x="0" y="0"/>
                      <a:ext cx="5468326" cy="3296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A30693">
        <w:rPr>
          <w:rFonts w:ascii="Times New Roman" w:eastAsia="MS Mincho" w:hAnsi="Times New Roman" w:cs="Times New Roman"/>
          <w:sz w:val="24"/>
          <w:szCs w:val="24"/>
        </w:rPr>
        <w:t>Table 5: Correlation coefficient with items related to repeatability depending on the angle at which the examiner reads the torque value</w:t>
      </w: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widowControl/>
        <w:jc w:val="left"/>
        <w:rPr>
          <w:rFonts w:ascii="Times New Roman" w:eastAsia="MS Mincho" w:hAnsi="Times New Roman" w:cs="Times New Roman"/>
        </w:rPr>
      </w:pPr>
    </w:p>
    <w:p w:rsidR="009255F7" w:rsidRPr="00A30693" w:rsidRDefault="009255F7" w:rsidP="009255F7">
      <w:pPr>
        <w:spacing w:line="480" w:lineRule="auto"/>
        <w:jc w:val="left"/>
        <w:rPr>
          <w:rFonts w:ascii="Times New Roman" w:eastAsia="MS Mincho" w:hAnsi="Times New Roman" w:cs="Times New Roman"/>
        </w:rPr>
      </w:pPr>
    </w:p>
    <w:p w:rsidR="009255F7" w:rsidRDefault="009255F7" w:rsidP="009255F7">
      <w:pPr>
        <w:rPr>
          <w:rFonts w:ascii="Times New Roman" w:eastAsia="Times New Roman" w:hAnsi="Times New Roman" w:cs="Times New Roman"/>
          <w:color w:val="FF0000"/>
        </w:rPr>
      </w:pPr>
    </w:p>
    <w:p w:rsidR="00D56072" w:rsidRDefault="00D56072">
      <w:bookmarkStart w:id="0" w:name="_GoBack"/>
      <w:bookmarkEnd w:id="0"/>
    </w:p>
    <w:sectPr w:rsidR="00D56072" w:rsidSect="007A6D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73D" w:rsidRDefault="009255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9362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3275" w:rsidRDefault="009255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03275" w:rsidRDefault="009255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73D" w:rsidRDefault="009255F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73D" w:rsidRDefault="009255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73D" w:rsidRDefault="009255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73D" w:rsidRDefault="009255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5F7"/>
    <w:rsid w:val="009255F7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62943D-2663-4CD3-AB24-754AE6008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5F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255F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9255F7"/>
    <w:rPr>
      <w:rFonts w:eastAsiaTheme="minorEastAsia"/>
      <w:kern w:val="2"/>
      <w:sz w:val="21"/>
      <w:lang w:eastAsia="ja-JP"/>
    </w:rPr>
  </w:style>
  <w:style w:type="paragraph" w:styleId="Footer">
    <w:name w:val="footer"/>
    <w:basedOn w:val="Normal"/>
    <w:link w:val="FooterChar"/>
    <w:uiPriority w:val="99"/>
    <w:rsid w:val="009255F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255F7"/>
    <w:rPr>
      <w:rFonts w:eastAsiaTheme="minorEastAsia"/>
      <w:kern w:val="2"/>
      <w:sz w:val="21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925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1.xml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image" Target="media/image1.tiff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94</Words>
  <Characters>536</Characters>
  <Application>Microsoft Office Word</Application>
  <DocSecurity>0</DocSecurity>
  <Lines>4</Lines>
  <Paragraphs>1</Paragraphs>
  <ScaleCrop>false</ScaleCrop>
  <Company>Springer Nature IT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2021-01-18T04:20:00Z</dcterms:created>
  <dcterms:modified xsi:type="dcterms:W3CDTF">2021-01-18T04:21:00Z</dcterms:modified>
</cp:coreProperties>
</file>