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3A0523D" wp14:editId="687FEE23">
            <wp:extent cx="5274310" cy="31769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7EA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1E5AA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Figure S1. </w:t>
      </w:r>
      <w:r w:rsidRPr="001E5AAE">
        <w:rPr>
          <w:rFonts w:ascii="Times New Roman" w:hAnsi="Times New Roman" w:cs="Times New Roman"/>
          <w:b/>
          <w:color w:val="000000"/>
          <w:sz w:val="18"/>
          <w:szCs w:val="18"/>
        </w:rPr>
        <w:t>The infection efficiency and effectiveness of the adenoviruses used.</w:t>
      </w:r>
      <w:r w:rsidRPr="001E5AA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A, representative images of GFP fluorescence in HFF-1 cells upon indicated adenoviruses infection for 24h, GFP signal indicates successful adenovirus infection. Scale bar, 100 μm. B and C, Real-time fluorescence quantification PCR showed that miR-124 and let-7 were up-regulated 48 h post adenoviruses infection.</w:t>
      </w:r>
    </w:p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0EDF97D9" wp14:editId="32D11F39">
            <wp:extent cx="5274310" cy="38036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1E5AAE">
        <w:rPr>
          <w:rFonts w:ascii="Times New Roman" w:hAnsi="Times New Roman" w:cs="Times New Roman" w:hint="eastAsia"/>
          <w:bCs/>
          <w:color w:val="000000"/>
          <w:sz w:val="18"/>
          <w:szCs w:val="18"/>
        </w:rPr>
        <w:t>F</w:t>
      </w:r>
      <w:r w:rsidRPr="001E5AA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igure S2. </w:t>
      </w:r>
      <w:r w:rsidRPr="001E5AAE">
        <w:rPr>
          <w:rFonts w:ascii="Times New Roman" w:hAnsi="Times New Roman" w:cs="Times New Roman"/>
          <w:b/>
          <w:color w:val="000000"/>
          <w:sz w:val="18"/>
          <w:szCs w:val="18"/>
        </w:rPr>
        <w:t>List of primers used for q-PCR</w:t>
      </w:r>
    </w:p>
    <w:p w:rsidR="00A707EA" w:rsidRPr="001E5AAE" w:rsidRDefault="00A707EA" w:rsidP="00A707EA">
      <w:pPr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000F57" w:rsidRDefault="00A707EA">
      <w:bookmarkStart w:id="0" w:name="_GoBack"/>
      <w:bookmarkEnd w:id="0"/>
    </w:p>
    <w:sectPr w:rsidR="00000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EA"/>
    <w:rsid w:val="0007695B"/>
    <w:rsid w:val="005615C6"/>
    <w:rsid w:val="005E078B"/>
    <w:rsid w:val="007D4061"/>
    <w:rsid w:val="008B4EED"/>
    <w:rsid w:val="00A707EA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21C57-6582-4016-B7FE-BF2F4749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7E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>Springer Nature IT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2022-03-22T10:18:00Z</dcterms:created>
  <dcterms:modified xsi:type="dcterms:W3CDTF">2022-03-22T10:19:00Z</dcterms:modified>
</cp:coreProperties>
</file>