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宋体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sz w:val="24"/>
          <w:szCs w:val="24"/>
        </w:rPr>
        <w:t>Table S</w:t>
      </w:r>
      <w:r>
        <w:rPr>
          <w:rFonts w:hint="eastAsia"/>
          <w:sz w:val="24"/>
          <w:szCs w:val="24"/>
          <w:lang w:val="en-US" w:eastAsia="zh-CN"/>
        </w:rPr>
        <w:t>4</w:t>
      </w:r>
      <w:bookmarkStart w:id="0" w:name="_GoBack"/>
      <w:bookmarkEnd w:id="0"/>
      <w:r>
        <w:rPr>
          <w:rFonts w:hint="eastAsia" w:ascii="Times New Roman" w:hAnsi="Times New Roman" w:eastAsia="宋体"/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GO enrichment analysis of DEmRNAs after SMAD4 inhibition</w:t>
      </w:r>
    </w:p>
    <w:tbl>
      <w:tblPr>
        <w:tblStyle w:val="2"/>
        <w:tblW w:w="9151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1150"/>
        <w:gridCol w:w="4081"/>
        <w:gridCol w:w="757"/>
        <w:gridCol w:w="962"/>
        <w:gridCol w:w="124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Category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Term ID</w:t>
            </w:r>
          </w:p>
        </w:tc>
        <w:tc>
          <w:tcPr>
            <w:tcW w:w="408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GO Terms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Count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-v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alue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1</w:t>
            </w:r>
          </w:p>
        </w:tc>
        <w:tc>
          <w:tcPr>
            <w:tcW w:w="12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Fold Enrichment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GO:0006955</w:t>
            </w:r>
          </w:p>
        </w:tc>
        <w:tc>
          <w:tcPr>
            <w:tcW w:w="408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Immune response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7.31E-04</w:t>
            </w:r>
          </w:p>
        </w:tc>
        <w:tc>
          <w:tcPr>
            <w:tcW w:w="124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2.382329519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GO:0008284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Regulation of cell proliferation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1.891849912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GO:0006954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Inflammatory response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1.891849912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GO:0043066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Regulation of apoptosis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3.88E-02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1.804979253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GO:0045893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Regulation of transcription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3.88E-02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1.804979253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GO:0008360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Regulation of cell shape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4.78E-03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2.695435685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GO:0051607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efense response to virus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9.98E-03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2.439834025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GO:0006468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rotein phosphorylation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3.283996008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GO:0070374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ositive regulation of ERK1 and ERK2 cascade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3.242946058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GO:0010628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ositive regulation of gene expression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2.295891015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GO:0007155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ell adhesion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4.09E-02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2.05901337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GO:0030198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xtracellular matrix organization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1.10E-04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5.127187444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GO:0051301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ell division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7.11E-04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4.516288514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GO:0060326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ell chemotaxis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1.60E-03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4.005010569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GO:0016567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rotein ubiquitination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3.85E-02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2.332588573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GO:0030308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egative regulation of cell growth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3.00E-02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2.657471802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GO:0045071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egative regulation of viral genome replication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3.03E-04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7.178062421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GO:0070098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hemokine-mediated signaling pathway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4.23E-03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4.462038802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GO:0007067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itotic nuclear division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8.97E-03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3.839428737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GO:0007010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ytoskeleton organization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3.301908714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GO:0051091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DNA binding transcription factor activity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2.00E-02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3.237165406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GO:0043547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ositive regulation of GTPase activity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2.80E-02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3.001735194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GO:0071347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ellular response to interleukin-1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9.08E-03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4.564850756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GO:0007179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Positive regulation TGF-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β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receptor signaling pathway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1.51E-02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4.043153527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GO:0009615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esponse to virus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1.89E-02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3.824604688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GO:0007059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hromosome segregation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3.723957196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GO:0071356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cellular response to tumor necrosis factor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2.84E-02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3.451472523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GO:0007018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icrotubule-based movement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4.04E-02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3.144674965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GO:0007015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ctin filament organization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4.38E-02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3.076312466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GO:0006270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DNA replication initiation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4.85E-03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6.936783012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GO:0048247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ymphocyte chemotaxis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7.39E-03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6.206595326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GO:0034644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ellular response to UV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5.360241418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GO:0002548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onocyte chemotaxis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4.913554633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GO:0043491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rotein kinase B signaling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4.913554633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GO:0007173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pidermal growth factor receptor signaling pathway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2.57E-02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4.367604119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GO:0071346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ellular response to interferon-gamma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2.90E-02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4.211618257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GO:0034446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ubstrate adhesion-dependent cell spreading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2.90E-02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4.211618257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GO:0001503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ssification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3.25E-02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4.066390041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GO:0002474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ntigen processing and presentation of peptide antigen 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7.861687414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GO:0030511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beta receptor signaling pathway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7.256942228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GO:0000070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itotic sister chromatid segregation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6.738589212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GO:0043392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egative regulation of DNA binding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6.738589212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GO:0090026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ositive regulation of monocyte chemotaxis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2.34E-02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6.289349931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GO:0060267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ositive regulation of respiratory burst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17.68879668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GO:0032727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ositive regulation of interferon-alpha production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14.15103734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GO:0000212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eiotic spindle organization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2.39E-02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11.79253112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GO:0010642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latelet-derived growth factor receptor pathway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2.39E-02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11.79253112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GO:0043304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egulation of mast cell degranulation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2.39E-02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11.79253112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GO:0035457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ellular response to interferon-alpha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2.39E-02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11.79253112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GO:0051382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inetochore assembly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3.26E-02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10.10788382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GO:0032967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ositive regulation of collagen biosynthetic process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3.26E-02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10.10788382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GO:0033627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ell adhesion mediated by integrin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3.26E-02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10.10788382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GO_BP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GO:0019370</w:t>
            </w:r>
          </w:p>
        </w:tc>
        <w:tc>
          <w:tcPr>
            <w:tcW w:w="40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eukotriene biosynthetic process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4.22E-02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8.84439834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GO:0005737</w:t>
            </w:r>
          </w:p>
        </w:tc>
        <w:tc>
          <w:tcPr>
            <w:tcW w:w="408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Cytoplasm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5.03E-04</w:t>
            </w:r>
          </w:p>
        </w:tc>
        <w:tc>
          <w:tcPr>
            <w:tcW w:w="124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1.334442509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GO:0005634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Nucleus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4.18E-02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1.183553733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GO:0005615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Extracellular space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5.95E-04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1.627774688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GO:0005739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Mitochondrion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1.441485919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GO:0005576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Extracellular region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1.582396354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GO:0005813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Centrosome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6.33E-04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2.239276231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GO:0009986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ell surface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1.856277031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GO:0005578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roteinaceous extracellular matrix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8.85E-04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2.687679983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GO:0005911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ell-cell junction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7.28E-03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2.704997509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GO:0030496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idbody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1.62E-03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3.614115129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GO:0005856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ytoskeleton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2.56E-02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2.52562869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GO:0000776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inetochore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7.45E-04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5.157439968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GO:0005876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pindle microtubule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5.87E-04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6.422004575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GO:0072686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itotic spindle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3.34E-03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5.724758364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GO:0005871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inesin complex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2.02E-02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3.766288398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GO:0005604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asement membrane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3.14E-02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4.112613767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GO:0019005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SCF ubiquitin ligase complex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3.90E-02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3.847283847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GO_CC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GO:0042612</w:t>
            </w:r>
          </w:p>
        </w:tc>
        <w:tc>
          <w:tcPr>
            <w:tcW w:w="40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MHC class I protein complex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9.35E-03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8.67387631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GO_MF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GO:0005524</w:t>
            </w:r>
          </w:p>
        </w:tc>
        <w:tc>
          <w:tcPr>
            <w:tcW w:w="408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 binding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3.09E-02</w:t>
            </w:r>
          </w:p>
        </w:tc>
        <w:tc>
          <w:tcPr>
            <w:tcW w:w="124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1.31310748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GO_MF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GO:0003682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Chromatin binding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8.06E-03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1.967052121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GO_MF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GO:0005525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GTP binding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4.01E-02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1.648644403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GO_MF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GO:0008201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Heparin binding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6.60E-03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2.941740334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GO_MF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GO:0008009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Protein kinase binding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4.966349859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GO_MF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GO:0050840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Chemokine activity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6.49E-04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8.040756914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GO_MF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GO:0003725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ouble-stranded RNA binding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2.37E-02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3.618340611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GO_MF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GO:0048020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CCR chemokine receptor binding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5.57E-03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6.700630762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GO_MF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GO:0019901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xtracellular matrix binding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5.48233426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GO_MF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GO:0005518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ollagen binding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9.05E-03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8.771734815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GO_MF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GO:0001530</w:t>
            </w:r>
          </w:p>
        </w:tc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ipopolysaccharide binding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2.21E-02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6.432605531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GO_MF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GO:0000400</w:t>
            </w:r>
          </w:p>
        </w:tc>
        <w:tc>
          <w:tcPr>
            <w:tcW w:w="40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our-way junction DNA binding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2.21E-02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6.432605531</w:t>
            </w:r>
          </w:p>
        </w:tc>
      </w:tr>
    </w:tbl>
    <w:p>
      <w:pPr>
        <w:jc w:val="left"/>
        <w:rPr>
          <w:rFonts w:hint="default"/>
          <w:sz w:val="20"/>
          <w:szCs w:val="22"/>
          <w:lang w:val="en-US" w:eastAsia="zh-CN"/>
        </w:rPr>
      </w:pPr>
      <w:r>
        <w:rPr>
          <w:rFonts w:hint="eastAsia"/>
          <w:i w:val="0"/>
          <w:iCs w:val="0"/>
          <w:sz w:val="20"/>
          <w:szCs w:val="22"/>
          <w:vertAlign w:val="superscript"/>
          <w:lang w:val="en-US" w:eastAsia="zh-CN"/>
        </w:rPr>
        <w:t>1</w:t>
      </w:r>
      <w:r>
        <w:rPr>
          <w:rFonts w:hint="eastAsia"/>
          <w:i w:val="0"/>
          <w:iCs w:val="0"/>
          <w:sz w:val="20"/>
          <w:szCs w:val="22"/>
          <w:lang w:val="en-US" w:eastAsia="zh-CN"/>
        </w:rPr>
        <w:t xml:space="preserve">GO terms with </w:t>
      </w:r>
      <w:r>
        <w:rPr>
          <w:rFonts w:hint="eastAsia"/>
          <w:i/>
          <w:iCs/>
          <w:sz w:val="20"/>
          <w:szCs w:val="22"/>
          <w:lang w:val="en-US" w:eastAsia="zh-CN"/>
        </w:rPr>
        <w:t>P</w:t>
      </w:r>
      <w:r>
        <w:rPr>
          <w:rFonts w:hint="eastAsia"/>
          <w:sz w:val="20"/>
          <w:szCs w:val="22"/>
          <w:lang w:val="en-US" w:eastAsia="zh-CN"/>
        </w:rPr>
        <w:t xml:space="preserve">-value &lt; 0.05 were considered as significant functional processes of DEmRNAs. </w:t>
      </w:r>
      <w:r>
        <w:rPr>
          <w:rFonts w:hint="default"/>
          <w:sz w:val="20"/>
          <w:szCs w:val="22"/>
          <w:lang w:val="en-US" w:eastAsia="zh-CN"/>
        </w:rPr>
        <w:br w:type="page"/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9F0225"/>
    <w:rsid w:val="0A894E4E"/>
    <w:rsid w:val="19AC63FD"/>
    <w:rsid w:val="1FE57FC0"/>
    <w:rsid w:val="2B651116"/>
    <w:rsid w:val="476D04AD"/>
    <w:rsid w:val="47D063B2"/>
    <w:rsid w:val="533732C1"/>
    <w:rsid w:val="66305878"/>
    <w:rsid w:val="7F9F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2021-01-08T07:30:00Z</dcterms:created>
  <dc:creator>Xing Du</dc:creator>
  <cp:lastModifiedBy>Xing Du</cp:lastModifiedBy>
  <dcterms:modified xsi:type="dcterms:W3CDTF">2021-01-09T12:43:46Z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