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Extended.xml" ContentType="application/vnd.openxmlformats-officedocument.wordprocessingml.commentsExtended+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C337D1" w14:textId="1F3023DC" w:rsidR="00D04BCF" w:rsidRPr="009071D0" w:rsidRDefault="00BB2D2A" w:rsidP="00B035EC">
      <w:pPr>
        <w:rPr>
          <w:sz w:val="36"/>
          <w:szCs w:val="36"/>
        </w:rPr>
      </w:pPr>
      <w:r w:rsidRPr="009071D0">
        <w:rPr>
          <w:sz w:val="36"/>
          <w:szCs w:val="36"/>
        </w:rPr>
        <w:t xml:space="preserve">Supplementary </w:t>
      </w:r>
      <w:r w:rsidR="00B035EC" w:rsidRPr="009071D0">
        <w:rPr>
          <w:sz w:val="36"/>
          <w:szCs w:val="36"/>
        </w:rPr>
        <w:t>Information</w:t>
      </w:r>
      <w:r w:rsidR="009743A9" w:rsidRPr="009071D0">
        <w:rPr>
          <w:sz w:val="36"/>
          <w:szCs w:val="36"/>
        </w:rPr>
        <w:t xml:space="preserve"> for</w:t>
      </w:r>
    </w:p>
    <w:p w14:paraId="29411C5A" w14:textId="77777777" w:rsidR="005001AC" w:rsidRPr="009071D0" w:rsidRDefault="005001AC" w:rsidP="00B035EC">
      <w:pPr>
        <w:jc w:val="left"/>
      </w:pPr>
    </w:p>
    <w:p w14:paraId="339B31F7" w14:textId="3A552D7D" w:rsidR="00015F74" w:rsidRPr="009071D0" w:rsidRDefault="00ED51DD" w:rsidP="00B035EC">
      <w:pPr>
        <w:jc w:val="left"/>
        <w:rPr>
          <w:sz w:val="28"/>
          <w:szCs w:val="28"/>
          <w:lang w:val="en-GB"/>
        </w:rPr>
      </w:pPr>
      <w:r w:rsidRPr="009071D0">
        <w:rPr>
          <w:sz w:val="28"/>
          <w:szCs w:val="28"/>
          <w:lang w:val="en-GB"/>
        </w:rPr>
        <w:t>Human languages trade off efficiency against complexity</w:t>
      </w:r>
    </w:p>
    <w:p w14:paraId="63D8913E" w14:textId="5A99611A" w:rsidR="002C030F" w:rsidRPr="009071D0" w:rsidRDefault="007A36FC" w:rsidP="00B035EC">
      <w:pPr>
        <w:jc w:val="left"/>
        <w:rPr>
          <w:szCs w:val="24"/>
          <w:lang w:val="de-DE"/>
        </w:rPr>
      </w:pPr>
      <w:r w:rsidRPr="009071D0">
        <w:rPr>
          <w:szCs w:val="24"/>
          <w:lang w:val="de-DE"/>
        </w:rPr>
        <w:t>Alexander Koplenig</w:t>
      </w:r>
      <w:r w:rsidR="008768E3" w:rsidRPr="009071D0">
        <w:rPr>
          <w:szCs w:val="24"/>
          <w:lang w:val="de-DE"/>
        </w:rPr>
        <w:t>, Sascha Wolfer, Peter</w:t>
      </w:r>
      <w:r w:rsidR="00306795">
        <w:rPr>
          <w:szCs w:val="24"/>
          <w:lang w:val="de-DE"/>
        </w:rPr>
        <w:t xml:space="preserve"> </w:t>
      </w:r>
      <w:r w:rsidR="008768E3" w:rsidRPr="009071D0">
        <w:rPr>
          <w:szCs w:val="24"/>
          <w:lang w:val="de-DE"/>
        </w:rPr>
        <w:t>Meyer</w:t>
      </w:r>
    </w:p>
    <w:p w14:paraId="223EBBEB" w14:textId="7A7CCE76" w:rsidR="002C030F" w:rsidRPr="009071D0" w:rsidRDefault="007A36FC" w:rsidP="00B035EC">
      <w:pPr>
        <w:jc w:val="left"/>
      </w:pPr>
      <w:r w:rsidRPr="009071D0">
        <w:rPr>
          <w:szCs w:val="24"/>
          <w:lang w:val="en-GB"/>
        </w:rPr>
        <w:t>Correspondence to</w:t>
      </w:r>
      <w:r w:rsidR="008768E3" w:rsidRPr="009071D0">
        <w:rPr>
          <w:szCs w:val="24"/>
          <w:lang w:val="en-GB"/>
        </w:rPr>
        <w:t>: koplenig@ids-mannheim.de</w:t>
      </w:r>
    </w:p>
    <w:p w14:paraId="5BBBF32C" w14:textId="77777777" w:rsidR="00015F74" w:rsidRDefault="00015F74">
      <w:pPr>
        <w:rPr>
          <w:b/>
        </w:rPr>
      </w:pPr>
    </w:p>
    <w:p w14:paraId="794FEE70" w14:textId="14DC6972" w:rsidR="00594A9F" w:rsidRPr="005751A1" w:rsidRDefault="00594A9F" w:rsidP="005751A1">
      <w:pPr>
        <w:rPr>
          <w:sz w:val="28"/>
          <w:szCs w:val="28"/>
        </w:rPr>
      </w:pPr>
      <w:bookmarkStart w:id="0" w:name="Tables"/>
      <w:bookmarkStart w:id="1" w:name="MaterialsMethods"/>
      <w:bookmarkEnd w:id="0"/>
      <w:bookmarkEnd w:id="1"/>
    </w:p>
    <w:p w14:paraId="5177FEAE" w14:textId="77777777" w:rsidR="00B035EC" w:rsidRDefault="00B035EC">
      <w:pPr>
        <w:spacing w:line="240" w:lineRule="auto"/>
        <w:jc w:val="left"/>
        <w:rPr>
          <w:b/>
        </w:rPr>
      </w:pPr>
      <w:r>
        <w:rPr>
          <w:b/>
        </w:rPr>
        <w:br w:type="page"/>
      </w:r>
    </w:p>
    <w:p w14:paraId="1664F0CA" w14:textId="66C5E891" w:rsidR="00594A9F" w:rsidRPr="005751A1" w:rsidRDefault="00594A9F" w:rsidP="0085534C">
      <w:pPr>
        <w:rPr>
          <w:b/>
        </w:rPr>
      </w:pPr>
      <w:r w:rsidRPr="005751A1">
        <w:rPr>
          <w:b/>
        </w:rPr>
        <w:lastRenderedPageBreak/>
        <w:t>Contents</w:t>
      </w:r>
    </w:p>
    <w:p w14:paraId="368A12BE" w14:textId="77777777" w:rsidR="00594A9F" w:rsidRPr="00594A9F" w:rsidRDefault="00594A9F">
      <w:pPr>
        <w:rPr>
          <w:b/>
          <w:sz w:val="28"/>
          <w:szCs w:val="28"/>
        </w:rPr>
      </w:pPr>
    </w:p>
    <w:p w14:paraId="0F7BD22A" w14:textId="77777777" w:rsidR="002D1D34" w:rsidRDefault="002D1D34">
      <w:pPr>
        <w:pStyle w:val="Verzeichnis1"/>
        <w:tabs>
          <w:tab w:val="left" w:pos="720"/>
          <w:tab w:val="right" w:leader="dot" w:pos="9350"/>
        </w:tabs>
      </w:pPr>
    </w:p>
    <w:p w14:paraId="73406C74" w14:textId="77777777" w:rsidR="00594909" w:rsidRDefault="00594A9F">
      <w:pPr>
        <w:pStyle w:val="Verzeichnis1"/>
        <w:tabs>
          <w:tab w:val="left" w:pos="720"/>
          <w:tab w:val="right" w:leader="dot" w:pos="9350"/>
        </w:tabs>
        <w:rPr>
          <w:rFonts w:asciiTheme="minorHAnsi" w:eastAsiaTheme="minorEastAsia" w:hAnsiTheme="minorHAnsi" w:cstheme="minorBidi"/>
          <w:noProof/>
          <w:sz w:val="22"/>
          <w:szCs w:val="22"/>
          <w:lang w:val="en-GB" w:eastAsia="en-GB"/>
        </w:rPr>
      </w:pPr>
      <w:r>
        <w:fldChar w:fldCharType="begin"/>
      </w:r>
      <w:r>
        <w:instrText xml:space="preserve"> TOC \o "1-3" \h \z \u </w:instrText>
      </w:r>
      <w:r>
        <w:fldChar w:fldCharType="separate"/>
      </w:r>
      <w:hyperlink w:anchor="_Toc98399932" w:history="1">
        <w:r w:rsidR="00594909" w:rsidRPr="00BA333B">
          <w:rPr>
            <w:rStyle w:val="Hyperlink"/>
            <w:noProof/>
          </w:rPr>
          <w:t>S1.</w:t>
        </w:r>
        <w:r w:rsidR="00594909">
          <w:rPr>
            <w:rFonts w:asciiTheme="minorHAnsi" w:eastAsiaTheme="minorEastAsia" w:hAnsiTheme="minorHAnsi" w:cstheme="minorBidi"/>
            <w:noProof/>
            <w:sz w:val="22"/>
            <w:szCs w:val="22"/>
            <w:lang w:val="en-GB" w:eastAsia="en-GB"/>
          </w:rPr>
          <w:tab/>
        </w:r>
        <w:r w:rsidR="00594909" w:rsidRPr="00BA333B">
          <w:rPr>
            <w:rStyle w:val="Hyperlink"/>
            <w:noProof/>
          </w:rPr>
          <w:t>Estimating entropy</w:t>
        </w:r>
        <w:r w:rsidR="00594909">
          <w:rPr>
            <w:noProof/>
            <w:webHidden/>
          </w:rPr>
          <w:tab/>
        </w:r>
        <w:r w:rsidR="00594909">
          <w:rPr>
            <w:noProof/>
            <w:webHidden/>
          </w:rPr>
          <w:fldChar w:fldCharType="begin"/>
        </w:r>
        <w:r w:rsidR="00594909">
          <w:rPr>
            <w:noProof/>
            <w:webHidden/>
          </w:rPr>
          <w:instrText xml:space="preserve"> PAGEREF _Toc98399932 \h </w:instrText>
        </w:r>
        <w:r w:rsidR="00594909">
          <w:rPr>
            <w:noProof/>
            <w:webHidden/>
          </w:rPr>
        </w:r>
        <w:r w:rsidR="00594909">
          <w:rPr>
            <w:noProof/>
            <w:webHidden/>
          </w:rPr>
          <w:fldChar w:fldCharType="separate"/>
        </w:r>
        <w:r w:rsidR="00594909">
          <w:rPr>
            <w:noProof/>
            <w:webHidden/>
          </w:rPr>
          <w:t>4</w:t>
        </w:r>
        <w:r w:rsidR="00594909">
          <w:rPr>
            <w:noProof/>
            <w:webHidden/>
          </w:rPr>
          <w:fldChar w:fldCharType="end"/>
        </w:r>
      </w:hyperlink>
    </w:p>
    <w:p w14:paraId="098DA59D"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33" w:history="1">
        <w:r w:rsidRPr="00BA333B">
          <w:rPr>
            <w:rStyle w:val="Hyperlink"/>
            <w:noProof/>
          </w:rPr>
          <w:t>S2.</w:t>
        </w:r>
        <w:r>
          <w:rPr>
            <w:rFonts w:asciiTheme="minorHAnsi" w:eastAsiaTheme="minorEastAsia" w:hAnsiTheme="minorHAnsi" w:cstheme="minorBidi"/>
            <w:noProof/>
            <w:sz w:val="22"/>
            <w:szCs w:val="22"/>
            <w:lang w:val="en-GB" w:eastAsia="en-GB"/>
          </w:rPr>
          <w:tab/>
        </w:r>
        <w:r w:rsidRPr="00BA333B">
          <w:rPr>
            <w:rStyle w:val="Hyperlink"/>
            <w:i/>
            <w:noProof/>
          </w:rPr>
          <w:t>Ansatz</w:t>
        </w:r>
        <w:r w:rsidRPr="00BA333B">
          <w:rPr>
            <w:rStyle w:val="Hyperlink"/>
            <w:noProof/>
          </w:rPr>
          <w:t xml:space="preserve"> functions</w:t>
        </w:r>
        <w:r>
          <w:rPr>
            <w:noProof/>
            <w:webHidden/>
          </w:rPr>
          <w:tab/>
        </w:r>
        <w:r>
          <w:rPr>
            <w:noProof/>
            <w:webHidden/>
          </w:rPr>
          <w:fldChar w:fldCharType="begin"/>
        </w:r>
        <w:r>
          <w:rPr>
            <w:noProof/>
            <w:webHidden/>
          </w:rPr>
          <w:instrText xml:space="preserve"> PAGEREF _Toc98399933 \h </w:instrText>
        </w:r>
        <w:r>
          <w:rPr>
            <w:noProof/>
            <w:webHidden/>
          </w:rPr>
        </w:r>
        <w:r>
          <w:rPr>
            <w:noProof/>
            <w:webHidden/>
          </w:rPr>
          <w:fldChar w:fldCharType="separate"/>
        </w:r>
        <w:r>
          <w:rPr>
            <w:noProof/>
            <w:webHidden/>
          </w:rPr>
          <w:t>7</w:t>
        </w:r>
        <w:r>
          <w:rPr>
            <w:noProof/>
            <w:webHidden/>
          </w:rPr>
          <w:fldChar w:fldCharType="end"/>
        </w:r>
      </w:hyperlink>
    </w:p>
    <w:p w14:paraId="1A173B19"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34" w:history="1">
        <w:r w:rsidRPr="00BA333B">
          <w:rPr>
            <w:rStyle w:val="Hyperlink"/>
            <w:noProof/>
          </w:rPr>
          <w:t>S3.</w:t>
        </w:r>
        <w:r>
          <w:rPr>
            <w:rFonts w:asciiTheme="minorHAnsi" w:eastAsiaTheme="minorEastAsia" w:hAnsiTheme="minorHAnsi" w:cstheme="minorBidi"/>
            <w:noProof/>
            <w:sz w:val="22"/>
            <w:szCs w:val="22"/>
            <w:lang w:val="en-GB" w:eastAsia="en-GB"/>
          </w:rPr>
          <w:tab/>
        </w:r>
        <w:r w:rsidRPr="00BA333B">
          <w:rPr>
            <w:rStyle w:val="Hyperlink"/>
            <w:noProof/>
          </w:rPr>
          <w:t>Corpora</w:t>
        </w:r>
        <w:r>
          <w:rPr>
            <w:noProof/>
            <w:webHidden/>
          </w:rPr>
          <w:tab/>
        </w:r>
        <w:r>
          <w:rPr>
            <w:noProof/>
            <w:webHidden/>
          </w:rPr>
          <w:fldChar w:fldCharType="begin"/>
        </w:r>
        <w:r>
          <w:rPr>
            <w:noProof/>
            <w:webHidden/>
          </w:rPr>
          <w:instrText xml:space="preserve"> PAGEREF _Toc98399934 \h </w:instrText>
        </w:r>
        <w:r>
          <w:rPr>
            <w:noProof/>
            <w:webHidden/>
          </w:rPr>
        </w:r>
        <w:r>
          <w:rPr>
            <w:noProof/>
            <w:webHidden/>
          </w:rPr>
          <w:fldChar w:fldCharType="separate"/>
        </w:r>
        <w:r>
          <w:rPr>
            <w:noProof/>
            <w:webHidden/>
          </w:rPr>
          <w:t>11</w:t>
        </w:r>
        <w:r>
          <w:rPr>
            <w:noProof/>
            <w:webHidden/>
          </w:rPr>
          <w:fldChar w:fldCharType="end"/>
        </w:r>
      </w:hyperlink>
    </w:p>
    <w:p w14:paraId="0842F75E"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35" w:history="1">
        <w:r w:rsidRPr="00BA333B">
          <w:rPr>
            <w:rStyle w:val="Hyperlink"/>
            <w:noProof/>
            <w:lang w:val="en-GB"/>
          </w:rPr>
          <w:t>S3.1</w:t>
        </w:r>
        <w:r>
          <w:rPr>
            <w:rFonts w:asciiTheme="minorHAnsi" w:eastAsiaTheme="minorEastAsia" w:hAnsiTheme="minorHAnsi" w:cstheme="minorBidi"/>
            <w:noProof/>
            <w:sz w:val="22"/>
            <w:szCs w:val="22"/>
            <w:lang w:val="en-GB" w:eastAsia="en-GB"/>
          </w:rPr>
          <w:tab/>
        </w:r>
        <w:r w:rsidRPr="00BA333B">
          <w:rPr>
            <w:rStyle w:val="Hyperlink"/>
            <w:noProof/>
            <w:lang w:val="en-GB"/>
          </w:rPr>
          <w:t>Data preparation and compression</w:t>
        </w:r>
        <w:r>
          <w:rPr>
            <w:noProof/>
            <w:webHidden/>
          </w:rPr>
          <w:tab/>
        </w:r>
        <w:r>
          <w:rPr>
            <w:noProof/>
            <w:webHidden/>
          </w:rPr>
          <w:fldChar w:fldCharType="begin"/>
        </w:r>
        <w:r>
          <w:rPr>
            <w:noProof/>
            <w:webHidden/>
          </w:rPr>
          <w:instrText xml:space="preserve"> PAGEREF _Toc98399935 \h </w:instrText>
        </w:r>
        <w:r>
          <w:rPr>
            <w:noProof/>
            <w:webHidden/>
          </w:rPr>
        </w:r>
        <w:r>
          <w:rPr>
            <w:noProof/>
            <w:webHidden/>
          </w:rPr>
          <w:fldChar w:fldCharType="separate"/>
        </w:r>
        <w:r>
          <w:rPr>
            <w:noProof/>
            <w:webHidden/>
          </w:rPr>
          <w:t>13</w:t>
        </w:r>
        <w:r>
          <w:rPr>
            <w:noProof/>
            <w:webHidden/>
          </w:rPr>
          <w:fldChar w:fldCharType="end"/>
        </w:r>
      </w:hyperlink>
    </w:p>
    <w:p w14:paraId="0C1876FE"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36" w:history="1">
        <w:r w:rsidRPr="00BA333B">
          <w:rPr>
            <w:rStyle w:val="Hyperlink"/>
            <w:noProof/>
            <w:lang w:val="en-GB"/>
          </w:rPr>
          <w:t>S3.2</w:t>
        </w:r>
        <w:r>
          <w:rPr>
            <w:rFonts w:asciiTheme="minorHAnsi" w:eastAsiaTheme="minorEastAsia" w:hAnsiTheme="minorHAnsi" w:cstheme="minorBidi"/>
            <w:noProof/>
            <w:sz w:val="22"/>
            <w:szCs w:val="22"/>
            <w:lang w:val="en-GB" w:eastAsia="en-GB"/>
          </w:rPr>
          <w:tab/>
        </w:r>
        <w:r w:rsidRPr="00BA333B">
          <w:rPr>
            <w:rStyle w:val="Hyperlink"/>
            <w:noProof/>
            <w:lang w:val="en-GB"/>
          </w:rPr>
          <w:t>Religious texts</w:t>
        </w:r>
        <w:r>
          <w:rPr>
            <w:noProof/>
            <w:webHidden/>
          </w:rPr>
          <w:tab/>
        </w:r>
        <w:r>
          <w:rPr>
            <w:noProof/>
            <w:webHidden/>
          </w:rPr>
          <w:fldChar w:fldCharType="begin"/>
        </w:r>
        <w:r>
          <w:rPr>
            <w:noProof/>
            <w:webHidden/>
          </w:rPr>
          <w:instrText xml:space="preserve"> PAGEREF _Toc98399936 \h </w:instrText>
        </w:r>
        <w:r>
          <w:rPr>
            <w:noProof/>
            <w:webHidden/>
          </w:rPr>
        </w:r>
        <w:r>
          <w:rPr>
            <w:noProof/>
            <w:webHidden/>
          </w:rPr>
          <w:fldChar w:fldCharType="separate"/>
        </w:r>
        <w:r>
          <w:rPr>
            <w:noProof/>
            <w:webHidden/>
          </w:rPr>
          <w:t>15</w:t>
        </w:r>
        <w:r>
          <w:rPr>
            <w:noProof/>
            <w:webHidden/>
          </w:rPr>
          <w:fldChar w:fldCharType="end"/>
        </w:r>
      </w:hyperlink>
    </w:p>
    <w:p w14:paraId="21999756"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37" w:history="1">
        <w:r w:rsidRPr="00BA333B">
          <w:rPr>
            <w:rStyle w:val="Hyperlink"/>
            <w:noProof/>
          </w:rPr>
          <w:t>S3.2.1 BibleNT (parallel)</w:t>
        </w:r>
        <w:r>
          <w:rPr>
            <w:noProof/>
            <w:webHidden/>
          </w:rPr>
          <w:tab/>
        </w:r>
        <w:r>
          <w:rPr>
            <w:noProof/>
            <w:webHidden/>
          </w:rPr>
          <w:fldChar w:fldCharType="begin"/>
        </w:r>
        <w:r>
          <w:rPr>
            <w:noProof/>
            <w:webHidden/>
          </w:rPr>
          <w:instrText xml:space="preserve"> PAGEREF _Toc98399937 \h </w:instrText>
        </w:r>
        <w:r>
          <w:rPr>
            <w:noProof/>
            <w:webHidden/>
          </w:rPr>
        </w:r>
        <w:r>
          <w:rPr>
            <w:noProof/>
            <w:webHidden/>
          </w:rPr>
          <w:fldChar w:fldCharType="separate"/>
        </w:r>
        <w:r>
          <w:rPr>
            <w:noProof/>
            <w:webHidden/>
          </w:rPr>
          <w:t>15</w:t>
        </w:r>
        <w:r>
          <w:rPr>
            <w:noProof/>
            <w:webHidden/>
          </w:rPr>
          <w:fldChar w:fldCharType="end"/>
        </w:r>
      </w:hyperlink>
    </w:p>
    <w:p w14:paraId="1C4F8667"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38" w:history="1">
        <w:r w:rsidRPr="00BA333B">
          <w:rPr>
            <w:rStyle w:val="Hyperlink"/>
            <w:noProof/>
          </w:rPr>
          <w:t>S3.2.2 BibleOT (parallel)</w:t>
        </w:r>
        <w:r>
          <w:rPr>
            <w:noProof/>
            <w:webHidden/>
          </w:rPr>
          <w:tab/>
        </w:r>
        <w:r>
          <w:rPr>
            <w:noProof/>
            <w:webHidden/>
          </w:rPr>
          <w:fldChar w:fldCharType="begin"/>
        </w:r>
        <w:r>
          <w:rPr>
            <w:noProof/>
            <w:webHidden/>
          </w:rPr>
          <w:instrText xml:space="preserve"> PAGEREF _Toc98399938 \h </w:instrText>
        </w:r>
        <w:r>
          <w:rPr>
            <w:noProof/>
            <w:webHidden/>
          </w:rPr>
        </w:r>
        <w:r>
          <w:rPr>
            <w:noProof/>
            <w:webHidden/>
          </w:rPr>
          <w:fldChar w:fldCharType="separate"/>
        </w:r>
        <w:r>
          <w:rPr>
            <w:noProof/>
            <w:webHidden/>
          </w:rPr>
          <w:t>17</w:t>
        </w:r>
        <w:r>
          <w:rPr>
            <w:noProof/>
            <w:webHidden/>
          </w:rPr>
          <w:fldChar w:fldCharType="end"/>
        </w:r>
      </w:hyperlink>
    </w:p>
    <w:p w14:paraId="31E3CDD3"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39" w:history="1">
        <w:r w:rsidRPr="00BA333B">
          <w:rPr>
            <w:rStyle w:val="Hyperlink"/>
            <w:noProof/>
          </w:rPr>
          <w:t>S3.2.3 WatchtowerV1 (parallel)</w:t>
        </w:r>
        <w:r>
          <w:rPr>
            <w:noProof/>
            <w:webHidden/>
          </w:rPr>
          <w:tab/>
        </w:r>
        <w:r>
          <w:rPr>
            <w:noProof/>
            <w:webHidden/>
          </w:rPr>
          <w:fldChar w:fldCharType="begin"/>
        </w:r>
        <w:r>
          <w:rPr>
            <w:noProof/>
            <w:webHidden/>
          </w:rPr>
          <w:instrText xml:space="preserve"> PAGEREF _Toc98399939 \h </w:instrText>
        </w:r>
        <w:r>
          <w:rPr>
            <w:noProof/>
            <w:webHidden/>
          </w:rPr>
        </w:r>
        <w:r>
          <w:rPr>
            <w:noProof/>
            <w:webHidden/>
          </w:rPr>
          <w:fldChar w:fldCharType="separate"/>
        </w:r>
        <w:r>
          <w:rPr>
            <w:noProof/>
            <w:webHidden/>
          </w:rPr>
          <w:t>18</w:t>
        </w:r>
        <w:r>
          <w:rPr>
            <w:noProof/>
            <w:webHidden/>
          </w:rPr>
          <w:fldChar w:fldCharType="end"/>
        </w:r>
      </w:hyperlink>
    </w:p>
    <w:p w14:paraId="0B5BD82B"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40" w:history="1">
        <w:r w:rsidRPr="00BA333B">
          <w:rPr>
            <w:rStyle w:val="Hyperlink"/>
            <w:noProof/>
          </w:rPr>
          <w:t>S3.2.4 WatchtowerV2 (parallel)</w:t>
        </w:r>
        <w:r>
          <w:rPr>
            <w:noProof/>
            <w:webHidden/>
          </w:rPr>
          <w:tab/>
        </w:r>
        <w:r>
          <w:rPr>
            <w:noProof/>
            <w:webHidden/>
          </w:rPr>
          <w:fldChar w:fldCharType="begin"/>
        </w:r>
        <w:r>
          <w:rPr>
            <w:noProof/>
            <w:webHidden/>
          </w:rPr>
          <w:instrText xml:space="preserve"> PAGEREF _Toc98399940 \h </w:instrText>
        </w:r>
        <w:r>
          <w:rPr>
            <w:noProof/>
            <w:webHidden/>
          </w:rPr>
        </w:r>
        <w:r>
          <w:rPr>
            <w:noProof/>
            <w:webHidden/>
          </w:rPr>
          <w:fldChar w:fldCharType="separate"/>
        </w:r>
        <w:r>
          <w:rPr>
            <w:noProof/>
            <w:webHidden/>
          </w:rPr>
          <w:t>19</w:t>
        </w:r>
        <w:r>
          <w:rPr>
            <w:noProof/>
            <w:webHidden/>
          </w:rPr>
          <w:fldChar w:fldCharType="end"/>
        </w:r>
      </w:hyperlink>
    </w:p>
    <w:p w14:paraId="5D80AC28"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41" w:history="1">
        <w:r w:rsidRPr="00BA333B">
          <w:rPr>
            <w:rStyle w:val="Hyperlink"/>
            <w:noProof/>
          </w:rPr>
          <w:t>S3.2.5 Quran (parallel)</w:t>
        </w:r>
        <w:r>
          <w:rPr>
            <w:noProof/>
            <w:webHidden/>
          </w:rPr>
          <w:tab/>
        </w:r>
        <w:r>
          <w:rPr>
            <w:noProof/>
            <w:webHidden/>
          </w:rPr>
          <w:fldChar w:fldCharType="begin"/>
        </w:r>
        <w:r>
          <w:rPr>
            <w:noProof/>
            <w:webHidden/>
          </w:rPr>
          <w:instrText xml:space="preserve"> PAGEREF _Toc98399941 \h </w:instrText>
        </w:r>
        <w:r>
          <w:rPr>
            <w:noProof/>
            <w:webHidden/>
          </w:rPr>
        </w:r>
        <w:r>
          <w:rPr>
            <w:noProof/>
            <w:webHidden/>
          </w:rPr>
          <w:fldChar w:fldCharType="separate"/>
        </w:r>
        <w:r>
          <w:rPr>
            <w:noProof/>
            <w:webHidden/>
          </w:rPr>
          <w:t>20</w:t>
        </w:r>
        <w:r>
          <w:rPr>
            <w:noProof/>
            <w:webHidden/>
          </w:rPr>
          <w:fldChar w:fldCharType="end"/>
        </w:r>
      </w:hyperlink>
    </w:p>
    <w:p w14:paraId="2C595FC3"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42" w:history="1">
        <w:r w:rsidRPr="00BA333B">
          <w:rPr>
            <w:rStyle w:val="Hyperlink"/>
            <w:noProof/>
            <w:lang w:val="en-GB"/>
          </w:rPr>
          <w:t>S3.3</w:t>
        </w:r>
        <w:r>
          <w:rPr>
            <w:rFonts w:asciiTheme="minorHAnsi" w:eastAsiaTheme="minorEastAsia" w:hAnsiTheme="minorHAnsi" w:cstheme="minorBidi"/>
            <w:noProof/>
            <w:sz w:val="22"/>
            <w:szCs w:val="22"/>
            <w:lang w:val="en-GB" w:eastAsia="en-GB"/>
          </w:rPr>
          <w:tab/>
        </w:r>
        <w:r w:rsidRPr="00BA333B">
          <w:rPr>
            <w:rStyle w:val="Hyperlink"/>
            <w:noProof/>
            <w:lang w:val="en-GB"/>
          </w:rPr>
          <w:t>News/Web/Wikipedia crawls</w:t>
        </w:r>
        <w:r>
          <w:rPr>
            <w:noProof/>
            <w:webHidden/>
          </w:rPr>
          <w:tab/>
        </w:r>
        <w:r>
          <w:rPr>
            <w:noProof/>
            <w:webHidden/>
          </w:rPr>
          <w:fldChar w:fldCharType="begin"/>
        </w:r>
        <w:r>
          <w:rPr>
            <w:noProof/>
            <w:webHidden/>
          </w:rPr>
          <w:instrText xml:space="preserve"> PAGEREF _Toc98399942 \h </w:instrText>
        </w:r>
        <w:r>
          <w:rPr>
            <w:noProof/>
            <w:webHidden/>
          </w:rPr>
        </w:r>
        <w:r>
          <w:rPr>
            <w:noProof/>
            <w:webHidden/>
          </w:rPr>
          <w:fldChar w:fldCharType="separate"/>
        </w:r>
        <w:r>
          <w:rPr>
            <w:noProof/>
            <w:webHidden/>
          </w:rPr>
          <w:t>21</w:t>
        </w:r>
        <w:r>
          <w:rPr>
            <w:noProof/>
            <w:webHidden/>
          </w:rPr>
          <w:fldChar w:fldCharType="end"/>
        </w:r>
      </w:hyperlink>
    </w:p>
    <w:p w14:paraId="7BBB7E86"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43" w:history="1">
        <w:r w:rsidRPr="00BA333B">
          <w:rPr>
            <w:rStyle w:val="Hyperlink"/>
            <w:noProof/>
          </w:rPr>
          <w:t>S3.3.1 GlobalVoices (comparable)</w:t>
        </w:r>
        <w:r>
          <w:rPr>
            <w:noProof/>
            <w:webHidden/>
          </w:rPr>
          <w:tab/>
        </w:r>
        <w:r>
          <w:rPr>
            <w:noProof/>
            <w:webHidden/>
          </w:rPr>
          <w:fldChar w:fldCharType="begin"/>
        </w:r>
        <w:r>
          <w:rPr>
            <w:noProof/>
            <w:webHidden/>
          </w:rPr>
          <w:instrText xml:space="preserve"> PAGEREF _Toc98399943 \h </w:instrText>
        </w:r>
        <w:r>
          <w:rPr>
            <w:noProof/>
            <w:webHidden/>
          </w:rPr>
        </w:r>
        <w:r>
          <w:rPr>
            <w:noProof/>
            <w:webHidden/>
          </w:rPr>
          <w:fldChar w:fldCharType="separate"/>
        </w:r>
        <w:r>
          <w:rPr>
            <w:noProof/>
            <w:webHidden/>
          </w:rPr>
          <w:t>21</w:t>
        </w:r>
        <w:r>
          <w:rPr>
            <w:noProof/>
            <w:webHidden/>
          </w:rPr>
          <w:fldChar w:fldCharType="end"/>
        </w:r>
      </w:hyperlink>
    </w:p>
    <w:p w14:paraId="62F1CDD8"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44" w:history="1">
        <w:r w:rsidRPr="00BA333B">
          <w:rPr>
            <w:rStyle w:val="Hyperlink"/>
            <w:noProof/>
          </w:rPr>
          <w:t>S3.3.2 LCCnews/ LCCweb/ LCCwiki (comparable)</w:t>
        </w:r>
        <w:r>
          <w:rPr>
            <w:noProof/>
            <w:webHidden/>
          </w:rPr>
          <w:tab/>
        </w:r>
        <w:r>
          <w:rPr>
            <w:noProof/>
            <w:webHidden/>
          </w:rPr>
          <w:fldChar w:fldCharType="begin"/>
        </w:r>
        <w:r>
          <w:rPr>
            <w:noProof/>
            <w:webHidden/>
          </w:rPr>
          <w:instrText xml:space="preserve"> PAGEREF _Toc98399944 \h </w:instrText>
        </w:r>
        <w:r>
          <w:rPr>
            <w:noProof/>
            <w:webHidden/>
          </w:rPr>
        </w:r>
        <w:r>
          <w:rPr>
            <w:noProof/>
            <w:webHidden/>
          </w:rPr>
          <w:fldChar w:fldCharType="separate"/>
        </w:r>
        <w:r>
          <w:rPr>
            <w:noProof/>
            <w:webHidden/>
          </w:rPr>
          <w:t>22</w:t>
        </w:r>
        <w:r>
          <w:rPr>
            <w:noProof/>
            <w:webHidden/>
          </w:rPr>
          <w:fldChar w:fldCharType="end"/>
        </w:r>
      </w:hyperlink>
    </w:p>
    <w:p w14:paraId="7172B859"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45" w:history="1">
        <w:r w:rsidRPr="00BA333B">
          <w:rPr>
            <w:rStyle w:val="Hyperlink"/>
            <w:noProof/>
            <w:lang w:val="en-GB"/>
          </w:rPr>
          <w:t>S3.4</w:t>
        </w:r>
        <w:r>
          <w:rPr>
            <w:rFonts w:asciiTheme="minorHAnsi" w:eastAsiaTheme="minorEastAsia" w:hAnsiTheme="minorHAnsi" w:cstheme="minorBidi"/>
            <w:noProof/>
            <w:sz w:val="22"/>
            <w:szCs w:val="22"/>
            <w:lang w:val="en-GB" w:eastAsia="en-GB"/>
          </w:rPr>
          <w:tab/>
        </w:r>
        <w:r w:rsidRPr="00BA333B">
          <w:rPr>
            <w:rStyle w:val="Hyperlink"/>
            <w:noProof/>
            <w:lang w:val="en-GB"/>
          </w:rPr>
          <w:t>Legalese texts</w:t>
        </w:r>
        <w:r>
          <w:rPr>
            <w:noProof/>
            <w:webHidden/>
          </w:rPr>
          <w:tab/>
        </w:r>
        <w:r>
          <w:rPr>
            <w:noProof/>
            <w:webHidden/>
          </w:rPr>
          <w:fldChar w:fldCharType="begin"/>
        </w:r>
        <w:r>
          <w:rPr>
            <w:noProof/>
            <w:webHidden/>
          </w:rPr>
          <w:instrText xml:space="preserve"> PAGEREF _Toc98399945 \h </w:instrText>
        </w:r>
        <w:r>
          <w:rPr>
            <w:noProof/>
            <w:webHidden/>
          </w:rPr>
        </w:r>
        <w:r>
          <w:rPr>
            <w:noProof/>
            <w:webHidden/>
          </w:rPr>
          <w:fldChar w:fldCharType="separate"/>
        </w:r>
        <w:r>
          <w:rPr>
            <w:noProof/>
            <w:webHidden/>
          </w:rPr>
          <w:t>23</w:t>
        </w:r>
        <w:r>
          <w:rPr>
            <w:noProof/>
            <w:webHidden/>
          </w:rPr>
          <w:fldChar w:fldCharType="end"/>
        </w:r>
      </w:hyperlink>
    </w:p>
    <w:p w14:paraId="59172937"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46" w:history="1">
        <w:r w:rsidRPr="00BA333B">
          <w:rPr>
            <w:rStyle w:val="Hyperlink"/>
            <w:noProof/>
          </w:rPr>
          <w:t>S3.4.1 UDHR (parallel)</w:t>
        </w:r>
        <w:r>
          <w:rPr>
            <w:noProof/>
            <w:webHidden/>
          </w:rPr>
          <w:tab/>
        </w:r>
        <w:r>
          <w:rPr>
            <w:noProof/>
            <w:webHidden/>
          </w:rPr>
          <w:fldChar w:fldCharType="begin"/>
        </w:r>
        <w:r>
          <w:rPr>
            <w:noProof/>
            <w:webHidden/>
          </w:rPr>
          <w:instrText xml:space="preserve"> PAGEREF _Toc98399946 \h </w:instrText>
        </w:r>
        <w:r>
          <w:rPr>
            <w:noProof/>
            <w:webHidden/>
          </w:rPr>
        </w:r>
        <w:r>
          <w:rPr>
            <w:noProof/>
            <w:webHidden/>
          </w:rPr>
          <w:fldChar w:fldCharType="separate"/>
        </w:r>
        <w:r>
          <w:rPr>
            <w:noProof/>
            <w:webHidden/>
          </w:rPr>
          <w:t>23</w:t>
        </w:r>
        <w:r>
          <w:rPr>
            <w:noProof/>
            <w:webHidden/>
          </w:rPr>
          <w:fldChar w:fldCharType="end"/>
        </w:r>
      </w:hyperlink>
    </w:p>
    <w:p w14:paraId="6894F89F"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47" w:history="1">
        <w:r w:rsidRPr="00BA333B">
          <w:rPr>
            <w:rStyle w:val="Hyperlink"/>
            <w:noProof/>
          </w:rPr>
          <w:t>S3.4.2 EUconst (parallel)</w:t>
        </w:r>
        <w:r>
          <w:rPr>
            <w:noProof/>
            <w:webHidden/>
          </w:rPr>
          <w:tab/>
        </w:r>
        <w:r>
          <w:rPr>
            <w:noProof/>
            <w:webHidden/>
          </w:rPr>
          <w:fldChar w:fldCharType="begin"/>
        </w:r>
        <w:r>
          <w:rPr>
            <w:noProof/>
            <w:webHidden/>
          </w:rPr>
          <w:instrText xml:space="preserve"> PAGEREF _Toc98399947 \h </w:instrText>
        </w:r>
        <w:r>
          <w:rPr>
            <w:noProof/>
            <w:webHidden/>
          </w:rPr>
        </w:r>
        <w:r>
          <w:rPr>
            <w:noProof/>
            <w:webHidden/>
          </w:rPr>
          <w:fldChar w:fldCharType="separate"/>
        </w:r>
        <w:r>
          <w:rPr>
            <w:noProof/>
            <w:webHidden/>
          </w:rPr>
          <w:t>24</w:t>
        </w:r>
        <w:r>
          <w:rPr>
            <w:noProof/>
            <w:webHidden/>
          </w:rPr>
          <w:fldChar w:fldCharType="end"/>
        </w:r>
      </w:hyperlink>
    </w:p>
    <w:p w14:paraId="3612DD34"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48" w:history="1">
        <w:r w:rsidRPr="00BA333B">
          <w:rPr>
            <w:rStyle w:val="Hyperlink"/>
            <w:noProof/>
          </w:rPr>
          <w:t>S3.4.3 Europarl (parallel)</w:t>
        </w:r>
        <w:r>
          <w:rPr>
            <w:noProof/>
            <w:webHidden/>
          </w:rPr>
          <w:tab/>
        </w:r>
        <w:r>
          <w:rPr>
            <w:noProof/>
            <w:webHidden/>
          </w:rPr>
          <w:fldChar w:fldCharType="begin"/>
        </w:r>
        <w:r>
          <w:rPr>
            <w:noProof/>
            <w:webHidden/>
          </w:rPr>
          <w:instrText xml:space="preserve"> PAGEREF _Toc98399948 \h </w:instrText>
        </w:r>
        <w:r>
          <w:rPr>
            <w:noProof/>
            <w:webHidden/>
          </w:rPr>
        </w:r>
        <w:r>
          <w:rPr>
            <w:noProof/>
            <w:webHidden/>
          </w:rPr>
          <w:fldChar w:fldCharType="separate"/>
        </w:r>
        <w:r>
          <w:rPr>
            <w:noProof/>
            <w:webHidden/>
          </w:rPr>
          <w:t>25</w:t>
        </w:r>
        <w:r>
          <w:rPr>
            <w:noProof/>
            <w:webHidden/>
          </w:rPr>
          <w:fldChar w:fldCharType="end"/>
        </w:r>
      </w:hyperlink>
    </w:p>
    <w:p w14:paraId="0CBCEDE2"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49" w:history="1">
        <w:r w:rsidRPr="00BA333B">
          <w:rPr>
            <w:rStyle w:val="Hyperlink"/>
            <w:noProof/>
          </w:rPr>
          <w:t>S3.4.4 EUmed (parallel)</w:t>
        </w:r>
        <w:r>
          <w:rPr>
            <w:noProof/>
            <w:webHidden/>
          </w:rPr>
          <w:tab/>
        </w:r>
        <w:r>
          <w:rPr>
            <w:noProof/>
            <w:webHidden/>
          </w:rPr>
          <w:fldChar w:fldCharType="begin"/>
        </w:r>
        <w:r>
          <w:rPr>
            <w:noProof/>
            <w:webHidden/>
          </w:rPr>
          <w:instrText xml:space="preserve"> PAGEREF _Toc98399949 \h </w:instrText>
        </w:r>
        <w:r>
          <w:rPr>
            <w:noProof/>
            <w:webHidden/>
          </w:rPr>
        </w:r>
        <w:r>
          <w:rPr>
            <w:noProof/>
            <w:webHidden/>
          </w:rPr>
          <w:fldChar w:fldCharType="separate"/>
        </w:r>
        <w:r>
          <w:rPr>
            <w:noProof/>
            <w:webHidden/>
          </w:rPr>
          <w:t>26</w:t>
        </w:r>
        <w:r>
          <w:rPr>
            <w:noProof/>
            <w:webHidden/>
          </w:rPr>
          <w:fldChar w:fldCharType="end"/>
        </w:r>
      </w:hyperlink>
    </w:p>
    <w:p w14:paraId="46FEB059"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50" w:history="1">
        <w:r w:rsidRPr="00BA333B">
          <w:rPr>
            <w:rStyle w:val="Hyperlink"/>
            <w:noProof/>
          </w:rPr>
          <w:t>S3.4.5 UNPC (parallel)</w:t>
        </w:r>
        <w:r>
          <w:rPr>
            <w:noProof/>
            <w:webHidden/>
          </w:rPr>
          <w:tab/>
        </w:r>
        <w:r>
          <w:rPr>
            <w:noProof/>
            <w:webHidden/>
          </w:rPr>
          <w:fldChar w:fldCharType="begin"/>
        </w:r>
        <w:r>
          <w:rPr>
            <w:noProof/>
            <w:webHidden/>
          </w:rPr>
          <w:instrText xml:space="preserve"> PAGEREF _Toc98399950 \h </w:instrText>
        </w:r>
        <w:r>
          <w:rPr>
            <w:noProof/>
            <w:webHidden/>
          </w:rPr>
        </w:r>
        <w:r>
          <w:rPr>
            <w:noProof/>
            <w:webHidden/>
          </w:rPr>
          <w:fldChar w:fldCharType="separate"/>
        </w:r>
        <w:r>
          <w:rPr>
            <w:noProof/>
            <w:webHidden/>
          </w:rPr>
          <w:t>28</w:t>
        </w:r>
        <w:r>
          <w:rPr>
            <w:noProof/>
            <w:webHidden/>
          </w:rPr>
          <w:fldChar w:fldCharType="end"/>
        </w:r>
      </w:hyperlink>
    </w:p>
    <w:p w14:paraId="33C0177B"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51" w:history="1">
        <w:r w:rsidRPr="00BA333B">
          <w:rPr>
            <w:rStyle w:val="Hyperlink"/>
            <w:noProof/>
            <w:lang w:val="en-GB"/>
          </w:rPr>
          <w:t>S3.5</w:t>
        </w:r>
        <w:r>
          <w:rPr>
            <w:rFonts w:asciiTheme="minorHAnsi" w:eastAsiaTheme="minorEastAsia" w:hAnsiTheme="minorHAnsi" w:cstheme="minorBidi"/>
            <w:noProof/>
            <w:sz w:val="22"/>
            <w:szCs w:val="22"/>
            <w:lang w:val="en-GB" w:eastAsia="en-GB"/>
          </w:rPr>
          <w:tab/>
        </w:r>
        <w:r w:rsidRPr="00BA333B">
          <w:rPr>
            <w:rStyle w:val="Hyperlink"/>
            <w:noProof/>
            <w:lang w:val="en-GB"/>
          </w:rPr>
          <w:t>Subtitles</w:t>
        </w:r>
        <w:r>
          <w:rPr>
            <w:noProof/>
            <w:webHidden/>
          </w:rPr>
          <w:tab/>
        </w:r>
        <w:r>
          <w:rPr>
            <w:noProof/>
            <w:webHidden/>
          </w:rPr>
          <w:fldChar w:fldCharType="begin"/>
        </w:r>
        <w:r>
          <w:rPr>
            <w:noProof/>
            <w:webHidden/>
          </w:rPr>
          <w:instrText xml:space="preserve"> PAGEREF _Toc98399951 \h </w:instrText>
        </w:r>
        <w:r>
          <w:rPr>
            <w:noProof/>
            <w:webHidden/>
          </w:rPr>
        </w:r>
        <w:r>
          <w:rPr>
            <w:noProof/>
            <w:webHidden/>
          </w:rPr>
          <w:fldChar w:fldCharType="separate"/>
        </w:r>
        <w:r>
          <w:rPr>
            <w:noProof/>
            <w:webHidden/>
          </w:rPr>
          <w:t>30</w:t>
        </w:r>
        <w:r>
          <w:rPr>
            <w:noProof/>
            <w:webHidden/>
          </w:rPr>
          <w:fldChar w:fldCharType="end"/>
        </w:r>
      </w:hyperlink>
    </w:p>
    <w:p w14:paraId="6B5198A8"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52" w:history="1">
        <w:r w:rsidRPr="00BA333B">
          <w:rPr>
            <w:rStyle w:val="Hyperlink"/>
            <w:noProof/>
          </w:rPr>
          <w:t>S3.5.1 MSub01 – MSub13 (parallel)</w:t>
        </w:r>
        <w:r>
          <w:rPr>
            <w:noProof/>
            <w:webHidden/>
          </w:rPr>
          <w:tab/>
        </w:r>
        <w:r>
          <w:rPr>
            <w:noProof/>
            <w:webHidden/>
          </w:rPr>
          <w:fldChar w:fldCharType="begin"/>
        </w:r>
        <w:r>
          <w:rPr>
            <w:noProof/>
            <w:webHidden/>
          </w:rPr>
          <w:instrText xml:space="preserve"> PAGEREF _Toc98399952 \h </w:instrText>
        </w:r>
        <w:r>
          <w:rPr>
            <w:noProof/>
            <w:webHidden/>
          </w:rPr>
        </w:r>
        <w:r>
          <w:rPr>
            <w:noProof/>
            <w:webHidden/>
          </w:rPr>
          <w:fldChar w:fldCharType="separate"/>
        </w:r>
        <w:r>
          <w:rPr>
            <w:noProof/>
            <w:webHidden/>
          </w:rPr>
          <w:t>30</w:t>
        </w:r>
        <w:r>
          <w:rPr>
            <w:noProof/>
            <w:webHidden/>
          </w:rPr>
          <w:fldChar w:fldCharType="end"/>
        </w:r>
      </w:hyperlink>
    </w:p>
    <w:p w14:paraId="345A501B"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53" w:history="1">
        <w:r w:rsidRPr="00BA333B">
          <w:rPr>
            <w:rStyle w:val="Hyperlink"/>
            <w:noProof/>
          </w:rPr>
          <w:t>S3.5.2 TEDt01 – TEDt09  (parallel)</w:t>
        </w:r>
        <w:r>
          <w:rPr>
            <w:noProof/>
            <w:webHidden/>
          </w:rPr>
          <w:tab/>
        </w:r>
        <w:r>
          <w:rPr>
            <w:noProof/>
            <w:webHidden/>
          </w:rPr>
          <w:fldChar w:fldCharType="begin"/>
        </w:r>
        <w:r>
          <w:rPr>
            <w:noProof/>
            <w:webHidden/>
          </w:rPr>
          <w:instrText xml:space="preserve"> PAGEREF _Toc98399953 \h </w:instrText>
        </w:r>
        <w:r>
          <w:rPr>
            <w:noProof/>
            <w:webHidden/>
          </w:rPr>
        </w:r>
        <w:r>
          <w:rPr>
            <w:noProof/>
            <w:webHidden/>
          </w:rPr>
          <w:fldChar w:fldCharType="separate"/>
        </w:r>
        <w:r>
          <w:rPr>
            <w:noProof/>
            <w:webHidden/>
          </w:rPr>
          <w:t>32</w:t>
        </w:r>
        <w:r>
          <w:rPr>
            <w:noProof/>
            <w:webHidden/>
          </w:rPr>
          <w:fldChar w:fldCharType="end"/>
        </w:r>
      </w:hyperlink>
    </w:p>
    <w:p w14:paraId="07BFE504"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54" w:history="1">
        <w:r w:rsidRPr="00BA333B">
          <w:rPr>
            <w:rStyle w:val="Hyperlink"/>
            <w:noProof/>
            <w:lang w:val="en-GB"/>
          </w:rPr>
          <w:t>S3.6</w:t>
        </w:r>
        <w:r>
          <w:rPr>
            <w:rFonts w:asciiTheme="minorHAnsi" w:eastAsiaTheme="minorEastAsia" w:hAnsiTheme="minorHAnsi" w:cstheme="minorBidi"/>
            <w:noProof/>
            <w:sz w:val="22"/>
            <w:szCs w:val="22"/>
            <w:lang w:val="en-GB" w:eastAsia="en-GB"/>
          </w:rPr>
          <w:tab/>
        </w:r>
        <w:r w:rsidRPr="00BA333B">
          <w:rPr>
            <w:rStyle w:val="Hyperlink"/>
            <w:noProof/>
            <w:lang w:val="en-GB"/>
          </w:rPr>
          <w:t>Other</w:t>
        </w:r>
        <w:r>
          <w:rPr>
            <w:noProof/>
            <w:webHidden/>
          </w:rPr>
          <w:tab/>
        </w:r>
        <w:r>
          <w:rPr>
            <w:noProof/>
            <w:webHidden/>
          </w:rPr>
          <w:fldChar w:fldCharType="begin"/>
        </w:r>
        <w:r>
          <w:rPr>
            <w:noProof/>
            <w:webHidden/>
          </w:rPr>
          <w:instrText xml:space="preserve"> PAGEREF _Toc98399954 \h </w:instrText>
        </w:r>
        <w:r>
          <w:rPr>
            <w:noProof/>
            <w:webHidden/>
          </w:rPr>
        </w:r>
        <w:r>
          <w:rPr>
            <w:noProof/>
            <w:webHidden/>
          </w:rPr>
          <w:fldChar w:fldCharType="separate"/>
        </w:r>
        <w:r>
          <w:rPr>
            <w:noProof/>
            <w:webHidden/>
          </w:rPr>
          <w:t>34</w:t>
        </w:r>
        <w:r>
          <w:rPr>
            <w:noProof/>
            <w:webHidden/>
          </w:rPr>
          <w:fldChar w:fldCharType="end"/>
        </w:r>
      </w:hyperlink>
    </w:p>
    <w:p w14:paraId="67C18FAF"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55" w:history="1">
        <w:r w:rsidRPr="00BA333B">
          <w:rPr>
            <w:rStyle w:val="Hyperlink"/>
            <w:noProof/>
          </w:rPr>
          <w:t>S3.6.1 Ubuntu (comparable)</w:t>
        </w:r>
        <w:r>
          <w:rPr>
            <w:noProof/>
            <w:webHidden/>
          </w:rPr>
          <w:tab/>
        </w:r>
        <w:r>
          <w:rPr>
            <w:noProof/>
            <w:webHidden/>
          </w:rPr>
          <w:fldChar w:fldCharType="begin"/>
        </w:r>
        <w:r>
          <w:rPr>
            <w:noProof/>
            <w:webHidden/>
          </w:rPr>
          <w:instrText xml:space="preserve"> PAGEREF _Toc98399955 \h </w:instrText>
        </w:r>
        <w:r>
          <w:rPr>
            <w:noProof/>
            <w:webHidden/>
          </w:rPr>
        </w:r>
        <w:r>
          <w:rPr>
            <w:noProof/>
            <w:webHidden/>
          </w:rPr>
          <w:fldChar w:fldCharType="separate"/>
        </w:r>
        <w:r>
          <w:rPr>
            <w:noProof/>
            <w:webHidden/>
          </w:rPr>
          <w:t>34</w:t>
        </w:r>
        <w:r>
          <w:rPr>
            <w:noProof/>
            <w:webHidden/>
          </w:rPr>
          <w:fldChar w:fldCharType="end"/>
        </w:r>
      </w:hyperlink>
    </w:p>
    <w:p w14:paraId="07B2267C"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56" w:history="1">
        <w:r w:rsidRPr="00BA333B">
          <w:rPr>
            <w:rStyle w:val="Hyperlink"/>
            <w:noProof/>
          </w:rPr>
          <w:t>S3.6.2 GoogleT (parallel)</w:t>
        </w:r>
        <w:r>
          <w:rPr>
            <w:noProof/>
            <w:webHidden/>
          </w:rPr>
          <w:tab/>
        </w:r>
        <w:r>
          <w:rPr>
            <w:noProof/>
            <w:webHidden/>
          </w:rPr>
          <w:fldChar w:fldCharType="begin"/>
        </w:r>
        <w:r>
          <w:rPr>
            <w:noProof/>
            <w:webHidden/>
          </w:rPr>
          <w:instrText xml:space="preserve"> PAGEREF _Toc98399956 \h </w:instrText>
        </w:r>
        <w:r>
          <w:rPr>
            <w:noProof/>
            <w:webHidden/>
          </w:rPr>
        </w:r>
        <w:r>
          <w:rPr>
            <w:noProof/>
            <w:webHidden/>
          </w:rPr>
          <w:fldChar w:fldCharType="separate"/>
        </w:r>
        <w:r>
          <w:rPr>
            <w:noProof/>
            <w:webHidden/>
          </w:rPr>
          <w:t>36</w:t>
        </w:r>
        <w:r>
          <w:rPr>
            <w:noProof/>
            <w:webHidden/>
          </w:rPr>
          <w:fldChar w:fldCharType="end"/>
        </w:r>
      </w:hyperlink>
    </w:p>
    <w:p w14:paraId="587B2AD4"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57" w:history="1">
        <w:r w:rsidRPr="00BA333B">
          <w:rPr>
            <w:rStyle w:val="Hyperlink"/>
            <w:noProof/>
          </w:rPr>
          <w:t>S3.6.3 TatoebaV1 (comparable)</w:t>
        </w:r>
        <w:r>
          <w:rPr>
            <w:noProof/>
            <w:webHidden/>
          </w:rPr>
          <w:tab/>
        </w:r>
        <w:r>
          <w:rPr>
            <w:noProof/>
            <w:webHidden/>
          </w:rPr>
          <w:fldChar w:fldCharType="begin"/>
        </w:r>
        <w:r>
          <w:rPr>
            <w:noProof/>
            <w:webHidden/>
          </w:rPr>
          <w:instrText xml:space="preserve"> PAGEREF _Toc98399957 \h </w:instrText>
        </w:r>
        <w:r>
          <w:rPr>
            <w:noProof/>
            <w:webHidden/>
          </w:rPr>
        </w:r>
        <w:r>
          <w:rPr>
            <w:noProof/>
            <w:webHidden/>
          </w:rPr>
          <w:fldChar w:fldCharType="separate"/>
        </w:r>
        <w:r>
          <w:rPr>
            <w:noProof/>
            <w:webHidden/>
          </w:rPr>
          <w:t>38</w:t>
        </w:r>
        <w:r>
          <w:rPr>
            <w:noProof/>
            <w:webHidden/>
          </w:rPr>
          <w:fldChar w:fldCharType="end"/>
        </w:r>
      </w:hyperlink>
    </w:p>
    <w:p w14:paraId="0826E14F"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58" w:history="1">
        <w:r w:rsidRPr="00BA333B">
          <w:rPr>
            <w:rStyle w:val="Hyperlink"/>
            <w:noProof/>
          </w:rPr>
          <w:t>S3.6.4 TatoebaV2 (comparable)</w:t>
        </w:r>
        <w:r>
          <w:rPr>
            <w:noProof/>
            <w:webHidden/>
          </w:rPr>
          <w:tab/>
        </w:r>
        <w:r>
          <w:rPr>
            <w:noProof/>
            <w:webHidden/>
          </w:rPr>
          <w:fldChar w:fldCharType="begin"/>
        </w:r>
        <w:r>
          <w:rPr>
            <w:noProof/>
            <w:webHidden/>
          </w:rPr>
          <w:instrText xml:space="preserve"> PAGEREF _Toc98399958 \h </w:instrText>
        </w:r>
        <w:r>
          <w:rPr>
            <w:noProof/>
            <w:webHidden/>
          </w:rPr>
        </w:r>
        <w:r>
          <w:rPr>
            <w:noProof/>
            <w:webHidden/>
          </w:rPr>
          <w:fldChar w:fldCharType="separate"/>
        </w:r>
        <w:r>
          <w:rPr>
            <w:noProof/>
            <w:webHidden/>
          </w:rPr>
          <w:t>39</w:t>
        </w:r>
        <w:r>
          <w:rPr>
            <w:noProof/>
            <w:webHidden/>
          </w:rPr>
          <w:fldChar w:fldCharType="end"/>
        </w:r>
      </w:hyperlink>
    </w:p>
    <w:p w14:paraId="569E4274"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59" w:history="1">
        <w:r w:rsidRPr="00BA333B">
          <w:rPr>
            <w:rStyle w:val="Hyperlink"/>
            <w:noProof/>
            <w:lang w:val="en-GB"/>
          </w:rPr>
          <w:t>S3.7</w:t>
        </w:r>
        <w:r>
          <w:rPr>
            <w:rFonts w:asciiTheme="minorHAnsi" w:eastAsiaTheme="minorEastAsia" w:hAnsiTheme="minorHAnsi" w:cstheme="minorBidi"/>
            <w:noProof/>
            <w:sz w:val="22"/>
            <w:szCs w:val="22"/>
            <w:lang w:val="en-GB" w:eastAsia="en-GB"/>
          </w:rPr>
          <w:tab/>
        </w:r>
        <w:r w:rsidRPr="00BA333B">
          <w:rPr>
            <w:rStyle w:val="Hyperlink"/>
            <w:noProof/>
            <w:lang w:val="en-GB"/>
          </w:rPr>
          <w:t>Wordlist: Crúbadán</w:t>
        </w:r>
        <w:r>
          <w:rPr>
            <w:noProof/>
            <w:webHidden/>
          </w:rPr>
          <w:tab/>
        </w:r>
        <w:r>
          <w:rPr>
            <w:noProof/>
            <w:webHidden/>
          </w:rPr>
          <w:fldChar w:fldCharType="begin"/>
        </w:r>
        <w:r>
          <w:rPr>
            <w:noProof/>
            <w:webHidden/>
          </w:rPr>
          <w:instrText xml:space="preserve"> PAGEREF _Toc98399959 \h </w:instrText>
        </w:r>
        <w:r>
          <w:rPr>
            <w:noProof/>
            <w:webHidden/>
          </w:rPr>
        </w:r>
        <w:r>
          <w:rPr>
            <w:noProof/>
            <w:webHidden/>
          </w:rPr>
          <w:fldChar w:fldCharType="separate"/>
        </w:r>
        <w:r>
          <w:rPr>
            <w:noProof/>
            <w:webHidden/>
          </w:rPr>
          <w:t>40</w:t>
        </w:r>
        <w:r>
          <w:rPr>
            <w:noProof/>
            <w:webHidden/>
          </w:rPr>
          <w:fldChar w:fldCharType="end"/>
        </w:r>
      </w:hyperlink>
    </w:p>
    <w:p w14:paraId="1068432C"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60" w:history="1">
        <w:r w:rsidRPr="00BA333B">
          <w:rPr>
            <w:rStyle w:val="Hyperlink"/>
            <w:noProof/>
          </w:rPr>
          <w:t>S4.</w:t>
        </w:r>
        <w:r>
          <w:rPr>
            <w:rFonts w:asciiTheme="minorHAnsi" w:eastAsiaTheme="minorEastAsia" w:hAnsiTheme="minorHAnsi" w:cstheme="minorBidi"/>
            <w:noProof/>
            <w:sz w:val="22"/>
            <w:szCs w:val="22"/>
            <w:lang w:val="en-GB" w:eastAsia="en-GB"/>
          </w:rPr>
          <w:tab/>
        </w:r>
        <w:r w:rsidRPr="00BA333B">
          <w:rPr>
            <w:rStyle w:val="Hyperlink"/>
            <w:noProof/>
          </w:rPr>
          <w:t>Code and data</w:t>
        </w:r>
        <w:r>
          <w:rPr>
            <w:noProof/>
            <w:webHidden/>
          </w:rPr>
          <w:tab/>
        </w:r>
        <w:r>
          <w:rPr>
            <w:noProof/>
            <w:webHidden/>
          </w:rPr>
          <w:fldChar w:fldCharType="begin"/>
        </w:r>
        <w:r>
          <w:rPr>
            <w:noProof/>
            <w:webHidden/>
          </w:rPr>
          <w:instrText xml:space="preserve"> PAGEREF _Toc98399960 \h </w:instrText>
        </w:r>
        <w:r>
          <w:rPr>
            <w:noProof/>
            <w:webHidden/>
          </w:rPr>
        </w:r>
        <w:r>
          <w:rPr>
            <w:noProof/>
            <w:webHidden/>
          </w:rPr>
          <w:fldChar w:fldCharType="separate"/>
        </w:r>
        <w:r>
          <w:rPr>
            <w:noProof/>
            <w:webHidden/>
          </w:rPr>
          <w:t>42</w:t>
        </w:r>
        <w:r>
          <w:rPr>
            <w:noProof/>
            <w:webHidden/>
          </w:rPr>
          <w:fldChar w:fldCharType="end"/>
        </w:r>
      </w:hyperlink>
    </w:p>
    <w:p w14:paraId="0AE59919"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61" w:history="1">
        <w:r w:rsidRPr="00BA333B">
          <w:rPr>
            <w:rStyle w:val="Hyperlink"/>
            <w:noProof/>
          </w:rPr>
          <w:t>S5.</w:t>
        </w:r>
        <w:r>
          <w:rPr>
            <w:rFonts w:asciiTheme="minorHAnsi" w:eastAsiaTheme="minorEastAsia" w:hAnsiTheme="minorHAnsi" w:cstheme="minorBidi"/>
            <w:noProof/>
            <w:sz w:val="22"/>
            <w:szCs w:val="22"/>
            <w:lang w:val="en-GB" w:eastAsia="en-GB"/>
          </w:rPr>
          <w:tab/>
        </w:r>
        <w:r w:rsidRPr="00BA333B">
          <w:rPr>
            <w:rStyle w:val="Hyperlink"/>
            <w:noProof/>
          </w:rPr>
          <w:t>Coverage</w:t>
        </w:r>
        <w:r>
          <w:rPr>
            <w:noProof/>
            <w:webHidden/>
          </w:rPr>
          <w:tab/>
        </w:r>
        <w:r>
          <w:rPr>
            <w:noProof/>
            <w:webHidden/>
          </w:rPr>
          <w:fldChar w:fldCharType="begin"/>
        </w:r>
        <w:r>
          <w:rPr>
            <w:noProof/>
            <w:webHidden/>
          </w:rPr>
          <w:instrText xml:space="preserve"> PAGEREF _Toc98399961 \h </w:instrText>
        </w:r>
        <w:r>
          <w:rPr>
            <w:noProof/>
            <w:webHidden/>
          </w:rPr>
        </w:r>
        <w:r>
          <w:rPr>
            <w:noProof/>
            <w:webHidden/>
          </w:rPr>
          <w:fldChar w:fldCharType="separate"/>
        </w:r>
        <w:r>
          <w:rPr>
            <w:noProof/>
            <w:webHidden/>
          </w:rPr>
          <w:t>47</w:t>
        </w:r>
        <w:r>
          <w:rPr>
            <w:noProof/>
            <w:webHidden/>
          </w:rPr>
          <w:fldChar w:fldCharType="end"/>
        </w:r>
      </w:hyperlink>
    </w:p>
    <w:p w14:paraId="252F0AB5"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62" w:history="1">
        <w:r w:rsidRPr="00BA333B">
          <w:rPr>
            <w:rStyle w:val="Hyperlink"/>
            <w:noProof/>
          </w:rPr>
          <w:t>S6.</w:t>
        </w:r>
        <w:r>
          <w:rPr>
            <w:rFonts w:asciiTheme="minorHAnsi" w:eastAsiaTheme="minorEastAsia" w:hAnsiTheme="minorHAnsi" w:cstheme="minorBidi"/>
            <w:noProof/>
            <w:sz w:val="22"/>
            <w:szCs w:val="22"/>
            <w:lang w:val="en-GB" w:eastAsia="en-GB"/>
          </w:rPr>
          <w:tab/>
        </w:r>
        <w:r w:rsidRPr="00BA333B">
          <w:rPr>
            <w:rStyle w:val="Hyperlink"/>
            <w:noProof/>
          </w:rPr>
          <w:t>Correlation matrix</w:t>
        </w:r>
        <w:r>
          <w:rPr>
            <w:noProof/>
            <w:webHidden/>
          </w:rPr>
          <w:tab/>
        </w:r>
        <w:r>
          <w:rPr>
            <w:noProof/>
            <w:webHidden/>
          </w:rPr>
          <w:fldChar w:fldCharType="begin"/>
        </w:r>
        <w:r>
          <w:rPr>
            <w:noProof/>
            <w:webHidden/>
          </w:rPr>
          <w:instrText xml:space="preserve"> PAGEREF _Toc98399962 \h </w:instrText>
        </w:r>
        <w:r>
          <w:rPr>
            <w:noProof/>
            <w:webHidden/>
          </w:rPr>
        </w:r>
        <w:r>
          <w:rPr>
            <w:noProof/>
            <w:webHidden/>
          </w:rPr>
          <w:fldChar w:fldCharType="separate"/>
        </w:r>
        <w:r>
          <w:rPr>
            <w:noProof/>
            <w:webHidden/>
          </w:rPr>
          <w:t>48</w:t>
        </w:r>
        <w:r>
          <w:rPr>
            <w:noProof/>
            <w:webHidden/>
          </w:rPr>
          <w:fldChar w:fldCharType="end"/>
        </w:r>
      </w:hyperlink>
    </w:p>
    <w:p w14:paraId="18BA8531"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63" w:history="1">
        <w:r w:rsidRPr="00BA333B">
          <w:rPr>
            <w:rStyle w:val="Hyperlink"/>
            <w:noProof/>
            <w:lang w:val="en-GB"/>
          </w:rPr>
          <w:t>S7.</w:t>
        </w:r>
        <w:r>
          <w:rPr>
            <w:rFonts w:asciiTheme="minorHAnsi" w:eastAsiaTheme="minorEastAsia" w:hAnsiTheme="minorHAnsi" w:cstheme="minorBidi"/>
            <w:noProof/>
            <w:sz w:val="22"/>
            <w:szCs w:val="22"/>
            <w:lang w:val="en-GB" w:eastAsia="en-GB"/>
          </w:rPr>
          <w:tab/>
        </w:r>
        <w:r w:rsidRPr="00BA333B">
          <w:rPr>
            <w:rStyle w:val="Hyperlink"/>
            <w:noProof/>
            <w:lang w:val="en-GB"/>
          </w:rPr>
          <w:t>Correlations between entropy rates and learning difficulty</w:t>
        </w:r>
        <w:r>
          <w:rPr>
            <w:noProof/>
            <w:webHidden/>
          </w:rPr>
          <w:tab/>
        </w:r>
        <w:r>
          <w:rPr>
            <w:noProof/>
            <w:webHidden/>
          </w:rPr>
          <w:fldChar w:fldCharType="begin"/>
        </w:r>
        <w:r>
          <w:rPr>
            <w:noProof/>
            <w:webHidden/>
          </w:rPr>
          <w:instrText xml:space="preserve"> PAGEREF _Toc98399963 \h </w:instrText>
        </w:r>
        <w:r>
          <w:rPr>
            <w:noProof/>
            <w:webHidden/>
          </w:rPr>
        </w:r>
        <w:r>
          <w:rPr>
            <w:noProof/>
            <w:webHidden/>
          </w:rPr>
          <w:fldChar w:fldCharType="separate"/>
        </w:r>
        <w:r>
          <w:rPr>
            <w:noProof/>
            <w:webHidden/>
          </w:rPr>
          <w:t>49</w:t>
        </w:r>
        <w:r>
          <w:rPr>
            <w:noProof/>
            <w:webHidden/>
          </w:rPr>
          <w:fldChar w:fldCharType="end"/>
        </w:r>
      </w:hyperlink>
    </w:p>
    <w:p w14:paraId="46946E8F"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64" w:history="1">
        <w:r w:rsidRPr="00BA333B">
          <w:rPr>
            <w:rStyle w:val="Hyperlink"/>
            <w:noProof/>
          </w:rPr>
          <w:t>S8.</w:t>
        </w:r>
        <w:r>
          <w:rPr>
            <w:rFonts w:asciiTheme="minorHAnsi" w:eastAsiaTheme="minorEastAsia" w:hAnsiTheme="minorHAnsi" w:cstheme="minorBidi"/>
            <w:noProof/>
            <w:sz w:val="22"/>
            <w:szCs w:val="22"/>
            <w:lang w:val="en-GB" w:eastAsia="en-GB"/>
          </w:rPr>
          <w:tab/>
        </w:r>
        <w:r w:rsidRPr="00BA333B">
          <w:rPr>
            <w:rStyle w:val="Hyperlink"/>
            <w:noProof/>
          </w:rPr>
          <w:t xml:space="preserve">Relative standard deviations for </w:t>
        </w:r>
        <w:r w:rsidRPr="00BA333B">
          <w:rPr>
            <w:rStyle w:val="Hyperlink"/>
            <w:i/>
            <w:noProof/>
          </w:rPr>
          <w:t>h</w:t>
        </w:r>
        <w:r w:rsidRPr="00BA333B">
          <w:rPr>
            <w:rStyle w:val="Hyperlink"/>
            <w:noProof/>
          </w:rPr>
          <w:t xml:space="preserve"> and </w:t>
        </w:r>
        <w:r w:rsidRPr="00BA333B">
          <w:rPr>
            <w:rStyle w:val="Hyperlink"/>
            <w:i/>
            <w:noProof/>
          </w:rPr>
          <w:t>r</w:t>
        </w:r>
        <w:r>
          <w:rPr>
            <w:noProof/>
            <w:webHidden/>
          </w:rPr>
          <w:tab/>
        </w:r>
        <w:r>
          <w:rPr>
            <w:noProof/>
            <w:webHidden/>
          </w:rPr>
          <w:fldChar w:fldCharType="begin"/>
        </w:r>
        <w:r>
          <w:rPr>
            <w:noProof/>
            <w:webHidden/>
          </w:rPr>
          <w:instrText xml:space="preserve"> PAGEREF _Toc98399964 \h </w:instrText>
        </w:r>
        <w:r>
          <w:rPr>
            <w:noProof/>
            <w:webHidden/>
          </w:rPr>
        </w:r>
        <w:r>
          <w:rPr>
            <w:noProof/>
            <w:webHidden/>
          </w:rPr>
          <w:fldChar w:fldCharType="separate"/>
        </w:r>
        <w:r>
          <w:rPr>
            <w:noProof/>
            <w:webHidden/>
          </w:rPr>
          <w:t>51</w:t>
        </w:r>
        <w:r>
          <w:rPr>
            <w:noProof/>
            <w:webHidden/>
          </w:rPr>
          <w:fldChar w:fldCharType="end"/>
        </w:r>
      </w:hyperlink>
    </w:p>
    <w:p w14:paraId="476241E9"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65" w:history="1">
        <w:r w:rsidRPr="00BA333B">
          <w:rPr>
            <w:rStyle w:val="Hyperlink"/>
            <w:noProof/>
            <w:lang w:val="en-GB"/>
          </w:rPr>
          <w:t>S9.</w:t>
        </w:r>
        <w:r>
          <w:rPr>
            <w:rFonts w:asciiTheme="minorHAnsi" w:eastAsiaTheme="minorEastAsia" w:hAnsiTheme="minorHAnsi" w:cstheme="minorBidi"/>
            <w:noProof/>
            <w:sz w:val="22"/>
            <w:szCs w:val="22"/>
            <w:lang w:val="en-GB" w:eastAsia="en-GB"/>
          </w:rPr>
          <w:tab/>
        </w:r>
        <w:r w:rsidRPr="00BA333B">
          <w:rPr>
            <w:rStyle w:val="Hyperlink"/>
            <w:noProof/>
            <w:lang w:val="en-GB"/>
          </w:rPr>
          <w:t>Evaluating the similarity of complexity rankings</w:t>
        </w:r>
        <w:r>
          <w:rPr>
            <w:noProof/>
            <w:webHidden/>
          </w:rPr>
          <w:tab/>
        </w:r>
        <w:r>
          <w:rPr>
            <w:noProof/>
            <w:webHidden/>
          </w:rPr>
          <w:fldChar w:fldCharType="begin"/>
        </w:r>
        <w:r>
          <w:rPr>
            <w:noProof/>
            <w:webHidden/>
          </w:rPr>
          <w:instrText xml:space="preserve"> PAGEREF _Toc98399965 \h </w:instrText>
        </w:r>
        <w:r>
          <w:rPr>
            <w:noProof/>
            <w:webHidden/>
          </w:rPr>
        </w:r>
        <w:r>
          <w:rPr>
            <w:noProof/>
            <w:webHidden/>
          </w:rPr>
          <w:fldChar w:fldCharType="separate"/>
        </w:r>
        <w:r>
          <w:rPr>
            <w:noProof/>
            <w:webHidden/>
          </w:rPr>
          <w:t>52</w:t>
        </w:r>
        <w:r>
          <w:rPr>
            <w:noProof/>
            <w:webHidden/>
          </w:rPr>
          <w:fldChar w:fldCharType="end"/>
        </w:r>
      </w:hyperlink>
    </w:p>
    <w:p w14:paraId="1F8758F2"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66" w:history="1">
        <w:r w:rsidRPr="00BA333B">
          <w:rPr>
            <w:rStyle w:val="Hyperlink"/>
            <w:noProof/>
            <w:lang w:val="en-GB"/>
          </w:rPr>
          <w:t>S10.</w:t>
        </w:r>
        <w:r>
          <w:rPr>
            <w:rFonts w:asciiTheme="minorHAnsi" w:eastAsiaTheme="minorEastAsia" w:hAnsiTheme="minorHAnsi" w:cstheme="minorBidi"/>
            <w:noProof/>
            <w:sz w:val="22"/>
            <w:szCs w:val="22"/>
            <w:lang w:val="en-GB" w:eastAsia="en-GB"/>
          </w:rPr>
          <w:tab/>
        </w:r>
        <w:r w:rsidRPr="00BA333B">
          <w:rPr>
            <w:rStyle w:val="Hyperlink"/>
            <w:noProof/>
            <w:lang w:val="en-GB"/>
          </w:rPr>
          <w:t>Comparing predictability across languages</w:t>
        </w:r>
        <w:r>
          <w:rPr>
            <w:noProof/>
            <w:webHidden/>
          </w:rPr>
          <w:tab/>
        </w:r>
        <w:r>
          <w:rPr>
            <w:noProof/>
            <w:webHidden/>
          </w:rPr>
          <w:fldChar w:fldCharType="begin"/>
        </w:r>
        <w:r>
          <w:rPr>
            <w:noProof/>
            <w:webHidden/>
          </w:rPr>
          <w:instrText xml:space="preserve"> PAGEREF _Toc98399966 \h </w:instrText>
        </w:r>
        <w:r>
          <w:rPr>
            <w:noProof/>
            <w:webHidden/>
          </w:rPr>
        </w:r>
        <w:r>
          <w:rPr>
            <w:noProof/>
            <w:webHidden/>
          </w:rPr>
          <w:fldChar w:fldCharType="separate"/>
        </w:r>
        <w:r>
          <w:rPr>
            <w:noProof/>
            <w:webHidden/>
          </w:rPr>
          <w:t>53</w:t>
        </w:r>
        <w:r>
          <w:rPr>
            <w:noProof/>
            <w:webHidden/>
          </w:rPr>
          <w:fldChar w:fldCharType="end"/>
        </w:r>
      </w:hyperlink>
    </w:p>
    <w:p w14:paraId="266BF277"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67" w:history="1">
        <w:r w:rsidRPr="00BA333B">
          <w:rPr>
            <w:rStyle w:val="Hyperlink"/>
            <w:noProof/>
            <w:lang w:val="en-GB"/>
          </w:rPr>
          <w:t>S11.</w:t>
        </w:r>
        <w:r>
          <w:rPr>
            <w:rFonts w:asciiTheme="minorHAnsi" w:eastAsiaTheme="minorEastAsia" w:hAnsiTheme="minorHAnsi" w:cstheme="minorBidi"/>
            <w:noProof/>
            <w:sz w:val="22"/>
            <w:szCs w:val="22"/>
            <w:lang w:val="en-GB" w:eastAsia="en-GB"/>
          </w:rPr>
          <w:tab/>
        </w:r>
        <w:r w:rsidRPr="00BA333B">
          <w:rPr>
            <w:rStyle w:val="Hyperlink"/>
            <w:noProof/>
            <w:lang w:val="en-GB"/>
          </w:rPr>
          <w:t>Testing different compression algorithms</w:t>
        </w:r>
        <w:r>
          <w:rPr>
            <w:noProof/>
            <w:webHidden/>
          </w:rPr>
          <w:tab/>
        </w:r>
        <w:r>
          <w:rPr>
            <w:noProof/>
            <w:webHidden/>
          </w:rPr>
          <w:fldChar w:fldCharType="begin"/>
        </w:r>
        <w:r>
          <w:rPr>
            <w:noProof/>
            <w:webHidden/>
          </w:rPr>
          <w:instrText xml:space="preserve"> PAGEREF _Toc98399967 \h </w:instrText>
        </w:r>
        <w:r>
          <w:rPr>
            <w:noProof/>
            <w:webHidden/>
          </w:rPr>
        </w:r>
        <w:r>
          <w:rPr>
            <w:noProof/>
            <w:webHidden/>
          </w:rPr>
          <w:fldChar w:fldCharType="separate"/>
        </w:r>
        <w:r>
          <w:rPr>
            <w:noProof/>
            <w:webHidden/>
          </w:rPr>
          <w:t>54</w:t>
        </w:r>
        <w:r>
          <w:rPr>
            <w:noProof/>
            <w:webHidden/>
          </w:rPr>
          <w:fldChar w:fldCharType="end"/>
        </w:r>
      </w:hyperlink>
    </w:p>
    <w:p w14:paraId="16417BB3"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68" w:history="1">
        <w:r w:rsidRPr="00BA333B">
          <w:rPr>
            <w:rStyle w:val="Hyperlink"/>
            <w:noProof/>
            <w:lang w:val="en-GB"/>
          </w:rPr>
          <w:t>S12.</w:t>
        </w:r>
        <w:r>
          <w:rPr>
            <w:rFonts w:asciiTheme="minorHAnsi" w:eastAsiaTheme="minorEastAsia" w:hAnsiTheme="minorHAnsi" w:cstheme="minorBidi"/>
            <w:noProof/>
            <w:sz w:val="22"/>
            <w:szCs w:val="22"/>
            <w:lang w:val="en-GB" w:eastAsia="en-GB"/>
          </w:rPr>
          <w:tab/>
        </w:r>
        <w:r w:rsidRPr="00BA333B">
          <w:rPr>
            <w:rStyle w:val="Hyperlink"/>
            <w:noProof/>
            <w:lang w:val="en-GB"/>
          </w:rPr>
          <w:t>Differences across populations</w:t>
        </w:r>
        <w:r>
          <w:rPr>
            <w:noProof/>
            <w:webHidden/>
          </w:rPr>
          <w:tab/>
        </w:r>
        <w:r>
          <w:rPr>
            <w:noProof/>
            <w:webHidden/>
          </w:rPr>
          <w:fldChar w:fldCharType="begin"/>
        </w:r>
        <w:r>
          <w:rPr>
            <w:noProof/>
            <w:webHidden/>
          </w:rPr>
          <w:instrText xml:space="preserve"> PAGEREF _Toc98399968 \h </w:instrText>
        </w:r>
        <w:r>
          <w:rPr>
            <w:noProof/>
            <w:webHidden/>
          </w:rPr>
        </w:r>
        <w:r>
          <w:rPr>
            <w:noProof/>
            <w:webHidden/>
          </w:rPr>
          <w:fldChar w:fldCharType="separate"/>
        </w:r>
        <w:r>
          <w:rPr>
            <w:noProof/>
            <w:webHidden/>
          </w:rPr>
          <w:t>56</w:t>
        </w:r>
        <w:r>
          <w:rPr>
            <w:noProof/>
            <w:webHidden/>
          </w:rPr>
          <w:fldChar w:fldCharType="end"/>
        </w:r>
      </w:hyperlink>
    </w:p>
    <w:p w14:paraId="69334BE8" w14:textId="77777777" w:rsidR="00594909" w:rsidRDefault="00594909">
      <w:pPr>
        <w:pStyle w:val="Verzeichnis1"/>
        <w:tabs>
          <w:tab w:val="left" w:pos="720"/>
          <w:tab w:val="right" w:leader="dot" w:pos="9350"/>
        </w:tabs>
        <w:rPr>
          <w:rFonts w:asciiTheme="minorHAnsi" w:eastAsiaTheme="minorEastAsia" w:hAnsiTheme="minorHAnsi" w:cstheme="minorBidi"/>
          <w:noProof/>
          <w:sz w:val="22"/>
          <w:szCs w:val="22"/>
          <w:lang w:val="en-GB" w:eastAsia="en-GB"/>
        </w:rPr>
      </w:pPr>
      <w:hyperlink w:anchor="_Toc98399969" w:history="1">
        <w:r w:rsidRPr="00BA333B">
          <w:rPr>
            <w:rStyle w:val="Hyperlink"/>
            <w:noProof/>
            <w:lang w:val="en-GB"/>
          </w:rPr>
          <w:t>S13.</w:t>
        </w:r>
        <w:r>
          <w:rPr>
            <w:rFonts w:asciiTheme="minorHAnsi" w:eastAsiaTheme="minorEastAsia" w:hAnsiTheme="minorHAnsi" w:cstheme="minorBidi"/>
            <w:noProof/>
            <w:sz w:val="22"/>
            <w:szCs w:val="22"/>
            <w:lang w:val="en-GB" w:eastAsia="en-GB"/>
          </w:rPr>
          <w:tab/>
        </w:r>
        <w:r w:rsidRPr="00BA333B">
          <w:rPr>
            <w:rStyle w:val="Hyperlink"/>
            <w:noProof/>
            <w:lang w:val="en-GB"/>
          </w:rPr>
          <w:t>Individual regressions</w:t>
        </w:r>
        <w:r>
          <w:rPr>
            <w:noProof/>
            <w:webHidden/>
          </w:rPr>
          <w:tab/>
        </w:r>
        <w:r>
          <w:rPr>
            <w:noProof/>
            <w:webHidden/>
          </w:rPr>
          <w:fldChar w:fldCharType="begin"/>
        </w:r>
        <w:r>
          <w:rPr>
            <w:noProof/>
            <w:webHidden/>
          </w:rPr>
          <w:instrText xml:space="preserve"> PAGEREF _Toc98399969 \h </w:instrText>
        </w:r>
        <w:r>
          <w:rPr>
            <w:noProof/>
            <w:webHidden/>
          </w:rPr>
        </w:r>
        <w:r>
          <w:rPr>
            <w:noProof/>
            <w:webHidden/>
          </w:rPr>
          <w:fldChar w:fldCharType="separate"/>
        </w:r>
        <w:r>
          <w:rPr>
            <w:noProof/>
            <w:webHidden/>
          </w:rPr>
          <w:t>65</w:t>
        </w:r>
        <w:r>
          <w:rPr>
            <w:noProof/>
            <w:webHidden/>
          </w:rPr>
          <w:fldChar w:fldCharType="end"/>
        </w:r>
      </w:hyperlink>
    </w:p>
    <w:p w14:paraId="6FF3E0DD" w14:textId="77777777" w:rsidR="00594909" w:rsidRDefault="00594909">
      <w:pPr>
        <w:pStyle w:val="Verzeichnis1"/>
        <w:tabs>
          <w:tab w:val="right" w:leader="dot" w:pos="9350"/>
        </w:tabs>
        <w:rPr>
          <w:rFonts w:asciiTheme="minorHAnsi" w:eastAsiaTheme="minorEastAsia" w:hAnsiTheme="minorHAnsi" w:cstheme="minorBidi"/>
          <w:noProof/>
          <w:sz w:val="22"/>
          <w:szCs w:val="22"/>
          <w:lang w:val="en-GB" w:eastAsia="en-GB"/>
        </w:rPr>
      </w:pPr>
      <w:hyperlink w:anchor="_Toc98399970" w:history="1">
        <w:r w:rsidRPr="00BA333B">
          <w:rPr>
            <w:rStyle w:val="Hyperlink"/>
            <w:noProof/>
            <w:lang w:val="en-GB"/>
          </w:rPr>
          <w:t>References</w:t>
        </w:r>
        <w:r>
          <w:rPr>
            <w:noProof/>
            <w:webHidden/>
          </w:rPr>
          <w:tab/>
        </w:r>
        <w:r>
          <w:rPr>
            <w:noProof/>
            <w:webHidden/>
          </w:rPr>
          <w:fldChar w:fldCharType="begin"/>
        </w:r>
        <w:r>
          <w:rPr>
            <w:noProof/>
            <w:webHidden/>
          </w:rPr>
          <w:instrText xml:space="preserve"> PAGEREF _Toc98399970 \h </w:instrText>
        </w:r>
        <w:r>
          <w:rPr>
            <w:noProof/>
            <w:webHidden/>
          </w:rPr>
        </w:r>
        <w:r>
          <w:rPr>
            <w:noProof/>
            <w:webHidden/>
          </w:rPr>
          <w:fldChar w:fldCharType="separate"/>
        </w:r>
        <w:r>
          <w:rPr>
            <w:noProof/>
            <w:webHidden/>
          </w:rPr>
          <w:t>72</w:t>
        </w:r>
        <w:r>
          <w:rPr>
            <w:noProof/>
            <w:webHidden/>
          </w:rPr>
          <w:fldChar w:fldCharType="end"/>
        </w:r>
      </w:hyperlink>
    </w:p>
    <w:p w14:paraId="71D5F052" w14:textId="77777777" w:rsidR="00C50C6D" w:rsidRDefault="00594A9F" w:rsidP="00C50C6D">
      <w:pPr>
        <w:pStyle w:val="SMcaption"/>
      </w:pPr>
      <w:r>
        <w:fldChar w:fldCharType="end"/>
      </w:r>
    </w:p>
    <w:p w14:paraId="08DC9151" w14:textId="712262FB" w:rsidR="0020437B" w:rsidRDefault="0020437B">
      <w:r>
        <w:br w:type="page"/>
      </w:r>
    </w:p>
    <w:p w14:paraId="2BCC6860" w14:textId="3F681F9D" w:rsidR="00E72361" w:rsidRDefault="009761D7" w:rsidP="005F1A3C">
      <w:pPr>
        <w:pStyle w:val="berschrift1"/>
        <w:numPr>
          <w:ilvl w:val="0"/>
          <w:numId w:val="20"/>
        </w:numPr>
      </w:pPr>
      <w:bookmarkStart w:id="2" w:name="_Ref37843054"/>
      <w:bookmarkStart w:id="3" w:name="_Toc56606192"/>
      <w:bookmarkStart w:id="4" w:name="_Toc98399932"/>
      <w:r>
        <w:lastRenderedPageBreak/>
        <w:t>Estimating entropy</w:t>
      </w:r>
      <w:bookmarkEnd w:id="4"/>
    </w:p>
    <w:p w14:paraId="6054C793" w14:textId="0703898E" w:rsidR="009D44A2" w:rsidRDefault="00E72361" w:rsidP="00283BFE">
      <w:pPr>
        <w:spacing w:line="480" w:lineRule="auto"/>
        <w:rPr>
          <w:rFonts w:eastAsiaTheme="minorEastAsia"/>
          <w:lang w:val="en-GB"/>
        </w:rPr>
      </w:pPr>
      <w:r>
        <w:t>For illustration purposes</w:t>
      </w:r>
      <w:r w:rsidRPr="00FA7648">
        <w:rPr>
          <w:lang w:val="en-GB"/>
        </w:rPr>
        <w:t>, we created a corpus of 2 million (</w:t>
      </w:r>
      <w:r w:rsidRPr="008F24E5">
        <w:rPr>
          <w:lang w:val="en-GB"/>
        </w:rPr>
        <w:t>henceforth</w:t>
      </w:r>
      <w:r>
        <w:rPr>
          <w:lang w:val="en-GB"/>
        </w:rPr>
        <w:t>:</w:t>
      </w:r>
      <w:r w:rsidRPr="00FA7648">
        <w:rPr>
          <w:lang w:val="en-GB"/>
        </w:rPr>
        <w:t xml:space="preserve"> </w:t>
      </w:r>
      <w:r w:rsidRPr="005E52F1">
        <w:rPr>
          <w:lang w:val="en-GB"/>
        </w:rPr>
        <w:t>M</w:t>
      </w:r>
      <w:r w:rsidRPr="00FA7648">
        <w:rPr>
          <w:lang w:val="en-GB"/>
        </w:rPr>
        <w:t>) symbols based on a simple language toy-model that consists of three symbols: A, B and C that have (approximately) the same relative fre</w:t>
      </w:r>
      <w:r w:rsidR="005E52F1">
        <w:rPr>
          <w:lang w:val="en-GB"/>
        </w:rPr>
        <w:t>quency. For the first 1</w:t>
      </w:r>
      <w:r w:rsidR="005E52F1" w:rsidRPr="005E52F1">
        <w:rPr>
          <w:lang w:val="en-GB"/>
        </w:rPr>
        <w:t>M</w:t>
      </w:r>
      <w:r w:rsidRPr="00FA7648">
        <w:rPr>
          <w:i/>
          <w:lang w:val="en-GB"/>
        </w:rPr>
        <w:t xml:space="preserve"> </w:t>
      </w:r>
      <w:r w:rsidRPr="00FA7648">
        <w:rPr>
          <w:lang w:val="en-GB"/>
        </w:rPr>
        <w:t xml:space="preserve">symbols, the three symbols are just randomly emitted. Thus, there is no contextual structure that the compressor can exploit, so the entropy rate should be </w:t>
      </w:r>
      <w:proofErr w:type="gramStart"/>
      <w:r w:rsidRPr="00FA7648">
        <w:rPr>
          <w:lang w:val="en-GB"/>
        </w:rPr>
        <w:t>log</w:t>
      </w:r>
      <w:r w:rsidRPr="00FA7648">
        <w:rPr>
          <w:vertAlign w:val="subscript"/>
          <w:lang w:val="en-GB"/>
        </w:rPr>
        <w:t>2</w:t>
      </w:r>
      <w:r w:rsidRPr="00FA7648">
        <w:rPr>
          <w:lang w:val="en-GB"/>
        </w:rPr>
        <w:t>(</w:t>
      </w:r>
      <w:proofErr w:type="gramEnd"/>
      <w:r w:rsidRPr="00FA7648">
        <w:rPr>
          <w:lang w:val="en-GB"/>
        </w:rPr>
        <w:t>3) ≈ 1.58. For the secon</w:t>
      </w:r>
      <w:r w:rsidR="001E427F">
        <w:rPr>
          <w:lang w:val="en-GB"/>
        </w:rPr>
        <w:t>d 1</w:t>
      </w:r>
      <w:r w:rsidRPr="00FA7648">
        <w:rPr>
          <w:lang w:val="en-GB"/>
        </w:rPr>
        <w:t>M symbols, we added contextual structure to the data. The contextual probabilities are given in</w:t>
      </w:r>
      <w:r>
        <w:rPr>
          <w:lang w:val="en-GB"/>
        </w:rPr>
        <w:t xml:space="preserve"> </w:t>
      </w:r>
      <w:r w:rsidR="00F71F72">
        <w:rPr>
          <w:lang w:val="en-GB"/>
        </w:rPr>
        <w:t xml:space="preserve">the inset of </w:t>
      </w:r>
      <w:r w:rsidR="005A6AE0">
        <w:rPr>
          <w:lang w:val="en-GB"/>
        </w:rPr>
        <w:fldChar w:fldCharType="begin"/>
      </w:r>
      <w:r w:rsidR="005A6AE0">
        <w:rPr>
          <w:lang w:val="en-GB"/>
        </w:rPr>
        <w:instrText xml:space="preserve"> REF _Ref94014388 \h </w:instrText>
      </w:r>
      <w:r w:rsidR="009D44A2">
        <w:rPr>
          <w:lang w:val="en-GB"/>
        </w:rPr>
        <w:instrText xml:space="preserve"> \* MERGEFORMAT </w:instrText>
      </w:r>
      <w:r w:rsidR="005A6AE0">
        <w:rPr>
          <w:lang w:val="en-GB"/>
        </w:rPr>
      </w:r>
      <w:r w:rsidR="005A6AE0">
        <w:rPr>
          <w:lang w:val="en-GB"/>
        </w:rPr>
        <w:fldChar w:fldCharType="separate"/>
      </w:r>
      <w:r w:rsidR="00594909">
        <w:t xml:space="preserve">Supplementary Figure </w:t>
      </w:r>
      <w:r w:rsidR="00594909">
        <w:rPr>
          <w:noProof/>
        </w:rPr>
        <w:t>1</w:t>
      </w:r>
      <w:r w:rsidR="005A6AE0">
        <w:rPr>
          <w:lang w:val="en-GB"/>
        </w:rPr>
        <w:fldChar w:fldCharType="end"/>
      </w:r>
      <w:r w:rsidR="005A6AE0">
        <w:rPr>
          <w:lang w:val="en-GB"/>
        </w:rPr>
        <w:t>a</w:t>
      </w:r>
      <w:r>
        <w:rPr>
          <w:lang w:val="en-GB"/>
        </w:rPr>
        <w:fldChar w:fldCharType="begin"/>
      </w:r>
      <w:r>
        <w:rPr>
          <w:lang w:val="en-GB"/>
        </w:rPr>
        <w:instrText xml:space="preserve"> REF Tables \h </w:instrText>
      </w:r>
      <w:r w:rsidR="009D44A2">
        <w:rPr>
          <w:lang w:val="en-GB"/>
        </w:rPr>
        <w:instrText xml:space="preserve"> \* MERGEFORMAT </w:instrText>
      </w:r>
      <w:r>
        <w:rPr>
          <w:lang w:val="en-GB"/>
        </w:rPr>
      </w:r>
      <w:r>
        <w:rPr>
          <w:lang w:val="en-GB"/>
        </w:rPr>
        <w:fldChar w:fldCharType="end"/>
      </w:r>
      <w:r>
        <w:rPr>
          <w:lang w:val="en-GB"/>
        </w:rPr>
        <w:t xml:space="preserve">. </w:t>
      </w:r>
      <w:r w:rsidRPr="00FA7648">
        <w:rPr>
          <w:lang w:val="en-GB"/>
        </w:rPr>
        <w:t>For example, i</w:t>
      </w:r>
      <w:r>
        <w:rPr>
          <w:lang w:val="en-GB"/>
        </w:rPr>
        <w:t>f</w:t>
      </w:r>
      <w:r w:rsidRPr="00FA7648">
        <w:rPr>
          <w:lang w:val="en-GB"/>
        </w:rPr>
        <w:t xml:space="preserve"> the context is </w:t>
      </w:r>
      <w:r>
        <w:rPr>
          <w:lang w:val="en-GB"/>
        </w:rPr>
        <w:t>“</w:t>
      </w:r>
      <w:r w:rsidRPr="00FA7648">
        <w:rPr>
          <w:lang w:val="en-GB"/>
        </w:rPr>
        <w:t>AA</w:t>
      </w:r>
      <w:r>
        <w:rPr>
          <w:lang w:val="en-GB"/>
        </w:rPr>
        <w:t>”</w:t>
      </w:r>
      <w:r w:rsidRPr="00FA7648">
        <w:rPr>
          <w:lang w:val="en-GB"/>
        </w:rPr>
        <w:t xml:space="preserve">, the probability that the next symbol is a </w:t>
      </w:r>
      <w:r>
        <w:rPr>
          <w:lang w:val="en-GB"/>
        </w:rPr>
        <w:t>“</w:t>
      </w:r>
      <w:r w:rsidRPr="00FA7648">
        <w:rPr>
          <w:lang w:val="en-GB"/>
        </w:rPr>
        <w:t>B</w:t>
      </w:r>
      <w:r>
        <w:rPr>
          <w:lang w:val="en-GB"/>
        </w:rPr>
        <w:t>”</w:t>
      </w:r>
      <w:r w:rsidRPr="00FA7648">
        <w:rPr>
          <w:lang w:val="en-GB"/>
        </w:rPr>
        <w:t xml:space="preserve"> is 75%. It is easy to see that the entropy rate should be </w:t>
      </w:r>
      <w:r w:rsidR="006656B6">
        <w:rPr>
          <w:i/>
          <w:lang w:val="en-GB"/>
        </w:rPr>
        <w:t>h</w:t>
      </w:r>
      <w:r w:rsidRPr="00FA7648">
        <w:rPr>
          <w:lang w:val="en-GB"/>
        </w:rPr>
        <w:t xml:space="preserve"> = </w:t>
      </w:r>
      <w:proofErr w:type="gramStart"/>
      <w:r w:rsidRPr="00FA7648">
        <w:rPr>
          <w:lang w:val="en-GB"/>
        </w:rPr>
        <w:t>-(</w:t>
      </w:r>
      <w:proofErr w:type="gramEnd"/>
      <w:r w:rsidRPr="00FA7648">
        <w:rPr>
          <w:lang w:val="en-GB"/>
        </w:rPr>
        <w:t>6/8</w:t>
      </w:r>
      <m:oMath>
        <m:r>
          <m:rPr>
            <m:sty m:val="p"/>
          </m:rPr>
          <w:rPr>
            <w:rFonts w:ascii="Cambria Math" w:hAnsi="Cambria Math"/>
            <w:lang w:val="en-GB"/>
          </w:rPr>
          <m:t>·</m:t>
        </m:r>
      </m:oMath>
      <w:r w:rsidRPr="00FA7648">
        <w:rPr>
          <w:lang w:val="en-GB"/>
        </w:rPr>
        <w:t>log</w:t>
      </w:r>
      <w:r w:rsidRPr="00FA7648">
        <w:rPr>
          <w:vertAlign w:val="subscript"/>
          <w:lang w:val="en-GB"/>
        </w:rPr>
        <w:t>2</w:t>
      </w:r>
      <w:r w:rsidRPr="00FA7648">
        <w:rPr>
          <w:lang w:val="en-GB"/>
        </w:rPr>
        <w:t>(6/8) +1/8</w:t>
      </w:r>
      <m:oMath>
        <m:r>
          <m:rPr>
            <m:sty m:val="p"/>
          </m:rPr>
          <w:rPr>
            <w:rFonts w:ascii="Cambria Math" w:hAnsi="Cambria Math"/>
            <w:lang w:val="en-GB"/>
          </w:rPr>
          <m:t>·</m:t>
        </m:r>
      </m:oMath>
      <w:r w:rsidRPr="00FA7648">
        <w:rPr>
          <w:lang w:val="en-GB"/>
        </w:rPr>
        <w:t>log</w:t>
      </w:r>
      <w:r w:rsidRPr="00FA7648">
        <w:rPr>
          <w:vertAlign w:val="subscript"/>
          <w:lang w:val="en-GB"/>
        </w:rPr>
        <w:t>2</w:t>
      </w:r>
      <w:r w:rsidRPr="00FA7648">
        <w:rPr>
          <w:lang w:val="en-GB"/>
        </w:rPr>
        <w:t>(1/8) +1/8</w:t>
      </w:r>
      <m:oMath>
        <m:r>
          <m:rPr>
            <m:sty m:val="p"/>
          </m:rPr>
          <w:rPr>
            <w:rFonts w:ascii="Cambria Math" w:hAnsi="Cambria Math"/>
            <w:lang w:val="en-GB"/>
          </w:rPr>
          <m:t>·</m:t>
        </m:r>
      </m:oMath>
      <w:r w:rsidRPr="00FA7648">
        <w:rPr>
          <w:lang w:val="en-GB"/>
        </w:rPr>
        <w:t>log</w:t>
      </w:r>
      <w:r w:rsidRPr="00FA7648">
        <w:rPr>
          <w:vertAlign w:val="subscript"/>
          <w:lang w:val="en-GB"/>
        </w:rPr>
        <w:t>2</w:t>
      </w:r>
      <w:r w:rsidRPr="00FA7648">
        <w:rPr>
          <w:lang w:val="en-GB"/>
        </w:rPr>
        <w:t>(1/8)) ≈ 1.06.</w:t>
      </w:r>
      <w:r w:rsidRPr="006F6C50">
        <w:rPr>
          <w:szCs w:val="24"/>
          <w:lang w:val="en-GB"/>
        </w:rPr>
        <w:t xml:space="preserve"> </w:t>
      </w:r>
      <w:r w:rsidR="009D44A2" w:rsidRPr="001769C4">
        <w:rPr>
          <w:lang w:val="en-GB"/>
        </w:rPr>
        <w:t xml:space="preserve">We then used the </w:t>
      </w:r>
      <w:r w:rsidR="009D44A2" w:rsidRPr="001769C4">
        <w:rPr>
          <w:i/>
          <w:lang w:val="en-GB"/>
        </w:rPr>
        <w:t>PPM</w:t>
      </w:r>
      <w:r w:rsidR="009D44A2" w:rsidRPr="001769C4">
        <w:rPr>
          <w:lang w:val="en-GB"/>
        </w:rPr>
        <w:t xml:space="preserve"> algorithm to compress successively larger chunks of the resulting corpus, proceeding in steps of 1,000 symbols and calculated the local compression rate as</w:t>
      </w:r>
      <w:r w:rsidR="009D44A2">
        <w:rPr>
          <w:lang w:val="en-GB"/>
        </w:rPr>
        <w:t xml:space="preserve"> </w:t>
      </w:r>
      <w:r w:rsidR="009D44A2" w:rsidRPr="00FA7648">
        <w:rPr>
          <w:rFonts w:eastAsiaTheme="minorEastAsia"/>
          <w:lang w:val="en-GB"/>
        </w:rPr>
        <w:t xml:space="preserve">the number of bits that </w:t>
      </w:r>
      <w:proofErr w:type="gramStart"/>
      <w:r w:rsidR="009D44A2">
        <w:rPr>
          <w:rFonts w:eastAsiaTheme="minorEastAsia"/>
          <w:i/>
          <w:lang w:val="en-GB"/>
        </w:rPr>
        <w:t xml:space="preserve">PPM </w:t>
      </w:r>
      <w:r w:rsidR="009D44A2" w:rsidRPr="00FA7648">
        <w:rPr>
          <w:rFonts w:eastAsiaTheme="minorEastAsia"/>
          <w:lang w:val="en-GB"/>
        </w:rPr>
        <w:t xml:space="preserve"> needs</w:t>
      </w:r>
      <w:proofErr w:type="gramEnd"/>
      <w:r w:rsidR="009D44A2" w:rsidRPr="00FA7648">
        <w:rPr>
          <w:rFonts w:eastAsiaTheme="minorEastAsia"/>
          <w:lang w:val="en-GB"/>
        </w:rPr>
        <w:t xml:space="preserve"> to compress the </w:t>
      </w:r>
      <w:r w:rsidR="009D44A2">
        <w:rPr>
          <w:rFonts w:eastAsiaTheme="minorEastAsia"/>
          <w:lang w:val="en-GB"/>
        </w:rPr>
        <w:t xml:space="preserve">last 1,000 symbols. </w:t>
      </w:r>
      <w:r w:rsidR="009D44A2">
        <w:rPr>
          <w:lang w:val="en-GB"/>
        </w:rPr>
        <w:fldChar w:fldCharType="begin"/>
      </w:r>
      <w:r w:rsidR="009D44A2">
        <w:rPr>
          <w:lang w:val="en-GB"/>
        </w:rPr>
        <w:instrText xml:space="preserve"> REF _Ref94014388 \h  \* MERGEFORMAT </w:instrText>
      </w:r>
      <w:r w:rsidR="009D44A2">
        <w:rPr>
          <w:lang w:val="en-GB"/>
        </w:rPr>
      </w:r>
      <w:r w:rsidR="009D44A2">
        <w:rPr>
          <w:lang w:val="en-GB"/>
        </w:rPr>
        <w:fldChar w:fldCharType="separate"/>
      </w:r>
      <w:proofErr w:type="gramStart"/>
      <w:r w:rsidR="00594909">
        <w:t xml:space="preserve">Supplementary Figure </w:t>
      </w:r>
      <w:r w:rsidR="00594909">
        <w:rPr>
          <w:noProof/>
        </w:rPr>
        <w:t>1</w:t>
      </w:r>
      <w:r w:rsidR="009D44A2">
        <w:rPr>
          <w:lang w:val="en-GB"/>
        </w:rPr>
        <w:fldChar w:fldCharType="end"/>
      </w:r>
      <w:r w:rsidR="009D44A2">
        <w:rPr>
          <w:lang w:val="en-GB"/>
        </w:rPr>
        <w:t xml:space="preserve">a </w:t>
      </w:r>
      <w:r w:rsidR="009D44A2">
        <w:rPr>
          <w:rFonts w:eastAsiaTheme="minorEastAsia"/>
          <w:lang w:val="en-GB"/>
        </w:rPr>
        <w:t>shows the results.</w:t>
      </w:r>
      <w:proofErr w:type="gramEnd"/>
      <w:r w:rsidR="009D44A2">
        <w:rPr>
          <w:rFonts w:eastAsiaTheme="minorEastAsia"/>
          <w:lang w:val="en-GB"/>
        </w:rPr>
        <w:t xml:space="preserve"> </w:t>
      </w:r>
      <w:r w:rsidR="009D44A2" w:rsidRPr="00FB610D">
        <w:rPr>
          <w:rFonts w:eastAsiaTheme="minorEastAsia"/>
          <w:lang w:val="en-GB"/>
        </w:rPr>
        <w:t>For the first 1M symbols, the local compression rate is on average 1.60 bits per symbol (</w:t>
      </w:r>
      <w:r w:rsidR="009D44A2" w:rsidRPr="00A357EE">
        <w:rPr>
          <w:rFonts w:eastAsiaTheme="minorEastAsia"/>
          <w:i/>
          <w:lang w:val="en-GB"/>
        </w:rPr>
        <w:t>bps</w:t>
      </w:r>
      <w:r w:rsidR="009D44A2" w:rsidRPr="00FB610D">
        <w:rPr>
          <w:rFonts w:eastAsiaTheme="minorEastAsia"/>
          <w:lang w:val="en-GB"/>
        </w:rPr>
        <w:t xml:space="preserve">) and therefore very close to the theoretical expectation. After </w:t>
      </w:r>
      <w:r w:rsidR="00F03107">
        <w:rPr>
          <w:rFonts w:eastAsiaTheme="minorEastAsia"/>
          <w:lang w:val="en-GB"/>
        </w:rPr>
        <w:t>1M</w:t>
      </w:r>
      <w:r w:rsidR="009D44A2" w:rsidRPr="00FB610D">
        <w:rPr>
          <w:rFonts w:eastAsiaTheme="minorEastAsia"/>
          <w:lang w:val="en-GB"/>
        </w:rPr>
        <w:t xml:space="preserve"> symbols, the compressor adapts very quickly to the injected contextual structure that can be exploited for prediction. Here the local compression rate is on average 1.10 </w:t>
      </w:r>
      <w:r w:rsidR="009D44A2" w:rsidRPr="00A357EE">
        <w:rPr>
          <w:rFonts w:eastAsiaTheme="minorEastAsia"/>
          <w:i/>
          <w:lang w:val="en-GB"/>
        </w:rPr>
        <w:t>bps</w:t>
      </w:r>
      <w:r w:rsidR="009D44A2" w:rsidRPr="00FB610D">
        <w:rPr>
          <w:rFonts w:eastAsiaTheme="minorEastAsia"/>
          <w:lang w:val="en-GB"/>
        </w:rPr>
        <w:t>, again very closely matching what we expected theoretically.</w:t>
      </w:r>
    </w:p>
    <w:p w14:paraId="185F2A84" w14:textId="000A9B13" w:rsidR="009D44A2" w:rsidRPr="007C5740" w:rsidRDefault="00BE5CB9" w:rsidP="009D44A2">
      <w:pPr>
        <w:spacing w:line="480" w:lineRule="auto"/>
        <w:rPr>
          <w:iCs/>
          <w:lang w:val="en-GB"/>
        </w:rPr>
      </w:pPr>
      <w:r w:rsidRPr="00FA7648">
        <w:rPr>
          <w:rFonts w:eastAsiaTheme="minorEastAsia"/>
          <w:lang w:val="en-GB"/>
        </w:rPr>
        <w:t xml:space="preserve">While </w:t>
      </w:r>
      <w:r w:rsidRPr="00FA7648">
        <w:rPr>
          <w:i/>
          <w:iCs/>
        </w:rPr>
        <w:t>h</w:t>
      </w:r>
      <w:r w:rsidRPr="00FA7648">
        <w:t xml:space="preserve"> quantifies how difficult it is to </w:t>
      </w:r>
      <w:r w:rsidRPr="00FA7648">
        <w:rPr>
          <w:i/>
          <w:iCs/>
        </w:rPr>
        <w:t>predict</w:t>
      </w:r>
      <w:r w:rsidRPr="00FA7648">
        <w:rPr>
          <w:iCs/>
        </w:rPr>
        <w:t xml:space="preserve">, </w:t>
      </w:r>
      <w:r w:rsidRPr="00FA7648">
        <w:rPr>
          <w:i/>
          <w:iCs/>
        </w:rPr>
        <w:t>b</w:t>
      </w:r>
      <w:r w:rsidRPr="00FA7648">
        <w:t xml:space="preserve"> quantifies how difficult it is to </w:t>
      </w:r>
      <w:r w:rsidRPr="00FA7648">
        <w:rPr>
          <w:i/>
          <w:iCs/>
        </w:rPr>
        <w:t>learn to predict</w:t>
      </w:r>
      <w:r>
        <w:rPr>
          <w:rFonts w:eastAsiaTheme="minorEastAsia"/>
          <w:lang w:val="en-GB"/>
        </w:rPr>
        <w:t xml:space="preserve"> </w:t>
      </w:r>
      <w:r w:rsidRPr="00FA7648">
        <w:fldChar w:fldCharType="begin"/>
      </w:r>
      <w:r w:rsidR="00F136E1">
        <w:instrText xml:space="preserve"> ADDIN ZOTERO_ITEM CSL_CITATION {"citationID":"aLivkmJL","properties":{"formattedCitation":"(Takahira, Tanaka-Ishii &amp; D\\uc0\\u281{}bowski 2016)","plainCitation":"(Takahira, Tanaka-Ishii &amp; Dębowski 2016)","noteIndex":0},"citationItems":[{"id":3687,"uris":["http://zotero.org/groups/161646/items/DKEUEXSU"],"uri":["http://zotero.org/groups/161646/items/DKEUEXSU"],"itemData":{"id":3687,"type":"article-journal","container-title":"Entropy","DOI":"10.3390/e18100364","ISSN":"1099-4300","issue":"10","language":"en","page":"364","source":"CrossRef","title":"Entropy Rate Estimates for Natural Language—A New Extrapolation of Compressed Large-Scale Corpora","volume":"18","author":[{"family":"Takahira","given":"Ryosuke"},{"family":"Tanaka-Ishii","given":"Kumiko"},{"family":"Dębowski","given":"Łukasz"}],"issued":{"date-parts":[["2016",10,12]]}}}],"schema":"https://github.com/citation-style-language/schema/raw/master/csl-citation.json"} </w:instrText>
      </w:r>
      <w:r w:rsidRPr="00FA7648">
        <w:fldChar w:fldCharType="separate"/>
      </w:r>
      <w:r w:rsidRPr="0045387C">
        <w:rPr>
          <w:szCs w:val="24"/>
        </w:rPr>
        <w:t>(Takahira, Tanaka-Ishii &amp; Dębowski 2016)</w:t>
      </w:r>
      <w:r w:rsidRPr="00FA7648">
        <w:fldChar w:fldCharType="end"/>
      </w:r>
      <w:r>
        <w:t xml:space="preserve">. </w:t>
      </w:r>
      <w:r>
        <w:rPr>
          <w:iCs/>
          <w:lang w:val="en-GB"/>
        </w:rPr>
        <w:fldChar w:fldCharType="begin"/>
      </w:r>
      <w:r>
        <w:rPr>
          <w:iCs/>
          <w:lang w:val="en-GB"/>
        </w:rPr>
        <w:instrText xml:space="preserve"> REF _Ref94014388 \h </w:instrText>
      </w:r>
      <w:r>
        <w:rPr>
          <w:iCs/>
          <w:lang w:val="en-GB"/>
        </w:rPr>
      </w:r>
      <w:r>
        <w:rPr>
          <w:iCs/>
          <w:lang w:val="en-GB"/>
        </w:rPr>
        <w:fldChar w:fldCharType="separate"/>
      </w:r>
      <w:r w:rsidR="00594909">
        <w:t xml:space="preserve">Supplementary Figure </w:t>
      </w:r>
      <w:r w:rsidR="00594909">
        <w:rPr>
          <w:noProof/>
        </w:rPr>
        <w:t>1</w:t>
      </w:r>
      <w:r>
        <w:rPr>
          <w:iCs/>
          <w:lang w:val="en-GB"/>
        </w:rPr>
        <w:fldChar w:fldCharType="end"/>
      </w:r>
      <w:r>
        <w:rPr>
          <w:iCs/>
          <w:lang w:val="en-GB"/>
        </w:rPr>
        <w:t>b illustrates that</w:t>
      </w:r>
      <w:r>
        <w:rPr>
          <w:lang w:val="en-GB"/>
        </w:rPr>
        <w:t xml:space="preserve"> </w:t>
      </w:r>
      <w:r w:rsidRPr="00FA7648">
        <w:t xml:space="preserve">lower </w:t>
      </w:r>
      <w:r w:rsidRPr="00FA7648">
        <w:rPr>
          <w:i/>
          <w:iCs/>
        </w:rPr>
        <w:t>b</w:t>
      </w:r>
      <w:r w:rsidRPr="00FA7648">
        <w:t xml:space="preserve">-values are indicative of slower convergence, </w:t>
      </w:r>
      <w:r>
        <w:t>i.e. learning is more difficult.</w:t>
      </w:r>
      <w:r w:rsidRPr="00FA7648">
        <w:rPr>
          <w:rFonts w:eastAsiaTheme="minorEastAsia"/>
          <w:lang w:val="en-GB"/>
        </w:rPr>
        <w:t xml:space="preserve"> </w:t>
      </w:r>
      <w:r w:rsidR="009D44A2" w:rsidRPr="00BF6F19">
        <w:rPr>
          <w:iCs/>
          <w:lang w:val="en-GB"/>
        </w:rPr>
        <w:t xml:space="preserve">By means of an example, </w:t>
      </w:r>
      <w:r w:rsidR="009D44A2">
        <w:rPr>
          <w:iCs/>
          <w:lang w:val="en-GB"/>
        </w:rPr>
        <w:fldChar w:fldCharType="begin"/>
      </w:r>
      <w:r w:rsidR="009D44A2">
        <w:rPr>
          <w:iCs/>
          <w:lang w:val="en-GB"/>
        </w:rPr>
        <w:instrText xml:space="preserve"> REF _Ref94014388 \h </w:instrText>
      </w:r>
      <w:r w:rsidR="009D44A2">
        <w:rPr>
          <w:iCs/>
          <w:lang w:val="en-GB"/>
        </w:rPr>
      </w:r>
      <w:r w:rsidR="009D44A2">
        <w:rPr>
          <w:iCs/>
          <w:lang w:val="en-GB"/>
        </w:rPr>
        <w:fldChar w:fldCharType="separate"/>
      </w:r>
      <w:r w:rsidR="00594909">
        <w:t xml:space="preserve">Supplementary Figure </w:t>
      </w:r>
      <w:r w:rsidR="00594909">
        <w:rPr>
          <w:noProof/>
        </w:rPr>
        <w:t>1</w:t>
      </w:r>
      <w:r w:rsidR="009D44A2">
        <w:rPr>
          <w:iCs/>
          <w:lang w:val="en-GB"/>
        </w:rPr>
        <w:fldChar w:fldCharType="end"/>
      </w:r>
      <w:r w:rsidR="009D44A2">
        <w:rPr>
          <w:iCs/>
          <w:lang w:val="en-GB"/>
        </w:rPr>
        <w:t xml:space="preserve">c </w:t>
      </w:r>
      <w:r w:rsidR="009D44A2" w:rsidRPr="00BF6F19">
        <w:rPr>
          <w:iCs/>
          <w:lang w:val="en-GB"/>
        </w:rPr>
        <w:t>visualizes the approach outlined above for two series of compression rates. For both series</w:t>
      </w:r>
      <w:r w:rsidR="009D44A2" w:rsidRPr="00BF6F19">
        <w:rPr>
          <w:lang w:val="en-GB"/>
        </w:rPr>
        <w:t xml:space="preserve">, the chosen chunk size is </w:t>
      </w:r>
      <w:r w:rsidR="009D44A2" w:rsidRPr="00BF6F19">
        <w:rPr>
          <w:i/>
          <w:lang w:val="en-GB"/>
        </w:rPr>
        <w:t xml:space="preserve">m </w:t>
      </w:r>
      <w:r w:rsidR="009D44A2" w:rsidRPr="00BF6F19">
        <w:rPr>
          <w:lang w:val="en-GB"/>
        </w:rPr>
        <w:t>= 1,000, i.e. the text is compressed every 1,000 symbols</w:t>
      </w:r>
      <w:r w:rsidR="009D44A2" w:rsidRPr="00BF6F19">
        <w:rPr>
          <w:iCs/>
          <w:lang w:val="en-GB"/>
        </w:rPr>
        <w:t xml:space="preserve">: (i) 1,272,000 consecutive characters of the </w:t>
      </w:r>
      <w:r w:rsidR="009D44A2" w:rsidRPr="00BF6F19">
        <w:rPr>
          <w:lang w:val="en-GB"/>
        </w:rPr>
        <w:t xml:space="preserve">New Testament of the Christian </w:t>
      </w:r>
      <w:r w:rsidR="009D44A2" w:rsidRPr="00BF6F19">
        <w:rPr>
          <w:lang w:val="en-GB"/>
        </w:rPr>
        <w:lastRenderedPageBreak/>
        <w:t xml:space="preserve">Bible translated into South Bolivian Quechua (pink circles) and (ii) the same number of flips (heads/tails) of a fair coin (lavender circles). For the coin flips, the source entropy </w:t>
      </w:r>
      <w:r w:rsidR="009D44A2" w:rsidRPr="00BF6F19">
        <w:rPr>
          <w:i/>
          <w:lang w:val="en-GB"/>
        </w:rPr>
        <w:t xml:space="preserve">h </w:t>
      </w:r>
      <w:r w:rsidR="009D44A2" w:rsidRPr="00BF6F19">
        <w:rPr>
          <w:lang w:val="en-GB"/>
        </w:rPr>
        <w:t xml:space="preserve">is equal to </w:t>
      </w:r>
      <w:r w:rsidR="009D44A2" w:rsidRPr="00BF6F19">
        <w:rPr>
          <w:i/>
          <w:lang w:val="en-GB"/>
        </w:rPr>
        <w:t>H</w:t>
      </w:r>
      <w:r w:rsidR="009D44A2" w:rsidRPr="00BF6F19">
        <w:rPr>
          <w:lang w:val="en-GB"/>
        </w:rPr>
        <w:t xml:space="preserve">, given as </w:t>
      </w:r>
      <m:oMath>
        <m:r>
          <w:rPr>
            <w:rFonts w:ascii="Cambria Math" w:hAnsi="Cambria Math"/>
            <w:lang w:val="en-GB"/>
          </w:rPr>
          <m:t>-</m:t>
        </m:r>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d>
          <m:dPr>
            <m:ctrlPr>
              <w:rPr>
                <w:rFonts w:ascii="Cambria Math" w:hAnsi="Cambria Math"/>
                <w:i/>
                <w:lang w:val="en-GB"/>
              </w:rPr>
            </m:ctrlPr>
          </m:dPr>
          <m:e>
            <m:func>
              <m:funcPr>
                <m:ctrlPr>
                  <w:rPr>
                    <w:rFonts w:ascii="Cambria Math" w:hAnsi="Cambria Math"/>
                    <w:i/>
                    <w:lang w:val="en-GB"/>
                  </w:rPr>
                </m:ctrlPr>
              </m:funcPr>
              <m:fName>
                <m:sSub>
                  <m:sSubPr>
                    <m:ctrlPr>
                      <w:rPr>
                        <w:rFonts w:ascii="Cambria Math" w:hAnsi="Cambria Math"/>
                        <w:i/>
                        <w:lang w:val="en-GB"/>
                      </w:rPr>
                    </m:ctrlPr>
                  </m:sSubPr>
                  <m:e>
                    <m:r>
                      <m:rPr>
                        <m:sty m:val="p"/>
                      </m:rPr>
                      <w:rPr>
                        <w:rFonts w:ascii="Cambria Math" w:hAnsi="Cambria Math"/>
                        <w:lang w:val="en-GB"/>
                      </w:rPr>
                      <m:t>log</m:t>
                    </m:r>
                  </m:e>
                  <m:sub>
                    <m:r>
                      <w:rPr>
                        <w:rFonts w:ascii="Cambria Math" w:hAnsi="Cambria Math"/>
                        <w:lang w:val="en-GB"/>
                      </w:rPr>
                      <m:t>2</m:t>
                    </m:r>
                  </m:sub>
                </m:sSub>
              </m:fName>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r>
                  <w:rPr>
                    <w:rFonts w:ascii="Cambria Math" w:hAnsi="Cambria Math"/>
                    <w:lang w:val="en-GB"/>
                  </w:rPr>
                  <m:t>+</m:t>
                </m:r>
              </m:e>
            </m:func>
            <m:func>
              <m:funcPr>
                <m:ctrlPr>
                  <w:rPr>
                    <w:rFonts w:ascii="Cambria Math" w:hAnsi="Cambria Math"/>
                    <w:i/>
                    <w:lang w:val="en-GB"/>
                  </w:rPr>
                </m:ctrlPr>
              </m:funcPr>
              <m:fName>
                <m:sSub>
                  <m:sSubPr>
                    <m:ctrlPr>
                      <w:rPr>
                        <w:rFonts w:ascii="Cambria Math" w:hAnsi="Cambria Math"/>
                        <w:i/>
                        <w:lang w:val="en-GB"/>
                      </w:rPr>
                    </m:ctrlPr>
                  </m:sSubPr>
                  <m:e>
                    <m:r>
                      <m:rPr>
                        <m:sty m:val="p"/>
                      </m:rPr>
                      <w:rPr>
                        <w:rFonts w:ascii="Cambria Math" w:hAnsi="Cambria Math"/>
                        <w:lang w:val="en-GB"/>
                      </w:rPr>
                      <m:t>log</m:t>
                    </m:r>
                  </m:e>
                  <m:sub>
                    <m:r>
                      <w:rPr>
                        <w:rFonts w:ascii="Cambria Math" w:hAnsi="Cambria Math"/>
                        <w:lang w:val="en-GB"/>
                      </w:rPr>
                      <m:t>2</m:t>
                    </m:r>
                  </m:sub>
                </m:sSub>
              </m:fName>
              <m:e>
                <m:f>
                  <m:fPr>
                    <m:ctrlPr>
                      <w:rPr>
                        <w:rFonts w:ascii="Cambria Math" w:hAnsi="Cambria Math"/>
                        <w:i/>
                        <w:lang w:val="en-GB"/>
                      </w:rPr>
                    </m:ctrlPr>
                  </m:fPr>
                  <m:num>
                    <m:r>
                      <w:rPr>
                        <w:rFonts w:ascii="Cambria Math" w:hAnsi="Cambria Math"/>
                        <w:lang w:val="en-GB"/>
                      </w:rPr>
                      <m:t>1</m:t>
                    </m:r>
                  </m:num>
                  <m:den>
                    <m:r>
                      <w:rPr>
                        <w:rFonts w:ascii="Cambria Math" w:hAnsi="Cambria Math"/>
                        <w:lang w:val="en-GB"/>
                      </w:rPr>
                      <m:t>2</m:t>
                    </m:r>
                  </m:den>
                </m:f>
              </m:e>
            </m:func>
          </m:e>
        </m:d>
        <m:r>
          <w:rPr>
            <w:rFonts w:ascii="Cambria Math" w:hAnsi="Cambria Math"/>
            <w:lang w:val="en-GB"/>
          </w:rPr>
          <m:t>=1.00</m:t>
        </m:r>
      </m:oMath>
      <w:r w:rsidR="005B2C26">
        <w:rPr>
          <w:lang w:val="en-GB"/>
        </w:rPr>
        <w:t xml:space="preserve"> </w:t>
      </w:r>
      <w:r w:rsidR="006810A6">
        <w:rPr>
          <w:lang w:val="en-GB"/>
        </w:rPr>
        <w:t>(</w:t>
      </w:r>
      <w:r>
        <w:rPr>
          <w:lang w:val="en-GB"/>
        </w:rPr>
        <w:t xml:space="preserve">see </w:t>
      </w:r>
      <w:r w:rsidRPr="00C520C5">
        <w:rPr>
          <w:lang w:val="en-GB"/>
        </w:rPr>
        <w:t>Methods: equation (1) and (2)</w:t>
      </w:r>
      <w:r>
        <w:rPr>
          <w:lang w:val="en-GB"/>
        </w:rPr>
        <w:t>)</w:t>
      </w:r>
      <w:r w:rsidR="009D44A2" w:rsidRPr="00BF6F19">
        <w:rPr>
          <w:lang w:val="en-GB"/>
        </w:rPr>
        <w:t xml:space="preserve">, </w:t>
      </w:r>
      <w:r w:rsidR="006810A6">
        <w:rPr>
          <w:lang w:val="en-GB"/>
        </w:rPr>
        <w:t>so t</w:t>
      </w:r>
      <w:r w:rsidR="006810A6" w:rsidRPr="00BF6F19">
        <w:rPr>
          <w:lang w:val="en-GB"/>
        </w:rPr>
        <w:t xml:space="preserve">he </w:t>
      </w:r>
      <w:r w:rsidR="009D44A2" w:rsidRPr="00BF6F19">
        <w:rPr>
          <w:lang w:val="en-GB"/>
        </w:rPr>
        <w:t xml:space="preserve">extrapolated entropy rate comes very close to this value with </w:t>
      </w:r>
      <w:r w:rsidR="009D44A2" w:rsidRPr="00BF6F19">
        <w:rPr>
          <w:i/>
          <w:lang w:val="en-GB"/>
        </w:rPr>
        <w:t xml:space="preserve">h </w:t>
      </w:r>
      <w:r w:rsidR="009D44A2" w:rsidRPr="00BF6F19">
        <w:rPr>
          <w:lang w:val="en-GB"/>
        </w:rPr>
        <w:t>= 1.018.</w:t>
      </w:r>
      <w:r w:rsidR="009D44A2">
        <w:t xml:space="preserve"> </w:t>
      </w:r>
      <w:r w:rsidR="009D44A2" w:rsidRPr="00BF6F19">
        <w:rPr>
          <w:lang w:val="en-GB"/>
        </w:rPr>
        <w:t xml:space="preserve"> For the Bible text, the extrapolated entropy rate is similar (</w:t>
      </w:r>
      <w:r w:rsidR="009D44A2" w:rsidRPr="00BF6F19">
        <w:rPr>
          <w:i/>
          <w:lang w:val="en-GB"/>
        </w:rPr>
        <w:t>h</w:t>
      </w:r>
      <w:r w:rsidR="009D44A2" w:rsidRPr="00BF6F19">
        <w:rPr>
          <w:lang w:val="en-GB"/>
        </w:rPr>
        <w:t xml:space="preserve"> = 1.015), so, in the limit, the statistical structure of the input can be used to make predictions with similar accuracy. However, the shape of both curves implies that it is easier for the algorithm to </w:t>
      </w:r>
      <w:r w:rsidR="009D44A2" w:rsidRPr="00BF6F19">
        <w:rPr>
          <w:i/>
          <w:lang w:val="en-GB"/>
        </w:rPr>
        <w:t xml:space="preserve">understand </w:t>
      </w:r>
      <w:r w:rsidR="009D44A2" w:rsidRPr="00BF6F19">
        <w:rPr>
          <w:lang w:val="en-GB"/>
        </w:rPr>
        <w:t xml:space="preserve">the structure of the coin flip corpus than the structure of the Bible text. In the former case, the compression rate converges very rapidly to the entropy rate. Correspondingly, </w:t>
      </w:r>
      <w:r w:rsidR="009D44A2" w:rsidRPr="00BF6F19">
        <w:rPr>
          <w:i/>
          <w:lang w:val="en-GB"/>
        </w:rPr>
        <w:t xml:space="preserve">r </w:t>
      </w:r>
      <w:r w:rsidR="009D44A2" w:rsidRPr="00BF6F19">
        <w:rPr>
          <w:lang w:val="en-GB"/>
        </w:rPr>
        <w:t xml:space="preserve">= 1.020 and </w:t>
      </w:r>
      <w:r w:rsidR="009D44A2" w:rsidRPr="00BF6F19">
        <w:rPr>
          <w:i/>
          <w:lang w:val="en-GB"/>
        </w:rPr>
        <w:t xml:space="preserve">h </w:t>
      </w:r>
      <w:r w:rsidR="009D44A2" w:rsidRPr="00BF6F19">
        <w:rPr>
          <w:lang w:val="en-GB"/>
        </w:rPr>
        <w:t>= 1.018 are practically equal. In the latter case, convergen</w:t>
      </w:r>
      <w:r w:rsidR="000C6C27">
        <w:rPr>
          <w:lang w:val="en-GB"/>
        </w:rPr>
        <w:t>ce is much slower; accordingly</w:t>
      </w:r>
      <w:proofErr w:type="gramStart"/>
      <w:r w:rsidR="000C6C27">
        <w:rPr>
          <w:lang w:val="en-GB"/>
        </w:rPr>
        <w:t>,</w:t>
      </w:r>
      <w:r w:rsidR="009D44A2">
        <w:rPr>
          <w:lang w:val="en-GB"/>
        </w:rPr>
        <w:t xml:space="preserve"> </w:t>
      </w:r>
      <w:proofErr w:type="gramEnd"/>
      <m:oMath>
        <m:r>
          <w:rPr>
            <w:rFonts w:ascii="Cambria Math" w:hAnsi="Cambria Math"/>
            <w:lang w:val="en-GB"/>
          </w:rPr>
          <m:t>r = 1.342 ≫</m:t>
        </m:r>
        <m:r>
          <w:rPr>
            <w:rFonts w:ascii="Cambria Math" w:hAnsi="Cambria Math"/>
            <w:lang w:val="en-GB"/>
          </w:rPr>
          <m:t>h=</m:t>
        </m:r>
        <m:r>
          <w:rPr>
            <w:rFonts w:ascii="Cambria Math" w:hAnsi="Cambria Math"/>
            <w:lang w:val="en-GB"/>
          </w:rPr>
          <m:t>1.015</m:t>
        </m:r>
      </m:oMath>
      <w:r w:rsidR="009D44A2" w:rsidRPr="00BF6F19">
        <w:rPr>
          <w:lang w:val="en-GB"/>
        </w:rPr>
        <w:t xml:space="preserve">, indicating that the algorithm would still need much more input to </w:t>
      </w:r>
      <w:r w:rsidR="009D44A2" w:rsidRPr="00BF6F19">
        <w:rPr>
          <w:i/>
          <w:lang w:val="en-GB"/>
        </w:rPr>
        <w:t>learn</w:t>
      </w:r>
      <w:r w:rsidR="009D44A2" w:rsidRPr="00BF6F19">
        <w:rPr>
          <w:lang w:val="en-GB"/>
        </w:rPr>
        <w:t xml:space="preserve"> the optimal compression scheme. As expected,</w:t>
      </w:r>
      <w:r w:rsidR="009D44A2" w:rsidRPr="00BF6F19">
        <w:rPr>
          <w:i/>
          <w:lang w:val="en-GB"/>
        </w:rPr>
        <w:t xml:space="preserve"> </w:t>
      </w:r>
      <w:r w:rsidR="009D44A2" w:rsidRPr="00BF6F19">
        <w:rPr>
          <w:lang w:val="en-GB"/>
        </w:rPr>
        <w:t xml:space="preserve">the </w:t>
      </w:r>
      <w:r w:rsidR="009D44A2" w:rsidRPr="00BF6F19">
        <w:rPr>
          <w:i/>
          <w:lang w:val="en-GB"/>
        </w:rPr>
        <w:t>b-</w:t>
      </w:r>
      <w:r w:rsidR="009D44A2" w:rsidRPr="00BF6F19">
        <w:rPr>
          <w:lang w:val="en-GB"/>
        </w:rPr>
        <w:t>value is much higher in the case of the coin flips (</w:t>
      </w:r>
      <w:r w:rsidR="009D44A2" w:rsidRPr="00BF6F19">
        <w:rPr>
          <w:i/>
          <w:lang w:val="en-GB"/>
        </w:rPr>
        <w:t xml:space="preserve">b </w:t>
      </w:r>
      <w:r w:rsidR="009D44A2" w:rsidRPr="00BF6F19">
        <w:rPr>
          <w:lang w:val="en-GB"/>
        </w:rPr>
        <w:t>= 1.000) compared to the Bible text (</w:t>
      </w:r>
      <w:r w:rsidR="009D44A2" w:rsidRPr="00BF6F19">
        <w:rPr>
          <w:i/>
          <w:lang w:val="en-GB"/>
        </w:rPr>
        <w:t>b</w:t>
      </w:r>
      <w:r w:rsidR="009D44A2" w:rsidRPr="00BF6F19">
        <w:rPr>
          <w:lang w:val="en-GB"/>
        </w:rPr>
        <w:t xml:space="preserve"> = 0.318), thus again demonstrating that higher </w:t>
      </w:r>
      <w:r w:rsidR="009D44A2" w:rsidRPr="00BF6F19">
        <w:rPr>
          <w:i/>
          <w:lang w:val="en-GB"/>
        </w:rPr>
        <w:t>b</w:t>
      </w:r>
      <w:r w:rsidR="009D44A2" w:rsidRPr="00BF6F19">
        <w:rPr>
          <w:i/>
          <w:lang w:val="en-GB"/>
        </w:rPr>
        <w:noBreakHyphen/>
      </w:r>
      <w:r w:rsidR="009D44A2" w:rsidRPr="00BF6F19">
        <w:rPr>
          <w:lang w:val="en-GB"/>
        </w:rPr>
        <w:t xml:space="preserve">values are indicative of faster learning. Visual inspection further reveals that in both cases, the </w:t>
      </w:r>
      <w:r w:rsidR="009D44A2" w:rsidRPr="00BF6F19">
        <w:rPr>
          <w:i/>
          <w:lang w:val="en-GB"/>
        </w:rPr>
        <w:t>ansatz</w:t>
      </w:r>
      <w:r w:rsidR="009D44A2" w:rsidRPr="00BF6F19">
        <w:rPr>
          <w:lang w:val="en-GB"/>
        </w:rPr>
        <w:t xml:space="preserve"> function (</w:t>
      </w:r>
      <w:r w:rsidR="009D44A2">
        <w:rPr>
          <w:lang w:val="en-GB"/>
        </w:rPr>
        <w:t xml:space="preserve">see </w:t>
      </w:r>
      <w:r w:rsidR="009D44A2" w:rsidRPr="00C520C5">
        <w:rPr>
          <w:lang w:val="en-GB"/>
        </w:rPr>
        <w:t>Methods: equation (</w:t>
      </w:r>
      <w:r w:rsidRPr="00C520C5">
        <w:rPr>
          <w:lang w:val="en-GB"/>
        </w:rPr>
        <w:t>6</w:t>
      </w:r>
      <w:r w:rsidR="009D44A2" w:rsidRPr="00C520C5">
        <w:rPr>
          <w:lang w:val="en-GB"/>
        </w:rPr>
        <w:t>)</w:t>
      </w:r>
      <w:r w:rsidR="009D44A2" w:rsidRPr="00BF6F19">
        <w:rPr>
          <w:lang w:val="en-GB"/>
        </w:rPr>
        <w:t>) fits the data very well; the calculation of the model fit corroborates this impression</w:t>
      </w:r>
      <w:r w:rsidR="009D44A2">
        <w:rPr>
          <w:lang w:val="en-GB"/>
        </w:rPr>
        <w:t xml:space="preserve"> (see </w:t>
      </w:r>
      <w:r w:rsidR="009D44A2" w:rsidRPr="00C520C5">
        <w:rPr>
          <w:lang w:val="en-GB"/>
        </w:rPr>
        <w:t>Methods: equation (8)</w:t>
      </w:r>
      <w:r w:rsidR="009D44A2">
        <w:rPr>
          <w:lang w:val="en-GB"/>
        </w:rPr>
        <w:t>)</w:t>
      </w:r>
      <w:r w:rsidR="009D44A2" w:rsidRPr="00BF6F19">
        <w:rPr>
          <w:lang w:val="en-GB"/>
        </w:rPr>
        <w:t xml:space="preserve">: for the coin flips (blue line), the mean absolute percentage error for the </w:t>
      </w:r>
      <w:r w:rsidR="009D44A2" w:rsidRPr="00BF6F19">
        <w:rPr>
          <w:i/>
          <w:iCs/>
          <w:lang w:val="en-GB"/>
        </w:rPr>
        <w:t>Τ</w:t>
      </w:r>
      <w:r w:rsidR="009D44A2" w:rsidRPr="00BF6F19">
        <w:rPr>
          <w:iCs/>
          <w:lang w:val="en-GB"/>
        </w:rPr>
        <w:t xml:space="preserve"> = </w:t>
      </w:r>
      <w:r w:rsidR="009D44A2" w:rsidRPr="00BF6F19">
        <w:rPr>
          <w:lang w:val="en-GB"/>
        </w:rPr>
        <w:t xml:space="preserve">128 held out data points amounts to </w:t>
      </w:r>
      <w:r w:rsidR="009D44A2" w:rsidRPr="00BF6F19">
        <w:rPr>
          <w:i/>
          <w:lang w:val="en-GB"/>
        </w:rPr>
        <w:t>Μ</w:t>
      </w:r>
      <w:r w:rsidR="009D44A2" w:rsidRPr="00BF6F19">
        <w:rPr>
          <w:lang w:val="en-GB"/>
        </w:rPr>
        <w:t xml:space="preserve"> = 0.004%; for the Bible data (mint line), the model fit is also excellent at </w:t>
      </w:r>
      <w:r w:rsidR="009D44A2" w:rsidRPr="00BF6F19">
        <w:rPr>
          <w:i/>
          <w:lang w:val="en-GB"/>
        </w:rPr>
        <w:t>Μ</w:t>
      </w:r>
      <w:r w:rsidR="009D44A2" w:rsidRPr="00BF6F19">
        <w:rPr>
          <w:lang w:val="en-GB"/>
        </w:rPr>
        <w:t xml:space="preserve"> = 0.042%.</w:t>
      </w:r>
    </w:p>
    <w:p w14:paraId="508F29FF" w14:textId="77777777" w:rsidR="009D44A2" w:rsidRDefault="009D44A2" w:rsidP="009D44A2">
      <w:pPr>
        <w:jc w:val="left"/>
        <w:rPr>
          <w:rFonts w:eastAsiaTheme="minorEastAsia"/>
          <w:lang w:val="en-GB"/>
        </w:rPr>
      </w:pPr>
    </w:p>
    <w:p w14:paraId="2247BD22" w14:textId="79EFD4D5" w:rsidR="00F71F72" w:rsidRDefault="00F71F72" w:rsidP="009D44A2">
      <w:pPr>
        <w:jc w:val="center"/>
        <w:rPr>
          <w:lang w:val="en-GB"/>
        </w:rPr>
      </w:pPr>
      <w:r>
        <w:rPr>
          <w:noProof/>
          <w:lang w:val="en-GB" w:eastAsia="en-GB"/>
        </w:rPr>
        <w:lastRenderedPageBreak/>
        <w:drawing>
          <wp:inline distT="0" distB="0" distL="0" distR="0" wp14:anchorId="43D97D52" wp14:editId="2A244027">
            <wp:extent cx="4320000" cy="6480000"/>
            <wp:effectExtent l="0" t="0" r="4445" b="0"/>
            <wp:docPr id="1" name="Grafik 1" descr="C:\Users\ali\AppData\Local\Microsoft\Windows\INetCache\Content.Word\fig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C:\Users\ali\AppData\Local\Microsoft\Windows\INetCache\Content.Word\figS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20000" cy="6480000"/>
                    </a:xfrm>
                    <a:prstGeom prst="rect">
                      <a:avLst/>
                    </a:prstGeom>
                    <a:noFill/>
                    <a:ln>
                      <a:noFill/>
                    </a:ln>
                  </pic:spPr>
                </pic:pic>
              </a:graphicData>
            </a:graphic>
          </wp:inline>
        </w:drawing>
      </w:r>
    </w:p>
    <w:p w14:paraId="7C15C2FC" w14:textId="5172B06E" w:rsidR="005A6AE0" w:rsidRDefault="005A6AE0" w:rsidP="009D44A2">
      <w:pPr>
        <w:pStyle w:val="Beschriftung"/>
        <w:spacing w:line="276" w:lineRule="auto"/>
        <w:rPr>
          <w:b w:val="0"/>
        </w:rPr>
      </w:pPr>
      <w:bookmarkStart w:id="5" w:name="_Ref94014388"/>
      <w:bookmarkStart w:id="6" w:name="_Ref94014381"/>
      <w:proofErr w:type="gramStart"/>
      <w:r>
        <w:t xml:space="preserve">Supplementary Figure </w:t>
      </w:r>
      <w:fldSimple w:instr=" SEQ Supplementary_Figure \* ARABIC ">
        <w:r w:rsidR="00594909">
          <w:rPr>
            <w:noProof/>
          </w:rPr>
          <w:t>1</w:t>
        </w:r>
      </w:fldSimple>
      <w:bookmarkEnd w:id="5"/>
      <w:r>
        <w:t xml:space="preserve"> | </w:t>
      </w:r>
      <w:r w:rsidR="00F71F72">
        <w:t>Illustrations of entropy estimation.</w:t>
      </w:r>
      <w:proofErr w:type="gramEnd"/>
      <w:r w:rsidR="00F71F72">
        <w:t xml:space="preserve"> </w:t>
      </w:r>
      <w:r w:rsidR="00F71F72">
        <w:rPr>
          <w:b w:val="0"/>
        </w:rPr>
        <w:t>(</w:t>
      </w:r>
      <w:r w:rsidR="00F71F72">
        <w:t>a</w:t>
      </w:r>
      <w:r w:rsidR="00F71F72">
        <w:rPr>
          <w:b w:val="0"/>
        </w:rPr>
        <w:t xml:space="preserve">) </w:t>
      </w:r>
      <w:r w:rsidRPr="005A6AE0">
        <w:rPr>
          <w:b w:val="0"/>
          <w:lang w:val="en-GB"/>
        </w:rPr>
        <w:t xml:space="preserve">Local compression rate </w:t>
      </w:r>
      <w:r w:rsidRPr="005A6AE0">
        <w:rPr>
          <w:b w:val="0"/>
          <w:i/>
          <w:lang w:val="en-GB"/>
        </w:rPr>
        <w:t>r</w:t>
      </w:r>
      <w:r w:rsidRPr="005A6AE0">
        <w:rPr>
          <w:b w:val="0"/>
          <w:i/>
          <w:vertAlign w:val="subscript"/>
          <w:lang w:val="en-GB"/>
        </w:rPr>
        <w:t>i</w:t>
      </w:r>
      <w:r w:rsidRPr="005A6AE0">
        <w:rPr>
          <w:b w:val="0"/>
          <w:lang w:val="en-GB"/>
        </w:rPr>
        <w:t xml:space="preserve"> as a function of the number of compressed </w:t>
      </w:r>
      <w:proofErr w:type="gramStart"/>
      <w:r w:rsidRPr="005A6AE0">
        <w:rPr>
          <w:b w:val="0"/>
          <w:lang w:val="en-GB"/>
        </w:rPr>
        <w:t>symbols</w:t>
      </w:r>
      <w:bookmarkEnd w:id="6"/>
      <w:r w:rsidRPr="005A6AE0">
        <w:rPr>
          <w:b w:val="0"/>
        </w:rPr>
        <w:t xml:space="preserve"> </w:t>
      </w:r>
      <w:r>
        <w:rPr>
          <w:b w:val="0"/>
        </w:rPr>
        <w:t>.</w:t>
      </w:r>
      <w:proofErr w:type="gramEnd"/>
      <w:r>
        <w:rPr>
          <w:b w:val="0"/>
        </w:rPr>
        <w:t xml:space="preserve"> The inset shows the contextual structure added for the second 1M symbols. (</w:t>
      </w:r>
      <w:r w:rsidRPr="005A6AE0">
        <w:t>b</w:t>
      </w:r>
      <w:r>
        <w:rPr>
          <w:b w:val="0"/>
        </w:rPr>
        <w:t>)</w:t>
      </w:r>
    </w:p>
    <w:p w14:paraId="2EF3313F" w14:textId="4B92AD5D" w:rsidR="009D44A2" w:rsidRPr="009D44A2" w:rsidRDefault="005A6AE0" w:rsidP="009D44A2">
      <w:pPr>
        <w:pStyle w:val="Beschriftung"/>
        <w:spacing w:line="276" w:lineRule="auto"/>
        <w:rPr>
          <w:b w:val="0"/>
        </w:rPr>
      </w:pPr>
      <w:r w:rsidRPr="005A6AE0">
        <w:rPr>
          <w:b w:val="0"/>
          <w:lang w:val="en-GB"/>
        </w:rPr>
        <w:t xml:space="preserve">Compression rate </w:t>
      </w:r>
      <w:r w:rsidRPr="005A6AE0">
        <w:rPr>
          <w:b w:val="0"/>
          <w:i/>
          <w:lang w:val="en-GB"/>
        </w:rPr>
        <w:t>r</w:t>
      </w:r>
      <w:r w:rsidRPr="005A6AE0">
        <w:rPr>
          <w:b w:val="0"/>
          <w:i/>
          <w:vertAlign w:val="subscript"/>
          <w:lang w:val="en-GB"/>
        </w:rPr>
        <w:t>l</w:t>
      </w:r>
      <w:r w:rsidRPr="005A6AE0">
        <w:rPr>
          <w:b w:val="0"/>
          <w:lang w:val="en-GB"/>
        </w:rPr>
        <w:t xml:space="preserve"> as a function of the number of symbols (</w:t>
      </w:r>
      <w:r w:rsidRPr="005A6AE0">
        <w:rPr>
          <w:b w:val="0"/>
          <w:i/>
          <w:lang w:val="en-GB"/>
        </w:rPr>
        <w:t>l</w:t>
      </w:r>
      <w:r w:rsidRPr="005A6AE0">
        <w:rPr>
          <w:b w:val="0"/>
          <w:lang w:val="en-GB"/>
        </w:rPr>
        <w:t xml:space="preserve">) for different values of </w:t>
      </w:r>
      <w:r w:rsidRPr="005A6AE0">
        <w:rPr>
          <w:b w:val="0"/>
          <w:i/>
          <w:lang w:val="en-GB"/>
        </w:rPr>
        <w:t>b</w:t>
      </w:r>
      <w:r w:rsidRPr="005A6AE0">
        <w:rPr>
          <w:b w:val="0"/>
          <w:lang w:val="en-GB"/>
        </w:rPr>
        <w:t>. Compression rates are calcula</w:t>
      </w:r>
      <w:r w:rsidRPr="003C7C1E">
        <w:rPr>
          <w:b w:val="0"/>
          <w:lang w:val="en-GB"/>
        </w:rPr>
        <w:t xml:space="preserve">ted as </w:t>
      </w:r>
      <m:oMath>
        <m:sSub>
          <m:sSubPr>
            <m:ctrlPr>
              <w:rPr>
                <w:rFonts w:ascii="Cambria Math" w:hAnsi="Cambria Math"/>
                <w:b w:val="0"/>
              </w:rPr>
            </m:ctrlPr>
          </m:sSubPr>
          <m:e>
            <m:r>
              <w:rPr>
                <w:rFonts w:ascii="Cambria Math" w:hAnsi="Cambria Math"/>
              </w:rPr>
              <m:t>r</m:t>
            </m:r>
          </m:e>
          <m:sub>
            <m:r>
              <w:rPr>
                <w:rFonts w:ascii="Cambria Math" w:hAnsi="Cambria Math"/>
              </w:rPr>
              <m:t>l</m:t>
            </m:r>
          </m:sub>
        </m:sSub>
        <m:r>
          <m:rPr>
            <m:sty m:val="p"/>
          </m:rPr>
          <w:rPr>
            <w:rFonts w:ascii="Cambria Math" w:hAnsi="Cambria Math"/>
            <w:lang w:val="en-GB"/>
          </w:rPr>
          <m:t>=exp</m:t>
        </m:r>
        <m:d>
          <m:dPr>
            <m:ctrlPr>
              <w:rPr>
                <w:rFonts w:ascii="Cambria Math" w:hAnsi="Cambria Math"/>
                <w:b w:val="0"/>
                <w:i/>
                <w:lang w:val="en-GB"/>
              </w:rPr>
            </m:ctrlPr>
          </m:dPr>
          <m:e>
            <m:r>
              <w:rPr>
                <w:rFonts w:ascii="Cambria Math" w:hAnsi="Cambria Math"/>
                <w:lang w:val="en-GB"/>
              </w:rPr>
              <m:t>h'</m:t>
            </m:r>
            <m:r>
              <m:rPr>
                <m:sty m:val="p"/>
              </m:rPr>
              <w:rPr>
                <w:rFonts w:ascii="Cambria Math" w:hAnsi="Cambria Math"/>
                <w:lang w:val="en-GB"/>
              </w:rPr>
              <m:t>+</m:t>
            </m:r>
            <m:r>
              <w:rPr>
                <w:rFonts w:ascii="Cambria Math" w:hAnsi="Cambria Math"/>
              </w:rPr>
              <m:t>1</m:t>
            </m:r>
            <m:r>
              <w:rPr>
                <w:rFonts w:ascii="Cambria Math" w:hAnsi="Cambria Math"/>
                <w:lang w:val="en-GB"/>
              </w:rPr>
              <m:t>.</m:t>
            </m:r>
            <m:r>
              <w:rPr>
                <w:rFonts w:ascii="Cambria Math" w:hAnsi="Cambria Math"/>
              </w:rPr>
              <m:t>40</m:t>
            </m:r>
            <m:r>
              <m:rPr>
                <m:sty m:val="p"/>
              </m:rPr>
              <w:rPr>
                <w:rFonts w:ascii="Cambria Math" w:hAnsi="Cambria Math"/>
                <w:lang w:val="en-GB"/>
              </w:rPr>
              <m:t>*</m:t>
            </m:r>
            <m:f>
              <m:fPr>
                <m:type m:val="lin"/>
                <m:ctrlPr>
                  <w:rPr>
                    <w:rFonts w:ascii="Cambria Math" w:hAnsi="Cambria Math"/>
                    <w:b w:val="0"/>
                    <w:iCs/>
                  </w:rPr>
                </m:ctrlPr>
              </m:fPr>
              <m:num>
                <m:func>
                  <m:funcPr>
                    <m:ctrlPr>
                      <w:rPr>
                        <w:rFonts w:ascii="Cambria Math" w:hAnsi="Cambria Math"/>
                        <w:b w:val="0"/>
                        <w:iCs/>
                      </w:rPr>
                    </m:ctrlPr>
                  </m:funcPr>
                  <m:fName>
                    <m:r>
                      <m:rPr>
                        <m:sty m:val="p"/>
                      </m:rPr>
                      <w:rPr>
                        <w:rFonts w:ascii="Cambria Math" w:hAnsi="Cambria Math"/>
                        <w:lang w:val="en-GB"/>
                      </w:rPr>
                      <m:t>log</m:t>
                    </m:r>
                  </m:fName>
                  <m:e>
                    <m:r>
                      <w:rPr>
                        <w:rFonts w:ascii="Cambria Math" w:hAnsi="Cambria Math"/>
                      </w:rPr>
                      <m:t>l</m:t>
                    </m:r>
                  </m:e>
                </m:func>
              </m:num>
              <m:den>
                <m:sSup>
                  <m:sSupPr>
                    <m:ctrlPr>
                      <w:rPr>
                        <w:rFonts w:ascii="Cambria Math" w:hAnsi="Cambria Math"/>
                        <w:b w:val="0"/>
                        <w:iCs/>
                      </w:rPr>
                    </m:ctrlPr>
                  </m:sSupPr>
                  <m:e>
                    <m:r>
                      <w:rPr>
                        <w:rFonts w:ascii="Cambria Math" w:hAnsi="Cambria Math"/>
                      </w:rPr>
                      <m:t>l</m:t>
                    </m:r>
                  </m:e>
                  <m:sup>
                    <m:r>
                      <w:rPr>
                        <w:rFonts w:ascii="Cambria Math" w:hAnsi="Cambria Math"/>
                      </w:rPr>
                      <m:t>b</m:t>
                    </m:r>
                  </m:sup>
                </m:sSup>
              </m:den>
            </m:f>
            <m:r>
              <m:rPr>
                <m:sty m:val="p"/>
              </m:rPr>
              <w:rPr>
                <w:rFonts w:ascii="Cambria Math" w:hAnsi="Cambria Math"/>
                <w:lang w:val="en-GB"/>
              </w:rPr>
              <m:t xml:space="preserve"> </m:t>
            </m:r>
          </m:e>
        </m:d>
      </m:oMath>
      <w:r w:rsidRPr="003C7C1E">
        <w:rPr>
          <w:rFonts w:eastAsiaTheme="minorEastAsia"/>
          <w:b w:val="0"/>
          <w:lang w:val="en-GB"/>
        </w:rPr>
        <w:t xml:space="preserve"> </w:t>
      </w:r>
      <w:proofErr w:type="gramStart"/>
      <w:r w:rsidRPr="003C7C1E">
        <w:rPr>
          <w:rFonts w:eastAsiaTheme="minorEastAsia"/>
          <w:b w:val="0"/>
          <w:lang w:val="en-GB"/>
        </w:rPr>
        <w:t xml:space="preserve">where </w:t>
      </w:r>
      <w:proofErr w:type="gramEnd"/>
      <m:oMath>
        <m:sSup>
          <m:sSupPr>
            <m:ctrlPr>
              <w:rPr>
                <w:rFonts w:ascii="Cambria Math" w:hAnsi="Cambria Math"/>
                <w:b w:val="0"/>
                <w:i/>
                <w:lang w:val="en-GB"/>
              </w:rPr>
            </m:ctrlPr>
          </m:sSupPr>
          <m:e>
            <m:r>
              <w:rPr>
                <w:rFonts w:ascii="Cambria Math" w:hAnsi="Cambria Math"/>
                <w:lang w:val="en-GB"/>
              </w:rPr>
              <m:t>h</m:t>
            </m:r>
          </m:e>
          <m:sup>
            <m:r>
              <w:rPr>
                <w:rFonts w:ascii="Cambria Math" w:hAnsi="Cambria Math"/>
                <w:lang w:val="en-GB"/>
              </w:rPr>
              <m:t>'</m:t>
            </m:r>
          </m:sup>
        </m:sSup>
        <m:r>
          <w:rPr>
            <w:rFonts w:ascii="Cambria Math" w:hAnsi="Cambria Math"/>
            <w:lang w:val="en-GB"/>
          </w:rPr>
          <m:t>=log(1.00)</m:t>
        </m:r>
      </m:oMath>
      <w:r w:rsidRPr="003C7C1E">
        <w:rPr>
          <w:rFonts w:eastAsiaTheme="minorEastAsia"/>
          <w:b w:val="0"/>
          <w:lang w:val="en-GB"/>
        </w:rPr>
        <w:t>.</w:t>
      </w:r>
      <w:r w:rsidRPr="003C7C1E">
        <w:rPr>
          <w:b w:val="0"/>
          <w:lang w:val="en-GB"/>
        </w:rPr>
        <w:t xml:space="preserve"> </w:t>
      </w:r>
      <w:r w:rsidRPr="00F82997">
        <w:rPr>
          <w:rFonts w:eastAsiaTheme="minorEastAsia"/>
          <w:b w:val="0"/>
          <w:lang w:val="en-GB"/>
        </w:rPr>
        <w:t>A</w:t>
      </w:r>
      <w:r w:rsidRPr="005A6AE0">
        <w:rPr>
          <w:rFonts w:eastAsiaTheme="minorEastAsia"/>
          <w:b w:val="0"/>
          <w:lang w:val="en-GB"/>
        </w:rPr>
        <w:t xml:space="preserve">s can be seen, higher values of </w:t>
      </w:r>
      <w:r w:rsidRPr="005A6AE0">
        <w:rPr>
          <w:rFonts w:eastAsiaTheme="minorEastAsia"/>
          <w:b w:val="0"/>
          <w:i/>
          <w:lang w:val="en-GB"/>
        </w:rPr>
        <w:t>b</w:t>
      </w:r>
      <w:r w:rsidRPr="005A6AE0">
        <w:rPr>
          <w:rFonts w:eastAsiaTheme="minorEastAsia"/>
          <w:b w:val="0"/>
          <w:lang w:val="en-GB"/>
        </w:rPr>
        <w:t xml:space="preserve"> cause a faster decay indicating that it is </w:t>
      </w:r>
      <w:r w:rsidRPr="005A6AE0">
        <w:rPr>
          <w:rFonts w:eastAsiaTheme="minorEastAsia"/>
          <w:b w:val="0"/>
          <w:i/>
          <w:lang w:val="en-GB"/>
        </w:rPr>
        <w:t>less</w:t>
      </w:r>
      <w:r w:rsidRPr="005A6AE0">
        <w:rPr>
          <w:rFonts w:eastAsiaTheme="minorEastAsia"/>
          <w:b w:val="0"/>
          <w:lang w:val="en-GB"/>
        </w:rPr>
        <w:t xml:space="preserve"> difficult to learn to </w:t>
      </w:r>
      <w:r w:rsidRPr="005A6AE0">
        <w:rPr>
          <w:rFonts w:eastAsiaTheme="minorEastAsia"/>
          <w:b w:val="0"/>
          <w:i/>
          <w:lang w:val="en-GB"/>
        </w:rPr>
        <w:t xml:space="preserve">predict </w:t>
      </w:r>
      <w:r w:rsidRPr="00BE5CB9">
        <w:rPr>
          <w:rFonts w:eastAsiaTheme="minorEastAsia"/>
          <w:b w:val="0"/>
          <w:lang w:val="en-GB"/>
        </w:rPr>
        <w:fldChar w:fldCharType="begin"/>
      </w:r>
      <w:r w:rsidR="00F136E1">
        <w:rPr>
          <w:rFonts w:eastAsiaTheme="minorEastAsia"/>
          <w:b w:val="0"/>
          <w:lang w:val="en-GB"/>
        </w:rPr>
        <w:instrText xml:space="preserve"> ADDIN ZOTERO_ITEM CSL_CITATION {"citationID":"1yjMUqcJ","properties":{"formattedCitation":"(Takahira, Tanaka-Ishii &amp; D\\uc0\\u281{}bowski 2016)","plainCitation":"(Takahira, Tanaka-Ishii &amp; Dębowski 2016)","noteIndex":0},"citationItems":[{"id":3687,"uris":["http://zotero.org/groups/161646/items/DKEUEXSU"],"uri":["http://zotero.org/groups/161646/items/DKEUEXSU"],"itemData":{"id":3687,"type":"article-journal","container-title":"Entropy","DOI":"10.3390/e18100364","ISSN":"1099-4300","issue":"10","language":"en","page":"364","source":"CrossRef","title":"Entropy Rate Estimates for Natural Language—A New Extrapolation of Compressed Large-Scale Corpora","volume":"18","author":[{"family":"Takahira","given":"Ryosuke"},{"family":"Tanaka-Ishii","given":"Kumiko"},{"family":"Dębowski","given":"Łukasz"}],"issued":{"date-parts":[["2016",10,12]]}}}],"schema":"https://github.com/citation-style-language/schema/raw/master/csl-citation.json"} </w:instrText>
      </w:r>
      <w:r w:rsidRPr="00BE5CB9">
        <w:rPr>
          <w:rFonts w:eastAsiaTheme="minorEastAsia"/>
          <w:b w:val="0"/>
          <w:lang w:val="en-GB"/>
        </w:rPr>
        <w:fldChar w:fldCharType="separate"/>
      </w:r>
      <w:r w:rsidR="0045387C" w:rsidRPr="00BE5CB9">
        <w:rPr>
          <w:b w:val="0"/>
          <w:szCs w:val="24"/>
        </w:rPr>
        <w:t>(Takahira, Tanaka-Ishii &amp; Dębowski 2016)</w:t>
      </w:r>
      <w:r w:rsidRPr="00BE5CB9">
        <w:rPr>
          <w:rFonts w:eastAsiaTheme="minorEastAsia"/>
          <w:b w:val="0"/>
          <w:lang w:val="en-GB"/>
        </w:rPr>
        <w:fldChar w:fldCharType="end"/>
      </w:r>
      <w:r w:rsidRPr="00BE5CB9">
        <w:rPr>
          <w:rFonts w:eastAsiaTheme="minorEastAsia"/>
          <w:b w:val="0"/>
          <w:lang w:val="en-GB"/>
        </w:rPr>
        <w:t>.</w:t>
      </w:r>
      <w:r w:rsidR="009D44A2">
        <w:rPr>
          <w:rFonts w:eastAsiaTheme="minorEastAsia"/>
          <w:b w:val="0"/>
          <w:lang w:val="en-GB"/>
        </w:rPr>
        <w:t xml:space="preserve"> </w:t>
      </w:r>
      <w:r w:rsidR="009D44A2">
        <w:rPr>
          <w:b w:val="0"/>
        </w:rPr>
        <w:t>(</w:t>
      </w:r>
      <w:r w:rsidR="009D44A2">
        <w:t>c</w:t>
      </w:r>
      <w:r w:rsidR="009D44A2">
        <w:rPr>
          <w:b w:val="0"/>
        </w:rPr>
        <w:t xml:space="preserve">) </w:t>
      </w:r>
      <w:r w:rsidR="009D44A2" w:rsidRPr="009D44A2">
        <w:rPr>
          <w:b w:val="0"/>
          <w:noProof/>
          <w:lang w:val="en-GB"/>
        </w:rPr>
        <w:t>Illustration of the used modelling approach</w:t>
      </w:r>
      <w:r w:rsidR="000438AD">
        <w:rPr>
          <w:b w:val="0"/>
          <w:noProof/>
          <w:lang w:val="en-GB"/>
        </w:rPr>
        <w:t xml:space="preserve"> for two strings</w:t>
      </w:r>
      <w:r w:rsidR="009D44A2" w:rsidRPr="009D44A2">
        <w:rPr>
          <w:b w:val="0"/>
          <w:noProof/>
          <w:lang w:val="en-GB"/>
        </w:rPr>
        <w:t>.</w:t>
      </w:r>
    </w:p>
    <w:p w14:paraId="5A84AD24" w14:textId="77777777" w:rsidR="009D44A2" w:rsidRDefault="009D44A2" w:rsidP="009D44A2">
      <w:pPr>
        <w:rPr>
          <w:lang w:val="en-GB"/>
        </w:rPr>
      </w:pPr>
    </w:p>
    <w:p w14:paraId="43D6E394" w14:textId="1625D906" w:rsidR="009D44A2" w:rsidRPr="007C5740" w:rsidRDefault="009D44A2" w:rsidP="009D44A2">
      <w:pPr>
        <w:spacing w:line="480" w:lineRule="auto"/>
        <w:rPr>
          <w:iCs/>
          <w:lang w:val="en-GB"/>
        </w:rPr>
      </w:pPr>
    </w:p>
    <w:p w14:paraId="464AF230" w14:textId="259938CC" w:rsidR="00E72361" w:rsidRPr="00B3608E" w:rsidRDefault="00E72361" w:rsidP="00E72361">
      <w:pPr>
        <w:pStyle w:val="berschrift1"/>
      </w:pPr>
      <w:bookmarkStart w:id="7" w:name="_Ref66171821"/>
      <w:bookmarkStart w:id="8" w:name="_Toc98399933"/>
      <w:r w:rsidRPr="00161AD9">
        <w:rPr>
          <w:i/>
        </w:rPr>
        <w:lastRenderedPageBreak/>
        <w:t>Ansatz</w:t>
      </w:r>
      <w:r w:rsidRPr="00B3608E">
        <w:t xml:space="preserve"> functions</w:t>
      </w:r>
      <w:bookmarkEnd w:id="7"/>
      <w:bookmarkEnd w:id="8"/>
    </w:p>
    <w:p w14:paraId="4439FB32" w14:textId="10FD0654" w:rsidR="00E72361" w:rsidRDefault="00E72361" w:rsidP="00E72361">
      <w:pPr>
        <w:rPr>
          <w:lang w:val="en-GB"/>
        </w:rPr>
      </w:pPr>
      <w:r w:rsidRPr="00FA7648">
        <w:t xml:space="preserve">Since, as written above, </w:t>
      </w:r>
      <w:r w:rsidRPr="00FA7648">
        <w:rPr>
          <w:lang w:val="en-GB"/>
        </w:rPr>
        <w:t xml:space="preserve">the (probabilistic) relationship between (the convergence of) </w:t>
      </w:r>
      <w:r w:rsidRPr="00FA7648">
        <w:rPr>
          <w:i/>
          <w:lang w:val="en-GB"/>
        </w:rPr>
        <w:t>h</w:t>
      </w:r>
      <w:r w:rsidRPr="00FA7648">
        <w:rPr>
          <w:lang w:val="en-GB"/>
        </w:rPr>
        <w:t xml:space="preserve"> and </w:t>
      </w:r>
      <w:r>
        <w:rPr>
          <w:i/>
          <w:lang w:val="en-GB"/>
        </w:rPr>
        <w:t>L</w:t>
      </w:r>
      <w:r w:rsidRPr="00FA7648">
        <w:rPr>
          <w:lang w:val="en-GB"/>
        </w:rPr>
        <w:t xml:space="preserve"> is unknown, we tested several </w:t>
      </w:r>
      <w:r w:rsidRPr="00FA7648">
        <w:rPr>
          <w:i/>
          <w:lang w:val="en-GB"/>
        </w:rPr>
        <w:t>ansatzes</w:t>
      </w:r>
      <w:r w:rsidRPr="00FA7648">
        <w:rPr>
          <w:lang w:val="en-GB"/>
        </w:rPr>
        <w:t xml:space="preserve"> that have been discussed in the literature </w:t>
      </w:r>
      <w:r w:rsidRPr="00FA7648">
        <w:rPr>
          <w:lang w:val="en-GB"/>
        </w:rPr>
        <w:fldChar w:fldCharType="begin"/>
      </w:r>
      <w:r w:rsidR="00F136E1">
        <w:rPr>
          <w:lang w:val="en-GB"/>
        </w:rPr>
        <w:instrText xml:space="preserve"> ADDIN ZOTERO_ITEM CSL_CITATION {"citationID":"u7ppcUcA","properties":{"formattedCitation":"(Sch\\uc0\\u252{}rmann &amp; Grassberger 1996; Ebeling &amp; Nicolis 1991; Takahira, Tanaka-Ishii &amp; D\\uc0\\u281{}bowski 2016; Moscoso del Prado Mart\\uc0\\u237{}n, 2011)","plainCitation":"(Schürmann &amp; Grassberger 1996; Ebeling &amp; Nicolis 1991; Takahira, Tanaka-Ishii &amp; Dębowski 2016; Moscoso del Prado Martín, 2011)","noteIndex":0},"citationItems":[{"id":593,"uris":["http://zotero.org/groups/161646/items/3AWQ3I7C"],"uri":["http://zotero.org/groups/161646/items/3AWQ3I7C"],"itemData":{"id":593,"type":"article-journal","container-title":"Chaos: An Interdisciplinary Journal of Nonlinear Science","DOI":"10.1063/1.166191","ISSN":"10541500","issue":"3","language":"en","page":"414","source":"CrossRef","title":"Entropy estimation of symbol sequences","volume":"6","author":[{"family":"Schürmann","given":"Thomas"},{"family":"Grassberger","given":"Peter"}],"issued":{"date-parts":[["1996"]]}}},{"id":4213,"uris":["http://zotero.org/groups/161646/items/3U5PHFGG"],"uri":["http://zotero.org/groups/161646/items/3U5PHFGG"],"itemData":{"id":4213,"type":"article-journal","abstract":"The role of correlations in the a priori probability of occurrence of a symbolic sequence is analysed, on the basis of the scaling behaviour of the entropy as a function of the sequence length. It is shown that sporadic systems give rise to peculiar scaling properties as a result of long-range correlations. The potential implications of this possibility in the structure of natural languages are explored.","container-title":"Europhysics Letters (EPL)","DOI":"10.1209/0295-5075/14/3/001","issue":"3","note":"publisher: IOP Publishing","page":"191–196","title":"Entropy of Symbolic Sequences: The Role of Correlations","volume":"14","author":[{"family":"Ebeling","given":"W."},{"family":"Nicolis","given":"G."}],"issued":{"date-parts":[["1991",2]]}}},{"id":3687,"uris":["http://zotero.org/groups/161646/items/DKEUEXSU"],"uri":["http://zotero.org/groups/161646/items/DKEUEXSU"],"itemData":{"id":3687,"type":"article-journal","container-title":"Entropy","DOI":"10.3390/e18100364","ISSN":"1099-4300","issue":"10","language":"en","page":"364","source":"CrossRef","title":"Entropy Rate Estimates for Natural Language—A New Extrapolation of Compressed Large-Scale Corpora","volume":"18","author":[{"family":"Takahira","given":"Ryosuke"},{"family":"Tanaka-Ishii","given":"Kumiko"},{"family":"Dębowski","given":"Łukasz"}],"issued":{"date-parts":[["2016",10,12]]}}},{"id":610,"uris":["http://zotero.org/groups/161646/items/DVEVFKXB"],"uri":["http://zotero.org/groups/161646/items/DVEVFKXB"],"itemData":{"id":610,"type":"paper-conference","container-title":"Proceedings of Quantitative Measures in Morphology and Morphological Development","event-place":"Center for Human Development, UC San Diego","publisher-place":"Center for Human Development, UC San Diego","title":"The mirage of morphological complexity","URL":"http://csjarchive.cogsci.rpi.edu/proceedings/2011/papers/0836/paper0836.pdf","author":[{"family":"Moscoso del Prado Martín,","given":"Fermín"}],"issued":{"date-parts":[["2011",1,16]]}}}],"schema":"https://github.com/citation-style-language/schema/raw/master/csl-citation.json"} </w:instrText>
      </w:r>
      <w:r w:rsidRPr="00FA7648">
        <w:rPr>
          <w:lang w:val="en-GB"/>
        </w:rPr>
        <w:fldChar w:fldCharType="separate"/>
      </w:r>
      <w:r w:rsidR="0045387C" w:rsidRPr="0045387C">
        <w:rPr>
          <w:szCs w:val="24"/>
        </w:rPr>
        <w:t>(Schürmann &amp; Grassberger 1996; Ebeling &amp; Nicolis 1991; Takahira, Tanaka-Ishii &amp; Dębowski 2016; Moscoso del Prado Martín, 2011)</w:t>
      </w:r>
      <w:r w:rsidRPr="00FA7648">
        <w:rPr>
          <w:lang w:val="en-GB"/>
        </w:rPr>
        <w:fldChar w:fldCharType="end"/>
      </w:r>
      <w:r w:rsidRPr="00FA7648">
        <w:rPr>
          <w:lang w:val="en-GB"/>
        </w:rPr>
        <w:t xml:space="preserve"> as summarized in</w:t>
      </w:r>
      <w:r w:rsidR="00F136E1">
        <w:rPr>
          <w:lang w:val="en-GB"/>
        </w:rPr>
        <w:t xml:space="preserve"> </w:t>
      </w:r>
      <w:r w:rsidR="00F136E1">
        <w:rPr>
          <w:lang w:val="en-GB"/>
        </w:rPr>
        <w:fldChar w:fldCharType="begin"/>
      </w:r>
      <w:r w:rsidR="00F136E1">
        <w:rPr>
          <w:lang w:val="en-GB"/>
        </w:rPr>
        <w:instrText xml:space="preserve"> REF _Ref94172459 \h </w:instrText>
      </w:r>
      <w:r w:rsidR="00F136E1">
        <w:rPr>
          <w:lang w:val="en-GB"/>
        </w:rPr>
      </w:r>
      <w:r w:rsidR="00F136E1">
        <w:rPr>
          <w:lang w:val="en-GB"/>
        </w:rPr>
        <w:fldChar w:fldCharType="separate"/>
      </w:r>
      <w:r w:rsidR="00594909">
        <w:t xml:space="preserve">Supplementary Table </w:t>
      </w:r>
      <w:r w:rsidR="00594909">
        <w:rPr>
          <w:noProof/>
        </w:rPr>
        <w:t>1</w:t>
      </w:r>
      <w:r w:rsidR="00F136E1">
        <w:rPr>
          <w:lang w:val="en-GB"/>
        </w:rPr>
        <w:fldChar w:fldCharType="end"/>
      </w:r>
      <w:r w:rsidRPr="00FA7648">
        <w:rPr>
          <w:lang w:val="en-GB"/>
        </w:rPr>
        <w:t xml:space="preserve">. </w:t>
      </w:r>
    </w:p>
    <w:p w14:paraId="7F668C3F" w14:textId="7FF90C52" w:rsidR="00E72361" w:rsidRPr="00600342" w:rsidRDefault="00E72361" w:rsidP="00E72361">
      <w:pPr>
        <w:rPr>
          <w:lang w:val="en-GB"/>
        </w:rPr>
      </w:pPr>
      <w:r w:rsidRPr="001F1555">
        <w:t xml:space="preserve">Each </w:t>
      </w:r>
      <w:r w:rsidRPr="001F1555">
        <w:rPr>
          <w:i/>
        </w:rPr>
        <w:t xml:space="preserve">ansatz </w:t>
      </w:r>
      <w:r>
        <w:t>was</w:t>
      </w:r>
      <w:r w:rsidRPr="001F1555">
        <w:t xml:space="preserve"> fitted both with least-squares, i.e. by minimizing the sum </w:t>
      </w:r>
      <w:proofErr w:type="gramStart"/>
      <w:r w:rsidRPr="001F1555">
        <w:t>of</w:t>
      </w:r>
      <w:r w:rsidR="00E976E7">
        <w:t xml:space="preserve"> </w:t>
      </w:r>
      <w:proofErr w:type="gramEnd"/>
      <m:oMath>
        <m:sSubSup>
          <m:sSubSupPr>
            <m:ctrlPr>
              <w:rPr>
                <w:rFonts w:ascii="Cambria Math" w:hAnsi="Cambria Math"/>
                <w:i/>
                <w:iCs/>
              </w:rPr>
            </m:ctrlPr>
          </m:sSubSupPr>
          <m:e>
            <m:r>
              <w:rPr>
                <w:rFonts w:ascii="Cambria Math" w:hAnsi="Cambria Math"/>
              </w:rPr>
              <m:t>ό</m:t>
            </m:r>
          </m:e>
          <m:sub>
            <m:r>
              <w:rPr>
                <w:rFonts w:ascii="Cambria Math" w:hAnsi="Cambria Math"/>
              </w:rPr>
              <m:t>l</m:t>
            </m:r>
          </m:sub>
          <m:sup>
            <m:r>
              <w:rPr>
                <w:rFonts w:ascii="Cambria Math" w:hAnsi="Cambria Math"/>
                <w:lang w:val="en-GB"/>
              </w:rPr>
              <m:t>2</m:t>
            </m:r>
          </m:sup>
        </m:sSubSup>
        <m:r>
          <w:rPr>
            <w:rFonts w:ascii="Cambria Math" w:hAnsi="Cambria Math"/>
            <w:lang w:val="en-GB"/>
          </w:rPr>
          <m:t>=</m:t>
        </m:r>
        <m:sSup>
          <m:sSupPr>
            <m:ctrlPr>
              <w:rPr>
                <w:rFonts w:ascii="Cambria Math" w:hAnsi="Cambria Math"/>
              </w:rPr>
            </m:ctrlPr>
          </m:sSupPr>
          <m:e>
            <m:d>
              <m:dPr>
                <m:ctrlPr>
                  <w:rPr>
                    <w:rFonts w:ascii="Cambria Math" w:hAnsi="Cambria Math"/>
                  </w:rPr>
                </m:ctrlPr>
              </m:dPr>
              <m:e>
                <m:sSub>
                  <m:sSubPr>
                    <m:ctrlPr>
                      <w:rPr>
                        <w:rFonts w:ascii="Cambria Math" w:hAnsi="Cambria Math"/>
                      </w:rPr>
                    </m:ctrlPr>
                  </m:sSubPr>
                  <m:e>
                    <m:r>
                      <w:rPr>
                        <w:rFonts w:ascii="Cambria Math" w:hAnsi="Cambria Math"/>
                      </w:rPr>
                      <m:t>r</m:t>
                    </m:r>
                  </m:e>
                  <m:sub>
                    <m:r>
                      <w:rPr>
                        <w:rFonts w:ascii="Cambria Math" w:hAnsi="Cambria Math"/>
                      </w:rPr>
                      <m:t>l</m:t>
                    </m:r>
                  </m:sub>
                </m:sSub>
                <m:r>
                  <w:rPr>
                    <w:rFonts w:ascii="Cambria Math" w:hAnsi="Cambria Math"/>
                    <w:lang w:val="en-GB"/>
                  </w:rPr>
                  <m:t>-</m:t>
                </m:r>
                <m:acc>
                  <m:accPr>
                    <m:ctrlPr>
                      <w:rPr>
                        <w:rFonts w:ascii="Cambria Math" w:hAnsi="Cambria Math"/>
                      </w:rPr>
                    </m:ctrlPr>
                  </m:accPr>
                  <m:e>
                    <m:sSub>
                      <m:sSubPr>
                        <m:ctrlPr>
                          <w:rPr>
                            <w:rFonts w:ascii="Cambria Math" w:hAnsi="Cambria Math"/>
                          </w:rPr>
                        </m:ctrlPr>
                      </m:sSubPr>
                      <m:e>
                        <m:r>
                          <w:rPr>
                            <w:rFonts w:ascii="Cambria Math" w:hAnsi="Cambria Math"/>
                          </w:rPr>
                          <m:t>r</m:t>
                        </m:r>
                      </m:e>
                      <m:sub>
                        <m:r>
                          <w:rPr>
                            <w:rFonts w:ascii="Cambria Math" w:hAnsi="Cambria Math"/>
                          </w:rPr>
                          <m:t>l</m:t>
                        </m:r>
                      </m:sub>
                    </m:sSub>
                  </m:e>
                </m:acc>
              </m:e>
            </m:d>
          </m:e>
          <m:sup>
            <m:r>
              <w:rPr>
                <w:rFonts w:ascii="Cambria Math" w:hAnsi="Cambria Math"/>
                <w:lang w:val="en-GB"/>
              </w:rPr>
              <m:t>2</m:t>
            </m:r>
          </m:sup>
        </m:sSup>
      </m:oMath>
      <w:r w:rsidRPr="001F1555">
        <w:rPr>
          <w:lang w:val="en-GB"/>
        </w:rPr>
        <w:t>,</w:t>
      </w:r>
      <w:r w:rsidRPr="001F1555">
        <w:t xml:space="preserve"> and with log least-squares, i.e. by minimizing the sum of</w:t>
      </w:r>
      <w:r w:rsidR="00E976E7">
        <w:t xml:space="preserve"> </w:t>
      </w:r>
      <m:oMath>
        <m:sSubSup>
          <m:sSubSupPr>
            <m:ctrlPr>
              <w:rPr>
                <w:rFonts w:ascii="Cambria Math" w:hAnsi="Cambria Math"/>
                <w:i/>
                <w:iCs/>
              </w:rPr>
            </m:ctrlPr>
          </m:sSubSupPr>
          <m:e>
            <m:r>
              <w:rPr>
                <w:rFonts w:ascii="Cambria Math" w:hAnsi="Cambria Math"/>
              </w:rPr>
              <m:t>ό</m:t>
            </m:r>
          </m:e>
          <m:sub>
            <m:r>
              <w:rPr>
                <w:rFonts w:ascii="Cambria Math" w:hAnsi="Cambria Math"/>
              </w:rPr>
              <m:t>l</m:t>
            </m:r>
          </m:sub>
          <m:sup>
            <m:r>
              <w:rPr>
                <w:rFonts w:ascii="Cambria Math" w:hAnsi="Cambria Math"/>
                <w:lang w:val="en-GB"/>
              </w:rPr>
              <m:t>2</m:t>
            </m:r>
          </m:sup>
        </m:sSubSup>
        <m:r>
          <w:rPr>
            <w:rFonts w:ascii="Cambria Math" w:hAnsi="Cambria Math"/>
            <w:lang w:val="en-GB"/>
          </w:rPr>
          <m:t>=</m:t>
        </m:r>
        <m:sSup>
          <m:sSupPr>
            <m:ctrlPr>
              <w:rPr>
                <w:rFonts w:ascii="Cambria Math" w:hAnsi="Cambria Math"/>
              </w:rPr>
            </m:ctrlPr>
          </m:sSupPr>
          <m:e>
            <m:d>
              <m:dPr>
                <m:ctrlPr>
                  <w:rPr>
                    <w:rFonts w:ascii="Cambria Math" w:hAnsi="Cambria Math"/>
                  </w:rPr>
                </m:ctrlPr>
              </m:dPr>
              <m:e>
                <m:func>
                  <m:funcPr>
                    <m:ctrlPr>
                      <w:rPr>
                        <w:rFonts w:ascii="Cambria Math" w:hAnsi="Cambria Math"/>
                        <w:i/>
                      </w:rPr>
                    </m:ctrlPr>
                  </m:funcPr>
                  <m:fName>
                    <m:r>
                      <m:rPr>
                        <m:sty m:val="p"/>
                      </m:rPr>
                      <w:rPr>
                        <w:rFonts w:ascii="Cambria Math" w:hAnsi="Cambria Math"/>
                        <w:lang w:val="en-GB"/>
                      </w:rPr>
                      <m:t>log</m:t>
                    </m:r>
                  </m:fName>
                  <m:e>
                    <m:sSub>
                      <m:sSubPr>
                        <m:ctrlPr>
                          <w:rPr>
                            <w:rFonts w:ascii="Cambria Math" w:hAnsi="Cambria Math"/>
                          </w:rPr>
                        </m:ctrlPr>
                      </m:sSubPr>
                      <m:e>
                        <m:r>
                          <w:rPr>
                            <w:rFonts w:ascii="Cambria Math" w:hAnsi="Cambria Math"/>
                          </w:rPr>
                          <m:t>r</m:t>
                        </m:r>
                      </m:e>
                      <m:sub>
                        <m:r>
                          <w:rPr>
                            <w:rFonts w:ascii="Cambria Math" w:hAnsi="Cambria Math"/>
                          </w:rPr>
                          <m:t>l</m:t>
                        </m:r>
                      </m:sub>
                    </m:sSub>
                  </m:e>
                </m:func>
                <m:r>
                  <w:rPr>
                    <w:rFonts w:ascii="Cambria Math" w:hAnsi="Cambria Math"/>
                    <w:lang w:val="en-GB"/>
                  </w:rPr>
                  <m:t>-</m:t>
                </m:r>
                <m:func>
                  <m:funcPr>
                    <m:ctrlPr>
                      <w:rPr>
                        <w:rFonts w:ascii="Cambria Math" w:hAnsi="Cambria Math"/>
                      </w:rPr>
                    </m:ctrlPr>
                  </m:funcPr>
                  <m:fName>
                    <m:r>
                      <m:rPr>
                        <m:sty m:val="p"/>
                      </m:rPr>
                      <w:rPr>
                        <w:rFonts w:ascii="Cambria Math" w:hAnsi="Cambria Math"/>
                        <w:lang w:val="en-GB"/>
                      </w:rPr>
                      <m:t>log</m:t>
                    </m:r>
                  </m:fName>
                  <m:e>
                    <m:acc>
                      <m:accPr>
                        <m:ctrlPr>
                          <w:rPr>
                            <w:rFonts w:ascii="Cambria Math" w:hAnsi="Cambria Math"/>
                          </w:rPr>
                        </m:ctrlPr>
                      </m:accPr>
                      <m:e>
                        <m:sSub>
                          <m:sSubPr>
                            <m:ctrlPr>
                              <w:rPr>
                                <w:rFonts w:ascii="Cambria Math" w:hAnsi="Cambria Math"/>
                              </w:rPr>
                            </m:ctrlPr>
                          </m:sSubPr>
                          <m:e>
                            <m:r>
                              <w:rPr>
                                <w:rFonts w:ascii="Cambria Math" w:hAnsi="Cambria Math"/>
                              </w:rPr>
                              <m:t>r</m:t>
                            </m:r>
                          </m:e>
                          <m:sub>
                            <m:r>
                              <w:rPr>
                                <w:rFonts w:ascii="Cambria Math" w:hAnsi="Cambria Math"/>
                              </w:rPr>
                              <m:t>l</m:t>
                            </m:r>
                          </m:sub>
                        </m:sSub>
                      </m:e>
                    </m:acc>
                  </m:e>
                </m:func>
              </m:e>
            </m:d>
          </m:e>
          <m:sup>
            <m:r>
              <w:rPr>
                <w:rFonts w:ascii="Cambria Math" w:hAnsi="Cambria Math"/>
                <w:lang w:val="en-GB"/>
              </w:rPr>
              <m:t>2</m:t>
            </m:r>
          </m:sup>
        </m:sSup>
        <m:r>
          <m:rPr>
            <m:sty m:val="p"/>
          </m:rPr>
          <w:rPr>
            <w:rFonts w:ascii="Cambria Math" w:hAnsi="Cambria Math"/>
            <w:lang w:val="en-GB"/>
          </w:rPr>
          <m:t xml:space="preserve">= </m:t>
        </m:r>
        <m:sSup>
          <m:sSupPr>
            <m:ctrlPr>
              <w:rPr>
                <w:rFonts w:ascii="Cambria Math" w:hAnsi="Cambria Math"/>
                <w:lang w:val="en-GB"/>
              </w:rPr>
            </m:ctrlPr>
          </m:sSupPr>
          <m:e>
            <m:d>
              <m:dPr>
                <m:begChr m:val="["/>
                <m:endChr m:val="]"/>
                <m:ctrlPr>
                  <w:rPr>
                    <w:rFonts w:ascii="Cambria Math" w:hAnsi="Cambria Math"/>
                    <w:lang w:val="en-GB"/>
                  </w:rPr>
                </m:ctrlPr>
              </m:dPr>
              <m:e>
                <m:r>
                  <m:rPr>
                    <m:sty m:val="p"/>
                  </m:rPr>
                  <w:rPr>
                    <w:rFonts w:ascii="Cambria Math" w:hAnsi="Cambria Math"/>
                    <w:lang w:val="en-GB"/>
                  </w:rPr>
                  <m:t>log⁡</m:t>
                </m:r>
                <m:r>
                  <w:rPr>
                    <w:rFonts w:ascii="Cambria Math" w:hAnsi="Cambria Math"/>
                    <w:lang w:val="en-GB"/>
                  </w:rPr>
                  <m:t>(</m:t>
                </m:r>
                <m:f>
                  <m:fPr>
                    <m:type m:val="lin"/>
                    <m:ctrlPr>
                      <w:rPr>
                        <w:rFonts w:ascii="Cambria Math" w:hAnsi="Cambria Math"/>
                      </w:rPr>
                    </m:ctrlPr>
                  </m:fPr>
                  <m:num>
                    <m:sSub>
                      <m:sSubPr>
                        <m:ctrlPr>
                          <w:rPr>
                            <w:rFonts w:ascii="Cambria Math" w:hAnsi="Cambria Math"/>
                          </w:rPr>
                        </m:ctrlPr>
                      </m:sSubPr>
                      <m:e>
                        <m:r>
                          <w:rPr>
                            <w:rFonts w:ascii="Cambria Math" w:hAnsi="Cambria Math"/>
                          </w:rPr>
                          <m:t>r</m:t>
                        </m:r>
                      </m:e>
                      <m:sub>
                        <m:r>
                          <w:rPr>
                            <w:rFonts w:ascii="Cambria Math" w:hAnsi="Cambria Math"/>
                          </w:rPr>
                          <m:t>l</m:t>
                        </m:r>
                      </m:sub>
                    </m:sSub>
                  </m:num>
                  <m:den>
                    <m:acc>
                      <m:accPr>
                        <m:ctrlPr>
                          <w:rPr>
                            <w:rFonts w:ascii="Cambria Math" w:hAnsi="Cambria Math"/>
                          </w:rPr>
                        </m:ctrlPr>
                      </m:accPr>
                      <m:e>
                        <m:sSub>
                          <m:sSubPr>
                            <m:ctrlPr>
                              <w:rPr>
                                <w:rFonts w:ascii="Cambria Math" w:hAnsi="Cambria Math"/>
                              </w:rPr>
                            </m:ctrlPr>
                          </m:sSubPr>
                          <m:e>
                            <m:r>
                              <w:rPr>
                                <w:rFonts w:ascii="Cambria Math" w:hAnsi="Cambria Math"/>
                              </w:rPr>
                              <m:t>r</m:t>
                            </m:r>
                          </m:e>
                          <m:sub>
                            <m:r>
                              <w:rPr>
                                <w:rFonts w:ascii="Cambria Math" w:hAnsi="Cambria Math"/>
                              </w:rPr>
                              <m:t>l</m:t>
                            </m:r>
                          </m:sub>
                        </m:sSub>
                      </m:e>
                    </m:acc>
                  </m:den>
                </m:f>
                <m:r>
                  <m:rPr>
                    <m:sty m:val="p"/>
                  </m:rPr>
                  <w:rPr>
                    <w:rFonts w:ascii="Cambria Math" w:hAnsi="Cambria Math"/>
                    <w:lang w:val="en-GB"/>
                  </w:rPr>
                  <m:t>)</m:t>
                </m:r>
              </m:e>
            </m:d>
          </m:e>
          <m:sup>
            <m:r>
              <w:rPr>
                <w:rFonts w:ascii="Cambria Math" w:hAnsi="Cambria Math"/>
                <w:lang w:val="en-GB"/>
              </w:rPr>
              <m:t>2</m:t>
            </m:r>
          </m:sup>
        </m:sSup>
      </m:oMath>
      <w:r w:rsidR="0041406E">
        <w:t>.</w:t>
      </w:r>
      <w:r w:rsidRPr="001F1555">
        <w:t xml:space="preserve"> </w:t>
      </w:r>
    </w:p>
    <w:p w14:paraId="1C1F39FC" w14:textId="77777777" w:rsidR="00E72361" w:rsidRPr="001F1555" w:rsidRDefault="00E72361" w:rsidP="00E72361">
      <w:r w:rsidRPr="001F1555">
        <w:t xml:space="preserve">To evaluate the performance of the different </w:t>
      </w:r>
      <w:r w:rsidRPr="001F1555">
        <w:rPr>
          <w:i/>
        </w:rPr>
        <w:t>ansatzes</w:t>
      </w:r>
      <w:r w:rsidRPr="001F1555">
        <w:t xml:space="preserve"> with regard to our project, we us</w:t>
      </w:r>
      <w:r>
        <w:t>ed</w:t>
      </w:r>
      <w:r w:rsidRPr="001F1555">
        <w:t xml:space="preserve"> several </w:t>
      </w:r>
      <w:r>
        <w:t>criteria</w:t>
      </w:r>
      <w:r w:rsidRPr="001F1555">
        <w:t xml:space="preserve">: </w:t>
      </w:r>
    </w:p>
    <w:p w14:paraId="75003E01" w14:textId="5D709059" w:rsidR="00E72361" w:rsidRPr="00FA7648" w:rsidRDefault="00E72361" w:rsidP="005F1A3C">
      <w:pPr>
        <w:pStyle w:val="Listenabsatz"/>
        <w:numPr>
          <w:ilvl w:val="0"/>
          <w:numId w:val="11"/>
        </w:numPr>
        <w:suppressAutoHyphens/>
        <w:autoSpaceDE w:val="0"/>
        <w:autoSpaceDN w:val="0"/>
        <w:adjustRightInd w:val="0"/>
        <w:contextualSpacing/>
      </w:pPr>
      <w:r w:rsidRPr="00FA7648">
        <w:t xml:space="preserve">The </w:t>
      </w:r>
      <w:r>
        <w:t xml:space="preserve">model fit, i.e. the </w:t>
      </w:r>
      <w:r w:rsidRPr="00FA7648">
        <w:rPr>
          <w:iCs/>
          <w:lang w:val="en-GB"/>
        </w:rPr>
        <w:t xml:space="preserve">prediction accuracy </w:t>
      </w:r>
      <w:r w:rsidRPr="00FA7648">
        <w:t xml:space="preserve">error between the held-out observed compression rates and the predicted ones (cf. </w:t>
      </w:r>
      <w:r w:rsidR="00254C96" w:rsidRPr="00C520C5">
        <w:t>Methods: equations (8)</w:t>
      </w:r>
      <w:r w:rsidRPr="00C520C5">
        <w:t>).</w:t>
      </w:r>
    </w:p>
    <w:p w14:paraId="255794D1" w14:textId="3FD2271C" w:rsidR="00E72361" w:rsidRDefault="00E72361" w:rsidP="005F1A3C">
      <w:pPr>
        <w:pStyle w:val="Listenabsatz"/>
        <w:numPr>
          <w:ilvl w:val="0"/>
          <w:numId w:val="11"/>
        </w:numPr>
        <w:suppressAutoHyphens/>
        <w:autoSpaceDE w:val="0"/>
        <w:autoSpaceDN w:val="0"/>
        <w:adjustRightInd w:val="0"/>
        <w:contextualSpacing/>
      </w:pPr>
      <w:r w:rsidRPr="00FA7648">
        <w:t xml:space="preserve">The number of iterations that are needed </w:t>
      </w:r>
      <w:r w:rsidR="008703F3">
        <w:t>for convergence</w:t>
      </w:r>
      <w:r>
        <w:t>, with the maximum number of possible iterations set to 100.</w:t>
      </w:r>
    </w:p>
    <w:p w14:paraId="2BF4D17F" w14:textId="77777777" w:rsidR="00E72361" w:rsidRDefault="00E72361" w:rsidP="005F1A3C">
      <w:pPr>
        <w:pStyle w:val="Listenabsatz"/>
        <w:numPr>
          <w:ilvl w:val="0"/>
          <w:numId w:val="11"/>
        </w:numPr>
        <w:suppressAutoHyphens/>
        <w:autoSpaceDE w:val="0"/>
        <w:autoSpaceDN w:val="0"/>
        <w:adjustRightInd w:val="0"/>
        <w:contextualSpacing/>
      </w:pPr>
      <w:r>
        <w:t xml:space="preserve"> The convergence rate, i.e. how many times (in %) convergence was achieved.</w:t>
      </w:r>
    </w:p>
    <w:p w14:paraId="6A15B81F" w14:textId="30EC1357" w:rsidR="00E72361" w:rsidRDefault="00E72361" w:rsidP="005F1A3C">
      <w:pPr>
        <w:pStyle w:val="Listenabsatz"/>
        <w:numPr>
          <w:ilvl w:val="0"/>
          <w:numId w:val="11"/>
        </w:numPr>
        <w:suppressAutoHyphens/>
        <w:autoSpaceDE w:val="0"/>
        <w:autoSpaceDN w:val="0"/>
        <w:adjustRightInd w:val="0"/>
        <w:contextualSpacing/>
      </w:pPr>
      <w:r>
        <w:t xml:space="preserve"> The </w:t>
      </w:r>
      <w:r w:rsidR="007B5DC3">
        <w:t>S</w:t>
      </w:r>
      <w:r>
        <w:t xml:space="preserve">pearman correlation between the extrapolated entropy rate </w:t>
      </w:r>
      <w:r>
        <w:rPr>
          <w:i/>
        </w:rPr>
        <w:t>h</w:t>
      </w:r>
      <w:r>
        <w:t xml:space="preserve"> and the unigram entropy </w:t>
      </w:r>
      <w:r>
        <w:rPr>
          <w:i/>
        </w:rPr>
        <w:t>H</w:t>
      </w:r>
      <w:r>
        <w:t xml:space="preserve"> (cf. </w:t>
      </w:r>
      <w:r w:rsidR="00254C96" w:rsidRPr="00C520C5">
        <w:t>Methods: equations (1)</w:t>
      </w:r>
      <w:r w:rsidRPr="00C520C5">
        <w:t>).</w:t>
      </w:r>
    </w:p>
    <w:p w14:paraId="5E4565EF" w14:textId="55DD6839" w:rsidR="00E72361" w:rsidRDefault="00E72361" w:rsidP="005F1A3C">
      <w:pPr>
        <w:pStyle w:val="Listenabsatz"/>
        <w:numPr>
          <w:ilvl w:val="0"/>
          <w:numId w:val="11"/>
        </w:numPr>
        <w:suppressAutoHyphens/>
        <w:autoSpaceDE w:val="0"/>
        <w:autoSpaceDN w:val="0"/>
        <w:adjustRightInd w:val="0"/>
        <w:contextualSpacing/>
      </w:pPr>
      <w:r>
        <w:t xml:space="preserve">The </w:t>
      </w:r>
      <w:r w:rsidR="007B5DC3">
        <w:t>S</w:t>
      </w:r>
      <w:r>
        <w:t xml:space="preserve">pearman correlation between the extrapolated entropy rate </w:t>
      </w:r>
      <w:r>
        <w:rPr>
          <w:i/>
        </w:rPr>
        <w:t>h</w:t>
      </w:r>
      <w:r>
        <w:t xml:space="preserve"> and the compression rate</w:t>
      </w:r>
      <w:r>
        <w:rPr>
          <w:i/>
        </w:rPr>
        <w:t xml:space="preserve"> r </w:t>
      </w:r>
      <w:proofErr w:type="gramStart"/>
      <w:r w:rsidRPr="00FA7648">
        <w:rPr>
          <w:iCs/>
          <w:lang w:val="en-GB"/>
        </w:rPr>
        <w:t xml:space="preserve">at </w:t>
      </w:r>
      <w:proofErr w:type="gramEnd"/>
      <m:oMath>
        <m:r>
          <w:rPr>
            <w:rFonts w:ascii="Cambria Math" w:hAnsi="Cambria Math"/>
          </w:rPr>
          <m:t>Τ</m:t>
        </m:r>
      </m:oMath>
      <w:r w:rsidRPr="00856BE5">
        <w:rPr>
          <w:lang w:val="en-GB"/>
        </w:rPr>
        <w:t>.</w:t>
      </w:r>
    </w:p>
    <w:p w14:paraId="27647883" w14:textId="77777777" w:rsidR="00E72361" w:rsidRPr="00E520F0" w:rsidRDefault="00E72361" w:rsidP="005F1A3C">
      <w:pPr>
        <w:pStyle w:val="Listenabsatz"/>
        <w:numPr>
          <w:ilvl w:val="0"/>
          <w:numId w:val="11"/>
        </w:numPr>
        <w:suppressAutoHyphens/>
        <w:autoSpaceDE w:val="0"/>
        <w:autoSpaceDN w:val="0"/>
        <w:adjustRightInd w:val="0"/>
        <w:contextualSpacing/>
      </w:pPr>
      <w:r>
        <w:t xml:space="preserve"> The </w:t>
      </w:r>
      <w:r w:rsidRPr="00886D5F">
        <w:t>lower quartile (</w:t>
      </w:r>
      <w:r w:rsidRPr="00886D5F">
        <w:rPr>
          <w:color w:val="000000"/>
          <w:lang w:val="en-GB"/>
        </w:rPr>
        <w:t xml:space="preserve">25th percentile) for </w:t>
      </w:r>
      <w:r w:rsidRPr="00886D5F">
        <w:rPr>
          <w:i/>
          <w:color w:val="000000"/>
          <w:lang w:val="en-GB"/>
        </w:rPr>
        <w:t>h</w:t>
      </w:r>
      <w:r w:rsidRPr="00886D5F">
        <w:rPr>
          <w:color w:val="000000"/>
          <w:lang w:val="en-GB"/>
        </w:rPr>
        <w:t>.</w:t>
      </w:r>
    </w:p>
    <w:p w14:paraId="547008A3" w14:textId="51304149" w:rsidR="00E72361" w:rsidRDefault="00E72361" w:rsidP="00E72361">
      <w:r>
        <w:t>Those criteria were tested for the following f</w:t>
      </w:r>
      <w:r w:rsidR="00757A6F">
        <w:t>our</w:t>
      </w:r>
      <w:r>
        <w:t xml:space="preserve"> corpora (cf. section </w:t>
      </w:r>
      <w:r w:rsidR="00894C9D">
        <w:rPr>
          <w:highlight w:val="yellow"/>
        </w:rPr>
        <w:fldChar w:fldCharType="begin"/>
      </w:r>
      <w:r w:rsidR="00894C9D">
        <w:instrText xml:space="preserve"> REF _Ref66171907 \r \h </w:instrText>
      </w:r>
      <w:r w:rsidR="00894C9D">
        <w:rPr>
          <w:highlight w:val="yellow"/>
        </w:rPr>
      </w:r>
      <w:r w:rsidR="00894C9D">
        <w:rPr>
          <w:highlight w:val="yellow"/>
        </w:rPr>
        <w:fldChar w:fldCharType="separate"/>
      </w:r>
      <w:r w:rsidR="00594909">
        <w:t>S3</w:t>
      </w:r>
      <w:r w:rsidR="00894C9D">
        <w:rPr>
          <w:highlight w:val="yellow"/>
        </w:rPr>
        <w:fldChar w:fldCharType="end"/>
      </w:r>
      <w:r>
        <w:t xml:space="preserve">): </w:t>
      </w:r>
    </w:p>
    <w:p w14:paraId="69084741" w14:textId="2493E28C" w:rsidR="00E72361" w:rsidRDefault="00E72361" w:rsidP="005F1A3C">
      <w:pPr>
        <w:pStyle w:val="Listenabsatz"/>
        <w:numPr>
          <w:ilvl w:val="0"/>
          <w:numId w:val="12"/>
        </w:numPr>
        <w:suppressAutoHyphens/>
        <w:autoSpaceDE w:val="0"/>
        <w:autoSpaceDN w:val="0"/>
        <w:adjustRightInd w:val="0"/>
        <w:contextualSpacing/>
      </w:pPr>
      <w:r>
        <w:t xml:space="preserve">BibleOT (all five rounds, cf. section </w:t>
      </w:r>
      <w:r w:rsidR="00894C9D">
        <w:fldChar w:fldCharType="begin"/>
      </w:r>
      <w:r w:rsidR="00894C9D">
        <w:instrText xml:space="preserve"> REF _Ref66171920 \r \h </w:instrText>
      </w:r>
      <w:r w:rsidR="00894C9D">
        <w:fldChar w:fldCharType="separate"/>
      </w:r>
      <w:r w:rsidR="00594909">
        <w:t>S3.2.2</w:t>
      </w:r>
      <w:r w:rsidR="00894C9D">
        <w:fldChar w:fldCharType="end"/>
      </w:r>
      <w:r w:rsidR="00894C9D">
        <w:t>)</w:t>
      </w:r>
    </w:p>
    <w:p w14:paraId="7DA273FB" w14:textId="77777777" w:rsidR="00E72361" w:rsidRDefault="00E72361" w:rsidP="005F1A3C">
      <w:pPr>
        <w:pStyle w:val="Listenabsatz"/>
        <w:numPr>
          <w:ilvl w:val="0"/>
          <w:numId w:val="12"/>
        </w:numPr>
        <w:suppressAutoHyphens/>
        <w:autoSpaceDE w:val="0"/>
        <w:autoSpaceDN w:val="0"/>
        <w:adjustRightInd w:val="0"/>
        <w:contextualSpacing/>
      </w:pPr>
      <w:r>
        <w:t>Europarl</w:t>
      </w:r>
    </w:p>
    <w:p w14:paraId="5C486F8C" w14:textId="77777777" w:rsidR="00E72361" w:rsidRDefault="00E72361" w:rsidP="005F1A3C">
      <w:pPr>
        <w:pStyle w:val="Listenabsatz"/>
        <w:numPr>
          <w:ilvl w:val="0"/>
          <w:numId w:val="12"/>
        </w:numPr>
        <w:suppressAutoHyphens/>
        <w:autoSpaceDE w:val="0"/>
        <w:autoSpaceDN w:val="0"/>
        <w:adjustRightInd w:val="0"/>
        <w:contextualSpacing/>
      </w:pPr>
      <w:r>
        <w:t>UDHR</w:t>
      </w:r>
    </w:p>
    <w:p w14:paraId="61EC485E" w14:textId="77777777" w:rsidR="00E72361" w:rsidRPr="00E520F0" w:rsidRDefault="00E72361" w:rsidP="005F1A3C">
      <w:pPr>
        <w:pStyle w:val="Listenabsatz"/>
        <w:numPr>
          <w:ilvl w:val="0"/>
          <w:numId w:val="12"/>
        </w:numPr>
        <w:suppressAutoHyphens/>
        <w:autoSpaceDE w:val="0"/>
        <w:autoSpaceDN w:val="0"/>
        <w:adjustRightInd w:val="0"/>
        <w:contextualSpacing/>
      </w:pPr>
      <w:r>
        <w:t>Watchtower (Version 1)</w:t>
      </w:r>
    </w:p>
    <w:p w14:paraId="6BAEB22A" w14:textId="719585EA" w:rsidR="00254C96" w:rsidRDefault="00F136E1" w:rsidP="00E72361">
      <w:pPr>
        <w:rPr>
          <w:lang w:val="en-GB"/>
        </w:rPr>
      </w:pPr>
      <w:r>
        <w:rPr>
          <w:lang w:val="en-GB"/>
        </w:rPr>
        <w:fldChar w:fldCharType="begin"/>
      </w:r>
      <w:r>
        <w:rPr>
          <w:lang w:val="en-GB"/>
        </w:rPr>
        <w:instrText xml:space="preserve"> REF _Ref94172469 \h </w:instrText>
      </w:r>
      <w:r>
        <w:rPr>
          <w:lang w:val="en-GB"/>
        </w:rPr>
      </w:r>
      <w:r>
        <w:rPr>
          <w:lang w:val="en-GB"/>
        </w:rPr>
        <w:fldChar w:fldCharType="separate"/>
      </w:r>
      <w:r w:rsidR="00594909">
        <w:t xml:space="preserve">Supplementary Table </w:t>
      </w:r>
      <w:r w:rsidR="00594909">
        <w:rPr>
          <w:noProof/>
        </w:rPr>
        <w:t>2</w:t>
      </w:r>
      <w:r>
        <w:rPr>
          <w:lang w:val="en-GB"/>
        </w:rPr>
        <w:fldChar w:fldCharType="end"/>
      </w:r>
      <w:r>
        <w:rPr>
          <w:lang w:val="en-GB"/>
        </w:rPr>
        <w:t xml:space="preserve"> </w:t>
      </w:r>
      <w:r w:rsidR="00E72361">
        <w:rPr>
          <w:lang w:val="en-GB"/>
        </w:rPr>
        <w:t xml:space="preserve">summarizes the results. Criterion (i) shows that all three </w:t>
      </w:r>
      <w:r w:rsidR="00E72361">
        <w:rPr>
          <w:i/>
          <w:lang w:val="en-GB"/>
        </w:rPr>
        <w:t>ansatzes</w:t>
      </w:r>
      <w:r w:rsidR="00E72361">
        <w:rPr>
          <w:lang w:val="en-GB"/>
        </w:rPr>
        <w:t xml:space="preserve"> have excellent model fits with an average accuracy ratio below 1% for all corpora but one. In general, using log least-squares turns out to be preferable compared to least-squares for all three </w:t>
      </w:r>
      <w:r w:rsidR="00E72361">
        <w:rPr>
          <w:i/>
          <w:lang w:val="en-GB"/>
        </w:rPr>
        <w:t>ansatzes.</w:t>
      </w:r>
      <w:r w:rsidR="00E72361">
        <w:rPr>
          <w:lang w:val="en-GB"/>
        </w:rPr>
        <w:t xml:space="preserve"> In most cases, </w:t>
      </w:r>
      <w:r w:rsidR="00E72361">
        <w:rPr>
          <w:i/>
          <w:lang w:val="en-GB"/>
        </w:rPr>
        <w:t>a2</w:t>
      </w:r>
      <w:r w:rsidR="00E72361">
        <w:rPr>
          <w:lang w:val="en-GB"/>
        </w:rPr>
        <w:t xml:space="preserve"> has the best accuracy ratio followed by </w:t>
      </w:r>
      <w:r w:rsidR="00E72361">
        <w:rPr>
          <w:i/>
          <w:lang w:val="en-GB"/>
        </w:rPr>
        <w:t>a3.</w:t>
      </w:r>
      <w:r w:rsidR="00E72361">
        <w:rPr>
          <w:lang w:val="en-GB"/>
        </w:rPr>
        <w:t xml:space="preserve"> </w:t>
      </w:r>
      <w:r w:rsidR="00E72361" w:rsidRPr="00886D5F">
        <w:rPr>
          <w:lang w:val="en-GB"/>
        </w:rPr>
        <w:t xml:space="preserve">Since </w:t>
      </w:r>
      <w:r w:rsidR="007B5DC3">
        <w:rPr>
          <w:lang w:val="en-GB"/>
        </w:rPr>
        <w:t>our</w:t>
      </w:r>
      <w:r w:rsidR="007B5DC3" w:rsidRPr="00886D5F">
        <w:rPr>
          <w:lang w:val="en-GB"/>
        </w:rPr>
        <w:t xml:space="preserve"> </w:t>
      </w:r>
      <w:r w:rsidR="00E72361" w:rsidRPr="00886D5F">
        <w:rPr>
          <w:lang w:val="en-GB"/>
        </w:rPr>
        <w:t xml:space="preserve">aim </w:t>
      </w:r>
      <w:r w:rsidR="007B5DC3">
        <w:rPr>
          <w:lang w:val="en-GB"/>
        </w:rPr>
        <w:t>is to</w:t>
      </w:r>
      <w:r w:rsidR="007B5DC3" w:rsidRPr="00886D5F">
        <w:rPr>
          <w:lang w:val="en-GB"/>
        </w:rPr>
        <w:t xml:space="preserve"> </w:t>
      </w:r>
      <w:r w:rsidR="00E72361" w:rsidRPr="00886D5F">
        <w:rPr>
          <w:lang w:val="en-GB"/>
        </w:rPr>
        <w:t xml:space="preserve">fit a lot of different texts with widely varying characteristics </w:t>
      </w:r>
      <w:r w:rsidR="00E72361">
        <w:rPr>
          <w:lang w:val="en-GB"/>
        </w:rPr>
        <w:t>(especially in terms of text length) on both the level of characters and the level of words, convergence p</w:t>
      </w:r>
      <w:r w:rsidR="00254C96">
        <w:rPr>
          <w:lang w:val="en-GB"/>
        </w:rPr>
        <w:t xml:space="preserve">roperties are highly relevant. </w:t>
      </w:r>
    </w:p>
    <w:p w14:paraId="2177A5F5" w14:textId="77777777" w:rsidR="00254C96" w:rsidRDefault="00254C96" w:rsidP="00E72361">
      <w:pPr>
        <w:rPr>
          <w:lang w:val="en-GB"/>
        </w:rPr>
      </w:pPr>
    </w:p>
    <w:p w14:paraId="28407253" w14:textId="00C2736E" w:rsidR="00254C96" w:rsidRPr="00254C96" w:rsidRDefault="00F136E1" w:rsidP="00F136E1">
      <w:pPr>
        <w:pStyle w:val="Beschriftung"/>
        <w:rPr>
          <w:szCs w:val="24"/>
          <w:lang w:val="en-GB"/>
        </w:rPr>
      </w:pPr>
      <w:bookmarkStart w:id="9" w:name="_Ref94172459"/>
      <w:proofErr w:type="gramStart"/>
      <w:r>
        <w:t xml:space="preserve">Supplementary Table </w:t>
      </w:r>
      <w:fldSimple w:instr=" SEQ Supplementary_Table \* ARABIC ">
        <w:r w:rsidR="00594909">
          <w:rPr>
            <w:noProof/>
          </w:rPr>
          <w:t>1</w:t>
        </w:r>
      </w:fldSimple>
      <w:bookmarkEnd w:id="9"/>
      <w:r w:rsidR="00254C96">
        <w:t xml:space="preserve"> | </w:t>
      </w:r>
      <w:r w:rsidR="00254C96">
        <w:rPr>
          <w:szCs w:val="24"/>
          <w:lang w:val="en-GB"/>
        </w:rPr>
        <w:t xml:space="preserve">Tested </w:t>
      </w:r>
      <w:r w:rsidR="00254C96">
        <w:rPr>
          <w:i/>
          <w:szCs w:val="24"/>
          <w:lang w:val="en-GB"/>
        </w:rPr>
        <w:t>a</w:t>
      </w:r>
      <w:r w:rsidR="00254C96" w:rsidRPr="006F6C50">
        <w:rPr>
          <w:i/>
          <w:szCs w:val="24"/>
          <w:lang w:val="en-GB"/>
        </w:rPr>
        <w:t>nsatzes</w:t>
      </w:r>
      <w:r w:rsidR="00254C96" w:rsidRPr="006F6C50">
        <w:rPr>
          <w:szCs w:val="24"/>
          <w:lang w:val="en-GB"/>
        </w:rPr>
        <w:t>.</w:t>
      </w:r>
      <w:proofErr w:type="gramEnd"/>
      <w:r w:rsidR="00254C96" w:rsidRPr="006F6C50">
        <w:rPr>
          <w:szCs w:val="24"/>
          <w:lang w:val="en-GB"/>
        </w:rPr>
        <w:t xml:space="preserve"> </w:t>
      </w:r>
      <w:proofErr w:type="gramStart"/>
      <w:r w:rsidR="00254C96" w:rsidRPr="006F6C50">
        <w:rPr>
          <w:i/>
          <w:szCs w:val="24"/>
          <w:lang w:val="en-GB"/>
        </w:rPr>
        <w:t>a3</w:t>
      </w:r>
      <w:proofErr w:type="gramEnd"/>
      <w:r w:rsidR="00254C96" w:rsidRPr="006F6C50">
        <w:rPr>
          <w:szCs w:val="24"/>
          <w:lang w:val="en-GB"/>
        </w:rPr>
        <w:t xml:space="preserve"> is our own synthesis of </w:t>
      </w:r>
      <w:r w:rsidR="00254C96" w:rsidRPr="006F6C50">
        <w:rPr>
          <w:i/>
          <w:szCs w:val="24"/>
          <w:lang w:val="en-GB"/>
        </w:rPr>
        <w:t xml:space="preserve">a1 </w:t>
      </w:r>
      <w:r w:rsidR="00254C96" w:rsidRPr="006F6C50">
        <w:rPr>
          <w:szCs w:val="24"/>
          <w:lang w:val="en-GB"/>
        </w:rPr>
        <w:t xml:space="preserve">and </w:t>
      </w:r>
      <w:r w:rsidR="00254C96" w:rsidRPr="006F6C50">
        <w:rPr>
          <w:i/>
          <w:szCs w:val="24"/>
          <w:lang w:val="en-GB"/>
        </w:rPr>
        <w:t>a2</w:t>
      </w:r>
      <w:r w:rsidR="00254C96" w:rsidRPr="006F6C50">
        <w:rPr>
          <w:szCs w:val="24"/>
          <w:lang w:val="en-GB"/>
        </w:rPr>
        <w:t>.</w:t>
      </w:r>
    </w:p>
    <w:tbl>
      <w:tblPr>
        <w:tblStyle w:val="HelleList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2052"/>
        <w:gridCol w:w="3092"/>
        <w:gridCol w:w="3416"/>
      </w:tblGrid>
      <w:tr w:rsidR="00254C96" w:rsidRPr="00600342" w14:paraId="7D10D0D0" w14:textId="77777777" w:rsidTr="00BE5C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6A6A6" w:themeFill="background1" w:themeFillShade="A6"/>
          </w:tcPr>
          <w:p w14:paraId="4B6EB258" w14:textId="77777777" w:rsidR="00254C96" w:rsidRPr="00600342" w:rsidRDefault="00254C96" w:rsidP="00BE5CB9">
            <w:pPr>
              <w:jc w:val="left"/>
              <w:rPr>
                <w:rFonts w:ascii="Times New Roman" w:hAnsi="Times New Roman" w:cs="Times New Roman"/>
                <w:b w:val="0"/>
                <w:color w:val="000000" w:themeColor="text1"/>
                <w:sz w:val="20"/>
                <w:lang w:val="en-GB"/>
              </w:rPr>
            </w:pPr>
            <w:r w:rsidRPr="00600342">
              <w:rPr>
                <w:rFonts w:ascii="Times New Roman" w:hAnsi="Times New Roman" w:cs="Times New Roman"/>
                <w:b w:val="0"/>
                <w:color w:val="000000" w:themeColor="text1"/>
                <w:sz w:val="20"/>
                <w:lang w:val="en-GB"/>
              </w:rPr>
              <w:t>Ansatz</w:t>
            </w:r>
          </w:p>
        </w:tc>
        <w:tc>
          <w:tcPr>
            <w:tcW w:w="0" w:type="auto"/>
            <w:shd w:val="clear" w:color="auto" w:fill="A6A6A6" w:themeFill="background1" w:themeFillShade="A6"/>
          </w:tcPr>
          <w:p w14:paraId="70BCABCA" w14:textId="77777777" w:rsidR="00254C96" w:rsidRPr="00600342" w:rsidRDefault="00254C96" w:rsidP="00BE5CB9">
            <w:pPr>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20"/>
                <w:lang w:val="en-GB"/>
              </w:rPr>
            </w:pPr>
            <w:r w:rsidRPr="00600342">
              <w:rPr>
                <w:rFonts w:ascii="Times New Roman" w:hAnsi="Times New Roman" w:cs="Times New Roman"/>
                <w:b w:val="0"/>
                <w:color w:val="000000" w:themeColor="text1"/>
                <w:sz w:val="20"/>
                <w:lang w:val="en-GB"/>
              </w:rPr>
              <w:t>Form</w:t>
            </w:r>
          </w:p>
        </w:tc>
        <w:tc>
          <w:tcPr>
            <w:tcW w:w="0" w:type="auto"/>
            <w:shd w:val="clear" w:color="auto" w:fill="A6A6A6" w:themeFill="background1" w:themeFillShade="A6"/>
          </w:tcPr>
          <w:p w14:paraId="11174BB6" w14:textId="77777777" w:rsidR="00254C96" w:rsidRPr="00600342" w:rsidRDefault="00254C96" w:rsidP="00BE5CB9">
            <w:pPr>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20"/>
                <w:lang w:val="en-GB"/>
              </w:rPr>
            </w:pPr>
            <w:r w:rsidRPr="00600342">
              <w:rPr>
                <w:rFonts w:ascii="Times New Roman" w:hAnsi="Times New Roman" w:cs="Times New Roman"/>
                <w:b w:val="0"/>
                <w:color w:val="000000" w:themeColor="text1"/>
                <w:sz w:val="20"/>
                <w:lang w:val="en-GB"/>
              </w:rPr>
              <w:t>Fitted form</w:t>
            </w:r>
          </w:p>
        </w:tc>
        <w:tc>
          <w:tcPr>
            <w:tcW w:w="0" w:type="auto"/>
            <w:shd w:val="clear" w:color="auto" w:fill="A6A6A6" w:themeFill="background1" w:themeFillShade="A6"/>
          </w:tcPr>
          <w:p w14:paraId="45C04B2D" w14:textId="77777777" w:rsidR="00254C96" w:rsidRPr="00600342" w:rsidRDefault="00254C96" w:rsidP="00BE5CB9">
            <w:pPr>
              <w:jc w:val="left"/>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20"/>
                <w:lang w:val="en-GB"/>
              </w:rPr>
            </w:pPr>
            <w:r w:rsidRPr="00600342">
              <w:rPr>
                <w:rFonts w:ascii="Times New Roman" w:hAnsi="Times New Roman" w:cs="Times New Roman"/>
                <w:b w:val="0"/>
                <w:color w:val="000000" w:themeColor="text1"/>
                <w:sz w:val="20"/>
                <w:lang w:val="en-GB"/>
              </w:rPr>
              <w:t>Source</w:t>
            </w:r>
          </w:p>
        </w:tc>
      </w:tr>
      <w:tr w:rsidR="00254C96" w:rsidRPr="00600342" w14:paraId="45FEF60B" w14:textId="77777777" w:rsidTr="00BE5C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tcBorders>
          </w:tcPr>
          <w:p w14:paraId="0927C91B" w14:textId="77777777" w:rsidR="00254C96" w:rsidRPr="00F136E1" w:rsidRDefault="00254C96" w:rsidP="00F136E1">
            <w:pPr>
              <w:jc w:val="left"/>
              <w:rPr>
                <w:rFonts w:ascii="Times New Roman" w:hAnsi="Times New Roman" w:cs="Times New Roman"/>
                <w:i/>
                <w:sz w:val="16"/>
                <w:szCs w:val="16"/>
                <w:lang w:val="en-GB"/>
              </w:rPr>
            </w:pPr>
            <w:r w:rsidRPr="00F136E1">
              <w:rPr>
                <w:rFonts w:ascii="Times New Roman" w:hAnsi="Times New Roman" w:cs="Times New Roman"/>
                <w:i/>
                <w:sz w:val="16"/>
                <w:szCs w:val="16"/>
                <w:lang w:val="en-GB"/>
              </w:rPr>
              <w:t>a1</w:t>
            </w:r>
          </w:p>
        </w:tc>
        <w:tc>
          <w:tcPr>
            <w:tcW w:w="0" w:type="auto"/>
            <w:tcBorders>
              <w:top w:val="none" w:sz="0" w:space="0" w:color="auto"/>
              <w:bottom w:val="none" w:sz="0" w:space="0" w:color="auto"/>
            </w:tcBorders>
          </w:tcPr>
          <w:p w14:paraId="30BF8F1E" w14:textId="3309864B" w:rsidR="00BE5CB9" w:rsidRPr="00F136E1" w:rsidRDefault="005D3C6A" w:rsidP="00F136E1">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m:oMath>
              <m:sSub>
                <m:sSubPr>
                  <m:ctrlPr>
                    <w:rPr>
                      <w:rFonts w:ascii="Cambria Math" w:hAnsi="Cambria Math" w:cs="Times New Roman"/>
                      <w:sz w:val="16"/>
                      <w:szCs w:val="16"/>
                      <w:lang w:val="en-US"/>
                    </w:rPr>
                  </m:ctrlPr>
                </m:sSubPr>
                <m:e>
                  <m:r>
                    <w:rPr>
                      <w:rFonts w:ascii="Cambria Math" w:hAnsi="Cambria Math" w:cs="Times New Roman"/>
                      <w:sz w:val="16"/>
                      <w:szCs w:val="16"/>
                    </w:rPr>
                    <m:t>r</m:t>
                  </m:r>
                </m:e>
                <m:sub>
                  <m:r>
                    <w:rPr>
                      <w:rFonts w:ascii="Cambria Math" w:hAnsi="Cambria Math" w:cs="Times New Roman"/>
                      <w:sz w:val="16"/>
                      <w:szCs w:val="16"/>
                    </w:rPr>
                    <m:t>l</m:t>
                  </m:r>
                </m:sub>
              </m:sSub>
              <m:r>
                <m:rPr>
                  <m:sty m:val="p"/>
                </m:rPr>
                <w:rPr>
                  <w:rFonts w:ascii="Cambria Math" w:hAnsi="Cambria Math" w:cs="Times New Roman"/>
                  <w:sz w:val="16"/>
                  <w:szCs w:val="16"/>
                  <w:lang w:val="en-GB"/>
                </w:rPr>
                <m:t>=</m:t>
              </m:r>
              <m:r>
                <w:rPr>
                  <w:rFonts w:ascii="Cambria Math" w:hAnsi="Cambria Math" w:cs="Times New Roman"/>
                  <w:sz w:val="16"/>
                  <w:szCs w:val="16"/>
                  <w:lang w:val="en-GB"/>
                </w:rPr>
                <m:t>h</m:t>
              </m:r>
              <m:r>
                <m:rPr>
                  <m:sty m:val="p"/>
                </m:rPr>
                <w:rPr>
                  <w:rFonts w:ascii="Cambria Math" w:hAnsi="Cambria Math" w:cs="Times New Roman"/>
                  <w:sz w:val="16"/>
                  <w:szCs w:val="16"/>
                  <w:lang w:val="en-GB"/>
                </w:rPr>
                <m:t>+</m:t>
              </m:r>
              <m:r>
                <w:rPr>
                  <w:rFonts w:ascii="Cambria Math" w:hAnsi="Cambria Math" w:cs="Times New Roman"/>
                  <w:sz w:val="16"/>
                  <w:szCs w:val="16"/>
                </w:rPr>
                <m:t>A</m:t>
              </m:r>
              <m:r>
                <m:rPr>
                  <m:sty m:val="p"/>
                </m:rPr>
                <w:rPr>
                  <w:rFonts w:ascii="Cambria Math" w:hAnsi="Cambria Math" w:cs="Times New Roman"/>
                  <w:sz w:val="16"/>
                  <w:szCs w:val="16"/>
                  <w:lang w:val="en-GB"/>
                </w:rPr>
                <m:t>*</m:t>
              </m:r>
              <m:f>
                <m:fPr>
                  <m:type m:val="lin"/>
                  <m:ctrlPr>
                    <w:rPr>
                      <w:rFonts w:ascii="Cambria Math" w:hAnsi="Cambria Math" w:cs="Times New Roman"/>
                      <w:iCs/>
                      <w:sz w:val="16"/>
                      <w:szCs w:val="16"/>
                      <w:lang w:val="en-US"/>
                    </w:rPr>
                  </m:ctrlPr>
                </m:fPr>
                <m:num>
                  <m:func>
                    <m:funcPr>
                      <m:ctrlPr>
                        <w:rPr>
                          <w:rFonts w:ascii="Cambria Math" w:hAnsi="Cambria Math" w:cs="Times New Roman"/>
                          <w:iCs/>
                          <w:sz w:val="16"/>
                          <w:szCs w:val="16"/>
                          <w:lang w:val="en-US"/>
                        </w:rPr>
                      </m:ctrlPr>
                    </m:funcPr>
                    <m:fName>
                      <m:r>
                        <m:rPr>
                          <m:sty m:val="p"/>
                        </m:rPr>
                        <w:rPr>
                          <w:rFonts w:ascii="Cambria Math" w:hAnsi="Cambria Math" w:cs="Times New Roman"/>
                          <w:sz w:val="16"/>
                          <w:szCs w:val="16"/>
                          <w:lang w:val="en-GB"/>
                        </w:rPr>
                        <m:t>log</m:t>
                      </m:r>
                    </m:fName>
                    <m:e>
                      <m:r>
                        <w:rPr>
                          <w:rFonts w:ascii="Cambria Math" w:hAnsi="Cambria Math" w:cs="Times New Roman"/>
                          <w:sz w:val="16"/>
                          <w:szCs w:val="16"/>
                        </w:rPr>
                        <m:t>l</m:t>
                      </m:r>
                    </m:e>
                  </m:func>
                </m:num>
                <m:den>
                  <m:sSup>
                    <m:sSupPr>
                      <m:ctrlPr>
                        <w:rPr>
                          <w:rFonts w:ascii="Cambria Math" w:hAnsi="Cambria Math" w:cs="Times New Roman"/>
                          <w:iCs/>
                          <w:sz w:val="16"/>
                          <w:szCs w:val="16"/>
                          <w:lang w:val="en-US"/>
                        </w:rPr>
                      </m:ctrlPr>
                    </m:sSupPr>
                    <m:e>
                      <m:r>
                        <w:rPr>
                          <w:rFonts w:ascii="Cambria Math" w:hAnsi="Cambria Math" w:cs="Times New Roman"/>
                          <w:sz w:val="16"/>
                          <w:szCs w:val="16"/>
                        </w:rPr>
                        <m:t>l</m:t>
                      </m:r>
                    </m:e>
                    <m:sup>
                      <m:r>
                        <w:rPr>
                          <w:rFonts w:ascii="Cambria Math" w:hAnsi="Cambria Math" w:cs="Times New Roman"/>
                          <w:sz w:val="16"/>
                          <w:szCs w:val="16"/>
                        </w:rPr>
                        <m:t>b</m:t>
                      </m:r>
                    </m:sup>
                  </m:sSup>
                </m:den>
              </m:f>
            </m:oMath>
            <w:r w:rsidR="00BE5CB9" w:rsidRPr="00F136E1">
              <w:rPr>
                <w:rFonts w:ascii="Times New Roman" w:hAnsi="Times New Roman" w:cs="Times New Roman"/>
                <w:iCs/>
                <w:sz w:val="16"/>
                <w:szCs w:val="16"/>
                <w:lang w:val="en-GB"/>
              </w:rPr>
              <w:t>,</w:t>
            </w:r>
          </w:p>
          <w:p w14:paraId="73DB2E2C" w14:textId="2D34CB43" w:rsidR="00254C96" w:rsidRPr="00F136E1" w:rsidRDefault="00F136E1" w:rsidP="00F136E1">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m:oMath>
              <m:r>
                <w:rPr>
                  <w:rFonts w:ascii="Cambria Math" w:eastAsiaTheme="minorEastAsia" w:hAnsi="Cambria Math" w:cs="Times New Roman"/>
                  <w:sz w:val="16"/>
                  <w:szCs w:val="16"/>
                  <w:lang w:val="en-GB"/>
                </w:rPr>
                <m:t>h&gt;0</m:t>
              </m:r>
            </m:oMath>
            <w:r w:rsidR="00BE5CB9" w:rsidRPr="00F136E1">
              <w:rPr>
                <w:rFonts w:ascii="Times New Roman" w:eastAsiaTheme="minorEastAsia" w:hAnsi="Times New Roman" w:cs="Times New Roman"/>
                <w:iCs/>
                <w:sz w:val="16"/>
                <w:szCs w:val="16"/>
                <w:lang w:val="en-GB"/>
              </w:rPr>
              <w:t xml:space="preserve">, </w:t>
            </w:r>
            <m:oMath>
              <m:r>
                <w:rPr>
                  <w:rFonts w:ascii="Cambria Math" w:eastAsiaTheme="minorEastAsia" w:hAnsi="Cambria Math" w:cs="Times New Roman"/>
                  <w:sz w:val="16"/>
                  <w:szCs w:val="16"/>
                  <w:lang w:val="en-GB"/>
                </w:rPr>
                <m:t>A&gt;0</m:t>
              </m:r>
            </m:oMath>
            <w:r w:rsidR="00BE5CB9" w:rsidRPr="00F136E1">
              <w:rPr>
                <w:rFonts w:ascii="Times New Roman" w:eastAsiaTheme="minorEastAsia" w:hAnsi="Times New Roman" w:cs="Times New Roman"/>
                <w:iCs/>
                <w:sz w:val="16"/>
                <w:szCs w:val="16"/>
                <w:lang w:val="en-GB"/>
              </w:rPr>
              <w:t xml:space="preserve">, </w:t>
            </w:r>
            <m:oMath>
              <m:r>
                <w:rPr>
                  <w:rFonts w:ascii="Cambria Math" w:eastAsiaTheme="minorEastAsia" w:hAnsi="Cambria Math" w:cs="Times New Roman"/>
                  <w:sz w:val="16"/>
                  <w:szCs w:val="16"/>
                  <w:lang w:val="en-GB"/>
                </w:rPr>
                <m:t>b&gt;0</m:t>
              </m:r>
            </m:oMath>
          </w:p>
        </w:tc>
        <w:tc>
          <w:tcPr>
            <w:tcW w:w="0" w:type="auto"/>
            <w:tcBorders>
              <w:top w:val="none" w:sz="0" w:space="0" w:color="auto"/>
              <w:bottom w:val="none" w:sz="0" w:space="0" w:color="auto"/>
            </w:tcBorders>
          </w:tcPr>
          <w:p w14:paraId="3A873469" w14:textId="16BA5063" w:rsidR="00BE5CB9" w:rsidRPr="00F136E1" w:rsidRDefault="005D3C6A" w:rsidP="00F136E1">
            <w:pPr>
              <w:tabs>
                <w:tab w:val="center" w:pos="1910"/>
                <w:tab w:val="right" w:pos="3820"/>
              </w:tabs>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m:oMathPara>
              <m:oMath>
                <m:sSub>
                  <m:sSubPr>
                    <m:ctrlPr>
                      <w:rPr>
                        <w:rFonts w:ascii="Cambria Math" w:hAnsi="Cambria Math" w:cs="Times New Roman"/>
                        <w:sz w:val="16"/>
                        <w:szCs w:val="16"/>
                      </w:rPr>
                    </m:ctrlPr>
                  </m:sSubPr>
                  <m:e>
                    <m:r>
                      <w:rPr>
                        <w:rFonts w:ascii="Cambria Math" w:hAnsi="Cambria Math" w:cs="Times New Roman"/>
                        <w:sz w:val="16"/>
                        <w:szCs w:val="16"/>
                      </w:rPr>
                      <m:t>r</m:t>
                    </m:r>
                  </m:e>
                  <m:sub>
                    <m:r>
                      <w:rPr>
                        <w:rFonts w:ascii="Cambria Math" w:hAnsi="Cambria Math" w:cs="Times New Roman"/>
                        <w:sz w:val="16"/>
                        <w:szCs w:val="16"/>
                      </w:rPr>
                      <m:t>l</m:t>
                    </m:r>
                  </m:sub>
                </m:sSub>
                <m:r>
                  <m:rPr>
                    <m:sty m:val="p"/>
                  </m:rPr>
                  <w:rPr>
                    <w:rFonts w:ascii="Cambria Math" w:hAnsi="Cambria Math" w:cs="Times New Roman"/>
                    <w:sz w:val="16"/>
                    <w:szCs w:val="16"/>
                    <w:lang w:val="en-GB"/>
                  </w:rPr>
                  <m:t>=exp⁡(</m:t>
                </m:r>
                <m:sSup>
                  <m:sSupPr>
                    <m:ctrlPr>
                      <w:rPr>
                        <w:rFonts w:ascii="Cambria Math" w:hAnsi="Cambria Math" w:cs="Times New Roman"/>
                        <w:i/>
                        <w:sz w:val="16"/>
                        <w:szCs w:val="16"/>
                      </w:rPr>
                    </m:ctrlPr>
                  </m:sSupPr>
                  <m:e>
                    <m:r>
                      <w:rPr>
                        <w:rFonts w:ascii="Cambria Math" w:hAnsi="Cambria Math" w:cs="Times New Roman"/>
                        <w:sz w:val="16"/>
                        <w:szCs w:val="16"/>
                        <w:lang w:val="en-GB"/>
                      </w:rPr>
                      <m:t>h</m:t>
                    </m:r>
                  </m:e>
                  <m:sup>
                    <m:r>
                      <w:rPr>
                        <w:rFonts w:ascii="Cambria Math" w:hAnsi="Cambria Math" w:cs="Times New Roman"/>
                        <w:sz w:val="16"/>
                        <w:szCs w:val="16"/>
                        <w:lang w:val="en-GB"/>
                      </w:rPr>
                      <m:t>'</m:t>
                    </m:r>
                  </m:sup>
                </m:sSup>
                <m:r>
                  <m:rPr>
                    <m:sty m:val="p"/>
                  </m:rPr>
                  <w:rPr>
                    <w:rFonts w:ascii="Cambria Math" w:hAnsi="Cambria Math" w:cs="Times New Roman"/>
                    <w:sz w:val="16"/>
                    <w:szCs w:val="16"/>
                    <w:lang w:val="en-GB"/>
                  </w:rPr>
                  <m:t>)+exp⁡(</m:t>
                </m:r>
                <m:sSup>
                  <m:sSupPr>
                    <m:ctrlPr>
                      <w:rPr>
                        <w:rFonts w:ascii="Cambria Math" w:hAnsi="Cambria Math" w:cs="Times New Roman"/>
                        <w:i/>
                        <w:sz w:val="16"/>
                        <w:szCs w:val="16"/>
                      </w:rPr>
                    </m:ctrlPr>
                  </m:sSupPr>
                  <m:e>
                    <m:r>
                      <w:rPr>
                        <w:rFonts w:ascii="Cambria Math" w:hAnsi="Cambria Math" w:cs="Times New Roman"/>
                        <w:sz w:val="16"/>
                        <w:szCs w:val="16"/>
                        <w:lang w:val="en-GB"/>
                      </w:rPr>
                      <m:t>A</m:t>
                    </m:r>
                  </m:e>
                  <m:sup>
                    <m:r>
                      <w:rPr>
                        <w:rFonts w:ascii="Cambria Math" w:hAnsi="Cambria Math" w:cs="Times New Roman"/>
                        <w:sz w:val="16"/>
                        <w:szCs w:val="16"/>
                        <w:lang w:val="en-GB"/>
                      </w:rPr>
                      <m:t>'</m:t>
                    </m:r>
                  </m:sup>
                </m:sSup>
                <m:r>
                  <m:rPr>
                    <m:sty m:val="p"/>
                  </m:rPr>
                  <w:rPr>
                    <w:rFonts w:ascii="Cambria Math" w:hAnsi="Cambria Math" w:cs="Times New Roman"/>
                    <w:sz w:val="16"/>
                    <w:szCs w:val="16"/>
                    <w:lang w:val="en-GB"/>
                  </w:rPr>
                  <m:t>)</m:t>
                </m:r>
                <m:f>
                  <m:fPr>
                    <m:type m:val="lin"/>
                    <m:ctrlPr>
                      <w:rPr>
                        <w:rFonts w:ascii="Cambria Math" w:hAnsi="Cambria Math" w:cs="Times New Roman"/>
                        <w:sz w:val="16"/>
                        <w:szCs w:val="16"/>
                      </w:rPr>
                    </m:ctrlPr>
                  </m:fPr>
                  <m:num>
                    <m:r>
                      <m:rPr>
                        <m:sty m:val="p"/>
                      </m:rPr>
                      <w:rPr>
                        <w:rFonts w:ascii="Cambria Math" w:hAnsi="Cambria Math" w:cs="Times New Roman"/>
                        <w:sz w:val="16"/>
                        <w:szCs w:val="16"/>
                        <w:lang w:val="en-GB"/>
                      </w:rPr>
                      <m:t>*</m:t>
                    </m:r>
                    <m:func>
                      <m:funcPr>
                        <m:ctrlPr>
                          <w:rPr>
                            <w:rFonts w:ascii="Cambria Math" w:hAnsi="Cambria Math" w:cs="Times New Roman"/>
                            <w:iCs/>
                            <w:sz w:val="16"/>
                            <w:szCs w:val="16"/>
                          </w:rPr>
                        </m:ctrlPr>
                      </m:funcPr>
                      <m:fName>
                        <m:r>
                          <m:rPr>
                            <m:sty m:val="p"/>
                          </m:rPr>
                          <w:rPr>
                            <w:rFonts w:ascii="Cambria Math" w:hAnsi="Cambria Math" w:cs="Times New Roman"/>
                            <w:sz w:val="16"/>
                            <w:szCs w:val="16"/>
                            <w:lang w:val="en-GB"/>
                          </w:rPr>
                          <m:t>log</m:t>
                        </m:r>
                      </m:fName>
                      <m:e>
                        <m:r>
                          <w:rPr>
                            <w:rFonts w:ascii="Cambria Math" w:hAnsi="Cambria Math" w:cs="Times New Roman"/>
                            <w:sz w:val="16"/>
                            <w:szCs w:val="16"/>
                          </w:rPr>
                          <m:t>l</m:t>
                        </m:r>
                      </m:e>
                    </m:func>
                  </m:num>
                  <m:den>
                    <m:sSup>
                      <m:sSupPr>
                        <m:ctrlPr>
                          <w:rPr>
                            <w:rFonts w:ascii="Cambria Math" w:hAnsi="Cambria Math" w:cs="Times New Roman"/>
                            <w:iCs/>
                            <w:sz w:val="16"/>
                            <w:szCs w:val="16"/>
                          </w:rPr>
                        </m:ctrlPr>
                      </m:sSupPr>
                      <m:e>
                        <m:r>
                          <w:rPr>
                            <w:rFonts w:ascii="Cambria Math" w:hAnsi="Cambria Math" w:cs="Times New Roman"/>
                            <w:sz w:val="16"/>
                            <w:szCs w:val="16"/>
                          </w:rPr>
                          <m:t>l</m:t>
                        </m:r>
                      </m:e>
                      <m:sup>
                        <m:r>
                          <m:rPr>
                            <m:sty m:val="p"/>
                          </m:rPr>
                          <w:rPr>
                            <w:rFonts w:ascii="Cambria Math" w:hAnsi="Cambria Math" w:cs="Times New Roman"/>
                            <w:sz w:val="16"/>
                            <w:szCs w:val="16"/>
                            <w:lang w:val="en-GB"/>
                          </w:rPr>
                          <m:t>exp⁡(</m:t>
                        </m:r>
                        <m:sSup>
                          <m:sSupPr>
                            <m:ctrlPr>
                              <w:rPr>
                                <w:rFonts w:ascii="Cambria Math" w:hAnsi="Cambria Math" w:cs="Times New Roman"/>
                                <w:i/>
                                <w:sz w:val="16"/>
                                <w:szCs w:val="16"/>
                              </w:rPr>
                            </m:ctrlPr>
                          </m:sSupPr>
                          <m:e>
                            <m:r>
                              <w:rPr>
                                <w:rFonts w:ascii="Cambria Math" w:hAnsi="Cambria Math" w:cs="Times New Roman"/>
                                <w:sz w:val="16"/>
                                <w:szCs w:val="16"/>
                                <w:lang w:val="en-GB"/>
                              </w:rPr>
                              <m:t>b</m:t>
                            </m:r>
                          </m:e>
                          <m:sup>
                            <m:r>
                              <w:rPr>
                                <w:rFonts w:ascii="Cambria Math" w:hAnsi="Cambria Math" w:cs="Times New Roman"/>
                                <w:sz w:val="16"/>
                                <w:szCs w:val="16"/>
                                <w:lang w:val="en-GB"/>
                              </w:rPr>
                              <m:t>'</m:t>
                            </m:r>
                          </m:sup>
                        </m:sSup>
                        <m:r>
                          <m:rPr>
                            <m:sty m:val="p"/>
                          </m:rPr>
                          <w:rPr>
                            <w:rFonts w:ascii="Cambria Math" w:hAnsi="Cambria Math" w:cs="Times New Roman"/>
                            <w:sz w:val="16"/>
                            <w:szCs w:val="16"/>
                            <w:lang w:val="en-GB"/>
                          </w:rPr>
                          <m:t>)</m:t>
                        </m:r>
                      </m:sup>
                    </m:sSup>
                  </m:den>
                </m:f>
                <m:r>
                  <w:rPr>
                    <w:rFonts w:ascii="Cambria Math" w:hAnsi="Cambria Math" w:cs="Times New Roman"/>
                    <w:sz w:val="16"/>
                    <w:szCs w:val="16"/>
                    <w:lang w:val="en-GB"/>
                  </w:rPr>
                  <m:t>+</m:t>
                </m:r>
                <m:sSub>
                  <m:sSubPr>
                    <m:ctrlPr>
                      <w:rPr>
                        <w:rFonts w:ascii="Cambria Math" w:hAnsi="Cambria Math" w:cs="Times New Roman"/>
                        <w:i/>
                        <w:iCs/>
                        <w:sz w:val="16"/>
                        <w:szCs w:val="16"/>
                      </w:rPr>
                    </m:ctrlPr>
                  </m:sSubPr>
                  <m:e>
                    <m:r>
                      <w:rPr>
                        <w:rFonts w:ascii="Cambria Math" w:hAnsi="Cambria Math" w:cs="Times New Roman"/>
                        <w:sz w:val="16"/>
                        <w:szCs w:val="16"/>
                      </w:rPr>
                      <m:t>ό</m:t>
                    </m:r>
                  </m:e>
                  <m:sub>
                    <m:r>
                      <w:rPr>
                        <w:rFonts w:ascii="Cambria Math" w:hAnsi="Cambria Math" w:cs="Times New Roman"/>
                        <w:sz w:val="16"/>
                        <w:szCs w:val="16"/>
                      </w:rPr>
                      <m:t>l</m:t>
                    </m:r>
                  </m:sub>
                </m:sSub>
              </m:oMath>
            </m:oMathPara>
          </w:p>
        </w:tc>
        <w:tc>
          <w:tcPr>
            <w:tcW w:w="0" w:type="auto"/>
            <w:tcBorders>
              <w:top w:val="none" w:sz="0" w:space="0" w:color="auto"/>
              <w:bottom w:val="none" w:sz="0" w:space="0" w:color="auto"/>
              <w:right w:val="none" w:sz="0" w:space="0" w:color="auto"/>
            </w:tcBorders>
          </w:tcPr>
          <w:p w14:paraId="6FF285AB" w14:textId="54540C11" w:rsidR="00254C96" w:rsidRPr="00F136E1" w:rsidRDefault="00254C96" w:rsidP="00F136E1">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F136E1">
              <w:rPr>
                <w:sz w:val="16"/>
                <w:szCs w:val="16"/>
                <w:lang w:val="en-GB"/>
              </w:rPr>
              <w:fldChar w:fldCharType="begin"/>
            </w:r>
            <w:r w:rsidR="00F136E1">
              <w:rPr>
                <w:rFonts w:ascii="Times New Roman" w:hAnsi="Times New Roman" w:cs="Times New Roman"/>
                <w:sz w:val="16"/>
                <w:szCs w:val="16"/>
                <w:lang w:val="en-GB"/>
              </w:rPr>
              <w:instrText xml:space="preserve"> ADDIN ZOTERO_ITEM CSL_CITATION {"citationID":"zv9lnWYl","properties":{"formattedCitation":"(Sch\\uc0\\u252{}rmann &amp; Grassberger 1996; Eq. 28)","plainCitation":"(Schürmann &amp; Grassberger 1996; Eq. 28)","noteIndex":0},"citationItems":[{"id":593,"uris":["http://zotero.org/groups/161646/items/3AWQ3I7C"],"uri":["http://zotero.org/groups/161646/items/3AWQ3I7C"],"itemData":{"id":593,"type":"article-journal","container-title":"Chaos: An Interdisciplinary Journal of Nonlinear Science","DOI":"10.1063/1.166191","ISSN":"10541500","issue":"3","language":"en","page":"414","source":"CrossRef","title":"Entropy estimation of symbol sequences","volume":"6","author":[{"family":"Schürmann","given":"Thomas"},{"family":"Grassberger","given":"Peter"}],"issued":{"date-parts":[["1996"]]}},"suffix":"; Eq. 28"}],"schema":"https://github.com/citation-style-language/schema/raw/master/csl-citation.json"} </w:instrText>
            </w:r>
            <w:r w:rsidRPr="00F136E1">
              <w:rPr>
                <w:sz w:val="16"/>
                <w:szCs w:val="16"/>
                <w:lang w:val="en-GB"/>
              </w:rPr>
              <w:fldChar w:fldCharType="separate"/>
            </w:r>
            <w:r w:rsidR="0045387C" w:rsidRPr="00F136E1">
              <w:rPr>
                <w:rFonts w:ascii="Times New Roman" w:hAnsi="Times New Roman" w:cs="Times New Roman"/>
                <w:sz w:val="16"/>
                <w:szCs w:val="16"/>
              </w:rPr>
              <w:t>(Schürmann &amp; Grassberger 1996; Eq. 28)</w:t>
            </w:r>
            <w:r w:rsidRPr="00F136E1">
              <w:rPr>
                <w:sz w:val="16"/>
                <w:szCs w:val="16"/>
                <w:lang w:val="en-GB"/>
              </w:rPr>
              <w:fldChar w:fldCharType="end"/>
            </w:r>
          </w:p>
        </w:tc>
      </w:tr>
      <w:tr w:rsidR="00254C96" w:rsidRPr="00600342" w14:paraId="04D2D8E6" w14:textId="77777777" w:rsidTr="00BE5CB9">
        <w:tc>
          <w:tcPr>
            <w:cnfStyle w:val="001000000000" w:firstRow="0" w:lastRow="0" w:firstColumn="1" w:lastColumn="0" w:oddVBand="0" w:evenVBand="0" w:oddHBand="0" w:evenHBand="0" w:firstRowFirstColumn="0" w:firstRowLastColumn="0" w:lastRowFirstColumn="0" w:lastRowLastColumn="0"/>
            <w:tcW w:w="0" w:type="auto"/>
          </w:tcPr>
          <w:p w14:paraId="6131E6D3" w14:textId="77777777" w:rsidR="00254C96" w:rsidRPr="00F136E1" w:rsidRDefault="00254C96" w:rsidP="00F136E1">
            <w:pPr>
              <w:jc w:val="left"/>
              <w:rPr>
                <w:rFonts w:ascii="Times New Roman" w:hAnsi="Times New Roman" w:cs="Times New Roman"/>
                <w:i/>
                <w:sz w:val="16"/>
                <w:szCs w:val="16"/>
                <w:lang w:val="en-GB"/>
              </w:rPr>
            </w:pPr>
            <w:r w:rsidRPr="00F136E1">
              <w:rPr>
                <w:rFonts w:ascii="Times New Roman" w:hAnsi="Times New Roman" w:cs="Times New Roman"/>
                <w:i/>
                <w:sz w:val="16"/>
                <w:szCs w:val="16"/>
                <w:lang w:val="en-GB"/>
              </w:rPr>
              <w:t>a2</w:t>
            </w:r>
          </w:p>
        </w:tc>
        <w:tc>
          <w:tcPr>
            <w:tcW w:w="0" w:type="auto"/>
          </w:tcPr>
          <w:p w14:paraId="7E04ADDD" w14:textId="77777777" w:rsidR="00BE5CB9" w:rsidRPr="00F136E1" w:rsidRDefault="005D3C6A" w:rsidP="00F136E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m:oMath>
              <m:sSub>
                <m:sSubPr>
                  <m:ctrlPr>
                    <w:rPr>
                      <w:rFonts w:ascii="Cambria Math" w:hAnsi="Cambria Math" w:cs="Times New Roman"/>
                      <w:sz w:val="16"/>
                      <w:szCs w:val="16"/>
                      <w:lang w:val="en-US"/>
                    </w:rPr>
                  </m:ctrlPr>
                </m:sSubPr>
                <m:e>
                  <m:r>
                    <w:rPr>
                      <w:rFonts w:ascii="Cambria Math" w:hAnsi="Cambria Math" w:cs="Times New Roman"/>
                      <w:sz w:val="16"/>
                      <w:szCs w:val="16"/>
                    </w:rPr>
                    <m:t>r</m:t>
                  </m:r>
                </m:e>
                <m:sub>
                  <m:r>
                    <w:rPr>
                      <w:rFonts w:ascii="Cambria Math" w:hAnsi="Cambria Math" w:cs="Times New Roman"/>
                      <w:sz w:val="16"/>
                      <w:szCs w:val="16"/>
                    </w:rPr>
                    <m:t>l</m:t>
                  </m:r>
                </m:sub>
              </m:sSub>
              <m:r>
                <m:rPr>
                  <m:sty m:val="p"/>
                </m:rPr>
                <w:rPr>
                  <w:rFonts w:ascii="Cambria Math" w:hAnsi="Cambria Math" w:cs="Times New Roman"/>
                  <w:sz w:val="16"/>
                  <w:szCs w:val="16"/>
                  <w:lang w:val="en-GB"/>
                </w:rPr>
                <m:t>=exp⁡</m:t>
              </m:r>
              <m:r>
                <w:rPr>
                  <w:rFonts w:ascii="Cambria Math" w:hAnsi="Cambria Math" w:cs="Times New Roman"/>
                  <w:sz w:val="16"/>
                  <w:szCs w:val="16"/>
                  <w:lang w:val="en-GB"/>
                </w:rPr>
                <m:t>(</m:t>
              </m:r>
              <m:sSup>
                <m:sSupPr>
                  <m:ctrlPr>
                    <w:rPr>
                      <w:rFonts w:ascii="Cambria Math" w:hAnsi="Cambria Math" w:cs="Times New Roman"/>
                      <w:i/>
                      <w:sz w:val="16"/>
                      <w:szCs w:val="16"/>
                    </w:rPr>
                  </m:ctrlPr>
                </m:sSupPr>
                <m:e>
                  <m:r>
                    <w:rPr>
                      <w:rFonts w:ascii="Cambria Math" w:hAnsi="Cambria Math" w:cs="Times New Roman"/>
                      <w:sz w:val="16"/>
                      <w:szCs w:val="16"/>
                      <w:lang w:val="en-GB"/>
                    </w:rPr>
                    <m:t>h</m:t>
                  </m:r>
                </m:e>
                <m:sup>
                  <m:r>
                    <w:rPr>
                      <w:rFonts w:ascii="Cambria Math" w:hAnsi="Cambria Math" w:cs="Times New Roman"/>
                      <w:sz w:val="16"/>
                      <w:szCs w:val="16"/>
                      <w:lang w:val="en-GB"/>
                    </w:rPr>
                    <m:t>*</m:t>
                  </m:r>
                </m:sup>
              </m:sSup>
              <m:r>
                <m:rPr>
                  <m:sty m:val="p"/>
                </m:rPr>
                <w:rPr>
                  <w:rFonts w:ascii="Cambria Math" w:hAnsi="Cambria Math" w:cs="Times New Roman"/>
                  <w:sz w:val="16"/>
                  <w:szCs w:val="16"/>
                  <w:lang w:val="en-GB"/>
                </w:rPr>
                <m:t>+</m:t>
              </m:r>
              <m:r>
                <w:rPr>
                  <w:rFonts w:ascii="Cambria Math" w:hAnsi="Cambria Math" w:cs="Times New Roman"/>
                  <w:sz w:val="16"/>
                  <w:szCs w:val="16"/>
                </w:rPr>
                <m:t>A</m:t>
              </m:r>
              <m:r>
                <m:rPr>
                  <m:sty m:val="p"/>
                </m:rPr>
                <w:rPr>
                  <w:rFonts w:ascii="Cambria Math" w:hAnsi="Cambria Math" w:cs="Times New Roman"/>
                  <w:sz w:val="16"/>
                  <w:szCs w:val="16"/>
                  <w:lang w:val="en-GB"/>
                </w:rPr>
                <m:t>*</m:t>
              </m:r>
              <m:f>
                <m:fPr>
                  <m:type m:val="lin"/>
                  <m:ctrlPr>
                    <w:rPr>
                      <w:rFonts w:ascii="Cambria Math" w:hAnsi="Cambria Math" w:cs="Times New Roman"/>
                      <w:sz w:val="16"/>
                      <w:szCs w:val="16"/>
                    </w:rPr>
                  </m:ctrlPr>
                </m:fPr>
                <m:num>
                  <m:r>
                    <w:rPr>
                      <w:rFonts w:ascii="Cambria Math" w:hAnsi="Cambria Math" w:cs="Times New Roman"/>
                      <w:sz w:val="16"/>
                      <w:szCs w:val="16"/>
                      <w:lang w:val="en-GB"/>
                    </w:rPr>
                    <m:t>1</m:t>
                  </m:r>
                </m:num>
                <m:den>
                  <m:sSup>
                    <m:sSupPr>
                      <m:ctrlPr>
                        <w:rPr>
                          <w:rFonts w:ascii="Cambria Math" w:hAnsi="Cambria Math" w:cs="Times New Roman"/>
                          <w:iCs/>
                          <w:sz w:val="16"/>
                          <w:szCs w:val="16"/>
                          <w:lang w:val="en-US"/>
                        </w:rPr>
                      </m:ctrlPr>
                    </m:sSupPr>
                    <m:e>
                      <m:r>
                        <w:rPr>
                          <w:rFonts w:ascii="Cambria Math" w:hAnsi="Cambria Math" w:cs="Times New Roman"/>
                          <w:sz w:val="16"/>
                          <w:szCs w:val="16"/>
                        </w:rPr>
                        <m:t>l</m:t>
                      </m:r>
                    </m:e>
                    <m:sup>
                      <m:r>
                        <w:rPr>
                          <w:rFonts w:ascii="Cambria Math" w:hAnsi="Cambria Math" w:cs="Times New Roman"/>
                          <w:sz w:val="16"/>
                          <w:szCs w:val="16"/>
                        </w:rPr>
                        <m:t>b</m:t>
                      </m:r>
                    </m:sup>
                  </m:sSup>
                </m:den>
              </m:f>
              <m:r>
                <w:rPr>
                  <w:rFonts w:ascii="Cambria Math" w:hAnsi="Cambria Math" w:cs="Times New Roman"/>
                  <w:sz w:val="16"/>
                  <w:szCs w:val="16"/>
                  <w:lang w:val="en-GB"/>
                </w:rPr>
                <m:t>)</m:t>
              </m:r>
            </m:oMath>
            <w:r w:rsidR="00BE5CB9" w:rsidRPr="00F136E1">
              <w:rPr>
                <w:rFonts w:ascii="Times New Roman" w:hAnsi="Times New Roman" w:cs="Times New Roman"/>
                <w:sz w:val="16"/>
                <w:szCs w:val="16"/>
                <w:lang w:val="en-GB"/>
              </w:rPr>
              <w:t>,</w:t>
            </w:r>
          </w:p>
          <w:p w14:paraId="586E5AC7" w14:textId="148EF05F" w:rsidR="00254C96" w:rsidRPr="00F136E1" w:rsidRDefault="00BE5CB9" w:rsidP="00F136E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m:oMath>
              <m:r>
                <w:rPr>
                  <w:rFonts w:ascii="Cambria Math" w:eastAsiaTheme="minorEastAsia" w:hAnsi="Cambria Math" w:cs="Times New Roman"/>
                  <w:sz w:val="16"/>
                  <w:szCs w:val="16"/>
                  <w:lang w:val="en-GB"/>
                </w:rPr>
                <m:t>A&gt;0</m:t>
              </m:r>
            </m:oMath>
            <w:r w:rsidRPr="00F136E1">
              <w:rPr>
                <w:rFonts w:ascii="Times New Roman" w:eastAsiaTheme="minorEastAsia" w:hAnsi="Times New Roman" w:cs="Times New Roman"/>
                <w:iCs/>
                <w:sz w:val="16"/>
                <w:szCs w:val="16"/>
                <w:lang w:val="en-GB"/>
              </w:rPr>
              <w:t xml:space="preserve">, </w:t>
            </w:r>
            <m:oMath>
              <m:r>
                <w:rPr>
                  <w:rFonts w:ascii="Cambria Math" w:eastAsiaTheme="minorEastAsia" w:hAnsi="Cambria Math" w:cs="Times New Roman"/>
                  <w:sz w:val="16"/>
                  <w:szCs w:val="16"/>
                  <w:lang w:val="en-GB"/>
                </w:rPr>
                <m:t>b&gt;0</m:t>
              </m:r>
            </m:oMath>
            <w:r w:rsidRPr="00F136E1">
              <w:rPr>
                <w:rFonts w:ascii="Times New Roman" w:eastAsiaTheme="minorEastAsia" w:hAnsi="Times New Roman" w:cs="Times New Roman"/>
                <w:iCs/>
                <w:sz w:val="16"/>
                <w:szCs w:val="16"/>
                <w:lang w:val="en-GB"/>
              </w:rPr>
              <w:t xml:space="preserve">, </w:t>
            </w:r>
            <m:oMath>
              <m:r>
                <w:rPr>
                  <w:rFonts w:ascii="Cambria Math" w:eastAsiaTheme="minorEastAsia" w:hAnsi="Cambria Math" w:cs="Times New Roman"/>
                  <w:sz w:val="16"/>
                  <w:szCs w:val="16"/>
                  <w:lang w:val="en-GB"/>
                </w:rPr>
                <m:t>h</m:t>
              </m:r>
            </m:oMath>
            <w:r w:rsidRPr="00F136E1">
              <w:rPr>
                <w:rFonts w:ascii="Times New Roman" w:eastAsiaTheme="minorEastAsia" w:hAnsi="Times New Roman" w:cs="Times New Roman"/>
                <w:iCs/>
                <w:sz w:val="16"/>
                <w:szCs w:val="16"/>
                <w:lang w:val="en-GB"/>
              </w:rPr>
              <w:t>=</w:t>
            </w:r>
            <m:oMath>
              <m:r>
                <m:rPr>
                  <m:sty m:val="p"/>
                </m:rPr>
                <w:rPr>
                  <w:rFonts w:ascii="Cambria Math" w:hAnsi="Cambria Math" w:cs="Times New Roman"/>
                  <w:sz w:val="16"/>
                  <w:szCs w:val="16"/>
                  <w:lang w:val="en-GB"/>
                </w:rPr>
                <m:t>exp⁡(</m:t>
              </m:r>
              <m:sSup>
                <m:sSupPr>
                  <m:ctrlPr>
                    <w:rPr>
                      <w:rFonts w:ascii="Cambria Math" w:hAnsi="Cambria Math" w:cs="Times New Roman"/>
                      <w:i/>
                      <w:sz w:val="16"/>
                      <w:szCs w:val="16"/>
                    </w:rPr>
                  </m:ctrlPr>
                </m:sSupPr>
                <m:e>
                  <m:r>
                    <w:rPr>
                      <w:rFonts w:ascii="Cambria Math" w:hAnsi="Cambria Math" w:cs="Times New Roman"/>
                      <w:sz w:val="16"/>
                      <w:szCs w:val="16"/>
                      <w:lang w:val="en-GB"/>
                    </w:rPr>
                    <m:t>h</m:t>
                  </m:r>
                </m:e>
                <m:sup>
                  <m:r>
                    <w:rPr>
                      <w:rFonts w:ascii="Cambria Math" w:hAnsi="Cambria Math" w:cs="Times New Roman"/>
                      <w:sz w:val="16"/>
                      <w:szCs w:val="16"/>
                      <w:lang w:val="en-GB"/>
                    </w:rPr>
                    <m:t>*</m:t>
                  </m:r>
                </m:sup>
              </m:sSup>
              <m:r>
                <m:rPr>
                  <m:sty m:val="p"/>
                </m:rPr>
                <w:rPr>
                  <w:rFonts w:ascii="Cambria Math" w:hAnsi="Cambria Math" w:cs="Times New Roman"/>
                  <w:sz w:val="16"/>
                  <w:szCs w:val="16"/>
                  <w:lang w:val="en-GB"/>
                </w:rPr>
                <m:t>)</m:t>
              </m:r>
            </m:oMath>
          </w:p>
        </w:tc>
        <w:tc>
          <w:tcPr>
            <w:tcW w:w="0" w:type="auto"/>
          </w:tcPr>
          <w:p w14:paraId="1C9D591D" w14:textId="3774CBC7" w:rsidR="00F136E1" w:rsidRPr="00F136E1" w:rsidRDefault="005D3C6A" w:rsidP="00F136E1">
            <w:pPr>
              <w:tabs>
                <w:tab w:val="center" w:pos="1800"/>
                <w:tab w:val="right" w:pos="3600"/>
              </w:tabs>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m:oMathPara>
              <m:oMath>
                <m:sSub>
                  <m:sSubPr>
                    <m:ctrlPr>
                      <w:rPr>
                        <w:rFonts w:ascii="Cambria Math" w:hAnsi="Cambria Math" w:cs="Times New Roman"/>
                        <w:sz w:val="16"/>
                        <w:szCs w:val="16"/>
                      </w:rPr>
                    </m:ctrlPr>
                  </m:sSubPr>
                  <m:e>
                    <m:r>
                      <w:rPr>
                        <w:rFonts w:ascii="Cambria Math" w:hAnsi="Cambria Math" w:cs="Times New Roman"/>
                        <w:sz w:val="16"/>
                        <w:szCs w:val="16"/>
                      </w:rPr>
                      <m:t>r</m:t>
                    </m:r>
                  </m:e>
                  <m:sub>
                    <m:r>
                      <w:rPr>
                        <w:rFonts w:ascii="Cambria Math" w:hAnsi="Cambria Math" w:cs="Times New Roman"/>
                        <w:sz w:val="16"/>
                        <w:szCs w:val="16"/>
                      </w:rPr>
                      <m:t>l</m:t>
                    </m:r>
                  </m:sub>
                </m:sSub>
                <m:r>
                  <m:rPr>
                    <m:sty m:val="p"/>
                  </m:rPr>
                  <w:rPr>
                    <w:rFonts w:ascii="Cambria Math" w:hAnsi="Cambria Math" w:cs="Times New Roman"/>
                    <w:sz w:val="16"/>
                    <w:szCs w:val="16"/>
                    <w:lang w:val="en-GB"/>
                  </w:rPr>
                  <m:t>=exp</m:t>
                </m:r>
                <m:d>
                  <m:dPr>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lang w:val="en-GB"/>
                          </w:rPr>
                          <m:t>h</m:t>
                        </m:r>
                      </m:e>
                      <m:sup>
                        <m:r>
                          <w:rPr>
                            <w:rFonts w:ascii="Cambria Math" w:hAnsi="Cambria Math" w:cs="Times New Roman"/>
                            <w:sz w:val="16"/>
                            <w:szCs w:val="16"/>
                            <w:lang w:val="en-GB"/>
                          </w:rPr>
                          <m:t>*</m:t>
                        </m:r>
                      </m:sup>
                    </m:sSup>
                    <m:r>
                      <m:rPr>
                        <m:sty m:val="p"/>
                      </m:rPr>
                      <w:rPr>
                        <w:rFonts w:ascii="Cambria Math" w:hAnsi="Cambria Math" w:cs="Times New Roman"/>
                        <w:sz w:val="16"/>
                        <w:szCs w:val="16"/>
                        <w:lang w:val="en-GB"/>
                      </w:rPr>
                      <m:t>+</m:t>
                    </m:r>
                    <m:r>
                      <m:rPr>
                        <m:sty m:val="p"/>
                      </m:rPr>
                      <w:rPr>
                        <w:rFonts w:ascii="Cambria Math" w:hAnsi="Cambria Math" w:cs="Times New Roman"/>
                        <w:sz w:val="16"/>
                        <w:szCs w:val="16"/>
                      </w:rPr>
                      <m:t>exp⁡(</m:t>
                    </m:r>
                    <m:sSup>
                      <m:sSupPr>
                        <m:ctrlPr>
                          <w:rPr>
                            <w:rFonts w:ascii="Cambria Math" w:hAnsi="Cambria Math" w:cs="Times New Roman"/>
                            <w:i/>
                            <w:sz w:val="16"/>
                            <w:szCs w:val="16"/>
                          </w:rPr>
                        </m:ctrlPr>
                      </m:sSupPr>
                      <m:e>
                        <m:r>
                          <w:rPr>
                            <w:rFonts w:ascii="Cambria Math" w:hAnsi="Cambria Math" w:cs="Times New Roman"/>
                            <w:sz w:val="16"/>
                            <w:szCs w:val="16"/>
                            <w:lang w:val="en-GB"/>
                          </w:rPr>
                          <m:t>A</m:t>
                        </m:r>
                      </m:e>
                      <m:sup>
                        <m:r>
                          <w:rPr>
                            <w:rFonts w:ascii="Cambria Math" w:hAnsi="Cambria Math" w:cs="Times New Roman"/>
                            <w:sz w:val="16"/>
                            <w:szCs w:val="16"/>
                            <w:lang w:val="en-GB"/>
                          </w:rPr>
                          <m:t>'</m:t>
                        </m:r>
                      </m:sup>
                    </m:sSup>
                    <m:r>
                      <m:rPr>
                        <m:sty m:val="p"/>
                      </m:rPr>
                      <w:rPr>
                        <w:rFonts w:ascii="Cambria Math" w:hAnsi="Cambria Math" w:cs="Times New Roman"/>
                        <w:sz w:val="16"/>
                        <w:szCs w:val="16"/>
                        <w:lang w:val="en-GB"/>
                      </w:rPr>
                      <m:t>)*</m:t>
                    </m:r>
                    <m:f>
                      <m:fPr>
                        <m:type m:val="lin"/>
                        <m:ctrlPr>
                          <w:rPr>
                            <w:rFonts w:ascii="Cambria Math" w:hAnsi="Cambria Math" w:cs="Times New Roman"/>
                            <w:sz w:val="16"/>
                            <w:szCs w:val="16"/>
                          </w:rPr>
                        </m:ctrlPr>
                      </m:fPr>
                      <m:num>
                        <m:r>
                          <w:rPr>
                            <w:rFonts w:ascii="Cambria Math" w:hAnsi="Cambria Math" w:cs="Times New Roman"/>
                            <w:sz w:val="16"/>
                            <w:szCs w:val="16"/>
                            <w:lang w:val="en-GB"/>
                          </w:rPr>
                          <m:t>1</m:t>
                        </m:r>
                      </m:num>
                      <m:den>
                        <m:sSup>
                          <m:sSupPr>
                            <m:ctrlPr>
                              <w:rPr>
                                <w:rFonts w:ascii="Cambria Math" w:hAnsi="Cambria Math" w:cs="Times New Roman"/>
                                <w:iCs/>
                                <w:sz w:val="16"/>
                                <w:szCs w:val="16"/>
                              </w:rPr>
                            </m:ctrlPr>
                          </m:sSupPr>
                          <m:e>
                            <m:r>
                              <w:rPr>
                                <w:rFonts w:ascii="Cambria Math" w:hAnsi="Cambria Math" w:cs="Times New Roman"/>
                                <w:sz w:val="16"/>
                                <w:szCs w:val="16"/>
                              </w:rPr>
                              <m:t>l</m:t>
                            </m:r>
                          </m:e>
                          <m:sup>
                            <m:r>
                              <m:rPr>
                                <m:sty m:val="p"/>
                              </m:rPr>
                              <w:rPr>
                                <w:rFonts w:ascii="Cambria Math" w:hAnsi="Cambria Math" w:cs="Times New Roman"/>
                                <w:sz w:val="16"/>
                                <w:szCs w:val="16"/>
                              </w:rPr>
                              <m:t>exp⁡(</m:t>
                            </m:r>
                            <m:sSup>
                              <m:sSupPr>
                                <m:ctrlPr>
                                  <w:rPr>
                                    <w:rFonts w:ascii="Cambria Math" w:hAnsi="Cambria Math" w:cs="Times New Roman"/>
                                    <w:i/>
                                    <w:sz w:val="16"/>
                                    <w:szCs w:val="16"/>
                                  </w:rPr>
                                </m:ctrlPr>
                              </m:sSupPr>
                              <m:e>
                                <m:r>
                                  <w:rPr>
                                    <w:rFonts w:ascii="Cambria Math" w:hAnsi="Cambria Math" w:cs="Times New Roman"/>
                                    <w:sz w:val="16"/>
                                    <w:szCs w:val="16"/>
                                    <w:lang w:val="en-GB"/>
                                  </w:rPr>
                                  <m:t>b</m:t>
                                </m:r>
                              </m:e>
                              <m:sup>
                                <m:r>
                                  <w:rPr>
                                    <w:rFonts w:ascii="Cambria Math" w:hAnsi="Cambria Math" w:cs="Times New Roman"/>
                                    <w:sz w:val="16"/>
                                    <w:szCs w:val="16"/>
                                    <w:lang w:val="en-GB"/>
                                  </w:rPr>
                                  <m:t>'</m:t>
                                </m:r>
                              </m:sup>
                            </m:sSup>
                            <m:r>
                              <m:rPr>
                                <m:sty m:val="p"/>
                              </m:rPr>
                              <w:rPr>
                                <w:rFonts w:ascii="Cambria Math" w:hAnsi="Cambria Math" w:cs="Times New Roman"/>
                                <w:sz w:val="16"/>
                                <w:szCs w:val="16"/>
                                <w:lang w:val="en-GB"/>
                              </w:rPr>
                              <m:t>)</m:t>
                            </m:r>
                          </m:sup>
                        </m:sSup>
                      </m:den>
                    </m:f>
                  </m:e>
                </m:d>
                <m:r>
                  <w:rPr>
                    <w:rFonts w:ascii="Cambria Math" w:hAnsi="Cambria Math" w:cs="Times New Roman"/>
                    <w:sz w:val="16"/>
                    <w:szCs w:val="16"/>
                  </w:rPr>
                  <m:t>+</m:t>
                </m:r>
                <m:sSub>
                  <m:sSubPr>
                    <m:ctrlPr>
                      <w:rPr>
                        <w:rFonts w:ascii="Cambria Math" w:hAnsi="Cambria Math" w:cs="Times New Roman"/>
                        <w:i/>
                        <w:iCs/>
                        <w:sz w:val="16"/>
                        <w:szCs w:val="16"/>
                      </w:rPr>
                    </m:ctrlPr>
                  </m:sSubPr>
                  <m:e>
                    <m:r>
                      <w:rPr>
                        <w:rFonts w:ascii="Cambria Math" w:hAnsi="Cambria Math" w:cs="Times New Roman"/>
                        <w:sz w:val="16"/>
                        <w:szCs w:val="16"/>
                      </w:rPr>
                      <m:t>ό</m:t>
                    </m:r>
                  </m:e>
                  <m:sub>
                    <m:r>
                      <w:rPr>
                        <w:rFonts w:ascii="Cambria Math" w:hAnsi="Cambria Math" w:cs="Times New Roman"/>
                        <w:sz w:val="16"/>
                        <w:szCs w:val="16"/>
                      </w:rPr>
                      <m:t>l</m:t>
                    </m:r>
                  </m:sub>
                </m:sSub>
              </m:oMath>
            </m:oMathPara>
          </w:p>
        </w:tc>
        <w:tc>
          <w:tcPr>
            <w:tcW w:w="0" w:type="auto"/>
          </w:tcPr>
          <w:p w14:paraId="5B7078B0" w14:textId="1DDB20D2" w:rsidR="00254C96" w:rsidRPr="00F136E1" w:rsidRDefault="00254C96" w:rsidP="00F136E1">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lang w:val="en-GB"/>
              </w:rPr>
            </w:pPr>
            <w:r w:rsidRPr="00F136E1">
              <w:rPr>
                <w:sz w:val="16"/>
                <w:szCs w:val="16"/>
                <w:lang w:val="en-GB"/>
              </w:rPr>
              <w:fldChar w:fldCharType="begin"/>
            </w:r>
            <w:r w:rsidR="00F136E1">
              <w:rPr>
                <w:rFonts w:ascii="Times New Roman" w:hAnsi="Times New Roman" w:cs="Times New Roman"/>
                <w:sz w:val="16"/>
                <w:szCs w:val="16"/>
                <w:lang w:val="en-GB"/>
              </w:rPr>
              <w:instrText xml:space="preserve"> ADDIN ZOTERO_ITEM CSL_CITATION {"citationID":"6mbekyLi","properties":{"formattedCitation":"(Takahira, Tanaka-Ishii &amp; D\\uc0\\u281{}bowski 2016; Eq. 8)","plainCitation":"(Takahira, Tanaka-Ishii &amp; Dębowski 2016; Eq. 8)","noteIndex":0},"citationItems":[{"id":3687,"uris":["http://zotero.org/groups/161646/items/DKEUEXSU"],"uri":["http://zotero.org/groups/161646/items/DKEUEXSU"],"itemData":{"id":3687,"type":"article-journal","container-title":"Entropy","DOI":"10.3390/e18100364","ISSN":"1099-4300","issue":"10","language":"en","page":"364","source":"CrossRef","title":"Entropy Rate Estimates for Natural Language—A New Extrapolation of Compressed Large-Scale Corpora","volume":"18","author":[{"family":"Takahira","given":"Ryosuke"},{"family":"Tanaka-Ishii","given":"Kumiko"},{"family":"Dębowski","given":"Łukasz"}],"issued":{"date-parts":[["2016",10,12]]}},"suffix":"; Eq. 8"}],"schema":"https://github.com/citation-style-language/schema/raw/master/csl-citation.json"} </w:instrText>
            </w:r>
            <w:r w:rsidRPr="00F136E1">
              <w:rPr>
                <w:sz w:val="16"/>
                <w:szCs w:val="16"/>
                <w:lang w:val="en-GB"/>
              </w:rPr>
              <w:fldChar w:fldCharType="separate"/>
            </w:r>
            <w:r w:rsidR="0045387C" w:rsidRPr="00F136E1">
              <w:rPr>
                <w:rFonts w:ascii="Times New Roman" w:hAnsi="Times New Roman" w:cs="Times New Roman"/>
                <w:sz w:val="16"/>
                <w:szCs w:val="16"/>
                <w:lang w:val="en-GB"/>
              </w:rPr>
              <w:t>(Takahira, Tanaka-Ishii &amp; Dębowski 2016; Eq. 8)</w:t>
            </w:r>
            <w:r w:rsidRPr="00F136E1">
              <w:rPr>
                <w:sz w:val="16"/>
                <w:szCs w:val="16"/>
                <w:lang w:val="en-GB"/>
              </w:rPr>
              <w:fldChar w:fldCharType="end"/>
            </w:r>
          </w:p>
        </w:tc>
      </w:tr>
      <w:tr w:rsidR="00254C96" w:rsidRPr="00600342" w14:paraId="2BF1835B" w14:textId="77777777" w:rsidTr="00BE5C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tcBorders>
          </w:tcPr>
          <w:p w14:paraId="27D7A4AE" w14:textId="77777777" w:rsidR="00254C96" w:rsidRPr="00F136E1" w:rsidRDefault="00254C96" w:rsidP="00F136E1">
            <w:pPr>
              <w:jc w:val="left"/>
              <w:rPr>
                <w:rFonts w:ascii="Times New Roman" w:hAnsi="Times New Roman" w:cs="Times New Roman"/>
                <w:i/>
                <w:sz w:val="16"/>
                <w:szCs w:val="16"/>
                <w:lang w:val="en-GB"/>
              </w:rPr>
            </w:pPr>
            <w:r w:rsidRPr="00F136E1">
              <w:rPr>
                <w:rFonts w:ascii="Times New Roman" w:hAnsi="Times New Roman" w:cs="Times New Roman"/>
                <w:i/>
                <w:sz w:val="16"/>
                <w:szCs w:val="16"/>
                <w:lang w:val="en-GB"/>
              </w:rPr>
              <w:t>a3</w:t>
            </w:r>
          </w:p>
        </w:tc>
        <w:tc>
          <w:tcPr>
            <w:tcW w:w="0" w:type="auto"/>
            <w:tcBorders>
              <w:top w:val="none" w:sz="0" w:space="0" w:color="auto"/>
              <w:bottom w:val="none" w:sz="0" w:space="0" w:color="auto"/>
            </w:tcBorders>
          </w:tcPr>
          <w:p w14:paraId="211E7F39" w14:textId="77777777" w:rsidR="00BE5CB9" w:rsidRPr="00F136E1" w:rsidRDefault="005D3C6A" w:rsidP="00F136E1">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m:oMath>
              <m:sSub>
                <m:sSubPr>
                  <m:ctrlPr>
                    <w:rPr>
                      <w:rFonts w:ascii="Cambria Math" w:hAnsi="Cambria Math" w:cs="Times New Roman"/>
                      <w:sz w:val="16"/>
                      <w:szCs w:val="16"/>
                      <w:lang w:val="en-US"/>
                    </w:rPr>
                  </m:ctrlPr>
                </m:sSubPr>
                <m:e>
                  <m:r>
                    <w:rPr>
                      <w:rFonts w:ascii="Cambria Math" w:hAnsi="Cambria Math" w:cs="Times New Roman"/>
                      <w:sz w:val="16"/>
                      <w:szCs w:val="16"/>
                    </w:rPr>
                    <m:t>r</m:t>
                  </m:r>
                </m:e>
                <m:sub>
                  <m:r>
                    <w:rPr>
                      <w:rFonts w:ascii="Cambria Math" w:hAnsi="Cambria Math" w:cs="Times New Roman"/>
                      <w:sz w:val="16"/>
                      <w:szCs w:val="16"/>
                    </w:rPr>
                    <m:t>l</m:t>
                  </m:r>
                </m:sub>
              </m:sSub>
              <m:r>
                <m:rPr>
                  <m:sty m:val="p"/>
                </m:rPr>
                <w:rPr>
                  <w:rFonts w:ascii="Cambria Math" w:hAnsi="Cambria Math" w:cs="Times New Roman"/>
                  <w:sz w:val="16"/>
                  <w:szCs w:val="16"/>
                  <w:lang w:val="en-GB"/>
                </w:rPr>
                <m:t>=exp⁡</m:t>
              </m:r>
              <m:r>
                <w:rPr>
                  <w:rFonts w:ascii="Cambria Math" w:hAnsi="Cambria Math" w:cs="Times New Roman"/>
                  <w:sz w:val="16"/>
                  <w:szCs w:val="16"/>
                  <w:lang w:val="en-GB"/>
                </w:rPr>
                <m:t>(</m:t>
              </m:r>
              <m:sSup>
                <m:sSupPr>
                  <m:ctrlPr>
                    <w:rPr>
                      <w:rFonts w:ascii="Cambria Math" w:hAnsi="Cambria Math" w:cs="Times New Roman"/>
                      <w:i/>
                      <w:sz w:val="16"/>
                      <w:szCs w:val="16"/>
                    </w:rPr>
                  </m:ctrlPr>
                </m:sSupPr>
                <m:e>
                  <m:r>
                    <w:rPr>
                      <w:rFonts w:ascii="Cambria Math" w:hAnsi="Cambria Math" w:cs="Times New Roman"/>
                      <w:sz w:val="16"/>
                      <w:szCs w:val="16"/>
                      <w:lang w:val="en-GB"/>
                    </w:rPr>
                    <m:t>h</m:t>
                  </m:r>
                </m:e>
                <m:sup>
                  <m:r>
                    <w:rPr>
                      <w:rFonts w:ascii="Cambria Math" w:hAnsi="Cambria Math" w:cs="Times New Roman"/>
                      <w:sz w:val="16"/>
                      <w:szCs w:val="16"/>
                      <w:lang w:val="en-GB"/>
                    </w:rPr>
                    <m:t>*</m:t>
                  </m:r>
                </m:sup>
              </m:sSup>
              <m:r>
                <m:rPr>
                  <m:sty m:val="p"/>
                </m:rPr>
                <w:rPr>
                  <w:rFonts w:ascii="Cambria Math" w:hAnsi="Cambria Math" w:cs="Times New Roman"/>
                  <w:sz w:val="16"/>
                  <w:szCs w:val="16"/>
                  <w:lang w:val="en-GB"/>
                </w:rPr>
                <m:t>+</m:t>
              </m:r>
              <m:r>
                <w:rPr>
                  <w:rFonts w:ascii="Cambria Math" w:hAnsi="Cambria Math" w:cs="Times New Roman"/>
                  <w:sz w:val="16"/>
                  <w:szCs w:val="16"/>
                </w:rPr>
                <m:t>A</m:t>
              </m:r>
              <m:r>
                <m:rPr>
                  <m:sty m:val="p"/>
                </m:rPr>
                <w:rPr>
                  <w:rFonts w:ascii="Cambria Math" w:hAnsi="Cambria Math" w:cs="Times New Roman"/>
                  <w:sz w:val="16"/>
                  <w:szCs w:val="16"/>
                  <w:lang w:val="en-GB"/>
                </w:rPr>
                <m:t>*</m:t>
              </m:r>
              <m:f>
                <m:fPr>
                  <m:type m:val="lin"/>
                  <m:ctrlPr>
                    <w:rPr>
                      <w:rFonts w:ascii="Cambria Math" w:hAnsi="Cambria Math" w:cs="Times New Roman"/>
                      <w:sz w:val="16"/>
                      <w:szCs w:val="16"/>
                    </w:rPr>
                  </m:ctrlPr>
                </m:fPr>
                <m:num>
                  <m:func>
                    <m:funcPr>
                      <m:ctrlPr>
                        <w:rPr>
                          <w:rFonts w:ascii="Cambria Math" w:hAnsi="Cambria Math" w:cs="Times New Roman"/>
                          <w:iCs/>
                          <w:sz w:val="16"/>
                          <w:szCs w:val="16"/>
                          <w:lang w:val="en-US"/>
                        </w:rPr>
                      </m:ctrlPr>
                    </m:funcPr>
                    <m:fName>
                      <m:r>
                        <m:rPr>
                          <m:sty m:val="p"/>
                        </m:rPr>
                        <w:rPr>
                          <w:rFonts w:ascii="Cambria Math" w:hAnsi="Cambria Math" w:cs="Times New Roman"/>
                          <w:sz w:val="16"/>
                          <w:szCs w:val="16"/>
                          <w:lang w:val="en-GB"/>
                        </w:rPr>
                        <m:t>log</m:t>
                      </m:r>
                    </m:fName>
                    <m:e>
                      <m:r>
                        <w:rPr>
                          <w:rFonts w:ascii="Cambria Math" w:hAnsi="Cambria Math" w:cs="Times New Roman"/>
                          <w:sz w:val="16"/>
                          <w:szCs w:val="16"/>
                        </w:rPr>
                        <m:t>l</m:t>
                      </m:r>
                    </m:e>
                  </m:func>
                </m:num>
                <m:den>
                  <m:sSup>
                    <m:sSupPr>
                      <m:ctrlPr>
                        <w:rPr>
                          <w:rFonts w:ascii="Cambria Math" w:hAnsi="Cambria Math" w:cs="Times New Roman"/>
                          <w:iCs/>
                          <w:sz w:val="16"/>
                          <w:szCs w:val="16"/>
                          <w:lang w:val="en-US"/>
                        </w:rPr>
                      </m:ctrlPr>
                    </m:sSupPr>
                    <m:e>
                      <m:r>
                        <w:rPr>
                          <w:rFonts w:ascii="Cambria Math" w:hAnsi="Cambria Math" w:cs="Times New Roman"/>
                          <w:sz w:val="16"/>
                          <w:szCs w:val="16"/>
                        </w:rPr>
                        <m:t>l</m:t>
                      </m:r>
                    </m:e>
                    <m:sup>
                      <m:r>
                        <w:rPr>
                          <w:rFonts w:ascii="Cambria Math" w:hAnsi="Cambria Math" w:cs="Times New Roman"/>
                          <w:sz w:val="16"/>
                          <w:szCs w:val="16"/>
                        </w:rPr>
                        <m:t>b</m:t>
                      </m:r>
                    </m:sup>
                  </m:sSup>
                </m:den>
              </m:f>
              <m:r>
                <w:rPr>
                  <w:rFonts w:ascii="Cambria Math" w:hAnsi="Cambria Math" w:cs="Times New Roman"/>
                  <w:sz w:val="16"/>
                  <w:szCs w:val="16"/>
                  <w:lang w:val="en-GB"/>
                </w:rPr>
                <m:t>)</m:t>
              </m:r>
            </m:oMath>
            <w:r w:rsidR="00BE5CB9" w:rsidRPr="00F136E1">
              <w:rPr>
                <w:rFonts w:ascii="Times New Roman" w:hAnsi="Times New Roman" w:cs="Times New Roman"/>
                <w:sz w:val="16"/>
                <w:szCs w:val="16"/>
                <w:lang w:val="en-GB"/>
              </w:rPr>
              <w:t>,</w:t>
            </w:r>
          </w:p>
          <w:p w14:paraId="16858FC1" w14:textId="2A036D53" w:rsidR="00254C96" w:rsidRPr="00F136E1" w:rsidRDefault="00BE5CB9" w:rsidP="00F136E1">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m:oMath>
              <m:r>
                <w:rPr>
                  <w:rFonts w:ascii="Cambria Math" w:eastAsiaTheme="minorEastAsia" w:hAnsi="Cambria Math" w:cs="Times New Roman"/>
                  <w:sz w:val="16"/>
                  <w:szCs w:val="16"/>
                  <w:lang w:val="en-GB"/>
                </w:rPr>
                <m:t>A&gt;0</m:t>
              </m:r>
            </m:oMath>
            <w:r w:rsidRPr="00F136E1">
              <w:rPr>
                <w:rFonts w:ascii="Times New Roman" w:eastAsiaTheme="minorEastAsia" w:hAnsi="Times New Roman" w:cs="Times New Roman"/>
                <w:iCs/>
                <w:sz w:val="16"/>
                <w:szCs w:val="16"/>
                <w:lang w:val="en-GB"/>
              </w:rPr>
              <w:t xml:space="preserve">, </w:t>
            </w:r>
            <m:oMath>
              <m:r>
                <w:rPr>
                  <w:rFonts w:ascii="Cambria Math" w:eastAsiaTheme="minorEastAsia" w:hAnsi="Cambria Math" w:cs="Times New Roman"/>
                  <w:sz w:val="16"/>
                  <w:szCs w:val="16"/>
                  <w:lang w:val="en-GB"/>
                </w:rPr>
                <m:t>b&gt;0</m:t>
              </m:r>
            </m:oMath>
            <w:r w:rsidRPr="00F136E1">
              <w:rPr>
                <w:rFonts w:ascii="Times New Roman" w:eastAsiaTheme="minorEastAsia" w:hAnsi="Times New Roman" w:cs="Times New Roman"/>
                <w:iCs/>
                <w:sz w:val="16"/>
                <w:szCs w:val="16"/>
                <w:lang w:val="en-GB"/>
              </w:rPr>
              <w:t xml:space="preserve">, </w:t>
            </w:r>
            <m:oMath>
              <m:r>
                <w:rPr>
                  <w:rFonts w:ascii="Cambria Math" w:eastAsiaTheme="minorEastAsia" w:hAnsi="Cambria Math" w:cs="Times New Roman"/>
                  <w:sz w:val="16"/>
                  <w:szCs w:val="16"/>
                  <w:lang w:val="en-GB"/>
                </w:rPr>
                <m:t>h</m:t>
              </m:r>
            </m:oMath>
            <w:r w:rsidRPr="00F136E1">
              <w:rPr>
                <w:rFonts w:ascii="Times New Roman" w:eastAsiaTheme="minorEastAsia" w:hAnsi="Times New Roman" w:cs="Times New Roman"/>
                <w:iCs/>
                <w:sz w:val="16"/>
                <w:szCs w:val="16"/>
                <w:lang w:val="en-GB"/>
              </w:rPr>
              <w:t>=</w:t>
            </w:r>
            <m:oMath>
              <m:r>
                <m:rPr>
                  <m:sty m:val="p"/>
                </m:rPr>
                <w:rPr>
                  <w:rFonts w:ascii="Cambria Math" w:hAnsi="Cambria Math" w:cs="Times New Roman"/>
                  <w:sz w:val="16"/>
                  <w:szCs w:val="16"/>
                  <w:lang w:val="en-GB"/>
                </w:rPr>
                <m:t>exp⁡(</m:t>
              </m:r>
              <m:sSup>
                <m:sSupPr>
                  <m:ctrlPr>
                    <w:rPr>
                      <w:rFonts w:ascii="Cambria Math" w:hAnsi="Cambria Math" w:cs="Times New Roman"/>
                      <w:i/>
                      <w:sz w:val="16"/>
                      <w:szCs w:val="16"/>
                    </w:rPr>
                  </m:ctrlPr>
                </m:sSupPr>
                <m:e>
                  <m:r>
                    <w:rPr>
                      <w:rFonts w:ascii="Cambria Math" w:hAnsi="Cambria Math" w:cs="Times New Roman"/>
                      <w:sz w:val="16"/>
                      <w:szCs w:val="16"/>
                      <w:lang w:val="en-GB"/>
                    </w:rPr>
                    <m:t>h</m:t>
                  </m:r>
                </m:e>
                <m:sup>
                  <m:r>
                    <w:rPr>
                      <w:rFonts w:ascii="Cambria Math" w:hAnsi="Cambria Math" w:cs="Times New Roman"/>
                      <w:sz w:val="16"/>
                      <w:szCs w:val="16"/>
                      <w:lang w:val="en-GB"/>
                    </w:rPr>
                    <m:t>*</m:t>
                  </m:r>
                </m:sup>
              </m:sSup>
              <m:r>
                <m:rPr>
                  <m:sty m:val="p"/>
                </m:rPr>
                <w:rPr>
                  <w:rFonts w:ascii="Cambria Math" w:hAnsi="Cambria Math" w:cs="Times New Roman"/>
                  <w:sz w:val="16"/>
                  <w:szCs w:val="16"/>
                  <w:lang w:val="en-GB"/>
                </w:rPr>
                <m:t>)</m:t>
              </m:r>
            </m:oMath>
          </w:p>
        </w:tc>
        <w:tc>
          <w:tcPr>
            <w:tcW w:w="0" w:type="auto"/>
            <w:tcBorders>
              <w:top w:val="none" w:sz="0" w:space="0" w:color="auto"/>
              <w:bottom w:val="none" w:sz="0" w:space="0" w:color="auto"/>
            </w:tcBorders>
          </w:tcPr>
          <w:p w14:paraId="1CE88F38" w14:textId="4576DC00" w:rsidR="00F136E1" w:rsidRPr="00F136E1" w:rsidRDefault="005D3C6A" w:rsidP="00F136E1">
            <w:pPr>
              <w:tabs>
                <w:tab w:val="center" w:pos="1910"/>
                <w:tab w:val="right" w:pos="3820"/>
              </w:tabs>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m:oMathPara>
              <m:oMath>
                <m:sSub>
                  <m:sSubPr>
                    <m:ctrlPr>
                      <w:rPr>
                        <w:rFonts w:ascii="Cambria Math" w:hAnsi="Cambria Math" w:cs="Times New Roman"/>
                        <w:sz w:val="16"/>
                        <w:szCs w:val="16"/>
                      </w:rPr>
                    </m:ctrlPr>
                  </m:sSubPr>
                  <m:e>
                    <m:r>
                      <w:rPr>
                        <w:rFonts w:ascii="Cambria Math" w:hAnsi="Cambria Math" w:cs="Times New Roman"/>
                        <w:sz w:val="16"/>
                        <w:szCs w:val="16"/>
                      </w:rPr>
                      <m:t>r</m:t>
                    </m:r>
                  </m:e>
                  <m:sub>
                    <m:r>
                      <w:rPr>
                        <w:rFonts w:ascii="Cambria Math" w:hAnsi="Cambria Math" w:cs="Times New Roman"/>
                        <w:sz w:val="16"/>
                        <w:szCs w:val="16"/>
                      </w:rPr>
                      <m:t>l</m:t>
                    </m:r>
                  </m:sub>
                </m:sSub>
                <m:r>
                  <m:rPr>
                    <m:sty m:val="p"/>
                  </m:rPr>
                  <w:rPr>
                    <w:rFonts w:ascii="Cambria Math" w:hAnsi="Cambria Math" w:cs="Times New Roman"/>
                    <w:sz w:val="16"/>
                    <w:szCs w:val="16"/>
                    <w:lang w:val="en-GB"/>
                  </w:rPr>
                  <m:t>=exp</m:t>
                </m:r>
                <m:d>
                  <m:dPr>
                    <m:ctrlPr>
                      <w:rPr>
                        <w:rFonts w:ascii="Cambria Math" w:hAnsi="Cambria Math" w:cs="Times New Roman"/>
                        <w:i/>
                        <w:sz w:val="16"/>
                        <w:szCs w:val="16"/>
                      </w:rPr>
                    </m:ctrlPr>
                  </m:dPr>
                  <m:e>
                    <m:sSup>
                      <m:sSupPr>
                        <m:ctrlPr>
                          <w:rPr>
                            <w:rFonts w:ascii="Cambria Math" w:hAnsi="Cambria Math" w:cs="Times New Roman"/>
                            <w:i/>
                            <w:sz w:val="16"/>
                            <w:szCs w:val="16"/>
                          </w:rPr>
                        </m:ctrlPr>
                      </m:sSupPr>
                      <m:e>
                        <m:r>
                          <w:rPr>
                            <w:rFonts w:ascii="Cambria Math" w:hAnsi="Cambria Math" w:cs="Times New Roman"/>
                            <w:sz w:val="16"/>
                            <w:szCs w:val="16"/>
                            <w:lang w:val="en-GB"/>
                          </w:rPr>
                          <m:t>h</m:t>
                        </m:r>
                      </m:e>
                      <m:sup>
                        <m:r>
                          <w:rPr>
                            <w:rFonts w:ascii="Cambria Math" w:hAnsi="Cambria Math" w:cs="Times New Roman"/>
                            <w:sz w:val="16"/>
                            <w:szCs w:val="16"/>
                            <w:lang w:val="en-GB"/>
                          </w:rPr>
                          <m:t>*</m:t>
                        </m:r>
                      </m:sup>
                    </m:sSup>
                    <m:r>
                      <m:rPr>
                        <m:sty m:val="p"/>
                      </m:rPr>
                      <w:rPr>
                        <w:rFonts w:ascii="Cambria Math" w:hAnsi="Cambria Math" w:cs="Times New Roman"/>
                        <w:sz w:val="16"/>
                        <w:szCs w:val="16"/>
                        <w:lang w:val="en-GB"/>
                      </w:rPr>
                      <m:t>+exp⁡(</m:t>
                    </m:r>
                    <m:sSup>
                      <m:sSupPr>
                        <m:ctrlPr>
                          <w:rPr>
                            <w:rFonts w:ascii="Cambria Math" w:hAnsi="Cambria Math" w:cs="Times New Roman"/>
                            <w:i/>
                            <w:sz w:val="16"/>
                            <w:szCs w:val="16"/>
                          </w:rPr>
                        </m:ctrlPr>
                      </m:sSupPr>
                      <m:e>
                        <m:r>
                          <w:rPr>
                            <w:rFonts w:ascii="Cambria Math" w:hAnsi="Cambria Math" w:cs="Times New Roman"/>
                            <w:sz w:val="16"/>
                            <w:szCs w:val="16"/>
                            <w:lang w:val="en-GB"/>
                          </w:rPr>
                          <m:t>A</m:t>
                        </m:r>
                      </m:e>
                      <m:sup>
                        <m:r>
                          <w:rPr>
                            <w:rFonts w:ascii="Cambria Math" w:hAnsi="Cambria Math" w:cs="Times New Roman"/>
                            <w:sz w:val="16"/>
                            <w:szCs w:val="16"/>
                            <w:lang w:val="en-GB"/>
                          </w:rPr>
                          <m:t>'</m:t>
                        </m:r>
                      </m:sup>
                    </m:sSup>
                    <m:r>
                      <m:rPr>
                        <m:sty m:val="p"/>
                      </m:rPr>
                      <w:rPr>
                        <w:rFonts w:ascii="Cambria Math" w:hAnsi="Cambria Math" w:cs="Times New Roman"/>
                        <w:sz w:val="16"/>
                        <w:szCs w:val="16"/>
                        <w:lang w:val="en-GB"/>
                      </w:rPr>
                      <m:t>)*</m:t>
                    </m:r>
                    <m:f>
                      <m:fPr>
                        <m:type m:val="lin"/>
                        <m:ctrlPr>
                          <w:rPr>
                            <w:rFonts w:ascii="Cambria Math" w:hAnsi="Cambria Math" w:cs="Times New Roman"/>
                            <w:sz w:val="16"/>
                            <w:szCs w:val="16"/>
                          </w:rPr>
                        </m:ctrlPr>
                      </m:fPr>
                      <m:num>
                        <m:func>
                          <m:funcPr>
                            <m:ctrlPr>
                              <w:rPr>
                                <w:rFonts w:ascii="Cambria Math" w:hAnsi="Cambria Math" w:cs="Times New Roman"/>
                                <w:iCs/>
                                <w:sz w:val="16"/>
                                <w:szCs w:val="16"/>
                              </w:rPr>
                            </m:ctrlPr>
                          </m:funcPr>
                          <m:fName>
                            <m:r>
                              <m:rPr>
                                <m:sty m:val="p"/>
                              </m:rPr>
                              <w:rPr>
                                <w:rFonts w:ascii="Cambria Math" w:hAnsi="Cambria Math" w:cs="Times New Roman"/>
                                <w:sz w:val="16"/>
                                <w:szCs w:val="16"/>
                                <w:lang w:val="en-GB"/>
                              </w:rPr>
                              <m:t>log</m:t>
                            </m:r>
                          </m:fName>
                          <m:e>
                            <m:r>
                              <w:rPr>
                                <w:rFonts w:ascii="Cambria Math" w:hAnsi="Cambria Math" w:cs="Times New Roman"/>
                                <w:sz w:val="16"/>
                                <w:szCs w:val="16"/>
                              </w:rPr>
                              <m:t>l</m:t>
                            </m:r>
                          </m:e>
                        </m:func>
                      </m:num>
                      <m:den>
                        <m:sSup>
                          <m:sSupPr>
                            <m:ctrlPr>
                              <w:rPr>
                                <w:rFonts w:ascii="Cambria Math" w:hAnsi="Cambria Math" w:cs="Times New Roman"/>
                                <w:iCs/>
                                <w:sz w:val="16"/>
                                <w:szCs w:val="16"/>
                              </w:rPr>
                            </m:ctrlPr>
                          </m:sSupPr>
                          <m:e>
                            <m:r>
                              <w:rPr>
                                <w:rFonts w:ascii="Cambria Math" w:hAnsi="Cambria Math" w:cs="Times New Roman"/>
                                <w:sz w:val="16"/>
                                <w:szCs w:val="16"/>
                              </w:rPr>
                              <m:t>l</m:t>
                            </m:r>
                          </m:e>
                          <m:sup>
                            <m:r>
                              <m:rPr>
                                <m:sty m:val="p"/>
                              </m:rPr>
                              <w:rPr>
                                <w:rFonts w:ascii="Cambria Math" w:hAnsi="Cambria Math" w:cs="Times New Roman"/>
                                <w:sz w:val="16"/>
                                <w:szCs w:val="16"/>
                                <w:lang w:val="en-GB"/>
                              </w:rPr>
                              <m:t>exp⁡(</m:t>
                            </m:r>
                            <m:sSup>
                              <m:sSupPr>
                                <m:ctrlPr>
                                  <w:rPr>
                                    <w:rFonts w:ascii="Cambria Math" w:hAnsi="Cambria Math" w:cs="Times New Roman"/>
                                    <w:i/>
                                    <w:sz w:val="16"/>
                                    <w:szCs w:val="16"/>
                                  </w:rPr>
                                </m:ctrlPr>
                              </m:sSupPr>
                              <m:e>
                                <m:r>
                                  <w:rPr>
                                    <w:rFonts w:ascii="Cambria Math" w:hAnsi="Cambria Math" w:cs="Times New Roman"/>
                                    <w:sz w:val="16"/>
                                    <w:szCs w:val="16"/>
                                    <w:lang w:val="en-GB"/>
                                  </w:rPr>
                                  <m:t>b</m:t>
                                </m:r>
                              </m:e>
                              <m:sup>
                                <m:r>
                                  <w:rPr>
                                    <w:rFonts w:ascii="Cambria Math" w:hAnsi="Cambria Math" w:cs="Times New Roman"/>
                                    <w:sz w:val="16"/>
                                    <w:szCs w:val="16"/>
                                    <w:lang w:val="en-GB"/>
                                  </w:rPr>
                                  <m:t>'</m:t>
                                </m:r>
                              </m:sup>
                            </m:sSup>
                            <m:r>
                              <m:rPr>
                                <m:sty m:val="p"/>
                              </m:rPr>
                              <w:rPr>
                                <w:rFonts w:ascii="Cambria Math" w:hAnsi="Cambria Math" w:cs="Times New Roman"/>
                                <w:sz w:val="16"/>
                                <w:szCs w:val="16"/>
                                <w:lang w:val="en-GB"/>
                              </w:rPr>
                              <m:t>)</m:t>
                            </m:r>
                          </m:sup>
                        </m:sSup>
                      </m:den>
                    </m:f>
                  </m:e>
                </m:d>
                <m:r>
                  <w:rPr>
                    <w:rFonts w:ascii="Cambria Math" w:hAnsi="Cambria Math" w:cs="Times New Roman"/>
                    <w:sz w:val="16"/>
                    <w:szCs w:val="16"/>
                    <w:lang w:val="en-GB"/>
                  </w:rPr>
                  <m:t>+</m:t>
                </m:r>
                <m:sSub>
                  <m:sSubPr>
                    <m:ctrlPr>
                      <w:rPr>
                        <w:rFonts w:ascii="Cambria Math" w:hAnsi="Cambria Math" w:cs="Times New Roman"/>
                        <w:i/>
                        <w:iCs/>
                        <w:sz w:val="16"/>
                        <w:szCs w:val="16"/>
                      </w:rPr>
                    </m:ctrlPr>
                  </m:sSubPr>
                  <m:e>
                    <m:r>
                      <w:rPr>
                        <w:rFonts w:ascii="Cambria Math" w:hAnsi="Cambria Math" w:cs="Times New Roman"/>
                        <w:sz w:val="16"/>
                        <w:szCs w:val="16"/>
                      </w:rPr>
                      <m:t>ό</m:t>
                    </m:r>
                  </m:e>
                  <m:sub>
                    <m:r>
                      <w:rPr>
                        <w:rFonts w:ascii="Cambria Math" w:hAnsi="Cambria Math" w:cs="Times New Roman"/>
                        <w:sz w:val="16"/>
                        <w:szCs w:val="16"/>
                      </w:rPr>
                      <m:t>l</m:t>
                    </m:r>
                  </m:sub>
                </m:sSub>
              </m:oMath>
            </m:oMathPara>
          </w:p>
        </w:tc>
        <w:tc>
          <w:tcPr>
            <w:tcW w:w="0" w:type="auto"/>
            <w:tcBorders>
              <w:top w:val="none" w:sz="0" w:space="0" w:color="auto"/>
              <w:bottom w:val="none" w:sz="0" w:space="0" w:color="auto"/>
              <w:right w:val="none" w:sz="0" w:space="0" w:color="auto"/>
            </w:tcBorders>
          </w:tcPr>
          <w:p w14:paraId="20CB2259" w14:textId="77777777" w:rsidR="00254C96" w:rsidRPr="00F136E1" w:rsidRDefault="00254C96" w:rsidP="00F136E1">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lang w:val="en-GB"/>
              </w:rPr>
            </w:pPr>
            <w:r w:rsidRPr="00F136E1">
              <w:rPr>
                <w:rFonts w:ascii="Times New Roman" w:hAnsi="Times New Roman" w:cs="Times New Roman"/>
                <w:sz w:val="16"/>
                <w:szCs w:val="16"/>
                <w:lang w:val="en-GB"/>
              </w:rPr>
              <w:t>-</w:t>
            </w:r>
          </w:p>
        </w:tc>
      </w:tr>
    </w:tbl>
    <w:p w14:paraId="6B48F76C" w14:textId="77777777" w:rsidR="00254C96" w:rsidRDefault="00254C96" w:rsidP="00254C96">
      <w:pPr>
        <w:rPr>
          <w:b/>
          <w:bCs/>
          <w:szCs w:val="24"/>
          <w:lang w:val="en-GB"/>
        </w:rPr>
      </w:pPr>
    </w:p>
    <w:p w14:paraId="40A11750" w14:textId="1DC339E3" w:rsidR="00E72361" w:rsidRDefault="00254C96" w:rsidP="00E72361">
      <w:pPr>
        <w:rPr>
          <w:lang w:val="en-GB"/>
        </w:rPr>
      </w:pPr>
      <w:r>
        <w:rPr>
          <w:lang w:val="en-GB"/>
        </w:rPr>
        <w:t>I</w:t>
      </w:r>
      <w:r w:rsidR="00E72361">
        <w:rPr>
          <w:lang w:val="en-GB"/>
        </w:rPr>
        <w:t xml:space="preserve">n this context, criteria (ii) and (iii) show that </w:t>
      </w:r>
      <w:r w:rsidR="00E72361">
        <w:rPr>
          <w:i/>
          <w:lang w:val="en-GB"/>
        </w:rPr>
        <w:t xml:space="preserve">a2 </w:t>
      </w:r>
      <w:r w:rsidR="00E72361">
        <w:rPr>
          <w:lang w:val="en-GB"/>
        </w:rPr>
        <w:t xml:space="preserve">needs both more iterations to converge and does not converge at all in a substantial amount of the cases. Both </w:t>
      </w:r>
      <w:r w:rsidR="00E72361">
        <w:rPr>
          <w:i/>
          <w:lang w:val="en-GB"/>
        </w:rPr>
        <w:t>a1</w:t>
      </w:r>
      <w:r w:rsidR="00E72361">
        <w:rPr>
          <w:lang w:val="en-GB"/>
        </w:rPr>
        <w:t xml:space="preserve"> and </w:t>
      </w:r>
      <w:r w:rsidR="00E72361">
        <w:rPr>
          <w:i/>
          <w:lang w:val="en-GB"/>
        </w:rPr>
        <w:t xml:space="preserve">a3 </w:t>
      </w:r>
      <w:r w:rsidR="00E72361">
        <w:rPr>
          <w:lang w:val="en-GB"/>
        </w:rPr>
        <w:t xml:space="preserve">clearly outperform </w:t>
      </w:r>
      <w:r w:rsidR="00E72361">
        <w:rPr>
          <w:i/>
          <w:lang w:val="en-GB"/>
        </w:rPr>
        <w:t>a2</w:t>
      </w:r>
      <w:r w:rsidR="00E72361">
        <w:rPr>
          <w:lang w:val="en-GB"/>
        </w:rPr>
        <w:t xml:space="preserve"> here, needing </w:t>
      </w:r>
      <w:proofErr w:type="gramStart"/>
      <w:r w:rsidR="007B5DC3">
        <w:rPr>
          <w:lang w:val="en-GB"/>
        </w:rPr>
        <w:t xml:space="preserve">fewer </w:t>
      </w:r>
      <w:r w:rsidR="00E72361">
        <w:rPr>
          <w:lang w:val="en-GB"/>
        </w:rPr>
        <w:t>iterations</w:t>
      </w:r>
      <w:proofErr w:type="gramEnd"/>
      <w:r w:rsidR="00E72361">
        <w:rPr>
          <w:lang w:val="en-GB"/>
        </w:rPr>
        <w:t xml:space="preserve"> to converge and converging in all cases. The idea of (iv) is based on a result of </w:t>
      </w:r>
      <w:r w:rsidR="00F136E1">
        <w:rPr>
          <w:lang w:val="en-GB"/>
        </w:rPr>
        <w:t xml:space="preserve">Bentz et </w:t>
      </w:r>
      <w:r w:rsidR="00F136E1" w:rsidRPr="00F136E1">
        <w:rPr>
          <w:lang w:val="en-GB"/>
        </w:rPr>
        <w:t xml:space="preserve">al. </w:t>
      </w:r>
      <w:r w:rsidR="00E72361" w:rsidRPr="00F136E1">
        <w:rPr>
          <w:lang w:val="en-GB"/>
        </w:rPr>
        <w:fldChar w:fldCharType="begin"/>
      </w:r>
      <w:r w:rsidR="00F136E1">
        <w:rPr>
          <w:lang w:val="en-GB"/>
        </w:rPr>
        <w:instrText xml:space="preserve"> ADDIN ZOTERO_ITEM CSL_CITATION {"citationID":"ajjj6kmd0g","properties":{"formattedCitation":"(2017)","plainCitation":"(2017)","noteIndex":0},"citationItems":[{"id":4099,"uris":["http://zotero.org/groups/161646/items/U5KTGBQL"],"uri":["http://zotero.org/groups/161646/items/U5KTGBQL"],"itemData":{"id":4099,"type":"article-journal","container-title":"Entropy","DOI":"10.3390/e19060275","ISSN":"1099-4300","issue":"6","language":"en","page":"275","source":"Crossref","title":"The Entropy of Words—Learnability and Expressivity across More than 1000 Languages","volume":"19","author":[{"family":"Bentz","given":"Christian"},{"family":"Alikaniotis","given":"Dimitrios"},{"family":"Cysouw","given":"Michael"},{"family":"Ferrer-i-Cancho","given":"Ramon"}],"issued":{"date-parts":[["2017",6,14]]}},"suppress-author":true}],"schema":"https://github.com/citation-style-language/schema/raw/master/csl-citation.json"} </w:instrText>
      </w:r>
      <w:r w:rsidR="00E72361" w:rsidRPr="00F136E1">
        <w:rPr>
          <w:lang w:val="en-GB"/>
        </w:rPr>
        <w:fldChar w:fldCharType="separate"/>
      </w:r>
      <w:r w:rsidR="00F136E1" w:rsidRPr="00F136E1">
        <w:rPr>
          <w:szCs w:val="24"/>
        </w:rPr>
        <w:t>(2017)</w:t>
      </w:r>
      <w:r w:rsidR="00E72361" w:rsidRPr="00F136E1">
        <w:rPr>
          <w:lang w:val="en-GB"/>
        </w:rPr>
        <w:fldChar w:fldCharType="end"/>
      </w:r>
      <w:r w:rsidR="00E72361">
        <w:rPr>
          <w:lang w:val="en-GB"/>
        </w:rPr>
        <w:t xml:space="preserve"> who report a strong linear relationship between unigram entropies and entropy rates on the level of words and put this into perspective to the results of </w:t>
      </w:r>
      <w:r w:rsidR="00F136E1">
        <w:rPr>
          <w:lang w:val="en-GB"/>
        </w:rPr>
        <w:t xml:space="preserve">Montemurro and Zanette </w:t>
      </w:r>
      <w:r w:rsidR="00E72361" w:rsidRPr="00F136E1">
        <w:rPr>
          <w:lang w:val="en-GB"/>
        </w:rPr>
        <w:fldChar w:fldCharType="begin"/>
      </w:r>
      <w:r w:rsidR="00F136E1">
        <w:rPr>
          <w:lang w:val="en-GB"/>
        </w:rPr>
        <w:instrText xml:space="preserve"> ADDIN ZOTERO_ITEM CSL_CITATION {"citationID":"aogorscrmi","properties":{"formattedCitation":"(2011)","plainCitation":"(2011)","noteIndex":0},"citationItems":[{"id":1999,"uris":["http://zotero.org/groups/161646/items/9984GIA8"],"uri":["http://zotero.org/groups/161646/items/9984GIA8"],"itemData":{"id":1999,"type":"article-journal","container-title":"PLoS ONE","DOI":"10.1371/journal.pone.0019875","ISSN":"1932-6203","issue":"5","language":"en","page":"e19875","source":"CrossRef","title":"Universal Entropy of Word Ordering Across Linguistic Families","volume":"6","author":[{"family":"Montemurro","given":"Marcelo A."},{"family":"Zanette","given":"Damián H."}],"editor":[{"family":"Breakspear","given":"Michael"}],"issued":{"date-parts":[["2011",5,13]]}},"suppress-author":true}],"schema":"https://github.com/citation-style-language/schema/raw/master/csl-citation.json"} </w:instrText>
      </w:r>
      <w:r w:rsidR="00E72361" w:rsidRPr="00F136E1">
        <w:rPr>
          <w:lang w:val="en-GB"/>
        </w:rPr>
        <w:fldChar w:fldCharType="separate"/>
      </w:r>
      <w:r w:rsidR="00F136E1" w:rsidRPr="00F136E1">
        <w:rPr>
          <w:szCs w:val="24"/>
        </w:rPr>
        <w:t>(2011)</w:t>
      </w:r>
      <w:r w:rsidR="00E72361" w:rsidRPr="00F136E1">
        <w:rPr>
          <w:lang w:val="en-GB"/>
        </w:rPr>
        <w:fldChar w:fldCharType="end"/>
      </w:r>
      <w:r w:rsidR="00E72361" w:rsidRPr="00F136E1">
        <w:rPr>
          <w:lang w:val="en-GB"/>
        </w:rPr>
        <w:t>.</w:t>
      </w:r>
      <w:r w:rsidR="00E72361">
        <w:rPr>
          <w:lang w:val="en-GB"/>
        </w:rPr>
        <w:t xml:space="preserve"> Using </w:t>
      </w:r>
      <w:proofErr w:type="gramStart"/>
      <w:r w:rsidR="00E72361">
        <w:rPr>
          <w:lang w:val="en-GB"/>
        </w:rPr>
        <w:t xml:space="preserve">both </w:t>
      </w:r>
      <w:r w:rsidR="00E72361">
        <w:rPr>
          <w:i/>
          <w:lang w:val="en-GB"/>
        </w:rPr>
        <w:t>a1</w:t>
      </w:r>
      <w:proofErr w:type="gramEnd"/>
      <w:r w:rsidR="00E72361">
        <w:rPr>
          <w:lang w:val="en-GB"/>
        </w:rPr>
        <w:t xml:space="preserve"> and </w:t>
      </w:r>
      <w:r w:rsidR="00E72361">
        <w:rPr>
          <w:i/>
          <w:lang w:val="en-GB"/>
        </w:rPr>
        <w:t>a3</w:t>
      </w:r>
      <w:r w:rsidR="00E72361">
        <w:rPr>
          <w:lang w:val="en-GB"/>
        </w:rPr>
        <w:t xml:space="preserve">, this positive relationship is replicated for all test datasets and on both symbolic levels. For </w:t>
      </w:r>
      <w:r w:rsidR="00E72361">
        <w:rPr>
          <w:i/>
          <w:lang w:val="en-GB"/>
        </w:rPr>
        <w:t>a2</w:t>
      </w:r>
      <w:r w:rsidR="00E72361">
        <w:rPr>
          <w:lang w:val="en-GB"/>
        </w:rPr>
        <w:t>, there is no emerging trend</w:t>
      </w:r>
      <w:r w:rsidR="007B5DC3">
        <w:rPr>
          <w:lang w:val="en-GB"/>
        </w:rPr>
        <w:t>;</w:t>
      </w:r>
      <w:r w:rsidR="00E72361">
        <w:rPr>
          <w:lang w:val="en-GB"/>
        </w:rPr>
        <w:t xml:space="preserve"> on the contrary: while there are some datasets for which the statistical relationship between </w:t>
      </w:r>
      <w:r w:rsidR="00E72361">
        <w:rPr>
          <w:i/>
          <w:lang w:val="en-GB"/>
        </w:rPr>
        <w:t>h</w:t>
      </w:r>
      <w:r w:rsidR="00E72361">
        <w:rPr>
          <w:lang w:val="en-GB"/>
        </w:rPr>
        <w:t xml:space="preserve"> and </w:t>
      </w:r>
      <w:r w:rsidR="00E72361">
        <w:rPr>
          <w:i/>
          <w:lang w:val="en-GB"/>
        </w:rPr>
        <w:t>H</w:t>
      </w:r>
      <w:r w:rsidR="00E72361">
        <w:rPr>
          <w:lang w:val="en-GB"/>
        </w:rPr>
        <w:t xml:space="preserve"> is clearly positive, there are several cases for which the relationship is strongly negative. This is rather counterintuitive. For example, </w:t>
      </w:r>
      <w:r w:rsidR="007B5DC3">
        <w:rPr>
          <w:lang w:val="en-GB"/>
        </w:rPr>
        <w:t xml:space="preserve">it </w:t>
      </w:r>
      <w:r w:rsidR="00E72361">
        <w:rPr>
          <w:lang w:val="en-GB"/>
        </w:rPr>
        <w:t xml:space="preserve">would indicate that the harder it is to predict a word without knowledge of the context (i.e. higher </w:t>
      </w:r>
      <w:r w:rsidR="00E72361">
        <w:rPr>
          <w:i/>
          <w:lang w:val="en-GB"/>
        </w:rPr>
        <w:t>H</w:t>
      </w:r>
      <w:r w:rsidR="00E72361">
        <w:rPr>
          <w:lang w:val="en-GB"/>
        </w:rPr>
        <w:t xml:space="preserve">), the easier it is to predict when the preceding context is known (i.e. lower </w:t>
      </w:r>
      <w:r w:rsidR="00E72361">
        <w:rPr>
          <w:i/>
          <w:lang w:val="en-GB"/>
        </w:rPr>
        <w:t>h</w:t>
      </w:r>
      <w:r w:rsidR="00E72361">
        <w:rPr>
          <w:lang w:val="en-GB"/>
        </w:rPr>
        <w:t xml:space="preserve">). Criterion (v) further corroborates this result: while there is a (moderate to strong) positive relationship between </w:t>
      </w:r>
      <w:r w:rsidR="00E72361">
        <w:rPr>
          <w:i/>
          <w:lang w:val="en-GB"/>
        </w:rPr>
        <w:t>h</w:t>
      </w:r>
      <w:r w:rsidR="00E72361">
        <w:rPr>
          <w:lang w:val="en-GB"/>
        </w:rPr>
        <w:t xml:space="preserve"> and</w:t>
      </w:r>
      <w:r w:rsidR="00E72361">
        <w:rPr>
          <w:i/>
          <w:lang w:val="en-GB"/>
        </w:rPr>
        <w:t xml:space="preserve"> r</w:t>
      </w:r>
      <w:r w:rsidR="0097762C">
        <w:rPr>
          <w:i/>
          <w:lang w:val="en-GB"/>
        </w:rPr>
        <w:t xml:space="preserve"> </w:t>
      </w:r>
      <w:r w:rsidR="0097762C">
        <w:rPr>
          <w:lang w:val="en-GB"/>
        </w:rPr>
        <w:t xml:space="preserve">for both </w:t>
      </w:r>
      <w:r w:rsidR="0097762C">
        <w:rPr>
          <w:i/>
          <w:lang w:val="en-GB"/>
        </w:rPr>
        <w:t>a1</w:t>
      </w:r>
      <w:r w:rsidR="0097762C">
        <w:rPr>
          <w:lang w:val="en-GB"/>
        </w:rPr>
        <w:t xml:space="preserve"> and </w:t>
      </w:r>
      <w:r w:rsidR="0097762C">
        <w:rPr>
          <w:i/>
          <w:lang w:val="en-GB"/>
        </w:rPr>
        <w:t>a3</w:t>
      </w:r>
      <w:r w:rsidR="00E72361">
        <w:rPr>
          <w:lang w:val="en-GB"/>
        </w:rPr>
        <w:t xml:space="preserve">, the results again are very mixed for </w:t>
      </w:r>
      <w:r w:rsidR="00E72361">
        <w:rPr>
          <w:i/>
          <w:lang w:val="en-GB"/>
        </w:rPr>
        <w:t xml:space="preserve">a2 </w:t>
      </w:r>
      <w:r w:rsidR="00E72361">
        <w:rPr>
          <w:lang w:val="en-GB"/>
        </w:rPr>
        <w:t xml:space="preserve">with both strongly positive and strongly negative relationships. This gives rise to the impression that there might be </w:t>
      </w:r>
      <w:r w:rsidR="007B5DC3">
        <w:rPr>
          <w:lang w:val="en-GB"/>
        </w:rPr>
        <w:t xml:space="preserve">a </w:t>
      </w:r>
      <w:r w:rsidR="00E72361">
        <w:rPr>
          <w:lang w:val="en-GB"/>
        </w:rPr>
        <w:t xml:space="preserve">problem that occurs when estimating </w:t>
      </w:r>
      <w:r w:rsidR="00E72361">
        <w:rPr>
          <w:i/>
          <w:lang w:val="en-GB"/>
        </w:rPr>
        <w:t>h</w:t>
      </w:r>
      <w:r w:rsidR="00E72361">
        <w:rPr>
          <w:lang w:val="en-GB"/>
        </w:rPr>
        <w:t xml:space="preserve"> based on </w:t>
      </w:r>
      <w:r w:rsidR="00E72361">
        <w:rPr>
          <w:i/>
          <w:lang w:val="en-GB"/>
        </w:rPr>
        <w:t>a2</w:t>
      </w:r>
      <w:r w:rsidR="00E72361">
        <w:rPr>
          <w:lang w:val="en-GB"/>
        </w:rPr>
        <w:t xml:space="preserve">. Therefore, we calculated the lower quartile for </w:t>
      </w:r>
      <w:r w:rsidR="00E72361">
        <w:rPr>
          <w:i/>
          <w:lang w:val="en-GB"/>
        </w:rPr>
        <w:t xml:space="preserve">h </w:t>
      </w:r>
      <w:r w:rsidR="00E72361">
        <w:rPr>
          <w:lang w:val="en-GB"/>
        </w:rPr>
        <w:t xml:space="preserve">for the four test datasets on both symbolic levels. Again, </w:t>
      </w:r>
      <w:r w:rsidR="00E72361">
        <w:rPr>
          <w:i/>
          <w:lang w:val="en-GB"/>
        </w:rPr>
        <w:t>a2</w:t>
      </w:r>
      <w:r w:rsidR="00E72361">
        <w:rPr>
          <w:lang w:val="en-GB"/>
        </w:rPr>
        <w:t xml:space="preserve"> clearly stands out, e.g. for 25% of the texts of the Bible and the </w:t>
      </w:r>
      <w:r w:rsidR="0046016C">
        <w:rPr>
          <w:lang w:val="en-GB"/>
        </w:rPr>
        <w:t>W</w:t>
      </w:r>
      <w:r w:rsidR="00E72361">
        <w:rPr>
          <w:lang w:val="en-GB"/>
        </w:rPr>
        <w:t xml:space="preserve">atchtower corpora, the limiting entropy rate based on </w:t>
      </w:r>
      <w:r w:rsidR="00E72361">
        <w:rPr>
          <w:i/>
          <w:lang w:val="en-GB"/>
        </w:rPr>
        <w:t>a2</w:t>
      </w:r>
      <w:r w:rsidR="00E72361">
        <w:rPr>
          <w:lang w:val="en-GB"/>
        </w:rPr>
        <w:t xml:space="preserve"> is effectively zero. This would indicate that once the optimal prediction scheme has been learned, it would be possible to predict subsequent words based on the preceding context with zero uncertainty. From a theoretical point of view, t</w:t>
      </w:r>
      <w:r w:rsidR="00757A6F">
        <w:rPr>
          <w:lang w:val="en-GB"/>
        </w:rPr>
        <w:t>his result</w:t>
      </w:r>
      <w:r w:rsidR="00E72361">
        <w:rPr>
          <w:lang w:val="en-GB"/>
        </w:rPr>
        <w:t xml:space="preserve"> seem</w:t>
      </w:r>
      <w:r w:rsidR="00757A6F">
        <w:rPr>
          <w:lang w:val="en-GB"/>
        </w:rPr>
        <w:t>s</w:t>
      </w:r>
      <w:r w:rsidR="00E72361">
        <w:rPr>
          <w:lang w:val="en-GB"/>
        </w:rPr>
        <w:t xml:space="preserve"> rather implausible. On the other hand, for both </w:t>
      </w:r>
      <w:r w:rsidR="00E72361">
        <w:rPr>
          <w:i/>
          <w:lang w:val="en-GB"/>
        </w:rPr>
        <w:t xml:space="preserve">a1 </w:t>
      </w:r>
      <w:r w:rsidR="00E72361">
        <w:rPr>
          <w:lang w:val="en-GB"/>
        </w:rPr>
        <w:t xml:space="preserve">and </w:t>
      </w:r>
      <w:r w:rsidR="00E72361">
        <w:rPr>
          <w:i/>
          <w:lang w:val="en-GB"/>
        </w:rPr>
        <w:t>a3</w:t>
      </w:r>
      <w:r w:rsidR="00E72361">
        <w:rPr>
          <w:lang w:val="en-GB"/>
        </w:rPr>
        <w:t xml:space="preserve">, all calculated lower quartiles </w:t>
      </w:r>
      <w:proofErr w:type="gramStart"/>
      <w:r w:rsidR="00FF1BB9">
        <w:rPr>
          <w:lang w:val="en-GB"/>
        </w:rPr>
        <w:t xml:space="preserve">have </w:t>
      </w:r>
      <w:proofErr w:type="gramEnd"/>
      <m:oMath>
        <m:r>
          <w:rPr>
            <w:rFonts w:ascii="Cambria Math" w:hAnsi="Cambria Math"/>
            <w:lang w:val="en-GB"/>
          </w:rPr>
          <m:t>h≫0</m:t>
        </m:r>
      </m:oMath>
      <w:r w:rsidR="00F136E1">
        <w:rPr>
          <w:lang w:val="en-GB"/>
        </w:rPr>
        <w:t>.</w:t>
      </w:r>
      <w:r w:rsidR="00E72361">
        <w:rPr>
          <w:lang w:val="en-GB"/>
        </w:rPr>
        <w:t xml:space="preserve"> In addition, the results seem to be</w:t>
      </w:r>
      <w:r w:rsidR="00E72361" w:rsidRPr="00596541">
        <w:rPr>
          <w:lang w:val="en-GB"/>
        </w:rPr>
        <w:t xml:space="preserve"> much more plausible</w:t>
      </w:r>
      <w:r w:rsidR="00E72361">
        <w:rPr>
          <w:lang w:val="en-GB"/>
        </w:rPr>
        <w:t xml:space="preserve">, e.g. between three and eleven </w:t>
      </w:r>
      <w:r w:rsidR="00E72361">
        <w:rPr>
          <w:lang w:val="en-GB"/>
        </w:rPr>
        <w:lastRenderedPageBreak/>
        <w:t>guesses are needed on average to correctly predict the next word based on the</w:t>
      </w:r>
      <w:r w:rsidR="00E72361" w:rsidRPr="00FA7648">
        <w:rPr>
          <w:lang w:val="en-GB"/>
        </w:rPr>
        <w:t xml:space="preserve"> </w:t>
      </w:r>
      <w:r w:rsidR="00E72361">
        <w:rPr>
          <w:lang w:val="en-GB"/>
        </w:rPr>
        <w:t>context for 25% of the analysed texts.</w:t>
      </w:r>
    </w:p>
    <w:p w14:paraId="05C9DA68" w14:textId="12210817" w:rsidR="00E72361" w:rsidRDefault="00E72361" w:rsidP="00E72361">
      <w:pPr>
        <w:rPr>
          <w:lang w:val="en-GB"/>
        </w:rPr>
      </w:pPr>
      <w:r>
        <w:t>In view of these considerations</w:t>
      </w:r>
      <w:r>
        <w:rPr>
          <w:lang w:val="en-GB"/>
        </w:rPr>
        <w:t xml:space="preserve">, we chose </w:t>
      </w:r>
      <w:r>
        <w:rPr>
          <w:i/>
          <w:lang w:val="en-GB"/>
        </w:rPr>
        <w:t xml:space="preserve">ansatz a3 </w:t>
      </w:r>
      <w:r>
        <w:rPr>
          <w:lang w:val="en-GB"/>
        </w:rPr>
        <w:t xml:space="preserve">with a log-normal error structure for all analyses presented in our paper. But, as written above, to avoid relying too </w:t>
      </w:r>
      <w:r w:rsidR="007B5DC3">
        <w:rPr>
          <w:lang w:val="en-GB"/>
        </w:rPr>
        <w:t xml:space="preserve">strongly </w:t>
      </w:r>
      <w:r>
        <w:rPr>
          <w:lang w:val="en-GB"/>
        </w:rPr>
        <w:t xml:space="preserve">on an </w:t>
      </w:r>
      <w:r>
        <w:rPr>
          <w:i/>
          <w:lang w:val="en-GB"/>
        </w:rPr>
        <w:t>ansatz</w:t>
      </w:r>
      <w:r>
        <w:rPr>
          <w:lang w:val="en-GB"/>
        </w:rPr>
        <w:t xml:space="preserve"> whose validity can only be verified numerically, we also use </w:t>
      </w:r>
      <w:r>
        <w:rPr>
          <w:i/>
          <w:lang w:val="en-GB"/>
        </w:rPr>
        <w:t>r</w:t>
      </w:r>
      <w:r>
        <w:rPr>
          <w:lang w:val="en-GB"/>
        </w:rPr>
        <w:t xml:space="preserve"> as an unbiased upper bound estimate for </w:t>
      </w:r>
      <w:r>
        <w:rPr>
          <w:i/>
          <w:lang w:val="en-GB"/>
        </w:rPr>
        <w:t>h</w:t>
      </w:r>
      <w:r>
        <w:rPr>
          <w:lang w:val="en-GB"/>
        </w:rPr>
        <w:t xml:space="preserve">. </w:t>
      </w:r>
    </w:p>
    <w:p w14:paraId="17A04F72" w14:textId="103F50E8" w:rsidR="00F136E1" w:rsidRDefault="00F136E1" w:rsidP="00F136E1">
      <w:pPr>
        <w:pStyle w:val="Beschriftung"/>
        <w:rPr>
          <w:b w:val="0"/>
          <w:sz w:val="24"/>
          <w:szCs w:val="24"/>
          <w:lang w:val="en-GB"/>
        </w:rPr>
      </w:pPr>
      <w:bookmarkStart w:id="10" w:name="_Ref94172469"/>
      <w:proofErr w:type="gramStart"/>
      <w:r>
        <w:t xml:space="preserve">Supplementary Table </w:t>
      </w:r>
      <w:fldSimple w:instr=" SEQ Supplementary_Table \* ARABIC ">
        <w:r w:rsidR="00594909">
          <w:rPr>
            <w:noProof/>
          </w:rPr>
          <w:t>2</w:t>
        </w:r>
      </w:fldSimple>
      <w:bookmarkEnd w:id="10"/>
      <w:r>
        <w:t xml:space="preserve"> | </w:t>
      </w:r>
      <w:r w:rsidRPr="00F136E1">
        <w:rPr>
          <w:lang w:val="en-GB"/>
        </w:rPr>
        <w:t xml:space="preserve">Results for the different </w:t>
      </w:r>
      <w:r w:rsidRPr="00F136E1">
        <w:rPr>
          <w:i/>
          <w:lang w:val="en-GB"/>
        </w:rPr>
        <w:t>ansatzes</w:t>
      </w:r>
      <w:r w:rsidRPr="00F136E1">
        <w:rPr>
          <w:lang w:val="en-GB"/>
        </w:rPr>
        <w:t>.</w:t>
      </w:r>
      <w:proofErr w:type="gramEnd"/>
      <w:r w:rsidRPr="00F136E1">
        <w:rPr>
          <w:lang w:val="en-GB"/>
        </w:rPr>
        <w:t xml:space="preserve"> Values are rounded for illustration purposes only throughout this document.</w:t>
      </w:r>
    </w:p>
    <w:tbl>
      <w:tblPr>
        <w:tblStyle w:val="HelleList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134"/>
        <w:gridCol w:w="899"/>
        <w:gridCol w:w="654"/>
        <w:gridCol w:w="857"/>
        <w:gridCol w:w="1044"/>
        <w:gridCol w:w="857"/>
        <w:gridCol w:w="1044"/>
        <w:gridCol w:w="857"/>
        <w:gridCol w:w="1044"/>
      </w:tblGrid>
      <w:tr w:rsidR="00F136E1" w14:paraId="2A69CB8E" w14:textId="77777777" w:rsidTr="00F136E1">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val="restart"/>
            <w:tcBorders>
              <w:top w:val="single" w:sz="4" w:space="0" w:color="auto"/>
              <w:left w:val="single" w:sz="4" w:space="0" w:color="auto"/>
              <w:bottom w:val="single" w:sz="8" w:space="0" w:color="000000" w:themeColor="text1"/>
              <w:right w:val="single" w:sz="4" w:space="0" w:color="auto"/>
            </w:tcBorders>
            <w:shd w:val="clear" w:color="auto" w:fill="BFBFBF" w:themeFill="background1" w:themeFillShade="BF"/>
            <w:noWrap/>
            <w:hideMark/>
          </w:tcPr>
          <w:p w14:paraId="7C147D4F" w14:textId="77777777" w:rsidR="00F136E1" w:rsidRDefault="00F136E1">
            <w:pPr>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Criterion</w:t>
            </w:r>
          </w:p>
        </w:tc>
        <w:tc>
          <w:tcPr>
            <w:tcW w:w="1134" w:type="dxa"/>
            <w:vMerge w:val="restart"/>
            <w:tcBorders>
              <w:top w:val="single" w:sz="4" w:space="0" w:color="auto"/>
              <w:left w:val="single" w:sz="4" w:space="0" w:color="auto"/>
              <w:bottom w:val="single" w:sz="8" w:space="0" w:color="000000" w:themeColor="text1"/>
              <w:right w:val="single" w:sz="4" w:space="0" w:color="auto"/>
            </w:tcBorders>
            <w:shd w:val="clear" w:color="auto" w:fill="BFBFBF" w:themeFill="background1" w:themeFillShade="BF"/>
            <w:noWrap/>
            <w:hideMark/>
          </w:tcPr>
          <w:p w14:paraId="3918490B" w14:textId="77777777" w:rsidR="00F136E1" w:rsidRDefault="00F136E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Corpus</w:t>
            </w:r>
          </w:p>
        </w:tc>
        <w:tc>
          <w:tcPr>
            <w:tcW w:w="899" w:type="dxa"/>
            <w:vMerge w:val="restart"/>
            <w:tcBorders>
              <w:top w:val="single" w:sz="4" w:space="0" w:color="auto"/>
              <w:left w:val="single" w:sz="4" w:space="0" w:color="auto"/>
              <w:bottom w:val="single" w:sz="8" w:space="0" w:color="000000" w:themeColor="text1"/>
              <w:right w:val="single" w:sz="4" w:space="0" w:color="auto"/>
            </w:tcBorders>
            <w:shd w:val="clear" w:color="auto" w:fill="BFBFBF" w:themeFill="background1" w:themeFillShade="BF"/>
            <w:noWrap/>
            <w:hideMark/>
          </w:tcPr>
          <w:p w14:paraId="73B702E2" w14:textId="77777777" w:rsidR="00F136E1" w:rsidRDefault="00F136E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6"/>
                <w:szCs w:val="16"/>
              </w:rPr>
            </w:pPr>
            <w:r>
              <w:rPr>
                <w:rFonts w:ascii="Times New Roman" w:hAnsi="Times New Roman" w:cs="Times New Roman"/>
                <w:color w:val="000000" w:themeColor="text1"/>
                <w:sz w:val="16"/>
                <w:szCs w:val="16"/>
              </w:rPr>
              <w:t>Symbol</w:t>
            </w:r>
          </w:p>
        </w:tc>
        <w:tc>
          <w:tcPr>
            <w:tcW w:w="654" w:type="dxa"/>
            <w:vMerge w:val="restart"/>
            <w:tcBorders>
              <w:top w:val="single" w:sz="4" w:space="0" w:color="auto"/>
              <w:left w:val="single" w:sz="4" w:space="0" w:color="auto"/>
              <w:bottom w:val="single" w:sz="8" w:space="0" w:color="000000" w:themeColor="text1"/>
              <w:right w:val="single" w:sz="4" w:space="0" w:color="auto"/>
            </w:tcBorders>
            <w:shd w:val="clear" w:color="auto" w:fill="BFBFBF" w:themeFill="background1" w:themeFillShade="BF"/>
            <w:noWrap/>
            <w:hideMark/>
          </w:tcPr>
          <w:p w14:paraId="4EF69AC7" w14:textId="77777777" w:rsidR="00F136E1" w:rsidRDefault="00F136E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N</w:t>
            </w:r>
          </w:p>
        </w:tc>
        <w:tc>
          <w:tcPr>
            <w:tcW w:w="1901"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659C95BD" w14:textId="77777777" w:rsidR="00F136E1" w:rsidRDefault="00F136E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000000" w:themeColor="text1"/>
                <w:sz w:val="18"/>
                <w:szCs w:val="18"/>
              </w:rPr>
            </w:pPr>
            <w:r>
              <w:rPr>
                <w:rFonts w:ascii="Times New Roman" w:hAnsi="Times New Roman" w:cs="Times New Roman"/>
                <w:i/>
                <w:color w:val="000000" w:themeColor="text1"/>
                <w:sz w:val="18"/>
                <w:szCs w:val="18"/>
              </w:rPr>
              <w:t>Ansatz a1</w:t>
            </w:r>
          </w:p>
        </w:tc>
        <w:tc>
          <w:tcPr>
            <w:tcW w:w="1901"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43295E82" w14:textId="77777777" w:rsidR="00F136E1" w:rsidRDefault="00F136E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000000" w:themeColor="text1"/>
                <w:sz w:val="18"/>
                <w:szCs w:val="18"/>
              </w:rPr>
            </w:pPr>
            <w:r>
              <w:rPr>
                <w:rFonts w:ascii="Times New Roman" w:hAnsi="Times New Roman" w:cs="Times New Roman"/>
                <w:i/>
                <w:color w:val="000000" w:themeColor="text1"/>
                <w:sz w:val="18"/>
                <w:szCs w:val="18"/>
              </w:rPr>
              <w:t>Ansatz a2</w:t>
            </w:r>
          </w:p>
        </w:tc>
        <w:tc>
          <w:tcPr>
            <w:tcW w:w="1901"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251B7BD1" w14:textId="77777777" w:rsidR="00F136E1" w:rsidRDefault="00F136E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000000" w:themeColor="text1"/>
                <w:sz w:val="18"/>
                <w:szCs w:val="18"/>
              </w:rPr>
            </w:pPr>
            <w:r>
              <w:rPr>
                <w:rFonts w:ascii="Times New Roman" w:hAnsi="Times New Roman" w:cs="Times New Roman"/>
                <w:i/>
                <w:color w:val="000000" w:themeColor="text1"/>
                <w:sz w:val="18"/>
                <w:szCs w:val="18"/>
              </w:rPr>
              <w:t>Ansatz a3</w:t>
            </w:r>
          </w:p>
        </w:tc>
      </w:tr>
      <w:tr w:rsidR="00F136E1" w14:paraId="6EED826C"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right w:val="single" w:sz="4" w:space="0" w:color="auto"/>
            </w:tcBorders>
            <w:vAlign w:val="center"/>
            <w:hideMark/>
          </w:tcPr>
          <w:p w14:paraId="37B2DD21" w14:textId="77777777" w:rsidR="00F136E1" w:rsidRDefault="00F136E1">
            <w:pPr>
              <w:spacing w:line="240" w:lineRule="auto"/>
              <w:jc w:val="left"/>
              <w:rPr>
                <w:color w:val="000000" w:themeColor="text1"/>
                <w:sz w:val="18"/>
                <w:szCs w:val="18"/>
              </w:rPr>
            </w:pPr>
          </w:p>
        </w:tc>
        <w:tc>
          <w:tcPr>
            <w:tcW w:w="1134" w:type="dxa"/>
            <w:vMerge/>
            <w:tcBorders>
              <w:top w:val="single" w:sz="4" w:space="0" w:color="auto"/>
              <w:left w:val="single" w:sz="4" w:space="0" w:color="auto"/>
              <w:right w:val="single" w:sz="4" w:space="0" w:color="auto"/>
            </w:tcBorders>
            <w:vAlign w:val="center"/>
            <w:hideMark/>
          </w:tcPr>
          <w:p w14:paraId="63DA0CF5"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b/>
                <w:bCs/>
                <w:color w:val="000000" w:themeColor="text1"/>
                <w:sz w:val="18"/>
                <w:szCs w:val="18"/>
              </w:rPr>
            </w:pPr>
          </w:p>
        </w:tc>
        <w:tc>
          <w:tcPr>
            <w:tcW w:w="899" w:type="dxa"/>
            <w:vMerge/>
            <w:tcBorders>
              <w:top w:val="single" w:sz="4" w:space="0" w:color="auto"/>
              <w:left w:val="single" w:sz="4" w:space="0" w:color="auto"/>
              <w:right w:val="single" w:sz="4" w:space="0" w:color="auto"/>
            </w:tcBorders>
            <w:vAlign w:val="center"/>
            <w:hideMark/>
          </w:tcPr>
          <w:p w14:paraId="3F300844"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b/>
                <w:bCs/>
                <w:color w:val="000000" w:themeColor="text1"/>
                <w:sz w:val="16"/>
                <w:szCs w:val="16"/>
              </w:rPr>
            </w:pPr>
          </w:p>
        </w:tc>
        <w:tc>
          <w:tcPr>
            <w:tcW w:w="654" w:type="dxa"/>
            <w:vMerge/>
            <w:tcBorders>
              <w:top w:val="single" w:sz="4" w:space="0" w:color="auto"/>
              <w:left w:val="single" w:sz="4" w:space="0" w:color="auto"/>
              <w:right w:val="single" w:sz="4" w:space="0" w:color="auto"/>
            </w:tcBorders>
            <w:vAlign w:val="center"/>
            <w:hideMark/>
          </w:tcPr>
          <w:p w14:paraId="30B9FCCF"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b/>
                <w:bCs/>
                <w:color w:val="000000" w:themeColor="text1"/>
                <w:sz w:val="18"/>
                <w:szCs w:val="18"/>
              </w:rPr>
            </w:pPr>
          </w:p>
        </w:tc>
        <w:tc>
          <w:tcPr>
            <w:tcW w:w="857" w:type="dxa"/>
            <w:tcBorders>
              <w:left w:val="single" w:sz="4" w:space="0" w:color="auto"/>
              <w:right w:val="single" w:sz="4" w:space="0" w:color="auto"/>
            </w:tcBorders>
            <w:shd w:val="clear" w:color="auto" w:fill="BFBFBF" w:themeFill="background1" w:themeFillShade="BF"/>
            <w:noWrap/>
            <w:hideMark/>
          </w:tcPr>
          <w:p w14:paraId="6A245E73"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szCs w:val="18"/>
              </w:rPr>
            </w:pPr>
            <w:r>
              <w:rPr>
                <w:rFonts w:ascii="Times New Roman" w:hAnsi="Times New Roman" w:cs="Times New Roman"/>
                <w:b/>
                <w:sz w:val="18"/>
                <w:szCs w:val="18"/>
              </w:rPr>
              <w:t>Least squares</w:t>
            </w:r>
          </w:p>
        </w:tc>
        <w:tc>
          <w:tcPr>
            <w:tcW w:w="1044" w:type="dxa"/>
            <w:tcBorders>
              <w:left w:val="single" w:sz="4" w:space="0" w:color="auto"/>
              <w:right w:val="single" w:sz="4" w:space="0" w:color="auto"/>
            </w:tcBorders>
            <w:shd w:val="clear" w:color="auto" w:fill="BFBFBF" w:themeFill="background1" w:themeFillShade="BF"/>
            <w:noWrap/>
            <w:hideMark/>
          </w:tcPr>
          <w:p w14:paraId="1048460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szCs w:val="18"/>
              </w:rPr>
            </w:pPr>
            <w:r>
              <w:rPr>
                <w:rFonts w:ascii="Times New Roman" w:hAnsi="Times New Roman" w:cs="Times New Roman"/>
                <w:b/>
                <w:sz w:val="18"/>
                <w:szCs w:val="18"/>
              </w:rPr>
              <w:t>Log least squares</w:t>
            </w:r>
          </w:p>
        </w:tc>
        <w:tc>
          <w:tcPr>
            <w:tcW w:w="857" w:type="dxa"/>
            <w:tcBorders>
              <w:left w:val="single" w:sz="4" w:space="0" w:color="auto"/>
              <w:right w:val="single" w:sz="4" w:space="0" w:color="auto"/>
            </w:tcBorders>
            <w:shd w:val="clear" w:color="auto" w:fill="BFBFBF" w:themeFill="background1" w:themeFillShade="BF"/>
            <w:noWrap/>
            <w:hideMark/>
          </w:tcPr>
          <w:p w14:paraId="3FB37C18"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szCs w:val="18"/>
              </w:rPr>
            </w:pPr>
            <w:r>
              <w:rPr>
                <w:rFonts w:ascii="Times New Roman" w:hAnsi="Times New Roman" w:cs="Times New Roman"/>
                <w:b/>
                <w:sz w:val="18"/>
                <w:szCs w:val="18"/>
              </w:rPr>
              <w:t>Least squares</w:t>
            </w:r>
          </w:p>
        </w:tc>
        <w:tc>
          <w:tcPr>
            <w:tcW w:w="1044" w:type="dxa"/>
            <w:tcBorders>
              <w:left w:val="single" w:sz="4" w:space="0" w:color="auto"/>
              <w:right w:val="single" w:sz="4" w:space="0" w:color="auto"/>
            </w:tcBorders>
            <w:shd w:val="clear" w:color="auto" w:fill="BFBFBF" w:themeFill="background1" w:themeFillShade="BF"/>
            <w:noWrap/>
            <w:hideMark/>
          </w:tcPr>
          <w:p w14:paraId="63AC80BB"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szCs w:val="18"/>
              </w:rPr>
            </w:pPr>
            <w:r>
              <w:rPr>
                <w:rFonts w:ascii="Times New Roman" w:hAnsi="Times New Roman" w:cs="Times New Roman"/>
                <w:b/>
                <w:sz w:val="18"/>
                <w:szCs w:val="18"/>
              </w:rPr>
              <w:t>Log least squares</w:t>
            </w:r>
          </w:p>
        </w:tc>
        <w:tc>
          <w:tcPr>
            <w:tcW w:w="857" w:type="dxa"/>
            <w:tcBorders>
              <w:left w:val="single" w:sz="4" w:space="0" w:color="auto"/>
              <w:right w:val="single" w:sz="4" w:space="0" w:color="auto"/>
            </w:tcBorders>
            <w:shd w:val="clear" w:color="auto" w:fill="BFBFBF" w:themeFill="background1" w:themeFillShade="BF"/>
            <w:noWrap/>
            <w:hideMark/>
          </w:tcPr>
          <w:p w14:paraId="6BD361DE"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szCs w:val="18"/>
              </w:rPr>
            </w:pPr>
            <w:r>
              <w:rPr>
                <w:rFonts w:ascii="Times New Roman" w:hAnsi="Times New Roman" w:cs="Times New Roman"/>
                <w:b/>
                <w:sz w:val="18"/>
                <w:szCs w:val="18"/>
              </w:rPr>
              <w:t>Least squares</w:t>
            </w:r>
          </w:p>
        </w:tc>
        <w:tc>
          <w:tcPr>
            <w:tcW w:w="1044" w:type="dxa"/>
            <w:tcBorders>
              <w:left w:val="single" w:sz="4" w:space="0" w:color="auto"/>
            </w:tcBorders>
            <w:shd w:val="clear" w:color="auto" w:fill="BFBFBF" w:themeFill="background1" w:themeFillShade="BF"/>
            <w:noWrap/>
            <w:hideMark/>
          </w:tcPr>
          <w:p w14:paraId="275E7CFB"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8"/>
                <w:szCs w:val="18"/>
              </w:rPr>
            </w:pPr>
            <w:r>
              <w:rPr>
                <w:rFonts w:ascii="Times New Roman" w:hAnsi="Times New Roman" w:cs="Times New Roman"/>
                <w:b/>
                <w:sz w:val="18"/>
                <w:szCs w:val="18"/>
              </w:rPr>
              <w:t>Log least squares</w:t>
            </w:r>
          </w:p>
        </w:tc>
      </w:tr>
      <w:tr w:rsidR="00F136E1" w14:paraId="1D954D86"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val="restart"/>
            <w:tcBorders>
              <w:top w:val="single" w:sz="4" w:space="0" w:color="auto"/>
              <w:left w:val="single" w:sz="4" w:space="0" w:color="auto"/>
              <w:bottom w:val="single" w:sz="4" w:space="0" w:color="auto"/>
              <w:right w:val="single" w:sz="4" w:space="0" w:color="auto"/>
            </w:tcBorders>
            <w:noWrap/>
            <w:hideMark/>
          </w:tcPr>
          <w:p w14:paraId="28B14FE3" w14:textId="77777777" w:rsidR="00F136E1" w:rsidRDefault="00F136E1">
            <w:pPr>
              <w:rPr>
                <w:rFonts w:ascii="Times New Roman" w:hAnsi="Times New Roman" w:cs="Times New Roman"/>
                <w:sz w:val="18"/>
                <w:szCs w:val="18"/>
              </w:rPr>
            </w:pPr>
            <w:r>
              <w:rPr>
                <w:rFonts w:ascii="Times New Roman" w:hAnsi="Times New Roman" w:cs="Times New Roman"/>
                <w:sz w:val="18"/>
                <w:szCs w:val="18"/>
                <w:lang w:val="en-GB"/>
              </w:rPr>
              <w:t>(i) Accuracy ratio</w:t>
            </w:r>
          </w:p>
        </w:tc>
        <w:tc>
          <w:tcPr>
            <w:tcW w:w="1134" w:type="dxa"/>
            <w:tcBorders>
              <w:top w:val="single" w:sz="4" w:space="0" w:color="auto"/>
              <w:left w:val="single" w:sz="4" w:space="0" w:color="auto"/>
              <w:bottom w:val="single" w:sz="4" w:space="0" w:color="auto"/>
              <w:right w:val="single" w:sz="4" w:space="0" w:color="auto"/>
            </w:tcBorders>
            <w:noWrap/>
            <w:hideMark/>
          </w:tcPr>
          <w:p w14:paraId="35528B9C"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BibleOT</w:t>
            </w:r>
          </w:p>
        </w:tc>
        <w:tc>
          <w:tcPr>
            <w:tcW w:w="899" w:type="dxa"/>
            <w:vMerge w:val="restart"/>
            <w:tcBorders>
              <w:top w:val="single" w:sz="4" w:space="0" w:color="auto"/>
              <w:left w:val="single" w:sz="4" w:space="0" w:color="auto"/>
              <w:bottom w:val="single" w:sz="4" w:space="0" w:color="auto"/>
              <w:right w:val="single" w:sz="4" w:space="0" w:color="auto"/>
            </w:tcBorders>
            <w:noWrap/>
            <w:hideMark/>
          </w:tcPr>
          <w:p w14:paraId="3AC2B8D6"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Character</w:t>
            </w:r>
          </w:p>
        </w:tc>
        <w:tc>
          <w:tcPr>
            <w:tcW w:w="654" w:type="dxa"/>
            <w:tcBorders>
              <w:top w:val="single" w:sz="4" w:space="0" w:color="auto"/>
              <w:left w:val="single" w:sz="4" w:space="0" w:color="auto"/>
              <w:bottom w:val="single" w:sz="4" w:space="0" w:color="auto"/>
              <w:right w:val="single" w:sz="4" w:space="0" w:color="auto"/>
            </w:tcBorders>
            <w:noWrap/>
            <w:hideMark/>
          </w:tcPr>
          <w:p w14:paraId="5B39C96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1,270</w:t>
            </w:r>
          </w:p>
        </w:tc>
        <w:tc>
          <w:tcPr>
            <w:tcW w:w="857" w:type="dxa"/>
            <w:tcBorders>
              <w:top w:val="single" w:sz="4" w:space="0" w:color="auto"/>
              <w:left w:val="single" w:sz="4" w:space="0" w:color="auto"/>
              <w:bottom w:val="single" w:sz="4" w:space="0" w:color="auto"/>
              <w:right w:val="single" w:sz="4" w:space="0" w:color="auto"/>
            </w:tcBorders>
            <w:noWrap/>
            <w:hideMark/>
          </w:tcPr>
          <w:p w14:paraId="52F132B6"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0.075</w:t>
            </w:r>
          </w:p>
        </w:tc>
        <w:tc>
          <w:tcPr>
            <w:tcW w:w="1044" w:type="dxa"/>
            <w:tcBorders>
              <w:top w:val="single" w:sz="4" w:space="0" w:color="auto"/>
              <w:left w:val="single" w:sz="4" w:space="0" w:color="auto"/>
              <w:bottom w:val="single" w:sz="4" w:space="0" w:color="auto"/>
              <w:right w:val="single" w:sz="4" w:space="0" w:color="auto"/>
            </w:tcBorders>
            <w:noWrap/>
            <w:hideMark/>
          </w:tcPr>
          <w:p w14:paraId="0A336156"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0.059</w:t>
            </w:r>
          </w:p>
        </w:tc>
        <w:tc>
          <w:tcPr>
            <w:tcW w:w="857" w:type="dxa"/>
            <w:tcBorders>
              <w:top w:val="single" w:sz="4" w:space="0" w:color="auto"/>
              <w:left w:val="single" w:sz="4" w:space="0" w:color="auto"/>
              <w:bottom w:val="single" w:sz="4" w:space="0" w:color="auto"/>
              <w:right w:val="single" w:sz="4" w:space="0" w:color="auto"/>
            </w:tcBorders>
            <w:noWrap/>
            <w:hideMark/>
          </w:tcPr>
          <w:p w14:paraId="7029E553"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0.048</w:t>
            </w:r>
          </w:p>
        </w:tc>
        <w:tc>
          <w:tcPr>
            <w:tcW w:w="1044" w:type="dxa"/>
            <w:tcBorders>
              <w:top w:val="single" w:sz="4" w:space="0" w:color="auto"/>
              <w:left w:val="single" w:sz="4" w:space="0" w:color="auto"/>
              <w:bottom w:val="single" w:sz="4" w:space="0" w:color="auto"/>
              <w:right w:val="single" w:sz="4" w:space="0" w:color="auto"/>
            </w:tcBorders>
            <w:noWrap/>
            <w:hideMark/>
          </w:tcPr>
          <w:p w14:paraId="124F8D2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0.040</w:t>
            </w:r>
          </w:p>
        </w:tc>
        <w:tc>
          <w:tcPr>
            <w:tcW w:w="857" w:type="dxa"/>
            <w:tcBorders>
              <w:top w:val="single" w:sz="4" w:space="0" w:color="auto"/>
              <w:left w:val="single" w:sz="4" w:space="0" w:color="auto"/>
              <w:bottom w:val="single" w:sz="4" w:space="0" w:color="auto"/>
              <w:right w:val="single" w:sz="4" w:space="0" w:color="auto"/>
            </w:tcBorders>
            <w:noWrap/>
            <w:hideMark/>
          </w:tcPr>
          <w:p w14:paraId="10E5D4B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0.071</w:t>
            </w:r>
          </w:p>
        </w:tc>
        <w:tc>
          <w:tcPr>
            <w:tcW w:w="1044" w:type="dxa"/>
            <w:tcBorders>
              <w:top w:val="single" w:sz="4" w:space="0" w:color="auto"/>
              <w:left w:val="single" w:sz="4" w:space="0" w:color="auto"/>
              <w:bottom w:val="single" w:sz="4" w:space="0" w:color="auto"/>
              <w:right w:val="single" w:sz="4" w:space="0" w:color="auto"/>
            </w:tcBorders>
            <w:noWrap/>
            <w:hideMark/>
          </w:tcPr>
          <w:p w14:paraId="5C1E9DB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0.058</w:t>
            </w:r>
          </w:p>
        </w:tc>
      </w:tr>
      <w:tr w:rsidR="00F136E1" w14:paraId="67B6A3A6"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03CBD192"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3D3370E2"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Europarl</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797E5355"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7E4FDDC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w:t>
            </w:r>
          </w:p>
        </w:tc>
        <w:tc>
          <w:tcPr>
            <w:tcW w:w="857" w:type="dxa"/>
            <w:tcBorders>
              <w:top w:val="single" w:sz="4" w:space="0" w:color="auto"/>
              <w:left w:val="single" w:sz="4" w:space="0" w:color="auto"/>
              <w:bottom w:val="single" w:sz="4" w:space="0" w:color="auto"/>
              <w:right w:val="single" w:sz="4" w:space="0" w:color="auto"/>
            </w:tcBorders>
            <w:noWrap/>
            <w:hideMark/>
          </w:tcPr>
          <w:p w14:paraId="58FC563D"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0.019</w:t>
            </w:r>
          </w:p>
        </w:tc>
        <w:tc>
          <w:tcPr>
            <w:tcW w:w="1044" w:type="dxa"/>
            <w:tcBorders>
              <w:top w:val="single" w:sz="4" w:space="0" w:color="auto"/>
              <w:left w:val="single" w:sz="4" w:space="0" w:color="auto"/>
              <w:bottom w:val="single" w:sz="4" w:space="0" w:color="auto"/>
              <w:right w:val="single" w:sz="4" w:space="0" w:color="auto"/>
            </w:tcBorders>
            <w:noWrap/>
            <w:hideMark/>
          </w:tcPr>
          <w:p w14:paraId="6385437D"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0.013</w:t>
            </w:r>
          </w:p>
        </w:tc>
        <w:tc>
          <w:tcPr>
            <w:tcW w:w="857" w:type="dxa"/>
            <w:tcBorders>
              <w:top w:val="single" w:sz="4" w:space="0" w:color="auto"/>
              <w:left w:val="single" w:sz="4" w:space="0" w:color="auto"/>
              <w:bottom w:val="single" w:sz="4" w:space="0" w:color="auto"/>
              <w:right w:val="single" w:sz="4" w:space="0" w:color="auto"/>
            </w:tcBorders>
            <w:noWrap/>
            <w:hideMark/>
          </w:tcPr>
          <w:p w14:paraId="0A7B10BE"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0.006</w:t>
            </w:r>
          </w:p>
        </w:tc>
        <w:tc>
          <w:tcPr>
            <w:tcW w:w="1044" w:type="dxa"/>
            <w:tcBorders>
              <w:top w:val="single" w:sz="4" w:space="0" w:color="auto"/>
              <w:left w:val="single" w:sz="4" w:space="0" w:color="auto"/>
              <w:bottom w:val="single" w:sz="4" w:space="0" w:color="auto"/>
              <w:right w:val="single" w:sz="4" w:space="0" w:color="auto"/>
            </w:tcBorders>
            <w:noWrap/>
            <w:hideMark/>
          </w:tcPr>
          <w:p w14:paraId="2E3E05F1"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0.005</w:t>
            </w:r>
          </w:p>
        </w:tc>
        <w:tc>
          <w:tcPr>
            <w:tcW w:w="857" w:type="dxa"/>
            <w:tcBorders>
              <w:top w:val="single" w:sz="4" w:space="0" w:color="auto"/>
              <w:left w:val="single" w:sz="4" w:space="0" w:color="auto"/>
              <w:bottom w:val="single" w:sz="4" w:space="0" w:color="auto"/>
              <w:right w:val="single" w:sz="4" w:space="0" w:color="auto"/>
            </w:tcBorders>
            <w:noWrap/>
            <w:hideMark/>
          </w:tcPr>
          <w:p w14:paraId="1C76BBE1"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0.013</w:t>
            </w:r>
          </w:p>
        </w:tc>
        <w:tc>
          <w:tcPr>
            <w:tcW w:w="1044" w:type="dxa"/>
            <w:tcBorders>
              <w:top w:val="single" w:sz="4" w:space="0" w:color="auto"/>
              <w:left w:val="single" w:sz="4" w:space="0" w:color="auto"/>
              <w:bottom w:val="single" w:sz="4" w:space="0" w:color="auto"/>
              <w:right w:val="single" w:sz="4" w:space="0" w:color="auto"/>
            </w:tcBorders>
            <w:noWrap/>
            <w:hideMark/>
          </w:tcPr>
          <w:p w14:paraId="12126B9A"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0.010</w:t>
            </w:r>
          </w:p>
        </w:tc>
      </w:tr>
      <w:tr w:rsidR="00F136E1" w14:paraId="4FC256F5"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64B0F3B0"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7381A5B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UDHR</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4FBF4435" w14:textId="77777777" w:rsidR="00F136E1" w:rsidRDefault="00F136E1">
            <w:pPr>
              <w:spacing w:line="240" w:lineRule="auto"/>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77A8804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452</w:t>
            </w:r>
          </w:p>
        </w:tc>
        <w:tc>
          <w:tcPr>
            <w:tcW w:w="857" w:type="dxa"/>
            <w:tcBorders>
              <w:top w:val="single" w:sz="4" w:space="0" w:color="auto"/>
              <w:left w:val="single" w:sz="4" w:space="0" w:color="auto"/>
              <w:bottom w:val="single" w:sz="4" w:space="0" w:color="auto"/>
              <w:right w:val="single" w:sz="4" w:space="0" w:color="auto"/>
            </w:tcBorders>
            <w:noWrap/>
            <w:hideMark/>
          </w:tcPr>
          <w:p w14:paraId="164E8B53"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0.998</w:t>
            </w:r>
          </w:p>
        </w:tc>
        <w:tc>
          <w:tcPr>
            <w:tcW w:w="1044" w:type="dxa"/>
            <w:tcBorders>
              <w:top w:val="single" w:sz="4" w:space="0" w:color="auto"/>
              <w:left w:val="single" w:sz="4" w:space="0" w:color="auto"/>
              <w:bottom w:val="single" w:sz="4" w:space="0" w:color="auto"/>
              <w:right w:val="single" w:sz="4" w:space="0" w:color="auto"/>
            </w:tcBorders>
            <w:noWrap/>
            <w:hideMark/>
          </w:tcPr>
          <w:p w14:paraId="5E43AD1E"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0.593</w:t>
            </w:r>
          </w:p>
        </w:tc>
        <w:tc>
          <w:tcPr>
            <w:tcW w:w="857" w:type="dxa"/>
            <w:tcBorders>
              <w:top w:val="single" w:sz="4" w:space="0" w:color="auto"/>
              <w:left w:val="single" w:sz="4" w:space="0" w:color="auto"/>
              <w:bottom w:val="single" w:sz="4" w:space="0" w:color="auto"/>
              <w:right w:val="single" w:sz="4" w:space="0" w:color="auto"/>
            </w:tcBorders>
            <w:noWrap/>
            <w:hideMark/>
          </w:tcPr>
          <w:p w14:paraId="65553A0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0.435</w:t>
            </w:r>
          </w:p>
        </w:tc>
        <w:tc>
          <w:tcPr>
            <w:tcW w:w="1044" w:type="dxa"/>
            <w:tcBorders>
              <w:top w:val="single" w:sz="4" w:space="0" w:color="auto"/>
              <w:left w:val="single" w:sz="4" w:space="0" w:color="auto"/>
              <w:bottom w:val="single" w:sz="4" w:space="0" w:color="auto"/>
              <w:right w:val="single" w:sz="4" w:space="0" w:color="auto"/>
            </w:tcBorders>
            <w:noWrap/>
            <w:hideMark/>
          </w:tcPr>
          <w:p w14:paraId="11A102FB"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0.320</w:t>
            </w:r>
          </w:p>
        </w:tc>
        <w:tc>
          <w:tcPr>
            <w:tcW w:w="857" w:type="dxa"/>
            <w:tcBorders>
              <w:top w:val="single" w:sz="4" w:space="0" w:color="auto"/>
              <w:left w:val="single" w:sz="4" w:space="0" w:color="auto"/>
              <w:bottom w:val="single" w:sz="4" w:space="0" w:color="auto"/>
              <w:right w:val="single" w:sz="4" w:space="0" w:color="auto"/>
            </w:tcBorders>
            <w:noWrap/>
            <w:hideMark/>
          </w:tcPr>
          <w:p w14:paraId="68FC0D2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0.503</w:t>
            </w:r>
          </w:p>
        </w:tc>
        <w:tc>
          <w:tcPr>
            <w:tcW w:w="1044" w:type="dxa"/>
            <w:tcBorders>
              <w:top w:val="single" w:sz="4" w:space="0" w:color="auto"/>
              <w:left w:val="single" w:sz="4" w:space="0" w:color="auto"/>
              <w:bottom w:val="single" w:sz="4" w:space="0" w:color="auto"/>
              <w:right w:val="single" w:sz="4" w:space="0" w:color="auto"/>
            </w:tcBorders>
            <w:noWrap/>
            <w:hideMark/>
          </w:tcPr>
          <w:p w14:paraId="2890A2C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0.378</w:t>
            </w:r>
          </w:p>
        </w:tc>
      </w:tr>
      <w:tr w:rsidR="00F136E1" w14:paraId="1E1AF3B2"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6D8ECF97"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1ABEC4DA"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WatchtowerV1</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23928F60"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489327D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142</w:t>
            </w:r>
          </w:p>
        </w:tc>
        <w:tc>
          <w:tcPr>
            <w:tcW w:w="857" w:type="dxa"/>
            <w:tcBorders>
              <w:top w:val="single" w:sz="4" w:space="0" w:color="auto"/>
              <w:left w:val="single" w:sz="4" w:space="0" w:color="auto"/>
              <w:bottom w:val="single" w:sz="4" w:space="0" w:color="auto"/>
              <w:right w:val="single" w:sz="4" w:space="0" w:color="auto"/>
            </w:tcBorders>
            <w:noWrap/>
            <w:hideMark/>
          </w:tcPr>
          <w:p w14:paraId="506C7EBB"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0.162</w:t>
            </w:r>
          </w:p>
        </w:tc>
        <w:tc>
          <w:tcPr>
            <w:tcW w:w="1044" w:type="dxa"/>
            <w:tcBorders>
              <w:top w:val="single" w:sz="4" w:space="0" w:color="auto"/>
              <w:left w:val="single" w:sz="4" w:space="0" w:color="auto"/>
              <w:bottom w:val="single" w:sz="4" w:space="0" w:color="auto"/>
              <w:right w:val="single" w:sz="4" w:space="0" w:color="auto"/>
            </w:tcBorders>
            <w:noWrap/>
            <w:hideMark/>
          </w:tcPr>
          <w:p w14:paraId="6D46B00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0.105</w:t>
            </w:r>
          </w:p>
        </w:tc>
        <w:tc>
          <w:tcPr>
            <w:tcW w:w="857" w:type="dxa"/>
            <w:tcBorders>
              <w:top w:val="single" w:sz="4" w:space="0" w:color="auto"/>
              <w:left w:val="single" w:sz="4" w:space="0" w:color="auto"/>
              <w:bottom w:val="single" w:sz="4" w:space="0" w:color="auto"/>
              <w:right w:val="single" w:sz="4" w:space="0" w:color="auto"/>
            </w:tcBorders>
            <w:noWrap/>
            <w:hideMark/>
          </w:tcPr>
          <w:p w14:paraId="4BDC3CE2"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0.111</w:t>
            </w:r>
          </w:p>
        </w:tc>
        <w:tc>
          <w:tcPr>
            <w:tcW w:w="1044" w:type="dxa"/>
            <w:tcBorders>
              <w:top w:val="single" w:sz="4" w:space="0" w:color="auto"/>
              <w:left w:val="single" w:sz="4" w:space="0" w:color="auto"/>
              <w:bottom w:val="single" w:sz="4" w:space="0" w:color="auto"/>
              <w:right w:val="single" w:sz="4" w:space="0" w:color="auto"/>
            </w:tcBorders>
            <w:noWrap/>
            <w:hideMark/>
          </w:tcPr>
          <w:p w14:paraId="5B188E6E"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0.076</w:t>
            </w:r>
          </w:p>
        </w:tc>
        <w:tc>
          <w:tcPr>
            <w:tcW w:w="857" w:type="dxa"/>
            <w:tcBorders>
              <w:top w:val="single" w:sz="4" w:space="0" w:color="auto"/>
              <w:left w:val="single" w:sz="4" w:space="0" w:color="auto"/>
              <w:bottom w:val="single" w:sz="4" w:space="0" w:color="auto"/>
              <w:right w:val="single" w:sz="4" w:space="0" w:color="auto"/>
            </w:tcBorders>
            <w:noWrap/>
            <w:hideMark/>
          </w:tcPr>
          <w:p w14:paraId="581CF41E"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0.165</w:t>
            </w:r>
          </w:p>
        </w:tc>
        <w:tc>
          <w:tcPr>
            <w:tcW w:w="1044" w:type="dxa"/>
            <w:tcBorders>
              <w:top w:val="single" w:sz="4" w:space="0" w:color="auto"/>
              <w:left w:val="single" w:sz="4" w:space="0" w:color="auto"/>
              <w:bottom w:val="single" w:sz="4" w:space="0" w:color="auto"/>
              <w:right w:val="single" w:sz="4" w:space="0" w:color="auto"/>
            </w:tcBorders>
            <w:noWrap/>
            <w:hideMark/>
          </w:tcPr>
          <w:p w14:paraId="69CDFAC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0.111</w:t>
            </w:r>
          </w:p>
        </w:tc>
      </w:tr>
      <w:tr w:rsidR="00F136E1" w14:paraId="05475D58"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0B03C51D"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2AADAE0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BibleOT</w:t>
            </w:r>
          </w:p>
        </w:tc>
        <w:tc>
          <w:tcPr>
            <w:tcW w:w="899" w:type="dxa"/>
            <w:vMerge w:val="restart"/>
            <w:tcBorders>
              <w:top w:val="single" w:sz="4" w:space="0" w:color="auto"/>
              <w:left w:val="single" w:sz="4" w:space="0" w:color="auto"/>
              <w:bottom w:val="single" w:sz="4" w:space="0" w:color="auto"/>
              <w:right w:val="single" w:sz="4" w:space="0" w:color="auto"/>
            </w:tcBorders>
            <w:noWrap/>
            <w:hideMark/>
          </w:tcPr>
          <w:p w14:paraId="63F9D06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Word</w:t>
            </w:r>
          </w:p>
        </w:tc>
        <w:tc>
          <w:tcPr>
            <w:tcW w:w="654" w:type="dxa"/>
            <w:tcBorders>
              <w:top w:val="single" w:sz="4" w:space="0" w:color="auto"/>
              <w:left w:val="single" w:sz="4" w:space="0" w:color="auto"/>
              <w:bottom w:val="single" w:sz="4" w:space="0" w:color="auto"/>
              <w:right w:val="single" w:sz="4" w:space="0" w:color="auto"/>
            </w:tcBorders>
            <w:noWrap/>
            <w:hideMark/>
          </w:tcPr>
          <w:p w14:paraId="01BCF06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1,270</w:t>
            </w:r>
          </w:p>
        </w:tc>
        <w:tc>
          <w:tcPr>
            <w:tcW w:w="857" w:type="dxa"/>
            <w:tcBorders>
              <w:top w:val="single" w:sz="4" w:space="0" w:color="auto"/>
              <w:left w:val="single" w:sz="4" w:space="0" w:color="auto"/>
              <w:bottom w:val="single" w:sz="4" w:space="0" w:color="auto"/>
              <w:right w:val="single" w:sz="4" w:space="0" w:color="auto"/>
            </w:tcBorders>
            <w:noWrap/>
            <w:hideMark/>
          </w:tcPr>
          <w:p w14:paraId="485FC2B0"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0.074</w:t>
            </w:r>
          </w:p>
        </w:tc>
        <w:tc>
          <w:tcPr>
            <w:tcW w:w="1044" w:type="dxa"/>
            <w:tcBorders>
              <w:top w:val="single" w:sz="4" w:space="0" w:color="auto"/>
              <w:left w:val="single" w:sz="4" w:space="0" w:color="auto"/>
              <w:bottom w:val="single" w:sz="4" w:space="0" w:color="auto"/>
              <w:right w:val="single" w:sz="4" w:space="0" w:color="auto"/>
            </w:tcBorders>
            <w:noWrap/>
            <w:hideMark/>
          </w:tcPr>
          <w:p w14:paraId="1CBCABE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0.053</w:t>
            </w:r>
          </w:p>
        </w:tc>
        <w:tc>
          <w:tcPr>
            <w:tcW w:w="857" w:type="dxa"/>
            <w:tcBorders>
              <w:top w:val="single" w:sz="4" w:space="0" w:color="auto"/>
              <w:left w:val="single" w:sz="4" w:space="0" w:color="auto"/>
              <w:bottom w:val="single" w:sz="4" w:space="0" w:color="auto"/>
              <w:right w:val="single" w:sz="4" w:space="0" w:color="auto"/>
            </w:tcBorders>
            <w:noWrap/>
            <w:hideMark/>
          </w:tcPr>
          <w:p w14:paraId="0D1BEF8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0.046</w:t>
            </w:r>
          </w:p>
        </w:tc>
        <w:tc>
          <w:tcPr>
            <w:tcW w:w="1044" w:type="dxa"/>
            <w:tcBorders>
              <w:top w:val="single" w:sz="4" w:space="0" w:color="auto"/>
              <w:left w:val="single" w:sz="4" w:space="0" w:color="auto"/>
              <w:bottom w:val="single" w:sz="4" w:space="0" w:color="auto"/>
              <w:right w:val="single" w:sz="4" w:space="0" w:color="auto"/>
            </w:tcBorders>
            <w:noWrap/>
            <w:hideMark/>
          </w:tcPr>
          <w:p w14:paraId="03C1A8E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0.038</w:t>
            </w:r>
          </w:p>
        </w:tc>
        <w:tc>
          <w:tcPr>
            <w:tcW w:w="857" w:type="dxa"/>
            <w:tcBorders>
              <w:top w:val="single" w:sz="4" w:space="0" w:color="auto"/>
              <w:left w:val="single" w:sz="4" w:space="0" w:color="auto"/>
              <w:bottom w:val="single" w:sz="4" w:space="0" w:color="auto"/>
              <w:right w:val="single" w:sz="4" w:space="0" w:color="auto"/>
            </w:tcBorders>
            <w:noWrap/>
            <w:hideMark/>
          </w:tcPr>
          <w:p w14:paraId="37794DA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0.081</w:t>
            </w:r>
          </w:p>
        </w:tc>
        <w:tc>
          <w:tcPr>
            <w:tcW w:w="1044" w:type="dxa"/>
            <w:tcBorders>
              <w:top w:val="single" w:sz="4" w:space="0" w:color="auto"/>
              <w:left w:val="single" w:sz="4" w:space="0" w:color="auto"/>
              <w:bottom w:val="single" w:sz="4" w:space="0" w:color="auto"/>
              <w:right w:val="single" w:sz="4" w:space="0" w:color="auto"/>
            </w:tcBorders>
            <w:noWrap/>
            <w:hideMark/>
          </w:tcPr>
          <w:p w14:paraId="43A3FDAB"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0.060</w:t>
            </w:r>
          </w:p>
        </w:tc>
      </w:tr>
      <w:tr w:rsidR="00F136E1" w14:paraId="3717701C"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1DD4B2BE"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03D9D83A"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Europarl</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5748DB32"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210DFADC"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w:t>
            </w:r>
          </w:p>
        </w:tc>
        <w:tc>
          <w:tcPr>
            <w:tcW w:w="857" w:type="dxa"/>
            <w:tcBorders>
              <w:top w:val="single" w:sz="4" w:space="0" w:color="auto"/>
              <w:left w:val="single" w:sz="4" w:space="0" w:color="auto"/>
              <w:bottom w:val="single" w:sz="4" w:space="0" w:color="auto"/>
              <w:right w:val="single" w:sz="4" w:space="0" w:color="auto"/>
            </w:tcBorders>
            <w:noWrap/>
            <w:hideMark/>
          </w:tcPr>
          <w:p w14:paraId="305DA0C4"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0.005</w:t>
            </w:r>
          </w:p>
        </w:tc>
        <w:tc>
          <w:tcPr>
            <w:tcW w:w="1044" w:type="dxa"/>
            <w:tcBorders>
              <w:top w:val="single" w:sz="4" w:space="0" w:color="auto"/>
              <w:left w:val="single" w:sz="4" w:space="0" w:color="auto"/>
              <w:bottom w:val="single" w:sz="4" w:space="0" w:color="auto"/>
              <w:right w:val="single" w:sz="4" w:space="0" w:color="auto"/>
            </w:tcBorders>
            <w:noWrap/>
            <w:hideMark/>
          </w:tcPr>
          <w:p w14:paraId="12ED46B0"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0.003</w:t>
            </w:r>
          </w:p>
        </w:tc>
        <w:tc>
          <w:tcPr>
            <w:tcW w:w="857" w:type="dxa"/>
            <w:tcBorders>
              <w:top w:val="single" w:sz="4" w:space="0" w:color="auto"/>
              <w:left w:val="single" w:sz="4" w:space="0" w:color="auto"/>
              <w:bottom w:val="single" w:sz="4" w:space="0" w:color="auto"/>
              <w:right w:val="single" w:sz="4" w:space="0" w:color="auto"/>
            </w:tcBorders>
            <w:noWrap/>
            <w:hideMark/>
          </w:tcPr>
          <w:p w14:paraId="33BD8C5B"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0.007</w:t>
            </w:r>
          </w:p>
        </w:tc>
        <w:tc>
          <w:tcPr>
            <w:tcW w:w="1044" w:type="dxa"/>
            <w:tcBorders>
              <w:top w:val="single" w:sz="4" w:space="0" w:color="auto"/>
              <w:left w:val="single" w:sz="4" w:space="0" w:color="auto"/>
              <w:bottom w:val="single" w:sz="4" w:space="0" w:color="auto"/>
              <w:right w:val="single" w:sz="4" w:space="0" w:color="auto"/>
            </w:tcBorders>
            <w:noWrap/>
            <w:hideMark/>
          </w:tcPr>
          <w:p w14:paraId="09BE3E4D"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0.005</w:t>
            </w:r>
          </w:p>
        </w:tc>
        <w:tc>
          <w:tcPr>
            <w:tcW w:w="857" w:type="dxa"/>
            <w:tcBorders>
              <w:top w:val="single" w:sz="4" w:space="0" w:color="auto"/>
              <w:left w:val="single" w:sz="4" w:space="0" w:color="auto"/>
              <w:bottom w:val="single" w:sz="4" w:space="0" w:color="auto"/>
              <w:right w:val="single" w:sz="4" w:space="0" w:color="auto"/>
            </w:tcBorders>
            <w:noWrap/>
            <w:hideMark/>
          </w:tcPr>
          <w:p w14:paraId="6268CF23"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0.004</w:t>
            </w:r>
          </w:p>
        </w:tc>
        <w:tc>
          <w:tcPr>
            <w:tcW w:w="1044" w:type="dxa"/>
            <w:tcBorders>
              <w:top w:val="single" w:sz="4" w:space="0" w:color="auto"/>
              <w:left w:val="single" w:sz="4" w:space="0" w:color="auto"/>
              <w:bottom w:val="single" w:sz="4" w:space="0" w:color="auto"/>
              <w:right w:val="single" w:sz="4" w:space="0" w:color="auto"/>
            </w:tcBorders>
            <w:noWrap/>
            <w:hideMark/>
          </w:tcPr>
          <w:p w14:paraId="69DF5046"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0.002</w:t>
            </w:r>
          </w:p>
        </w:tc>
      </w:tr>
      <w:tr w:rsidR="00F136E1" w14:paraId="5CC62B2A"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1934C47B"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1862622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UDHR</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115C1FE1" w14:textId="77777777" w:rsidR="00F136E1" w:rsidRDefault="00F136E1">
            <w:pPr>
              <w:spacing w:line="240" w:lineRule="auto"/>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163FA693"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452</w:t>
            </w:r>
          </w:p>
        </w:tc>
        <w:tc>
          <w:tcPr>
            <w:tcW w:w="857" w:type="dxa"/>
            <w:tcBorders>
              <w:top w:val="single" w:sz="4" w:space="0" w:color="auto"/>
              <w:left w:val="single" w:sz="4" w:space="0" w:color="auto"/>
              <w:bottom w:val="single" w:sz="4" w:space="0" w:color="auto"/>
              <w:right w:val="single" w:sz="4" w:space="0" w:color="auto"/>
            </w:tcBorders>
            <w:noWrap/>
            <w:hideMark/>
          </w:tcPr>
          <w:p w14:paraId="22E612D8"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1.289</w:t>
            </w:r>
          </w:p>
        </w:tc>
        <w:tc>
          <w:tcPr>
            <w:tcW w:w="1044" w:type="dxa"/>
            <w:tcBorders>
              <w:top w:val="single" w:sz="4" w:space="0" w:color="auto"/>
              <w:left w:val="single" w:sz="4" w:space="0" w:color="auto"/>
              <w:bottom w:val="single" w:sz="4" w:space="0" w:color="auto"/>
              <w:right w:val="single" w:sz="4" w:space="0" w:color="auto"/>
            </w:tcBorders>
            <w:noWrap/>
            <w:hideMark/>
          </w:tcPr>
          <w:p w14:paraId="6F6DC03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0.605</w:t>
            </w:r>
          </w:p>
        </w:tc>
        <w:tc>
          <w:tcPr>
            <w:tcW w:w="857" w:type="dxa"/>
            <w:tcBorders>
              <w:top w:val="single" w:sz="4" w:space="0" w:color="auto"/>
              <w:left w:val="single" w:sz="4" w:space="0" w:color="auto"/>
              <w:bottom w:val="single" w:sz="4" w:space="0" w:color="auto"/>
              <w:right w:val="single" w:sz="4" w:space="0" w:color="auto"/>
            </w:tcBorders>
            <w:noWrap/>
            <w:hideMark/>
          </w:tcPr>
          <w:p w14:paraId="6073A5FE"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0.352</w:t>
            </w:r>
          </w:p>
        </w:tc>
        <w:tc>
          <w:tcPr>
            <w:tcW w:w="1044" w:type="dxa"/>
            <w:tcBorders>
              <w:top w:val="single" w:sz="4" w:space="0" w:color="auto"/>
              <w:left w:val="single" w:sz="4" w:space="0" w:color="auto"/>
              <w:bottom w:val="single" w:sz="4" w:space="0" w:color="auto"/>
              <w:right w:val="single" w:sz="4" w:space="0" w:color="auto"/>
            </w:tcBorders>
            <w:noWrap/>
            <w:hideMark/>
          </w:tcPr>
          <w:p w14:paraId="4FB3DB1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0.265</w:t>
            </w:r>
          </w:p>
        </w:tc>
        <w:tc>
          <w:tcPr>
            <w:tcW w:w="857" w:type="dxa"/>
            <w:tcBorders>
              <w:top w:val="single" w:sz="4" w:space="0" w:color="auto"/>
              <w:left w:val="single" w:sz="4" w:space="0" w:color="auto"/>
              <w:bottom w:val="single" w:sz="4" w:space="0" w:color="auto"/>
              <w:right w:val="single" w:sz="4" w:space="0" w:color="auto"/>
            </w:tcBorders>
            <w:noWrap/>
            <w:hideMark/>
          </w:tcPr>
          <w:p w14:paraId="41E9B93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0.852</w:t>
            </w:r>
          </w:p>
        </w:tc>
        <w:tc>
          <w:tcPr>
            <w:tcW w:w="1044" w:type="dxa"/>
            <w:tcBorders>
              <w:top w:val="single" w:sz="4" w:space="0" w:color="auto"/>
              <w:left w:val="single" w:sz="4" w:space="0" w:color="auto"/>
              <w:bottom w:val="single" w:sz="4" w:space="0" w:color="auto"/>
              <w:right w:val="single" w:sz="4" w:space="0" w:color="auto"/>
            </w:tcBorders>
            <w:noWrap/>
            <w:hideMark/>
          </w:tcPr>
          <w:p w14:paraId="3E72FFA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0.449</w:t>
            </w:r>
          </w:p>
        </w:tc>
      </w:tr>
      <w:tr w:rsidR="00F136E1" w14:paraId="54EFC8D1"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3972DC60"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067D1ADB"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WatchtowerV1</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087BFE15"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17CF19CA"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142</w:t>
            </w:r>
          </w:p>
        </w:tc>
        <w:tc>
          <w:tcPr>
            <w:tcW w:w="857" w:type="dxa"/>
            <w:tcBorders>
              <w:top w:val="single" w:sz="4" w:space="0" w:color="auto"/>
              <w:left w:val="single" w:sz="4" w:space="0" w:color="auto"/>
              <w:bottom w:val="single" w:sz="4" w:space="0" w:color="auto"/>
              <w:right w:val="single" w:sz="4" w:space="0" w:color="auto"/>
            </w:tcBorders>
            <w:noWrap/>
            <w:hideMark/>
          </w:tcPr>
          <w:p w14:paraId="7F1D09A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0.197</w:t>
            </w:r>
          </w:p>
        </w:tc>
        <w:tc>
          <w:tcPr>
            <w:tcW w:w="1044" w:type="dxa"/>
            <w:tcBorders>
              <w:top w:val="single" w:sz="4" w:space="0" w:color="auto"/>
              <w:left w:val="single" w:sz="4" w:space="0" w:color="auto"/>
              <w:bottom w:val="single" w:sz="4" w:space="0" w:color="auto"/>
              <w:right w:val="single" w:sz="4" w:space="0" w:color="auto"/>
            </w:tcBorders>
            <w:noWrap/>
            <w:hideMark/>
          </w:tcPr>
          <w:p w14:paraId="180889D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0.110</w:t>
            </w:r>
          </w:p>
        </w:tc>
        <w:tc>
          <w:tcPr>
            <w:tcW w:w="857" w:type="dxa"/>
            <w:tcBorders>
              <w:top w:val="single" w:sz="4" w:space="0" w:color="auto"/>
              <w:left w:val="single" w:sz="4" w:space="0" w:color="auto"/>
              <w:bottom w:val="single" w:sz="4" w:space="0" w:color="auto"/>
              <w:right w:val="single" w:sz="4" w:space="0" w:color="auto"/>
            </w:tcBorders>
            <w:noWrap/>
            <w:hideMark/>
          </w:tcPr>
          <w:p w14:paraId="1A9CB0E2"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0.130</w:t>
            </w:r>
          </w:p>
        </w:tc>
        <w:tc>
          <w:tcPr>
            <w:tcW w:w="1044" w:type="dxa"/>
            <w:tcBorders>
              <w:top w:val="single" w:sz="4" w:space="0" w:color="auto"/>
              <w:left w:val="single" w:sz="4" w:space="0" w:color="auto"/>
              <w:bottom w:val="single" w:sz="4" w:space="0" w:color="auto"/>
              <w:right w:val="single" w:sz="4" w:space="0" w:color="auto"/>
            </w:tcBorders>
            <w:noWrap/>
            <w:hideMark/>
          </w:tcPr>
          <w:p w14:paraId="083A954A"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0.084</w:t>
            </w:r>
          </w:p>
        </w:tc>
        <w:tc>
          <w:tcPr>
            <w:tcW w:w="857" w:type="dxa"/>
            <w:tcBorders>
              <w:top w:val="single" w:sz="4" w:space="0" w:color="auto"/>
              <w:left w:val="single" w:sz="4" w:space="0" w:color="auto"/>
              <w:bottom w:val="single" w:sz="4" w:space="0" w:color="auto"/>
              <w:right w:val="single" w:sz="4" w:space="0" w:color="auto"/>
            </w:tcBorders>
            <w:noWrap/>
            <w:hideMark/>
          </w:tcPr>
          <w:p w14:paraId="4A7DDA6D"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0.222</w:t>
            </w:r>
          </w:p>
        </w:tc>
        <w:tc>
          <w:tcPr>
            <w:tcW w:w="1044" w:type="dxa"/>
            <w:tcBorders>
              <w:top w:val="single" w:sz="4" w:space="0" w:color="auto"/>
              <w:left w:val="single" w:sz="4" w:space="0" w:color="auto"/>
              <w:bottom w:val="single" w:sz="4" w:space="0" w:color="auto"/>
              <w:right w:val="single" w:sz="4" w:space="0" w:color="auto"/>
            </w:tcBorders>
            <w:noWrap/>
            <w:hideMark/>
          </w:tcPr>
          <w:p w14:paraId="59315752"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0.134</w:t>
            </w:r>
          </w:p>
        </w:tc>
      </w:tr>
      <w:tr w:rsidR="00F136E1" w14:paraId="26F19E6B"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val="restart"/>
            <w:tcBorders>
              <w:top w:val="single" w:sz="4" w:space="0" w:color="auto"/>
              <w:left w:val="single" w:sz="4" w:space="0" w:color="auto"/>
              <w:bottom w:val="single" w:sz="4" w:space="0" w:color="auto"/>
              <w:right w:val="single" w:sz="4" w:space="0" w:color="auto"/>
            </w:tcBorders>
            <w:noWrap/>
            <w:hideMark/>
          </w:tcPr>
          <w:p w14:paraId="0DF7E693" w14:textId="77777777" w:rsidR="00F136E1" w:rsidRDefault="00F136E1">
            <w:pPr>
              <w:rPr>
                <w:rFonts w:ascii="Times New Roman" w:hAnsi="Times New Roman" w:cs="Times New Roman"/>
                <w:sz w:val="18"/>
                <w:szCs w:val="18"/>
              </w:rPr>
            </w:pPr>
            <w:r>
              <w:rPr>
                <w:rFonts w:ascii="Times New Roman" w:hAnsi="Times New Roman" w:cs="Times New Roman"/>
                <w:sz w:val="18"/>
                <w:szCs w:val="18"/>
                <w:lang w:val="en-GB"/>
              </w:rPr>
              <w:t>(ii) Number of iterations</w:t>
            </w:r>
          </w:p>
        </w:tc>
        <w:tc>
          <w:tcPr>
            <w:tcW w:w="1134" w:type="dxa"/>
            <w:tcBorders>
              <w:top w:val="single" w:sz="4" w:space="0" w:color="auto"/>
              <w:left w:val="single" w:sz="4" w:space="0" w:color="auto"/>
              <w:bottom w:val="single" w:sz="4" w:space="0" w:color="auto"/>
              <w:right w:val="single" w:sz="4" w:space="0" w:color="auto"/>
            </w:tcBorders>
            <w:noWrap/>
            <w:hideMark/>
          </w:tcPr>
          <w:p w14:paraId="7A555769"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BibleOT</w:t>
            </w:r>
          </w:p>
        </w:tc>
        <w:tc>
          <w:tcPr>
            <w:tcW w:w="899" w:type="dxa"/>
            <w:vMerge w:val="restart"/>
            <w:tcBorders>
              <w:top w:val="single" w:sz="4" w:space="0" w:color="auto"/>
              <w:left w:val="single" w:sz="4" w:space="0" w:color="auto"/>
              <w:bottom w:val="single" w:sz="4" w:space="0" w:color="auto"/>
              <w:right w:val="single" w:sz="4" w:space="0" w:color="auto"/>
            </w:tcBorders>
            <w:noWrap/>
            <w:hideMark/>
          </w:tcPr>
          <w:p w14:paraId="37075852"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Character</w:t>
            </w:r>
          </w:p>
        </w:tc>
        <w:tc>
          <w:tcPr>
            <w:tcW w:w="654" w:type="dxa"/>
            <w:tcBorders>
              <w:top w:val="single" w:sz="4" w:space="0" w:color="auto"/>
              <w:left w:val="single" w:sz="4" w:space="0" w:color="auto"/>
              <w:bottom w:val="single" w:sz="4" w:space="0" w:color="auto"/>
              <w:right w:val="single" w:sz="4" w:space="0" w:color="auto"/>
            </w:tcBorders>
            <w:noWrap/>
            <w:hideMark/>
          </w:tcPr>
          <w:p w14:paraId="2FD42153"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1,270</w:t>
            </w:r>
          </w:p>
        </w:tc>
        <w:tc>
          <w:tcPr>
            <w:tcW w:w="857" w:type="dxa"/>
            <w:tcBorders>
              <w:top w:val="single" w:sz="4" w:space="0" w:color="auto"/>
              <w:left w:val="single" w:sz="4" w:space="0" w:color="auto"/>
              <w:bottom w:val="single" w:sz="4" w:space="0" w:color="auto"/>
              <w:right w:val="single" w:sz="4" w:space="0" w:color="auto"/>
            </w:tcBorders>
            <w:noWrap/>
            <w:hideMark/>
          </w:tcPr>
          <w:p w14:paraId="780F3754"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3.81</w:t>
            </w:r>
          </w:p>
        </w:tc>
        <w:tc>
          <w:tcPr>
            <w:tcW w:w="1044" w:type="dxa"/>
            <w:tcBorders>
              <w:top w:val="single" w:sz="4" w:space="0" w:color="auto"/>
              <w:left w:val="single" w:sz="4" w:space="0" w:color="auto"/>
              <w:bottom w:val="single" w:sz="4" w:space="0" w:color="auto"/>
              <w:right w:val="single" w:sz="4" w:space="0" w:color="auto"/>
            </w:tcBorders>
            <w:noWrap/>
            <w:hideMark/>
          </w:tcPr>
          <w:p w14:paraId="7ACA8AF9"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4.28</w:t>
            </w:r>
          </w:p>
        </w:tc>
        <w:tc>
          <w:tcPr>
            <w:tcW w:w="857" w:type="dxa"/>
            <w:tcBorders>
              <w:top w:val="single" w:sz="4" w:space="0" w:color="auto"/>
              <w:left w:val="single" w:sz="4" w:space="0" w:color="auto"/>
              <w:bottom w:val="single" w:sz="4" w:space="0" w:color="auto"/>
              <w:right w:val="single" w:sz="4" w:space="0" w:color="auto"/>
            </w:tcBorders>
            <w:noWrap/>
            <w:hideMark/>
          </w:tcPr>
          <w:p w14:paraId="47425D3B"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7.79</w:t>
            </w:r>
          </w:p>
        </w:tc>
        <w:tc>
          <w:tcPr>
            <w:tcW w:w="1044" w:type="dxa"/>
            <w:tcBorders>
              <w:top w:val="single" w:sz="4" w:space="0" w:color="auto"/>
              <w:left w:val="single" w:sz="4" w:space="0" w:color="auto"/>
              <w:bottom w:val="single" w:sz="4" w:space="0" w:color="auto"/>
              <w:right w:val="single" w:sz="4" w:space="0" w:color="auto"/>
            </w:tcBorders>
            <w:noWrap/>
            <w:hideMark/>
          </w:tcPr>
          <w:p w14:paraId="57FF742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6.72</w:t>
            </w:r>
          </w:p>
        </w:tc>
        <w:tc>
          <w:tcPr>
            <w:tcW w:w="857" w:type="dxa"/>
            <w:tcBorders>
              <w:top w:val="single" w:sz="4" w:space="0" w:color="auto"/>
              <w:left w:val="single" w:sz="4" w:space="0" w:color="auto"/>
              <w:bottom w:val="single" w:sz="4" w:space="0" w:color="auto"/>
              <w:right w:val="single" w:sz="4" w:space="0" w:color="auto"/>
            </w:tcBorders>
            <w:noWrap/>
            <w:hideMark/>
          </w:tcPr>
          <w:p w14:paraId="7E16EBB4"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4.23</w:t>
            </w:r>
          </w:p>
        </w:tc>
        <w:tc>
          <w:tcPr>
            <w:tcW w:w="1044" w:type="dxa"/>
            <w:tcBorders>
              <w:top w:val="single" w:sz="4" w:space="0" w:color="auto"/>
              <w:left w:val="single" w:sz="4" w:space="0" w:color="auto"/>
              <w:bottom w:val="single" w:sz="4" w:space="0" w:color="auto"/>
              <w:right w:val="single" w:sz="4" w:space="0" w:color="auto"/>
            </w:tcBorders>
            <w:noWrap/>
            <w:hideMark/>
          </w:tcPr>
          <w:p w14:paraId="505D50C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3.77</w:t>
            </w:r>
          </w:p>
        </w:tc>
      </w:tr>
      <w:tr w:rsidR="00F136E1" w14:paraId="53F27428"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1E572F76"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11C48B60"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Europarl</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3C239C9F"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3D3C42D3"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w:t>
            </w:r>
          </w:p>
        </w:tc>
        <w:tc>
          <w:tcPr>
            <w:tcW w:w="857" w:type="dxa"/>
            <w:tcBorders>
              <w:top w:val="single" w:sz="4" w:space="0" w:color="auto"/>
              <w:left w:val="single" w:sz="4" w:space="0" w:color="auto"/>
              <w:bottom w:val="single" w:sz="4" w:space="0" w:color="auto"/>
              <w:right w:val="single" w:sz="4" w:space="0" w:color="auto"/>
            </w:tcBorders>
            <w:noWrap/>
            <w:hideMark/>
          </w:tcPr>
          <w:p w14:paraId="4BDC61EF"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4.24</w:t>
            </w:r>
          </w:p>
        </w:tc>
        <w:tc>
          <w:tcPr>
            <w:tcW w:w="1044" w:type="dxa"/>
            <w:tcBorders>
              <w:top w:val="single" w:sz="4" w:space="0" w:color="auto"/>
              <w:left w:val="single" w:sz="4" w:space="0" w:color="auto"/>
              <w:bottom w:val="single" w:sz="4" w:space="0" w:color="auto"/>
              <w:right w:val="single" w:sz="4" w:space="0" w:color="auto"/>
            </w:tcBorders>
            <w:noWrap/>
            <w:hideMark/>
          </w:tcPr>
          <w:p w14:paraId="60A5DA06"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4.86</w:t>
            </w:r>
          </w:p>
        </w:tc>
        <w:tc>
          <w:tcPr>
            <w:tcW w:w="857" w:type="dxa"/>
            <w:tcBorders>
              <w:top w:val="single" w:sz="4" w:space="0" w:color="auto"/>
              <w:left w:val="single" w:sz="4" w:space="0" w:color="auto"/>
              <w:bottom w:val="single" w:sz="4" w:space="0" w:color="auto"/>
              <w:right w:val="single" w:sz="4" w:space="0" w:color="auto"/>
            </w:tcBorders>
            <w:noWrap/>
            <w:hideMark/>
          </w:tcPr>
          <w:p w14:paraId="55AA0DF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3.33</w:t>
            </w:r>
          </w:p>
        </w:tc>
        <w:tc>
          <w:tcPr>
            <w:tcW w:w="1044" w:type="dxa"/>
            <w:tcBorders>
              <w:top w:val="single" w:sz="4" w:space="0" w:color="auto"/>
              <w:left w:val="single" w:sz="4" w:space="0" w:color="auto"/>
              <w:bottom w:val="single" w:sz="4" w:space="0" w:color="auto"/>
              <w:right w:val="single" w:sz="4" w:space="0" w:color="auto"/>
            </w:tcBorders>
            <w:noWrap/>
            <w:hideMark/>
          </w:tcPr>
          <w:p w14:paraId="77E6AB3F"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3.19</w:t>
            </w:r>
          </w:p>
        </w:tc>
        <w:tc>
          <w:tcPr>
            <w:tcW w:w="857" w:type="dxa"/>
            <w:tcBorders>
              <w:top w:val="single" w:sz="4" w:space="0" w:color="auto"/>
              <w:left w:val="single" w:sz="4" w:space="0" w:color="auto"/>
              <w:bottom w:val="single" w:sz="4" w:space="0" w:color="auto"/>
              <w:right w:val="single" w:sz="4" w:space="0" w:color="auto"/>
            </w:tcBorders>
            <w:noWrap/>
            <w:hideMark/>
          </w:tcPr>
          <w:p w14:paraId="67448D04"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3.95</w:t>
            </w:r>
          </w:p>
        </w:tc>
        <w:tc>
          <w:tcPr>
            <w:tcW w:w="1044" w:type="dxa"/>
            <w:tcBorders>
              <w:top w:val="single" w:sz="4" w:space="0" w:color="auto"/>
              <w:left w:val="single" w:sz="4" w:space="0" w:color="auto"/>
              <w:bottom w:val="single" w:sz="4" w:space="0" w:color="auto"/>
              <w:right w:val="single" w:sz="4" w:space="0" w:color="auto"/>
            </w:tcBorders>
            <w:noWrap/>
            <w:hideMark/>
          </w:tcPr>
          <w:p w14:paraId="4BE2B97B"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3.90</w:t>
            </w:r>
          </w:p>
        </w:tc>
      </w:tr>
      <w:tr w:rsidR="00F136E1" w14:paraId="0712E04E"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175EFF85"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327D54C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UDHR</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0D2935E0" w14:textId="77777777" w:rsidR="00F136E1" w:rsidRDefault="00F136E1">
            <w:pPr>
              <w:spacing w:line="240" w:lineRule="auto"/>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010489F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452</w:t>
            </w:r>
          </w:p>
        </w:tc>
        <w:tc>
          <w:tcPr>
            <w:tcW w:w="857" w:type="dxa"/>
            <w:tcBorders>
              <w:top w:val="single" w:sz="4" w:space="0" w:color="auto"/>
              <w:left w:val="single" w:sz="4" w:space="0" w:color="auto"/>
              <w:bottom w:val="single" w:sz="4" w:space="0" w:color="auto"/>
              <w:right w:val="single" w:sz="4" w:space="0" w:color="auto"/>
            </w:tcBorders>
            <w:noWrap/>
            <w:hideMark/>
          </w:tcPr>
          <w:p w14:paraId="262DE6C2"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3.79</w:t>
            </w:r>
          </w:p>
        </w:tc>
        <w:tc>
          <w:tcPr>
            <w:tcW w:w="1044" w:type="dxa"/>
            <w:tcBorders>
              <w:top w:val="single" w:sz="4" w:space="0" w:color="auto"/>
              <w:left w:val="single" w:sz="4" w:space="0" w:color="auto"/>
              <w:bottom w:val="single" w:sz="4" w:space="0" w:color="auto"/>
              <w:right w:val="single" w:sz="4" w:space="0" w:color="auto"/>
            </w:tcBorders>
            <w:noWrap/>
            <w:hideMark/>
          </w:tcPr>
          <w:p w14:paraId="49FA5706"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5.06</w:t>
            </w:r>
          </w:p>
        </w:tc>
        <w:tc>
          <w:tcPr>
            <w:tcW w:w="857" w:type="dxa"/>
            <w:tcBorders>
              <w:top w:val="single" w:sz="4" w:space="0" w:color="auto"/>
              <w:left w:val="single" w:sz="4" w:space="0" w:color="auto"/>
              <w:bottom w:val="single" w:sz="4" w:space="0" w:color="auto"/>
              <w:right w:val="single" w:sz="4" w:space="0" w:color="auto"/>
            </w:tcBorders>
            <w:noWrap/>
            <w:hideMark/>
          </w:tcPr>
          <w:p w14:paraId="23E96F83"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4.63</w:t>
            </w:r>
          </w:p>
        </w:tc>
        <w:tc>
          <w:tcPr>
            <w:tcW w:w="1044" w:type="dxa"/>
            <w:tcBorders>
              <w:top w:val="single" w:sz="4" w:space="0" w:color="auto"/>
              <w:left w:val="single" w:sz="4" w:space="0" w:color="auto"/>
              <w:bottom w:val="single" w:sz="4" w:space="0" w:color="auto"/>
              <w:right w:val="single" w:sz="4" w:space="0" w:color="auto"/>
            </w:tcBorders>
            <w:noWrap/>
            <w:hideMark/>
          </w:tcPr>
          <w:p w14:paraId="4D67CD28"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3.47</w:t>
            </w:r>
          </w:p>
        </w:tc>
        <w:tc>
          <w:tcPr>
            <w:tcW w:w="857" w:type="dxa"/>
            <w:tcBorders>
              <w:top w:val="single" w:sz="4" w:space="0" w:color="auto"/>
              <w:left w:val="single" w:sz="4" w:space="0" w:color="auto"/>
              <w:bottom w:val="single" w:sz="4" w:space="0" w:color="auto"/>
              <w:right w:val="single" w:sz="4" w:space="0" w:color="auto"/>
            </w:tcBorders>
            <w:noWrap/>
            <w:hideMark/>
          </w:tcPr>
          <w:p w14:paraId="223645D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3.87</w:t>
            </w:r>
          </w:p>
        </w:tc>
        <w:tc>
          <w:tcPr>
            <w:tcW w:w="1044" w:type="dxa"/>
            <w:tcBorders>
              <w:top w:val="single" w:sz="4" w:space="0" w:color="auto"/>
              <w:left w:val="single" w:sz="4" w:space="0" w:color="auto"/>
              <w:bottom w:val="single" w:sz="4" w:space="0" w:color="auto"/>
              <w:right w:val="single" w:sz="4" w:space="0" w:color="auto"/>
            </w:tcBorders>
            <w:noWrap/>
            <w:hideMark/>
          </w:tcPr>
          <w:p w14:paraId="1721CF1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3.27</w:t>
            </w:r>
          </w:p>
        </w:tc>
      </w:tr>
      <w:tr w:rsidR="00F136E1" w14:paraId="56C1ACC2"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7A33CB3A"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3008676F"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WatchtowerV1</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4D74CE70"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1520729C"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142</w:t>
            </w:r>
          </w:p>
        </w:tc>
        <w:tc>
          <w:tcPr>
            <w:tcW w:w="857" w:type="dxa"/>
            <w:tcBorders>
              <w:top w:val="single" w:sz="4" w:space="0" w:color="auto"/>
              <w:left w:val="single" w:sz="4" w:space="0" w:color="auto"/>
              <w:bottom w:val="single" w:sz="4" w:space="0" w:color="auto"/>
              <w:right w:val="single" w:sz="4" w:space="0" w:color="auto"/>
            </w:tcBorders>
            <w:noWrap/>
            <w:hideMark/>
          </w:tcPr>
          <w:p w14:paraId="18D98EEF"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4.65</w:t>
            </w:r>
          </w:p>
        </w:tc>
        <w:tc>
          <w:tcPr>
            <w:tcW w:w="1044" w:type="dxa"/>
            <w:tcBorders>
              <w:top w:val="single" w:sz="4" w:space="0" w:color="auto"/>
              <w:left w:val="single" w:sz="4" w:space="0" w:color="auto"/>
              <w:bottom w:val="single" w:sz="4" w:space="0" w:color="auto"/>
              <w:right w:val="single" w:sz="4" w:space="0" w:color="auto"/>
            </w:tcBorders>
            <w:noWrap/>
            <w:hideMark/>
          </w:tcPr>
          <w:p w14:paraId="6D4D2C81"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5.38</w:t>
            </w:r>
          </w:p>
        </w:tc>
        <w:tc>
          <w:tcPr>
            <w:tcW w:w="857" w:type="dxa"/>
            <w:tcBorders>
              <w:top w:val="single" w:sz="4" w:space="0" w:color="auto"/>
              <w:left w:val="single" w:sz="4" w:space="0" w:color="auto"/>
              <w:bottom w:val="single" w:sz="4" w:space="0" w:color="auto"/>
              <w:right w:val="single" w:sz="4" w:space="0" w:color="auto"/>
            </w:tcBorders>
            <w:noWrap/>
            <w:hideMark/>
          </w:tcPr>
          <w:p w14:paraId="44B14E38"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11.32</w:t>
            </w:r>
          </w:p>
        </w:tc>
        <w:tc>
          <w:tcPr>
            <w:tcW w:w="1044" w:type="dxa"/>
            <w:tcBorders>
              <w:top w:val="single" w:sz="4" w:space="0" w:color="auto"/>
              <w:left w:val="single" w:sz="4" w:space="0" w:color="auto"/>
              <w:bottom w:val="single" w:sz="4" w:space="0" w:color="auto"/>
              <w:right w:val="single" w:sz="4" w:space="0" w:color="auto"/>
            </w:tcBorders>
            <w:noWrap/>
            <w:hideMark/>
          </w:tcPr>
          <w:p w14:paraId="61128FD6"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7.39</w:t>
            </w:r>
          </w:p>
        </w:tc>
        <w:tc>
          <w:tcPr>
            <w:tcW w:w="857" w:type="dxa"/>
            <w:tcBorders>
              <w:top w:val="single" w:sz="4" w:space="0" w:color="auto"/>
              <w:left w:val="single" w:sz="4" w:space="0" w:color="auto"/>
              <w:bottom w:val="single" w:sz="4" w:space="0" w:color="auto"/>
              <w:right w:val="single" w:sz="4" w:space="0" w:color="auto"/>
            </w:tcBorders>
            <w:noWrap/>
            <w:hideMark/>
          </w:tcPr>
          <w:p w14:paraId="2024E840"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5.48</w:t>
            </w:r>
          </w:p>
        </w:tc>
        <w:tc>
          <w:tcPr>
            <w:tcW w:w="1044" w:type="dxa"/>
            <w:tcBorders>
              <w:top w:val="single" w:sz="4" w:space="0" w:color="auto"/>
              <w:left w:val="single" w:sz="4" w:space="0" w:color="auto"/>
              <w:bottom w:val="single" w:sz="4" w:space="0" w:color="auto"/>
              <w:right w:val="single" w:sz="4" w:space="0" w:color="auto"/>
            </w:tcBorders>
            <w:noWrap/>
            <w:hideMark/>
          </w:tcPr>
          <w:p w14:paraId="42EE9B1E"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3.94</w:t>
            </w:r>
          </w:p>
        </w:tc>
      </w:tr>
      <w:tr w:rsidR="00F136E1" w14:paraId="1297F94C"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5F0D66AA"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20287FF2"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BibleOT</w:t>
            </w:r>
          </w:p>
        </w:tc>
        <w:tc>
          <w:tcPr>
            <w:tcW w:w="899" w:type="dxa"/>
            <w:vMerge w:val="restart"/>
            <w:tcBorders>
              <w:top w:val="single" w:sz="4" w:space="0" w:color="auto"/>
              <w:left w:val="single" w:sz="4" w:space="0" w:color="auto"/>
              <w:bottom w:val="single" w:sz="4" w:space="0" w:color="auto"/>
              <w:right w:val="single" w:sz="4" w:space="0" w:color="auto"/>
            </w:tcBorders>
            <w:noWrap/>
            <w:hideMark/>
          </w:tcPr>
          <w:p w14:paraId="4CC127E0"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Word</w:t>
            </w:r>
          </w:p>
        </w:tc>
        <w:tc>
          <w:tcPr>
            <w:tcW w:w="654" w:type="dxa"/>
            <w:tcBorders>
              <w:top w:val="single" w:sz="4" w:space="0" w:color="auto"/>
              <w:left w:val="single" w:sz="4" w:space="0" w:color="auto"/>
              <w:bottom w:val="single" w:sz="4" w:space="0" w:color="auto"/>
              <w:right w:val="single" w:sz="4" w:space="0" w:color="auto"/>
            </w:tcBorders>
            <w:noWrap/>
            <w:hideMark/>
          </w:tcPr>
          <w:p w14:paraId="2923A8B9"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1,270</w:t>
            </w:r>
          </w:p>
        </w:tc>
        <w:tc>
          <w:tcPr>
            <w:tcW w:w="857" w:type="dxa"/>
            <w:tcBorders>
              <w:top w:val="single" w:sz="4" w:space="0" w:color="auto"/>
              <w:left w:val="single" w:sz="4" w:space="0" w:color="auto"/>
              <w:bottom w:val="single" w:sz="4" w:space="0" w:color="auto"/>
              <w:right w:val="single" w:sz="4" w:space="0" w:color="auto"/>
            </w:tcBorders>
            <w:noWrap/>
            <w:hideMark/>
          </w:tcPr>
          <w:p w14:paraId="580C8DB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3.39</w:t>
            </w:r>
          </w:p>
        </w:tc>
        <w:tc>
          <w:tcPr>
            <w:tcW w:w="1044" w:type="dxa"/>
            <w:tcBorders>
              <w:top w:val="single" w:sz="4" w:space="0" w:color="auto"/>
              <w:left w:val="single" w:sz="4" w:space="0" w:color="auto"/>
              <w:bottom w:val="single" w:sz="4" w:space="0" w:color="auto"/>
              <w:right w:val="single" w:sz="4" w:space="0" w:color="auto"/>
            </w:tcBorders>
            <w:noWrap/>
            <w:hideMark/>
          </w:tcPr>
          <w:p w14:paraId="74A5440C"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4.24</w:t>
            </w:r>
          </w:p>
        </w:tc>
        <w:tc>
          <w:tcPr>
            <w:tcW w:w="857" w:type="dxa"/>
            <w:tcBorders>
              <w:top w:val="single" w:sz="4" w:space="0" w:color="auto"/>
              <w:left w:val="single" w:sz="4" w:space="0" w:color="auto"/>
              <w:bottom w:val="single" w:sz="4" w:space="0" w:color="auto"/>
              <w:right w:val="single" w:sz="4" w:space="0" w:color="auto"/>
            </w:tcBorders>
            <w:noWrap/>
            <w:hideMark/>
          </w:tcPr>
          <w:p w14:paraId="033084C3"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33.71</w:t>
            </w:r>
          </w:p>
        </w:tc>
        <w:tc>
          <w:tcPr>
            <w:tcW w:w="1044" w:type="dxa"/>
            <w:tcBorders>
              <w:top w:val="single" w:sz="4" w:space="0" w:color="auto"/>
              <w:left w:val="single" w:sz="4" w:space="0" w:color="auto"/>
              <w:bottom w:val="single" w:sz="4" w:space="0" w:color="auto"/>
              <w:right w:val="single" w:sz="4" w:space="0" w:color="auto"/>
            </w:tcBorders>
            <w:noWrap/>
            <w:hideMark/>
          </w:tcPr>
          <w:p w14:paraId="7761DED0"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30.42</w:t>
            </w:r>
          </w:p>
        </w:tc>
        <w:tc>
          <w:tcPr>
            <w:tcW w:w="857" w:type="dxa"/>
            <w:tcBorders>
              <w:top w:val="single" w:sz="4" w:space="0" w:color="auto"/>
              <w:left w:val="single" w:sz="4" w:space="0" w:color="auto"/>
              <w:bottom w:val="single" w:sz="4" w:space="0" w:color="auto"/>
              <w:right w:val="single" w:sz="4" w:space="0" w:color="auto"/>
            </w:tcBorders>
            <w:noWrap/>
            <w:hideMark/>
          </w:tcPr>
          <w:p w14:paraId="00ADD7B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4.64</w:t>
            </w:r>
          </w:p>
        </w:tc>
        <w:tc>
          <w:tcPr>
            <w:tcW w:w="1044" w:type="dxa"/>
            <w:tcBorders>
              <w:top w:val="single" w:sz="4" w:space="0" w:color="auto"/>
              <w:left w:val="single" w:sz="4" w:space="0" w:color="auto"/>
              <w:bottom w:val="single" w:sz="4" w:space="0" w:color="auto"/>
              <w:right w:val="single" w:sz="4" w:space="0" w:color="auto"/>
            </w:tcBorders>
            <w:noWrap/>
            <w:hideMark/>
          </w:tcPr>
          <w:p w14:paraId="28384AB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3.61</w:t>
            </w:r>
          </w:p>
        </w:tc>
      </w:tr>
      <w:tr w:rsidR="00F136E1" w14:paraId="2FB8DB9F"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6B43A645"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1D4E9C78"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Europarl</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6BD558F8"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72C316D4"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w:t>
            </w:r>
          </w:p>
        </w:tc>
        <w:tc>
          <w:tcPr>
            <w:tcW w:w="857" w:type="dxa"/>
            <w:tcBorders>
              <w:top w:val="single" w:sz="4" w:space="0" w:color="auto"/>
              <w:left w:val="single" w:sz="4" w:space="0" w:color="auto"/>
              <w:bottom w:val="single" w:sz="4" w:space="0" w:color="auto"/>
              <w:right w:val="single" w:sz="4" w:space="0" w:color="auto"/>
            </w:tcBorders>
            <w:noWrap/>
            <w:hideMark/>
          </w:tcPr>
          <w:p w14:paraId="414FC338"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2.95</w:t>
            </w:r>
          </w:p>
        </w:tc>
        <w:tc>
          <w:tcPr>
            <w:tcW w:w="1044" w:type="dxa"/>
            <w:tcBorders>
              <w:top w:val="single" w:sz="4" w:space="0" w:color="auto"/>
              <w:left w:val="single" w:sz="4" w:space="0" w:color="auto"/>
              <w:bottom w:val="single" w:sz="4" w:space="0" w:color="auto"/>
              <w:right w:val="single" w:sz="4" w:space="0" w:color="auto"/>
            </w:tcBorders>
            <w:noWrap/>
            <w:hideMark/>
          </w:tcPr>
          <w:p w14:paraId="2C010D18"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3.29</w:t>
            </w:r>
          </w:p>
        </w:tc>
        <w:tc>
          <w:tcPr>
            <w:tcW w:w="857" w:type="dxa"/>
            <w:tcBorders>
              <w:top w:val="single" w:sz="4" w:space="0" w:color="auto"/>
              <w:left w:val="single" w:sz="4" w:space="0" w:color="auto"/>
              <w:bottom w:val="single" w:sz="4" w:space="0" w:color="auto"/>
              <w:right w:val="single" w:sz="4" w:space="0" w:color="auto"/>
            </w:tcBorders>
            <w:noWrap/>
            <w:hideMark/>
          </w:tcPr>
          <w:p w14:paraId="3F600BB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3.86</w:t>
            </w:r>
          </w:p>
        </w:tc>
        <w:tc>
          <w:tcPr>
            <w:tcW w:w="1044" w:type="dxa"/>
            <w:tcBorders>
              <w:top w:val="single" w:sz="4" w:space="0" w:color="auto"/>
              <w:left w:val="single" w:sz="4" w:space="0" w:color="auto"/>
              <w:bottom w:val="single" w:sz="4" w:space="0" w:color="auto"/>
              <w:right w:val="single" w:sz="4" w:space="0" w:color="auto"/>
            </w:tcBorders>
            <w:noWrap/>
            <w:hideMark/>
          </w:tcPr>
          <w:p w14:paraId="62AE3595"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3.43</w:t>
            </w:r>
          </w:p>
        </w:tc>
        <w:tc>
          <w:tcPr>
            <w:tcW w:w="857" w:type="dxa"/>
            <w:tcBorders>
              <w:top w:val="single" w:sz="4" w:space="0" w:color="auto"/>
              <w:left w:val="single" w:sz="4" w:space="0" w:color="auto"/>
              <w:bottom w:val="single" w:sz="4" w:space="0" w:color="auto"/>
              <w:right w:val="single" w:sz="4" w:space="0" w:color="auto"/>
            </w:tcBorders>
            <w:noWrap/>
            <w:hideMark/>
          </w:tcPr>
          <w:p w14:paraId="504A879E"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3.90</w:t>
            </w:r>
          </w:p>
        </w:tc>
        <w:tc>
          <w:tcPr>
            <w:tcW w:w="1044" w:type="dxa"/>
            <w:tcBorders>
              <w:top w:val="single" w:sz="4" w:space="0" w:color="auto"/>
              <w:left w:val="single" w:sz="4" w:space="0" w:color="auto"/>
              <w:bottom w:val="single" w:sz="4" w:space="0" w:color="auto"/>
              <w:right w:val="single" w:sz="4" w:space="0" w:color="auto"/>
            </w:tcBorders>
            <w:noWrap/>
            <w:hideMark/>
          </w:tcPr>
          <w:p w14:paraId="5641A73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3.14</w:t>
            </w:r>
          </w:p>
        </w:tc>
      </w:tr>
      <w:tr w:rsidR="00F136E1" w14:paraId="0C62585F"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61CE3927"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3F73779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UDHR</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4BBECCD1" w14:textId="77777777" w:rsidR="00F136E1" w:rsidRDefault="00F136E1">
            <w:pPr>
              <w:spacing w:line="240" w:lineRule="auto"/>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71C4514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452</w:t>
            </w:r>
          </w:p>
        </w:tc>
        <w:tc>
          <w:tcPr>
            <w:tcW w:w="857" w:type="dxa"/>
            <w:tcBorders>
              <w:top w:val="single" w:sz="4" w:space="0" w:color="auto"/>
              <w:left w:val="single" w:sz="4" w:space="0" w:color="auto"/>
              <w:bottom w:val="single" w:sz="4" w:space="0" w:color="auto"/>
              <w:right w:val="single" w:sz="4" w:space="0" w:color="auto"/>
            </w:tcBorders>
            <w:noWrap/>
            <w:hideMark/>
          </w:tcPr>
          <w:p w14:paraId="136F0B74"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4.59</w:t>
            </w:r>
          </w:p>
        </w:tc>
        <w:tc>
          <w:tcPr>
            <w:tcW w:w="1044" w:type="dxa"/>
            <w:tcBorders>
              <w:top w:val="single" w:sz="4" w:space="0" w:color="auto"/>
              <w:left w:val="single" w:sz="4" w:space="0" w:color="auto"/>
              <w:bottom w:val="single" w:sz="4" w:space="0" w:color="auto"/>
              <w:right w:val="single" w:sz="4" w:space="0" w:color="auto"/>
            </w:tcBorders>
            <w:noWrap/>
            <w:hideMark/>
          </w:tcPr>
          <w:p w14:paraId="261721F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6.38</w:t>
            </w:r>
          </w:p>
        </w:tc>
        <w:tc>
          <w:tcPr>
            <w:tcW w:w="857" w:type="dxa"/>
            <w:tcBorders>
              <w:top w:val="single" w:sz="4" w:space="0" w:color="auto"/>
              <w:left w:val="single" w:sz="4" w:space="0" w:color="auto"/>
              <w:bottom w:val="single" w:sz="4" w:space="0" w:color="auto"/>
              <w:right w:val="single" w:sz="4" w:space="0" w:color="auto"/>
            </w:tcBorders>
            <w:noWrap/>
            <w:hideMark/>
          </w:tcPr>
          <w:p w14:paraId="607E6C0C"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3.86</w:t>
            </w:r>
          </w:p>
        </w:tc>
        <w:tc>
          <w:tcPr>
            <w:tcW w:w="1044" w:type="dxa"/>
            <w:tcBorders>
              <w:top w:val="single" w:sz="4" w:space="0" w:color="auto"/>
              <w:left w:val="single" w:sz="4" w:space="0" w:color="auto"/>
              <w:bottom w:val="single" w:sz="4" w:space="0" w:color="auto"/>
              <w:right w:val="single" w:sz="4" w:space="0" w:color="auto"/>
            </w:tcBorders>
            <w:noWrap/>
            <w:hideMark/>
          </w:tcPr>
          <w:p w14:paraId="6D04037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3.13</w:t>
            </w:r>
          </w:p>
        </w:tc>
        <w:tc>
          <w:tcPr>
            <w:tcW w:w="857" w:type="dxa"/>
            <w:tcBorders>
              <w:top w:val="single" w:sz="4" w:space="0" w:color="auto"/>
              <w:left w:val="single" w:sz="4" w:space="0" w:color="auto"/>
              <w:bottom w:val="single" w:sz="4" w:space="0" w:color="auto"/>
              <w:right w:val="single" w:sz="4" w:space="0" w:color="auto"/>
            </w:tcBorders>
            <w:noWrap/>
            <w:hideMark/>
          </w:tcPr>
          <w:p w14:paraId="4E05D6C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4.33</w:t>
            </w:r>
          </w:p>
        </w:tc>
        <w:tc>
          <w:tcPr>
            <w:tcW w:w="1044" w:type="dxa"/>
            <w:tcBorders>
              <w:top w:val="single" w:sz="4" w:space="0" w:color="auto"/>
              <w:left w:val="single" w:sz="4" w:space="0" w:color="auto"/>
              <w:bottom w:val="single" w:sz="4" w:space="0" w:color="auto"/>
              <w:right w:val="single" w:sz="4" w:space="0" w:color="auto"/>
            </w:tcBorders>
            <w:noWrap/>
            <w:hideMark/>
          </w:tcPr>
          <w:p w14:paraId="510D758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3.49</w:t>
            </w:r>
          </w:p>
        </w:tc>
      </w:tr>
      <w:tr w:rsidR="00F136E1" w14:paraId="1FFF0CBF"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33E4DAF3"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6DB07D15"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WatchtowerV1</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26BB828B"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028BE85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142</w:t>
            </w:r>
          </w:p>
        </w:tc>
        <w:tc>
          <w:tcPr>
            <w:tcW w:w="857" w:type="dxa"/>
            <w:tcBorders>
              <w:top w:val="single" w:sz="4" w:space="0" w:color="auto"/>
              <w:left w:val="single" w:sz="4" w:space="0" w:color="auto"/>
              <w:bottom w:val="single" w:sz="4" w:space="0" w:color="auto"/>
              <w:right w:val="single" w:sz="4" w:space="0" w:color="auto"/>
            </w:tcBorders>
            <w:noWrap/>
            <w:hideMark/>
          </w:tcPr>
          <w:p w14:paraId="4C5CFCEA"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4.14</w:t>
            </w:r>
          </w:p>
        </w:tc>
        <w:tc>
          <w:tcPr>
            <w:tcW w:w="1044" w:type="dxa"/>
            <w:tcBorders>
              <w:top w:val="single" w:sz="4" w:space="0" w:color="auto"/>
              <w:left w:val="single" w:sz="4" w:space="0" w:color="auto"/>
              <w:bottom w:val="single" w:sz="4" w:space="0" w:color="auto"/>
              <w:right w:val="single" w:sz="4" w:space="0" w:color="auto"/>
            </w:tcBorders>
            <w:noWrap/>
            <w:hideMark/>
          </w:tcPr>
          <w:p w14:paraId="265F766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5.76</w:t>
            </w:r>
          </w:p>
        </w:tc>
        <w:tc>
          <w:tcPr>
            <w:tcW w:w="857" w:type="dxa"/>
            <w:tcBorders>
              <w:top w:val="single" w:sz="4" w:space="0" w:color="auto"/>
              <w:left w:val="single" w:sz="4" w:space="0" w:color="auto"/>
              <w:bottom w:val="single" w:sz="4" w:space="0" w:color="auto"/>
              <w:right w:val="single" w:sz="4" w:space="0" w:color="auto"/>
            </w:tcBorders>
            <w:noWrap/>
            <w:hideMark/>
          </w:tcPr>
          <w:p w14:paraId="374E0C4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44.29</w:t>
            </w:r>
          </w:p>
        </w:tc>
        <w:tc>
          <w:tcPr>
            <w:tcW w:w="1044" w:type="dxa"/>
            <w:tcBorders>
              <w:top w:val="single" w:sz="4" w:space="0" w:color="auto"/>
              <w:left w:val="single" w:sz="4" w:space="0" w:color="auto"/>
              <w:bottom w:val="single" w:sz="4" w:space="0" w:color="auto"/>
              <w:right w:val="single" w:sz="4" w:space="0" w:color="auto"/>
            </w:tcBorders>
            <w:noWrap/>
            <w:hideMark/>
          </w:tcPr>
          <w:p w14:paraId="483A0F35"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34.82</w:t>
            </w:r>
          </w:p>
        </w:tc>
        <w:tc>
          <w:tcPr>
            <w:tcW w:w="857" w:type="dxa"/>
            <w:tcBorders>
              <w:top w:val="single" w:sz="4" w:space="0" w:color="auto"/>
              <w:left w:val="single" w:sz="4" w:space="0" w:color="auto"/>
              <w:bottom w:val="single" w:sz="4" w:space="0" w:color="auto"/>
              <w:right w:val="single" w:sz="4" w:space="0" w:color="auto"/>
            </w:tcBorders>
            <w:noWrap/>
            <w:hideMark/>
          </w:tcPr>
          <w:p w14:paraId="7666310D"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6.85</w:t>
            </w:r>
          </w:p>
        </w:tc>
        <w:tc>
          <w:tcPr>
            <w:tcW w:w="1044" w:type="dxa"/>
            <w:tcBorders>
              <w:top w:val="single" w:sz="4" w:space="0" w:color="auto"/>
              <w:left w:val="single" w:sz="4" w:space="0" w:color="auto"/>
              <w:bottom w:val="single" w:sz="4" w:space="0" w:color="auto"/>
              <w:right w:val="single" w:sz="4" w:space="0" w:color="auto"/>
            </w:tcBorders>
            <w:noWrap/>
            <w:hideMark/>
          </w:tcPr>
          <w:p w14:paraId="4974C6E5"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4.15</w:t>
            </w:r>
          </w:p>
        </w:tc>
      </w:tr>
      <w:tr w:rsidR="00F136E1" w14:paraId="3CE448D8"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val="restart"/>
            <w:tcBorders>
              <w:top w:val="single" w:sz="4" w:space="0" w:color="auto"/>
              <w:left w:val="single" w:sz="4" w:space="0" w:color="auto"/>
              <w:bottom w:val="single" w:sz="4" w:space="0" w:color="auto"/>
              <w:right w:val="single" w:sz="4" w:space="0" w:color="auto"/>
            </w:tcBorders>
            <w:noWrap/>
            <w:hideMark/>
          </w:tcPr>
          <w:p w14:paraId="1698AECA" w14:textId="77777777" w:rsidR="00F136E1" w:rsidRDefault="00F136E1">
            <w:pPr>
              <w:rPr>
                <w:rFonts w:ascii="Times New Roman" w:hAnsi="Times New Roman" w:cs="Times New Roman"/>
                <w:sz w:val="18"/>
                <w:szCs w:val="18"/>
              </w:rPr>
            </w:pPr>
            <w:r>
              <w:rPr>
                <w:rFonts w:ascii="Times New Roman" w:hAnsi="Times New Roman" w:cs="Times New Roman"/>
                <w:sz w:val="18"/>
                <w:szCs w:val="18"/>
                <w:lang w:val="en-GB"/>
              </w:rPr>
              <w:t>(iii) Convergence rate (%)</w:t>
            </w:r>
          </w:p>
        </w:tc>
        <w:tc>
          <w:tcPr>
            <w:tcW w:w="1134" w:type="dxa"/>
            <w:tcBorders>
              <w:top w:val="single" w:sz="4" w:space="0" w:color="auto"/>
              <w:left w:val="single" w:sz="4" w:space="0" w:color="auto"/>
              <w:bottom w:val="single" w:sz="4" w:space="0" w:color="auto"/>
              <w:right w:val="single" w:sz="4" w:space="0" w:color="auto"/>
            </w:tcBorders>
            <w:noWrap/>
            <w:hideMark/>
          </w:tcPr>
          <w:p w14:paraId="7A76461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BibleOT</w:t>
            </w:r>
          </w:p>
        </w:tc>
        <w:tc>
          <w:tcPr>
            <w:tcW w:w="899" w:type="dxa"/>
            <w:vMerge w:val="restart"/>
            <w:tcBorders>
              <w:top w:val="single" w:sz="4" w:space="0" w:color="auto"/>
              <w:left w:val="single" w:sz="4" w:space="0" w:color="auto"/>
              <w:bottom w:val="single" w:sz="4" w:space="0" w:color="auto"/>
              <w:right w:val="single" w:sz="4" w:space="0" w:color="auto"/>
            </w:tcBorders>
            <w:noWrap/>
            <w:hideMark/>
          </w:tcPr>
          <w:p w14:paraId="266B978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Character</w:t>
            </w:r>
          </w:p>
        </w:tc>
        <w:tc>
          <w:tcPr>
            <w:tcW w:w="654" w:type="dxa"/>
            <w:tcBorders>
              <w:top w:val="single" w:sz="4" w:space="0" w:color="auto"/>
              <w:left w:val="single" w:sz="4" w:space="0" w:color="auto"/>
              <w:bottom w:val="single" w:sz="4" w:space="0" w:color="auto"/>
              <w:right w:val="single" w:sz="4" w:space="0" w:color="auto"/>
            </w:tcBorders>
            <w:noWrap/>
            <w:hideMark/>
          </w:tcPr>
          <w:p w14:paraId="089FFDB8"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1,270</w:t>
            </w:r>
          </w:p>
        </w:tc>
        <w:tc>
          <w:tcPr>
            <w:tcW w:w="857" w:type="dxa"/>
            <w:tcBorders>
              <w:top w:val="single" w:sz="4" w:space="0" w:color="auto"/>
              <w:left w:val="single" w:sz="4" w:space="0" w:color="auto"/>
              <w:bottom w:val="single" w:sz="4" w:space="0" w:color="auto"/>
              <w:right w:val="single" w:sz="4" w:space="0" w:color="auto"/>
            </w:tcBorders>
            <w:noWrap/>
            <w:hideMark/>
          </w:tcPr>
          <w:p w14:paraId="7CD524C0"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17EFE0B3"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857" w:type="dxa"/>
            <w:tcBorders>
              <w:top w:val="single" w:sz="4" w:space="0" w:color="auto"/>
              <w:left w:val="single" w:sz="4" w:space="0" w:color="auto"/>
              <w:bottom w:val="single" w:sz="4" w:space="0" w:color="auto"/>
              <w:right w:val="single" w:sz="4" w:space="0" w:color="auto"/>
            </w:tcBorders>
            <w:noWrap/>
            <w:hideMark/>
          </w:tcPr>
          <w:p w14:paraId="688BEBBF"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97.9</w:t>
            </w:r>
          </w:p>
        </w:tc>
        <w:tc>
          <w:tcPr>
            <w:tcW w:w="1044" w:type="dxa"/>
            <w:tcBorders>
              <w:top w:val="single" w:sz="4" w:space="0" w:color="auto"/>
              <w:left w:val="single" w:sz="4" w:space="0" w:color="auto"/>
              <w:bottom w:val="single" w:sz="4" w:space="0" w:color="auto"/>
              <w:right w:val="single" w:sz="4" w:space="0" w:color="auto"/>
            </w:tcBorders>
            <w:noWrap/>
            <w:hideMark/>
          </w:tcPr>
          <w:p w14:paraId="5ADFEB7B"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98.3</w:t>
            </w:r>
          </w:p>
        </w:tc>
        <w:tc>
          <w:tcPr>
            <w:tcW w:w="857" w:type="dxa"/>
            <w:tcBorders>
              <w:top w:val="single" w:sz="4" w:space="0" w:color="auto"/>
              <w:left w:val="single" w:sz="4" w:space="0" w:color="auto"/>
              <w:bottom w:val="single" w:sz="4" w:space="0" w:color="auto"/>
              <w:right w:val="single" w:sz="4" w:space="0" w:color="auto"/>
            </w:tcBorders>
            <w:noWrap/>
            <w:hideMark/>
          </w:tcPr>
          <w:p w14:paraId="5B59B98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1C2E725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r>
      <w:tr w:rsidR="00F136E1" w14:paraId="1797155F"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1CCB61E2"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4176E5A8"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Europarl</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09552D9C"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23C3696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w:t>
            </w:r>
          </w:p>
        </w:tc>
        <w:tc>
          <w:tcPr>
            <w:tcW w:w="857" w:type="dxa"/>
            <w:tcBorders>
              <w:top w:val="single" w:sz="4" w:space="0" w:color="auto"/>
              <w:left w:val="single" w:sz="4" w:space="0" w:color="auto"/>
              <w:bottom w:val="single" w:sz="4" w:space="0" w:color="auto"/>
              <w:right w:val="single" w:sz="4" w:space="0" w:color="auto"/>
            </w:tcBorders>
            <w:noWrap/>
            <w:hideMark/>
          </w:tcPr>
          <w:p w14:paraId="1AAF62F2"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55739F2D"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857" w:type="dxa"/>
            <w:tcBorders>
              <w:top w:val="single" w:sz="4" w:space="0" w:color="auto"/>
              <w:left w:val="single" w:sz="4" w:space="0" w:color="auto"/>
              <w:bottom w:val="single" w:sz="4" w:space="0" w:color="auto"/>
              <w:right w:val="single" w:sz="4" w:space="0" w:color="auto"/>
            </w:tcBorders>
            <w:noWrap/>
            <w:hideMark/>
          </w:tcPr>
          <w:p w14:paraId="4FAE6334"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7020A445"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857" w:type="dxa"/>
            <w:tcBorders>
              <w:top w:val="single" w:sz="4" w:space="0" w:color="auto"/>
              <w:left w:val="single" w:sz="4" w:space="0" w:color="auto"/>
              <w:bottom w:val="single" w:sz="4" w:space="0" w:color="auto"/>
              <w:right w:val="single" w:sz="4" w:space="0" w:color="auto"/>
            </w:tcBorders>
            <w:noWrap/>
            <w:hideMark/>
          </w:tcPr>
          <w:p w14:paraId="2F4AD7DD"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6548093B"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r>
      <w:tr w:rsidR="00F136E1" w14:paraId="5909D022"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1A1B976F"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2F8D4076"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UDHR</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58EEBF1D" w14:textId="77777777" w:rsidR="00F136E1" w:rsidRDefault="00F136E1">
            <w:pPr>
              <w:spacing w:line="240" w:lineRule="auto"/>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5A26A9F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452</w:t>
            </w:r>
          </w:p>
        </w:tc>
        <w:tc>
          <w:tcPr>
            <w:tcW w:w="857" w:type="dxa"/>
            <w:tcBorders>
              <w:top w:val="single" w:sz="4" w:space="0" w:color="auto"/>
              <w:left w:val="single" w:sz="4" w:space="0" w:color="auto"/>
              <w:bottom w:val="single" w:sz="4" w:space="0" w:color="auto"/>
              <w:right w:val="single" w:sz="4" w:space="0" w:color="auto"/>
            </w:tcBorders>
            <w:noWrap/>
            <w:hideMark/>
          </w:tcPr>
          <w:p w14:paraId="1853D1FC"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62AB752E"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857" w:type="dxa"/>
            <w:tcBorders>
              <w:top w:val="single" w:sz="4" w:space="0" w:color="auto"/>
              <w:left w:val="single" w:sz="4" w:space="0" w:color="auto"/>
              <w:bottom w:val="single" w:sz="4" w:space="0" w:color="auto"/>
              <w:right w:val="single" w:sz="4" w:space="0" w:color="auto"/>
            </w:tcBorders>
            <w:noWrap/>
            <w:hideMark/>
          </w:tcPr>
          <w:p w14:paraId="66BB4E3C"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99.8</w:t>
            </w:r>
          </w:p>
        </w:tc>
        <w:tc>
          <w:tcPr>
            <w:tcW w:w="1044" w:type="dxa"/>
            <w:tcBorders>
              <w:top w:val="single" w:sz="4" w:space="0" w:color="auto"/>
              <w:left w:val="single" w:sz="4" w:space="0" w:color="auto"/>
              <w:bottom w:val="single" w:sz="4" w:space="0" w:color="auto"/>
              <w:right w:val="single" w:sz="4" w:space="0" w:color="auto"/>
            </w:tcBorders>
            <w:noWrap/>
            <w:hideMark/>
          </w:tcPr>
          <w:p w14:paraId="3AB53C8C"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857" w:type="dxa"/>
            <w:tcBorders>
              <w:top w:val="single" w:sz="4" w:space="0" w:color="auto"/>
              <w:left w:val="single" w:sz="4" w:space="0" w:color="auto"/>
              <w:bottom w:val="single" w:sz="4" w:space="0" w:color="auto"/>
              <w:right w:val="single" w:sz="4" w:space="0" w:color="auto"/>
            </w:tcBorders>
            <w:noWrap/>
            <w:hideMark/>
          </w:tcPr>
          <w:p w14:paraId="55E09E26"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25200919"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r>
      <w:tr w:rsidR="00F136E1" w14:paraId="15CE9041"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68829033"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73E2EB4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WatchtowerV1</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63694BE6"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5991A47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142</w:t>
            </w:r>
          </w:p>
        </w:tc>
        <w:tc>
          <w:tcPr>
            <w:tcW w:w="857" w:type="dxa"/>
            <w:tcBorders>
              <w:top w:val="single" w:sz="4" w:space="0" w:color="auto"/>
              <w:left w:val="single" w:sz="4" w:space="0" w:color="auto"/>
              <w:bottom w:val="single" w:sz="4" w:space="0" w:color="auto"/>
              <w:right w:val="single" w:sz="4" w:space="0" w:color="auto"/>
            </w:tcBorders>
            <w:noWrap/>
            <w:hideMark/>
          </w:tcPr>
          <w:p w14:paraId="435FA1B4"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46CB57DF"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857" w:type="dxa"/>
            <w:tcBorders>
              <w:top w:val="single" w:sz="4" w:space="0" w:color="auto"/>
              <w:left w:val="single" w:sz="4" w:space="0" w:color="auto"/>
              <w:bottom w:val="single" w:sz="4" w:space="0" w:color="auto"/>
              <w:right w:val="single" w:sz="4" w:space="0" w:color="auto"/>
            </w:tcBorders>
            <w:noWrap/>
            <w:hideMark/>
          </w:tcPr>
          <w:p w14:paraId="01F6EBEB"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97.9</w:t>
            </w:r>
          </w:p>
        </w:tc>
        <w:tc>
          <w:tcPr>
            <w:tcW w:w="1044" w:type="dxa"/>
            <w:tcBorders>
              <w:top w:val="single" w:sz="4" w:space="0" w:color="auto"/>
              <w:left w:val="single" w:sz="4" w:space="0" w:color="auto"/>
              <w:bottom w:val="single" w:sz="4" w:space="0" w:color="auto"/>
              <w:right w:val="single" w:sz="4" w:space="0" w:color="auto"/>
            </w:tcBorders>
            <w:noWrap/>
            <w:hideMark/>
          </w:tcPr>
          <w:p w14:paraId="78C54B0B"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98.6</w:t>
            </w:r>
          </w:p>
        </w:tc>
        <w:tc>
          <w:tcPr>
            <w:tcW w:w="857" w:type="dxa"/>
            <w:tcBorders>
              <w:top w:val="single" w:sz="4" w:space="0" w:color="auto"/>
              <w:left w:val="single" w:sz="4" w:space="0" w:color="auto"/>
              <w:bottom w:val="single" w:sz="4" w:space="0" w:color="auto"/>
              <w:right w:val="single" w:sz="4" w:space="0" w:color="auto"/>
            </w:tcBorders>
            <w:noWrap/>
            <w:hideMark/>
          </w:tcPr>
          <w:p w14:paraId="43DCD970"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0A8E7296"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r>
      <w:tr w:rsidR="00F136E1" w14:paraId="2F693A84"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3080C416"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56EF5BD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BibleOT</w:t>
            </w:r>
          </w:p>
        </w:tc>
        <w:tc>
          <w:tcPr>
            <w:tcW w:w="899" w:type="dxa"/>
            <w:vMerge w:val="restart"/>
            <w:tcBorders>
              <w:top w:val="single" w:sz="4" w:space="0" w:color="auto"/>
              <w:left w:val="single" w:sz="4" w:space="0" w:color="auto"/>
              <w:bottom w:val="single" w:sz="4" w:space="0" w:color="auto"/>
              <w:right w:val="single" w:sz="4" w:space="0" w:color="auto"/>
            </w:tcBorders>
            <w:noWrap/>
            <w:hideMark/>
          </w:tcPr>
          <w:p w14:paraId="37A3AE8F"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Word</w:t>
            </w:r>
          </w:p>
        </w:tc>
        <w:tc>
          <w:tcPr>
            <w:tcW w:w="654" w:type="dxa"/>
            <w:tcBorders>
              <w:top w:val="single" w:sz="4" w:space="0" w:color="auto"/>
              <w:left w:val="single" w:sz="4" w:space="0" w:color="auto"/>
              <w:bottom w:val="single" w:sz="4" w:space="0" w:color="auto"/>
              <w:right w:val="single" w:sz="4" w:space="0" w:color="auto"/>
            </w:tcBorders>
            <w:noWrap/>
            <w:hideMark/>
          </w:tcPr>
          <w:p w14:paraId="1D6C812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1,270</w:t>
            </w:r>
          </w:p>
        </w:tc>
        <w:tc>
          <w:tcPr>
            <w:tcW w:w="857" w:type="dxa"/>
            <w:tcBorders>
              <w:top w:val="single" w:sz="4" w:space="0" w:color="auto"/>
              <w:left w:val="single" w:sz="4" w:space="0" w:color="auto"/>
              <w:bottom w:val="single" w:sz="4" w:space="0" w:color="auto"/>
              <w:right w:val="single" w:sz="4" w:space="0" w:color="auto"/>
            </w:tcBorders>
            <w:noWrap/>
            <w:hideMark/>
          </w:tcPr>
          <w:p w14:paraId="66A3DA3C"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36F80F8E"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857" w:type="dxa"/>
            <w:tcBorders>
              <w:top w:val="single" w:sz="4" w:space="0" w:color="auto"/>
              <w:left w:val="single" w:sz="4" w:space="0" w:color="auto"/>
              <w:bottom w:val="single" w:sz="4" w:space="0" w:color="auto"/>
              <w:right w:val="single" w:sz="4" w:space="0" w:color="auto"/>
            </w:tcBorders>
            <w:noWrap/>
            <w:hideMark/>
          </w:tcPr>
          <w:p w14:paraId="657999AB"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75.4</w:t>
            </w:r>
          </w:p>
        </w:tc>
        <w:tc>
          <w:tcPr>
            <w:tcW w:w="1044" w:type="dxa"/>
            <w:tcBorders>
              <w:top w:val="single" w:sz="4" w:space="0" w:color="auto"/>
              <w:left w:val="single" w:sz="4" w:space="0" w:color="auto"/>
              <w:bottom w:val="single" w:sz="4" w:space="0" w:color="auto"/>
              <w:right w:val="single" w:sz="4" w:space="0" w:color="auto"/>
            </w:tcBorders>
            <w:noWrap/>
            <w:hideMark/>
          </w:tcPr>
          <w:p w14:paraId="05092238"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78.0</w:t>
            </w:r>
          </w:p>
        </w:tc>
        <w:tc>
          <w:tcPr>
            <w:tcW w:w="857" w:type="dxa"/>
            <w:tcBorders>
              <w:top w:val="single" w:sz="4" w:space="0" w:color="auto"/>
              <w:left w:val="single" w:sz="4" w:space="0" w:color="auto"/>
              <w:bottom w:val="single" w:sz="4" w:space="0" w:color="auto"/>
              <w:right w:val="single" w:sz="4" w:space="0" w:color="auto"/>
            </w:tcBorders>
            <w:noWrap/>
            <w:hideMark/>
          </w:tcPr>
          <w:p w14:paraId="4A7283C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263737E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r>
      <w:tr w:rsidR="00F136E1" w14:paraId="28A799F3"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72F6B55D"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7D98A1B3"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Europarl</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6380460A"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4B0BCAC5"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w:t>
            </w:r>
          </w:p>
        </w:tc>
        <w:tc>
          <w:tcPr>
            <w:tcW w:w="857" w:type="dxa"/>
            <w:tcBorders>
              <w:top w:val="single" w:sz="4" w:space="0" w:color="auto"/>
              <w:left w:val="single" w:sz="4" w:space="0" w:color="auto"/>
              <w:bottom w:val="single" w:sz="4" w:space="0" w:color="auto"/>
              <w:right w:val="single" w:sz="4" w:space="0" w:color="auto"/>
            </w:tcBorders>
            <w:noWrap/>
            <w:hideMark/>
          </w:tcPr>
          <w:p w14:paraId="1E6EB8F1"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18B9B312"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857" w:type="dxa"/>
            <w:tcBorders>
              <w:top w:val="single" w:sz="4" w:space="0" w:color="auto"/>
              <w:left w:val="single" w:sz="4" w:space="0" w:color="auto"/>
              <w:bottom w:val="single" w:sz="4" w:space="0" w:color="auto"/>
              <w:right w:val="single" w:sz="4" w:space="0" w:color="auto"/>
            </w:tcBorders>
            <w:noWrap/>
            <w:hideMark/>
          </w:tcPr>
          <w:p w14:paraId="271771E3"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4978DBB8"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857" w:type="dxa"/>
            <w:tcBorders>
              <w:top w:val="single" w:sz="4" w:space="0" w:color="auto"/>
              <w:left w:val="single" w:sz="4" w:space="0" w:color="auto"/>
              <w:bottom w:val="single" w:sz="4" w:space="0" w:color="auto"/>
              <w:right w:val="single" w:sz="4" w:space="0" w:color="auto"/>
            </w:tcBorders>
            <w:noWrap/>
            <w:hideMark/>
          </w:tcPr>
          <w:p w14:paraId="3C91FBE8"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4779D9DC"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r>
      <w:tr w:rsidR="00F136E1" w14:paraId="74402547"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40C9CEA0"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1908B7AE"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UDHR</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7E7B42BB" w14:textId="77777777" w:rsidR="00F136E1" w:rsidRDefault="00F136E1">
            <w:pPr>
              <w:spacing w:line="240" w:lineRule="auto"/>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59BC0CCC"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452</w:t>
            </w:r>
          </w:p>
        </w:tc>
        <w:tc>
          <w:tcPr>
            <w:tcW w:w="857" w:type="dxa"/>
            <w:tcBorders>
              <w:top w:val="single" w:sz="4" w:space="0" w:color="auto"/>
              <w:left w:val="single" w:sz="4" w:space="0" w:color="auto"/>
              <w:bottom w:val="single" w:sz="4" w:space="0" w:color="auto"/>
              <w:right w:val="single" w:sz="4" w:space="0" w:color="auto"/>
            </w:tcBorders>
            <w:noWrap/>
            <w:hideMark/>
          </w:tcPr>
          <w:p w14:paraId="1E43DA88"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2C2366E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857" w:type="dxa"/>
            <w:tcBorders>
              <w:top w:val="single" w:sz="4" w:space="0" w:color="auto"/>
              <w:left w:val="single" w:sz="4" w:space="0" w:color="auto"/>
              <w:bottom w:val="single" w:sz="4" w:space="0" w:color="auto"/>
              <w:right w:val="single" w:sz="4" w:space="0" w:color="auto"/>
            </w:tcBorders>
            <w:noWrap/>
            <w:hideMark/>
          </w:tcPr>
          <w:p w14:paraId="652E868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44ECADA2"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857" w:type="dxa"/>
            <w:tcBorders>
              <w:top w:val="single" w:sz="4" w:space="0" w:color="auto"/>
              <w:left w:val="single" w:sz="4" w:space="0" w:color="auto"/>
              <w:bottom w:val="single" w:sz="4" w:space="0" w:color="auto"/>
              <w:right w:val="single" w:sz="4" w:space="0" w:color="auto"/>
            </w:tcBorders>
            <w:noWrap/>
            <w:hideMark/>
          </w:tcPr>
          <w:p w14:paraId="46CDF498"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662D55C4"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r>
      <w:tr w:rsidR="00F136E1" w14:paraId="57B388AE"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5BE31645" w14:textId="77777777" w:rsidR="00F136E1" w:rsidRDefault="00F136E1">
            <w:pPr>
              <w:spacing w:line="240" w:lineRule="auto"/>
              <w:jc w:val="left"/>
              <w:rPr>
                <w:sz w:val="18"/>
                <w:szCs w:val="18"/>
              </w:rPr>
            </w:pPr>
          </w:p>
        </w:tc>
        <w:tc>
          <w:tcPr>
            <w:tcW w:w="1134" w:type="dxa"/>
            <w:tcBorders>
              <w:top w:val="single" w:sz="4" w:space="0" w:color="auto"/>
              <w:left w:val="single" w:sz="4" w:space="0" w:color="auto"/>
              <w:bottom w:val="single" w:sz="4" w:space="0" w:color="auto"/>
              <w:right w:val="single" w:sz="4" w:space="0" w:color="auto"/>
            </w:tcBorders>
            <w:noWrap/>
            <w:hideMark/>
          </w:tcPr>
          <w:p w14:paraId="31DA2A1C"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WatchtowerV1</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198E543C"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04423008"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142</w:t>
            </w:r>
          </w:p>
        </w:tc>
        <w:tc>
          <w:tcPr>
            <w:tcW w:w="857" w:type="dxa"/>
            <w:tcBorders>
              <w:top w:val="single" w:sz="4" w:space="0" w:color="auto"/>
              <w:left w:val="single" w:sz="4" w:space="0" w:color="auto"/>
              <w:bottom w:val="single" w:sz="4" w:space="0" w:color="auto"/>
              <w:right w:val="single" w:sz="4" w:space="0" w:color="auto"/>
            </w:tcBorders>
            <w:noWrap/>
            <w:hideMark/>
          </w:tcPr>
          <w:p w14:paraId="7A39592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051E1A7E"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857" w:type="dxa"/>
            <w:tcBorders>
              <w:top w:val="single" w:sz="4" w:space="0" w:color="auto"/>
              <w:left w:val="single" w:sz="4" w:space="0" w:color="auto"/>
              <w:bottom w:val="single" w:sz="4" w:space="0" w:color="auto"/>
              <w:right w:val="single" w:sz="4" w:space="0" w:color="auto"/>
            </w:tcBorders>
            <w:noWrap/>
            <w:hideMark/>
          </w:tcPr>
          <w:p w14:paraId="6EEB07D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67.6</w:t>
            </w:r>
          </w:p>
        </w:tc>
        <w:tc>
          <w:tcPr>
            <w:tcW w:w="1044" w:type="dxa"/>
            <w:tcBorders>
              <w:top w:val="single" w:sz="4" w:space="0" w:color="auto"/>
              <w:left w:val="single" w:sz="4" w:space="0" w:color="auto"/>
              <w:bottom w:val="single" w:sz="4" w:space="0" w:color="auto"/>
              <w:right w:val="single" w:sz="4" w:space="0" w:color="auto"/>
            </w:tcBorders>
            <w:noWrap/>
            <w:hideMark/>
          </w:tcPr>
          <w:p w14:paraId="4998F2E3"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76.1</w:t>
            </w:r>
          </w:p>
        </w:tc>
        <w:tc>
          <w:tcPr>
            <w:tcW w:w="857" w:type="dxa"/>
            <w:tcBorders>
              <w:top w:val="single" w:sz="4" w:space="0" w:color="auto"/>
              <w:left w:val="single" w:sz="4" w:space="0" w:color="auto"/>
              <w:bottom w:val="single" w:sz="4" w:space="0" w:color="auto"/>
              <w:right w:val="single" w:sz="4" w:space="0" w:color="auto"/>
            </w:tcBorders>
            <w:noWrap/>
            <w:hideMark/>
          </w:tcPr>
          <w:p w14:paraId="0BAACD6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c>
          <w:tcPr>
            <w:tcW w:w="1044" w:type="dxa"/>
            <w:tcBorders>
              <w:top w:val="single" w:sz="4" w:space="0" w:color="auto"/>
              <w:left w:val="single" w:sz="4" w:space="0" w:color="auto"/>
              <w:bottom w:val="single" w:sz="4" w:space="0" w:color="auto"/>
              <w:right w:val="single" w:sz="4" w:space="0" w:color="auto"/>
            </w:tcBorders>
            <w:noWrap/>
            <w:hideMark/>
          </w:tcPr>
          <w:p w14:paraId="3296A13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100.0</w:t>
            </w:r>
          </w:p>
        </w:tc>
      </w:tr>
      <w:tr w:rsidR="00F136E1" w14:paraId="3306EF02"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val="restart"/>
            <w:tcBorders>
              <w:top w:val="single" w:sz="4" w:space="0" w:color="auto"/>
              <w:left w:val="single" w:sz="4" w:space="0" w:color="auto"/>
              <w:bottom w:val="single" w:sz="4" w:space="0" w:color="auto"/>
              <w:right w:val="single" w:sz="4" w:space="0" w:color="auto"/>
            </w:tcBorders>
            <w:noWrap/>
            <w:hideMark/>
          </w:tcPr>
          <w:p w14:paraId="1D8F62EA" w14:textId="77777777" w:rsidR="00F136E1" w:rsidRDefault="00F136E1">
            <w:pPr>
              <w:rPr>
                <w:rFonts w:ascii="Times New Roman" w:hAnsi="Times New Roman" w:cs="Times New Roman"/>
                <w:i/>
                <w:sz w:val="18"/>
                <w:szCs w:val="18"/>
                <w:lang w:val="en-GB"/>
              </w:rPr>
            </w:pPr>
            <w:r>
              <w:rPr>
                <w:rFonts w:ascii="Times New Roman" w:hAnsi="Times New Roman" w:cs="Times New Roman"/>
                <w:sz w:val="18"/>
                <w:szCs w:val="18"/>
                <w:lang w:val="en-GB"/>
              </w:rPr>
              <w:t xml:space="preserve">(iv) Spearman correlation between </w:t>
            </w:r>
            <w:r>
              <w:rPr>
                <w:rFonts w:ascii="Times New Roman" w:hAnsi="Times New Roman" w:cs="Times New Roman"/>
                <w:i/>
                <w:sz w:val="18"/>
                <w:szCs w:val="18"/>
                <w:lang w:val="en-GB"/>
              </w:rPr>
              <w:t>h</w:t>
            </w:r>
            <w:r>
              <w:rPr>
                <w:rFonts w:ascii="Times New Roman" w:hAnsi="Times New Roman" w:cs="Times New Roman"/>
                <w:sz w:val="18"/>
                <w:szCs w:val="18"/>
                <w:lang w:val="en-GB"/>
              </w:rPr>
              <w:t xml:space="preserve"> and </w:t>
            </w:r>
            <w:r>
              <w:rPr>
                <w:rFonts w:ascii="Times New Roman" w:hAnsi="Times New Roman" w:cs="Times New Roman"/>
                <w:i/>
                <w:sz w:val="18"/>
                <w:szCs w:val="18"/>
                <w:lang w:val="en-GB"/>
              </w:rPr>
              <w:t>H</w:t>
            </w:r>
          </w:p>
        </w:tc>
        <w:tc>
          <w:tcPr>
            <w:tcW w:w="1134" w:type="dxa"/>
            <w:tcBorders>
              <w:top w:val="single" w:sz="4" w:space="0" w:color="auto"/>
              <w:left w:val="single" w:sz="4" w:space="0" w:color="auto"/>
              <w:bottom w:val="single" w:sz="4" w:space="0" w:color="auto"/>
              <w:right w:val="single" w:sz="4" w:space="0" w:color="auto"/>
            </w:tcBorders>
            <w:noWrap/>
            <w:hideMark/>
          </w:tcPr>
          <w:p w14:paraId="20D26D79"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BibleOT</w:t>
            </w:r>
          </w:p>
        </w:tc>
        <w:tc>
          <w:tcPr>
            <w:tcW w:w="899" w:type="dxa"/>
            <w:vMerge w:val="restart"/>
            <w:tcBorders>
              <w:top w:val="single" w:sz="4" w:space="0" w:color="auto"/>
              <w:left w:val="single" w:sz="4" w:space="0" w:color="auto"/>
              <w:bottom w:val="single" w:sz="4" w:space="0" w:color="auto"/>
              <w:right w:val="single" w:sz="4" w:space="0" w:color="auto"/>
            </w:tcBorders>
            <w:noWrap/>
            <w:hideMark/>
          </w:tcPr>
          <w:p w14:paraId="43BE72DB"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Character</w:t>
            </w:r>
          </w:p>
        </w:tc>
        <w:tc>
          <w:tcPr>
            <w:tcW w:w="654" w:type="dxa"/>
            <w:tcBorders>
              <w:top w:val="single" w:sz="4" w:space="0" w:color="auto"/>
              <w:left w:val="single" w:sz="4" w:space="0" w:color="auto"/>
              <w:bottom w:val="single" w:sz="4" w:space="0" w:color="auto"/>
              <w:right w:val="single" w:sz="4" w:space="0" w:color="auto"/>
            </w:tcBorders>
            <w:noWrap/>
            <w:hideMark/>
          </w:tcPr>
          <w:p w14:paraId="7C49025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1,270</w:t>
            </w:r>
          </w:p>
        </w:tc>
        <w:tc>
          <w:tcPr>
            <w:tcW w:w="857" w:type="dxa"/>
            <w:tcBorders>
              <w:top w:val="single" w:sz="4" w:space="0" w:color="auto"/>
              <w:left w:val="single" w:sz="4" w:space="0" w:color="auto"/>
              <w:bottom w:val="single" w:sz="4" w:space="0" w:color="auto"/>
              <w:right w:val="single" w:sz="4" w:space="0" w:color="auto"/>
            </w:tcBorders>
            <w:noWrap/>
            <w:hideMark/>
          </w:tcPr>
          <w:p w14:paraId="17EC9C94"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0.25</w:t>
            </w:r>
          </w:p>
        </w:tc>
        <w:tc>
          <w:tcPr>
            <w:tcW w:w="1044" w:type="dxa"/>
            <w:tcBorders>
              <w:top w:val="single" w:sz="4" w:space="0" w:color="auto"/>
              <w:left w:val="single" w:sz="4" w:space="0" w:color="auto"/>
              <w:bottom w:val="single" w:sz="4" w:space="0" w:color="auto"/>
              <w:right w:val="single" w:sz="4" w:space="0" w:color="auto"/>
            </w:tcBorders>
            <w:noWrap/>
            <w:hideMark/>
          </w:tcPr>
          <w:p w14:paraId="6B3F97BB"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0.23</w:t>
            </w:r>
          </w:p>
        </w:tc>
        <w:tc>
          <w:tcPr>
            <w:tcW w:w="857" w:type="dxa"/>
            <w:tcBorders>
              <w:top w:val="single" w:sz="4" w:space="0" w:color="auto"/>
              <w:left w:val="single" w:sz="4" w:space="0" w:color="auto"/>
              <w:bottom w:val="single" w:sz="4" w:space="0" w:color="auto"/>
              <w:right w:val="single" w:sz="4" w:space="0" w:color="auto"/>
            </w:tcBorders>
            <w:noWrap/>
            <w:hideMark/>
          </w:tcPr>
          <w:p w14:paraId="01ACC318"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-0.14</w:t>
            </w:r>
          </w:p>
        </w:tc>
        <w:tc>
          <w:tcPr>
            <w:tcW w:w="1044" w:type="dxa"/>
            <w:tcBorders>
              <w:top w:val="single" w:sz="4" w:space="0" w:color="auto"/>
              <w:left w:val="single" w:sz="4" w:space="0" w:color="auto"/>
              <w:bottom w:val="single" w:sz="4" w:space="0" w:color="auto"/>
              <w:right w:val="single" w:sz="4" w:space="0" w:color="auto"/>
            </w:tcBorders>
            <w:noWrap/>
            <w:hideMark/>
          </w:tcPr>
          <w:p w14:paraId="5BC5216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-0.14</w:t>
            </w:r>
          </w:p>
        </w:tc>
        <w:tc>
          <w:tcPr>
            <w:tcW w:w="857" w:type="dxa"/>
            <w:tcBorders>
              <w:top w:val="single" w:sz="4" w:space="0" w:color="auto"/>
              <w:left w:val="single" w:sz="4" w:space="0" w:color="auto"/>
              <w:bottom w:val="single" w:sz="4" w:space="0" w:color="auto"/>
              <w:right w:val="single" w:sz="4" w:space="0" w:color="auto"/>
            </w:tcBorders>
            <w:noWrap/>
            <w:hideMark/>
          </w:tcPr>
          <w:p w14:paraId="349F09F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0.17</w:t>
            </w:r>
          </w:p>
        </w:tc>
        <w:tc>
          <w:tcPr>
            <w:tcW w:w="1044" w:type="dxa"/>
            <w:tcBorders>
              <w:top w:val="single" w:sz="4" w:space="0" w:color="auto"/>
              <w:left w:val="single" w:sz="4" w:space="0" w:color="auto"/>
              <w:bottom w:val="single" w:sz="4" w:space="0" w:color="auto"/>
              <w:right w:val="single" w:sz="4" w:space="0" w:color="auto"/>
            </w:tcBorders>
            <w:noWrap/>
            <w:hideMark/>
          </w:tcPr>
          <w:p w14:paraId="544D42C2"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0.15</w:t>
            </w:r>
          </w:p>
        </w:tc>
      </w:tr>
      <w:tr w:rsidR="00F136E1" w14:paraId="72E4E8DC"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2C0BF419" w14:textId="77777777" w:rsidR="00F136E1" w:rsidRDefault="00F136E1">
            <w:pPr>
              <w:spacing w:line="240" w:lineRule="auto"/>
              <w:jc w:val="left"/>
              <w:rPr>
                <w:i/>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61A02AC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Europarl</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58965AB4"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1B2284A2"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w:t>
            </w:r>
          </w:p>
        </w:tc>
        <w:tc>
          <w:tcPr>
            <w:tcW w:w="857" w:type="dxa"/>
            <w:tcBorders>
              <w:top w:val="single" w:sz="4" w:space="0" w:color="auto"/>
              <w:left w:val="single" w:sz="4" w:space="0" w:color="auto"/>
              <w:bottom w:val="single" w:sz="4" w:space="0" w:color="auto"/>
              <w:right w:val="single" w:sz="4" w:space="0" w:color="auto"/>
            </w:tcBorders>
            <w:noWrap/>
            <w:hideMark/>
          </w:tcPr>
          <w:p w14:paraId="1646FB25"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0.48</w:t>
            </w:r>
          </w:p>
        </w:tc>
        <w:tc>
          <w:tcPr>
            <w:tcW w:w="1044" w:type="dxa"/>
            <w:tcBorders>
              <w:top w:val="single" w:sz="4" w:space="0" w:color="auto"/>
              <w:left w:val="single" w:sz="4" w:space="0" w:color="auto"/>
              <w:bottom w:val="single" w:sz="4" w:space="0" w:color="auto"/>
              <w:right w:val="single" w:sz="4" w:space="0" w:color="auto"/>
            </w:tcBorders>
            <w:noWrap/>
            <w:hideMark/>
          </w:tcPr>
          <w:p w14:paraId="3C1D6813"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0.50</w:t>
            </w:r>
          </w:p>
        </w:tc>
        <w:tc>
          <w:tcPr>
            <w:tcW w:w="857" w:type="dxa"/>
            <w:tcBorders>
              <w:top w:val="single" w:sz="4" w:space="0" w:color="auto"/>
              <w:left w:val="single" w:sz="4" w:space="0" w:color="auto"/>
              <w:bottom w:val="single" w:sz="4" w:space="0" w:color="auto"/>
              <w:right w:val="single" w:sz="4" w:space="0" w:color="auto"/>
            </w:tcBorders>
            <w:noWrap/>
            <w:hideMark/>
          </w:tcPr>
          <w:p w14:paraId="4F2E6C21"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0.31</w:t>
            </w:r>
          </w:p>
        </w:tc>
        <w:tc>
          <w:tcPr>
            <w:tcW w:w="1044" w:type="dxa"/>
            <w:tcBorders>
              <w:top w:val="single" w:sz="4" w:space="0" w:color="auto"/>
              <w:left w:val="single" w:sz="4" w:space="0" w:color="auto"/>
              <w:bottom w:val="single" w:sz="4" w:space="0" w:color="auto"/>
              <w:right w:val="single" w:sz="4" w:space="0" w:color="auto"/>
            </w:tcBorders>
            <w:noWrap/>
            <w:hideMark/>
          </w:tcPr>
          <w:p w14:paraId="42F715EA"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0.34</w:t>
            </w:r>
          </w:p>
        </w:tc>
        <w:tc>
          <w:tcPr>
            <w:tcW w:w="857" w:type="dxa"/>
            <w:tcBorders>
              <w:top w:val="single" w:sz="4" w:space="0" w:color="auto"/>
              <w:left w:val="single" w:sz="4" w:space="0" w:color="auto"/>
              <w:bottom w:val="single" w:sz="4" w:space="0" w:color="auto"/>
              <w:right w:val="single" w:sz="4" w:space="0" w:color="auto"/>
            </w:tcBorders>
            <w:noWrap/>
            <w:hideMark/>
          </w:tcPr>
          <w:p w14:paraId="1C108960"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0.41</w:t>
            </w:r>
          </w:p>
        </w:tc>
        <w:tc>
          <w:tcPr>
            <w:tcW w:w="1044" w:type="dxa"/>
            <w:tcBorders>
              <w:top w:val="single" w:sz="4" w:space="0" w:color="auto"/>
              <w:left w:val="single" w:sz="4" w:space="0" w:color="auto"/>
              <w:bottom w:val="single" w:sz="4" w:space="0" w:color="auto"/>
              <w:right w:val="single" w:sz="4" w:space="0" w:color="auto"/>
            </w:tcBorders>
            <w:noWrap/>
            <w:hideMark/>
          </w:tcPr>
          <w:p w14:paraId="4172F9C6"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0.39</w:t>
            </w:r>
          </w:p>
        </w:tc>
      </w:tr>
      <w:tr w:rsidR="00F136E1" w14:paraId="157E8279"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52C62825" w14:textId="77777777" w:rsidR="00F136E1" w:rsidRDefault="00F136E1">
            <w:pPr>
              <w:spacing w:line="240" w:lineRule="auto"/>
              <w:jc w:val="left"/>
              <w:rPr>
                <w:i/>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16FF06C2"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UDHR</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50B308DB" w14:textId="77777777" w:rsidR="00F136E1" w:rsidRDefault="00F136E1">
            <w:pPr>
              <w:spacing w:line="240" w:lineRule="auto"/>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7F67A53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452</w:t>
            </w:r>
          </w:p>
        </w:tc>
        <w:tc>
          <w:tcPr>
            <w:tcW w:w="857" w:type="dxa"/>
            <w:tcBorders>
              <w:top w:val="single" w:sz="4" w:space="0" w:color="auto"/>
              <w:left w:val="single" w:sz="4" w:space="0" w:color="auto"/>
              <w:bottom w:val="single" w:sz="4" w:space="0" w:color="auto"/>
              <w:right w:val="single" w:sz="4" w:space="0" w:color="auto"/>
            </w:tcBorders>
            <w:noWrap/>
            <w:hideMark/>
          </w:tcPr>
          <w:p w14:paraId="463AA2F2"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0.67</w:t>
            </w:r>
          </w:p>
        </w:tc>
        <w:tc>
          <w:tcPr>
            <w:tcW w:w="1044" w:type="dxa"/>
            <w:tcBorders>
              <w:top w:val="single" w:sz="4" w:space="0" w:color="auto"/>
              <w:left w:val="single" w:sz="4" w:space="0" w:color="auto"/>
              <w:bottom w:val="single" w:sz="4" w:space="0" w:color="auto"/>
              <w:right w:val="single" w:sz="4" w:space="0" w:color="auto"/>
            </w:tcBorders>
            <w:noWrap/>
            <w:hideMark/>
          </w:tcPr>
          <w:p w14:paraId="528A07F0"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0.63</w:t>
            </w:r>
          </w:p>
        </w:tc>
        <w:tc>
          <w:tcPr>
            <w:tcW w:w="857" w:type="dxa"/>
            <w:tcBorders>
              <w:top w:val="single" w:sz="4" w:space="0" w:color="auto"/>
              <w:left w:val="single" w:sz="4" w:space="0" w:color="auto"/>
              <w:bottom w:val="single" w:sz="4" w:space="0" w:color="auto"/>
              <w:right w:val="single" w:sz="4" w:space="0" w:color="auto"/>
            </w:tcBorders>
            <w:noWrap/>
            <w:hideMark/>
          </w:tcPr>
          <w:p w14:paraId="145F5CDB"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0.30</w:t>
            </w:r>
          </w:p>
        </w:tc>
        <w:tc>
          <w:tcPr>
            <w:tcW w:w="1044" w:type="dxa"/>
            <w:tcBorders>
              <w:top w:val="single" w:sz="4" w:space="0" w:color="auto"/>
              <w:left w:val="single" w:sz="4" w:space="0" w:color="auto"/>
              <w:bottom w:val="single" w:sz="4" w:space="0" w:color="auto"/>
              <w:right w:val="single" w:sz="4" w:space="0" w:color="auto"/>
            </w:tcBorders>
            <w:noWrap/>
            <w:hideMark/>
          </w:tcPr>
          <w:p w14:paraId="2979E8CB"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0.25</w:t>
            </w:r>
          </w:p>
        </w:tc>
        <w:tc>
          <w:tcPr>
            <w:tcW w:w="857" w:type="dxa"/>
            <w:tcBorders>
              <w:top w:val="single" w:sz="4" w:space="0" w:color="auto"/>
              <w:left w:val="single" w:sz="4" w:space="0" w:color="auto"/>
              <w:bottom w:val="single" w:sz="4" w:space="0" w:color="auto"/>
              <w:right w:val="single" w:sz="4" w:space="0" w:color="auto"/>
            </w:tcBorders>
            <w:noWrap/>
            <w:hideMark/>
          </w:tcPr>
          <w:p w14:paraId="44E4862B"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0.55</w:t>
            </w:r>
          </w:p>
        </w:tc>
        <w:tc>
          <w:tcPr>
            <w:tcW w:w="1044" w:type="dxa"/>
            <w:tcBorders>
              <w:top w:val="single" w:sz="4" w:space="0" w:color="auto"/>
              <w:left w:val="single" w:sz="4" w:space="0" w:color="auto"/>
              <w:bottom w:val="single" w:sz="4" w:space="0" w:color="auto"/>
              <w:right w:val="single" w:sz="4" w:space="0" w:color="auto"/>
            </w:tcBorders>
            <w:noWrap/>
            <w:hideMark/>
          </w:tcPr>
          <w:p w14:paraId="0DFBF1F8"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0.49</w:t>
            </w:r>
          </w:p>
        </w:tc>
      </w:tr>
      <w:tr w:rsidR="00F136E1" w14:paraId="139C04AA"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31602B75" w14:textId="77777777" w:rsidR="00F136E1" w:rsidRDefault="00F136E1">
            <w:pPr>
              <w:spacing w:line="240" w:lineRule="auto"/>
              <w:jc w:val="left"/>
              <w:rPr>
                <w:i/>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516FF6A1"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WatchtowerV1</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4F555122"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17166C9B"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142</w:t>
            </w:r>
          </w:p>
        </w:tc>
        <w:tc>
          <w:tcPr>
            <w:tcW w:w="857" w:type="dxa"/>
            <w:tcBorders>
              <w:top w:val="single" w:sz="4" w:space="0" w:color="auto"/>
              <w:left w:val="single" w:sz="4" w:space="0" w:color="auto"/>
              <w:bottom w:val="single" w:sz="4" w:space="0" w:color="auto"/>
              <w:right w:val="single" w:sz="4" w:space="0" w:color="auto"/>
            </w:tcBorders>
            <w:noWrap/>
            <w:hideMark/>
          </w:tcPr>
          <w:p w14:paraId="52513553"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0.28</w:t>
            </w:r>
          </w:p>
        </w:tc>
        <w:tc>
          <w:tcPr>
            <w:tcW w:w="1044" w:type="dxa"/>
            <w:tcBorders>
              <w:top w:val="single" w:sz="4" w:space="0" w:color="auto"/>
              <w:left w:val="single" w:sz="4" w:space="0" w:color="auto"/>
              <w:bottom w:val="single" w:sz="4" w:space="0" w:color="auto"/>
              <w:right w:val="single" w:sz="4" w:space="0" w:color="auto"/>
            </w:tcBorders>
            <w:noWrap/>
            <w:hideMark/>
          </w:tcPr>
          <w:p w14:paraId="107781C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0.23</w:t>
            </w:r>
          </w:p>
        </w:tc>
        <w:tc>
          <w:tcPr>
            <w:tcW w:w="857" w:type="dxa"/>
            <w:tcBorders>
              <w:top w:val="single" w:sz="4" w:space="0" w:color="auto"/>
              <w:left w:val="single" w:sz="4" w:space="0" w:color="auto"/>
              <w:bottom w:val="single" w:sz="4" w:space="0" w:color="auto"/>
              <w:right w:val="single" w:sz="4" w:space="0" w:color="auto"/>
            </w:tcBorders>
            <w:noWrap/>
            <w:hideMark/>
          </w:tcPr>
          <w:p w14:paraId="53BA73DA"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-0.35</w:t>
            </w:r>
          </w:p>
        </w:tc>
        <w:tc>
          <w:tcPr>
            <w:tcW w:w="1044" w:type="dxa"/>
            <w:tcBorders>
              <w:top w:val="single" w:sz="4" w:space="0" w:color="auto"/>
              <w:left w:val="single" w:sz="4" w:space="0" w:color="auto"/>
              <w:bottom w:val="single" w:sz="4" w:space="0" w:color="auto"/>
              <w:right w:val="single" w:sz="4" w:space="0" w:color="auto"/>
            </w:tcBorders>
            <w:noWrap/>
            <w:hideMark/>
          </w:tcPr>
          <w:p w14:paraId="32FB53C1"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-0.39</w:t>
            </w:r>
          </w:p>
        </w:tc>
        <w:tc>
          <w:tcPr>
            <w:tcW w:w="857" w:type="dxa"/>
            <w:tcBorders>
              <w:top w:val="single" w:sz="4" w:space="0" w:color="auto"/>
              <w:left w:val="single" w:sz="4" w:space="0" w:color="auto"/>
              <w:bottom w:val="single" w:sz="4" w:space="0" w:color="auto"/>
              <w:right w:val="single" w:sz="4" w:space="0" w:color="auto"/>
            </w:tcBorders>
            <w:noWrap/>
            <w:hideMark/>
          </w:tcPr>
          <w:p w14:paraId="6EC8D99E"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0.21</w:t>
            </w:r>
          </w:p>
        </w:tc>
        <w:tc>
          <w:tcPr>
            <w:tcW w:w="1044" w:type="dxa"/>
            <w:tcBorders>
              <w:top w:val="single" w:sz="4" w:space="0" w:color="auto"/>
              <w:left w:val="single" w:sz="4" w:space="0" w:color="auto"/>
              <w:bottom w:val="single" w:sz="4" w:space="0" w:color="auto"/>
              <w:right w:val="single" w:sz="4" w:space="0" w:color="auto"/>
            </w:tcBorders>
            <w:noWrap/>
            <w:hideMark/>
          </w:tcPr>
          <w:p w14:paraId="2A517FAE"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0.16</w:t>
            </w:r>
          </w:p>
        </w:tc>
      </w:tr>
      <w:tr w:rsidR="00F136E1" w14:paraId="7BED8241"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636BA80D" w14:textId="77777777" w:rsidR="00F136E1" w:rsidRDefault="00F136E1">
            <w:pPr>
              <w:spacing w:line="240" w:lineRule="auto"/>
              <w:jc w:val="left"/>
              <w:rPr>
                <w:i/>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341AE0B3"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BibleOT</w:t>
            </w:r>
          </w:p>
        </w:tc>
        <w:tc>
          <w:tcPr>
            <w:tcW w:w="899" w:type="dxa"/>
            <w:vMerge w:val="restart"/>
            <w:tcBorders>
              <w:top w:val="single" w:sz="4" w:space="0" w:color="auto"/>
              <w:left w:val="single" w:sz="4" w:space="0" w:color="auto"/>
              <w:bottom w:val="single" w:sz="4" w:space="0" w:color="auto"/>
              <w:right w:val="single" w:sz="4" w:space="0" w:color="auto"/>
            </w:tcBorders>
            <w:noWrap/>
            <w:hideMark/>
          </w:tcPr>
          <w:p w14:paraId="062B150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Word</w:t>
            </w:r>
          </w:p>
        </w:tc>
        <w:tc>
          <w:tcPr>
            <w:tcW w:w="654" w:type="dxa"/>
            <w:tcBorders>
              <w:top w:val="single" w:sz="4" w:space="0" w:color="auto"/>
              <w:left w:val="single" w:sz="4" w:space="0" w:color="auto"/>
              <w:bottom w:val="single" w:sz="4" w:space="0" w:color="auto"/>
              <w:right w:val="single" w:sz="4" w:space="0" w:color="auto"/>
            </w:tcBorders>
            <w:noWrap/>
            <w:hideMark/>
          </w:tcPr>
          <w:p w14:paraId="3DD2C439"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1,270</w:t>
            </w:r>
          </w:p>
        </w:tc>
        <w:tc>
          <w:tcPr>
            <w:tcW w:w="857" w:type="dxa"/>
            <w:tcBorders>
              <w:top w:val="single" w:sz="4" w:space="0" w:color="auto"/>
              <w:left w:val="single" w:sz="4" w:space="0" w:color="auto"/>
              <w:bottom w:val="single" w:sz="4" w:space="0" w:color="auto"/>
              <w:right w:val="single" w:sz="4" w:space="0" w:color="auto"/>
            </w:tcBorders>
            <w:noWrap/>
            <w:hideMark/>
          </w:tcPr>
          <w:p w14:paraId="59BEA342"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0.48</w:t>
            </w:r>
          </w:p>
        </w:tc>
        <w:tc>
          <w:tcPr>
            <w:tcW w:w="1044" w:type="dxa"/>
            <w:tcBorders>
              <w:top w:val="single" w:sz="4" w:space="0" w:color="auto"/>
              <w:left w:val="single" w:sz="4" w:space="0" w:color="auto"/>
              <w:bottom w:val="single" w:sz="4" w:space="0" w:color="auto"/>
              <w:right w:val="single" w:sz="4" w:space="0" w:color="auto"/>
            </w:tcBorders>
            <w:noWrap/>
            <w:hideMark/>
          </w:tcPr>
          <w:p w14:paraId="018A120B"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0.35</w:t>
            </w:r>
          </w:p>
        </w:tc>
        <w:tc>
          <w:tcPr>
            <w:tcW w:w="857" w:type="dxa"/>
            <w:tcBorders>
              <w:top w:val="single" w:sz="4" w:space="0" w:color="auto"/>
              <w:left w:val="single" w:sz="4" w:space="0" w:color="auto"/>
              <w:bottom w:val="single" w:sz="4" w:space="0" w:color="auto"/>
              <w:right w:val="single" w:sz="4" w:space="0" w:color="auto"/>
            </w:tcBorders>
            <w:noWrap/>
            <w:hideMark/>
          </w:tcPr>
          <w:p w14:paraId="28E2D52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-0.69</w:t>
            </w:r>
          </w:p>
        </w:tc>
        <w:tc>
          <w:tcPr>
            <w:tcW w:w="1044" w:type="dxa"/>
            <w:tcBorders>
              <w:top w:val="single" w:sz="4" w:space="0" w:color="auto"/>
              <w:left w:val="single" w:sz="4" w:space="0" w:color="auto"/>
              <w:bottom w:val="single" w:sz="4" w:space="0" w:color="auto"/>
              <w:right w:val="single" w:sz="4" w:space="0" w:color="auto"/>
            </w:tcBorders>
            <w:noWrap/>
            <w:hideMark/>
          </w:tcPr>
          <w:p w14:paraId="2118635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-0.71</w:t>
            </w:r>
          </w:p>
        </w:tc>
        <w:tc>
          <w:tcPr>
            <w:tcW w:w="857" w:type="dxa"/>
            <w:tcBorders>
              <w:top w:val="single" w:sz="4" w:space="0" w:color="auto"/>
              <w:left w:val="single" w:sz="4" w:space="0" w:color="auto"/>
              <w:bottom w:val="single" w:sz="4" w:space="0" w:color="auto"/>
              <w:right w:val="single" w:sz="4" w:space="0" w:color="auto"/>
            </w:tcBorders>
            <w:noWrap/>
            <w:hideMark/>
          </w:tcPr>
          <w:p w14:paraId="3FA78643"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0.62</w:t>
            </w:r>
          </w:p>
        </w:tc>
        <w:tc>
          <w:tcPr>
            <w:tcW w:w="1044" w:type="dxa"/>
            <w:tcBorders>
              <w:top w:val="single" w:sz="4" w:space="0" w:color="auto"/>
              <w:left w:val="single" w:sz="4" w:space="0" w:color="auto"/>
              <w:bottom w:val="single" w:sz="4" w:space="0" w:color="auto"/>
              <w:right w:val="single" w:sz="4" w:space="0" w:color="auto"/>
            </w:tcBorders>
            <w:noWrap/>
            <w:hideMark/>
          </w:tcPr>
          <w:p w14:paraId="18D69A63"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0.54</w:t>
            </w:r>
          </w:p>
        </w:tc>
      </w:tr>
      <w:tr w:rsidR="00F136E1" w14:paraId="778E6EB6"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61AB03F4" w14:textId="77777777" w:rsidR="00F136E1" w:rsidRDefault="00F136E1">
            <w:pPr>
              <w:spacing w:line="240" w:lineRule="auto"/>
              <w:jc w:val="left"/>
              <w:rPr>
                <w:i/>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78C389B8"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Europarl</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00874F22"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61F3856B"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w:t>
            </w:r>
          </w:p>
        </w:tc>
        <w:tc>
          <w:tcPr>
            <w:tcW w:w="857" w:type="dxa"/>
            <w:tcBorders>
              <w:top w:val="single" w:sz="4" w:space="0" w:color="auto"/>
              <w:left w:val="single" w:sz="4" w:space="0" w:color="auto"/>
              <w:bottom w:val="single" w:sz="4" w:space="0" w:color="auto"/>
              <w:right w:val="single" w:sz="4" w:space="0" w:color="auto"/>
            </w:tcBorders>
            <w:noWrap/>
            <w:hideMark/>
          </w:tcPr>
          <w:p w14:paraId="5652514F"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0.67</w:t>
            </w:r>
          </w:p>
        </w:tc>
        <w:tc>
          <w:tcPr>
            <w:tcW w:w="1044" w:type="dxa"/>
            <w:tcBorders>
              <w:top w:val="single" w:sz="4" w:space="0" w:color="auto"/>
              <w:left w:val="single" w:sz="4" w:space="0" w:color="auto"/>
              <w:bottom w:val="single" w:sz="4" w:space="0" w:color="auto"/>
              <w:right w:val="single" w:sz="4" w:space="0" w:color="auto"/>
            </w:tcBorders>
            <w:noWrap/>
            <w:hideMark/>
          </w:tcPr>
          <w:p w14:paraId="2F06172C"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0.67</w:t>
            </w:r>
          </w:p>
        </w:tc>
        <w:tc>
          <w:tcPr>
            <w:tcW w:w="857" w:type="dxa"/>
            <w:tcBorders>
              <w:top w:val="single" w:sz="4" w:space="0" w:color="auto"/>
              <w:left w:val="single" w:sz="4" w:space="0" w:color="auto"/>
              <w:bottom w:val="single" w:sz="4" w:space="0" w:color="auto"/>
              <w:right w:val="single" w:sz="4" w:space="0" w:color="auto"/>
            </w:tcBorders>
            <w:noWrap/>
            <w:hideMark/>
          </w:tcPr>
          <w:p w14:paraId="17B3B3CD"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-0.30</w:t>
            </w:r>
          </w:p>
        </w:tc>
        <w:tc>
          <w:tcPr>
            <w:tcW w:w="1044" w:type="dxa"/>
            <w:tcBorders>
              <w:top w:val="single" w:sz="4" w:space="0" w:color="auto"/>
              <w:left w:val="single" w:sz="4" w:space="0" w:color="auto"/>
              <w:bottom w:val="single" w:sz="4" w:space="0" w:color="auto"/>
              <w:right w:val="single" w:sz="4" w:space="0" w:color="auto"/>
            </w:tcBorders>
            <w:noWrap/>
            <w:hideMark/>
          </w:tcPr>
          <w:p w14:paraId="64057784"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-0.42</w:t>
            </w:r>
          </w:p>
        </w:tc>
        <w:tc>
          <w:tcPr>
            <w:tcW w:w="857" w:type="dxa"/>
            <w:tcBorders>
              <w:top w:val="single" w:sz="4" w:space="0" w:color="auto"/>
              <w:left w:val="single" w:sz="4" w:space="0" w:color="auto"/>
              <w:bottom w:val="single" w:sz="4" w:space="0" w:color="auto"/>
              <w:right w:val="single" w:sz="4" w:space="0" w:color="auto"/>
            </w:tcBorders>
            <w:noWrap/>
            <w:hideMark/>
          </w:tcPr>
          <w:p w14:paraId="40C6FE10"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0.62</w:t>
            </w:r>
          </w:p>
        </w:tc>
        <w:tc>
          <w:tcPr>
            <w:tcW w:w="1044" w:type="dxa"/>
            <w:tcBorders>
              <w:top w:val="single" w:sz="4" w:space="0" w:color="auto"/>
              <w:left w:val="single" w:sz="4" w:space="0" w:color="auto"/>
              <w:bottom w:val="single" w:sz="4" w:space="0" w:color="auto"/>
              <w:right w:val="single" w:sz="4" w:space="0" w:color="auto"/>
            </w:tcBorders>
            <w:noWrap/>
            <w:hideMark/>
          </w:tcPr>
          <w:p w14:paraId="2D0D7000"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0.60</w:t>
            </w:r>
          </w:p>
        </w:tc>
      </w:tr>
      <w:tr w:rsidR="00F136E1" w14:paraId="22E0C793"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2E3A3D98" w14:textId="77777777" w:rsidR="00F136E1" w:rsidRDefault="00F136E1">
            <w:pPr>
              <w:spacing w:line="240" w:lineRule="auto"/>
              <w:jc w:val="left"/>
              <w:rPr>
                <w:i/>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0B59C544"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UDHR</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0DF17B67" w14:textId="77777777" w:rsidR="00F136E1" w:rsidRDefault="00F136E1">
            <w:pPr>
              <w:spacing w:line="240" w:lineRule="auto"/>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0417CCA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452</w:t>
            </w:r>
          </w:p>
        </w:tc>
        <w:tc>
          <w:tcPr>
            <w:tcW w:w="857" w:type="dxa"/>
            <w:tcBorders>
              <w:top w:val="single" w:sz="4" w:space="0" w:color="auto"/>
              <w:left w:val="single" w:sz="4" w:space="0" w:color="auto"/>
              <w:bottom w:val="single" w:sz="4" w:space="0" w:color="auto"/>
              <w:right w:val="single" w:sz="4" w:space="0" w:color="auto"/>
            </w:tcBorders>
            <w:noWrap/>
            <w:hideMark/>
          </w:tcPr>
          <w:p w14:paraId="2012D8EB"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0.86</w:t>
            </w:r>
          </w:p>
        </w:tc>
        <w:tc>
          <w:tcPr>
            <w:tcW w:w="1044" w:type="dxa"/>
            <w:tcBorders>
              <w:top w:val="single" w:sz="4" w:space="0" w:color="auto"/>
              <w:left w:val="single" w:sz="4" w:space="0" w:color="auto"/>
              <w:bottom w:val="single" w:sz="4" w:space="0" w:color="auto"/>
              <w:right w:val="single" w:sz="4" w:space="0" w:color="auto"/>
            </w:tcBorders>
            <w:noWrap/>
            <w:hideMark/>
          </w:tcPr>
          <w:p w14:paraId="0E18765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0.83</w:t>
            </w:r>
          </w:p>
        </w:tc>
        <w:tc>
          <w:tcPr>
            <w:tcW w:w="857" w:type="dxa"/>
            <w:tcBorders>
              <w:top w:val="single" w:sz="4" w:space="0" w:color="auto"/>
              <w:left w:val="single" w:sz="4" w:space="0" w:color="auto"/>
              <w:bottom w:val="single" w:sz="4" w:space="0" w:color="auto"/>
              <w:right w:val="single" w:sz="4" w:space="0" w:color="auto"/>
            </w:tcBorders>
            <w:noWrap/>
            <w:hideMark/>
          </w:tcPr>
          <w:p w14:paraId="5B804EE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0.85</w:t>
            </w:r>
          </w:p>
        </w:tc>
        <w:tc>
          <w:tcPr>
            <w:tcW w:w="1044" w:type="dxa"/>
            <w:tcBorders>
              <w:top w:val="single" w:sz="4" w:space="0" w:color="auto"/>
              <w:left w:val="single" w:sz="4" w:space="0" w:color="auto"/>
              <w:bottom w:val="single" w:sz="4" w:space="0" w:color="auto"/>
              <w:right w:val="single" w:sz="4" w:space="0" w:color="auto"/>
            </w:tcBorders>
            <w:noWrap/>
            <w:hideMark/>
          </w:tcPr>
          <w:p w14:paraId="645EE9D3"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0.78</w:t>
            </w:r>
          </w:p>
        </w:tc>
        <w:tc>
          <w:tcPr>
            <w:tcW w:w="857" w:type="dxa"/>
            <w:tcBorders>
              <w:top w:val="single" w:sz="4" w:space="0" w:color="auto"/>
              <w:left w:val="single" w:sz="4" w:space="0" w:color="auto"/>
              <w:bottom w:val="single" w:sz="4" w:space="0" w:color="auto"/>
              <w:right w:val="single" w:sz="4" w:space="0" w:color="auto"/>
            </w:tcBorders>
            <w:noWrap/>
            <w:hideMark/>
          </w:tcPr>
          <w:p w14:paraId="283D268F"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0.88</w:t>
            </w:r>
          </w:p>
        </w:tc>
        <w:tc>
          <w:tcPr>
            <w:tcW w:w="1044" w:type="dxa"/>
            <w:tcBorders>
              <w:top w:val="single" w:sz="4" w:space="0" w:color="auto"/>
              <w:left w:val="single" w:sz="4" w:space="0" w:color="auto"/>
              <w:bottom w:val="single" w:sz="4" w:space="0" w:color="auto"/>
              <w:right w:val="single" w:sz="4" w:space="0" w:color="auto"/>
            </w:tcBorders>
            <w:noWrap/>
            <w:hideMark/>
          </w:tcPr>
          <w:p w14:paraId="4CFD0CCC"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0.84</w:t>
            </w:r>
          </w:p>
        </w:tc>
      </w:tr>
      <w:tr w:rsidR="00F136E1" w14:paraId="000168D0"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24552799" w14:textId="77777777" w:rsidR="00F136E1" w:rsidRDefault="00F136E1">
            <w:pPr>
              <w:spacing w:line="240" w:lineRule="auto"/>
              <w:jc w:val="left"/>
              <w:rPr>
                <w:i/>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71DCE036"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WatchtowerV1</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41926A55"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29061C51"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142</w:t>
            </w:r>
          </w:p>
        </w:tc>
        <w:tc>
          <w:tcPr>
            <w:tcW w:w="857" w:type="dxa"/>
            <w:tcBorders>
              <w:top w:val="single" w:sz="4" w:space="0" w:color="auto"/>
              <w:left w:val="single" w:sz="4" w:space="0" w:color="auto"/>
              <w:bottom w:val="single" w:sz="4" w:space="0" w:color="auto"/>
              <w:right w:val="single" w:sz="4" w:space="0" w:color="auto"/>
            </w:tcBorders>
            <w:noWrap/>
            <w:hideMark/>
          </w:tcPr>
          <w:p w14:paraId="6A79164E"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0.88</w:t>
            </w:r>
          </w:p>
        </w:tc>
        <w:tc>
          <w:tcPr>
            <w:tcW w:w="1044" w:type="dxa"/>
            <w:tcBorders>
              <w:top w:val="single" w:sz="4" w:space="0" w:color="auto"/>
              <w:left w:val="single" w:sz="4" w:space="0" w:color="auto"/>
              <w:bottom w:val="single" w:sz="4" w:space="0" w:color="auto"/>
              <w:right w:val="single" w:sz="4" w:space="0" w:color="auto"/>
            </w:tcBorders>
            <w:noWrap/>
            <w:hideMark/>
          </w:tcPr>
          <w:p w14:paraId="4259A818"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0.71</w:t>
            </w:r>
          </w:p>
        </w:tc>
        <w:tc>
          <w:tcPr>
            <w:tcW w:w="857" w:type="dxa"/>
            <w:tcBorders>
              <w:top w:val="single" w:sz="4" w:space="0" w:color="auto"/>
              <w:left w:val="single" w:sz="4" w:space="0" w:color="auto"/>
              <w:bottom w:val="single" w:sz="4" w:space="0" w:color="auto"/>
              <w:right w:val="single" w:sz="4" w:space="0" w:color="auto"/>
            </w:tcBorders>
            <w:noWrap/>
            <w:hideMark/>
          </w:tcPr>
          <w:p w14:paraId="049280EE"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-0.52</w:t>
            </w:r>
          </w:p>
        </w:tc>
        <w:tc>
          <w:tcPr>
            <w:tcW w:w="1044" w:type="dxa"/>
            <w:tcBorders>
              <w:top w:val="single" w:sz="4" w:space="0" w:color="auto"/>
              <w:left w:val="single" w:sz="4" w:space="0" w:color="auto"/>
              <w:bottom w:val="single" w:sz="4" w:space="0" w:color="auto"/>
              <w:right w:val="single" w:sz="4" w:space="0" w:color="auto"/>
            </w:tcBorders>
            <w:noWrap/>
            <w:hideMark/>
          </w:tcPr>
          <w:p w14:paraId="0368E6A2"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-0.68</w:t>
            </w:r>
          </w:p>
        </w:tc>
        <w:tc>
          <w:tcPr>
            <w:tcW w:w="857" w:type="dxa"/>
            <w:tcBorders>
              <w:top w:val="single" w:sz="4" w:space="0" w:color="auto"/>
              <w:left w:val="single" w:sz="4" w:space="0" w:color="auto"/>
              <w:bottom w:val="single" w:sz="4" w:space="0" w:color="auto"/>
              <w:right w:val="single" w:sz="4" w:space="0" w:color="auto"/>
            </w:tcBorders>
            <w:noWrap/>
            <w:hideMark/>
          </w:tcPr>
          <w:p w14:paraId="6A6482DB"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0.91</w:t>
            </w:r>
          </w:p>
        </w:tc>
        <w:tc>
          <w:tcPr>
            <w:tcW w:w="1044" w:type="dxa"/>
            <w:tcBorders>
              <w:top w:val="single" w:sz="4" w:space="0" w:color="auto"/>
              <w:left w:val="single" w:sz="4" w:space="0" w:color="auto"/>
              <w:bottom w:val="single" w:sz="4" w:space="0" w:color="auto"/>
              <w:right w:val="single" w:sz="4" w:space="0" w:color="auto"/>
            </w:tcBorders>
            <w:noWrap/>
            <w:hideMark/>
          </w:tcPr>
          <w:p w14:paraId="2CFCF9A1"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0.87</w:t>
            </w:r>
          </w:p>
        </w:tc>
      </w:tr>
      <w:tr w:rsidR="00F136E1" w14:paraId="64BFC2BC"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val="restart"/>
            <w:tcBorders>
              <w:top w:val="single" w:sz="4" w:space="0" w:color="auto"/>
              <w:left w:val="single" w:sz="4" w:space="0" w:color="auto"/>
              <w:bottom w:val="single" w:sz="4" w:space="0" w:color="auto"/>
              <w:right w:val="single" w:sz="4" w:space="0" w:color="auto"/>
            </w:tcBorders>
            <w:noWrap/>
            <w:hideMark/>
          </w:tcPr>
          <w:p w14:paraId="511EA670" w14:textId="77777777" w:rsidR="00F136E1" w:rsidRDefault="00F136E1">
            <w:pPr>
              <w:rPr>
                <w:rFonts w:ascii="Times New Roman" w:hAnsi="Times New Roman" w:cs="Times New Roman"/>
                <w:sz w:val="18"/>
                <w:szCs w:val="18"/>
                <w:lang w:val="en-GB"/>
              </w:rPr>
            </w:pPr>
            <w:r>
              <w:rPr>
                <w:rFonts w:ascii="Times New Roman" w:hAnsi="Times New Roman" w:cs="Times New Roman"/>
                <w:sz w:val="18"/>
                <w:szCs w:val="18"/>
                <w:lang w:val="en-GB"/>
              </w:rPr>
              <w:t xml:space="preserve">(v) Spearman correlation between </w:t>
            </w:r>
            <w:r>
              <w:rPr>
                <w:rFonts w:ascii="Times New Roman" w:hAnsi="Times New Roman" w:cs="Times New Roman"/>
                <w:i/>
                <w:sz w:val="18"/>
                <w:szCs w:val="18"/>
                <w:lang w:val="en-GB"/>
              </w:rPr>
              <w:t>h</w:t>
            </w:r>
            <w:r>
              <w:rPr>
                <w:rFonts w:ascii="Times New Roman" w:hAnsi="Times New Roman" w:cs="Times New Roman"/>
                <w:sz w:val="18"/>
                <w:szCs w:val="18"/>
                <w:lang w:val="en-GB"/>
              </w:rPr>
              <w:t xml:space="preserve"> and </w:t>
            </w:r>
            <w:r>
              <w:rPr>
                <w:rFonts w:ascii="Times New Roman" w:hAnsi="Times New Roman" w:cs="Times New Roman"/>
                <w:i/>
                <w:sz w:val="18"/>
                <w:szCs w:val="18"/>
                <w:lang w:val="en-GB"/>
              </w:rPr>
              <w:t>r</w:t>
            </w:r>
          </w:p>
        </w:tc>
        <w:tc>
          <w:tcPr>
            <w:tcW w:w="1134" w:type="dxa"/>
            <w:tcBorders>
              <w:top w:val="single" w:sz="4" w:space="0" w:color="auto"/>
              <w:left w:val="single" w:sz="4" w:space="0" w:color="auto"/>
              <w:bottom w:val="single" w:sz="4" w:space="0" w:color="auto"/>
              <w:right w:val="single" w:sz="4" w:space="0" w:color="auto"/>
            </w:tcBorders>
            <w:noWrap/>
            <w:hideMark/>
          </w:tcPr>
          <w:p w14:paraId="1FE3FD58"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BibleOT</w:t>
            </w:r>
          </w:p>
        </w:tc>
        <w:tc>
          <w:tcPr>
            <w:tcW w:w="899" w:type="dxa"/>
            <w:vMerge w:val="restart"/>
            <w:tcBorders>
              <w:top w:val="single" w:sz="4" w:space="0" w:color="auto"/>
              <w:left w:val="single" w:sz="4" w:space="0" w:color="auto"/>
              <w:bottom w:val="single" w:sz="4" w:space="0" w:color="auto"/>
              <w:right w:val="single" w:sz="4" w:space="0" w:color="auto"/>
            </w:tcBorders>
            <w:noWrap/>
            <w:hideMark/>
          </w:tcPr>
          <w:p w14:paraId="087AD47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Character</w:t>
            </w:r>
          </w:p>
        </w:tc>
        <w:tc>
          <w:tcPr>
            <w:tcW w:w="654" w:type="dxa"/>
            <w:tcBorders>
              <w:top w:val="single" w:sz="4" w:space="0" w:color="auto"/>
              <w:left w:val="single" w:sz="4" w:space="0" w:color="auto"/>
              <w:bottom w:val="single" w:sz="4" w:space="0" w:color="auto"/>
              <w:right w:val="single" w:sz="4" w:space="0" w:color="auto"/>
            </w:tcBorders>
            <w:noWrap/>
            <w:hideMark/>
          </w:tcPr>
          <w:p w14:paraId="6B35953F"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1,270</w:t>
            </w:r>
          </w:p>
        </w:tc>
        <w:tc>
          <w:tcPr>
            <w:tcW w:w="857" w:type="dxa"/>
            <w:tcBorders>
              <w:top w:val="single" w:sz="4" w:space="0" w:color="auto"/>
              <w:left w:val="single" w:sz="4" w:space="0" w:color="auto"/>
              <w:bottom w:val="single" w:sz="4" w:space="0" w:color="auto"/>
              <w:right w:val="single" w:sz="4" w:space="0" w:color="auto"/>
            </w:tcBorders>
            <w:noWrap/>
            <w:hideMark/>
          </w:tcPr>
          <w:p w14:paraId="01AB7EB0"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0.58</w:t>
            </w:r>
          </w:p>
        </w:tc>
        <w:tc>
          <w:tcPr>
            <w:tcW w:w="1044" w:type="dxa"/>
            <w:tcBorders>
              <w:top w:val="single" w:sz="4" w:space="0" w:color="auto"/>
              <w:left w:val="single" w:sz="4" w:space="0" w:color="auto"/>
              <w:bottom w:val="single" w:sz="4" w:space="0" w:color="auto"/>
              <w:right w:val="single" w:sz="4" w:space="0" w:color="auto"/>
            </w:tcBorders>
            <w:noWrap/>
            <w:hideMark/>
          </w:tcPr>
          <w:p w14:paraId="2B27CF86"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0.54</w:t>
            </w:r>
          </w:p>
        </w:tc>
        <w:tc>
          <w:tcPr>
            <w:tcW w:w="857" w:type="dxa"/>
            <w:tcBorders>
              <w:top w:val="single" w:sz="4" w:space="0" w:color="auto"/>
              <w:left w:val="single" w:sz="4" w:space="0" w:color="auto"/>
              <w:bottom w:val="single" w:sz="4" w:space="0" w:color="auto"/>
              <w:right w:val="single" w:sz="4" w:space="0" w:color="auto"/>
            </w:tcBorders>
            <w:noWrap/>
            <w:hideMark/>
          </w:tcPr>
          <w:p w14:paraId="31511A4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-0.13</w:t>
            </w:r>
          </w:p>
        </w:tc>
        <w:tc>
          <w:tcPr>
            <w:tcW w:w="1044" w:type="dxa"/>
            <w:tcBorders>
              <w:top w:val="single" w:sz="4" w:space="0" w:color="auto"/>
              <w:left w:val="single" w:sz="4" w:space="0" w:color="auto"/>
              <w:bottom w:val="single" w:sz="4" w:space="0" w:color="auto"/>
              <w:right w:val="single" w:sz="4" w:space="0" w:color="auto"/>
            </w:tcBorders>
            <w:noWrap/>
            <w:hideMark/>
          </w:tcPr>
          <w:p w14:paraId="0F69008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-0.15</w:t>
            </w:r>
          </w:p>
        </w:tc>
        <w:tc>
          <w:tcPr>
            <w:tcW w:w="857" w:type="dxa"/>
            <w:tcBorders>
              <w:top w:val="single" w:sz="4" w:space="0" w:color="auto"/>
              <w:left w:val="single" w:sz="4" w:space="0" w:color="auto"/>
              <w:bottom w:val="single" w:sz="4" w:space="0" w:color="auto"/>
              <w:right w:val="single" w:sz="4" w:space="0" w:color="auto"/>
            </w:tcBorders>
            <w:noWrap/>
            <w:hideMark/>
          </w:tcPr>
          <w:p w14:paraId="4A466834"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0.52</w:t>
            </w:r>
          </w:p>
        </w:tc>
        <w:tc>
          <w:tcPr>
            <w:tcW w:w="1044" w:type="dxa"/>
            <w:tcBorders>
              <w:top w:val="single" w:sz="4" w:space="0" w:color="auto"/>
              <w:left w:val="single" w:sz="4" w:space="0" w:color="auto"/>
              <w:bottom w:val="single" w:sz="4" w:space="0" w:color="auto"/>
              <w:right w:val="single" w:sz="4" w:space="0" w:color="auto"/>
            </w:tcBorders>
            <w:noWrap/>
            <w:hideMark/>
          </w:tcPr>
          <w:p w14:paraId="0A1863F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0.48</w:t>
            </w:r>
          </w:p>
        </w:tc>
      </w:tr>
      <w:tr w:rsidR="00F136E1" w14:paraId="1925089B"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2B9E957E" w14:textId="77777777" w:rsidR="00F136E1" w:rsidRDefault="00F136E1">
            <w:pPr>
              <w:spacing w:line="240" w:lineRule="auto"/>
              <w:jc w:val="left"/>
              <w:rPr>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7DD9CB86"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Europarl</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2761E232"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712F5E38"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w:t>
            </w:r>
          </w:p>
        </w:tc>
        <w:tc>
          <w:tcPr>
            <w:tcW w:w="857" w:type="dxa"/>
            <w:tcBorders>
              <w:top w:val="single" w:sz="4" w:space="0" w:color="auto"/>
              <w:left w:val="single" w:sz="4" w:space="0" w:color="auto"/>
              <w:bottom w:val="single" w:sz="4" w:space="0" w:color="auto"/>
              <w:right w:val="single" w:sz="4" w:space="0" w:color="auto"/>
            </w:tcBorders>
            <w:noWrap/>
            <w:hideMark/>
          </w:tcPr>
          <w:p w14:paraId="413E842D"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0.92</w:t>
            </w:r>
          </w:p>
        </w:tc>
        <w:tc>
          <w:tcPr>
            <w:tcW w:w="1044" w:type="dxa"/>
            <w:tcBorders>
              <w:top w:val="single" w:sz="4" w:space="0" w:color="auto"/>
              <w:left w:val="single" w:sz="4" w:space="0" w:color="auto"/>
              <w:bottom w:val="single" w:sz="4" w:space="0" w:color="auto"/>
              <w:right w:val="single" w:sz="4" w:space="0" w:color="auto"/>
            </w:tcBorders>
            <w:noWrap/>
            <w:hideMark/>
          </w:tcPr>
          <w:p w14:paraId="166199AD"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0.92</w:t>
            </w:r>
          </w:p>
        </w:tc>
        <w:tc>
          <w:tcPr>
            <w:tcW w:w="857" w:type="dxa"/>
            <w:tcBorders>
              <w:top w:val="single" w:sz="4" w:space="0" w:color="auto"/>
              <w:left w:val="single" w:sz="4" w:space="0" w:color="auto"/>
              <w:bottom w:val="single" w:sz="4" w:space="0" w:color="auto"/>
              <w:right w:val="single" w:sz="4" w:space="0" w:color="auto"/>
            </w:tcBorders>
            <w:noWrap/>
            <w:hideMark/>
          </w:tcPr>
          <w:p w14:paraId="395147D5"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0.76</w:t>
            </w:r>
          </w:p>
        </w:tc>
        <w:tc>
          <w:tcPr>
            <w:tcW w:w="1044" w:type="dxa"/>
            <w:tcBorders>
              <w:top w:val="single" w:sz="4" w:space="0" w:color="auto"/>
              <w:left w:val="single" w:sz="4" w:space="0" w:color="auto"/>
              <w:bottom w:val="single" w:sz="4" w:space="0" w:color="auto"/>
              <w:right w:val="single" w:sz="4" w:space="0" w:color="auto"/>
            </w:tcBorders>
            <w:noWrap/>
            <w:hideMark/>
          </w:tcPr>
          <w:p w14:paraId="7E3D82E1"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0.76</w:t>
            </w:r>
          </w:p>
        </w:tc>
        <w:tc>
          <w:tcPr>
            <w:tcW w:w="857" w:type="dxa"/>
            <w:tcBorders>
              <w:top w:val="single" w:sz="4" w:space="0" w:color="auto"/>
              <w:left w:val="single" w:sz="4" w:space="0" w:color="auto"/>
              <w:bottom w:val="single" w:sz="4" w:space="0" w:color="auto"/>
              <w:right w:val="single" w:sz="4" w:space="0" w:color="auto"/>
            </w:tcBorders>
            <w:noWrap/>
            <w:hideMark/>
          </w:tcPr>
          <w:p w14:paraId="18D2DD0A"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0.88</w:t>
            </w:r>
          </w:p>
        </w:tc>
        <w:tc>
          <w:tcPr>
            <w:tcW w:w="1044" w:type="dxa"/>
            <w:tcBorders>
              <w:top w:val="single" w:sz="4" w:space="0" w:color="auto"/>
              <w:left w:val="single" w:sz="4" w:space="0" w:color="auto"/>
              <w:bottom w:val="single" w:sz="4" w:space="0" w:color="auto"/>
              <w:right w:val="single" w:sz="4" w:space="0" w:color="auto"/>
            </w:tcBorders>
            <w:noWrap/>
            <w:hideMark/>
          </w:tcPr>
          <w:p w14:paraId="6C76804D"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0.86</w:t>
            </w:r>
          </w:p>
        </w:tc>
      </w:tr>
      <w:tr w:rsidR="00F136E1" w14:paraId="42779934"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3CC7D4E3" w14:textId="77777777" w:rsidR="00F136E1" w:rsidRDefault="00F136E1">
            <w:pPr>
              <w:spacing w:line="240" w:lineRule="auto"/>
              <w:jc w:val="left"/>
              <w:rPr>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593ED33E"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UDHR</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5A3AD600" w14:textId="77777777" w:rsidR="00F136E1" w:rsidRDefault="00F136E1">
            <w:pPr>
              <w:spacing w:line="240" w:lineRule="auto"/>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1E30AE18"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452</w:t>
            </w:r>
          </w:p>
        </w:tc>
        <w:tc>
          <w:tcPr>
            <w:tcW w:w="857" w:type="dxa"/>
            <w:tcBorders>
              <w:top w:val="single" w:sz="4" w:space="0" w:color="auto"/>
              <w:left w:val="single" w:sz="4" w:space="0" w:color="auto"/>
              <w:bottom w:val="single" w:sz="4" w:space="0" w:color="auto"/>
              <w:right w:val="single" w:sz="4" w:space="0" w:color="auto"/>
            </w:tcBorders>
            <w:noWrap/>
            <w:hideMark/>
          </w:tcPr>
          <w:p w14:paraId="4C939E5E"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0.94</w:t>
            </w:r>
          </w:p>
        </w:tc>
        <w:tc>
          <w:tcPr>
            <w:tcW w:w="1044" w:type="dxa"/>
            <w:tcBorders>
              <w:top w:val="single" w:sz="4" w:space="0" w:color="auto"/>
              <w:left w:val="single" w:sz="4" w:space="0" w:color="auto"/>
              <w:bottom w:val="single" w:sz="4" w:space="0" w:color="auto"/>
              <w:right w:val="single" w:sz="4" w:space="0" w:color="auto"/>
            </w:tcBorders>
            <w:noWrap/>
            <w:hideMark/>
          </w:tcPr>
          <w:p w14:paraId="562F593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0.92</w:t>
            </w:r>
          </w:p>
        </w:tc>
        <w:tc>
          <w:tcPr>
            <w:tcW w:w="857" w:type="dxa"/>
            <w:tcBorders>
              <w:top w:val="single" w:sz="4" w:space="0" w:color="auto"/>
              <w:left w:val="single" w:sz="4" w:space="0" w:color="auto"/>
              <w:bottom w:val="single" w:sz="4" w:space="0" w:color="auto"/>
              <w:right w:val="single" w:sz="4" w:space="0" w:color="auto"/>
            </w:tcBorders>
            <w:noWrap/>
            <w:hideMark/>
          </w:tcPr>
          <w:p w14:paraId="717E370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0.63</w:t>
            </w:r>
          </w:p>
        </w:tc>
        <w:tc>
          <w:tcPr>
            <w:tcW w:w="1044" w:type="dxa"/>
            <w:tcBorders>
              <w:top w:val="single" w:sz="4" w:space="0" w:color="auto"/>
              <w:left w:val="single" w:sz="4" w:space="0" w:color="auto"/>
              <w:bottom w:val="single" w:sz="4" w:space="0" w:color="auto"/>
              <w:right w:val="single" w:sz="4" w:space="0" w:color="auto"/>
            </w:tcBorders>
            <w:noWrap/>
            <w:hideMark/>
          </w:tcPr>
          <w:p w14:paraId="1211A2D2"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0.58</w:t>
            </w:r>
          </w:p>
        </w:tc>
        <w:tc>
          <w:tcPr>
            <w:tcW w:w="857" w:type="dxa"/>
            <w:tcBorders>
              <w:top w:val="single" w:sz="4" w:space="0" w:color="auto"/>
              <w:left w:val="single" w:sz="4" w:space="0" w:color="auto"/>
              <w:bottom w:val="single" w:sz="4" w:space="0" w:color="auto"/>
              <w:right w:val="single" w:sz="4" w:space="0" w:color="auto"/>
            </w:tcBorders>
            <w:noWrap/>
            <w:hideMark/>
          </w:tcPr>
          <w:p w14:paraId="49A00A43"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0.85</w:t>
            </w:r>
          </w:p>
        </w:tc>
        <w:tc>
          <w:tcPr>
            <w:tcW w:w="1044" w:type="dxa"/>
            <w:tcBorders>
              <w:top w:val="single" w:sz="4" w:space="0" w:color="auto"/>
              <w:left w:val="single" w:sz="4" w:space="0" w:color="auto"/>
              <w:bottom w:val="single" w:sz="4" w:space="0" w:color="auto"/>
              <w:right w:val="single" w:sz="4" w:space="0" w:color="auto"/>
            </w:tcBorders>
            <w:noWrap/>
            <w:hideMark/>
          </w:tcPr>
          <w:p w14:paraId="1BB67A1E"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0.81</w:t>
            </w:r>
          </w:p>
        </w:tc>
      </w:tr>
      <w:tr w:rsidR="00F136E1" w14:paraId="1EECA553"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013D4499" w14:textId="77777777" w:rsidR="00F136E1" w:rsidRDefault="00F136E1">
            <w:pPr>
              <w:spacing w:line="240" w:lineRule="auto"/>
              <w:jc w:val="left"/>
              <w:rPr>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267D59DB"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WatchtowerV1</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31ECE9D9"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68D3ED2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142</w:t>
            </w:r>
          </w:p>
        </w:tc>
        <w:tc>
          <w:tcPr>
            <w:tcW w:w="857" w:type="dxa"/>
            <w:tcBorders>
              <w:top w:val="single" w:sz="4" w:space="0" w:color="auto"/>
              <w:left w:val="single" w:sz="4" w:space="0" w:color="auto"/>
              <w:bottom w:val="single" w:sz="4" w:space="0" w:color="auto"/>
              <w:right w:val="single" w:sz="4" w:space="0" w:color="auto"/>
            </w:tcBorders>
            <w:noWrap/>
            <w:hideMark/>
          </w:tcPr>
          <w:p w14:paraId="253DE605"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0.58</w:t>
            </w:r>
          </w:p>
        </w:tc>
        <w:tc>
          <w:tcPr>
            <w:tcW w:w="1044" w:type="dxa"/>
            <w:tcBorders>
              <w:top w:val="single" w:sz="4" w:space="0" w:color="auto"/>
              <w:left w:val="single" w:sz="4" w:space="0" w:color="auto"/>
              <w:bottom w:val="single" w:sz="4" w:space="0" w:color="auto"/>
              <w:right w:val="single" w:sz="4" w:space="0" w:color="auto"/>
            </w:tcBorders>
            <w:noWrap/>
            <w:hideMark/>
          </w:tcPr>
          <w:p w14:paraId="52AE1EBD"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0.45</w:t>
            </w:r>
          </w:p>
        </w:tc>
        <w:tc>
          <w:tcPr>
            <w:tcW w:w="857" w:type="dxa"/>
            <w:tcBorders>
              <w:top w:val="single" w:sz="4" w:space="0" w:color="auto"/>
              <w:left w:val="single" w:sz="4" w:space="0" w:color="auto"/>
              <w:bottom w:val="single" w:sz="4" w:space="0" w:color="auto"/>
              <w:right w:val="single" w:sz="4" w:space="0" w:color="auto"/>
            </w:tcBorders>
            <w:noWrap/>
            <w:hideMark/>
          </w:tcPr>
          <w:p w14:paraId="7CDE191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-0.36</w:t>
            </w:r>
          </w:p>
        </w:tc>
        <w:tc>
          <w:tcPr>
            <w:tcW w:w="1044" w:type="dxa"/>
            <w:tcBorders>
              <w:top w:val="single" w:sz="4" w:space="0" w:color="auto"/>
              <w:left w:val="single" w:sz="4" w:space="0" w:color="auto"/>
              <w:bottom w:val="single" w:sz="4" w:space="0" w:color="auto"/>
              <w:right w:val="single" w:sz="4" w:space="0" w:color="auto"/>
            </w:tcBorders>
            <w:noWrap/>
            <w:hideMark/>
          </w:tcPr>
          <w:p w14:paraId="6F757ECA"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-0.49</w:t>
            </w:r>
          </w:p>
        </w:tc>
        <w:tc>
          <w:tcPr>
            <w:tcW w:w="857" w:type="dxa"/>
            <w:tcBorders>
              <w:top w:val="single" w:sz="4" w:space="0" w:color="auto"/>
              <w:left w:val="single" w:sz="4" w:space="0" w:color="auto"/>
              <w:bottom w:val="single" w:sz="4" w:space="0" w:color="auto"/>
              <w:right w:val="single" w:sz="4" w:space="0" w:color="auto"/>
            </w:tcBorders>
            <w:noWrap/>
            <w:hideMark/>
          </w:tcPr>
          <w:p w14:paraId="098DF9E8"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0.55</w:t>
            </w:r>
          </w:p>
        </w:tc>
        <w:tc>
          <w:tcPr>
            <w:tcW w:w="1044" w:type="dxa"/>
            <w:tcBorders>
              <w:top w:val="single" w:sz="4" w:space="0" w:color="auto"/>
              <w:left w:val="single" w:sz="4" w:space="0" w:color="auto"/>
              <w:bottom w:val="single" w:sz="4" w:space="0" w:color="auto"/>
              <w:right w:val="single" w:sz="4" w:space="0" w:color="auto"/>
            </w:tcBorders>
            <w:noWrap/>
            <w:hideMark/>
          </w:tcPr>
          <w:p w14:paraId="26B8E9C3"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0.43</w:t>
            </w:r>
          </w:p>
        </w:tc>
      </w:tr>
      <w:tr w:rsidR="00F136E1" w14:paraId="68C856C4"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778F1F91" w14:textId="77777777" w:rsidR="00F136E1" w:rsidRDefault="00F136E1">
            <w:pPr>
              <w:spacing w:line="240" w:lineRule="auto"/>
              <w:jc w:val="left"/>
              <w:rPr>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48BAE34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BibleOT</w:t>
            </w:r>
          </w:p>
        </w:tc>
        <w:tc>
          <w:tcPr>
            <w:tcW w:w="899" w:type="dxa"/>
            <w:vMerge w:val="restart"/>
            <w:tcBorders>
              <w:top w:val="single" w:sz="4" w:space="0" w:color="auto"/>
              <w:left w:val="single" w:sz="4" w:space="0" w:color="auto"/>
              <w:bottom w:val="single" w:sz="4" w:space="0" w:color="auto"/>
              <w:right w:val="single" w:sz="4" w:space="0" w:color="auto"/>
            </w:tcBorders>
            <w:noWrap/>
            <w:hideMark/>
          </w:tcPr>
          <w:p w14:paraId="44AE0052"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Word</w:t>
            </w:r>
          </w:p>
        </w:tc>
        <w:tc>
          <w:tcPr>
            <w:tcW w:w="654" w:type="dxa"/>
            <w:tcBorders>
              <w:top w:val="single" w:sz="4" w:space="0" w:color="auto"/>
              <w:left w:val="single" w:sz="4" w:space="0" w:color="auto"/>
              <w:bottom w:val="single" w:sz="4" w:space="0" w:color="auto"/>
              <w:right w:val="single" w:sz="4" w:space="0" w:color="auto"/>
            </w:tcBorders>
            <w:noWrap/>
            <w:hideMark/>
          </w:tcPr>
          <w:p w14:paraId="624F2859"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1,270</w:t>
            </w:r>
          </w:p>
        </w:tc>
        <w:tc>
          <w:tcPr>
            <w:tcW w:w="857" w:type="dxa"/>
            <w:tcBorders>
              <w:top w:val="single" w:sz="4" w:space="0" w:color="auto"/>
              <w:left w:val="single" w:sz="4" w:space="0" w:color="auto"/>
              <w:bottom w:val="single" w:sz="4" w:space="0" w:color="auto"/>
              <w:right w:val="single" w:sz="4" w:space="0" w:color="auto"/>
            </w:tcBorders>
            <w:noWrap/>
            <w:hideMark/>
          </w:tcPr>
          <w:p w14:paraId="11CBC104"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0.59</w:t>
            </w:r>
          </w:p>
        </w:tc>
        <w:tc>
          <w:tcPr>
            <w:tcW w:w="1044" w:type="dxa"/>
            <w:tcBorders>
              <w:top w:val="single" w:sz="4" w:space="0" w:color="auto"/>
              <w:left w:val="single" w:sz="4" w:space="0" w:color="auto"/>
              <w:bottom w:val="single" w:sz="4" w:space="0" w:color="auto"/>
              <w:right w:val="single" w:sz="4" w:space="0" w:color="auto"/>
            </w:tcBorders>
            <w:noWrap/>
            <w:hideMark/>
          </w:tcPr>
          <w:p w14:paraId="50B8726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0.46</w:t>
            </w:r>
          </w:p>
        </w:tc>
        <w:tc>
          <w:tcPr>
            <w:tcW w:w="857" w:type="dxa"/>
            <w:tcBorders>
              <w:top w:val="single" w:sz="4" w:space="0" w:color="auto"/>
              <w:left w:val="single" w:sz="4" w:space="0" w:color="auto"/>
              <w:bottom w:val="single" w:sz="4" w:space="0" w:color="auto"/>
              <w:right w:val="single" w:sz="4" w:space="0" w:color="auto"/>
            </w:tcBorders>
            <w:noWrap/>
            <w:hideMark/>
          </w:tcPr>
          <w:p w14:paraId="4F09728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-0.61</w:t>
            </w:r>
          </w:p>
        </w:tc>
        <w:tc>
          <w:tcPr>
            <w:tcW w:w="1044" w:type="dxa"/>
            <w:tcBorders>
              <w:top w:val="single" w:sz="4" w:space="0" w:color="auto"/>
              <w:left w:val="single" w:sz="4" w:space="0" w:color="auto"/>
              <w:bottom w:val="single" w:sz="4" w:space="0" w:color="auto"/>
              <w:right w:val="single" w:sz="4" w:space="0" w:color="auto"/>
            </w:tcBorders>
            <w:noWrap/>
            <w:hideMark/>
          </w:tcPr>
          <w:p w14:paraId="387B2C63"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-0.64</w:t>
            </w:r>
          </w:p>
        </w:tc>
        <w:tc>
          <w:tcPr>
            <w:tcW w:w="857" w:type="dxa"/>
            <w:tcBorders>
              <w:top w:val="single" w:sz="4" w:space="0" w:color="auto"/>
              <w:left w:val="single" w:sz="4" w:space="0" w:color="auto"/>
              <w:bottom w:val="single" w:sz="4" w:space="0" w:color="auto"/>
              <w:right w:val="single" w:sz="4" w:space="0" w:color="auto"/>
            </w:tcBorders>
            <w:noWrap/>
            <w:hideMark/>
          </w:tcPr>
          <w:p w14:paraId="6862A429"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0.74</w:t>
            </w:r>
          </w:p>
        </w:tc>
        <w:tc>
          <w:tcPr>
            <w:tcW w:w="1044" w:type="dxa"/>
            <w:tcBorders>
              <w:top w:val="single" w:sz="4" w:space="0" w:color="auto"/>
              <w:left w:val="single" w:sz="4" w:space="0" w:color="auto"/>
              <w:bottom w:val="single" w:sz="4" w:space="0" w:color="auto"/>
              <w:right w:val="single" w:sz="4" w:space="0" w:color="auto"/>
            </w:tcBorders>
            <w:noWrap/>
            <w:hideMark/>
          </w:tcPr>
          <w:p w14:paraId="2B409CB3"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0.65</w:t>
            </w:r>
          </w:p>
        </w:tc>
      </w:tr>
      <w:tr w:rsidR="00F136E1" w14:paraId="13A0204C"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68B591F0" w14:textId="77777777" w:rsidR="00F136E1" w:rsidRDefault="00F136E1">
            <w:pPr>
              <w:spacing w:line="240" w:lineRule="auto"/>
              <w:jc w:val="left"/>
              <w:rPr>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18ACA43E"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Europarl</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3225A243"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68CE9F9B"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w:t>
            </w:r>
          </w:p>
        </w:tc>
        <w:tc>
          <w:tcPr>
            <w:tcW w:w="857" w:type="dxa"/>
            <w:tcBorders>
              <w:top w:val="single" w:sz="4" w:space="0" w:color="auto"/>
              <w:left w:val="single" w:sz="4" w:space="0" w:color="auto"/>
              <w:bottom w:val="single" w:sz="4" w:space="0" w:color="auto"/>
              <w:right w:val="single" w:sz="4" w:space="0" w:color="auto"/>
            </w:tcBorders>
            <w:noWrap/>
            <w:hideMark/>
          </w:tcPr>
          <w:p w14:paraId="59CDF125"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0.86</w:t>
            </w:r>
          </w:p>
        </w:tc>
        <w:tc>
          <w:tcPr>
            <w:tcW w:w="1044" w:type="dxa"/>
            <w:tcBorders>
              <w:top w:val="single" w:sz="4" w:space="0" w:color="auto"/>
              <w:left w:val="single" w:sz="4" w:space="0" w:color="auto"/>
              <w:bottom w:val="single" w:sz="4" w:space="0" w:color="auto"/>
              <w:right w:val="single" w:sz="4" w:space="0" w:color="auto"/>
            </w:tcBorders>
            <w:noWrap/>
            <w:hideMark/>
          </w:tcPr>
          <w:p w14:paraId="4CA9119A"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0.87</w:t>
            </w:r>
          </w:p>
        </w:tc>
        <w:tc>
          <w:tcPr>
            <w:tcW w:w="857" w:type="dxa"/>
            <w:tcBorders>
              <w:top w:val="single" w:sz="4" w:space="0" w:color="auto"/>
              <w:left w:val="single" w:sz="4" w:space="0" w:color="auto"/>
              <w:bottom w:val="single" w:sz="4" w:space="0" w:color="auto"/>
              <w:right w:val="single" w:sz="4" w:space="0" w:color="auto"/>
            </w:tcBorders>
            <w:noWrap/>
            <w:hideMark/>
          </w:tcPr>
          <w:p w14:paraId="0D150FC6"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-0.04</w:t>
            </w:r>
          </w:p>
        </w:tc>
        <w:tc>
          <w:tcPr>
            <w:tcW w:w="1044" w:type="dxa"/>
            <w:tcBorders>
              <w:top w:val="single" w:sz="4" w:space="0" w:color="auto"/>
              <w:left w:val="single" w:sz="4" w:space="0" w:color="auto"/>
              <w:bottom w:val="single" w:sz="4" w:space="0" w:color="auto"/>
              <w:right w:val="single" w:sz="4" w:space="0" w:color="auto"/>
            </w:tcBorders>
            <w:noWrap/>
            <w:hideMark/>
          </w:tcPr>
          <w:p w14:paraId="7C0AD5B3"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-0.18</w:t>
            </w:r>
          </w:p>
        </w:tc>
        <w:tc>
          <w:tcPr>
            <w:tcW w:w="857" w:type="dxa"/>
            <w:tcBorders>
              <w:top w:val="single" w:sz="4" w:space="0" w:color="auto"/>
              <w:left w:val="single" w:sz="4" w:space="0" w:color="auto"/>
              <w:bottom w:val="single" w:sz="4" w:space="0" w:color="auto"/>
              <w:right w:val="single" w:sz="4" w:space="0" w:color="auto"/>
            </w:tcBorders>
            <w:noWrap/>
            <w:hideMark/>
          </w:tcPr>
          <w:p w14:paraId="46B52BC3"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0.83</w:t>
            </w:r>
          </w:p>
        </w:tc>
        <w:tc>
          <w:tcPr>
            <w:tcW w:w="1044" w:type="dxa"/>
            <w:tcBorders>
              <w:top w:val="single" w:sz="4" w:space="0" w:color="auto"/>
              <w:left w:val="single" w:sz="4" w:space="0" w:color="auto"/>
              <w:bottom w:val="single" w:sz="4" w:space="0" w:color="auto"/>
              <w:right w:val="single" w:sz="4" w:space="0" w:color="auto"/>
            </w:tcBorders>
            <w:noWrap/>
            <w:hideMark/>
          </w:tcPr>
          <w:p w14:paraId="2F5CBBDF"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0.82</w:t>
            </w:r>
          </w:p>
        </w:tc>
      </w:tr>
      <w:tr w:rsidR="00F136E1" w14:paraId="715D47D3"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0103C5A0" w14:textId="77777777" w:rsidR="00F136E1" w:rsidRDefault="00F136E1">
            <w:pPr>
              <w:spacing w:line="240" w:lineRule="auto"/>
              <w:jc w:val="left"/>
              <w:rPr>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08C13F94"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UDHR</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78B0C9EF" w14:textId="77777777" w:rsidR="00F136E1" w:rsidRDefault="00F136E1">
            <w:pPr>
              <w:spacing w:line="240" w:lineRule="auto"/>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313FD1DF"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452</w:t>
            </w:r>
          </w:p>
        </w:tc>
        <w:tc>
          <w:tcPr>
            <w:tcW w:w="857" w:type="dxa"/>
            <w:tcBorders>
              <w:top w:val="single" w:sz="4" w:space="0" w:color="auto"/>
              <w:left w:val="single" w:sz="4" w:space="0" w:color="auto"/>
              <w:bottom w:val="single" w:sz="4" w:space="0" w:color="auto"/>
              <w:right w:val="single" w:sz="4" w:space="0" w:color="auto"/>
            </w:tcBorders>
            <w:noWrap/>
            <w:hideMark/>
          </w:tcPr>
          <w:p w14:paraId="7863136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0.98</w:t>
            </w:r>
          </w:p>
        </w:tc>
        <w:tc>
          <w:tcPr>
            <w:tcW w:w="1044" w:type="dxa"/>
            <w:tcBorders>
              <w:top w:val="single" w:sz="4" w:space="0" w:color="auto"/>
              <w:left w:val="single" w:sz="4" w:space="0" w:color="auto"/>
              <w:bottom w:val="single" w:sz="4" w:space="0" w:color="auto"/>
              <w:right w:val="single" w:sz="4" w:space="0" w:color="auto"/>
            </w:tcBorders>
            <w:noWrap/>
            <w:hideMark/>
          </w:tcPr>
          <w:p w14:paraId="0BED3E6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0.97</w:t>
            </w:r>
          </w:p>
        </w:tc>
        <w:tc>
          <w:tcPr>
            <w:tcW w:w="857" w:type="dxa"/>
            <w:tcBorders>
              <w:top w:val="single" w:sz="4" w:space="0" w:color="auto"/>
              <w:left w:val="single" w:sz="4" w:space="0" w:color="auto"/>
              <w:bottom w:val="single" w:sz="4" w:space="0" w:color="auto"/>
              <w:right w:val="single" w:sz="4" w:space="0" w:color="auto"/>
            </w:tcBorders>
            <w:noWrap/>
            <w:hideMark/>
          </w:tcPr>
          <w:p w14:paraId="277EB36E"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0.91</w:t>
            </w:r>
          </w:p>
        </w:tc>
        <w:tc>
          <w:tcPr>
            <w:tcW w:w="1044" w:type="dxa"/>
            <w:tcBorders>
              <w:top w:val="single" w:sz="4" w:space="0" w:color="auto"/>
              <w:left w:val="single" w:sz="4" w:space="0" w:color="auto"/>
              <w:bottom w:val="single" w:sz="4" w:space="0" w:color="auto"/>
              <w:right w:val="single" w:sz="4" w:space="0" w:color="auto"/>
            </w:tcBorders>
            <w:noWrap/>
            <w:hideMark/>
          </w:tcPr>
          <w:p w14:paraId="42B65289"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0.88</w:t>
            </w:r>
          </w:p>
        </w:tc>
        <w:tc>
          <w:tcPr>
            <w:tcW w:w="857" w:type="dxa"/>
            <w:tcBorders>
              <w:top w:val="single" w:sz="4" w:space="0" w:color="auto"/>
              <w:left w:val="single" w:sz="4" w:space="0" w:color="auto"/>
              <w:bottom w:val="single" w:sz="4" w:space="0" w:color="auto"/>
              <w:right w:val="single" w:sz="4" w:space="0" w:color="auto"/>
            </w:tcBorders>
            <w:noWrap/>
            <w:hideMark/>
          </w:tcPr>
          <w:p w14:paraId="678927DC"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0.97</w:t>
            </w:r>
          </w:p>
        </w:tc>
        <w:tc>
          <w:tcPr>
            <w:tcW w:w="1044" w:type="dxa"/>
            <w:tcBorders>
              <w:top w:val="single" w:sz="4" w:space="0" w:color="auto"/>
              <w:left w:val="single" w:sz="4" w:space="0" w:color="auto"/>
              <w:bottom w:val="single" w:sz="4" w:space="0" w:color="auto"/>
              <w:right w:val="single" w:sz="4" w:space="0" w:color="auto"/>
            </w:tcBorders>
            <w:noWrap/>
            <w:hideMark/>
          </w:tcPr>
          <w:p w14:paraId="13CB17D0"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0.96</w:t>
            </w:r>
          </w:p>
        </w:tc>
      </w:tr>
      <w:tr w:rsidR="00F136E1" w14:paraId="6DADB9F8"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22994B83" w14:textId="77777777" w:rsidR="00F136E1" w:rsidRDefault="00F136E1">
            <w:pPr>
              <w:spacing w:line="240" w:lineRule="auto"/>
              <w:jc w:val="left"/>
              <w:rPr>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6DF29CC1"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WatchtowerV1</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0F7492D9"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063256B1"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142</w:t>
            </w:r>
          </w:p>
        </w:tc>
        <w:tc>
          <w:tcPr>
            <w:tcW w:w="857" w:type="dxa"/>
            <w:tcBorders>
              <w:top w:val="single" w:sz="4" w:space="0" w:color="auto"/>
              <w:left w:val="single" w:sz="4" w:space="0" w:color="auto"/>
              <w:bottom w:val="single" w:sz="4" w:space="0" w:color="auto"/>
              <w:right w:val="single" w:sz="4" w:space="0" w:color="auto"/>
            </w:tcBorders>
            <w:noWrap/>
            <w:hideMark/>
          </w:tcPr>
          <w:p w14:paraId="54347F32"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0.94</w:t>
            </w:r>
          </w:p>
        </w:tc>
        <w:tc>
          <w:tcPr>
            <w:tcW w:w="1044" w:type="dxa"/>
            <w:tcBorders>
              <w:top w:val="single" w:sz="4" w:space="0" w:color="auto"/>
              <w:left w:val="single" w:sz="4" w:space="0" w:color="auto"/>
              <w:bottom w:val="single" w:sz="4" w:space="0" w:color="auto"/>
              <w:right w:val="single" w:sz="4" w:space="0" w:color="auto"/>
            </w:tcBorders>
            <w:noWrap/>
            <w:hideMark/>
          </w:tcPr>
          <w:p w14:paraId="7D007228"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0.79</w:t>
            </w:r>
          </w:p>
        </w:tc>
        <w:tc>
          <w:tcPr>
            <w:tcW w:w="857" w:type="dxa"/>
            <w:tcBorders>
              <w:top w:val="single" w:sz="4" w:space="0" w:color="auto"/>
              <w:left w:val="single" w:sz="4" w:space="0" w:color="auto"/>
              <w:bottom w:val="single" w:sz="4" w:space="0" w:color="auto"/>
              <w:right w:val="single" w:sz="4" w:space="0" w:color="auto"/>
            </w:tcBorders>
            <w:noWrap/>
            <w:hideMark/>
          </w:tcPr>
          <w:p w14:paraId="1528764C"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-0.42</w:t>
            </w:r>
          </w:p>
        </w:tc>
        <w:tc>
          <w:tcPr>
            <w:tcW w:w="1044" w:type="dxa"/>
            <w:tcBorders>
              <w:top w:val="single" w:sz="4" w:space="0" w:color="auto"/>
              <w:left w:val="single" w:sz="4" w:space="0" w:color="auto"/>
              <w:bottom w:val="single" w:sz="4" w:space="0" w:color="auto"/>
              <w:right w:val="single" w:sz="4" w:space="0" w:color="auto"/>
            </w:tcBorders>
            <w:noWrap/>
            <w:hideMark/>
          </w:tcPr>
          <w:p w14:paraId="4C4F0E8F"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-0.61</w:t>
            </w:r>
          </w:p>
        </w:tc>
        <w:tc>
          <w:tcPr>
            <w:tcW w:w="857" w:type="dxa"/>
            <w:tcBorders>
              <w:top w:val="single" w:sz="4" w:space="0" w:color="auto"/>
              <w:left w:val="single" w:sz="4" w:space="0" w:color="auto"/>
              <w:bottom w:val="single" w:sz="4" w:space="0" w:color="auto"/>
              <w:right w:val="single" w:sz="4" w:space="0" w:color="auto"/>
            </w:tcBorders>
            <w:noWrap/>
            <w:hideMark/>
          </w:tcPr>
          <w:p w14:paraId="0FEE72B2"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0.96</w:t>
            </w:r>
          </w:p>
        </w:tc>
        <w:tc>
          <w:tcPr>
            <w:tcW w:w="1044" w:type="dxa"/>
            <w:tcBorders>
              <w:top w:val="single" w:sz="4" w:space="0" w:color="auto"/>
              <w:left w:val="single" w:sz="4" w:space="0" w:color="auto"/>
              <w:bottom w:val="single" w:sz="4" w:space="0" w:color="auto"/>
              <w:right w:val="single" w:sz="4" w:space="0" w:color="auto"/>
            </w:tcBorders>
            <w:noWrap/>
            <w:hideMark/>
          </w:tcPr>
          <w:p w14:paraId="49B2DBF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0.93</w:t>
            </w:r>
          </w:p>
        </w:tc>
      </w:tr>
      <w:tr w:rsidR="00F136E1" w14:paraId="694067AA"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val="restart"/>
            <w:tcBorders>
              <w:top w:val="single" w:sz="4" w:space="0" w:color="auto"/>
              <w:left w:val="single" w:sz="4" w:space="0" w:color="auto"/>
              <w:bottom w:val="single" w:sz="4" w:space="0" w:color="auto"/>
              <w:right w:val="single" w:sz="4" w:space="0" w:color="auto"/>
            </w:tcBorders>
            <w:noWrap/>
            <w:hideMark/>
          </w:tcPr>
          <w:p w14:paraId="3CC4491E" w14:textId="77777777" w:rsidR="00F136E1" w:rsidRDefault="00F136E1">
            <w:pPr>
              <w:rPr>
                <w:rFonts w:ascii="Times New Roman" w:hAnsi="Times New Roman" w:cs="Times New Roman"/>
                <w:i/>
                <w:sz w:val="18"/>
                <w:szCs w:val="18"/>
                <w:lang w:val="en-GB"/>
              </w:rPr>
            </w:pPr>
            <w:r>
              <w:rPr>
                <w:rFonts w:ascii="Times New Roman" w:hAnsi="Times New Roman" w:cs="Times New Roman"/>
                <w:sz w:val="18"/>
                <w:szCs w:val="18"/>
                <w:lang w:val="en-GB"/>
              </w:rPr>
              <w:t xml:space="preserve">(vi) Lower quartile for </w:t>
            </w:r>
            <w:r>
              <w:rPr>
                <w:rFonts w:ascii="Times New Roman" w:hAnsi="Times New Roman" w:cs="Times New Roman"/>
                <w:i/>
                <w:sz w:val="18"/>
                <w:szCs w:val="18"/>
                <w:lang w:val="en-GB"/>
              </w:rPr>
              <w:t>h</w:t>
            </w:r>
          </w:p>
        </w:tc>
        <w:tc>
          <w:tcPr>
            <w:tcW w:w="1134" w:type="dxa"/>
            <w:tcBorders>
              <w:top w:val="single" w:sz="4" w:space="0" w:color="auto"/>
              <w:left w:val="single" w:sz="4" w:space="0" w:color="auto"/>
              <w:bottom w:val="single" w:sz="4" w:space="0" w:color="auto"/>
              <w:right w:val="single" w:sz="4" w:space="0" w:color="auto"/>
            </w:tcBorders>
            <w:noWrap/>
            <w:hideMark/>
          </w:tcPr>
          <w:p w14:paraId="5135DEA3"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BibleOT</w:t>
            </w:r>
          </w:p>
        </w:tc>
        <w:tc>
          <w:tcPr>
            <w:tcW w:w="899" w:type="dxa"/>
            <w:vMerge w:val="restart"/>
            <w:tcBorders>
              <w:top w:val="single" w:sz="4" w:space="0" w:color="auto"/>
              <w:left w:val="single" w:sz="4" w:space="0" w:color="auto"/>
              <w:bottom w:val="single" w:sz="4" w:space="0" w:color="auto"/>
              <w:right w:val="single" w:sz="4" w:space="0" w:color="auto"/>
            </w:tcBorders>
            <w:noWrap/>
            <w:hideMark/>
          </w:tcPr>
          <w:p w14:paraId="1AAAEBC8"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Character</w:t>
            </w:r>
          </w:p>
        </w:tc>
        <w:tc>
          <w:tcPr>
            <w:tcW w:w="654" w:type="dxa"/>
            <w:tcBorders>
              <w:top w:val="single" w:sz="4" w:space="0" w:color="auto"/>
              <w:left w:val="single" w:sz="4" w:space="0" w:color="auto"/>
              <w:bottom w:val="single" w:sz="4" w:space="0" w:color="auto"/>
              <w:right w:val="single" w:sz="4" w:space="0" w:color="auto"/>
            </w:tcBorders>
            <w:noWrap/>
            <w:hideMark/>
          </w:tcPr>
          <w:p w14:paraId="2A2425F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1,270</w:t>
            </w:r>
          </w:p>
        </w:tc>
        <w:tc>
          <w:tcPr>
            <w:tcW w:w="857" w:type="dxa"/>
            <w:tcBorders>
              <w:top w:val="single" w:sz="4" w:space="0" w:color="auto"/>
              <w:left w:val="single" w:sz="4" w:space="0" w:color="auto"/>
              <w:bottom w:val="single" w:sz="4" w:space="0" w:color="auto"/>
              <w:right w:val="single" w:sz="4" w:space="0" w:color="auto"/>
            </w:tcBorders>
            <w:noWrap/>
            <w:hideMark/>
          </w:tcPr>
          <w:p w14:paraId="47D0FAB9"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0.85</w:t>
            </w:r>
          </w:p>
        </w:tc>
        <w:tc>
          <w:tcPr>
            <w:tcW w:w="1044" w:type="dxa"/>
            <w:tcBorders>
              <w:top w:val="single" w:sz="4" w:space="0" w:color="auto"/>
              <w:left w:val="single" w:sz="4" w:space="0" w:color="auto"/>
              <w:bottom w:val="single" w:sz="4" w:space="0" w:color="auto"/>
              <w:right w:val="single" w:sz="4" w:space="0" w:color="auto"/>
            </w:tcBorders>
            <w:noWrap/>
            <w:hideMark/>
          </w:tcPr>
          <w:p w14:paraId="372F796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0.82</w:t>
            </w:r>
          </w:p>
        </w:tc>
        <w:tc>
          <w:tcPr>
            <w:tcW w:w="857" w:type="dxa"/>
            <w:tcBorders>
              <w:top w:val="single" w:sz="4" w:space="0" w:color="auto"/>
              <w:left w:val="single" w:sz="4" w:space="0" w:color="auto"/>
              <w:bottom w:val="single" w:sz="4" w:space="0" w:color="auto"/>
              <w:right w:val="single" w:sz="4" w:space="0" w:color="auto"/>
            </w:tcBorders>
            <w:noWrap/>
            <w:hideMark/>
          </w:tcPr>
          <w:p w14:paraId="33522BDB"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0.33</w:t>
            </w:r>
          </w:p>
        </w:tc>
        <w:tc>
          <w:tcPr>
            <w:tcW w:w="1044" w:type="dxa"/>
            <w:tcBorders>
              <w:top w:val="single" w:sz="4" w:space="0" w:color="auto"/>
              <w:left w:val="single" w:sz="4" w:space="0" w:color="auto"/>
              <w:bottom w:val="single" w:sz="4" w:space="0" w:color="auto"/>
              <w:right w:val="single" w:sz="4" w:space="0" w:color="auto"/>
            </w:tcBorders>
            <w:noWrap/>
            <w:hideMark/>
          </w:tcPr>
          <w:p w14:paraId="7269418E"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0.29</w:t>
            </w:r>
          </w:p>
        </w:tc>
        <w:tc>
          <w:tcPr>
            <w:tcW w:w="857" w:type="dxa"/>
            <w:tcBorders>
              <w:top w:val="single" w:sz="4" w:space="0" w:color="auto"/>
              <w:left w:val="single" w:sz="4" w:space="0" w:color="auto"/>
              <w:bottom w:val="single" w:sz="4" w:space="0" w:color="auto"/>
              <w:right w:val="single" w:sz="4" w:space="0" w:color="auto"/>
            </w:tcBorders>
            <w:noWrap/>
            <w:hideMark/>
          </w:tcPr>
          <w:p w14:paraId="4B04CBF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0.74</w:t>
            </w:r>
          </w:p>
        </w:tc>
        <w:tc>
          <w:tcPr>
            <w:tcW w:w="1044" w:type="dxa"/>
            <w:tcBorders>
              <w:top w:val="single" w:sz="4" w:space="0" w:color="auto"/>
              <w:left w:val="single" w:sz="4" w:space="0" w:color="auto"/>
              <w:bottom w:val="single" w:sz="4" w:space="0" w:color="auto"/>
              <w:right w:val="single" w:sz="4" w:space="0" w:color="auto"/>
            </w:tcBorders>
            <w:noWrap/>
            <w:hideMark/>
          </w:tcPr>
          <w:p w14:paraId="121275D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0.71</w:t>
            </w:r>
          </w:p>
        </w:tc>
      </w:tr>
      <w:tr w:rsidR="00F136E1" w14:paraId="69CE720D"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66D5D06D" w14:textId="77777777" w:rsidR="00F136E1" w:rsidRDefault="00F136E1">
            <w:pPr>
              <w:spacing w:line="240" w:lineRule="auto"/>
              <w:jc w:val="left"/>
              <w:rPr>
                <w:i/>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33A9E67A"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Europarl</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17FB99FC"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2A4F0CD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w:t>
            </w:r>
          </w:p>
        </w:tc>
        <w:tc>
          <w:tcPr>
            <w:tcW w:w="857" w:type="dxa"/>
            <w:tcBorders>
              <w:top w:val="single" w:sz="4" w:space="0" w:color="auto"/>
              <w:left w:val="single" w:sz="4" w:space="0" w:color="auto"/>
              <w:bottom w:val="single" w:sz="4" w:space="0" w:color="auto"/>
              <w:right w:val="single" w:sz="4" w:space="0" w:color="auto"/>
            </w:tcBorders>
            <w:noWrap/>
            <w:hideMark/>
          </w:tcPr>
          <w:p w14:paraId="35ACB26E"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0.99</w:t>
            </w:r>
          </w:p>
        </w:tc>
        <w:tc>
          <w:tcPr>
            <w:tcW w:w="1044" w:type="dxa"/>
            <w:tcBorders>
              <w:top w:val="single" w:sz="4" w:space="0" w:color="auto"/>
              <w:left w:val="single" w:sz="4" w:space="0" w:color="auto"/>
              <w:bottom w:val="single" w:sz="4" w:space="0" w:color="auto"/>
              <w:right w:val="single" w:sz="4" w:space="0" w:color="auto"/>
            </w:tcBorders>
            <w:noWrap/>
            <w:hideMark/>
          </w:tcPr>
          <w:p w14:paraId="3D45F862"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0.96</w:t>
            </w:r>
          </w:p>
        </w:tc>
        <w:tc>
          <w:tcPr>
            <w:tcW w:w="857" w:type="dxa"/>
            <w:tcBorders>
              <w:top w:val="single" w:sz="4" w:space="0" w:color="auto"/>
              <w:left w:val="single" w:sz="4" w:space="0" w:color="auto"/>
              <w:bottom w:val="single" w:sz="4" w:space="0" w:color="auto"/>
              <w:right w:val="single" w:sz="4" w:space="0" w:color="auto"/>
            </w:tcBorders>
            <w:noWrap/>
            <w:hideMark/>
          </w:tcPr>
          <w:p w14:paraId="405699F3"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0.79</w:t>
            </w:r>
          </w:p>
        </w:tc>
        <w:tc>
          <w:tcPr>
            <w:tcW w:w="1044" w:type="dxa"/>
            <w:tcBorders>
              <w:top w:val="single" w:sz="4" w:space="0" w:color="auto"/>
              <w:left w:val="single" w:sz="4" w:space="0" w:color="auto"/>
              <w:bottom w:val="single" w:sz="4" w:space="0" w:color="auto"/>
              <w:right w:val="single" w:sz="4" w:space="0" w:color="auto"/>
            </w:tcBorders>
            <w:noWrap/>
            <w:hideMark/>
          </w:tcPr>
          <w:p w14:paraId="555CCAA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0.78</w:t>
            </w:r>
          </w:p>
        </w:tc>
        <w:tc>
          <w:tcPr>
            <w:tcW w:w="857" w:type="dxa"/>
            <w:tcBorders>
              <w:top w:val="single" w:sz="4" w:space="0" w:color="auto"/>
              <w:left w:val="single" w:sz="4" w:space="0" w:color="auto"/>
              <w:bottom w:val="single" w:sz="4" w:space="0" w:color="auto"/>
              <w:right w:val="single" w:sz="4" w:space="0" w:color="auto"/>
            </w:tcBorders>
            <w:noWrap/>
            <w:hideMark/>
          </w:tcPr>
          <w:p w14:paraId="63D75E8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0.90</w:t>
            </w:r>
          </w:p>
        </w:tc>
        <w:tc>
          <w:tcPr>
            <w:tcW w:w="1044" w:type="dxa"/>
            <w:tcBorders>
              <w:top w:val="single" w:sz="4" w:space="0" w:color="auto"/>
              <w:left w:val="single" w:sz="4" w:space="0" w:color="auto"/>
              <w:bottom w:val="single" w:sz="4" w:space="0" w:color="auto"/>
              <w:right w:val="single" w:sz="4" w:space="0" w:color="auto"/>
            </w:tcBorders>
            <w:noWrap/>
            <w:hideMark/>
          </w:tcPr>
          <w:p w14:paraId="58525688"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0.89</w:t>
            </w:r>
          </w:p>
        </w:tc>
      </w:tr>
      <w:tr w:rsidR="00F136E1" w14:paraId="4A759800"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2FFA43FA" w14:textId="77777777" w:rsidR="00F136E1" w:rsidRDefault="00F136E1">
            <w:pPr>
              <w:spacing w:line="240" w:lineRule="auto"/>
              <w:jc w:val="left"/>
              <w:rPr>
                <w:i/>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2F0E8CD6"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UDHR</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5C3DBE5D" w14:textId="77777777" w:rsidR="00F136E1" w:rsidRDefault="00F136E1">
            <w:pPr>
              <w:spacing w:line="240" w:lineRule="auto"/>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47BCE0B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452</w:t>
            </w:r>
          </w:p>
        </w:tc>
        <w:tc>
          <w:tcPr>
            <w:tcW w:w="857" w:type="dxa"/>
            <w:tcBorders>
              <w:top w:val="single" w:sz="4" w:space="0" w:color="auto"/>
              <w:left w:val="single" w:sz="4" w:space="0" w:color="auto"/>
              <w:bottom w:val="single" w:sz="4" w:space="0" w:color="auto"/>
              <w:right w:val="single" w:sz="4" w:space="0" w:color="auto"/>
            </w:tcBorders>
            <w:noWrap/>
            <w:hideMark/>
          </w:tcPr>
          <w:p w14:paraId="34056150"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1.82</w:t>
            </w:r>
          </w:p>
        </w:tc>
        <w:tc>
          <w:tcPr>
            <w:tcW w:w="1044" w:type="dxa"/>
            <w:tcBorders>
              <w:top w:val="single" w:sz="4" w:space="0" w:color="auto"/>
              <w:left w:val="single" w:sz="4" w:space="0" w:color="auto"/>
              <w:bottom w:val="single" w:sz="4" w:space="0" w:color="auto"/>
              <w:right w:val="single" w:sz="4" w:space="0" w:color="auto"/>
            </w:tcBorders>
            <w:noWrap/>
            <w:hideMark/>
          </w:tcPr>
          <w:p w14:paraId="4D730092"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1.69</w:t>
            </w:r>
          </w:p>
        </w:tc>
        <w:tc>
          <w:tcPr>
            <w:tcW w:w="857" w:type="dxa"/>
            <w:tcBorders>
              <w:top w:val="single" w:sz="4" w:space="0" w:color="auto"/>
              <w:left w:val="single" w:sz="4" w:space="0" w:color="auto"/>
              <w:bottom w:val="single" w:sz="4" w:space="0" w:color="auto"/>
              <w:right w:val="single" w:sz="4" w:space="0" w:color="auto"/>
            </w:tcBorders>
            <w:noWrap/>
            <w:hideMark/>
          </w:tcPr>
          <w:p w14:paraId="4FE9B7F5"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1.02</w:t>
            </w:r>
          </w:p>
        </w:tc>
        <w:tc>
          <w:tcPr>
            <w:tcW w:w="1044" w:type="dxa"/>
            <w:tcBorders>
              <w:top w:val="single" w:sz="4" w:space="0" w:color="auto"/>
              <w:left w:val="single" w:sz="4" w:space="0" w:color="auto"/>
              <w:bottom w:val="single" w:sz="4" w:space="0" w:color="auto"/>
              <w:right w:val="single" w:sz="4" w:space="0" w:color="auto"/>
            </w:tcBorders>
            <w:noWrap/>
            <w:hideMark/>
          </w:tcPr>
          <w:p w14:paraId="54430074"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1.07</w:t>
            </w:r>
          </w:p>
        </w:tc>
        <w:tc>
          <w:tcPr>
            <w:tcW w:w="857" w:type="dxa"/>
            <w:tcBorders>
              <w:top w:val="single" w:sz="4" w:space="0" w:color="auto"/>
              <w:left w:val="single" w:sz="4" w:space="0" w:color="auto"/>
              <w:bottom w:val="single" w:sz="4" w:space="0" w:color="auto"/>
              <w:right w:val="single" w:sz="4" w:space="0" w:color="auto"/>
            </w:tcBorders>
            <w:noWrap/>
            <w:hideMark/>
          </w:tcPr>
          <w:p w14:paraId="297542CD"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1.36</w:t>
            </w:r>
          </w:p>
        </w:tc>
        <w:tc>
          <w:tcPr>
            <w:tcW w:w="1044" w:type="dxa"/>
            <w:tcBorders>
              <w:top w:val="single" w:sz="4" w:space="0" w:color="auto"/>
              <w:left w:val="single" w:sz="4" w:space="0" w:color="auto"/>
              <w:bottom w:val="single" w:sz="4" w:space="0" w:color="auto"/>
              <w:right w:val="single" w:sz="4" w:space="0" w:color="auto"/>
            </w:tcBorders>
            <w:noWrap/>
            <w:hideMark/>
          </w:tcPr>
          <w:p w14:paraId="1290721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1.34</w:t>
            </w:r>
          </w:p>
        </w:tc>
      </w:tr>
      <w:tr w:rsidR="00F136E1" w14:paraId="0D98FBB9"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1C5501F5" w14:textId="77777777" w:rsidR="00F136E1" w:rsidRDefault="00F136E1">
            <w:pPr>
              <w:spacing w:line="240" w:lineRule="auto"/>
              <w:jc w:val="left"/>
              <w:rPr>
                <w:i/>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0438D233"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WatchtowerV1</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12E498DD"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66C921D0"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142</w:t>
            </w:r>
          </w:p>
        </w:tc>
        <w:tc>
          <w:tcPr>
            <w:tcW w:w="857" w:type="dxa"/>
            <w:tcBorders>
              <w:top w:val="single" w:sz="4" w:space="0" w:color="auto"/>
              <w:left w:val="single" w:sz="4" w:space="0" w:color="auto"/>
              <w:bottom w:val="single" w:sz="4" w:space="0" w:color="auto"/>
              <w:right w:val="single" w:sz="4" w:space="0" w:color="auto"/>
            </w:tcBorders>
            <w:noWrap/>
            <w:hideMark/>
          </w:tcPr>
          <w:p w14:paraId="4D2305FF"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0.93</w:t>
            </w:r>
          </w:p>
        </w:tc>
        <w:tc>
          <w:tcPr>
            <w:tcW w:w="1044" w:type="dxa"/>
            <w:tcBorders>
              <w:top w:val="single" w:sz="4" w:space="0" w:color="auto"/>
              <w:left w:val="single" w:sz="4" w:space="0" w:color="auto"/>
              <w:bottom w:val="single" w:sz="4" w:space="0" w:color="auto"/>
              <w:right w:val="single" w:sz="4" w:space="0" w:color="auto"/>
            </w:tcBorders>
            <w:noWrap/>
            <w:hideMark/>
          </w:tcPr>
          <w:p w14:paraId="53A9F4E2"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0.83</w:t>
            </w:r>
          </w:p>
        </w:tc>
        <w:tc>
          <w:tcPr>
            <w:tcW w:w="857" w:type="dxa"/>
            <w:tcBorders>
              <w:top w:val="single" w:sz="4" w:space="0" w:color="auto"/>
              <w:left w:val="single" w:sz="4" w:space="0" w:color="auto"/>
              <w:bottom w:val="single" w:sz="4" w:space="0" w:color="auto"/>
              <w:right w:val="single" w:sz="4" w:space="0" w:color="auto"/>
            </w:tcBorders>
            <w:noWrap/>
            <w:hideMark/>
          </w:tcPr>
          <w:p w14:paraId="3A24557F"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0.29</w:t>
            </w:r>
          </w:p>
        </w:tc>
        <w:tc>
          <w:tcPr>
            <w:tcW w:w="1044" w:type="dxa"/>
            <w:tcBorders>
              <w:top w:val="single" w:sz="4" w:space="0" w:color="auto"/>
              <w:left w:val="single" w:sz="4" w:space="0" w:color="auto"/>
              <w:bottom w:val="single" w:sz="4" w:space="0" w:color="auto"/>
              <w:right w:val="single" w:sz="4" w:space="0" w:color="auto"/>
            </w:tcBorders>
            <w:noWrap/>
            <w:hideMark/>
          </w:tcPr>
          <w:p w14:paraId="1EF0C95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0.18</w:t>
            </w:r>
          </w:p>
        </w:tc>
        <w:tc>
          <w:tcPr>
            <w:tcW w:w="857" w:type="dxa"/>
            <w:tcBorders>
              <w:top w:val="single" w:sz="4" w:space="0" w:color="auto"/>
              <w:left w:val="single" w:sz="4" w:space="0" w:color="auto"/>
              <w:bottom w:val="single" w:sz="4" w:space="0" w:color="auto"/>
              <w:right w:val="single" w:sz="4" w:space="0" w:color="auto"/>
            </w:tcBorders>
            <w:noWrap/>
            <w:hideMark/>
          </w:tcPr>
          <w:p w14:paraId="16691781"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0.79</w:t>
            </w:r>
          </w:p>
        </w:tc>
        <w:tc>
          <w:tcPr>
            <w:tcW w:w="1044" w:type="dxa"/>
            <w:tcBorders>
              <w:top w:val="single" w:sz="4" w:space="0" w:color="auto"/>
              <w:left w:val="single" w:sz="4" w:space="0" w:color="auto"/>
              <w:bottom w:val="single" w:sz="4" w:space="0" w:color="auto"/>
              <w:right w:val="single" w:sz="4" w:space="0" w:color="auto"/>
            </w:tcBorders>
            <w:noWrap/>
            <w:hideMark/>
          </w:tcPr>
          <w:p w14:paraId="58B75DDE"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0.71</w:t>
            </w:r>
          </w:p>
        </w:tc>
      </w:tr>
      <w:tr w:rsidR="00F136E1" w14:paraId="7C7CA37B"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40FD952A" w14:textId="77777777" w:rsidR="00F136E1" w:rsidRDefault="00F136E1">
            <w:pPr>
              <w:spacing w:line="240" w:lineRule="auto"/>
              <w:jc w:val="left"/>
              <w:rPr>
                <w:i/>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5B50457F"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BibleOT</w:t>
            </w:r>
          </w:p>
        </w:tc>
        <w:tc>
          <w:tcPr>
            <w:tcW w:w="899" w:type="dxa"/>
            <w:vMerge w:val="restart"/>
            <w:tcBorders>
              <w:top w:val="single" w:sz="4" w:space="0" w:color="auto"/>
              <w:left w:val="single" w:sz="4" w:space="0" w:color="auto"/>
              <w:bottom w:val="single" w:sz="4" w:space="0" w:color="auto"/>
              <w:right w:val="single" w:sz="4" w:space="0" w:color="auto"/>
            </w:tcBorders>
            <w:noWrap/>
            <w:hideMark/>
          </w:tcPr>
          <w:p w14:paraId="3186FFC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Word</w:t>
            </w:r>
          </w:p>
        </w:tc>
        <w:tc>
          <w:tcPr>
            <w:tcW w:w="654" w:type="dxa"/>
            <w:tcBorders>
              <w:top w:val="single" w:sz="4" w:space="0" w:color="auto"/>
              <w:left w:val="single" w:sz="4" w:space="0" w:color="auto"/>
              <w:bottom w:val="single" w:sz="4" w:space="0" w:color="auto"/>
              <w:right w:val="single" w:sz="4" w:space="0" w:color="auto"/>
            </w:tcBorders>
            <w:noWrap/>
            <w:hideMark/>
          </w:tcPr>
          <w:p w14:paraId="230FBC61"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1,270</w:t>
            </w:r>
          </w:p>
        </w:tc>
        <w:tc>
          <w:tcPr>
            <w:tcW w:w="857" w:type="dxa"/>
            <w:tcBorders>
              <w:top w:val="single" w:sz="4" w:space="0" w:color="auto"/>
              <w:left w:val="single" w:sz="4" w:space="0" w:color="auto"/>
              <w:bottom w:val="single" w:sz="4" w:space="0" w:color="auto"/>
              <w:right w:val="single" w:sz="4" w:space="0" w:color="auto"/>
            </w:tcBorders>
            <w:noWrap/>
            <w:hideMark/>
          </w:tcPr>
          <w:p w14:paraId="2DBAA078"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4.26</w:t>
            </w:r>
          </w:p>
        </w:tc>
        <w:tc>
          <w:tcPr>
            <w:tcW w:w="1044" w:type="dxa"/>
            <w:tcBorders>
              <w:top w:val="single" w:sz="4" w:space="0" w:color="auto"/>
              <w:left w:val="single" w:sz="4" w:space="0" w:color="auto"/>
              <w:bottom w:val="single" w:sz="4" w:space="0" w:color="auto"/>
              <w:right w:val="single" w:sz="4" w:space="0" w:color="auto"/>
            </w:tcBorders>
            <w:noWrap/>
            <w:hideMark/>
          </w:tcPr>
          <w:p w14:paraId="6BAADD2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3.98</w:t>
            </w:r>
          </w:p>
        </w:tc>
        <w:tc>
          <w:tcPr>
            <w:tcW w:w="857" w:type="dxa"/>
            <w:tcBorders>
              <w:top w:val="single" w:sz="4" w:space="0" w:color="auto"/>
              <w:left w:val="single" w:sz="4" w:space="0" w:color="auto"/>
              <w:bottom w:val="single" w:sz="4" w:space="0" w:color="auto"/>
              <w:right w:val="single" w:sz="4" w:space="0" w:color="auto"/>
            </w:tcBorders>
            <w:noWrap/>
            <w:hideMark/>
          </w:tcPr>
          <w:p w14:paraId="14F31EE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0.22</w:t>
            </w:r>
          </w:p>
        </w:tc>
        <w:tc>
          <w:tcPr>
            <w:tcW w:w="1044" w:type="dxa"/>
            <w:tcBorders>
              <w:top w:val="single" w:sz="4" w:space="0" w:color="auto"/>
              <w:left w:val="single" w:sz="4" w:space="0" w:color="auto"/>
              <w:bottom w:val="single" w:sz="4" w:space="0" w:color="auto"/>
              <w:right w:val="single" w:sz="4" w:space="0" w:color="auto"/>
            </w:tcBorders>
            <w:noWrap/>
            <w:hideMark/>
          </w:tcPr>
          <w:p w14:paraId="4DF52F9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0.09</w:t>
            </w:r>
          </w:p>
        </w:tc>
        <w:tc>
          <w:tcPr>
            <w:tcW w:w="857" w:type="dxa"/>
            <w:tcBorders>
              <w:top w:val="single" w:sz="4" w:space="0" w:color="auto"/>
              <w:left w:val="single" w:sz="4" w:space="0" w:color="auto"/>
              <w:bottom w:val="single" w:sz="4" w:space="0" w:color="auto"/>
              <w:right w:val="single" w:sz="4" w:space="0" w:color="auto"/>
            </w:tcBorders>
            <w:noWrap/>
            <w:hideMark/>
          </w:tcPr>
          <w:p w14:paraId="522FFCD0"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3.85</w:t>
            </w:r>
          </w:p>
        </w:tc>
        <w:tc>
          <w:tcPr>
            <w:tcW w:w="1044" w:type="dxa"/>
            <w:tcBorders>
              <w:top w:val="single" w:sz="4" w:space="0" w:color="auto"/>
              <w:left w:val="single" w:sz="4" w:space="0" w:color="auto"/>
              <w:bottom w:val="single" w:sz="4" w:space="0" w:color="auto"/>
              <w:right w:val="single" w:sz="4" w:space="0" w:color="auto"/>
            </w:tcBorders>
            <w:noWrap/>
            <w:hideMark/>
          </w:tcPr>
          <w:p w14:paraId="1602978C"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3.63</w:t>
            </w:r>
          </w:p>
        </w:tc>
      </w:tr>
      <w:tr w:rsidR="00F136E1" w14:paraId="48FE8C02"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5498ACC7" w14:textId="77777777" w:rsidR="00F136E1" w:rsidRDefault="00F136E1">
            <w:pPr>
              <w:spacing w:line="240" w:lineRule="auto"/>
              <w:jc w:val="left"/>
              <w:rPr>
                <w:i/>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00293B51"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Europarl</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48D550EA"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3A8E0D95"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w:t>
            </w:r>
          </w:p>
        </w:tc>
        <w:tc>
          <w:tcPr>
            <w:tcW w:w="857" w:type="dxa"/>
            <w:tcBorders>
              <w:top w:val="single" w:sz="4" w:space="0" w:color="auto"/>
              <w:left w:val="single" w:sz="4" w:space="0" w:color="auto"/>
              <w:bottom w:val="single" w:sz="4" w:space="0" w:color="auto"/>
              <w:right w:val="single" w:sz="4" w:space="0" w:color="auto"/>
            </w:tcBorders>
            <w:noWrap/>
            <w:hideMark/>
          </w:tcPr>
          <w:p w14:paraId="76ABD68E"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5.22</w:t>
            </w:r>
          </w:p>
        </w:tc>
        <w:tc>
          <w:tcPr>
            <w:tcW w:w="1044" w:type="dxa"/>
            <w:tcBorders>
              <w:top w:val="single" w:sz="4" w:space="0" w:color="auto"/>
              <w:left w:val="single" w:sz="4" w:space="0" w:color="auto"/>
              <w:bottom w:val="single" w:sz="4" w:space="0" w:color="auto"/>
              <w:right w:val="single" w:sz="4" w:space="0" w:color="auto"/>
            </w:tcBorders>
            <w:noWrap/>
            <w:hideMark/>
          </w:tcPr>
          <w:p w14:paraId="39530617"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5.14</w:t>
            </w:r>
          </w:p>
        </w:tc>
        <w:tc>
          <w:tcPr>
            <w:tcW w:w="857" w:type="dxa"/>
            <w:tcBorders>
              <w:top w:val="single" w:sz="4" w:space="0" w:color="auto"/>
              <w:left w:val="single" w:sz="4" w:space="0" w:color="auto"/>
              <w:bottom w:val="single" w:sz="4" w:space="0" w:color="auto"/>
              <w:right w:val="single" w:sz="4" w:space="0" w:color="auto"/>
            </w:tcBorders>
            <w:noWrap/>
            <w:hideMark/>
          </w:tcPr>
          <w:p w14:paraId="411D679D"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2.70</w:t>
            </w:r>
          </w:p>
        </w:tc>
        <w:tc>
          <w:tcPr>
            <w:tcW w:w="1044" w:type="dxa"/>
            <w:tcBorders>
              <w:top w:val="single" w:sz="4" w:space="0" w:color="auto"/>
              <w:left w:val="single" w:sz="4" w:space="0" w:color="auto"/>
              <w:bottom w:val="single" w:sz="4" w:space="0" w:color="auto"/>
              <w:right w:val="single" w:sz="4" w:space="0" w:color="auto"/>
            </w:tcBorders>
            <w:noWrap/>
            <w:hideMark/>
          </w:tcPr>
          <w:p w14:paraId="201CC1E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2.84</w:t>
            </w:r>
          </w:p>
        </w:tc>
        <w:tc>
          <w:tcPr>
            <w:tcW w:w="857" w:type="dxa"/>
            <w:tcBorders>
              <w:top w:val="single" w:sz="4" w:space="0" w:color="auto"/>
              <w:left w:val="single" w:sz="4" w:space="0" w:color="auto"/>
              <w:bottom w:val="single" w:sz="4" w:space="0" w:color="auto"/>
              <w:right w:val="single" w:sz="4" w:space="0" w:color="auto"/>
            </w:tcBorders>
            <w:noWrap/>
            <w:hideMark/>
          </w:tcPr>
          <w:p w14:paraId="0A47D340"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4.73</w:t>
            </w:r>
          </w:p>
        </w:tc>
        <w:tc>
          <w:tcPr>
            <w:tcW w:w="1044" w:type="dxa"/>
            <w:tcBorders>
              <w:top w:val="single" w:sz="4" w:space="0" w:color="auto"/>
              <w:left w:val="single" w:sz="4" w:space="0" w:color="auto"/>
              <w:bottom w:val="single" w:sz="4" w:space="0" w:color="auto"/>
              <w:right w:val="single" w:sz="4" w:space="0" w:color="auto"/>
            </w:tcBorders>
            <w:noWrap/>
            <w:hideMark/>
          </w:tcPr>
          <w:p w14:paraId="007FFC4B"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4.67</w:t>
            </w:r>
          </w:p>
        </w:tc>
      </w:tr>
      <w:tr w:rsidR="00F136E1" w14:paraId="654806B3" w14:textId="77777777" w:rsidTr="00F136E1">
        <w:trPr>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684DFC7F" w14:textId="77777777" w:rsidR="00F136E1" w:rsidRDefault="00F136E1">
            <w:pPr>
              <w:spacing w:line="240" w:lineRule="auto"/>
              <w:jc w:val="left"/>
              <w:rPr>
                <w:i/>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12DC7C4A"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UDHR</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2F98E8CB" w14:textId="77777777" w:rsidR="00F136E1" w:rsidRDefault="00F136E1">
            <w:pPr>
              <w:spacing w:line="240" w:lineRule="auto"/>
              <w:jc w:val="left"/>
              <w:cnfStyle w:val="000000000000" w:firstRow="0" w:lastRow="0" w:firstColumn="0" w:lastColumn="0" w:oddVBand="0" w:evenVBand="0" w:oddHBand="0"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18277948"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452</w:t>
            </w:r>
          </w:p>
        </w:tc>
        <w:tc>
          <w:tcPr>
            <w:tcW w:w="857" w:type="dxa"/>
            <w:tcBorders>
              <w:top w:val="single" w:sz="4" w:space="0" w:color="auto"/>
              <w:left w:val="single" w:sz="4" w:space="0" w:color="auto"/>
              <w:bottom w:val="single" w:sz="4" w:space="0" w:color="auto"/>
              <w:right w:val="single" w:sz="4" w:space="0" w:color="auto"/>
            </w:tcBorders>
            <w:noWrap/>
            <w:hideMark/>
          </w:tcPr>
          <w:p w14:paraId="3D648836"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11.52</w:t>
            </w:r>
          </w:p>
        </w:tc>
        <w:tc>
          <w:tcPr>
            <w:tcW w:w="1044" w:type="dxa"/>
            <w:tcBorders>
              <w:top w:val="single" w:sz="4" w:space="0" w:color="auto"/>
              <w:left w:val="single" w:sz="4" w:space="0" w:color="auto"/>
              <w:bottom w:val="single" w:sz="4" w:space="0" w:color="auto"/>
              <w:right w:val="single" w:sz="4" w:space="0" w:color="auto"/>
            </w:tcBorders>
            <w:noWrap/>
            <w:hideMark/>
          </w:tcPr>
          <w:p w14:paraId="54CA5D47"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10.41</w:t>
            </w:r>
          </w:p>
        </w:tc>
        <w:tc>
          <w:tcPr>
            <w:tcW w:w="857" w:type="dxa"/>
            <w:tcBorders>
              <w:top w:val="single" w:sz="4" w:space="0" w:color="auto"/>
              <w:left w:val="single" w:sz="4" w:space="0" w:color="auto"/>
              <w:bottom w:val="single" w:sz="4" w:space="0" w:color="auto"/>
              <w:right w:val="single" w:sz="4" w:space="0" w:color="auto"/>
            </w:tcBorders>
            <w:noWrap/>
            <w:hideMark/>
          </w:tcPr>
          <w:p w14:paraId="72694894"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5.84</w:t>
            </w:r>
          </w:p>
        </w:tc>
        <w:tc>
          <w:tcPr>
            <w:tcW w:w="1044" w:type="dxa"/>
            <w:tcBorders>
              <w:top w:val="single" w:sz="4" w:space="0" w:color="auto"/>
              <w:left w:val="single" w:sz="4" w:space="0" w:color="auto"/>
              <w:bottom w:val="single" w:sz="4" w:space="0" w:color="auto"/>
              <w:right w:val="single" w:sz="4" w:space="0" w:color="auto"/>
            </w:tcBorders>
            <w:noWrap/>
            <w:hideMark/>
          </w:tcPr>
          <w:p w14:paraId="4C124329"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6.18</w:t>
            </w:r>
          </w:p>
        </w:tc>
        <w:tc>
          <w:tcPr>
            <w:tcW w:w="857" w:type="dxa"/>
            <w:tcBorders>
              <w:top w:val="single" w:sz="4" w:space="0" w:color="auto"/>
              <w:left w:val="single" w:sz="4" w:space="0" w:color="auto"/>
              <w:bottom w:val="single" w:sz="4" w:space="0" w:color="auto"/>
              <w:right w:val="single" w:sz="4" w:space="0" w:color="auto"/>
            </w:tcBorders>
            <w:noWrap/>
            <w:hideMark/>
          </w:tcPr>
          <w:p w14:paraId="73A75D39"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9.83</w:t>
            </w:r>
          </w:p>
        </w:tc>
        <w:tc>
          <w:tcPr>
            <w:tcW w:w="1044" w:type="dxa"/>
            <w:tcBorders>
              <w:top w:val="single" w:sz="4" w:space="0" w:color="auto"/>
              <w:left w:val="single" w:sz="4" w:space="0" w:color="auto"/>
              <w:bottom w:val="single" w:sz="4" w:space="0" w:color="auto"/>
              <w:right w:val="single" w:sz="4" w:space="0" w:color="auto"/>
            </w:tcBorders>
            <w:noWrap/>
            <w:hideMark/>
          </w:tcPr>
          <w:p w14:paraId="76B05208" w14:textId="77777777" w:rsidR="00F136E1" w:rsidRDefault="00F136E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9.00</w:t>
            </w:r>
          </w:p>
        </w:tc>
      </w:tr>
      <w:tr w:rsidR="00F136E1" w14:paraId="6CFA6ACF" w14:textId="77777777" w:rsidTr="00F136E1">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101" w:type="dxa"/>
            <w:vMerge/>
            <w:tcBorders>
              <w:top w:val="single" w:sz="4" w:space="0" w:color="auto"/>
              <w:left w:val="single" w:sz="4" w:space="0" w:color="auto"/>
              <w:bottom w:val="single" w:sz="4" w:space="0" w:color="auto"/>
              <w:right w:val="single" w:sz="4" w:space="0" w:color="auto"/>
            </w:tcBorders>
            <w:vAlign w:val="center"/>
            <w:hideMark/>
          </w:tcPr>
          <w:p w14:paraId="1735DC5E" w14:textId="77777777" w:rsidR="00F136E1" w:rsidRDefault="00F136E1">
            <w:pPr>
              <w:spacing w:line="240" w:lineRule="auto"/>
              <w:jc w:val="left"/>
              <w:rPr>
                <w:i/>
                <w:sz w:val="18"/>
                <w:szCs w:val="18"/>
                <w:lang w:val="en-GB"/>
              </w:rPr>
            </w:pPr>
          </w:p>
        </w:tc>
        <w:tc>
          <w:tcPr>
            <w:tcW w:w="1134" w:type="dxa"/>
            <w:tcBorders>
              <w:top w:val="single" w:sz="4" w:space="0" w:color="auto"/>
              <w:left w:val="single" w:sz="4" w:space="0" w:color="auto"/>
              <w:bottom w:val="single" w:sz="4" w:space="0" w:color="auto"/>
              <w:right w:val="single" w:sz="4" w:space="0" w:color="auto"/>
            </w:tcBorders>
            <w:noWrap/>
            <w:hideMark/>
          </w:tcPr>
          <w:p w14:paraId="0853C5BD"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WatchtowerV1</w:t>
            </w:r>
          </w:p>
        </w:tc>
        <w:tc>
          <w:tcPr>
            <w:tcW w:w="899" w:type="dxa"/>
            <w:vMerge/>
            <w:tcBorders>
              <w:top w:val="single" w:sz="4" w:space="0" w:color="auto"/>
              <w:left w:val="single" w:sz="4" w:space="0" w:color="auto"/>
              <w:bottom w:val="single" w:sz="4" w:space="0" w:color="auto"/>
              <w:right w:val="single" w:sz="4" w:space="0" w:color="auto"/>
            </w:tcBorders>
            <w:vAlign w:val="center"/>
            <w:hideMark/>
          </w:tcPr>
          <w:p w14:paraId="10D590FF" w14:textId="77777777" w:rsidR="00F136E1" w:rsidRDefault="00F136E1">
            <w:pPr>
              <w:spacing w:line="240" w:lineRule="auto"/>
              <w:jc w:val="left"/>
              <w:cnfStyle w:val="000000100000" w:firstRow="0" w:lastRow="0" w:firstColumn="0" w:lastColumn="0" w:oddVBand="0" w:evenVBand="0" w:oddHBand="1" w:evenHBand="0" w:firstRowFirstColumn="0" w:firstRowLastColumn="0" w:lastRowFirstColumn="0" w:lastRowLastColumn="0"/>
              <w:rPr>
                <w:sz w:val="16"/>
                <w:szCs w:val="16"/>
              </w:rPr>
            </w:pPr>
          </w:p>
        </w:tc>
        <w:tc>
          <w:tcPr>
            <w:tcW w:w="654" w:type="dxa"/>
            <w:tcBorders>
              <w:top w:val="single" w:sz="4" w:space="0" w:color="auto"/>
              <w:left w:val="single" w:sz="4" w:space="0" w:color="auto"/>
              <w:bottom w:val="single" w:sz="4" w:space="0" w:color="auto"/>
              <w:right w:val="single" w:sz="4" w:space="0" w:color="auto"/>
            </w:tcBorders>
            <w:noWrap/>
            <w:hideMark/>
          </w:tcPr>
          <w:p w14:paraId="6C2835FD"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142</w:t>
            </w:r>
          </w:p>
        </w:tc>
        <w:tc>
          <w:tcPr>
            <w:tcW w:w="857" w:type="dxa"/>
            <w:tcBorders>
              <w:top w:val="single" w:sz="4" w:space="0" w:color="auto"/>
              <w:left w:val="single" w:sz="4" w:space="0" w:color="auto"/>
              <w:bottom w:val="single" w:sz="4" w:space="0" w:color="auto"/>
              <w:right w:val="single" w:sz="4" w:space="0" w:color="auto"/>
            </w:tcBorders>
            <w:noWrap/>
            <w:hideMark/>
          </w:tcPr>
          <w:p w14:paraId="5DAC2352"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5.12</w:t>
            </w:r>
          </w:p>
        </w:tc>
        <w:tc>
          <w:tcPr>
            <w:tcW w:w="1044" w:type="dxa"/>
            <w:tcBorders>
              <w:top w:val="single" w:sz="4" w:space="0" w:color="auto"/>
              <w:left w:val="single" w:sz="4" w:space="0" w:color="auto"/>
              <w:bottom w:val="single" w:sz="4" w:space="0" w:color="auto"/>
              <w:right w:val="single" w:sz="4" w:space="0" w:color="auto"/>
            </w:tcBorders>
            <w:noWrap/>
            <w:hideMark/>
          </w:tcPr>
          <w:p w14:paraId="2FD3D6BC"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4.17</w:t>
            </w:r>
          </w:p>
        </w:tc>
        <w:tc>
          <w:tcPr>
            <w:tcW w:w="857" w:type="dxa"/>
            <w:tcBorders>
              <w:top w:val="single" w:sz="4" w:space="0" w:color="auto"/>
              <w:left w:val="single" w:sz="4" w:space="0" w:color="auto"/>
              <w:bottom w:val="single" w:sz="4" w:space="0" w:color="auto"/>
              <w:right w:val="single" w:sz="4" w:space="0" w:color="auto"/>
            </w:tcBorders>
            <w:noWrap/>
            <w:hideMark/>
          </w:tcPr>
          <w:p w14:paraId="6CE1AAE2"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0.17</w:t>
            </w:r>
          </w:p>
        </w:tc>
        <w:tc>
          <w:tcPr>
            <w:tcW w:w="1044" w:type="dxa"/>
            <w:tcBorders>
              <w:top w:val="single" w:sz="4" w:space="0" w:color="auto"/>
              <w:left w:val="single" w:sz="4" w:space="0" w:color="auto"/>
              <w:bottom w:val="single" w:sz="4" w:space="0" w:color="auto"/>
              <w:right w:val="single" w:sz="4" w:space="0" w:color="auto"/>
            </w:tcBorders>
            <w:noWrap/>
            <w:hideMark/>
          </w:tcPr>
          <w:p w14:paraId="28658FF9"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0.01</w:t>
            </w:r>
          </w:p>
        </w:tc>
        <w:tc>
          <w:tcPr>
            <w:tcW w:w="857" w:type="dxa"/>
            <w:tcBorders>
              <w:top w:val="single" w:sz="4" w:space="0" w:color="auto"/>
              <w:left w:val="single" w:sz="4" w:space="0" w:color="auto"/>
              <w:bottom w:val="single" w:sz="4" w:space="0" w:color="auto"/>
              <w:right w:val="single" w:sz="4" w:space="0" w:color="auto"/>
            </w:tcBorders>
            <w:noWrap/>
            <w:hideMark/>
          </w:tcPr>
          <w:p w14:paraId="5B50FE46"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4.55</w:t>
            </w:r>
          </w:p>
        </w:tc>
        <w:tc>
          <w:tcPr>
            <w:tcW w:w="1044" w:type="dxa"/>
            <w:tcBorders>
              <w:top w:val="single" w:sz="4" w:space="0" w:color="auto"/>
              <w:left w:val="single" w:sz="4" w:space="0" w:color="auto"/>
              <w:bottom w:val="single" w:sz="4" w:space="0" w:color="auto"/>
              <w:right w:val="single" w:sz="4" w:space="0" w:color="auto"/>
            </w:tcBorders>
            <w:noWrap/>
            <w:hideMark/>
          </w:tcPr>
          <w:p w14:paraId="4D37B3D2" w14:textId="77777777" w:rsidR="00F136E1" w:rsidRDefault="00F136E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3.82</w:t>
            </w:r>
          </w:p>
        </w:tc>
      </w:tr>
    </w:tbl>
    <w:p w14:paraId="5DE07A23" w14:textId="77777777" w:rsidR="00F136E1" w:rsidRDefault="00F136E1" w:rsidP="00F136E1"/>
    <w:p w14:paraId="6BD27BBD" w14:textId="77777777" w:rsidR="00F136E1" w:rsidRPr="00E72361" w:rsidRDefault="00F136E1" w:rsidP="00E72361">
      <w:pPr>
        <w:rPr>
          <w:szCs w:val="24"/>
          <w:lang w:val="en-GB"/>
        </w:rPr>
      </w:pPr>
    </w:p>
    <w:p w14:paraId="0DE0AC7D" w14:textId="5C74605D" w:rsidR="003D2F57" w:rsidRPr="00303E12" w:rsidRDefault="003D2F57" w:rsidP="000E1DBD">
      <w:pPr>
        <w:pStyle w:val="berschrift1"/>
      </w:pPr>
      <w:bookmarkStart w:id="11" w:name="_Ref66171889"/>
      <w:bookmarkStart w:id="12" w:name="_Ref66171907"/>
      <w:bookmarkStart w:id="13" w:name="_Toc98399934"/>
      <w:bookmarkEnd w:id="2"/>
      <w:bookmarkEnd w:id="3"/>
      <w:r w:rsidRPr="00B34A47">
        <w:lastRenderedPageBreak/>
        <w:t>Corpora</w:t>
      </w:r>
      <w:bookmarkEnd w:id="11"/>
      <w:bookmarkEnd w:id="12"/>
      <w:bookmarkEnd w:id="13"/>
    </w:p>
    <w:p w14:paraId="258C9733" w14:textId="14417C59" w:rsidR="00254C96" w:rsidRDefault="00254C96" w:rsidP="003D2F57">
      <w:pPr>
        <w:rPr>
          <w:lang w:val="en-GB"/>
        </w:rPr>
      </w:pPr>
      <w:r>
        <w:rPr>
          <w:lang w:val="en-GB"/>
        </w:rPr>
        <w:fldChar w:fldCharType="begin"/>
      </w:r>
      <w:r>
        <w:rPr>
          <w:lang w:val="en-GB"/>
        </w:rPr>
        <w:instrText xml:space="preserve"> REF _Ref94101765 \h </w:instrText>
      </w:r>
      <w:r>
        <w:rPr>
          <w:lang w:val="en-GB"/>
        </w:rPr>
      </w:r>
      <w:r>
        <w:rPr>
          <w:lang w:val="en-GB"/>
        </w:rPr>
        <w:fldChar w:fldCharType="separate"/>
      </w:r>
      <w:r w:rsidR="00594909">
        <w:t xml:space="preserve">Supplementary Table </w:t>
      </w:r>
      <w:r w:rsidR="00594909">
        <w:rPr>
          <w:noProof/>
        </w:rPr>
        <w:t>3</w:t>
      </w:r>
      <w:r>
        <w:rPr>
          <w:lang w:val="en-GB"/>
        </w:rPr>
        <w:fldChar w:fldCharType="end"/>
      </w:r>
      <w:r>
        <w:rPr>
          <w:lang w:val="en-GB"/>
        </w:rPr>
        <w:t xml:space="preserve"> </w:t>
      </w:r>
      <w:r w:rsidR="003D2F57">
        <w:rPr>
          <w:lang w:val="en-GB"/>
        </w:rPr>
        <w:t>presents an overview of each corpus used in this study. Further details on each corpus are given in the subsequent sections.</w:t>
      </w:r>
    </w:p>
    <w:p w14:paraId="7F45F23A" w14:textId="1D91364D" w:rsidR="003D2F57" w:rsidRDefault="003D2F57" w:rsidP="003D2F57">
      <w:pPr>
        <w:rPr>
          <w:lang w:val="en-GB"/>
        </w:rPr>
      </w:pPr>
      <w:r>
        <w:rPr>
          <w:lang w:val="en-GB"/>
        </w:rPr>
        <w:t xml:space="preserve"> </w:t>
      </w:r>
    </w:p>
    <w:p w14:paraId="104A924A" w14:textId="33FEA922" w:rsidR="00254C96" w:rsidRPr="00FA7648" w:rsidRDefault="00254C96" w:rsidP="00254C96">
      <w:pPr>
        <w:pStyle w:val="Beschriftung"/>
        <w:rPr>
          <w:lang w:val="en-GB"/>
        </w:rPr>
      </w:pPr>
      <w:bookmarkStart w:id="14" w:name="_Ref94101765"/>
      <w:proofErr w:type="gramStart"/>
      <w:r>
        <w:t xml:space="preserve">Supplementary Table </w:t>
      </w:r>
      <w:fldSimple w:instr=" SEQ Supplementary_Table \* ARABIC ">
        <w:r w:rsidR="00594909">
          <w:rPr>
            <w:noProof/>
          </w:rPr>
          <w:t>3</w:t>
        </w:r>
      </w:fldSimple>
      <w:bookmarkEnd w:id="14"/>
      <w:r>
        <w:t xml:space="preserve"> | </w:t>
      </w:r>
      <w:r w:rsidRPr="00B214E6">
        <w:rPr>
          <w:lang w:val="en-GB"/>
        </w:rPr>
        <w:t xml:space="preserve">Overview of all </w:t>
      </w:r>
      <w:r w:rsidR="00A53C69">
        <w:rPr>
          <w:lang w:val="en-GB"/>
        </w:rPr>
        <w:t>corpora</w:t>
      </w:r>
      <w:r w:rsidRPr="00B214E6">
        <w:rPr>
          <w:lang w:val="en-GB"/>
        </w:rPr>
        <w:t xml:space="preserve"> used in the study.</w:t>
      </w:r>
      <w:proofErr w:type="gramEnd"/>
      <w:r w:rsidRPr="00B214E6">
        <w:rPr>
          <w:lang w:val="en-GB"/>
        </w:rPr>
        <w:t xml:space="preserve"> </w:t>
      </w:r>
      <w:r>
        <w:rPr>
          <w:lang w:val="en-GB"/>
        </w:rPr>
        <w:t>1st column: Name of the corpus. 2nd column: Text category (R – religious texts, NW – news/web/Wikipedia crawls, L – legalese texts, S – subtitles, O – other, W – word frequency list). 3rd column: Type of corpus (P – parallel, C – comparable, W – word frequency list). 4th column: source. 5th column: number of available translations. 6th column: number of different languages (</w:t>
      </w:r>
      <w:r w:rsidRPr="0059003C">
        <w:rPr>
          <w:i/>
          <w:szCs w:val="24"/>
          <w:lang w:val="en-GB"/>
        </w:rPr>
        <w:t>ISO</w:t>
      </w:r>
      <w:r w:rsidRPr="0059003C">
        <w:rPr>
          <w:szCs w:val="24"/>
          <w:lang w:val="en-GB"/>
        </w:rPr>
        <w:t>-639-3</w:t>
      </w:r>
      <w:r>
        <w:rPr>
          <w:szCs w:val="24"/>
          <w:lang w:val="en-GB"/>
        </w:rPr>
        <w:t xml:space="preserve"> codes)</w:t>
      </w:r>
      <w:r>
        <w:rPr>
          <w:lang w:val="en-GB"/>
        </w:rPr>
        <w:t>. 7th/8th column: compression chunk size in words/characters. 9th/10th column: median text length in words/characters. 11th/12th column: median accuracy ratio for words/characters. 13th column: section cross reference for further details.</w:t>
      </w:r>
    </w:p>
    <w:tbl>
      <w:tblPr>
        <w:tblStyle w:val="Tabellenraster"/>
        <w:tblW w:w="0" w:type="auto"/>
        <w:jc w:val="center"/>
        <w:tblLayout w:type="fixed"/>
        <w:tblLook w:val="04A0" w:firstRow="1" w:lastRow="0" w:firstColumn="1" w:lastColumn="0" w:noHBand="0" w:noVBand="1"/>
      </w:tblPr>
      <w:tblGrid>
        <w:gridCol w:w="1101"/>
        <w:gridCol w:w="567"/>
        <w:gridCol w:w="313"/>
        <w:gridCol w:w="1813"/>
        <w:gridCol w:w="709"/>
        <w:gridCol w:w="567"/>
        <w:gridCol w:w="567"/>
        <w:gridCol w:w="114"/>
        <w:gridCol w:w="574"/>
        <w:gridCol w:w="866"/>
        <w:gridCol w:w="866"/>
        <w:gridCol w:w="485"/>
        <w:gridCol w:w="485"/>
        <w:gridCol w:w="549"/>
      </w:tblGrid>
      <w:tr w:rsidR="00254C96" w:rsidRPr="009F4353" w14:paraId="5E45FC26" w14:textId="77777777" w:rsidTr="00E82374">
        <w:trPr>
          <w:trHeight w:val="1004"/>
          <w:jc w:val="center"/>
        </w:trPr>
        <w:tc>
          <w:tcPr>
            <w:tcW w:w="1101" w:type="dxa"/>
            <w:vMerge w:val="restart"/>
            <w:shd w:val="clear" w:color="auto" w:fill="A6A6A6" w:themeFill="background1" w:themeFillShade="A6"/>
            <w:textDirection w:val="btLr"/>
            <w:vAlign w:val="center"/>
          </w:tcPr>
          <w:p w14:paraId="17DACDE1" w14:textId="77777777" w:rsidR="00254C96" w:rsidRPr="00E82374" w:rsidRDefault="00254C96" w:rsidP="0045387C">
            <w:pPr>
              <w:ind w:left="113" w:right="113"/>
              <w:rPr>
                <w:b/>
                <w:sz w:val="16"/>
                <w:szCs w:val="16"/>
                <w:lang w:val="en-GB"/>
              </w:rPr>
            </w:pPr>
            <w:bookmarkStart w:id="15" w:name="_Ref34816303"/>
            <w:r w:rsidRPr="00E82374">
              <w:rPr>
                <w:b/>
                <w:sz w:val="16"/>
                <w:szCs w:val="16"/>
                <w:lang w:val="en-GB"/>
              </w:rPr>
              <w:t>Corpus</w:t>
            </w:r>
          </w:p>
        </w:tc>
        <w:tc>
          <w:tcPr>
            <w:tcW w:w="567" w:type="dxa"/>
            <w:vMerge w:val="restart"/>
            <w:shd w:val="clear" w:color="auto" w:fill="A6A6A6" w:themeFill="background1" w:themeFillShade="A6"/>
            <w:textDirection w:val="btLr"/>
            <w:vAlign w:val="center"/>
          </w:tcPr>
          <w:p w14:paraId="4018FA48" w14:textId="77777777" w:rsidR="00254C96" w:rsidRPr="009F4353" w:rsidRDefault="00254C96" w:rsidP="0045387C">
            <w:pPr>
              <w:ind w:left="113" w:right="113"/>
              <w:rPr>
                <w:b/>
                <w:sz w:val="16"/>
                <w:szCs w:val="16"/>
                <w:lang w:val="en-GB"/>
              </w:rPr>
            </w:pPr>
            <w:r w:rsidRPr="009F4353">
              <w:rPr>
                <w:b/>
                <w:sz w:val="16"/>
                <w:szCs w:val="16"/>
                <w:lang w:val="en-GB"/>
              </w:rPr>
              <w:t>Corpus category</w:t>
            </w:r>
          </w:p>
        </w:tc>
        <w:tc>
          <w:tcPr>
            <w:tcW w:w="313" w:type="dxa"/>
            <w:vMerge w:val="restart"/>
            <w:shd w:val="clear" w:color="auto" w:fill="A6A6A6" w:themeFill="background1" w:themeFillShade="A6"/>
            <w:textDirection w:val="btLr"/>
            <w:vAlign w:val="center"/>
          </w:tcPr>
          <w:p w14:paraId="19466D92" w14:textId="77777777" w:rsidR="00254C96" w:rsidRPr="009F4353" w:rsidRDefault="00254C96" w:rsidP="0045387C">
            <w:pPr>
              <w:ind w:left="113" w:right="113"/>
              <w:rPr>
                <w:b/>
                <w:sz w:val="16"/>
                <w:szCs w:val="16"/>
                <w:lang w:val="en-GB"/>
              </w:rPr>
            </w:pPr>
            <w:r>
              <w:rPr>
                <w:b/>
                <w:sz w:val="16"/>
                <w:szCs w:val="16"/>
                <w:lang w:val="en-GB"/>
              </w:rPr>
              <w:t>Corpus</w:t>
            </w:r>
            <w:r w:rsidRPr="009F4353">
              <w:rPr>
                <w:b/>
                <w:sz w:val="16"/>
                <w:szCs w:val="16"/>
                <w:lang w:val="en-GB"/>
              </w:rPr>
              <w:t xml:space="preserve"> type</w:t>
            </w:r>
          </w:p>
        </w:tc>
        <w:tc>
          <w:tcPr>
            <w:tcW w:w="1813" w:type="dxa"/>
            <w:vMerge w:val="restart"/>
            <w:shd w:val="clear" w:color="auto" w:fill="A6A6A6" w:themeFill="background1" w:themeFillShade="A6"/>
            <w:textDirection w:val="btLr"/>
            <w:vAlign w:val="center"/>
          </w:tcPr>
          <w:p w14:paraId="3DE627E5" w14:textId="77777777" w:rsidR="00254C96" w:rsidRPr="009F4353" w:rsidRDefault="00254C96" w:rsidP="0045387C">
            <w:pPr>
              <w:ind w:left="113" w:right="113"/>
              <w:rPr>
                <w:b/>
                <w:sz w:val="16"/>
                <w:szCs w:val="16"/>
                <w:lang w:val="en-GB"/>
              </w:rPr>
            </w:pPr>
            <w:r w:rsidRPr="009F4353">
              <w:rPr>
                <w:b/>
                <w:sz w:val="16"/>
                <w:szCs w:val="16"/>
                <w:lang w:val="en-GB"/>
              </w:rPr>
              <w:t>Source</w:t>
            </w:r>
          </w:p>
        </w:tc>
        <w:tc>
          <w:tcPr>
            <w:tcW w:w="709" w:type="dxa"/>
            <w:vMerge w:val="restart"/>
            <w:shd w:val="clear" w:color="auto" w:fill="A6A6A6" w:themeFill="background1" w:themeFillShade="A6"/>
            <w:textDirection w:val="btLr"/>
            <w:vAlign w:val="center"/>
          </w:tcPr>
          <w:p w14:paraId="41955C53" w14:textId="77777777" w:rsidR="00254C96" w:rsidRPr="009F4353" w:rsidRDefault="00254C96" w:rsidP="0045387C">
            <w:pPr>
              <w:ind w:left="113" w:right="113"/>
              <w:rPr>
                <w:b/>
                <w:sz w:val="16"/>
                <w:szCs w:val="16"/>
                <w:lang w:val="en-GB"/>
              </w:rPr>
            </w:pPr>
            <w:r w:rsidRPr="009F4353">
              <w:rPr>
                <w:b/>
                <w:sz w:val="16"/>
                <w:szCs w:val="16"/>
                <w:lang w:val="en-GB"/>
              </w:rPr>
              <w:t>Translations</w:t>
            </w:r>
          </w:p>
        </w:tc>
        <w:tc>
          <w:tcPr>
            <w:tcW w:w="567" w:type="dxa"/>
            <w:vMerge w:val="restart"/>
            <w:shd w:val="clear" w:color="auto" w:fill="A6A6A6" w:themeFill="background1" w:themeFillShade="A6"/>
            <w:textDirection w:val="btLr"/>
            <w:vAlign w:val="center"/>
          </w:tcPr>
          <w:p w14:paraId="1A03B7B8" w14:textId="77777777" w:rsidR="00254C96" w:rsidRPr="009F4353" w:rsidRDefault="00254C96" w:rsidP="0045387C">
            <w:pPr>
              <w:ind w:left="113" w:right="113"/>
              <w:rPr>
                <w:b/>
                <w:sz w:val="16"/>
                <w:szCs w:val="16"/>
                <w:lang w:val="en-GB"/>
              </w:rPr>
            </w:pPr>
            <w:r w:rsidRPr="009F4353">
              <w:rPr>
                <w:b/>
                <w:sz w:val="16"/>
                <w:szCs w:val="16"/>
                <w:lang w:val="en-GB"/>
              </w:rPr>
              <w:t>Languages</w:t>
            </w:r>
          </w:p>
        </w:tc>
        <w:tc>
          <w:tcPr>
            <w:tcW w:w="1255" w:type="dxa"/>
            <w:gridSpan w:val="3"/>
            <w:shd w:val="clear" w:color="auto" w:fill="A6A6A6" w:themeFill="background1" w:themeFillShade="A6"/>
            <w:vAlign w:val="center"/>
          </w:tcPr>
          <w:p w14:paraId="1BABBFF9" w14:textId="77777777" w:rsidR="00254C96" w:rsidRPr="009F4353" w:rsidRDefault="00254C96" w:rsidP="0045387C">
            <w:pPr>
              <w:jc w:val="center"/>
              <w:rPr>
                <w:b/>
                <w:sz w:val="16"/>
                <w:szCs w:val="16"/>
                <w:lang w:val="en-GB"/>
              </w:rPr>
            </w:pPr>
            <w:r w:rsidRPr="009F4353">
              <w:rPr>
                <w:b/>
                <w:sz w:val="16"/>
                <w:szCs w:val="16"/>
                <w:lang w:val="en-GB"/>
              </w:rPr>
              <w:t>Chunk size</w:t>
            </w:r>
          </w:p>
        </w:tc>
        <w:tc>
          <w:tcPr>
            <w:tcW w:w="1732" w:type="dxa"/>
            <w:gridSpan w:val="2"/>
            <w:shd w:val="clear" w:color="auto" w:fill="A6A6A6" w:themeFill="background1" w:themeFillShade="A6"/>
            <w:vAlign w:val="center"/>
          </w:tcPr>
          <w:p w14:paraId="26F07ACA" w14:textId="77777777" w:rsidR="00254C96" w:rsidRPr="009F4353" w:rsidRDefault="00254C96" w:rsidP="0045387C">
            <w:pPr>
              <w:jc w:val="center"/>
              <w:rPr>
                <w:b/>
                <w:sz w:val="16"/>
                <w:szCs w:val="16"/>
                <w:lang w:val="en-GB"/>
              </w:rPr>
            </w:pPr>
            <w:r w:rsidRPr="009F4353">
              <w:rPr>
                <w:b/>
                <w:sz w:val="16"/>
                <w:szCs w:val="16"/>
                <w:lang w:val="en-GB"/>
              </w:rPr>
              <w:t>Length</w:t>
            </w:r>
          </w:p>
        </w:tc>
        <w:tc>
          <w:tcPr>
            <w:tcW w:w="970" w:type="dxa"/>
            <w:gridSpan w:val="2"/>
            <w:shd w:val="clear" w:color="auto" w:fill="A6A6A6" w:themeFill="background1" w:themeFillShade="A6"/>
            <w:vAlign w:val="center"/>
          </w:tcPr>
          <w:p w14:paraId="72A36E39" w14:textId="77777777" w:rsidR="00254C96" w:rsidRPr="009F4353" w:rsidRDefault="00254C96" w:rsidP="0045387C">
            <w:pPr>
              <w:jc w:val="center"/>
              <w:rPr>
                <w:b/>
                <w:sz w:val="16"/>
                <w:szCs w:val="16"/>
                <w:lang w:val="en-GB"/>
              </w:rPr>
            </w:pPr>
            <w:r w:rsidRPr="009F4353">
              <w:rPr>
                <w:b/>
                <w:sz w:val="16"/>
                <w:szCs w:val="16"/>
                <w:lang w:val="en-GB"/>
              </w:rPr>
              <w:t>Accuracy (%)</w:t>
            </w:r>
          </w:p>
        </w:tc>
        <w:tc>
          <w:tcPr>
            <w:tcW w:w="549" w:type="dxa"/>
            <w:vMerge w:val="restart"/>
            <w:shd w:val="clear" w:color="auto" w:fill="A6A6A6" w:themeFill="background1" w:themeFillShade="A6"/>
            <w:textDirection w:val="btLr"/>
          </w:tcPr>
          <w:p w14:paraId="02C86E8E" w14:textId="77777777" w:rsidR="00254C96" w:rsidRPr="009F4353" w:rsidRDefault="00254C96" w:rsidP="0045387C">
            <w:pPr>
              <w:ind w:left="113" w:right="113"/>
              <w:jc w:val="left"/>
              <w:rPr>
                <w:b/>
                <w:sz w:val="16"/>
                <w:szCs w:val="16"/>
                <w:lang w:val="en-GB"/>
              </w:rPr>
            </w:pPr>
            <w:r>
              <w:rPr>
                <w:b/>
                <w:sz w:val="16"/>
                <w:szCs w:val="16"/>
                <w:lang w:val="en-GB"/>
              </w:rPr>
              <w:t>Cross reference</w:t>
            </w:r>
          </w:p>
        </w:tc>
      </w:tr>
      <w:tr w:rsidR="00254C96" w:rsidRPr="009F4353" w14:paraId="3B100009" w14:textId="77777777" w:rsidTr="00E82374">
        <w:trPr>
          <w:cantSplit/>
          <w:trHeight w:val="1193"/>
          <w:jc w:val="center"/>
        </w:trPr>
        <w:tc>
          <w:tcPr>
            <w:tcW w:w="1101" w:type="dxa"/>
            <w:vMerge/>
          </w:tcPr>
          <w:p w14:paraId="3DE73159" w14:textId="77777777" w:rsidR="00254C96" w:rsidRPr="00E82374" w:rsidRDefault="00254C96" w:rsidP="0045387C">
            <w:pPr>
              <w:rPr>
                <w:b/>
                <w:sz w:val="16"/>
                <w:szCs w:val="16"/>
                <w:lang w:val="en-GB"/>
              </w:rPr>
            </w:pPr>
          </w:p>
        </w:tc>
        <w:tc>
          <w:tcPr>
            <w:tcW w:w="567" w:type="dxa"/>
            <w:vMerge/>
          </w:tcPr>
          <w:p w14:paraId="695CF141" w14:textId="77777777" w:rsidR="00254C96" w:rsidRPr="009F4353" w:rsidRDefault="00254C96" w:rsidP="0045387C">
            <w:pPr>
              <w:rPr>
                <w:sz w:val="16"/>
                <w:szCs w:val="16"/>
                <w:lang w:val="en-GB"/>
              </w:rPr>
            </w:pPr>
          </w:p>
        </w:tc>
        <w:tc>
          <w:tcPr>
            <w:tcW w:w="313" w:type="dxa"/>
            <w:vMerge/>
          </w:tcPr>
          <w:p w14:paraId="2DA04738" w14:textId="77777777" w:rsidR="00254C96" w:rsidRPr="009F4353" w:rsidRDefault="00254C96" w:rsidP="0045387C">
            <w:pPr>
              <w:rPr>
                <w:sz w:val="16"/>
                <w:szCs w:val="16"/>
                <w:lang w:val="en-GB"/>
              </w:rPr>
            </w:pPr>
          </w:p>
        </w:tc>
        <w:tc>
          <w:tcPr>
            <w:tcW w:w="1813" w:type="dxa"/>
            <w:vMerge/>
          </w:tcPr>
          <w:p w14:paraId="78D90BCD" w14:textId="77777777" w:rsidR="00254C96" w:rsidRPr="009F4353" w:rsidRDefault="00254C96" w:rsidP="0045387C">
            <w:pPr>
              <w:rPr>
                <w:sz w:val="16"/>
                <w:szCs w:val="16"/>
                <w:lang w:val="en-GB"/>
              </w:rPr>
            </w:pPr>
          </w:p>
        </w:tc>
        <w:tc>
          <w:tcPr>
            <w:tcW w:w="709" w:type="dxa"/>
            <w:vMerge/>
          </w:tcPr>
          <w:p w14:paraId="39A6BD38" w14:textId="77777777" w:rsidR="00254C96" w:rsidRPr="009F4353" w:rsidRDefault="00254C96" w:rsidP="0045387C">
            <w:pPr>
              <w:rPr>
                <w:sz w:val="16"/>
                <w:szCs w:val="16"/>
                <w:lang w:val="en-GB"/>
              </w:rPr>
            </w:pPr>
          </w:p>
        </w:tc>
        <w:tc>
          <w:tcPr>
            <w:tcW w:w="567" w:type="dxa"/>
            <w:vMerge/>
          </w:tcPr>
          <w:p w14:paraId="4CB5F006" w14:textId="77777777" w:rsidR="00254C96" w:rsidRPr="009F4353" w:rsidRDefault="00254C96" w:rsidP="0045387C">
            <w:pPr>
              <w:rPr>
                <w:sz w:val="16"/>
                <w:szCs w:val="16"/>
                <w:lang w:val="en-GB"/>
              </w:rPr>
            </w:pPr>
          </w:p>
        </w:tc>
        <w:tc>
          <w:tcPr>
            <w:tcW w:w="567" w:type="dxa"/>
            <w:shd w:val="clear" w:color="auto" w:fill="A6A6A6" w:themeFill="background1" w:themeFillShade="A6"/>
            <w:textDirection w:val="btLr"/>
            <w:vAlign w:val="center"/>
          </w:tcPr>
          <w:p w14:paraId="7AC5F87B" w14:textId="77777777" w:rsidR="00254C96" w:rsidRPr="009F4353" w:rsidRDefault="00254C96" w:rsidP="0045387C">
            <w:pPr>
              <w:ind w:left="113" w:right="113"/>
              <w:rPr>
                <w:b/>
                <w:sz w:val="16"/>
                <w:szCs w:val="16"/>
                <w:lang w:val="en-GB"/>
              </w:rPr>
            </w:pPr>
            <w:r>
              <w:rPr>
                <w:b/>
                <w:sz w:val="16"/>
                <w:szCs w:val="16"/>
                <w:lang w:val="en-GB"/>
              </w:rPr>
              <w:t>Words</w:t>
            </w:r>
          </w:p>
        </w:tc>
        <w:tc>
          <w:tcPr>
            <w:tcW w:w="688" w:type="dxa"/>
            <w:gridSpan w:val="2"/>
            <w:shd w:val="clear" w:color="auto" w:fill="A6A6A6" w:themeFill="background1" w:themeFillShade="A6"/>
            <w:textDirection w:val="btLr"/>
            <w:vAlign w:val="center"/>
          </w:tcPr>
          <w:p w14:paraId="17DA92E1" w14:textId="77777777" w:rsidR="00254C96" w:rsidRPr="009F4353" w:rsidRDefault="00254C96" w:rsidP="0045387C">
            <w:pPr>
              <w:ind w:left="113" w:right="113"/>
              <w:rPr>
                <w:b/>
                <w:sz w:val="16"/>
                <w:szCs w:val="16"/>
                <w:lang w:val="en-GB"/>
              </w:rPr>
            </w:pPr>
            <w:r>
              <w:rPr>
                <w:b/>
                <w:sz w:val="16"/>
                <w:szCs w:val="16"/>
                <w:lang w:val="en-GB"/>
              </w:rPr>
              <w:t>Characters</w:t>
            </w:r>
          </w:p>
        </w:tc>
        <w:tc>
          <w:tcPr>
            <w:tcW w:w="866" w:type="dxa"/>
            <w:shd w:val="clear" w:color="auto" w:fill="A6A6A6" w:themeFill="background1" w:themeFillShade="A6"/>
            <w:textDirection w:val="btLr"/>
            <w:vAlign w:val="center"/>
          </w:tcPr>
          <w:p w14:paraId="37416F85" w14:textId="77777777" w:rsidR="00254C96" w:rsidRPr="009F4353" w:rsidRDefault="00254C96" w:rsidP="0045387C">
            <w:pPr>
              <w:ind w:left="113" w:right="113"/>
              <w:rPr>
                <w:b/>
                <w:sz w:val="16"/>
                <w:szCs w:val="16"/>
                <w:lang w:val="en-GB"/>
              </w:rPr>
            </w:pPr>
            <w:r>
              <w:rPr>
                <w:b/>
                <w:sz w:val="16"/>
                <w:szCs w:val="16"/>
                <w:lang w:val="en-GB"/>
              </w:rPr>
              <w:t>Words</w:t>
            </w:r>
          </w:p>
        </w:tc>
        <w:tc>
          <w:tcPr>
            <w:tcW w:w="866" w:type="dxa"/>
            <w:shd w:val="clear" w:color="auto" w:fill="A6A6A6" w:themeFill="background1" w:themeFillShade="A6"/>
            <w:textDirection w:val="btLr"/>
            <w:vAlign w:val="center"/>
          </w:tcPr>
          <w:p w14:paraId="64601A7B" w14:textId="77777777" w:rsidR="00254C96" w:rsidRPr="009F4353" w:rsidRDefault="00254C96" w:rsidP="0045387C">
            <w:pPr>
              <w:ind w:left="113" w:right="113"/>
              <w:rPr>
                <w:b/>
                <w:sz w:val="16"/>
                <w:szCs w:val="16"/>
                <w:lang w:val="en-GB"/>
              </w:rPr>
            </w:pPr>
            <w:r>
              <w:rPr>
                <w:b/>
                <w:sz w:val="16"/>
                <w:szCs w:val="16"/>
                <w:lang w:val="en-GB"/>
              </w:rPr>
              <w:t>Characters</w:t>
            </w:r>
          </w:p>
        </w:tc>
        <w:tc>
          <w:tcPr>
            <w:tcW w:w="485" w:type="dxa"/>
            <w:shd w:val="clear" w:color="auto" w:fill="A6A6A6" w:themeFill="background1" w:themeFillShade="A6"/>
            <w:textDirection w:val="btLr"/>
            <w:vAlign w:val="center"/>
          </w:tcPr>
          <w:p w14:paraId="55E4C05E" w14:textId="77777777" w:rsidR="00254C96" w:rsidRPr="009F4353" w:rsidRDefault="00254C96" w:rsidP="0045387C">
            <w:pPr>
              <w:ind w:left="113" w:right="113"/>
              <w:rPr>
                <w:b/>
                <w:sz w:val="16"/>
                <w:szCs w:val="16"/>
                <w:lang w:val="en-GB"/>
              </w:rPr>
            </w:pPr>
            <w:r>
              <w:rPr>
                <w:b/>
                <w:sz w:val="16"/>
                <w:szCs w:val="16"/>
                <w:lang w:val="en-GB"/>
              </w:rPr>
              <w:t>Words</w:t>
            </w:r>
          </w:p>
        </w:tc>
        <w:tc>
          <w:tcPr>
            <w:tcW w:w="485" w:type="dxa"/>
            <w:shd w:val="clear" w:color="auto" w:fill="A6A6A6" w:themeFill="background1" w:themeFillShade="A6"/>
            <w:textDirection w:val="btLr"/>
            <w:vAlign w:val="center"/>
          </w:tcPr>
          <w:p w14:paraId="43B4AE44" w14:textId="77777777" w:rsidR="00254C96" w:rsidRPr="009F4353" w:rsidRDefault="00254C96" w:rsidP="0045387C">
            <w:pPr>
              <w:ind w:left="113" w:right="113"/>
              <w:rPr>
                <w:b/>
                <w:sz w:val="16"/>
                <w:szCs w:val="16"/>
                <w:lang w:val="en-GB"/>
              </w:rPr>
            </w:pPr>
            <w:r>
              <w:rPr>
                <w:b/>
                <w:sz w:val="16"/>
                <w:szCs w:val="16"/>
                <w:lang w:val="en-GB"/>
              </w:rPr>
              <w:t>Characters</w:t>
            </w:r>
          </w:p>
        </w:tc>
        <w:tc>
          <w:tcPr>
            <w:tcW w:w="549" w:type="dxa"/>
            <w:vMerge/>
            <w:shd w:val="clear" w:color="auto" w:fill="A6A6A6" w:themeFill="background1" w:themeFillShade="A6"/>
            <w:textDirection w:val="btLr"/>
          </w:tcPr>
          <w:p w14:paraId="058E318F" w14:textId="77777777" w:rsidR="00254C96" w:rsidRDefault="00254C96" w:rsidP="0045387C">
            <w:pPr>
              <w:ind w:left="113" w:right="113"/>
              <w:rPr>
                <w:b/>
                <w:sz w:val="16"/>
                <w:szCs w:val="16"/>
                <w:lang w:val="en-GB"/>
              </w:rPr>
            </w:pPr>
          </w:p>
        </w:tc>
      </w:tr>
      <w:tr w:rsidR="00254C96" w:rsidRPr="00E82374" w14:paraId="7FBB3FBF" w14:textId="77777777" w:rsidTr="00E82374">
        <w:trPr>
          <w:jc w:val="center"/>
        </w:trPr>
        <w:tc>
          <w:tcPr>
            <w:tcW w:w="1101" w:type="dxa"/>
            <w:vAlign w:val="center"/>
          </w:tcPr>
          <w:p w14:paraId="6FDE1EE0" w14:textId="77777777" w:rsidR="00254C96" w:rsidRPr="00E82374" w:rsidRDefault="00254C96" w:rsidP="0045387C">
            <w:pPr>
              <w:jc w:val="center"/>
              <w:rPr>
                <w:b/>
                <w:sz w:val="14"/>
                <w:szCs w:val="14"/>
                <w:lang w:val="en-GB"/>
              </w:rPr>
            </w:pPr>
            <w:r w:rsidRPr="00E82374">
              <w:rPr>
                <w:b/>
                <w:sz w:val="14"/>
                <w:szCs w:val="14"/>
                <w:lang w:val="en-GB"/>
              </w:rPr>
              <w:t>BibleNT</w:t>
            </w:r>
          </w:p>
        </w:tc>
        <w:tc>
          <w:tcPr>
            <w:tcW w:w="567" w:type="dxa"/>
            <w:vAlign w:val="center"/>
          </w:tcPr>
          <w:p w14:paraId="37536DC3" w14:textId="77777777" w:rsidR="00254C96" w:rsidRPr="00E82374" w:rsidRDefault="00254C96" w:rsidP="0045387C">
            <w:pPr>
              <w:jc w:val="center"/>
              <w:rPr>
                <w:sz w:val="14"/>
                <w:szCs w:val="14"/>
                <w:lang w:val="en-GB"/>
              </w:rPr>
            </w:pPr>
            <w:r w:rsidRPr="00E82374">
              <w:rPr>
                <w:sz w:val="14"/>
                <w:szCs w:val="14"/>
                <w:lang w:val="en-GB"/>
              </w:rPr>
              <w:t>R</w:t>
            </w:r>
          </w:p>
        </w:tc>
        <w:tc>
          <w:tcPr>
            <w:tcW w:w="313" w:type="dxa"/>
            <w:vAlign w:val="center"/>
          </w:tcPr>
          <w:p w14:paraId="16A6AB62"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restart"/>
            <w:vAlign w:val="center"/>
          </w:tcPr>
          <w:p w14:paraId="13098467" w14:textId="249B92AD" w:rsidR="00254C96" w:rsidRPr="00E82374" w:rsidRDefault="00254C96" w:rsidP="0045387C">
            <w:pPr>
              <w:jc w:val="center"/>
              <w:rPr>
                <w:sz w:val="14"/>
                <w:szCs w:val="14"/>
                <w:lang w:val="en-GB"/>
              </w:rPr>
            </w:pPr>
            <w:r w:rsidRPr="00E82374">
              <w:rPr>
                <w:sz w:val="14"/>
                <w:szCs w:val="14"/>
                <w:lang w:val="en-GB"/>
              </w:rPr>
              <w:fldChar w:fldCharType="begin"/>
            </w:r>
            <w:r w:rsidR="00F136E1" w:rsidRPr="00E82374">
              <w:rPr>
                <w:sz w:val="14"/>
                <w:szCs w:val="14"/>
                <w:lang w:val="en-GB"/>
              </w:rPr>
              <w:instrText xml:space="preserve"> ADDIN ZOTERO_ITEM CSL_CITATION {"citationID":"rl2z4kqD","properties":{"formattedCitation":"(Mayer &amp; Cysouw 2014)","plainCitation":"(Mayer &amp; Cysouw 2014)","noteIndex":0},"citationItems":[{"id":3619,"uris":["http://zotero.org/groups/161646/items/PWWG3PFG"],"uri":["http://zotero.org/groups/161646/items/PWWG3PFG"],"itemData":{"id":3619,"type":"paper-conference","container-title":"Proceedings of the Ninth International Conference on Language Resources and Evaluation (LREC'14)","event-place":"Reykjavik, Iceland","ISBN":"978-2-9517408-8-4","language":"english","publisher":"European Language Resources Association (ELRA)","publisher-place":"Reykjavik, Iceland","title":"Creating a Massively Parallel Bible Corpus","author":[{"family":"Mayer","given":"Thomas"},{"family":"Cysouw","given":"Michael"}],"editor":[{"family":"Chair)","given":"Nicoletta Calzolari (Conference"},{"family":"Choukri","given":"Khalid"},{"family":"Declerck","given":"Thierry"},{"family":"Loftsson","given":"Hrafn"},{"family":"Maegaard","given":"Bente"},{"family":"Mariani","given":"Joseph"},{"family":"Moreno","given":"Asuncion"},{"family":"Odijk","given":"Jan"},{"family":"Piperidis","given":"Stelios"}],"issued":{"date-parts":[["2014"]]}}}],"schema":"https://github.com/citation-style-language/schema/raw/master/csl-citation.json"} </w:instrText>
            </w:r>
            <w:r w:rsidRPr="00E82374">
              <w:rPr>
                <w:sz w:val="14"/>
                <w:szCs w:val="14"/>
                <w:lang w:val="en-GB"/>
              </w:rPr>
              <w:fldChar w:fldCharType="separate"/>
            </w:r>
            <w:r w:rsidR="0045387C" w:rsidRPr="00E82374">
              <w:rPr>
                <w:sz w:val="14"/>
                <w:szCs w:val="14"/>
              </w:rPr>
              <w:t>(Mayer &amp; Cysouw 2014)</w:t>
            </w:r>
            <w:r w:rsidRPr="00E82374">
              <w:rPr>
                <w:sz w:val="14"/>
                <w:szCs w:val="14"/>
                <w:lang w:val="en-GB"/>
              </w:rPr>
              <w:fldChar w:fldCharType="end"/>
            </w:r>
          </w:p>
        </w:tc>
        <w:tc>
          <w:tcPr>
            <w:tcW w:w="709" w:type="dxa"/>
            <w:vAlign w:val="center"/>
          </w:tcPr>
          <w:p w14:paraId="6F2926ED" w14:textId="77777777" w:rsidR="00254C96" w:rsidRPr="00E82374" w:rsidRDefault="00254C96" w:rsidP="0045387C">
            <w:pPr>
              <w:jc w:val="center"/>
              <w:rPr>
                <w:sz w:val="14"/>
                <w:szCs w:val="14"/>
              </w:rPr>
            </w:pPr>
            <w:r w:rsidRPr="00E82374">
              <w:rPr>
                <w:sz w:val="14"/>
                <w:szCs w:val="14"/>
              </w:rPr>
              <w:t>1,459</w:t>
            </w:r>
          </w:p>
        </w:tc>
        <w:tc>
          <w:tcPr>
            <w:tcW w:w="567" w:type="dxa"/>
            <w:vAlign w:val="center"/>
          </w:tcPr>
          <w:p w14:paraId="18C74531" w14:textId="77777777" w:rsidR="00254C96" w:rsidRPr="00E82374" w:rsidRDefault="00254C96" w:rsidP="0045387C">
            <w:pPr>
              <w:jc w:val="center"/>
              <w:rPr>
                <w:sz w:val="14"/>
                <w:szCs w:val="14"/>
              </w:rPr>
            </w:pPr>
            <w:r w:rsidRPr="00E82374">
              <w:rPr>
                <w:sz w:val="14"/>
                <w:szCs w:val="14"/>
              </w:rPr>
              <w:t>1,093</w:t>
            </w:r>
          </w:p>
        </w:tc>
        <w:tc>
          <w:tcPr>
            <w:tcW w:w="567" w:type="dxa"/>
            <w:vAlign w:val="center"/>
          </w:tcPr>
          <w:p w14:paraId="2FB61C47" w14:textId="77777777" w:rsidR="00254C96" w:rsidRPr="00E82374" w:rsidRDefault="00254C96" w:rsidP="0045387C">
            <w:pPr>
              <w:jc w:val="center"/>
              <w:rPr>
                <w:sz w:val="14"/>
                <w:szCs w:val="14"/>
              </w:rPr>
            </w:pPr>
            <w:r w:rsidRPr="00E82374">
              <w:rPr>
                <w:sz w:val="14"/>
                <w:szCs w:val="14"/>
              </w:rPr>
              <w:t>100</w:t>
            </w:r>
          </w:p>
        </w:tc>
        <w:tc>
          <w:tcPr>
            <w:tcW w:w="688" w:type="dxa"/>
            <w:gridSpan w:val="2"/>
            <w:vAlign w:val="center"/>
          </w:tcPr>
          <w:p w14:paraId="7867A176" w14:textId="77777777" w:rsidR="00254C96" w:rsidRPr="00E82374" w:rsidRDefault="00254C96" w:rsidP="0045387C">
            <w:pPr>
              <w:jc w:val="center"/>
              <w:rPr>
                <w:sz w:val="14"/>
                <w:szCs w:val="14"/>
              </w:rPr>
            </w:pPr>
            <w:r w:rsidRPr="00E82374">
              <w:rPr>
                <w:sz w:val="14"/>
                <w:szCs w:val="14"/>
              </w:rPr>
              <w:t>1,000</w:t>
            </w:r>
          </w:p>
        </w:tc>
        <w:tc>
          <w:tcPr>
            <w:tcW w:w="866" w:type="dxa"/>
            <w:vAlign w:val="center"/>
          </w:tcPr>
          <w:p w14:paraId="3AAA2B9F" w14:textId="77777777" w:rsidR="00254C96" w:rsidRPr="00E82374" w:rsidRDefault="00254C96" w:rsidP="0045387C">
            <w:pPr>
              <w:jc w:val="center"/>
              <w:rPr>
                <w:sz w:val="14"/>
                <w:szCs w:val="14"/>
              </w:rPr>
            </w:pPr>
            <w:r w:rsidRPr="00E82374">
              <w:rPr>
                <w:sz w:val="14"/>
                <w:szCs w:val="14"/>
              </w:rPr>
              <w:t>227,391</w:t>
            </w:r>
          </w:p>
        </w:tc>
        <w:tc>
          <w:tcPr>
            <w:tcW w:w="866" w:type="dxa"/>
            <w:vAlign w:val="center"/>
          </w:tcPr>
          <w:p w14:paraId="2D584110" w14:textId="77777777" w:rsidR="00254C96" w:rsidRPr="00E82374" w:rsidRDefault="00254C96" w:rsidP="0045387C">
            <w:pPr>
              <w:jc w:val="center"/>
              <w:rPr>
                <w:sz w:val="14"/>
                <w:szCs w:val="14"/>
              </w:rPr>
            </w:pPr>
            <w:r w:rsidRPr="00E82374">
              <w:rPr>
                <w:sz w:val="14"/>
                <w:szCs w:val="14"/>
              </w:rPr>
              <w:t>1,190,294</w:t>
            </w:r>
          </w:p>
        </w:tc>
        <w:tc>
          <w:tcPr>
            <w:tcW w:w="485" w:type="dxa"/>
            <w:vAlign w:val="center"/>
          </w:tcPr>
          <w:p w14:paraId="2DC4D589" w14:textId="77777777" w:rsidR="00254C96" w:rsidRPr="00E82374" w:rsidRDefault="00254C96" w:rsidP="0045387C">
            <w:pPr>
              <w:jc w:val="center"/>
              <w:rPr>
                <w:sz w:val="14"/>
                <w:szCs w:val="14"/>
              </w:rPr>
            </w:pPr>
            <w:r w:rsidRPr="00E82374">
              <w:rPr>
                <w:sz w:val="14"/>
                <w:szCs w:val="14"/>
              </w:rPr>
              <w:t>0.08</w:t>
            </w:r>
          </w:p>
        </w:tc>
        <w:tc>
          <w:tcPr>
            <w:tcW w:w="485" w:type="dxa"/>
            <w:vAlign w:val="center"/>
          </w:tcPr>
          <w:p w14:paraId="7340B09F" w14:textId="77777777" w:rsidR="00254C96" w:rsidRPr="00E82374" w:rsidRDefault="00254C96" w:rsidP="0045387C">
            <w:pPr>
              <w:jc w:val="center"/>
              <w:rPr>
                <w:sz w:val="14"/>
                <w:szCs w:val="14"/>
              </w:rPr>
            </w:pPr>
            <w:r w:rsidRPr="00E82374">
              <w:rPr>
                <w:sz w:val="14"/>
                <w:szCs w:val="14"/>
              </w:rPr>
              <w:t>0.08</w:t>
            </w:r>
          </w:p>
        </w:tc>
        <w:tc>
          <w:tcPr>
            <w:tcW w:w="549" w:type="dxa"/>
            <w:vAlign w:val="center"/>
          </w:tcPr>
          <w:p w14:paraId="13C4CB63" w14:textId="77777777" w:rsidR="00254C96" w:rsidRPr="00E82374" w:rsidRDefault="00254C96" w:rsidP="0045387C">
            <w:pPr>
              <w:jc w:val="center"/>
              <w:rPr>
                <w:sz w:val="12"/>
                <w:szCs w:val="12"/>
              </w:rPr>
            </w:pPr>
            <w:r w:rsidRPr="00E82374">
              <w:rPr>
                <w:sz w:val="12"/>
                <w:szCs w:val="12"/>
              </w:rPr>
              <w:fldChar w:fldCharType="begin"/>
            </w:r>
            <w:r w:rsidRPr="00E82374">
              <w:rPr>
                <w:sz w:val="12"/>
                <w:szCs w:val="12"/>
              </w:rPr>
              <w:instrText xml:space="preserve"> REF _Ref68788432 \r \h  \* MERGEFORMAT </w:instrText>
            </w:r>
            <w:r w:rsidRPr="00E82374">
              <w:rPr>
                <w:sz w:val="12"/>
                <w:szCs w:val="12"/>
              </w:rPr>
            </w:r>
            <w:r w:rsidRPr="00E82374">
              <w:rPr>
                <w:sz w:val="12"/>
                <w:szCs w:val="12"/>
              </w:rPr>
              <w:fldChar w:fldCharType="separate"/>
            </w:r>
            <w:r w:rsidR="00594909">
              <w:rPr>
                <w:sz w:val="12"/>
                <w:szCs w:val="12"/>
              </w:rPr>
              <w:t>S3.2.1</w:t>
            </w:r>
            <w:r w:rsidRPr="00E82374">
              <w:rPr>
                <w:sz w:val="12"/>
                <w:szCs w:val="12"/>
              </w:rPr>
              <w:fldChar w:fldCharType="end"/>
            </w:r>
          </w:p>
        </w:tc>
      </w:tr>
      <w:tr w:rsidR="00254C96" w:rsidRPr="00E82374" w14:paraId="17C65227" w14:textId="77777777" w:rsidTr="00E82374">
        <w:trPr>
          <w:jc w:val="center"/>
        </w:trPr>
        <w:tc>
          <w:tcPr>
            <w:tcW w:w="1101" w:type="dxa"/>
            <w:vAlign w:val="center"/>
          </w:tcPr>
          <w:p w14:paraId="4D8977B9" w14:textId="77777777" w:rsidR="00254C96" w:rsidRPr="00E82374" w:rsidRDefault="00254C96" w:rsidP="0045387C">
            <w:pPr>
              <w:jc w:val="center"/>
              <w:rPr>
                <w:b/>
                <w:sz w:val="14"/>
                <w:szCs w:val="14"/>
                <w:lang w:val="en-GB"/>
              </w:rPr>
            </w:pPr>
            <w:r w:rsidRPr="00E82374">
              <w:rPr>
                <w:b/>
                <w:sz w:val="14"/>
                <w:szCs w:val="14"/>
                <w:lang w:val="en-GB"/>
              </w:rPr>
              <w:t>BibleOT</w:t>
            </w:r>
          </w:p>
        </w:tc>
        <w:tc>
          <w:tcPr>
            <w:tcW w:w="567" w:type="dxa"/>
            <w:vAlign w:val="center"/>
          </w:tcPr>
          <w:p w14:paraId="2DC2DF6E" w14:textId="77777777" w:rsidR="00254C96" w:rsidRPr="00E82374" w:rsidRDefault="00254C96" w:rsidP="0045387C">
            <w:pPr>
              <w:jc w:val="center"/>
              <w:rPr>
                <w:sz w:val="14"/>
                <w:szCs w:val="14"/>
              </w:rPr>
            </w:pPr>
            <w:r w:rsidRPr="00E82374">
              <w:rPr>
                <w:sz w:val="14"/>
                <w:szCs w:val="14"/>
                <w:lang w:val="en-GB"/>
              </w:rPr>
              <w:t>R</w:t>
            </w:r>
          </w:p>
        </w:tc>
        <w:tc>
          <w:tcPr>
            <w:tcW w:w="313" w:type="dxa"/>
            <w:vAlign w:val="center"/>
          </w:tcPr>
          <w:p w14:paraId="28025608"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7CAB26ED" w14:textId="77777777" w:rsidR="00254C96" w:rsidRPr="00E82374" w:rsidRDefault="00254C96" w:rsidP="0045387C">
            <w:pPr>
              <w:jc w:val="center"/>
              <w:rPr>
                <w:sz w:val="14"/>
                <w:szCs w:val="14"/>
                <w:lang w:val="en-GB"/>
              </w:rPr>
            </w:pPr>
          </w:p>
        </w:tc>
        <w:tc>
          <w:tcPr>
            <w:tcW w:w="709" w:type="dxa"/>
            <w:vAlign w:val="center"/>
          </w:tcPr>
          <w:p w14:paraId="4D0150E0" w14:textId="77777777" w:rsidR="00254C96" w:rsidRPr="00E82374" w:rsidRDefault="00254C96" w:rsidP="0045387C">
            <w:pPr>
              <w:jc w:val="center"/>
              <w:rPr>
                <w:sz w:val="14"/>
                <w:szCs w:val="14"/>
              </w:rPr>
            </w:pPr>
            <w:r w:rsidRPr="00E82374">
              <w:rPr>
                <w:sz w:val="14"/>
                <w:szCs w:val="14"/>
              </w:rPr>
              <w:t>254</w:t>
            </w:r>
          </w:p>
        </w:tc>
        <w:tc>
          <w:tcPr>
            <w:tcW w:w="567" w:type="dxa"/>
            <w:vAlign w:val="center"/>
          </w:tcPr>
          <w:p w14:paraId="4688881A" w14:textId="77777777" w:rsidR="00254C96" w:rsidRPr="00E82374" w:rsidRDefault="00254C96" w:rsidP="0045387C">
            <w:pPr>
              <w:jc w:val="center"/>
              <w:rPr>
                <w:sz w:val="14"/>
                <w:szCs w:val="14"/>
              </w:rPr>
            </w:pPr>
            <w:r w:rsidRPr="00E82374">
              <w:rPr>
                <w:sz w:val="14"/>
                <w:szCs w:val="14"/>
              </w:rPr>
              <w:t>147</w:t>
            </w:r>
          </w:p>
        </w:tc>
        <w:tc>
          <w:tcPr>
            <w:tcW w:w="567" w:type="dxa"/>
            <w:vAlign w:val="center"/>
          </w:tcPr>
          <w:p w14:paraId="7EDA2868" w14:textId="77777777" w:rsidR="00254C96" w:rsidRPr="00E82374" w:rsidRDefault="00254C96" w:rsidP="0045387C">
            <w:pPr>
              <w:jc w:val="center"/>
              <w:rPr>
                <w:sz w:val="14"/>
                <w:szCs w:val="14"/>
              </w:rPr>
            </w:pPr>
            <w:r w:rsidRPr="00E82374">
              <w:rPr>
                <w:sz w:val="14"/>
                <w:szCs w:val="14"/>
              </w:rPr>
              <w:t>1,000</w:t>
            </w:r>
          </w:p>
        </w:tc>
        <w:tc>
          <w:tcPr>
            <w:tcW w:w="688" w:type="dxa"/>
            <w:gridSpan w:val="2"/>
            <w:vAlign w:val="center"/>
          </w:tcPr>
          <w:p w14:paraId="124D0B41" w14:textId="77777777" w:rsidR="00254C96" w:rsidRPr="00E82374" w:rsidRDefault="00254C96" w:rsidP="0045387C">
            <w:pPr>
              <w:jc w:val="center"/>
              <w:rPr>
                <w:sz w:val="14"/>
                <w:szCs w:val="14"/>
              </w:rPr>
            </w:pPr>
            <w:r w:rsidRPr="00E82374">
              <w:rPr>
                <w:sz w:val="14"/>
                <w:szCs w:val="14"/>
              </w:rPr>
              <w:t>10,000</w:t>
            </w:r>
          </w:p>
        </w:tc>
        <w:tc>
          <w:tcPr>
            <w:tcW w:w="866" w:type="dxa"/>
            <w:vAlign w:val="center"/>
          </w:tcPr>
          <w:p w14:paraId="30B57EA0" w14:textId="77777777" w:rsidR="00254C96" w:rsidRPr="00E82374" w:rsidRDefault="00254C96" w:rsidP="0045387C">
            <w:pPr>
              <w:jc w:val="center"/>
              <w:rPr>
                <w:sz w:val="14"/>
                <w:szCs w:val="14"/>
              </w:rPr>
            </w:pPr>
            <w:r w:rsidRPr="00E82374">
              <w:rPr>
                <w:sz w:val="14"/>
                <w:szCs w:val="14"/>
              </w:rPr>
              <w:t>642,772</w:t>
            </w:r>
          </w:p>
        </w:tc>
        <w:tc>
          <w:tcPr>
            <w:tcW w:w="866" w:type="dxa"/>
            <w:vAlign w:val="center"/>
          </w:tcPr>
          <w:p w14:paraId="3DC79AF0" w14:textId="77777777" w:rsidR="00254C96" w:rsidRPr="00E82374" w:rsidRDefault="00254C96" w:rsidP="0045387C">
            <w:pPr>
              <w:jc w:val="center"/>
              <w:rPr>
                <w:sz w:val="14"/>
                <w:szCs w:val="14"/>
              </w:rPr>
            </w:pPr>
            <w:r w:rsidRPr="00E82374">
              <w:rPr>
                <w:sz w:val="14"/>
                <w:szCs w:val="14"/>
              </w:rPr>
              <w:t>3,259,354</w:t>
            </w:r>
          </w:p>
        </w:tc>
        <w:tc>
          <w:tcPr>
            <w:tcW w:w="485" w:type="dxa"/>
            <w:vAlign w:val="center"/>
          </w:tcPr>
          <w:p w14:paraId="2D8FC8B9" w14:textId="77777777" w:rsidR="00254C96" w:rsidRPr="00E82374" w:rsidRDefault="00254C96" w:rsidP="0045387C">
            <w:pPr>
              <w:jc w:val="center"/>
              <w:rPr>
                <w:sz w:val="14"/>
                <w:szCs w:val="14"/>
              </w:rPr>
            </w:pPr>
            <w:r w:rsidRPr="00E82374">
              <w:rPr>
                <w:sz w:val="14"/>
                <w:szCs w:val="14"/>
              </w:rPr>
              <w:t>0.08</w:t>
            </w:r>
          </w:p>
        </w:tc>
        <w:tc>
          <w:tcPr>
            <w:tcW w:w="485" w:type="dxa"/>
            <w:vAlign w:val="center"/>
          </w:tcPr>
          <w:p w14:paraId="00142B64" w14:textId="77777777" w:rsidR="00254C96" w:rsidRPr="00E82374" w:rsidRDefault="00254C96" w:rsidP="0045387C">
            <w:pPr>
              <w:jc w:val="center"/>
              <w:rPr>
                <w:sz w:val="14"/>
                <w:szCs w:val="14"/>
              </w:rPr>
            </w:pPr>
            <w:r w:rsidRPr="00E82374">
              <w:rPr>
                <w:sz w:val="14"/>
                <w:szCs w:val="14"/>
              </w:rPr>
              <w:t>0.08</w:t>
            </w:r>
          </w:p>
        </w:tc>
        <w:tc>
          <w:tcPr>
            <w:tcW w:w="549" w:type="dxa"/>
          </w:tcPr>
          <w:p w14:paraId="20D14810" w14:textId="77777777" w:rsidR="00254C96" w:rsidRPr="00E82374" w:rsidRDefault="00254C96" w:rsidP="0045387C">
            <w:pPr>
              <w:jc w:val="center"/>
              <w:rPr>
                <w:sz w:val="12"/>
                <w:szCs w:val="12"/>
              </w:rPr>
            </w:pPr>
            <w:r w:rsidRPr="00E82374">
              <w:rPr>
                <w:sz w:val="12"/>
                <w:szCs w:val="12"/>
              </w:rPr>
              <w:fldChar w:fldCharType="begin"/>
            </w:r>
            <w:r w:rsidRPr="00E82374">
              <w:rPr>
                <w:sz w:val="12"/>
                <w:szCs w:val="12"/>
              </w:rPr>
              <w:instrText xml:space="preserve"> REF _Ref68788440 \r \h  \* MERGEFORMAT </w:instrText>
            </w:r>
            <w:r w:rsidRPr="00E82374">
              <w:rPr>
                <w:sz w:val="12"/>
                <w:szCs w:val="12"/>
              </w:rPr>
            </w:r>
            <w:r w:rsidRPr="00E82374">
              <w:rPr>
                <w:sz w:val="12"/>
                <w:szCs w:val="12"/>
              </w:rPr>
              <w:fldChar w:fldCharType="separate"/>
            </w:r>
            <w:r w:rsidR="00594909">
              <w:rPr>
                <w:sz w:val="12"/>
                <w:szCs w:val="12"/>
              </w:rPr>
              <w:t>S3.2.2</w:t>
            </w:r>
            <w:r w:rsidRPr="00E82374">
              <w:rPr>
                <w:sz w:val="12"/>
                <w:szCs w:val="12"/>
              </w:rPr>
              <w:fldChar w:fldCharType="end"/>
            </w:r>
          </w:p>
        </w:tc>
      </w:tr>
      <w:tr w:rsidR="00254C96" w:rsidRPr="00E82374" w14:paraId="687307A7" w14:textId="77777777" w:rsidTr="00E82374">
        <w:trPr>
          <w:jc w:val="center"/>
        </w:trPr>
        <w:tc>
          <w:tcPr>
            <w:tcW w:w="1101" w:type="dxa"/>
            <w:vAlign w:val="center"/>
          </w:tcPr>
          <w:p w14:paraId="2E4A5618" w14:textId="77777777" w:rsidR="00254C96" w:rsidRPr="00C520C5" w:rsidRDefault="00254C96" w:rsidP="0045387C">
            <w:pPr>
              <w:jc w:val="center"/>
              <w:rPr>
                <w:b/>
                <w:sz w:val="13"/>
                <w:szCs w:val="13"/>
              </w:rPr>
            </w:pPr>
            <w:r w:rsidRPr="00C520C5">
              <w:rPr>
                <w:b/>
                <w:sz w:val="13"/>
                <w:szCs w:val="13"/>
              </w:rPr>
              <w:t>WatchtowerV1</w:t>
            </w:r>
          </w:p>
        </w:tc>
        <w:tc>
          <w:tcPr>
            <w:tcW w:w="567" w:type="dxa"/>
            <w:vAlign w:val="center"/>
          </w:tcPr>
          <w:p w14:paraId="74D5ABD6" w14:textId="77777777" w:rsidR="00254C96" w:rsidRPr="00E82374" w:rsidRDefault="00254C96" w:rsidP="0045387C">
            <w:pPr>
              <w:jc w:val="center"/>
              <w:rPr>
                <w:sz w:val="14"/>
                <w:szCs w:val="14"/>
              </w:rPr>
            </w:pPr>
            <w:r w:rsidRPr="00E82374">
              <w:rPr>
                <w:sz w:val="14"/>
                <w:szCs w:val="14"/>
                <w:lang w:val="en-GB"/>
              </w:rPr>
              <w:t>R</w:t>
            </w:r>
          </w:p>
        </w:tc>
        <w:tc>
          <w:tcPr>
            <w:tcW w:w="313" w:type="dxa"/>
            <w:vAlign w:val="center"/>
          </w:tcPr>
          <w:p w14:paraId="442E17C5"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3752B11D" w14:textId="77777777" w:rsidR="00254C96" w:rsidRPr="00E82374" w:rsidRDefault="00254C96" w:rsidP="0045387C">
            <w:pPr>
              <w:jc w:val="center"/>
              <w:rPr>
                <w:sz w:val="14"/>
                <w:szCs w:val="14"/>
                <w:lang w:val="en-GB"/>
              </w:rPr>
            </w:pPr>
          </w:p>
        </w:tc>
        <w:tc>
          <w:tcPr>
            <w:tcW w:w="709" w:type="dxa"/>
            <w:vAlign w:val="center"/>
          </w:tcPr>
          <w:p w14:paraId="7A61897C" w14:textId="77777777" w:rsidR="00254C96" w:rsidRPr="00E82374" w:rsidRDefault="00254C96" w:rsidP="0045387C">
            <w:pPr>
              <w:jc w:val="center"/>
              <w:rPr>
                <w:sz w:val="14"/>
                <w:szCs w:val="14"/>
              </w:rPr>
            </w:pPr>
            <w:r w:rsidRPr="00E82374">
              <w:rPr>
                <w:sz w:val="14"/>
                <w:szCs w:val="14"/>
              </w:rPr>
              <w:t>142</w:t>
            </w:r>
          </w:p>
        </w:tc>
        <w:tc>
          <w:tcPr>
            <w:tcW w:w="567" w:type="dxa"/>
            <w:vAlign w:val="center"/>
          </w:tcPr>
          <w:p w14:paraId="0AE46617" w14:textId="77777777" w:rsidR="00254C96" w:rsidRPr="00E82374" w:rsidRDefault="00254C96" w:rsidP="0045387C">
            <w:pPr>
              <w:jc w:val="center"/>
              <w:rPr>
                <w:sz w:val="14"/>
                <w:szCs w:val="14"/>
              </w:rPr>
            </w:pPr>
            <w:r w:rsidRPr="00E82374">
              <w:rPr>
                <w:sz w:val="14"/>
                <w:szCs w:val="14"/>
              </w:rPr>
              <w:t>140</w:t>
            </w:r>
          </w:p>
        </w:tc>
        <w:tc>
          <w:tcPr>
            <w:tcW w:w="567" w:type="dxa"/>
            <w:vAlign w:val="center"/>
          </w:tcPr>
          <w:p w14:paraId="772D468F" w14:textId="77777777" w:rsidR="00254C96" w:rsidRPr="00E82374" w:rsidRDefault="00254C96" w:rsidP="0045387C">
            <w:pPr>
              <w:jc w:val="center"/>
              <w:rPr>
                <w:sz w:val="14"/>
                <w:szCs w:val="14"/>
              </w:rPr>
            </w:pPr>
            <w:r w:rsidRPr="00E82374">
              <w:rPr>
                <w:sz w:val="14"/>
                <w:szCs w:val="14"/>
              </w:rPr>
              <w:t>100</w:t>
            </w:r>
          </w:p>
        </w:tc>
        <w:tc>
          <w:tcPr>
            <w:tcW w:w="688" w:type="dxa"/>
            <w:gridSpan w:val="2"/>
            <w:vAlign w:val="center"/>
          </w:tcPr>
          <w:p w14:paraId="1EF8E3B9" w14:textId="77777777" w:rsidR="00254C96" w:rsidRPr="00E82374" w:rsidRDefault="00254C96" w:rsidP="0045387C">
            <w:pPr>
              <w:jc w:val="center"/>
              <w:rPr>
                <w:sz w:val="14"/>
                <w:szCs w:val="14"/>
              </w:rPr>
            </w:pPr>
            <w:r w:rsidRPr="00E82374">
              <w:rPr>
                <w:sz w:val="14"/>
                <w:szCs w:val="14"/>
              </w:rPr>
              <w:t>1,000</w:t>
            </w:r>
          </w:p>
        </w:tc>
        <w:tc>
          <w:tcPr>
            <w:tcW w:w="866" w:type="dxa"/>
            <w:vAlign w:val="center"/>
          </w:tcPr>
          <w:p w14:paraId="4D44E8C7" w14:textId="77777777" w:rsidR="00254C96" w:rsidRPr="00E82374" w:rsidRDefault="00254C96" w:rsidP="0045387C">
            <w:pPr>
              <w:jc w:val="center"/>
              <w:rPr>
                <w:sz w:val="14"/>
                <w:szCs w:val="14"/>
              </w:rPr>
            </w:pPr>
            <w:r w:rsidRPr="00E82374">
              <w:rPr>
                <w:sz w:val="14"/>
                <w:szCs w:val="14"/>
              </w:rPr>
              <w:t>129,008</w:t>
            </w:r>
          </w:p>
        </w:tc>
        <w:tc>
          <w:tcPr>
            <w:tcW w:w="866" w:type="dxa"/>
            <w:vAlign w:val="center"/>
          </w:tcPr>
          <w:p w14:paraId="67A2F973" w14:textId="77777777" w:rsidR="00254C96" w:rsidRPr="00E82374" w:rsidRDefault="00254C96" w:rsidP="0045387C">
            <w:pPr>
              <w:jc w:val="center"/>
              <w:rPr>
                <w:sz w:val="14"/>
                <w:szCs w:val="14"/>
              </w:rPr>
            </w:pPr>
            <w:r w:rsidRPr="00E82374">
              <w:rPr>
                <w:sz w:val="14"/>
                <w:szCs w:val="14"/>
              </w:rPr>
              <w:t>659,563</w:t>
            </w:r>
          </w:p>
        </w:tc>
        <w:tc>
          <w:tcPr>
            <w:tcW w:w="485" w:type="dxa"/>
            <w:vAlign w:val="center"/>
          </w:tcPr>
          <w:p w14:paraId="7248A4D7" w14:textId="77777777" w:rsidR="00254C96" w:rsidRPr="00E82374" w:rsidRDefault="00254C96" w:rsidP="0045387C">
            <w:pPr>
              <w:jc w:val="center"/>
              <w:rPr>
                <w:sz w:val="14"/>
                <w:szCs w:val="14"/>
              </w:rPr>
            </w:pPr>
            <w:r w:rsidRPr="00E82374">
              <w:rPr>
                <w:sz w:val="14"/>
                <w:szCs w:val="14"/>
              </w:rPr>
              <w:t>0.14</w:t>
            </w:r>
          </w:p>
        </w:tc>
        <w:tc>
          <w:tcPr>
            <w:tcW w:w="485" w:type="dxa"/>
            <w:vAlign w:val="center"/>
          </w:tcPr>
          <w:p w14:paraId="67E8B3CE" w14:textId="77777777" w:rsidR="00254C96" w:rsidRPr="00E82374" w:rsidRDefault="00254C96" w:rsidP="0045387C">
            <w:pPr>
              <w:jc w:val="center"/>
              <w:rPr>
                <w:sz w:val="14"/>
                <w:szCs w:val="14"/>
              </w:rPr>
            </w:pPr>
            <w:r w:rsidRPr="00E82374">
              <w:rPr>
                <w:sz w:val="14"/>
                <w:szCs w:val="14"/>
              </w:rPr>
              <w:t>0.11</w:t>
            </w:r>
          </w:p>
        </w:tc>
        <w:tc>
          <w:tcPr>
            <w:tcW w:w="549" w:type="dxa"/>
          </w:tcPr>
          <w:p w14:paraId="6546CEA9" w14:textId="57897699" w:rsidR="00254C96" w:rsidRPr="00E82374" w:rsidRDefault="00E82374" w:rsidP="0045387C">
            <w:pPr>
              <w:jc w:val="center"/>
              <w:rPr>
                <w:sz w:val="12"/>
                <w:szCs w:val="12"/>
              </w:rPr>
            </w:pPr>
            <w:r w:rsidRPr="00E82374">
              <w:rPr>
                <w:sz w:val="12"/>
                <w:szCs w:val="12"/>
              </w:rPr>
              <w:fldChar w:fldCharType="begin"/>
            </w:r>
            <w:r w:rsidRPr="00E82374">
              <w:rPr>
                <w:sz w:val="12"/>
                <w:szCs w:val="12"/>
              </w:rPr>
              <w:instrText xml:space="preserve"> REF _Ref95376643 \r \h </w:instrText>
            </w:r>
            <w:r>
              <w:rPr>
                <w:sz w:val="12"/>
                <w:szCs w:val="12"/>
              </w:rPr>
              <w:instrText xml:space="preserve"> \* MERGEFORMAT </w:instrText>
            </w:r>
            <w:r w:rsidRPr="00E82374">
              <w:rPr>
                <w:sz w:val="12"/>
                <w:szCs w:val="12"/>
              </w:rPr>
            </w:r>
            <w:r w:rsidRPr="00E82374">
              <w:rPr>
                <w:sz w:val="12"/>
                <w:szCs w:val="12"/>
              </w:rPr>
              <w:fldChar w:fldCharType="separate"/>
            </w:r>
            <w:r w:rsidR="00594909">
              <w:rPr>
                <w:sz w:val="12"/>
                <w:szCs w:val="12"/>
              </w:rPr>
              <w:t>S3.2.3</w:t>
            </w:r>
            <w:r w:rsidRPr="00E82374">
              <w:rPr>
                <w:sz w:val="12"/>
                <w:szCs w:val="12"/>
              </w:rPr>
              <w:fldChar w:fldCharType="end"/>
            </w:r>
          </w:p>
        </w:tc>
      </w:tr>
      <w:tr w:rsidR="00254C96" w:rsidRPr="00E82374" w14:paraId="50AB5BD3" w14:textId="77777777" w:rsidTr="00E82374">
        <w:trPr>
          <w:jc w:val="center"/>
        </w:trPr>
        <w:tc>
          <w:tcPr>
            <w:tcW w:w="1101" w:type="dxa"/>
            <w:vAlign w:val="center"/>
          </w:tcPr>
          <w:p w14:paraId="1FF97ED7" w14:textId="77777777" w:rsidR="00254C96" w:rsidRPr="00C520C5" w:rsidRDefault="00254C96" w:rsidP="0045387C">
            <w:pPr>
              <w:jc w:val="center"/>
              <w:rPr>
                <w:b/>
                <w:sz w:val="13"/>
                <w:szCs w:val="13"/>
              </w:rPr>
            </w:pPr>
            <w:r w:rsidRPr="00C520C5">
              <w:rPr>
                <w:b/>
                <w:sz w:val="13"/>
                <w:szCs w:val="13"/>
              </w:rPr>
              <w:t>WatchtowerV2</w:t>
            </w:r>
          </w:p>
        </w:tc>
        <w:tc>
          <w:tcPr>
            <w:tcW w:w="567" w:type="dxa"/>
            <w:vAlign w:val="center"/>
          </w:tcPr>
          <w:p w14:paraId="4183CA88" w14:textId="77777777" w:rsidR="00254C96" w:rsidRPr="00E82374" w:rsidRDefault="00254C96" w:rsidP="0045387C">
            <w:pPr>
              <w:jc w:val="center"/>
              <w:rPr>
                <w:sz w:val="14"/>
                <w:szCs w:val="14"/>
              </w:rPr>
            </w:pPr>
            <w:r w:rsidRPr="00E82374">
              <w:rPr>
                <w:sz w:val="14"/>
                <w:szCs w:val="14"/>
                <w:lang w:val="en-GB"/>
              </w:rPr>
              <w:t>R</w:t>
            </w:r>
          </w:p>
        </w:tc>
        <w:tc>
          <w:tcPr>
            <w:tcW w:w="313" w:type="dxa"/>
            <w:vAlign w:val="center"/>
          </w:tcPr>
          <w:p w14:paraId="77FDA7BB"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5918B974" w14:textId="77777777" w:rsidR="00254C96" w:rsidRPr="00E82374" w:rsidRDefault="00254C96" w:rsidP="0045387C">
            <w:pPr>
              <w:jc w:val="center"/>
              <w:rPr>
                <w:sz w:val="14"/>
                <w:szCs w:val="14"/>
                <w:lang w:val="en-GB"/>
              </w:rPr>
            </w:pPr>
          </w:p>
        </w:tc>
        <w:tc>
          <w:tcPr>
            <w:tcW w:w="709" w:type="dxa"/>
            <w:vAlign w:val="center"/>
          </w:tcPr>
          <w:p w14:paraId="248F6F2F" w14:textId="77777777" w:rsidR="00254C96" w:rsidRPr="00E82374" w:rsidRDefault="00254C96" w:rsidP="0045387C">
            <w:pPr>
              <w:jc w:val="center"/>
              <w:rPr>
                <w:sz w:val="14"/>
                <w:szCs w:val="14"/>
              </w:rPr>
            </w:pPr>
            <w:r w:rsidRPr="00E82374">
              <w:rPr>
                <w:sz w:val="14"/>
                <w:szCs w:val="14"/>
              </w:rPr>
              <w:t>265</w:t>
            </w:r>
          </w:p>
        </w:tc>
        <w:tc>
          <w:tcPr>
            <w:tcW w:w="567" w:type="dxa"/>
            <w:vAlign w:val="center"/>
          </w:tcPr>
          <w:p w14:paraId="2DA921F6" w14:textId="77777777" w:rsidR="00254C96" w:rsidRPr="00E82374" w:rsidRDefault="00254C96" w:rsidP="0045387C">
            <w:pPr>
              <w:jc w:val="center"/>
              <w:rPr>
                <w:sz w:val="14"/>
                <w:szCs w:val="14"/>
              </w:rPr>
            </w:pPr>
            <w:r w:rsidRPr="00E82374">
              <w:rPr>
                <w:sz w:val="14"/>
                <w:szCs w:val="14"/>
              </w:rPr>
              <w:t>260</w:t>
            </w:r>
          </w:p>
        </w:tc>
        <w:tc>
          <w:tcPr>
            <w:tcW w:w="567" w:type="dxa"/>
            <w:vAlign w:val="center"/>
          </w:tcPr>
          <w:p w14:paraId="4C88A392" w14:textId="77777777" w:rsidR="00254C96" w:rsidRPr="00E82374" w:rsidRDefault="00254C96" w:rsidP="0045387C">
            <w:pPr>
              <w:jc w:val="center"/>
              <w:rPr>
                <w:sz w:val="14"/>
                <w:szCs w:val="14"/>
              </w:rPr>
            </w:pPr>
            <w:r w:rsidRPr="00E82374">
              <w:rPr>
                <w:sz w:val="14"/>
                <w:szCs w:val="14"/>
              </w:rPr>
              <w:t>5</w:t>
            </w:r>
          </w:p>
        </w:tc>
        <w:tc>
          <w:tcPr>
            <w:tcW w:w="688" w:type="dxa"/>
            <w:gridSpan w:val="2"/>
            <w:vAlign w:val="center"/>
          </w:tcPr>
          <w:p w14:paraId="30F803A3" w14:textId="77777777" w:rsidR="00254C96" w:rsidRPr="00E82374" w:rsidRDefault="00254C96" w:rsidP="0045387C">
            <w:pPr>
              <w:jc w:val="center"/>
              <w:rPr>
                <w:sz w:val="14"/>
                <w:szCs w:val="14"/>
              </w:rPr>
            </w:pPr>
            <w:r w:rsidRPr="00E82374">
              <w:rPr>
                <w:sz w:val="14"/>
                <w:szCs w:val="14"/>
              </w:rPr>
              <w:t>50</w:t>
            </w:r>
          </w:p>
        </w:tc>
        <w:tc>
          <w:tcPr>
            <w:tcW w:w="866" w:type="dxa"/>
            <w:vAlign w:val="center"/>
          </w:tcPr>
          <w:p w14:paraId="35B057C3" w14:textId="77777777" w:rsidR="00254C96" w:rsidRPr="00E82374" w:rsidRDefault="00254C96" w:rsidP="0045387C">
            <w:pPr>
              <w:jc w:val="center"/>
              <w:rPr>
                <w:sz w:val="14"/>
                <w:szCs w:val="14"/>
              </w:rPr>
            </w:pPr>
            <w:r w:rsidRPr="00E82374">
              <w:rPr>
                <w:sz w:val="14"/>
                <w:szCs w:val="14"/>
              </w:rPr>
              <w:t>7,194</w:t>
            </w:r>
          </w:p>
        </w:tc>
        <w:tc>
          <w:tcPr>
            <w:tcW w:w="866" w:type="dxa"/>
            <w:vAlign w:val="center"/>
          </w:tcPr>
          <w:p w14:paraId="49239B9F" w14:textId="77777777" w:rsidR="00254C96" w:rsidRPr="00E82374" w:rsidRDefault="00254C96" w:rsidP="0045387C">
            <w:pPr>
              <w:jc w:val="center"/>
              <w:rPr>
                <w:sz w:val="14"/>
                <w:szCs w:val="14"/>
              </w:rPr>
            </w:pPr>
            <w:r w:rsidRPr="00E82374">
              <w:rPr>
                <w:sz w:val="14"/>
                <w:szCs w:val="14"/>
              </w:rPr>
              <w:t>35,608</w:t>
            </w:r>
          </w:p>
        </w:tc>
        <w:tc>
          <w:tcPr>
            <w:tcW w:w="485" w:type="dxa"/>
            <w:vAlign w:val="center"/>
          </w:tcPr>
          <w:p w14:paraId="7615FD0C" w14:textId="77777777" w:rsidR="00254C96" w:rsidRPr="00E82374" w:rsidRDefault="00254C96" w:rsidP="0045387C">
            <w:pPr>
              <w:jc w:val="center"/>
              <w:rPr>
                <w:sz w:val="14"/>
                <w:szCs w:val="14"/>
              </w:rPr>
            </w:pPr>
            <w:r w:rsidRPr="00E82374">
              <w:rPr>
                <w:sz w:val="14"/>
                <w:szCs w:val="14"/>
              </w:rPr>
              <w:t>0.24</w:t>
            </w:r>
          </w:p>
        </w:tc>
        <w:tc>
          <w:tcPr>
            <w:tcW w:w="485" w:type="dxa"/>
            <w:vAlign w:val="center"/>
          </w:tcPr>
          <w:p w14:paraId="4499B0D7" w14:textId="77777777" w:rsidR="00254C96" w:rsidRPr="00E82374" w:rsidRDefault="00254C96" w:rsidP="0045387C">
            <w:pPr>
              <w:jc w:val="center"/>
              <w:rPr>
                <w:sz w:val="14"/>
                <w:szCs w:val="14"/>
              </w:rPr>
            </w:pPr>
            <w:r w:rsidRPr="00E82374">
              <w:rPr>
                <w:sz w:val="14"/>
                <w:szCs w:val="14"/>
              </w:rPr>
              <w:t>0.16</w:t>
            </w:r>
          </w:p>
        </w:tc>
        <w:tc>
          <w:tcPr>
            <w:tcW w:w="549" w:type="dxa"/>
          </w:tcPr>
          <w:p w14:paraId="57220F21" w14:textId="77777777" w:rsidR="00254C96" w:rsidRPr="00E82374" w:rsidRDefault="00254C96" w:rsidP="0045387C">
            <w:pPr>
              <w:jc w:val="center"/>
              <w:rPr>
                <w:sz w:val="12"/>
                <w:szCs w:val="12"/>
              </w:rPr>
            </w:pPr>
            <w:r w:rsidRPr="00E82374">
              <w:rPr>
                <w:sz w:val="12"/>
                <w:szCs w:val="12"/>
              </w:rPr>
              <w:fldChar w:fldCharType="begin"/>
            </w:r>
            <w:r w:rsidRPr="00E82374">
              <w:rPr>
                <w:sz w:val="12"/>
                <w:szCs w:val="12"/>
              </w:rPr>
              <w:instrText xml:space="preserve"> REF _Ref68788452 \r \h  \* MERGEFORMAT </w:instrText>
            </w:r>
            <w:r w:rsidRPr="00E82374">
              <w:rPr>
                <w:sz w:val="12"/>
                <w:szCs w:val="12"/>
              </w:rPr>
            </w:r>
            <w:r w:rsidRPr="00E82374">
              <w:rPr>
                <w:sz w:val="12"/>
                <w:szCs w:val="12"/>
              </w:rPr>
              <w:fldChar w:fldCharType="separate"/>
            </w:r>
            <w:r w:rsidR="00594909">
              <w:rPr>
                <w:sz w:val="12"/>
                <w:szCs w:val="12"/>
              </w:rPr>
              <w:t>S3.2.4</w:t>
            </w:r>
            <w:r w:rsidRPr="00E82374">
              <w:rPr>
                <w:sz w:val="12"/>
                <w:szCs w:val="12"/>
              </w:rPr>
              <w:fldChar w:fldCharType="end"/>
            </w:r>
          </w:p>
        </w:tc>
      </w:tr>
      <w:tr w:rsidR="00254C96" w:rsidRPr="00E82374" w14:paraId="51E5CDBC" w14:textId="77777777" w:rsidTr="00E82374">
        <w:trPr>
          <w:jc w:val="center"/>
        </w:trPr>
        <w:tc>
          <w:tcPr>
            <w:tcW w:w="1101" w:type="dxa"/>
            <w:vAlign w:val="center"/>
          </w:tcPr>
          <w:p w14:paraId="58EE8AA3" w14:textId="77777777" w:rsidR="00254C96" w:rsidRPr="00E82374" w:rsidRDefault="00254C96" w:rsidP="0045387C">
            <w:pPr>
              <w:jc w:val="center"/>
              <w:rPr>
                <w:b/>
                <w:sz w:val="14"/>
                <w:szCs w:val="14"/>
              </w:rPr>
            </w:pPr>
            <w:r w:rsidRPr="00E82374">
              <w:rPr>
                <w:b/>
                <w:sz w:val="14"/>
                <w:szCs w:val="14"/>
              </w:rPr>
              <w:t>Quran</w:t>
            </w:r>
          </w:p>
        </w:tc>
        <w:tc>
          <w:tcPr>
            <w:tcW w:w="567" w:type="dxa"/>
            <w:vAlign w:val="center"/>
          </w:tcPr>
          <w:p w14:paraId="52497903" w14:textId="77777777" w:rsidR="00254C96" w:rsidRPr="00E82374" w:rsidRDefault="00254C96" w:rsidP="0045387C">
            <w:pPr>
              <w:jc w:val="center"/>
              <w:rPr>
                <w:sz w:val="14"/>
                <w:szCs w:val="14"/>
              </w:rPr>
            </w:pPr>
            <w:r w:rsidRPr="00E82374">
              <w:rPr>
                <w:sz w:val="14"/>
                <w:szCs w:val="14"/>
                <w:lang w:val="en-GB"/>
              </w:rPr>
              <w:t>R</w:t>
            </w:r>
          </w:p>
        </w:tc>
        <w:tc>
          <w:tcPr>
            <w:tcW w:w="313" w:type="dxa"/>
            <w:vAlign w:val="center"/>
          </w:tcPr>
          <w:p w14:paraId="67B45436"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Align w:val="center"/>
          </w:tcPr>
          <w:p w14:paraId="0C0F7995" w14:textId="6EBD4E2B" w:rsidR="00254C96" w:rsidRPr="00E82374" w:rsidRDefault="00632754" w:rsidP="004C643E">
            <w:pPr>
              <w:jc w:val="center"/>
              <w:rPr>
                <w:sz w:val="14"/>
                <w:szCs w:val="14"/>
                <w:lang w:val="en-GB"/>
              </w:rPr>
            </w:pPr>
            <w:hyperlink r:id="rId10" w:history="1">
              <w:r w:rsidR="004C643E" w:rsidRPr="00E82374">
                <w:rPr>
                  <w:rStyle w:val="Hyperlink"/>
                  <w:sz w:val="14"/>
                  <w:szCs w:val="14"/>
                  <w:lang w:val="en-GB"/>
                </w:rPr>
                <w:t>http://tanzil.net/trans/</w:t>
              </w:r>
            </w:hyperlink>
            <w:r w:rsidR="004C643E" w:rsidRPr="00E82374">
              <w:rPr>
                <w:sz w:val="14"/>
                <w:szCs w:val="14"/>
                <w:lang w:val="en-GB"/>
              </w:rPr>
              <w:t>; accessed 4/30/20</w:t>
            </w:r>
          </w:p>
        </w:tc>
        <w:tc>
          <w:tcPr>
            <w:tcW w:w="709" w:type="dxa"/>
            <w:vAlign w:val="center"/>
          </w:tcPr>
          <w:p w14:paraId="48B7F410" w14:textId="77777777" w:rsidR="00254C96" w:rsidRPr="00E82374" w:rsidRDefault="00254C96" w:rsidP="0045387C">
            <w:pPr>
              <w:jc w:val="center"/>
              <w:rPr>
                <w:sz w:val="14"/>
                <w:szCs w:val="14"/>
              </w:rPr>
            </w:pPr>
            <w:r w:rsidRPr="00E82374">
              <w:rPr>
                <w:sz w:val="14"/>
                <w:szCs w:val="14"/>
              </w:rPr>
              <w:t>43</w:t>
            </w:r>
          </w:p>
        </w:tc>
        <w:tc>
          <w:tcPr>
            <w:tcW w:w="567" w:type="dxa"/>
            <w:vAlign w:val="center"/>
          </w:tcPr>
          <w:p w14:paraId="541AE6B9" w14:textId="77777777" w:rsidR="00254C96" w:rsidRPr="00E82374" w:rsidRDefault="00254C96" w:rsidP="0045387C">
            <w:pPr>
              <w:jc w:val="center"/>
              <w:rPr>
                <w:sz w:val="14"/>
                <w:szCs w:val="14"/>
              </w:rPr>
            </w:pPr>
            <w:r w:rsidRPr="00E82374">
              <w:rPr>
                <w:sz w:val="14"/>
                <w:szCs w:val="14"/>
              </w:rPr>
              <w:t>43</w:t>
            </w:r>
          </w:p>
        </w:tc>
        <w:tc>
          <w:tcPr>
            <w:tcW w:w="567" w:type="dxa"/>
            <w:vAlign w:val="center"/>
          </w:tcPr>
          <w:p w14:paraId="27122A0A" w14:textId="77777777" w:rsidR="00254C96" w:rsidRPr="00E82374" w:rsidRDefault="00254C96" w:rsidP="0045387C">
            <w:pPr>
              <w:jc w:val="center"/>
              <w:rPr>
                <w:sz w:val="14"/>
                <w:szCs w:val="14"/>
              </w:rPr>
            </w:pPr>
            <w:r w:rsidRPr="00E82374">
              <w:rPr>
                <w:sz w:val="14"/>
                <w:szCs w:val="14"/>
              </w:rPr>
              <w:t>100</w:t>
            </w:r>
          </w:p>
        </w:tc>
        <w:tc>
          <w:tcPr>
            <w:tcW w:w="688" w:type="dxa"/>
            <w:gridSpan w:val="2"/>
            <w:vAlign w:val="center"/>
          </w:tcPr>
          <w:p w14:paraId="7EE38B82" w14:textId="77777777" w:rsidR="00254C96" w:rsidRPr="00E82374" w:rsidRDefault="00254C96" w:rsidP="0045387C">
            <w:pPr>
              <w:jc w:val="center"/>
              <w:rPr>
                <w:sz w:val="14"/>
                <w:szCs w:val="14"/>
              </w:rPr>
            </w:pPr>
            <w:r w:rsidRPr="00E82374">
              <w:rPr>
                <w:sz w:val="14"/>
                <w:szCs w:val="14"/>
              </w:rPr>
              <w:t>1,000</w:t>
            </w:r>
          </w:p>
        </w:tc>
        <w:tc>
          <w:tcPr>
            <w:tcW w:w="866" w:type="dxa"/>
            <w:vAlign w:val="center"/>
          </w:tcPr>
          <w:p w14:paraId="7A6BFE2C" w14:textId="77777777" w:rsidR="00254C96" w:rsidRPr="00E82374" w:rsidRDefault="00254C96" w:rsidP="0045387C">
            <w:pPr>
              <w:jc w:val="center"/>
              <w:rPr>
                <w:sz w:val="14"/>
                <w:szCs w:val="14"/>
              </w:rPr>
            </w:pPr>
            <w:r w:rsidRPr="00E82374">
              <w:rPr>
                <w:sz w:val="14"/>
                <w:szCs w:val="14"/>
              </w:rPr>
              <w:t>182,950</w:t>
            </w:r>
          </w:p>
        </w:tc>
        <w:tc>
          <w:tcPr>
            <w:tcW w:w="866" w:type="dxa"/>
            <w:vAlign w:val="center"/>
          </w:tcPr>
          <w:p w14:paraId="1C02D93E" w14:textId="77777777" w:rsidR="00254C96" w:rsidRPr="00E82374" w:rsidRDefault="00254C96" w:rsidP="0045387C">
            <w:pPr>
              <w:jc w:val="center"/>
              <w:rPr>
                <w:sz w:val="14"/>
                <w:szCs w:val="14"/>
              </w:rPr>
            </w:pPr>
            <w:r w:rsidRPr="00E82374">
              <w:rPr>
                <w:sz w:val="14"/>
                <w:szCs w:val="14"/>
              </w:rPr>
              <w:t>860,590</w:t>
            </w:r>
          </w:p>
        </w:tc>
        <w:tc>
          <w:tcPr>
            <w:tcW w:w="485" w:type="dxa"/>
            <w:vAlign w:val="center"/>
          </w:tcPr>
          <w:p w14:paraId="3454F1B9" w14:textId="77777777" w:rsidR="00254C96" w:rsidRPr="00E82374" w:rsidRDefault="00254C96" w:rsidP="0045387C">
            <w:pPr>
              <w:jc w:val="center"/>
              <w:rPr>
                <w:sz w:val="14"/>
                <w:szCs w:val="14"/>
              </w:rPr>
            </w:pPr>
            <w:r w:rsidRPr="00E82374">
              <w:rPr>
                <w:sz w:val="14"/>
                <w:szCs w:val="14"/>
              </w:rPr>
              <w:t>0.09</w:t>
            </w:r>
          </w:p>
        </w:tc>
        <w:tc>
          <w:tcPr>
            <w:tcW w:w="485" w:type="dxa"/>
            <w:vAlign w:val="center"/>
          </w:tcPr>
          <w:p w14:paraId="39CA03A6" w14:textId="77777777" w:rsidR="00254C96" w:rsidRPr="00E82374" w:rsidRDefault="00254C96" w:rsidP="0045387C">
            <w:pPr>
              <w:jc w:val="center"/>
              <w:rPr>
                <w:sz w:val="14"/>
                <w:szCs w:val="14"/>
              </w:rPr>
            </w:pPr>
            <w:r w:rsidRPr="00E82374">
              <w:rPr>
                <w:sz w:val="14"/>
                <w:szCs w:val="14"/>
              </w:rPr>
              <w:t>0.09</w:t>
            </w:r>
          </w:p>
        </w:tc>
        <w:tc>
          <w:tcPr>
            <w:tcW w:w="549" w:type="dxa"/>
          </w:tcPr>
          <w:p w14:paraId="15FACF0C" w14:textId="4C577420" w:rsidR="00254C96" w:rsidRPr="00E82374" w:rsidRDefault="00E82374" w:rsidP="0045387C">
            <w:pPr>
              <w:jc w:val="center"/>
              <w:rPr>
                <w:sz w:val="12"/>
                <w:szCs w:val="12"/>
              </w:rPr>
            </w:pPr>
            <w:r w:rsidRPr="00E82374">
              <w:rPr>
                <w:sz w:val="12"/>
                <w:szCs w:val="12"/>
              </w:rPr>
              <w:fldChar w:fldCharType="begin"/>
            </w:r>
            <w:r w:rsidRPr="00E82374">
              <w:rPr>
                <w:sz w:val="12"/>
                <w:szCs w:val="12"/>
              </w:rPr>
              <w:instrText xml:space="preserve"> REF _Ref95376578 \r \h  \* MERGEFORMAT </w:instrText>
            </w:r>
            <w:r w:rsidRPr="00E82374">
              <w:rPr>
                <w:sz w:val="12"/>
                <w:szCs w:val="12"/>
              </w:rPr>
            </w:r>
            <w:r w:rsidRPr="00E82374">
              <w:rPr>
                <w:sz w:val="12"/>
                <w:szCs w:val="12"/>
              </w:rPr>
              <w:fldChar w:fldCharType="separate"/>
            </w:r>
            <w:r w:rsidR="00594909">
              <w:rPr>
                <w:sz w:val="12"/>
                <w:szCs w:val="12"/>
              </w:rPr>
              <w:t>S3.2.5</w:t>
            </w:r>
            <w:r w:rsidRPr="00E82374">
              <w:rPr>
                <w:sz w:val="12"/>
                <w:szCs w:val="12"/>
              </w:rPr>
              <w:fldChar w:fldCharType="end"/>
            </w:r>
          </w:p>
        </w:tc>
      </w:tr>
      <w:tr w:rsidR="00254C96" w:rsidRPr="00E82374" w14:paraId="1B7D78BD" w14:textId="77777777" w:rsidTr="00E82374">
        <w:trPr>
          <w:jc w:val="center"/>
        </w:trPr>
        <w:tc>
          <w:tcPr>
            <w:tcW w:w="1101" w:type="dxa"/>
            <w:vAlign w:val="center"/>
          </w:tcPr>
          <w:p w14:paraId="78127EFC" w14:textId="77777777" w:rsidR="00254C96" w:rsidRPr="00E82374" w:rsidRDefault="00254C96" w:rsidP="0045387C">
            <w:pPr>
              <w:jc w:val="center"/>
              <w:rPr>
                <w:b/>
                <w:sz w:val="14"/>
                <w:szCs w:val="14"/>
              </w:rPr>
            </w:pPr>
            <w:r w:rsidRPr="00E82374">
              <w:rPr>
                <w:b/>
                <w:sz w:val="14"/>
                <w:szCs w:val="14"/>
              </w:rPr>
              <w:t>GlobalVoices</w:t>
            </w:r>
          </w:p>
        </w:tc>
        <w:tc>
          <w:tcPr>
            <w:tcW w:w="567" w:type="dxa"/>
            <w:vAlign w:val="center"/>
          </w:tcPr>
          <w:p w14:paraId="789E73A4" w14:textId="77777777" w:rsidR="00254C96" w:rsidRPr="00E82374" w:rsidRDefault="00254C96" w:rsidP="0045387C">
            <w:pPr>
              <w:jc w:val="center"/>
              <w:rPr>
                <w:sz w:val="14"/>
                <w:szCs w:val="14"/>
                <w:lang w:val="en-GB"/>
              </w:rPr>
            </w:pPr>
            <w:r w:rsidRPr="00E82374">
              <w:rPr>
                <w:sz w:val="14"/>
                <w:szCs w:val="14"/>
                <w:lang w:val="en-GB"/>
              </w:rPr>
              <w:t>NW</w:t>
            </w:r>
          </w:p>
        </w:tc>
        <w:tc>
          <w:tcPr>
            <w:tcW w:w="313" w:type="dxa"/>
            <w:vAlign w:val="center"/>
          </w:tcPr>
          <w:p w14:paraId="71C76292" w14:textId="77777777" w:rsidR="00254C96" w:rsidRPr="00E82374" w:rsidRDefault="00254C96" w:rsidP="0045387C">
            <w:pPr>
              <w:jc w:val="center"/>
              <w:rPr>
                <w:sz w:val="14"/>
                <w:szCs w:val="14"/>
                <w:lang w:val="en-GB"/>
              </w:rPr>
            </w:pPr>
            <w:r w:rsidRPr="00E82374">
              <w:rPr>
                <w:sz w:val="14"/>
                <w:szCs w:val="14"/>
                <w:lang w:val="en-GB"/>
              </w:rPr>
              <w:t>C</w:t>
            </w:r>
          </w:p>
        </w:tc>
        <w:tc>
          <w:tcPr>
            <w:tcW w:w="1813" w:type="dxa"/>
            <w:vAlign w:val="center"/>
          </w:tcPr>
          <w:p w14:paraId="091D6EF5" w14:textId="5FC48790" w:rsidR="00254C96" w:rsidRPr="00E82374" w:rsidRDefault="00632754" w:rsidP="0045387C">
            <w:pPr>
              <w:jc w:val="center"/>
              <w:rPr>
                <w:sz w:val="14"/>
                <w:szCs w:val="14"/>
                <w:lang w:val="en-GB"/>
              </w:rPr>
            </w:pPr>
            <w:hyperlink r:id="rId11" w:history="1">
              <w:r w:rsidR="005B2C26" w:rsidRPr="001D35D7">
                <w:rPr>
                  <w:rStyle w:val="Hyperlink"/>
                  <w:sz w:val="14"/>
                  <w:szCs w:val="14"/>
                  <w:lang w:val="en-GB"/>
                </w:rPr>
                <w:t>http://casmacat.eu/corpus/global-voices.html</w:t>
              </w:r>
            </w:hyperlink>
            <w:r w:rsidR="004C643E" w:rsidRPr="00E82374">
              <w:rPr>
                <w:sz w:val="14"/>
                <w:szCs w:val="14"/>
                <w:lang w:val="en-GB"/>
              </w:rPr>
              <w:t>; accessed 4/30/20</w:t>
            </w:r>
          </w:p>
        </w:tc>
        <w:tc>
          <w:tcPr>
            <w:tcW w:w="709" w:type="dxa"/>
            <w:vAlign w:val="center"/>
          </w:tcPr>
          <w:p w14:paraId="4936607B" w14:textId="77777777" w:rsidR="00254C96" w:rsidRPr="00E82374" w:rsidRDefault="00254C96" w:rsidP="0045387C">
            <w:pPr>
              <w:jc w:val="center"/>
              <w:rPr>
                <w:sz w:val="14"/>
                <w:szCs w:val="14"/>
              </w:rPr>
            </w:pPr>
            <w:r w:rsidRPr="00E82374">
              <w:rPr>
                <w:sz w:val="14"/>
                <w:szCs w:val="14"/>
              </w:rPr>
              <w:t>40</w:t>
            </w:r>
          </w:p>
        </w:tc>
        <w:tc>
          <w:tcPr>
            <w:tcW w:w="567" w:type="dxa"/>
            <w:vAlign w:val="center"/>
          </w:tcPr>
          <w:p w14:paraId="4620205B" w14:textId="77777777" w:rsidR="00254C96" w:rsidRPr="00E82374" w:rsidRDefault="00254C96" w:rsidP="0045387C">
            <w:pPr>
              <w:jc w:val="center"/>
              <w:rPr>
                <w:sz w:val="14"/>
                <w:szCs w:val="14"/>
              </w:rPr>
            </w:pPr>
            <w:r w:rsidRPr="00E82374">
              <w:rPr>
                <w:sz w:val="14"/>
                <w:szCs w:val="14"/>
              </w:rPr>
              <w:t>39</w:t>
            </w:r>
          </w:p>
        </w:tc>
        <w:tc>
          <w:tcPr>
            <w:tcW w:w="567" w:type="dxa"/>
            <w:vAlign w:val="center"/>
          </w:tcPr>
          <w:p w14:paraId="59861C72" w14:textId="77777777" w:rsidR="00254C96" w:rsidRPr="00E82374" w:rsidRDefault="00254C96" w:rsidP="0045387C">
            <w:pPr>
              <w:jc w:val="center"/>
              <w:rPr>
                <w:sz w:val="14"/>
                <w:szCs w:val="14"/>
              </w:rPr>
            </w:pPr>
            <w:r w:rsidRPr="00E82374">
              <w:rPr>
                <w:sz w:val="14"/>
                <w:szCs w:val="14"/>
              </w:rPr>
              <w:t>10</w:t>
            </w:r>
          </w:p>
        </w:tc>
        <w:tc>
          <w:tcPr>
            <w:tcW w:w="688" w:type="dxa"/>
            <w:gridSpan w:val="2"/>
            <w:vAlign w:val="center"/>
          </w:tcPr>
          <w:p w14:paraId="08FE3602" w14:textId="77777777" w:rsidR="00254C96" w:rsidRPr="00E82374" w:rsidRDefault="00254C96" w:rsidP="0045387C">
            <w:pPr>
              <w:jc w:val="center"/>
              <w:rPr>
                <w:sz w:val="14"/>
                <w:szCs w:val="14"/>
              </w:rPr>
            </w:pPr>
            <w:r w:rsidRPr="00E82374">
              <w:rPr>
                <w:sz w:val="14"/>
                <w:szCs w:val="14"/>
              </w:rPr>
              <w:t>100</w:t>
            </w:r>
          </w:p>
        </w:tc>
        <w:tc>
          <w:tcPr>
            <w:tcW w:w="866" w:type="dxa"/>
            <w:vAlign w:val="center"/>
          </w:tcPr>
          <w:p w14:paraId="1B6A901E" w14:textId="77777777" w:rsidR="00254C96" w:rsidRPr="00E82374" w:rsidRDefault="00254C96" w:rsidP="0045387C">
            <w:pPr>
              <w:jc w:val="center"/>
              <w:rPr>
                <w:sz w:val="14"/>
                <w:szCs w:val="14"/>
              </w:rPr>
            </w:pPr>
            <w:r w:rsidRPr="00E82374">
              <w:rPr>
                <w:sz w:val="14"/>
                <w:szCs w:val="14"/>
              </w:rPr>
              <w:t>20,021</w:t>
            </w:r>
          </w:p>
        </w:tc>
        <w:tc>
          <w:tcPr>
            <w:tcW w:w="866" w:type="dxa"/>
            <w:vAlign w:val="center"/>
          </w:tcPr>
          <w:p w14:paraId="62279AE0" w14:textId="77777777" w:rsidR="00254C96" w:rsidRPr="00E82374" w:rsidRDefault="00254C96" w:rsidP="0045387C">
            <w:pPr>
              <w:jc w:val="center"/>
              <w:rPr>
                <w:sz w:val="14"/>
                <w:szCs w:val="14"/>
              </w:rPr>
            </w:pPr>
            <w:r w:rsidRPr="00E82374">
              <w:rPr>
                <w:sz w:val="14"/>
                <w:szCs w:val="14"/>
              </w:rPr>
              <w:t>112,541</w:t>
            </w:r>
          </w:p>
        </w:tc>
        <w:tc>
          <w:tcPr>
            <w:tcW w:w="485" w:type="dxa"/>
            <w:vAlign w:val="center"/>
          </w:tcPr>
          <w:p w14:paraId="246D6442" w14:textId="77777777" w:rsidR="00254C96" w:rsidRPr="00E82374" w:rsidRDefault="00254C96" w:rsidP="0045387C">
            <w:pPr>
              <w:jc w:val="center"/>
              <w:rPr>
                <w:sz w:val="14"/>
                <w:szCs w:val="14"/>
              </w:rPr>
            </w:pPr>
            <w:r w:rsidRPr="00E82374">
              <w:rPr>
                <w:sz w:val="14"/>
                <w:szCs w:val="14"/>
              </w:rPr>
              <w:t>0.17</w:t>
            </w:r>
          </w:p>
        </w:tc>
        <w:tc>
          <w:tcPr>
            <w:tcW w:w="485" w:type="dxa"/>
            <w:vAlign w:val="center"/>
          </w:tcPr>
          <w:p w14:paraId="13AC0C80" w14:textId="77777777" w:rsidR="00254C96" w:rsidRPr="00E82374" w:rsidRDefault="00254C96" w:rsidP="0045387C">
            <w:pPr>
              <w:jc w:val="center"/>
              <w:rPr>
                <w:sz w:val="14"/>
                <w:szCs w:val="14"/>
              </w:rPr>
            </w:pPr>
            <w:r w:rsidRPr="00E82374">
              <w:rPr>
                <w:sz w:val="14"/>
                <w:szCs w:val="14"/>
              </w:rPr>
              <w:t>0.17</w:t>
            </w:r>
          </w:p>
        </w:tc>
        <w:tc>
          <w:tcPr>
            <w:tcW w:w="549" w:type="dxa"/>
          </w:tcPr>
          <w:p w14:paraId="4A6839C8" w14:textId="77777777" w:rsidR="00254C96" w:rsidRPr="00E82374" w:rsidRDefault="00254C96" w:rsidP="0045387C">
            <w:pPr>
              <w:jc w:val="center"/>
              <w:rPr>
                <w:sz w:val="12"/>
                <w:szCs w:val="12"/>
              </w:rPr>
            </w:pPr>
            <w:r w:rsidRPr="00E82374">
              <w:rPr>
                <w:sz w:val="12"/>
                <w:szCs w:val="12"/>
              </w:rPr>
              <w:fldChar w:fldCharType="begin"/>
            </w:r>
            <w:r w:rsidRPr="00E82374">
              <w:rPr>
                <w:sz w:val="12"/>
                <w:szCs w:val="12"/>
              </w:rPr>
              <w:instrText xml:space="preserve"> REF _Ref68788485 \r \h  \* MERGEFORMAT </w:instrText>
            </w:r>
            <w:r w:rsidRPr="00E82374">
              <w:rPr>
                <w:sz w:val="12"/>
                <w:szCs w:val="12"/>
              </w:rPr>
            </w:r>
            <w:r w:rsidRPr="00E82374">
              <w:rPr>
                <w:sz w:val="12"/>
                <w:szCs w:val="12"/>
              </w:rPr>
              <w:fldChar w:fldCharType="separate"/>
            </w:r>
            <w:r w:rsidR="00594909">
              <w:rPr>
                <w:sz w:val="12"/>
                <w:szCs w:val="12"/>
              </w:rPr>
              <w:t>S3.3.1</w:t>
            </w:r>
            <w:r w:rsidRPr="00E82374">
              <w:rPr>
                <w:sz w:val="12"/>
                <w:szCs w:val="12"/>
              </w:rPr>
              <w:fldChar w:fldCharType="end"/>
            </w:r>
          </w:p>
        </w:tc>
      </w:tr>
      <w:tr w:rsidR="00254C96" w:rsidRPr="00E82374" w14:paraId="342A8BDF" w14:textId="77777777" w:rsidTr="00E82374">
        <w:trPr>
          <w:jc w:val="center"/>
        </w:trPr>
        <w:tc>
          <w:tcPr>
            <w:tcW w:w="1101" w:type="dxa"/>
            <w:vAlign w:val="center"/>
          </w:tcPr>
          <w:p w14:paraId="378D9E49" w14:textId="77777777" w:rsidR="00254C96" w:rsidRPr="00E82374" w:rsidRDefault="00254C96" w:rsidP="0045387C">
            <w:pPr>
              <w:jc w:val="center"/>
              <w:rPr>
                <w:b/>
                <w:sz w:val="14"/>
                <w:szCs w:val="14"/>
              </w:rPr>
            </w:pPr>
            <w:r w:rsidRPr="00E82374">
              <w:rPr>
                <w:b/>
                <w:sz w:val="14"/>
                <w:szCs w:val="14"/>
              </w:rPr>
              <w:t>LCCnews</w:t>
            </w:r>
          </w:p>
        </w:tc>
        <w:tc>
          <w:tcPr>
            <w:tcW w:w="567" w:type="dxa"/>
            <w:vAlign w:val="center"/>
          </w:tcPr>
          <w:p w14:paraId="4EFE3621" w14:textId="77777777" w:rsidR="00254C96" w:rsidRPr="00E82374" w:rsidRDefault="00254C96" w:rsidP="0045387C">
            <w:pPr>
              <w:jc w:val="center"/>
              <w:rPr>
                <w:sz w:val="14"/>
                <w:szCs w:val="14"/>
                <w:lang w:val="en-GB"/>
              </w:rPr>
            </w:pPr>
            <w:r w:rsidRPr="00E82374">
              <w:rPr>
                <w:sz w:val="14"/>
                <w:szCs w:val="14"/>
                <w:lang w:val="en-GB"/>
              </w:rPr>
              <w:t>NW</w:t>
            </w:r>
          </w:p>
        </w:tc>
        <w:tc>
          <w:tcPr>
            <w:tcW w:w="313" w:type="dxa"/>
            <w:vAlign w:val="center"/>
          </w:tcPr>
          <w:p w14:paraId="096F6124" w14:textId="77777777" w:rsidR="00254C96" w:rsidRPr="00E82374" w:rsidRDefault="00254C96" w:rsidP="0045387C">
            <w:pPr>
              <w:jc w:val="center"/>
              <w:rPr>
                <w:sz w:val="14"/>
                <w:szCs w:val="14"/>
                <w:lang w:val="en-GB"/>
              </w:rPr>
            </w:pPr>
            <w:r w:rsidRPr="00E82374">
              <w:rPr>
                <w:sz w:val="14"/>
                <w:szCs w:val="14"/>
                <w:lang w:val="en-GB"/>
              </w:rPr>
              <w:t>C</w:t>
            </w:r>
          </w:p>
        </w:tc>
        <w:tc>
          <w:tcPr>
            <w:tcW w:w="1813" w:type="dxa"/>
            <w:vMerge w:val="restart"/>
            <w:vAlign w:val="center"/>
          </w:tcPr>
          <w:p w14:paraId="10EE4AB1" w14:textId="182C1625" w:rsidR="00254C96" w:rsidRPr="00E82374" w:rsidRDefault="00254C96" w:rsidP="0045387C">
            <w:pPr>
              <w:jc w:val="center"/>
              <w:rPr>
                <w:sz w:val="14"/>
                <w:szCs w:val="14"/>
                <w:lang w:val="en-GB"/>
              </w:rPr>
            </w:pPr>
            <w:r w:rsidRPr="00E82374">
              <w:rPr>
                <w:sz w:val="14"/>
                <w:szCs w:val="14"/>
                <w:lang w:val="en-GB"/>
              </w:rPr>
              <w:fldChar w:fldCharType="begin"/>
            </w:r>
            <w:r w:rsidR="00F136E1" w:rsidRPr="00E82374">
              <w:rPr>
                <w:sz w:val="14"/>
                <w:szCs w:val="14"/>
                <w:lang w:val="en-GB"/>
              </w:rPr>
              <w:instrText xml:space="preserve"> ADDIN ZOTERO_ITEM CSL_CITATION {"citationID":"roZRYNJP","properties":{"formattedCitation":"(Goldhahn, Eckart &amp; Quasthoff 2012)","plainCitation":"(Goldhahn, Eckart &amp; Quasthoff 2012)","noteIndex":0},"citationItems":[{"id":4227,"uris":["http://zotero.org/groups/161646/items/XIX6DC57"],"uri":["http://zotero.org/groups/161646/items/XIX6DC57"],"itemData":{"id":4227,"type":"paper-conference","container-title":"Proceedings of the Eighth International Conference on Language Resources and Evaluation (LREC'12)","event-place":"Istanbul, Turkey","page":"759–765","publisher":"European Language Resources Association (ELRA)","publisher-place":"Istanbul, Turkey","title":"Building Large Monolingual Dictionaries at the Leipzig Corpora Collection: From 100 to 200 Languages","URL":"http://www.lrec-conf.org/proceedings/lrec2012/pdf/327_Paper.pdf","author":[{"family":"Goldhahn","given":"Dirk"},{"family":"Eckart","given":"Thomas"},{"family":"Quasthoff","given":"Uwe"}],"issued":{"date-parts":[["2012",5]]}}}],"schema":"https://github.com/citation-style-language/schema/raw/master/csl-citation.json"} </w:instrText>
            </w:r>
            <w:r w:rsidRPr="00E82374">
              <w:rPr>
                <w:sz w:val="14"/>
                <w:szCs w:val="14"/>
                <w:lang w:val="en-GB"/>
              </w:rPr>
              <w:fldChar w:fldCharType="separate"/>
            </w:r>
            <w:r w:rsidR="0045387C" w:rsidRPr="00E82374">
              <w:rPr>
                <w:sz w:val="14"/>
                <w:szCs w:val="14"/>
              </w:rPr>
              <w:t>(Goldhahn, Eckart &amp; Quasthoff 2012)</w:t>
            </w:r>
            <w:r w:rsidRPr="00E82374">
              <w:rPr>
                <w:sz w:val="14"/>
                <w:szCs w:val="14"/>
                <w:lang w:val="en-GB"/>
              </w:rPr>
              <w:fldChar w:fldCharType="end"/>
            </w:r>
          </w:p>
        </w:tc>
        <w:tc>
          <w:tcPr>
            <w:tcW w:w="709" w:type="dxa"/>
            <w:vAlign w:val="center"/>
          </w:tcPr>
          <w:p w14:paraId="20B42D03" w14:textId="77777777" w:rsidR="00254C96" w:rsidRPr="00E82374" w:rsidRDefault="00254C96" w:rsidP="0045387C">
            <w:pPr>
              <w:jc w:val="center"/>
              <w:rPr>
                <w:sz w:val="14"/>
                <w:szCs w:val="14"/>
              </w:rPr>
            </w:pPr>
            <w:r w:rsidRPr="00E82374">
              <w:rPr>
                <w:sz w:val="14"/>
                <w:szCs w:val="14"/>
              </w:rPr>
              <w:t>112</w:t>
            </w:r>
          </w:p>
        </w:tc>
        <w:tc>
          <w:tcPr>
            <w:tcW w:w="567" w:type="dxa"/>
            <w:vAlign w:val="center"/>
          </w:tcPr>
          <w:p w14:paraId="3B2F9538" w14:textId="77777777" w:rsidR="00254C96" w:rsidRPr="00E82374" w:rsidRDefault="00254C96" w:rsidP="0045387C">
            <w:pPr>
              <w:jc w:val="center"/>
              <w:rPr>
                <w:sz w:val="14"/>
                <w:szCs w:val="14"/>
              </w:rPr>
            </w:pPr>
            <w:r w:rsidRPr="00E82374">
              <w:rPr>
                <w:sz w:val="14"/>
                <w:szCs w:val="14"/>
              </w:rPr>
              <w:t>85</w:t>
            </w:r>
          </w:p>
        </w:tc>
        <w:tc>
          <w:tcPr>
            <w:tcW w:w="567" w:type="dxa"/>
            <w:vMerge w:val="restart"/>
            <w:vAlign w:val="center"/>
          </w:tcPr>
          <w:p w14:paraId="2B7C69F9" w14:textId="77777777" w:rsidR="00254C96" w:rsidRPr="00E82374" w:rsidRDefault="00254C96" w:rsidP="0045387C">
            <w:pPr>
              <w:jc w:val="center"/>
              <w:rPr>
                <w:sz w:val="14"/>
                <w:szCs w:val="14"/>
              </w:rPr>
            </w:pPr>
            <w:r w:rsidRPr="00E82374">
              <w:rPr>
                <w:sz w:val="14"/>
                <w:szCs w:val="14"/>
              </w:rPr>
              <w:t>1,000</w:t>
            </w:r>
          </w:p>
        </w:tc>
        <w:tc>
          <w:tcPr>
            <w:tcW w:w="688" w:type="dxa"/>
            <w:gridSpan w:val="2"/>
            <w:vMerge w:val="restart"/>
            <w:vAlign w:val="center"/>
          </w:tcPr>
          <w:p w14:paraId="5EFA4D1F" w14:textId="77777777" w:rsidR="00254C96" w:rsidRPr="00E82374" w:rsidRDefault="00254C96" w:rsidP="0045387C">
            <w:pPr>
              <w:jc w:val="center"/>
              <w:rPr>
                <w:sz w:val="14"/>
                <w:szCs w:val="14"/>
              </w:rPr>
            </w:pPr>
            <w:r w:rsidRPr="00E82374">
              <w:rPr>
                <w:sz w:val="14"/>
                <w:szCs w:val="14"/>
              </w:rPr>
              <w:t>10,000</w:t>
            </w:r>
          </w:p>
        </w:tc>
        <w:tc>
          <w:tcPr>
            <w:tcW w:w="866" w:type="dxa"/>
            <w:vAlign w:val="center"/>
          </w:tcPr>
          <w:p w14:paraId="436D8C08" w14:textId="77777777" w:rsidR="00254C96" w:rsidRPr="00E82374" w:rsidRDefault="00254C96" w:rsidP="0045387C">
            <w:pPr>
              <w:jc w:val="center"/>
              <w:rPr>
                <w:sz w:val="14"/>
                <w:szCs w:val="14"/>
              </w:rPr>
            </w:pPr>
            <w:r w:rsidRPr="00E82374">
              <w:rPr>
                <w:sz w:val="14"/>
                <w:szCs w:val="14"/>
              </w:rPr>
              <w:t>196,899</w:t>
            </w:r>
          </w:p>
        </w:tc>
        <w:tc>
          <w:tcPr>
            <w:tcW w:w="866" w:type="dxa"/>
            <w:vAlign w:val="center"/>
          </w:tcPr>
          <w:p w14:paraId="5CA1ECB7" w14:textId="77777777" w:rsidR="00254C96" w:rsidRPr="00E82374" w:rsidRDefault="00254C96" w:rsidP="0045387C">
            <w:pPr>
              <w:jc w:val="center"/>
              <w:rPr>
                <w:sz w:val="14"/>
                <w:szCs w:val="14"/>
              </w:rPr>
            </w:pPr>
            <w:r w:rsidRPr="00E82374">
              <w:rPr>
                <w:sz w:val="14"/>
                <w:szCs w:val="14"/>
              </w:rPr>
              <w:t>1,119,551</w:t>
            </w:r>
          </w:p>
        </w:tc>
        <w:tc>
          <w:tcPr>
            <w:tcW w:w="485" w:type="dxa"/>
            <w:vAlign w:val="center"/>
          </w:tcPr>
          <w:p w14:paraId="4B031234" w14:textId="77777777" w:rsidR="00254C96" w:rsidRPr="00E82374" w:rsidRDefault="00254C96" w:rsidP="0045387C">
            <w:pPr>
              <w:jc w:val="center"/>
              <w:rPr>
                <w:sz w:val="14"/>
                <w:szCs w:val="14"/>
              </w:rPr>
            </w:pPr>
            <w:r w:rsidRPr="00E82374">
              <w:rPr>
                <w:sz w:val="14"/>
                <w:szCs w:val="14"/>
              </w:rPr>
              <w:t>0.05</w:t>
            </w:r>
          </w:p>
        </w:tc>
        <w:tc>
          <w:tcPr>
            <w:tcW w:w="485" w:type="dxa"/>
            <w:vAlign w:val="center"/>
          </w:tcPr>
          <w:p w14:paraId="4FDE3A0B" w14:textId="77777777" w:rsidR="00254C96" w:rsidRPr="00E82374" w:rsidRDefault="00254C96" w:rsidP="0045387C">
            <w:pPr>
              <w:jc w:val="center"/>
              <w:rPr>
                <w:sz w:val="14"/>
                <w:szCs w:val="14"/>
              </w:rPr>
            </w:pPr>
            <w:r w:rsidRPr="00E82374">
              <w:rPr>
                <w:sz w:val="14"/>
                <w:szCs w:val="14"/>
              </w:rPr>
              <w:t>0.03</w:t>
            </w:r>
          </w:p>
        </w:tc>
        <w:tc>
          <w:tcPr>
            <w:tcW w:w="549" w:type="dxa"/>
            <w:vMerge w:val="restart"/>
          </w:tcPr>
          <w:p w14:paraId="1B659A14" w14:textId="77777777" w:rsidR="00254C96" w:rsidRPr="00E82374" w:rsidRDefault="00254C96" w:rsidP="0045387C">
            <w:pPr>
              <w:jc w:val="center"/>
              <w:rPr>
                <w:sz w:val="12"/>
                <w:szCs w:val="12"/>
              </w:rPr>
            </w:pPr>
          </w:p>
          <w:p w14:paraId="23D4C231" w14:textId="520ED06E" w:rsidR="00254C96" w:rsidRPr="00E82374" w:rsidRDefault="00E82374" w:rsidP="0045387C">
            <w:pPr>
              <w:jc w:val="center"/>
              <w:rPr>
                <w:sz w:val="12"/>
                <w:szCs w:val="12"/>
              </w:rPr>
            </w:pPr>
            <w:r w:rsidRPr="00E82374">
              <w:rPr>
                <w:sz w:val="12"/>
                <w:szCs w:val="12"/>
              </w:rPr>
              <w:fldChar w:fldCharType="begin"/>
            </w:r>
            <w:r w:rsidRPr="00E82374">
              <w:rPr>
                <w:sz w:val="12"/>
                <w:szCs w:val="12"/>
              </w:rPr>
              <w:instrText xml:space="preserve"> REF _Ref95376543 \r \h  \* MERGEFORMAT </w:instrText>
            </w:r>
            <w:r w:rsidRPr="00E82374">
              <w:rPr>
                <w:sz w:val="12"/>
                <w:szCs w:val="12"/>
              </w:rPr>
            </w:r>
            <w:r w:rsidRPr="00E82374">
              <w:rPr>
                <w:sz w:val="12"/>
                <w:szCs w:val="12"/>
              </w:rPr>
              <w:fldChar w:fldCharType="separate"/>
            </w:r>
            <w:r w:rsidR="00594909">
              <w:rPr>
                <w:sz w:val="12"/>
                <w:szCs w:val="12"/>
              </w:rPr>
              <w:t>S3.3.2</w:t>
            </w:r>
            <w:r w:rsidRPr="00E82374">
              <w:rPr>
                <w:sz w:val="12"/>
                <w:szCs w:val="12"/>
              </w:rPr>
              <w:fldChar w:fldCharType="end"/>
            </w:r>
          </w:p>
        </w:tc>
      </w:tr>
      <w:tr w:rsidR="00254C96" w:rsidRPr="00E82374" w14:paraId="20C9CEED" w14:textId="77777777" w:rsidTr="00E82374">
        <w:trPr>
          <w:jc w:val="center"/>
        </w:trPr>
        <w:tc>
          <w:tcPr>
            <w:tcW w:w="1101" w:type="dxa"/>
            <w:vAlign w:val="center"/>
          </w:tcPr>
          <w:p w14:paraId="5F44BB15" w14:textId="77777777" w:rsidR="00254C96" w:rsidRPr="00E82374" w:rsidRDefault="00254C96" w:rsidP="0045387C">
            <w:pPr>
              <w:jc w:val="center"/>
              <w:rPr>
                <w:b/>
                <w:sz w:val="14"/>
                <w:szCs w:val="14"/>
              </w:rPr>
            </w:pPr>
            <w:r w:rsidRPr="00E82374">
              <w:rPr>
                <w:b/>
                <w:sz w:val="14"/>
                <w:szCs w:val="14"/>
              </w:rPr>
              <w:t>LCCweb</w:t>
            </w:r>
          </w:p>
        </w:tc>
        <w:tc>
          <w:tcPr>
            <w:tcW w:w="567" w:type="dxa"/>
            <w:vAlign w:val="center"/>
          </w:tcPr>
          <w:p w14:paraId="6ACA02FF" w14:textId="77777777" w:rsidR="00254C96" w:rsidRPr="00E82374" w:rsidRDefault="00254C96" w:rsidP="0045387C">
            <w:pPr>
              <w:jc w:val="center"/>
              <w:rPr>
                <w:sz w:val="14"/>
                <w:szCs w:val="14"/>
                <w:lang w:val="en-GB"/>
              </w:rPr>
            </w:pPr>
            <w:r w:rsidRPr="00E82374">
              <w:rPr>
                <w:sz w:val="14"/>
                <w:szCs w:val="14"/>
                <w:lang w:val="en-GB"/>
              </w:rPr>
              <w:t>NW</w:t>
            </w:r>
          </w:p>
        </w:tc>
        <w:tc>
          <w:tcPr>
            <w:tcW w:w="313" w:type="dxa"/>
            <w:vAlign w:val="center"/>
          </w:tcPr>
          <w:p w14:paraId="62E1DFD4" w14:textId="77777777" w:rsidR="00254C96" w:rsidRPr="00E82374" w:rsidRDefault="00254C96" w:rsidP="0045387C">
            <w:pPr>
              <w:jc w:val="center"/>
              <w:rPr>
                <w:sz w:val="14"/>
                <w:szCs w:val="14"/>
                <w:lang w:val="en-GB"/>
              </w:rPr>
            </w:pPr>
            <w:r w:rsidRPr="00E82374">
              <w:rPr>
                <w:sz w:val="14"/>
                <w:szCs w:val="14"/>
                <w:lang w:val="en-GB"/>
              </w:rPr>
              <w:t>C</w:t>
            </w:r>
          </w:p>
        </w:tc>
        <w:tc>
          <w:tcPr>
            <w:tcW w:w="1813" w:type="dxa"/>
            <w:vMerge/>
            <w:vAlign w:val="center"/>
          </w:tcPr>
          <w:p w14:paraId="0E54B723" w14:textId="77777777" w:rsidR="00254C96" w:rsidRPr="00E82374" w:rsidRDefault="00254C96" w:rsidP="0045387C">
            <w:pPr>
              <w:jc w:val="center"/>
              <w:rPr>
                <w:sz w:val="14"/>
                <w:szCs w:val="14"/>
                <w:lang w:val="en-GB"/>
              </w:rPr>
            </w:pPr>
          </w:p>
        </w:tc>
        <w:tc>
          <w:tcPr>
            <w:tcW w:w="709" w:type="dxa"/>
            <w:vAlign w:val="center"/>
          </w:tcPr>
          <w:p w14:paraId="63027B80" w14:textId="77777777" w:rsidR="00254C96" w:rsidRPr="00E82374" w:rsidRDefault="00254C96" w:rsidP="0045387C">
            <w:pPr>
              <w:jc w:val="center"/>
              <w:rPr>
                <w:sz w:val="14"/>
                <w:szCs w:val="14"/>
              </w:rPr>
            </w:pPr>
            <w:r w:rsidRPr="00E82374">
              <w:rPr>
                <w:sz w:val="14"/>
                <w:szCs w:val="14"/>
              </w:rPr>
              <w:t>87</w:t>
            </w:r>
          </w:p>
        </w:tc>
        <w:tc>
          <w:tcPr>
            <w:tcW w:w="567" w:type="dxa"/>
            <w:vAlign w:val="center"/>
          </w:tcPr>
          <w:p w14:paraId="7148C9C5" w14:textId="77777777" w:rsidR="00254C96" w:rsidRPr="00E82374" w:rsidRDefault="00254C96" w:rsidP="0045387C">
            <w:pPr>
              <w:jc w:val="center"/>
              <w:rPr>
                <w:sz w:val="14"/>
                <w:szCs w:val="14"/>
              </w:rPr>
            </w:pPr>
            <w:r w:rsidRPr="00E82374">
              <w:rPr>
                <w:sz w:val="14"/>
                <w:szCs w:val="14"/>
              </w:rPr>
              <w:t>85</w:t>
            </w:r>
          </w:p>
        </w:tc>
        <w:tc>
          <w:tcPr>
            <w:tcW w:w="567" w:type="dxa"/>
            <w:vMerge/>
            <w:vAlign w:val="center"/>
          </w:tcPr>
          <w:p w14:paraId="10717677" w14:textId="77777777" w:rsidR="00254C96" w:rsidRPr="00E82374" w:rsidRDefault="00254C96" w:rsidP="0045387C">
            <w:pPr>
              <w:jc w:val="center"/>
              <w:rPr>
                <w:sz w:val="14"/>
                <w:szCs w:val="14"/>
              </w:rPr>
            </w:pPr>
          </w:p>
        </w:tc>
        <w:tc>
          <w:tcPr>
            <w:tcW w:w="688" w:type="dxa"/>
            <w:gridSpan w:val="2"/>
            <w:vMerge/>
            <w:vAlign w:val="center"/>
          </w:tcPr>
          <w:p w14:paraId="6BDA7C49" w14:textId="77777777" w:rsidR="00254C96" w:rsidRPr="00E82374" w:rsidRDefault="00254C96" w:rsidP="0045387C">
            <w:pPr>
              <w:jc w:val="center"/>
              <w:rPr>
                <w:sz w:val="14"/>
                <w:szCs w:val="14"/>
              </w:rPr>
            </w:pPr>
          </w:p>
        </w:tc>
        <w:tc>
          <w:tcPr>
            <w:tcW w:w="866" w:type="dxa"/>
            <w:vAlign w:val="center"/>
          </w:tcPr>
          <w:p w14:paraId="37DEDA2E" w14:textId="77777777" w:rsidR="00254C96" w:rsidRPr="00E82374" w:rsidRDefault="00254C96" w:rsidP="0045387C">
            <w:pPr>
              <w:jc w:val="center"/>
              <w:rPr>
                <w:sz w:val="14"/>
                <w:szCs w:val="14"/>
              </w:rPr>
            </w:pPr>
            <w:r w:rsidRPr="00E82374">
              <w:rPr>
                <w:sz w:val="14"/>
                <w:szCs w:val="14"/>
              </w:rPr>
              <w:t>195,953</w:t>
            </w:r>
          </w:p>
        </w:tc>
        <w:tc>
          <w:tcPr>
            <w:tcW w:w="866" w:type="dxa"/>
            <w:vAlign w:val="center"/>
          </w:tcPr>
          <w:p w14:paraId="7B64F2A5" w14:textId="77777777" w:rsidR="00254C96" w:rsidRPr="00E82374" w:rsidRDefault="00254C96" w:rsidP="0045387C">
            <w:pPr>
              <w:jc w:val="center"/>
              <w:rPr>
                <w:sz w:val="14"/>
                <w:szCs w:val="14"/>
              </w:rPr>
            </w:pPr>
            <w:r w:rsidRPr="00E82374">
              <w:rPr>
                <w:sz w:val="14"/>
                <w:szCs w:val="14"/>
              </w:rPr>
              <w:t>1,127,076</w:t>
            </w:r>
          </w:p>
        </w:tc>
        <w:tc>
          <w:tcPr>
            <w:tcW w:w="485" w:type="dxa"/>
            <w:vAlign w:val="center"/>
          </w:tcPr>
          <w:p w14:paraId="6ABD9F45" w14:textId="77777777" w:rsidR="00254C96" w:rsidRPr="00E82374" w:rsidRDefault="00254C96" w:rsidP="0045387C">
            <w:pPr>
              <w:jc w:val="center"/>
              <w:rPr>
                <w:sz w:val="14"/>
                <w:szCs w:val="14"/>
              </w:rPr>
            </w:pPr>
            <w:r w:rsidRPr="00E82374">
              <w:rPr>
                <w:sz w:val="14"/>
                <w:szCs w:val="14"/>
              </w:rPr>
              <w:t>0.06</w:t>
            </w:r>
          </w:p>
        </w:tc>
        <w:tc>
          <w:tcPr>
            <w:tcW w:w="485" w:type="dxa"/>
            <w:vAlign w:val="center"/>
          </w:tcPr>
          <w:p w14:paraId="079419AC" w14:textId="77777777" w:rsidR="00254C96" w:rsidRPr="00E82374" w:rsidRDefault="00254C96" w:rsidP="0045387C">
            <w:pPr>
              <w:jc w:val="center"/>
              <w:rPr>
                <w:sz w:val="14"/>
                <w:szCs w:val="14"/>
              </w:rPr>
            </w:pPr>
            <w:r w:rsidRPr="00E82374">
              <w:rPr>
                <w:sz w:val="14"/>
                <w:szCs w:val="14"/>
              </w:rPr>
              <w:t>0.03</w:t>
            </w:r>
          </w:p>
        </w:tc>
        <w:tc>
          <w:tcPr>
            <w:tcW w:w="549" w:type="dxa"/>
            <w:vMerge/>
          </w:tcPr>
          <w:p w14:paraId="57A99BC6" w14:textId="77777777" w:rsidR="00254C96" w:rsidRPr="00E82374" w:rsidRDefault="00254C96" w:rsidP="0045387C">
            <w:pPr>
              <w:jc w:val="center"/>
              <w:rPr>
                <w:sz w:val="12"/>
                <w:szCs w:val="12"/>
              </w:rPr>
            </w:pPr>
          </w:p>
        </w:tc>
      </w:tr>
      <w:tr w:rsidR="00254C96" w:rsidRPr="00E82374" w14:paraId="6F571419" w14:textId="77777777" w:rsidTr="00E82374">
        <w:trPr>
          <w:jc w:val="center"/>
        </w:trPr>
        <w:tc>
          <w:tcPr>
            <w:tcW w:w="1101" w:type="dxa"/>
            <w:vAlign w:val="center"/>
          </w:tcPr>
          <w:p w14:paraId="79142553" w14:textId="77777777" w:rsidR="00254C96" w:rsidRPr="00E82374" w:rsidRDefault="00254C96" w:rsidP="0045387C">
            <w:pPr>
              <w:jc w:val="center"/>
              <w:rPr>
                <w:b/>
                <w:sz w:val="14"/>
                <w:szCs w:val="14"/>
              </w:rPr>
            </w:pPr>
            <w:r w:rsidRPr="00E82374">
              <w:rPr>
                <w:b/>
                <w:sz w:val="14"/>
                <w:szCs w:val="14"/>
              </w:rPr>
              <w:t>LCCwiki</w:t>
            </w:r>
          </w:p>
        </w:tc>
        <w:tc>
          <w:tcPr>
            <w:tcW w:w="567" w:type="dxa"/>
            <w:vAlign w:val="center"/>
          </w:tcPr>
          <w:p w14:paraId="14E8C915" w14:textId="77777777" w:rsidR="00254C96" w:rsidRPr="00E82374" w:rsidRDefault="00254C96" w:rsidP="0045387C">
            <w:pPr>
              <w:jc w:val="center"/>
              <w:rPr>
                <w:sz w:val="14"/>
                <w:szCs w:val="14"/>
                <w:lang w:val="en-GB"/>
              </w:rPr>
            </w:pPr>
            <w:r w:rsidRPr="00E82374">
              <w:rPr>
                <w:sz w:val="14"/>
                <w:szCs w:val="14"/>
                <w:lang w:val="en-GB"/>
              </w:rPr>
              <w:t>NW</w:t>
            </w:r>
          </w:p>
        </w:tc>
        <w:tc>
          <w:tcPr>
            <w:tcW w:w="313" w:type="dxa"/>
            <w:vAlign w:val="center"/>
          </w:tcPr>
          <w:p w14:paraId="4176DBB5" w14:textId="77777777" w:rsidR="00254C96" w:rsidRPr="00E82374" w:rsidRDefault="00254C96" w:rsidP="0045387C">
            <w:pPr>
              <w:jc w:val="center"/>
              <w:rPr>
                <w:sz w:val="14"/>
                <w:szCs w:val="14"/>
                <w:lang w:val="en-GB"/>
              </w:rPr>
            </w:pPr>
            <w:r w:rsidRPr="00E82374">
              <w:rPr>
                <w:sz w:val="14"/>
                <w:szCs w:val="14"/>
                <w:lang w:val="en-GB"/>
              </w:rPr>
              <w:t>C</w:t>
            </w:r>
          </w:p>
        </w:tc>
        <w:tc>
          <w:tcPr>
            <w:tcW w:w="1813" w:type="dxa"/>
            <w:vMerge/>
            <w:vAlign w:val="center"/>
          </w:tcPr>
          <w:p w14:paraId="07D7879F" w14:textId="77777777" w:rsidR="00254C96" w:rsidRPr="00E82374" w:rsidRDefault="00254C96" w:rsidP="0045387C">
            <w:pPr>
              <w:jc w:val="center"/>
              <w:rPr>
                <w:sz w:val="14"/>
                <w:szCs w:val="14"/>
                <w:lang w:val="en-GB"/>
              </w:rPr>
            </w:pPr>
          </w:p>
        </w:tc>
        <w:tc>
          <w:tcPr>
            <w:tcW w:w="709" w:type="dxa"/>
            <w:vAlign w:val="center"/>
          </w:tcPr>
          <w:p w14:paraId="727AA292" w14:textId="77777777" w:rsidR="00254C96" w:rsidRPr="00E82374" w:rsidRDefault="00254C96" w:rsidP="0045387C">
            <w:pPr>
              <w:jc w:val="center"/>
              <w:rPr>
                <w:sz w:val="14"/>
                <w:szCs w:val="14"/>
              </w:rPr>
            </w:pPr>
            <w:r w:rsidRPr="00E82374">
              <w:rPr>
                <w:sz w:val="14"/>
                <w:szCs w:val="14"/>
              </w:rPr>
              <w:t>171</w:t>
            </w:r>
          </w:p>
        </w:tc>
        <w:tc>
          <w:tcPr>
            <w:tcW w:w="567" w:type="dxa"/>
            <w:vAlign w:val="center"/>
          </w:tcPr>
          <w:p w14:paraId="65BBA3A3" w14:textId="77777777" w:rsidR="00254C96" w:rsidRPr="00E82374" w:rsidRDefault="00254C96" w:rsidP="0045387C">
            <w:pPr>
              <w:jc w:val="center"/>
              <w:rPr>
                <w:sz w:val="14"/>
                <w:szCs w:val="14"/>
              </w:rPr>
            </w:pPr>
            <w:r w:rsidRPr="00E82374">
              <w:rPr>
                <w:sz w:val="14"/>
                <w:szCs w:val="14"/>
              </w:rPr>
              <w:t>171</w:t>
            </w:r>
          </w:p>
        </w:tc>
        <w:tc>
          <w:tcPr>
            <w:tcW w:w="567" w:type="dxa"/>
            <w:vMerge/>
            <w:vAlign w:val="center"/>
          </w:tcPr>
          <w:p w14:paraId="6A8193EE" w14:textId="77777777" w:rsidR="00254C96" w:rsidRPr="00E82374" w:rsidRDefault="00254C96" w:rsidP="0045387C">
            <w:pPr>
              <w:jc w:val="center"/>
              <w:rPr>
                <w:sz w:val="14"/>
                <w:szCs w:val="14"/>
              </w:rPr>
            </w:pPr>
          </w:p>
        </w:tc>
        <w:tc>
          <w:tcPr>
            <w:tcW w:w="688" w:type="dxa"/>
            <w:gridSpan w:val="2"/>
            <w:vMerge/>
            <w:vAlign w:val="center"/>
          </w:tcPr>
          <w:p w14:paraId="08150B00" w14:textId="77777777" w:rsidR="00254C96" w:rsidRPr="00E82374" w:rsidRDefault="00254C96" w:rsidP="0045387C">
            <w:pPr>
              <w:jc w:val="center"/>
              <w:rPr>
                <w:sz w:val="14"/>
                <w:szCs w:val="14"/>
              </w:rPr>
            </w:pPr>
          </w:p>
        </w:tc>
        <w:tc>
          <w:tcPr>
            <w:tcW w:w="866" w:type="dxa"/>
            <w:vAlign w:val="center"/>
          </w:tcPr>
          <w:p w14:paraId="2A53A3F1" w14:textId="77777777" w:rsidR="00254C96" w:rsidRPr="00E82374" w:rsidRDefault="00254C96" w:rsidP="0045387C">
            <w:pPr>
              <w:jc w:val="center"/>
              <w:rPr>
                <w:sz w:val="14"/>
                <w:szCs w:val="14"/>
              </w:rPr>
            </w:pPr>
            <w:r w:rsidRPr="00E82374">
              <w:rPr>
                <w:sz w:val="14"/>
                <w:szCs w:val="14"/>
              </w:rPr>
              <w:t>185,770</w:t>
            </w:r>
          </w:p>
        </w:tc>
        <w:tc>
          <w:tcPr>
            <w:tcW w:w="866" w:type="dxa"/>
            <w:vAlign w:val="center"/>
          </w:tcPr>
          <w:p w14:paraId="65C51D14" w14:textId="77777777" w:rsidR="00254C96" w:rsidRPr="00E82374" w:rsidRDefault="00254C96" w:rsidP="0045387C">
            <w:pPr>
              <w:jc w:val="center"/>
              <w:rPr>
                <w:sz w:val="14"/>
                <w:szCs w:val="14"/>
              </w:rPr>
            </w:pPr>
            <w:r w:rsidRPr="00E82374">
              <w:rPr>
                <w:sz w:val="14"/>
                <w:szCs w:val="14"/>
              </w:rPr>
              <w:t>1,038,774</w:t>
            </w:r>
          </w:p>
        </w:tc>
        <w:tc>
          <w:tcPr>
            <w:tcW w:w="485" w:type="dxa"/>
            <w:vAlign w:val="center"/>
          </w:tcPr>
          <w:p w14:paraId="55F981E0" w14:textId="77777777" w:rsidR="00254C96" w:rsidRPr="00E82374" w:rsidRDefault="00254C96" w:rsidP="0045387C">
            <w:pPr>
              <w:jc w:val="center"/>
              <w:rPr>
                <w:sz w:val="14"/>
                <w:szCs w:val="14"/>
              </w:rPr>
            </w:pPr>
            <w:r w:rsidRPr="00E82374">
              <w:rPr>
                <w:sz w:val="14"/>
                <w:szCs w:val="14"/>
              </w:rPr>
              <w:t>0.07</w:t>
            </w:r>
          </w:p>
        </w:tc>
        <w:tc>
          <w:tcPr>
            <w:tcW w:w="485" w:type="dxa"/>
            <w:vAlign w:val="center"/>
          </w:tcPr>
          <w:p w14:paraId="5FF840A5" w14:textId="77777777" w:rsidR="00254C96" w:rsidRPr="00E82374" w:rsidRDefault="00254C96" w:rsidP="0045387C">
            <w:pPr>
              <w:jc w:val="center"/>
              <w:rPr>
                <w:sz w:val="14"/>
                <w:szCs w:val="14"/>
              </w:rPr>
            </w:pPr>
            <w:r w:rsidRPr="00E82374">
              <w:rPr>
                <w:sz w:val="14"/>
                <w:szCs w:val="14"/>
              </w:rPr>
              <w:t>0.04</w:t>
            </w:r>
          </w:p>
        </w:tc>
        <w:tc>
          <w:tcPr>
            <w:tcW w:w="549" w:type="dxa"/>
            <w:vMerge/>
          </w:tcPr>
          <w:p w14:paraId="51D4E4B7" w14:textId="77777777" w:rsidR="00254C96" w:rsidRPr="00E82374" w:rsidRDefault="00254C96" w:rsidP="0045387C">
            <w:pPr>
              <w:jc w:val="center"/>
              <w:rPr>
                <w:sz w:val="12"/>
                <w:szCs w:val="12"/>
              </w:rPr>
            </w:pPr>
          </w:p>
        </w:tc>
      </w:tr>
      <w:tr w:rsidR="00254C96" w:rsidRPr="00E82374" w14:paraId="4683B36C" w14:textId="77777777" w:rsidTr="00E82374">
        <w:trPr>
          <w:jc w:val="center"/>
        </w:trPr>
        <w:tc>
          <w:tcPr>
            <w:tcW w:w="1101" w:type="dxa"/>
            <w:vAlign w:val="center"/>
          </w:tcPr>
          <w:p w14:paraId="7AAAF831" w14:textId="77777777" w:rsidR="00254C96" w:rsidRPr="00E82374" w:rsidRDefault="00254C96" w:rsidP="0045387C">
            <w:pPr>
              <w:jc w:val="center"/>
              <w:rPr>
                <w:b/>
                <w:sz w:val="14"/>
                <w:szCs w:val="14"/>
              </w:rPr>
            </w:pPr>
            <w:r w:rsidRPr="00E82374">
              <w:rPr>
                <w:b/>
                <w:sz w:val="14"/>
                <w:szCs w:val="14"/>
              </w:rPr>
              <w:t>UDHR</w:t>
            </w:r>
          </w:p>
        </w:tc>
        <w:tc>
          <w:tcPr>
            <w:tcW w:w="567" w:type="dxa"/>
            <w:vAlign w:val="center"/>
          </w:tcPr>
          <w:p w14:paraId="0C006C69" w14:textId="77777777" w:rsidR="00254C96" w:rsidRPr="00E82374" w:rsidRDefault="00254C96" w:rsidP="0045387C">
            <w:pPr>
              <w:jc w:val="center"/>
              <w:rPr>
                <w:sz w:val="14"/>
                <w:szCs w:val="14"/>
                <w:lang w:val="en-GB"/>
              </w:rPr>
            </w:pPr>
            <w:r w:rsidRPr="00E82374">
              <w:rPr>
                <w:sz w:val="14"/>
                <w:szCs w:val="14"/>
                <w:lang w:val="en-GB"/>
              </w:rPr>
              <w:t>L</w:t>
            </w:r>
          </w:p>
        </w:tc>
        <w:tc>
          <w:tcPr>
            <w:tcW w:w="313" w:type="dxa"/>
            <w:vAlign w:val="center"/>
          </w:tcPr>
          <w:p w14:paraId="074BAE52"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Align w:val="center"/>
          </w:tcPr>
          <w:p w14:paraId="7D6B3FC6" w14:textId="3AA4534E" w:rsidR="00254C96" w:rsidRPr="00E82374" w:rsidRDefault="004C643E" w:rsidP="0045387C">
            <w:pPr>
              <w:jc w:val="center"/>
              <w:rPr>
                <w:sz w:val="14"/>
                <w:szCs w:val="14"/>
                <w:lang w:val="en-GB"/>
              </w:rPr>
            </w:pPr>
            <w:r w:rsidRPr="00E82374">
              <w:rPr>
                <w:sz w:val="14"/>
                <w:szCs w:val="14"/>
                <w:lang w:val="en-GB"/>
              </w:rPr>
              <w:t>https://unicode.org/udhr/; accessed 4/30/20</w:t>
            </w:r>
          </w:p>
        </w:tc>
        <w:tc>
          <w:tcPr>
            <w:tcW w:w="709" w:type="dxa"/>
            <w:vAlign w:val="center"/>
          </w:tcPr>
          <w:p w14:paraId="167A93C8" w14:textId="77777777" w:rsidR="00254C96" w:rsidRPr="00E82374" w:rsidRDefault="00254C96" w:rsidP="0045387C">
            <w:pPr>
              <w:jc w:val="center"/>
              <w:rPr>
                <w:sz w:val="14"/>
                <w:szCs w:val="14"/>
              </w:rPr>
            </w:pPr>
            <w:r w:rsidRPr="00E82374">
              <w:rPr>
                <w:sz w:val="14"/>
                <w:szCs w:val="14"/>
              </w:rPr>
              <w:t>452</w:t>
            </w:r>
          </w:p>
        </w:tc>
        <w:tc>
          <w:tcPr>
            <w:tcW w:w="567" w:type="dxa"/>
            <w:vAlign w:val="center"/>
          </w:tcPr>
          <w:p w14:paraId="77841514" w14:textId="77777777" w:rsidR="00254C96" w:rsidRPr="00E82374" w:rsidRDefault="00254C96" w:rsidP="0045387C">
            <w:pPr>
              <w:jc w:val="center"/>
              <w:rPr>
                <w:sz w:val="14"/>
                <w:szCs w:val="14"/>
              </w:rPr>
            </w:pPr>
            <w:r w:rsidRPr="00E82374">
              <w:rPr>
                <w:sz w:val="14"/>
                <w:szCs w:val="14"/>
              </w:rPr>
              <w:t>399</w:t>
            </w:r>
          </w:p>
        </w:tc>
        <w:tc>
          <w:tcPr>
            <w:tcW w:w="567" w:type="dxa"/>
            <w:vAlign w:val="center"/>
          </w:tcPr>
          <w:p w14:paraId="21298DAA" w14:textId="77777777" w:rsidR="00254C96" w:rsidRPr="00E82374" w:rsidRDefault="00254C96" w:rsidP="0045387C">
            <w:pPr>
              <w:jc w:val="center"/>
              <w:rPr>
                <w:sz w:val="14"/>
                <w:szCs w:val="14"/>
              </w:rPr>
            </w:pPr>
            <w:r w:rsidRPr="00E82374">
              <w:rPr>
                <w:sz w:val="14"/>
                <w:szCs w:val="14"/>
              </w:rPr>
              <w:t>10</w:t>
            </w:r>
          </w:p>
        </w:tc>
        <w:tc>
          <w:tcPr>
            <w:tcW w:w="688" w:type="dxa"/>
            <w:gridSpan w:val="2"/>
            <w:vAlign w:val="center"/>
          </w:tcPr>
          <w:p w14:paraId="522C6DBA" w14:textId="77777777" w:rsidR="00254C96" w:rsidRPr="00E82374" w:rsidRDefault="00254C96" w:rsidP="0045387C">
            <w:pPr>
              <w:jc w:val="center"/>
              <w:rPr>
                <w:sz w:val="14"/>
                <w:szCs w:val="14"/>
              </w:rPr>
            </w:pPr>
            <w:r w:rsidRPr="00E82374">
              <w:rPr>
                <w:sz w:val="14"/>
                <w:szCs w:val="14"/>
              </w:rPr>
              <w:t>100</w:t>
            </w:r>
          </w:p>
        </w:tc>
        <w:tc>
          <w:tcPr>
            <w:tcW w:w="866" w:type="dxa"/>
            <w:vAlign w:val="center"/>
          </w:tcPr>
          <w:p w14:paraId="0D7A508A" w14:textId="77777777" w:rsidR="00254C96" w:rsidRPr="00E82374" w:rsidRDefault="00254C96" w:rsidP="0045387C">
            <w:pPr>
              <w:jc w:val="center"/>
              <w:rPr>
                <w:sz w:val="14"/>
                <w:szCs w:val="14"/>
              </w:rPr>
            </w:pPr>
            <w:r w:rsidRPr="00E82374">
              <w:rPr>
                <w:sz w:val="14"/>
                <w:szCs w:val="14"/>
              </w:rPr>
              <w:t>1,978</w:t>
            </w:r>
          </w:p>
        </w:tc>
        <w:tc>
          <w:tcPr>
            <w:tcW w:w="866" w:type="dxa"/>
            <w:vAlign w:val="center"/>
          </w:tcPr>
          <w:p w14:paraId="28707B0D" w14:textId="77777777" w:rsidR="00254C96" w:rsidRPr="00E82374" w:rsidRDefault="00254C96" w:rsidP="0045387C">
            <w:pPr>
              <w:jc w:val="center"/>
              <w:rPr>
                <w:sz w:val="14"/>
                <w:szCs w:val="14"/>
              </w:rPr>
            </w:pPr>
            <w:r w:rsidRPr="00E82374">
              <w:rPr>
                <w:sz w:val="14"/>
                <w:szCs w:val="14"/>
              </w:rPr>
              <w:t>10,822</w:t>
            </w:r>
          </w:p>
        </w:tc>
        <w:tc>
          <w:tcPr>
            <w:tcW w:w="485" w:type="dxa"/>
            <w:vAlign w:val="center"/>
          </w:tcPr>
          <w:p w14:paraId="7E2D6F0C" w14:textId="77777777" w:rsidR="00254C96" w:rsidRPr="00E82374" w:rsidRDefault="00254C96" w:rsidP="0045387C">
            <w:pPr>
              <w:jc w:val="center"/>
              <w:rPr>
                <w:sz w:val="14"/>
                <w:szCs w:val="14"/>
              </w:rPr>
            </w:pPr>
            <w:r w:rsidRPr="00E82374">
              <w:rPr>
                <w:sz w:val="14"/>
                <w:szCs w:val="14"/>
              </w:rPr>
              <w:t>0.44</w:t>
            </w:r>
          </w:p>
        </w:tc>
        <w:tc>
          <w:tcPr>
            <w:tcW w:w="485" w:type="dxa"/>
            <w:vAlign w:val="center"/>
          </w:tcPr>
          <w:p w14:paraId="300A0A95" w14:textId="77777777" w:rsidR="00254C96" w:rsidRPr="00E82374" w:rsidRDefault="00254C96" w:rsidP="0045387C">
            <w:pPr>
              <w:jc w:val="center"/>
              <w:rPr>
                <w:sz w:val="14"/>
                <w:szCs w:val="14"/>
              </w:rPr>
            </w:pPr>
            <w:r w:rsidRPr="00E82374">
              <w:rPr>
                <w:sz w:val="14"/>
                <w:szCs w:val="14"/>
              </w:rPr>
              <w:t>0.34</w:t>
            </w:r>
          </w:p>
        </w:tc>
        <w:tc>
          <w:tcPr>
            <w:tcW w:w="549" w:type="dxa"/>
          </w:tcPr>
          <w:p w14:paraId="0C44CD46" w14:textId="77777777" w:rsidR="00254C96" w:rsidRPr="00E82374" w:rsidRDefault="00254C96" w:rsidP="0045387C">
            <w:pPr>
              <w:jc w:val="center"/>
              <w:rPr>
                <w:sz w:val="12"/>
                <w:szCs w:val="12"/>
              </w:rPr>
            </w:pPr>
            <w:r w:rsidRPr="00E82374">
              <w:rPr>
                <w:sz w:val="12"/>
                <w:szCs w:val="12"/>
              </w:rPr>
              <w:fldChar w:fldCharType="begin"/>
            </w:r>
            <w:r w:rsidRPr="00E82374">
              <w:rPr>
                <w:sz w:val="12"/>
                <w:szCs w:val="12"/>
              </w:rPr>
              <w:instrText xml:space="preserve"> REF _Ref68788501 \r \h  \* MERGEFORMAT </w:instrText>
            </w:r>
            <w:r w:rsidRPr="00E82374">
              <w:rPr>
                <w:sz w:val="12"/>
                <w:szCs w:val="12"/>
              </w:rPr>
            </w:r>
            <w:r w:rsidRPr="00E82374">
              <w:rPr>
                <w:sz w:val="12"/>
                <w:szCs w:val="12"/>
              </w:rPr>
              <w:fldChar w:fldCharType="separate"/>
            </w:r>
            <w:r w:rsidR="00594909">
              <w:rPr>
                <w:sz w:val="12"/>
                <w:szCs w:val="12"/>
              </w:rPr>
              <w:t>S3.4.1</w:t>
            </w:r>
            <w:r w:rsidRPr="00E82374">
              <w:rPr>
                <w:sz w:val="12"/>
                <w:szCs w:val="12"/>
              </w:rPr>
              <w:fldChar w:fldCharType="end"/>
            </w:r>
          </w:p>
        </w:tc>
      </w:tr>
      <w:tr w:rsidR="00254C96" w:rsidRPr="00E82374" w14:paraId="7CD1127E" w14:textId="77777777" w:rsidTr="00E82374">
        <w:trPr>
          <w:jc w:val="center"/>
        </w:trPr>
        <w:tc>
          <w:tcPr>
            <w:tcW w:w="1101" w:type="dxa"/>
            <w:vAlign w:val="center"/>
          </w:tcPr>
          <w:p w14:paraId="45870A87" w14:textId="77777777" w:rsidR="00254C96" w:rsidRPr="00E82374" w:rsidRDefault="00254C96" w:rsidP="0045387C">
            <w:pPr>
              <w:jc w:val="center"/>
              <w:rPr>
                <w:b/>
                <w:sz w:val="14"/>
                <w:szCs w:val="14"/>
              </w:rPr>
            </w:pPr>
            <w:r w:rsidRPr="00E82374">
              <w:rPr>
                <w:b/>
                <w:sz w:val="14"/>
                <w:szCs w:val="14"/>
              </w:rPr>
              <w:t>EUconst</w:t>
            </w:r>
          </w:p>
        </w:tc>
        <w:tc>
          <w:tcPr>
            <w:tcW w:w="567" w:type="dxa"/>
            <w:vAlign w:val="center"/>
          </w:tcPr>
          <w:p w14:paraId="68ABC424" w14:textId="77777777" w:rsidR="00254C96" w:rsidRPr="00E82374" w:rsidRDefault="00254C96" w:rsidP="0045387C">
            <w:pPr>
              <w:jc w:val="center"/>
              <w:rPr>
                <w:sz w:val="14"/>
                <w:szCs w:val="14"/>
                <w:lang w:val="en-GB"/>
              </w:rPr>
            </w:pPr>
            <w:r w:rsidRPr="00E82374">
              <w:rPr>
                <w:sz w:val="14"/>
                <w:szCs w:val="14"/>
                <w:lang w:val="en-GB"/>
              </w:rPr>
              <w:t>L</w:t>
            </w:r>
          </w:p>
        </w:tc>
        <w:tc>
          <w:tcPr>
            <w:tcW w:w="313" w:type="dxa"/>
            <w:vAlign w:val="center"/>
          </w:tcPr>
          <w:p w14:paraId="209096E3"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restart"/>
            <w:vAlign w:val="center"/>
          </w:tcPr>
          <w:p w14:paraId="65F934F7" w14:textId="29F1FB4E" w:rsidR="00254C96" w:rsidRPr="00E82374" w:rsidRDefault="00254C96" w:rsidP="0045387C">
            <w:pPr>
              <w:jc w:val="center"/>
              <w:rPr>
                <w:sz w:val="14"/>
                <w:szCs w:val="14"/>
                <w:lang w:val="en-GB"/>
              </w:rPr>
            </w:pPr>
            <w:r w:rsidRPr="00E82374">
              <w:rPr>
                <w:sz w:val="14"/>
                <w:szCs w:val="14"/>
                <w:lang w:val="en-GB"/>
              </w:rPr>
              <w:fldChar w:fldCharType="begin"/>
            </w:r>
            <w:r w:rsidR="00F136E1" w:rsidRPr="00E82374">
              <w:rPr>
                <w:sz w:val="14"/>
                <w:szCs w:val="14"/>
                <w:lang w:val="en-GB"/>
              </w:rPr>
              <w:instrText xml:space="preserve"> ADDIN ZOTERO_ITEM CSL_CITATION {"citationID":"QZZuY2cf","properties":{"formattedCitation":"(Tiedemann 2012)","plainCitation":"(Tiedemann 2012)","noteIndex":0},"citationItems":[{"id":4228,"uris":["http://zotero.org/groups/161646/items/2P62726W"],"uri":["http://zotero.org/groups/161646/items/2P62726W"],"itemData":{"id":4228,"type":"paper-conference","container-title":"LREC'12 Proceedings","event-place":"Istanbul, Turkey","page":"2214–2218","publisher":"ELRA","publisher-place":"Istanbul, Turkey","title":"Parallel Data, Tools and Interfaces in OPUS","author":[{"family":"Tiedemann","given":"Jörg"}],"issued":{"date-parts":[["2012",5]]}}}],"schema":"https://github.com/citation-style-language/schema/raw/master/csl-citation.json"} </w:instrText>
            </w:r>
            <w:r w:rsidRPr="00E82374">
              <w:rPr>
                <w:sz w:val="14"/>
                <w:szCs w:val="14"/>
                <w:lang w:val="en-GB"/>
              </w:rPr>
              <w:fldChar w:fldCharType="separate"/>
            </w:r>
            <w:r w:rsidR="0045387C" w:rsidRPr="00E82374">
              <w:rPr>
                <w:sz w:val="14"/>
                <w:szCs w:val="14"/>
              </w:rPr>
              <w:t>(Tiedemann 2012)</w:t>
            </w:r>
            <w:r w:rsidRPr="00E82374">
              <w:rPr>
                <w:sz w:val="14"/>
                <w:szCs w:val="14"/>
                <w:lang w:val="en-GB"/>
              </w:rPr>
              <w:fldChar w:fldCharType="end"/>
            </w:r>
          </w:p>
        </w:tc>
        <w:tc>
          <w:tcPr>
            <w:tcW w:w="709" w:type="dxa"/>
            <w:vAlign w:val="center"/>
          </w:tcPr>
          <w:p w14:paraId="2471D1E8" w14:textId="77777777" w:rsidR="00254C96" w:rsidRPr="00E82374" w:rsidRDefault="00254C96" w:rsidP="0045387C">
            <w:pPr>
              <w:jc w:val="center"/>
              <w:rPr>
                <w:sz w:val="14"/>
                <w:szCs w:val="14"/>
              </w:rPr>
            </w:pPr>
            <w:r w:rsidRPr="00E82374">
              <w:rPr>
                <w:sz w:val="14"/>
                <w:szCs w:val="14"/>
              </w:rPr>
              <w:t>21</w:t>
            </w:r>
          </w:p>
        </w:tc>
        <w:tc>
          <w:tcPr>
            <w:tcW w:w="567" w:type="dxa"/>
            <w:vAlign w:val="center"/>
          </w:tcPr>
          <w:p w14:paraId="3D8E7385" w14:textId="77777777" w:rsidR="00254C96" w:rsidRPr="00E82374" w:rsidRDefault="00254C96" w:rsidP="0045387C">
            <w:pPr>
              <w:jc w:val="center"/>
              <w:rPr>
                <w:sz w:val="14"/>
                <w:szCs w:val="14"/>
              </w:rPr>
            </w:pPr>
            <w:r w:rsidRPr="00E82374">
              <w:rPr>
                <w:sz w:val="14"/>
                <w:szCs w:val="14"/>
              </w:rPr>
              <w:t>21</w:t>
            </w:r>
          </w:p>
        </w:tc>
        <w:tc>
          <w:tcPr>
            <w:tcW w:w="567" w:type="dxa"/>
            <w:vAlign w:val="center"/>
          </w:tcPr>
          <w:p w14:paraId="1CF27EAC" w14:textId="77777777" w:rsidR="00254C96" w:rsidRPr="00E82374" w:rsidRDefault="00254C96" w:rsidP="0045387C">
            <w:pPr>
              <w:jc w:val="center"/>
              <w:rPr>
                <w:sz w:val="14"/>
                <w:szCs w:val="14"/>
              </w:rPr>
            </w:pPr>
            <w:r w:rsidRPr="00E82374">
              <w:rPr>
                <w:sz w:val="14"/>
                <w:szCs w:val="14"/>
              </w:rPr>
              <w:t>100</w:t>
            </w:r>
          </w:p>
        </w:tc>
        <w:tc>
          <w:tcPr>
            <w:tcW w:w="688" w:type="dxa"/>
            <w:gridSpan w:val="2"/>
            <w:vAlign w:val="center"/>
          </w:tcPr>
          <w:p w14:paraId="1DF25FA8" w14:textId="77777777" w:rsidR="00254C96" w:rsidRPr="00E82374" w:rsidRDefault="00254C96" w:rsidP="0045387C">
            <w:pPr>
              <w:jc w:val="center"/>
              <w:rPr>
                <w:sz w:val="14"/>
                <w:szCs w:val="14"/>
              </w:rPr>
            </w:pPr>
            <w:r w:rsidRPr="00E82374">
              <w:rPr>
                <w:sz w:val="14"/>
                <w:szCs w:val="14"/>
              </w:rPr>
              <w:t>1,000</w:t>
            </w:r>
          </w:p>
        </w:tc>
        <w:tc>
          <w:tcPr>
            <w:tcW w:w="866" w:type="dxa"/>
            <w:vAlign w:val="center"/>
          </w:tcPr>
          <w:p w14:paraId="764C7B55" w14:textId="77777777" w:rsidR="00254C96" w:rsidRPr="00E82374" w:rsidRDefault="00254C96" w:rsidP="0045387C">
            <w:pPr>
              <w:jc w:val="center"/>
              <w:rPr>
                <w:sz w:val="14"/>
                <w:szCs w:val="14"/>
              </w:rPr>
            </w:pPr>
            <w:r w:rsidRPr="00E82374">
              <w:rPr>
                <w:sz w:val="14"/>
                <w:szCs w:val="14"/>
              </w:rPr>
              <w:t>92,607</w:t>
            </w:r>
          </w:p>
        </w:tc>
        <w:tc>
          <w:tcPr>
            <w:tcW w:w="866" w:type="dxa"/>
            <w:vAlign w:val="center"/>
          </w:tcPr>
          <w:p w14:paraId="6F245AC5" w14:textId="77777777" w:rsidR="00254C96" w:rsidRPr="00E82374" w:rsidRDefault="00254C96" w:rsidP="0045387C">
            <w:pPr>
              <w:jc w:val="center"/>
              <w:rPr>
                <w:sz w:val="14"/>
                <w:szCs w:val="14"/>
              </w:rPr>
            </w:pPr>
            <w:r w:rsidRPr="00E82374">
              <w:rPr>
                <w:sz w:val="14"/>
                <w:szCs w:val="14"/>
              </w:rPr>
              <w:t>620,502</w:t>
            </w:r>
          </w:p>
        </w:tc>
        <w:tc>
          <w:tcPr>
            <w:tcW w:w="485" w:type="dxa"/>
            <w:vAlign w:val="center"/>
          </w:tcPr>
          <w:p w14:paraId="60BB312C" w14:textId="77777777" w:rsidR="00254C96" w:rsidRPr="00E82374" w:rsidRDefault="00254C96" w:rsidP="0045387C">
            <w:pPr>
              <w:jc w:val="center"/>
              <w:rPr>
                <w:sz w:val="14"/>
                <w:szCs w:val="14"/>
              </w:rPr>
            </w:pPr>
            <w:r w:rsidRPr="00E82374">
              <w:rPr>
                <w:sz w:val="14"/>
                <w:szCs w:val="14"/>
              </w:rPr>
              <w:t>0.15</w:t>
            </w:r>
          </w:p>
        </w:tc>
        <w:tc>
          <w:tcPr>
            <w:tcW w:w="485" w:type="dxa"/>
            <w:vAlign w:val="center"/>
          </w:tcPr>
          <w:p w14:paraId="085A5DB3" w14:textId="77777777" w:rsidR="00254C96" w:rsidRPr="00E82374" w:rsidRDefault="00254C96" w:rsidP="0045387C">
            <w:pPr>
              <w:jc w:val="center"/>
              <w:rPr>
                <w:sz w:val="14"/>
                <w:szCs w:val="14"/>
              </w:rPr>
            </w:pPr>
            <w:r w:rsidRPr="00E82374">
              <w:rPr>
                <w:sz w:val="14"/>
                <w:szCs w:val="14"/>
              </w:rPr>
              <w:t>0.10</w:t>
            </w:r>
          </w:p>
        </w:tc>
        <w:tc>
          <w:tcPr>
            <w:tcW w:w="549" w:type="dxa"/>
          </w:tcPr>
          <w:p w14:paraId="0DC9410C" w14:textId="77777777" w:rsidR="00254C96" w:rsidRPr="00E82374" w:rsidRDefault="00254C96" w:rsidP="0045387C">
            <w:pPr>
              <w:jc w:val="center"/>
              <w:rPr>
                <w:sz w:val="12"/>
                <w:szCs w:val="12"/>
              </w:rPr>
            </w:pPr>
            <w:r w:rsidRPr="00E82374">
              <w:rPr>
                <w:sz w:val="12"/>
                <w:szCs w:val="12"/>
              </w:rPr>
              <w:fldChar w:fldCharType="begin"/>
            </w:r>
            <w:r w:rsidRPr="00E82374">
              <w:rPr>
                <w:sz w:val="12"/>
                <w:szCs w:val="12"/>
              </w:rPr>
              <w:instrText xml:space="preserve"> REF _Ref68788509 \r \h  \* MERGEFORMAT </w:instrText>
            </w:r>
            <w:r w:rsidRPr="00E82374">
              <w:rPr>
                <w:sz w:val="12"/>
                <w:szCs w:val="12"/>
              </w:rPr>
            </w:r>
            <w:r w:rsidRPr="00E82374">
              <w:rPr>
                <w:sz w:val="12"/>
                <w:szCs w:val="12"/>
              </w:rPr>
              <w:fldChar w:fldCharType="separate"/>
            </w:r>
            <w:r w:rsidR="00594909">
              <w:rPr>
                <w:sz w:val="12"/>
                <w:szCs w:val="12"/>
              </w:rPr>
              <w:t>0</w:t>
            </w:r>
            <w:r w:rsidRPr="00E82374">
              <w:rPr>
                <w:sz w:val="12"/>
                <w:szCs w:val="12"/>
              </w:rPr>
              <w:fldChar w:fldCharType="end"/>
            </w:r>
          </w:p>
        </w:tc>
      </w:tr>
      <w:tr w:rsidR="00254C96" w:rsidRPr="00E82374" w14:paraId="27E8F983" w14:textId="77777777" w:rsidTr="00E82374">
        <w:trPr>
          <w:jc w:val="center"/>
        </w:trPr>
        <w:tc>
          <w:tcPr>
            <w:tcW w:w="1101" w:type="dxa"/>
            <w:vAlign w:val="center"/>
          </w:tcPr>
          <w:p w14:paraId="7BBF6142" w14:textId="77777777" w:rsidR="00254C96" w:rsidRPr="00E82374" w:rsidRDefault="00254C96" w:rsidP="0045387C">
            <w:pPr>
              <w:jc w:val="center"/>
              <w:rPr>
                <w:b/>
                <w:sz w:val="14"/>
                <w:szCs w:val="14"/>
              </w:rPr>
            </w:pPr>
            <w:r w:rsidRPr="00E82374">
              <w:rPr>
                <w:b/>
                <w:sz w:val="14"/>
                <w:szCs w:val="14"/>
              </w:rPr>
              <w:t>Europarl</w:t>
            </w:r>
          </w:p>
        </w:tc>
        <w:tc>
          <w:tcPr>
            <w:tcW w:w="567" w:type="dxa"/>
            <w:vAlign w:val="center"/>
          </w:tcPr>
          <w:p w14:paraId="780319FC" w14:textId="77777777" w:rsidR="00254C96" w:rsidRPr="00E82374" w:rsidRDefault="00254C96" w:rsidP="0045387C">
            <w:pPr>
              <w:jc w:val="center"/>
              <w:rPr>
                <w:sz w:val="14"/>
                <w:szCs w:val="14"/>
                <w:lang w:val="en-GB"/>
              </w:rPr>
            </w:pPr>
            <w:r w:rsidRPr="00E82374">
              <w:rPr>
                <w:sz w:val="14"/>
                <w:szCs w:val="14"/>
                <w:lang w:val="en-GB"/>
              </w:rPr>
              <w:t>L</w:t>
            </w:r>
          </w:p>
        </w:tc>
        <w:tc>
          <w:tcPr>
            <w:tcW w:w="313" w:type="dxa"/>
            <w:vAlign w:val="center"/>
          </w:tcPr>
          <w:p w14:paraId="2A08BFE0"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2CB5BA6F" w14:textId="77777777" w:rsidR="00254C96" w:rsidRPr="00E82374" w:rsidRDefault="00254C96" w:rsidP="0045387C">
            <w:pPr>
              <w:jc w:val="center"/>
              <w:rPr>
                <w:sz w:val="14"/>
                <w:szCs w:val="14"/>
                <w:lang w:val="en-GB"/>
              </w:rPr>
            </w:pPr>
          </w:p>
        </w:tc>
        <w:tc>
          <w:tcPr>
            <w:tcW w:w="709" w:type="dxa"/>
            <w:vAlign w:val="center"/>
          </w:tcPr>
          <w:p w14:paraId="52BE07CB" w14:textId="77777777" w:rsidR="00254C96" w:rsidRPr="00E82374" w:rsidRDefault="00254C96" w:rsidP="0045387C">
            <w:pPr>
              <w:jc w:val="center"/>
              <w:rPr>
                <w:sz w:val="14"/>
                <w:szCs w:val="14"/>
              </w:rPr>
            </w:pPr>
            <w:r w:rsidRPr="00E82374">
              <w:rPr>
                <w:sz w:val="14"/>
                <w:szCs w:val="14"/>
              </w:rPr>
              <w:t>21</w:t>
            </w:r>
          </w:p>
        </w:tc>
        <w:tc>
          <w:tcPr>
            <w:tcW w:w="567" w:type="dxa"/>
            <w:vAlign w:val="center"/>
          </w:tcPr>
          <w:p w14:paraId="5F3DDDEC" w14:textId="77777777" w:rsidR="00254C96" w:rsidRPr="00E82374" w:rsidRDefault="00254C96" w:rsidP="0045387C">
            <w:pPr>
              <w:jc w:val="center"/>
              <w:rPr>
                <w:sz w:val="14"/>
                <w:szCs w:val="14"/>
              </w:rPr>
            </w:pPr>
            <w:r w:rsidRPr="00E82374">
              <w:rPr>
                <w:sz w:val="14"/>
                <w:szCs w:val="14"/>
              </w:rPr>
              <w:t>21</w:t>
            </w:r>
          </w:p>
        </w:tc>
        <w:tc>
          <w:tcPr>
            <w:tcW w:w="567" w:type="dxa"/>
            <w:vAlign w:val="center"/>
          </w:tcPr>
          <w:p w14:paraId="63778524" w14:textId="77777777" w:rsidR="00254C96" w:rsidRPr="00E82374" w:rsidRDefault="00254C96" w:rsidP="0045387C">
            <w:pPr>
              <w:jc w:val="center"/>
              <w:rPr>
                <w:sz w:val="14"/>
                <w:szCs w:val="14"/>
              </w:rPr>
            </w:pPr>
            <w:r w:rsidRPr="00E82374">
              <w:rPr>
                <w:sz w:val="14"/>
                <w:szCs w:val="14"/>
              </w:rPr>
              <w:t>1,000</w:t>
            </w:r>
          </w:p>
        </w:tc>
        <w:tc>
          <w:tcPr>
            <w:tcW w:w="688" w:type="dxa"/>
            <w:gridSpan w:val="2"/>
            <w:vAlign w:val="center"/>
          </w:tcPr>
          <w:p w14:paraId="7B3BB12F" w14:textId="77777777" w:rsidR="00254C96" w:rsidRPr="00E82374" w:rsidRDefault="00254C96" w:rsidP="0045387C">
            <w:pPr>
              <w:jc w:val="center"/>
              <w:rPr>
                <w:sz w:val="14"/>
                <w:szCs w:val="14"/>
              </w:rPr>
            </w:pPr>
            <w:r w:rsidRPr="00E82374">
              <w:rPr>
                <w:sz w:val="14"/>
                <w:szCs w:val="14"/>
              </w:rPr>
              <w:t>10,000</w:t>
            </w:r>
          </w:p>
        </w:tc>
        <w:tc>
          <w:tcPr>
            <w:tcW w:w="866" w:type="dxa"/>
            <w:vAlign w:val="center"/>
          </w:tcPr>
          <w:p w14:paraId="3C09429F" w14:textId="77777777" w:rsidR="00254C96" w:rsidRPr="00E82374" w:rsidRDefault="00254C96" w:rsidP="0045387C">
            <w:pPr>
              <w:jc w:val="center"/>
              <w:rPr>
                <w:sz w:val="14"/>
                <w:szCs w:val="14"/>
              </w:rPr>
            </w:pPr>
            <w:r w:rsidRPr="00E82374">
              <w:rPr>
                <w:sz w:val="14"/>
                <w:szCs w:val="14"/>
              </w:rPr>
              <w:t>5,362,935</w:t>
            </w:r>
          </w:p>
        </w:tc>
        <w:tc>
          <w:tcPr>
            <w:tcW w:w="866" w:type="dxa"/>
            <w:vAlign w:val="center"/>
          </w:tcPr>
          <w:p w14:paraId="4A4DB2FD" w14:textId="77777777" w:rsidR="00254C96" w:rsidRPr="00E82374" w:rsidRDefault="00254C96" w:rsidP="0045387C">
            <w:pPr>
              <w:jc w:val="center"/>
              <w:rPr>
                <w:sz w:val="14"/>
                <w:szCs w:val="14"/>
              </w:rPr>
            </w:pPr>
            <w:r w:rsidRPr="00E82374">
              <w:rPr>
                <w:sz w:val="14"/>
                <w:szCs w:val="14"/>
              </w:rPr>
              <w:t>31,959,314</w:t>
            </w:r>
          </w:p>
        </w:tc>
        <w:tc>
          <w:tcPr>
            <w:tcW w:w="485" w:type="dxa"/>
            <w:vAlign w:val="center"/>
          </w:tcPr>
          <w:p w14:paraId="21D87CF6" w14:textId="77777777" w:rsidR="00254C96" w:rsidRPr="00E82374" w:rsidRDefault="00254C96" w:rsidP="0045387C">
            <w:pPr>
              <w:jc w:val="center"/>
              <w:rPr>
                <w:sz w:val="14"/>
                <w:szCs w:val="14"/>
              </w:rPr>
            </w:pPr>
            <w:r w:rsidRPr="00E82374">
              <w:rPr>
                <w:sz w:val="14"/>
                <w:szCs w:val="14"/>
              </w:rPr>
              <w:t>0.00</w:t>
            </w:r>
          </w:p>
        </w:tc>
        <w:tc>
          <w:tcPr>
            <w:tcW w:w="485" w:type="dxa"/>
            <w:vAlign w:val="center"/>
          </w:tcPr>
          <w:p w14:paraId="093EB62C" w14:textId="77777777" w:rsidR="00254C96" w:rsidRPr="00E82374" w:rsidRDefault="00254C96" w:rsidP="0045387C">
            <w:pPr>
              <w:jc w:val="center"/>
              <w:rPr>
                <w:sz w:val="14"/>
                <w:szCs w:val="14"/>
              </w:rPr>
            </w:pPr>
            <w:r w:rsidRPr="00E82374">
              <w:rPr>
                <w:sz w:val="14"/>
                <w:szCs w:val="14"/>
              </w:rPr>
              <w:t>0.01</w:t>
            </w:r>
          </w:p>
        </w:tc>
        <w:tc>
          <w:tcPr>
            <w:tcW w:w="549" w:type="dxa"/>
          </w:tcPr>
          <w:p w14:paraId="45DF706E" w14:textId="1D5EFFE1" w:rsidR="00254C96" w:rsidRPr="00E82374" w:rsidRDefault="00E82374" w:rsidP="0045387C">
            <w:pPr>
              <w:jc w:val="center"/>
              <w:rPr>
                <w:sz w:val="12"/>
                <w:szCs w:val="12"/>
              </w:rPr>
            </w:pPr>
            <w:r w:rsidRPr="00E82374">
              <w:rPr>
                <w:sz w:val="12"/>
                <w:szCs w:val="12"/>
              </w:rPr>
              <w:fldChar w:fldCharType="begin"/>
            </w:r>
            <w:r w:rsidRPr="00E82374">
              <w:rPr>
                <w:sz w:val="12"/>
                <w:szCs w:val="12"/>
              </w:rPr>
              <w:instrText xml:space="preserve"> REF _Ref95376528 \r \h  \* MERGEFORMAT </w:instrText>
            </w:r>
            <w:r w:rsidRPr="00E82374">
              <w:rPr>
                <w:sz w:val="12"/>
                <w:szCs w:val="12"/>
              </w:rPr>
            </w:r>
            <w:r w:rsidRPr="00E82374">
              <w:rPr>
                <w:sz w:val="12"/>
                <w:szCs w:val="12"/>
              </w:rPr>
              <w:fldChar w:fldCharType="separate"/>
            </w:r>
            <w:r w:rsidR="00594909">
              <w:rPr>
                <w:sz w:val="12"/>
                <w:szCs w:val="12"/>
              </w:rPr>
              <w:t>S3.4.3</w:t>
            </w:r>
            <w:r w:rsidRPr="00E82374">
              <w:rPr>
                <w:sz w:val="12"/>
                <w:szCs w:val="12"/>
              </w:rPr>
              <w:fldChar w:fldCharType="end"/>
            </w:r>
          </w:p>
        </w:tc>
      </w:tr>
      <w:tr w:rsidR="00254C96" w:rsidRPr="00E82374" w14:paraId="5F07B2F8" w14:textId="77777777" w:rsidTr="00E82374">
        <w:trPr>
          <w:jc w:val="center"/>
        </w:trPr>
        <w:tc>
          <w:tcPr>
            <w:tcW w:w="1101" w:type="dxa"/>
            <w:vAlign w:val="center"/>
          </w:tcPr>
          <w:p w14:paraId="2FB8F05B" w14:textId="77777777" w:rsidR="00254C96" w:rsidRPr="00E82374" w:rsidRDefault="00254C96" w:rsidP="0045387C">
            <w:pPr>
              <w:jc w:val="center"/>
              <w:rPr>
                <w:b/>
                <w:sz w:val="14"/>
                <w:szCs w:val="14"/>
              </w:rPr>
            </w:pPr>
            <w:r w:rsidRPr="00E82374">
              <w:rPr>
                <w:b/>
                <w:sz w:val="14"/>
                <w:szCs w:val="14"/>
              </w:rPr>
              <w:t>EUmed</w:t>
            </w:r>
          </w:p>
        </w:tc>
        <w:tc>
          <w:tcPr>
            <w:tcW w:w="567" w:type="dxa"/>
            <w:vAlign w:val="center"/>
          </w:tcPr>
          <w:p w14:paraId="64E99DC3" w14:textId="77777777" w:rsidR="00254C96" w:rsidRPr="00E82374" w:rsidRDefault="00254C96" w:rsidP="0045387C">
            <w:pPr>
              <w:jc w:val="center"/>
              <w:rPr>
                <w:sz w:val="14"/>
                <w:szCs w:val="14"/>
                <w:lang w:val="en-GB"/>
              </w:rPr>
            </w:pPr>
            <w:r w:rsidRPr="00E82374">
              <w:rPr>
                <w:sz w:val="14"/>
                <w:szCs w:val="14"/>
                <w:lang w:val="en-GB"/>
              </w:rPr>
              <w:t>L</w:t>
            </w:r>
          </w:p>
        </w:tc>
        <w:tc>
          <w:tcPr>
            <w:tcW w:w="313" w:type="dxa"/>
            <w:vAlign w:val="center"/>
          </w:tcPr>
          <w:p w14:paraId="71561F59"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0FFD8D8D" w14:textId="77777777" w:rsidR="00254C96" w:rsidRPr="00E82374" w:rsidRDefault="00254C96" w:rsidP="0045387C">
            <w:pPr>
              <w:jc w:val="center"/>
              <w:rPr>
                <w:sz w:val="14"/>
                <w:szCs w:val="14"/>
                <w:lang w:val="en-GB"/>
              </w:rPr>
            </w:pPr>
          </w:p>
        </w:tc>
        <w:tc>
          <w:tcPr>
            <w:tcW w:w="709" w:type="dxa"/>
            <w:vAlign w:val="center"/>
          </w:tcPr>
          <w:p w14:paraId="0D2C0336" w14:textId="77777777" w:rsidR="00254C96" w:rsidRPr="00E82374" w:rsidRDefault="00254C96" w:rsidP="0045387C">
            <w:pPr>
              <w:jc w:val="center"/>
              <w:rPr>
                <w:sz w:val="14"/>
                <w:szCs w:val="14"/>
              </w:rPr>
            </w:pPr>
            <w:r w:rsidRPr="00E82374">
              <w:rPr>
                <w:sz w:val="14"/>
                <w:szCs w:val="14"/>
              </w:rPr>
              <w:t>22</w:t>
            </w:r>
          </w:p>
        </w:tc>
        <w:tc>
          <w:tcPr>
            <w:tcW w:w="567" w:type="dxa"/>
            <w:vAlign w:val="center"/>
          </w:tcPr>
          <w:p w14:paraId="6C83EFCD" w14:textId="77777777" w:rsidR="00254C96" w:rsidRPr="00E82374" w:rsidRDefault="00254C96" w:rsidP="0045387C">
            <w:pPr>
              <w:jc w:val="center"/>
              <w:rPr>
                <w:sz w:val="14"/>
                <w:szCs w:val="14"/>
              </w:rPr>
            </w:pPr>
            <w:r w:rsidRPr="00E82374">
              <w:rPr>
                <w:sz w:val="14"/>
                <w:szCs w:val="14"/>
              </w:rPr>
              <w:t>22</w:t>
            </w:r>
          </w:p>
        </w:tc>
        <w:tc>
          <w:tcPr>
            <w:tcW w:w="567" w:type="dxa"/>
            <w:vAlign w:val="center"/>
          </w:tcPr>
          <w:p w14:paraId="1C938CBA" w14:textId="77777777" w:rsidR="00254C96" w:rsidRPr="00E82374" w:rsidRDefault="00254C96" w:rsidP="0045387C">
            <w:pPr>
              <w:jc w:val="center"/>
              <w:rPr>
                <w:sz w:val="14"/>
                <w:szCs w:val="14"/>
              </w:rPr>
            </w:pPr>
            <w:r w:rsidRPr="00E82374">
              <w:rPr>
                <w:sz w:val="14"/>
                <w:szCs w:val="14"/>
              </w:rPr>
              <w:t>1,000</w:t>
            </w:r>
          </w:p>
        </w:tc>
        <w:tc>
          <w:tcPr>
            <w:tcW w:w="688" w:type="dxa"/>
            <w:gridSpan w:val="2"/>
            <w:vAlign w:val="center"/>
          </w:tcPr>
          <w:p w14:paraId="638A7BC8" w14:textId="77777777" w:rsidR="00254C96" w:rsidRPr="00E82374" w:rsidRDefault="00254C96" w:rsidP="0045387C">
            <w:pPr>
              <w:jc w:val="center"/>
              <w:rPr>
                <w:sz w:val="14"/>
                <w:szCs w:val="14"/>
              </w:rPr>
            </w:pPr>
            <w:r w:rsidRPr="00E82374">
              <w:rPr>
                <w:sz w:val="14"/>
                <w:szCs w:val="14"/>
              </w:rPr>
              <w:t>10,000</w:t>
            </w:r>
          </w:p>
        </w:tc>
        <w:tc>
          <w:tcPr>
            <w:tcW w:w="866" w:type="dxa"/>
            <w:vAlign w:val="center"/>
          </w:tcPr>
          <w:p w14:paraId="52BB9B0C" w14:textId="77777777" w:rsidR="00254C96" w:rsidRPr="00E82374" w:rsidRDefault="00254C96" w:rsidP="0045387C">
            <w:pPr>
              <w:jc w:val="center"/>
              <w:rPr>
                <w:sz w:val="14"/>
                <w:szCs w:val="14"/>
              </w:rPr>
            </w:pPr>
            <w:r w:rsidRPr="00E82374">
              <w:rPr>
                <w:sz w:val="14"/>
                <w:szCs w:val="14"/>
              </w:rPr>
              <w:t>3,241,844</w:t>
            </w:r>
          </w:p>
        </w:tc>
        <w:tc>
          <w:tcPr>
            <w:tcW w:w="866" w:type="dxa"/>
            <w:vAlign w:val="center"/>
          </w:tcPr>
          <w:p w14:paraId="0237EAB6" w14:textId="77777777" w:rsidR="00254C96" w:rsidRPr="00E82374" w:rsidRDefault="00254C96" w:rsidP="0045387C">
            <w:pPr>
              <w:jc w:val="center"/>
              <w:rPr>
                <w:sz w:val="14"/>
                <w:szCs w:val="14"/>
              </w:rPr>
            </w:pPr>
            <w:r w:rsidRPr="00E82374">
              <w:rPr>
                <w:sz w:val="14"/>
                <w:szCs w:val="14"/>
              </w:rPr>
              <w:t>18,714,208</w:t>
            </w:r>
          </w:p>
        </w:tc>
        <w:tc>
          <w:tcPr>
            <w:tcW w:w="485" w:type="dxa"/>
            <w:vAlign w:val="center"/>
          </w:tcPr>
          <w:p w14:paraId="3634094E" w14:textId="77777777" w:rsidR="00254C96" w:rsidRPr="00E82374" w:rsidRDefault="00254C96" w:rsidP="0045387C">
            <w:pPr>
              <w:jc w:val="center"/>
              <w:rPr>
                <w:sz w:val="14"/>
                <w:szCs w:val="14"/>
              </w:rPr>
            </w:pPr>
            <w:r w:rsidRPr="00E82374">
              <w:rPr>
                <w:sz w:val="14"/>
                <w:szCs w:val="14"/>
              </w:rPr>
              <w:t>0.09</w:t>
            </w:r>
          </w:p>
        </w:tc>
        <w:tc>
          <w:tcPr>
            <w:tcW w:w="485" w:type="dxa"/>
            <w:vAlign w:val="center"/>
          </w:tcPr>
          <w:p w14:paraId="0555D03B" w14:textId="77777777" w:rsidR="00254C96" w:rsidRPr="00E82374" w:rsidRDefault="00254C96" w:rsidP="0045387C">
            <w:pPr>
              <w:jc w:val="center"/>
              <w:rPr>
                <w:sz w:val="14"/>
                <w:szCs w:val="14"/>
              </w:rPr>
            </w:pPr>
            <w:r w:rsidRPr="00E82374">
              <w:rPr>
                <w:sz w:val="14"/>
                <w:szCs w:val="14"/>
              </w:rPr>
              <w:t>0.10</w:t>
            </w:r>
          </w:p>
        </w:tc>
        <w:tc>
          <w:tcPr>
            <w:tcW w:w="549" w:type="dxa"/>
          </w:tcPr>
          <w:p w14:paraId="48221836" w14:textId="608B0E23" w:rsidR="00254C96" w:rsidRPr="00E82374" w:rsidRDefault="00E82374" w:rsidP="0045387C">
            <w:pPr>
              <w:jc w:val="center"/>
              <w:rPr>
                <w:sz w:val="12"/>
                <w:szCs w:val="12"/>
              </w:rPr>
            </w:pPr>
            <w:r w:rsidRPr="00E82374">
              <w:rPr>
                <w:sz w:val="12"/>
                <w:szCs w:val="12"/>
              </w:rPr>
              <w:fldChar w:fldCharType="begin"/>
            </w:r>
            <w:r w:rsidRPr="00E82374">
              <w:rPr>
                <w:sz w:val="12"/>
                <w:szCs w:val="12"/>
              </w:rPr>
              <w:instrText xml:space="preserve"> REF _Ref95376517 \r \h  \* MERGEFORMAT </w:instrText>
            </w:r>
            <w:r w:rsidRPr="00E82374">
              <w:rPr>
                <w:sz w:val="12"/>
                <w:szCs w:val="12"/>
              </w:rPr>
            </w:r>
            <w:r w:rsidRPr="00E82374">
              <w:rPr>
                <w:sz w:val="12"/>
                <w:szCs w:val="12"/>
              </w:rPr>
              <w:fldChar w:fldCharType="separate"/>
            </w:r>
            <w:r w:rsidR="00594909">
              <w:rPr>
                <w:sz w:val="12"/>
                <w:szCs w:val="12"/>
              </w:rPr>
              <w:t>S3.4.4</w:t>
            </w:r>
            <w:r w:rsidRPr="00E82374">
              <w:rPr>
                <w:sz w:val="12"/>
                <w:szCs w:val="12"/>
              </w:rPr>
              <w:fldChar w:fldCharType="end"/>
            </w:r>
          </w:p>
        </w:tc>
      </w:tr>
      <w:tr w:rsidR="00254C96" w:rsidRPr="00E82374" w14:paraId="2248CF22" w14:textId="77777777" w:rsidTr="00E82374">
        <w:trPr>
          <w:jc w:val="center"/>
        </w:trPr>
        <w:tc>
          <w:tcPr>
            <w:tcW w:w="1101" w:type="dxa"/>
            <w:vAlign w:val="center"/>
          </w:tcPr>
          <w:p w14:paraId="4569CEC0" w14:textId="77777777" w:rsidR="00254C96" w:rsidRPr="00E82374" w:rsidRDefault="00254C96" w:rsidP="0045387C">
            <w:pPr>
              <w:jc w:val="center"/>
              <w:rPr>
                <w:b/>
                <w:sz w:val="14"/>
                <w:szCs w:val="14"/>
              </w:rPr>
            </w:pPr>
            <w:r w:rsidRPr="00E82374">
              <w:rPr>
                <w:b/>
                <w:sz w:val="14"/>
                <w:szCs w:val="14"/>
              </w:rPr>
              <w:t>UNPC</w:t>
            </w:r>
          </w:p>
        </w:tc>
        <w:tc>
          <w:tcPr>
            <w:tcW w:w="567" w:type="dxa"/>
            <w:vAlign w:val="center"/>
          </w:tcPr>
          <w:p w14:paraId="072D82DB" w14:textId="77777777" w:rsidR="00254C96" w:rsidRPr="00E82374" w:rsidRDefault="00254C96" w:rsidP="0045387C">
            <w:pPr>
              <w:jc w:val="center"/>
              <w:rPr>
                <w:sz w:val="14"/>
                <w:szCs w:val="14"/>
                <w:lang w:val="en-GB"/>
              </w:rPr>
            </w:pPr>
            <w:r w:rsidRPr="00E82374">
              <w:rPr>
                <w:sz w:val="14"/>
                <w:szCs w:val="14"/>
                <w:lang w:val="en-GB"/>
              </w:rPr>
              <w:t>L</w:t>
            </w:r>
          </w:p>
        </w:tc>
        <w:tc>
          <w:tcPr>
            <w:tcW w:w="313" w:type="dxa"/>
            <w:vAlign w:val="center"/>
          </w:tcPr>
          <w:p w14:paraId="7801BCA2"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75AE9214" w14:textId="77777777" w:rsidR="00254C96" w:rsidRPr="00E82374" w:rsidRDefault="00254C96" w:rsidP="0045387C">
            <w:pPr>
              <w:jc w:val="center"/>
              <w:rPr>
                <w:sz w:val="14"/>
                <w:szCs w:val="14"/>
                <w:lang w:val="en-GB"/>
              </w:rPr>
            </w:pPr>
          </w:p>
        </w:tc>
        <w:tc>
          <w:tcPr>
            <w:tcW w:w="709" w:type="dxa"/>
            <w:vAlign w:val="center"/>
          </w:tcPr>
          <w:p w14:paraId="4526F397" w14:textId="77777777" w:rsidR="00254C96" w:rsidRPr="00E82374" w:rsidRDefault="00254C96" w:rsidP="0045387C">
            <w:pPr>
              <w:jc w:val="center"/>
              <w:rPr>
                <w:sz w:val="14"/>
                <w:szCs w:val="14"/>
              </w:rPr>
            </w:pPr>
            <w:r w:rsidRPr="00E82374">
              <w:rPr>
                <w:sz w:val="14"/>
                <w:szCs w:val="14"/>
              </w:rPr>
              <w:t>6</w:t>
            </w:r>
          </w:p>
        </w:tc>
        <w:tc>
          <w:tcPr>
            <w:tcW w:w="567" w:type="dxa"/>
            <w:vAlign w:val="center"/>
          </w:tcPr>
          <w:p w14:paraId="025BB81C" w14:textId="77777777" w:rsidR="00254C96" w:rsidRPr="00E82374" w:rsidRDefault="00254C96" w:rsidP="0045387C">
            <w:pPr>
              <w:jc w:val="center"/>
              <w:rPr>
                <w:sz w:val="14"/>
                <w:szCs w:val="14"/>
              </w:rPr>
            </w:pPr>
            <w:r w:rsidRPr="00E82374">
              <w:rPr>
                <w:sz w:val="14"/>
                <w:szCs w:val="14"/>
              </w:rPr>
              <w:t>6</w:t>
            </w:r>
          </w:p>
        </w:tc>
        <w:tc>
          <w:tcPr>
            <w:tcW w:w="1255" w:type="dxa"/>
            <w:gridSpan w:val="3"/>
            <w:vAlign w:val="center"/>
          </w:tcPr>
          <w:p w14:paraId="13B2ABE5" w14:textId="77777777" w:rsidR="00254C96" w:rsidRPr="00E82374" w:rsidRDefault="00254C96" w:rsidP="0045387C">
            <w:pPr>
              <w:jc w:val="center"/>
              <w:rPr>
                <w:sz w:val="14"/>
                <w:szCs w:val="14"/>
                <w:lang w:val="en-GB"/>
              </w:rPr>
            </w:pPr>
            <w:r w:rsidRPr="00E82374">
              <w:rPr>
                <w:sz w:val="14"/>
                <w:szCs w:val="14"/>
                <w:lang w:val="en-GB"/>
              </w:rPr>
              <w:t>50,000 for the 1st 1</w:t>
            </w:r>
            <w:r w:rsidRPr="00E82374">
              <w:rPr>
                <w:i/>
                <w:sz w:val="14"/>
                <w:szCs w:val="14"/>
                <w:lang w:val="en-GB"/>
              </w:rPr>
              <w:t>M</w:t>
            </w:r>
            <w:r w:rsidRPr="00E82374">
              <w:rPr>
                <w:sz w:val="14"/>
                <w:szCs w:val="14"/>
                <w:lang w:val="en-GB"/>
              </w:rPr>
              <w:t xml:space="preserve"> symbols, then every 500,000 symbols</w:t>
            </w:r>
          </w:p>
        </w:tc>
        <w:tc>
          <w:tcPr>
            <w:tcW w:w="866" w:type="dxa"/>
            <w:vAlign w:val="center"/>
          </w:tcPr>
          <w:p w14:paraId="487919A1" w14:textId="77777777" w:rsidR="00254C96" w:rsidRPr="00E82374" w:rsidRDefault="00254C96" w:rsidP="0045387C">
            <w:pPr>
              <w:jc w:val="center"/>
              <w:rPr>
                <w:sz w:val="12"/>
                <w:szCs w:val="12"/>
              </w:rPr>
            </w:pPr>
            <w:r w:rsidRPr="00E82374">
              <w:rPr>
                <w:sz w:val="12"/>
                <w:szCs w:val="12"/>
              </w:rPr>
              <w:t>341,723,872</w:t>
            </w:r>
          </w:p>
        </w:tc>
        <w:tc>
          <w:tcPr>
            <w:tcW w:w="866" w:type="dxa"/>
            <w:vAlign w:val="center"/>
          </w:tcPr>
          <w:p w14:paraId="68D91120" w14:textId="77777777" w:rsidR="00254C96" w:rsidRPr="00E82374" w:rsidRDefault="00254C96" w:rsidP="0045387C">
            <w:pPr>
              <w:jc w:val="center"/>
              <w:rPr>
                <w:sz w:val="12"/>
                <w:szCs w:val="12"/>
              </w:rPr>
            </w:pPr>
            <w:r w:rsidRPr="00E82374">
              <w:rPr>
                <w:sz w:val="12"/>
                <w:szCs w:val="12"/>
              </w:rPr>
              <w:t>879,903,168</w:t>
            </w:r>
          </w:p>
        </w:tc>
        <w:tc>
          <w:tcPr>
            <w:tcW w:w="485" w:type="dxa"/>
            <w:vAlign w:val="center"/>
          </w:tcPr>
          <w:p w14:paraId="6A72D815" w14:textId="77777777" w:rsidR="00254C96" w:rsidRPr="00E82374" w:rsidRDefault="00254C96" w:rsidP="0045387C">
            <w:pPr>
              <w:jc w:val="center"/>
              <w:rPr>
                <w:sz w:val="14"/>
                <w:szCs w:val="14"/>
              </w:rPr>
            </w:pPr>
            <w:r w:rsidRPr="00E82374">
              <w:rPr>
                <w:sz w:val="14"/>
                <w:szCs w:val="14"/>
              </w:rPr>
              <w:t>0.01</w:t>
            </w:r>
          </w:p>
        </w:tc>
        <w:tc>
          <w:tcPr>
            <w:tcW w:w="485" w:type="dxa"/>
            <w:vAlign w:val="center"/>
          </w:tcPr>
          <w:p w14:paraId="52D88734" w14:textId="77777777" w:rsidR="00254C96" w:rsidRPr="00E82374" w:rsidRDefault="00254C96" w:rsidP="0045387C">
            <w:pPr>
              <w:jc w:val="center"/>
              <w:rPr>
                <w:sz w:val="14"/>
                <w:szCs w:val="14"/>
              </w:rPr>
            </w:pPr>
            <w:r w:rsidRPr="00E82374">
              <w:rPr>
                <w:sz w:val="14"/>
                <w:szCs w:val="14"/>
              </w:rPr>
              <w:t>0.00</w:t>
            </w:r>
          </w:p>
        </w:tc>
        <w:tc>
          <w:tcPr>
            <w:tcW w:w="549" w:type="dxa"/>
          </w:tcPr>
          <w:p w14:paraId="57C7AD1B" w14:textId="51AA45C8" w:rsidR="00254C96" w:rsidRPr="00E82374" w:rsidRDefault="00E82374" w:rsidP="0045387C">
            <w:pPr>
              <w:jc w:val="center"/>
              <w:rPr>
                <w:sz w:val="12"/>
                <w:szCs w:val="12"/>
              </w:rPr>
            </w:pPr>
            <w:r w:rsidRPr="00E82374">
              <w:rPr>
                <w:sz w:val="12"/>
                <w:szCs w:val="12"/>
              </w:rPr>
              <w:fldChar w:fldCharType="begin"/>
            </w:r>
            <w:r w:rsidRPr="00E82374">
              <w:rPr>
                <w:sz w:val="12"/>
                <w:szCs w:val="12"/>
              </w:rPr>
              <w:instrText xml:space="preserve"> REF _Ref95376507 \r \h  \* MERGEFORMAT </w:instrText>
            </w:r>
            <w:r w:rsidRPr="00E82374">
              <w:rPr>
                <w:sz w:val="12"/>
                <w:szCs w:val="12"/>
              </w:rPr>
            </w:r>
            <w:r w:rsidRPr="00E82374">
              <w:rPr>
                <w:sz w:val="12"/>
                <w:szCs w:val="12"/>
              </w:rPr>
              <w:fldChar w:fldCharType="separate"/>
            </w:r>
            <w:r w:rsidR="00594909">
              <w:rPr>
                <w:sz w:val="12"/>
                <w:szCs w:val="12"/>
              </w:rPr>
              <w:t>S3.4.5</w:t>
            </w:r>
            <w:r w:rsidRPr="00E82374">
              <w:rPr>
                <w:sz w:val="12"/>
                <w:szCs w:val="12"/>
              </w:rPr>
              <w:fldChar w:fldCharType="end"/>
            </w:r>
          </w:p>
        </w:tc>
      </w:tr>
      <w:tr w:rsidR="00254C96" w:rsidRPr="00E82374" w14:paraId="13067B4F" w14:textId="77777777" w:rsidTr="00E82374">
        <w:trPr>
          <w:jc w:val="center"/>
        </w:trPr>
        <w:tc>
          <w:tcPr>
            <w:tcW w:w="1101" w:type="dxa"/>
            <w:vAlign w:val="center"/>
          </w:tcPr>
          <w:p w14:paraId="5E3F1B86" w14:textId="77777777" w:rsidR="00254C96" w:rsidRPr="00E82374" w:rsidRDefault="00254C96" w:rsidP="0045387C">
            <w:pPr>
              <w:jc w:val="center"/>
              <w:rPr>
                <w:b/>
                <w:sz w:val="14"/>
                <w:szCs w:val="14"/>
                <w:lang w:val="en-GB"/>
              </w:rPr>
            </w:pPr>
            <w:r w:rsidRPr="00E82374">
              <w:rPr>
                <w:b/>
                <w:sz w:val="14"/>
                <w:szCs w:val="14"/>
                <w:lang w:val="en-GB"/>
              </w:rPr>
              <w:t>MSub01</w:t>
            </w:r>
          </w:p>
        </w:tc>
        <w:tc>
          <w:tcPr>
            <w:tcW w:w="567" w:type="dxa"/>
            <w:vAlign w:val="center"/>
          </w:tcPr>
          <w:p w14:paraId="360FCB28"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16F19174"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restart"/>
            <w:vAlign w:val="center"/>
          </w:tcPr>
          <w:p w14:paraId="4C65D366" w14:textId="45C98652" w:rsidR="00254C96" w:rsidRPr="00E82374" w:rsidRDefault="00254C96" w:rsidP="0045387C">
            <w:pPr>
              <w:jc w:val="center"/>
              <w:rPr>
                <w:sz w:val="14"/>
                <w:szCs w:val="14"/>
                <w:lang w:val="en-GB"/>
              </w:rPr>
            </w:pPr>
            <w:r w:rsidRPr="00E82374">
              <w:rPr>
                <w:sz w:val="14"/>
                <w:szCs w:val="14"/>
                <w:lang w:val="en-GB"/>
              </w:rPr>
              <w:fldChar w:fldCharType="begin"/>
            </w:r>
            <w:r w:rsidR="00F136E1" w:rsidRPr="00E82374">
              <w:rPr>
                <w:sz w:val="14"/>
                <w:szCs w:val="14"/>
                <w:lang w:val="en-GB"/>
              </w:rPr>
              <w:instrText xml:space="preserve"> ADDIN ZOTERO_ITEM CSL_CITATION {"citationID":"ejfHyZAM","properties":{"formattedCitation":"(Levshina 2016)","plainCitation":"(Levshina 2016)","noteIndex":0},"citationItems":[{"id":4229,"uris":["http://zotero.org/groups/161646/items/ALHJAKHP"],"uri":["http://zotero.org/groups/161646/items/ALHJAKHP"],"itemData":{"id":4229,"type":"article-journal","abstract":"This study compares eleven verbs of letting in six Germanic and five Romance languages. The aim of this paper is to pinpoint the differences and similarities in the semasiological variation of these verbs, both across and within the two language groups they represent. The results of a Multidimensional Scaling analysis based on a parallel corpus of film subtitles show that the verbs differ along several semantic dimensions, such as letting versus leaving, factitive versus permissive causation, as well as modality and discourse function. Although the main differences between the verbs lend themselves to a genealogical interpretation (Germanic vs. Romance), a distributional analysis of constructional patterns in which the verbs occur reveals that these differences are in fact distributed areally, with a centre and a periphery.","container-title":"Languages in Contrast","DOI":"10.1075/lic.16.1.04lev","ISSN":"1387-6759, 1569-9897","issue":"1","journalAbbreviation":"LiC","language":"en","page":"84-117","source":"DOI.org (Crossref)","title":"Verbs of letting in Germanic and Romance languages: A quantitative investigation based on a parallel corpus of film subtitles","title-short":"Verbs of letting in Germanic and Romance languages","volume":"16","author":[{"family":"Levshina","given":"Natalia"}],"issued":{"date-parts":[["2016"]]}}}],"schema":"https://github.com/citation-style-language/schema/raw/master/csl-citation.json"} </w:instrText>
            </w:r>
            <w:r w:rsidRPr="00E82374">
              <w:rPr>
                <w:sz w:val="14"/>
                <w:szCs w:val="14"/>
                <w:lang w:val="en-GB"/>
              </w:rPr>
              <w:fldChar w:fldCharType="separate"/>
            </w:r>
            <w:r w:rsidR="0045387C" w:rsidRPr="00E82374">
              <w:rPr>
                <w:sz w:val="14"/>
                <w:szCs w:val="14"/>
              </w:rPr>
              <w:t>(Levshina 2016)</w:t>
            </w:r>
            <w:r w:rsidRPr="00E82374">
              <w:rPr>
                <w:sz w:val="14"/>
                <w:szCs w:val="14"/>
                <w:lang w:val="en-GB"/>
              </w:rPr>
              <w:fldChar w:fldCharType="end"/>
            </w:r>
          </w:p>
        </w:tc>
        <w:tc>
          <w:tcPr>
            <w:tcW w:w="709" w:type="dxa"/>
          </w:tcPr>
          <w:p w14:paraId="796BDC19" w14:textId="77777777" w:rsidR="00254C96" w:rsidRPr="00E82374" w:rsidRDefault="00254C96" w:rsidP="0045387C">
            <w:pPr>
              <w:jc w:val="center"/>
              <w:rPr>
                <w:sz w:val="14"/>
                <w:szCs w:val="14"/>
              </w:rPr>
            </w:pPr>
            <w:r w:rsidRPr="00E82374">
              <w:rPr>
                <w:color w:val="000000"/>
                <w:sz w:val="14"/>
                <w:szCs w:val="14"/>
                <w:lang w:val="en-GB"/>
              </w:rPr>
              <w:t>29</w:t>
            </w:r>
          </w:p>
        </w:tc>
        <w:tc>
          <w:tcPr>
            <w:tcW w:w="567" w:type="dxa"/>
          </w:tcPr>
          <w:p w14:paraId="39E7A870" w14:textId="77777777" w:rsidR="00254C96" w:rsidRPr="00E82374" w:rsidRDefault="00254C96" w:rsidP="0045387C">
            <w:pPr>
              <w:jc w:val="center"/>
              <w:rPr>
                <w:sz w:val="14"/>
                <w:szCs w:val="14"/>
              </w:rPr>
            </w:pPr>
            <w:r w:rsidRPr="00E82374">
              <w:rPr>
                <w:color w:val="000000"/>
                <w:sz w:val="14"/>
                <w:szCs w:val="14"/>
                <w:lang w:val="en-GB"/>
              </w:rPr>
              <w:t>29</w:t>
            </w:r>
          </w:p>
        </w:tc>
        <w:tc>
          <w:tcPr>
            <w:tcW w:w="681" w:type="dxa"/>
            <w:gridSpan w:val="2"/>
            <w:vMerge w:val="restart"/>
            <w:vAlign w:val="center"/>
          </w:tcPr>
          <w:p w14:paraId="0735A62F" w14:textId="77777777" w:rsidR="00254C96" w:rsidRPr="00E82374" w:rsidRDefault="00254C96" w:rsidP="0045387C">
            <w:pPr>
              <w:jc w:val="center"/>
              <w:rPr>
                <w:sz w:val="14"/>
                <w:szCs w:val="14"/>
              </w:rPr>
            </w:pPr>
            <w:r w:rsidRPr="00E82374">
              <w:rPr>
                <w:sz w:val="14"/>
                <w:szCs w:val="14"/>
              </w:rPr>
              <w:t>10</w:t>
            </w:r>
          </w:p>
        </w:tc>
        <w:tc>
          <w:tcPr>
            <w:tcW w:w="574" w:type="dxa"/>
            <w:vMerge w:val="restart"/>
            <w:vAlign w:val="center"/>
          </w:tcPr>
          <w:p w14:paraId="30351638" w14:textId="77777777" w:rsidR="00254C96" w:rsidRPr="00E82374" w:rsidRDefault="00254C96" w:rsidP="0045387C">
            <w:pPr>
              <w:jc w:val="center"/>
              <w:rPr>
                <w:sz w:val="14"/>
                <w:szCs w:val="14"/>
              </w:rPr>
            </w:pPr>
            <w:r w:rsidRPr="00E82374">
              <w:rPr>
                <w:sz w:val="14"/>
                <w:szCs w:val="14"/>
              </w:rPr>
              <w:t>100</w:t>
            </w:r>
          </w:p>
        </w:tc>
        <w:tc>
          <w:tcPr>
            <w:tcW w:w="866" w:type="dxa"/>
          </w:tcPr>
          <w:p w14:paraId="7FA21E35" w14:textId="77777777" w:rsidR="00254C96" w:rsidRPr="00E82374" w:rsidRDefault="00254C96" w:rsidP="0045387C">
            <w:pPr>
              <w:jc w:val="center"/>
              <w:rPr>
                <w:sz w:val="14"/>
                <w:szCs w:val="14"/>
              </w:rPr>
            </w:pPr>
            <w:r w:rsidRPr="00E82374">
              <w:rPr>
                <w:color w:val="000000"/>
                <w:sz w:val="14"/>
                <w:szCs w:val="14"/>
                <w:lang w:val="en-GB"/>
              </w:rPr>
              <w:t>7,349</w:t>
            </w:r>
          </w:p>
        </w:tc>
        <w:tc>
          <w:tcPr>
            <w:tcW w:w="866" w:type="dxa"/>
          </w:tcPr>
          <w:p w14:paraId="096DDC7B" w14:textId="77777777" w:rsidR="00254C96" w:rsidRPr="00E82374" w:rsidRDefault="00254C96" w:rsidP="0045387C">
            <w:pPr>
              <w:jc w:val="center"/>
              <w:rPr>
                <w:sz w:val="14"/>
                <w:szCs w:val="14"/>
              </w:rPr>
            </w:pPr>
            <w:r w:rsidRPr="00E82374">
              <w:rPr>
                <w:color w:val="000000"/>
                <w:sz w:val="14"/>
                <w:szCs w:val="14"/>
                <w:lang w:val="en-GB"/>
              </w:rPr>
              <w:t>34,207</w:t>
            </w:r>
          </w:p>
        </w:tc>
        <w:tc>
          <w:tcPr>
            <w:tcW w:w="485" w:type="dxa"/>
          </w:tcPr>
          <w:p w14:paraId="56B00CA9" w14:textId="77777777" w:rsidR="00254C96" w:rsidRPr="00E82374" w:rsidRDefault="00254C96" w:rsidP="0045387C">
            <w:pPr>
              <w:jc w:val="center"/>
              <w:rPr>
                <w:sz w:val="14"/>
                <w:szCs w:val="14"/>
              </w:rPr>
            </w:pPr>
            <w:r w:rsidRPr="00E82374">
              <w:rPr>
                <w:color w:val="000000"/>
                <w:sz w:val="14"/>
                <w:szCs w:val="14"/>
                <w:lang w:val="en-GB"/>
              </w:rPr>
              <w:t>0.25</w:t>
            </w:r>
          </w:p>
        </w:tc>
        <w:tc>
          <w:tcPr>
            <w:tcW w:w="485" w:type="dxa"/>
          </w:tcPr>
          <w:p w14:paraId="3AE28F27" w14:textId="77777777" w:rsidR="00254C96" w:rsidRPr="00E82374" w:rsidRDefault="00254C96" w:rsidP="0045387C">
            <w:pPr>
              <w:jc w:val="center"/>
              <w:rPr>
                <w:sz w:val="14"/>
                <w:szCs w:val="14"/>
              </w:rPr>
            </w:pPr>
            <w:r w:rsidRPr="00E82374">
              <w:rPr>
                <w:color w:val="000000"/>
                <w:sz w:val="14"/>
                <w:szCs w:val="14"/>
                <w:lang w:val="en-GB"/>
              </w:rPr>
              <w:t>0.26</w:t>
            </w:r>
          </w:p>
        </w:tc>
        <w:tc>
          <w:tcPr>
            <w:tcW w:w="549" w:type="dxa"/>
            <w:vMerge w:val="restart"/>
          </w:tcPr>
          <w:p w14:paraId="209AAA41" w14:textId="77777777" w:rsidR="00254C96" w:rsidRPr="00E82374" w:rsidRDefault="00254C96" w:rsidP="0045387C">
            <w:pPr>
              <w:jc w:val="center"/>
              <w:rPr>
                <w:color w:val="000000"/>
                <w:sz w:val="12"/>
                <w:szCs w:val="12"/>
                <w:lang w:val="en-GB"/>
              </w:rPr>
            </w:pPr>
          </w:p>
          <w:p w14:paraId="68824658" w14:textId="77777777" w:rsidR="00254C96" w:rsidRPr="00E82374" w:rsidRDefault="00254C96" w:rsidP="0045387C">
            <w:pPr>
              <w:jc w:val="center"/>
              <w:rPr>
                <w:color w:val="000000"/>
                <w:sz w:val="12"/>
                <w:szCs w:val="12"/>
                <w:lang w:val="en-GB"/>
              </w:rPr>
            </w:pPr>
          </w:p>
          <w:p w14:paraId="68D189CA" w14:textId="77777777" w:rsidR="00254C96" w:rsidRPr="00E82374" w:rsidRDefault="00254C96" w:rsidP="0045387C">
            <w:pPr>
              <w:jc w:val="center"/>
              <w:rPr>
                <w:color w:val="000000"/>
                <w:sz w:val="12"/>
                <w:szCs w:val="12"/>
                <w:lang w:val="en-GB"/>
              </w:rPr>
            </w:pPr>
          </w:p>
          <w:p w14:paraId="499FF2D5" w14:textId="77777777" w:rsidR="00254C96" w:rsidRPr="00E82374" w:rsidRDefault="00254C96" w:rsidP="0045387C">
            <w:pPr>
              <w:jc w:val="center"/>
              <w:rPr>
                <w:color w:val="000000"/>
                <w:sz w:val="12"/>
                <w:szCs w:val="12"/>
                <w:lang w:val="en-GB"/>
              </w:rPr>
            </w:pPr>
          </w:p>
          <w:p w14:paraId="1833B72A" w14:textId="77777777" w:rsidR="00254C96" w:rsidRPr="00E82374" w:rsidRDefault="00254C96" w:rsidP="0045387C">
            <w:pPr>
              <w:jc w:val="center"/>
              <w:rPr>
                <w:color w:val="000000"/>
                <w:sz w:val="12"/>
                <w:szCs w:val="12"/>
                <w:lang w:val="en-GB"/>
              </w:rPr>
            </w:pPr>
            <w:r w:rsidRPr="00E82374">
              <w:rPr>
                <w:color w:val="000000"/>
                <w:sz w:val="12"/>
                <w:szCs w:val="12"/>
                <w:lang w:val="en-GB"/>
              </w:rPr>
              <w:fldChar w:fldCharType="begin"/>
            </w:r>
            <w:r w:rsidRPr="00E82374">
              <w:rPr>
                <w:color w:val="000000"/>
                <w:sz w:val="12"/>
                <w:szCs w:val="12"/>
                <w:lang w:val="en-GB"/>
              </w:rPr>
              <w:instrText xml:space="preserve"> REF _Ref68788540 \r \h  \* MERGEFORMAT </w:instrText>
            </w:r>
            <w:r w:rsidRPr="00E82374">
              <w:rPr>
                <w:color w:val="000000"/>
                <w:sz w:val="12"/>
                <w:szCs w:val="12"/>
                <w:lang w:val="en-GB"/>
              </w:rPr>
            </w:r>
            <w:r w:rsidRPr="00E82374">
              <w:rPr>
                <w:color w:val="000000"/>
                <w:sz w:val="12"/>
                <w:szCs w:val="12"/>
                <w:lang w:val="en-GB"/>
              </w:rPr>
              <w:fldChar w:fldCharType="separate"/>
            </w:r>
            <w:r w:rsidR="00594909">
              <w:rPr>
                <w:color w:val="000000"/>
                <w:sz w:val="12"/>
                <w:szCs w:val="12"/>
                <w:lang w:val="en-GB"/>
              </w:rPr>
              <w:t>S3.5.1</w:t>
            </w:r>
            <w:r w:rsidRPr="00E82374">
              <w:rPr>
                <w:color w:val="000000"/>
                <w:sz w:val="12"/>
                <w:szCs w:val="12"/>
                <w:lang w:val="en-GB"/>
              </w:rPr>
              <w:fldChar w:fldCharType="end"/>
            </w:r>
          </w:p>
        </w:tc>
      </w:tr>
      <w:tr w:rsidR="00254C96" w:rsidRPr="00E82374" w14:paraId="46EEF50E" w14:textId="77777777" w:rsidTr="00E82374">
        <w:trPr>
          <w:jc w:val="center"/>
        </w:trPr>
        <w:tc>
          <w:tcPr>
            <w:tcW w:w="1101" w:type="dxa"/>
            <w:vAlign w:val="center"/>
          </w:tcPr>
          <w:p w14:paraId="7AB55040" w14:textId="77777777" w:rsidR="00254C96" w:rsidRPr="00E82374" w:rsidRDefault="00254C96" w:rsidP="0045387C">
            <w:pPr>
              <w:jc w:val="center"/>
              <w:rPr>
                <w:b/>
                <w:sz w:val="14"/>
                <w:szCs w:val="14"/>
              </w:rPr>
            </w:pPr>
            <w:r w:rsidRPr="00E82374">
              <w:rPr>
                <w:b/>
                <w:sz w:val="14"/>
                <w:szCs w:val="14"/>
              </w:rPr>
              <w:t>MSub02</w:t>
            </w:r>
          </w:p>
        </w:tc>
        <w:tc>
          <w:tcPr>
            <w:tcW w:w="567" w:type="dxa"/>
            <w:vAlign w:val="center"/>
          </w:tcPr>
          <w:p w14:paraId="18D49D31"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2F9F10AE"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044FBFAD" w14:textId="77777777" w:rsidR="00254C96" w:rsidRPr="00E82374" w:rsidRDefault="00254C96" w:rsidP="0045387C">
            <w:pPr>
              <w:jc w:val="center"/>
              <w:rPr>
                <w:sz w:val="14"/>
                <w:szCs w:val="14"/>
                <w:lang w:val="en-GB"/>
              </w:rPr>
            </w:pPr>
          </w:p>
        </w:tc>
        <w:tc>
          <w:tcPr>
            <w:tcW w:w="709" w:type="dxa"/>
          </w:tcPr>
          <w:p w14:paraId="027908DF" w14:textId="77777777" w:rsidR="00254C96" w:rsidRPr="00E82374" w:rsidRDefault="00254C96" w:rsidP="0045387C">
            <w:pPr>
              <w:jc w:val="center"/>
              <w:rPr>
                <w:sz w:val="14"/>
                <w:szCs w:val="14"/>
              </w:rPr>
            </w:pPr>
            <w:r w:rsidRPr="00E82374">
              <w:rPr>
                <w:color w:val="000000"/>
                <w:sz w:val="14"/>
                <w:szCs w:val="14"/>
                <w:lang w:val="en-GB"/>
              </w:rPr>
              <w:t>26</w:t>
            </w:r>
          </w:p>
        </w:tc>
        <w:tc>
          <w:tcPr>
            <w:tcW w:w="567" w:type="dxa"/>
          </w:tcPr>
          <w:p w14:paraId="78560F40" w14:textId="77777777" w:rsidR="00254C96" w:rsidRPr="00E82374" w:rsidRDefault="00254C96" w:rsidP="0045387C">
            <w:pPr>
              <w:jc w:val="center"/>
              <w:rPr>
                <w:sz w:val="14"/>
                <w:szCs w:val="14"/>
              </w:rPr>
            </w:pPr>
            <w:r w:rsidRPr="00E82374">
              <w:rPr>
                <w:color w:val="000000"/>
                <w:sz w:val="14"/>
                <w:szCs w:val="14"/>
                <w:lang w:val="en-GB"/>
              </w:rPr>
              <w:t>26</w:t>
            </w:r>
          </w:p>
        </w:tc>
        <w:tc>
          <w:tcPr>
            <w:tcW w:w="681" w:type="dxa"/>
            <w:gridSpan w:val="2"/>
            <w:vMerge/>
            <w:vAlign w:val="center"/>
          </w:tcPr>
          <w:p w14:paraId="18940BF5" w14:textId="77777777" w:rsidR="00254C96" w:rsidRPr="00E82374" w:rsidRDefault="00254C96" w:rsidP="0045387C">
            <w:pPr>
              <w:jc w:val="center"/>
              <w:rPr>
                <w:sz w:val="14"/>
                <w:szCs w:val="14"/>
              </w:rPr>
            </w:pPr>
          </w:p>
        </w:tc>
        <w:tc>
          <w:tcPr>
            <w:tcW w:w="574" w:type="dxa"/>
            <w:vMerge/>
            <w:vAlign w:val="center"/>
          </w:tcPr>
          <w:p w14:paraId="029B6A3C" w14:textId="77777777" w:rsidR="00254C96" w:rsidRPr="00E82374" w:rsidRDefault="00254C96" w:rsidP="0045387C">
            <w:pPr>
              <w:jc w:val="center"/>
              <w:rPr>
                <w:sz w:val="14"/>
                <w:szCs w:val="14"/>
              </w:rPr>
            </w:pPr>
          </w:p>
        </w:tc>
        <w:tc>
          <w:tcPr>
            <w:tcW w:w="866" w:type="dxa"/>
          </w:tcPr>
          <w:p w14:paraId="1F472411" w14:textId="77777777" w:rsidR="00254C96" w:rsidRPr="00E82374" w:rsidRDefault="00254C96" w:rsidP="0045387C">
            <w:pPr>
              <w:jc w:val="center"/>
              <w:rPr>
                <w:sz w:val="14"/>
                <w:szCs w:val="14"/>
              </w:rPr>
            </w:pPr>
            <w:r w:rsidRPr="00E82374">
              <w:rPr>
                <w:color w:val="000000"/>
                <w:sz w:val="14"/>
                <w:szCs w:val="14"/>
                <w:lang w:val="en-GB"/>
              </w:rPr>
              <w:t>9,695</w:t>
            </w:r>
          </w:p>
        </w:tc>
        <w:tc>
          <w:tcPr>
            <w:tcW w:w="866" w:type="dxa"/>
          </w:tcPr>
          <w:p w14:paraId="073F505C" w14:textId="77777777" w:rsidR="00254C96" w:rsidRPr="00E82374" w:rsidRDefault="00254C96" w:rsidP="0045387C">
            <w:pPr>
              <w:jc w:val="center"/>
              <w:rPr>
                <w:sz w:val="14"/>
                <w:szCs w:val="14"/>
              </w:rPr>
            </w:pPr>
            <w:r w:rsidRPr="00E82374">
              <w:rPr>
                <w:color w:val="000000"/>
                <w:sz w:val="14"/>
                <w:szCs w:val="14"/>
                <w:lang w:val="en-GB"/>
              </w:rPr>
              <w:t>43,988</w:t>
            </w:r>
          </w:p>
        </w:tc>
        <w:tc>
          <w:tcPr>
            <w:tcW w:w="485" w:type="dxa"/>
          </w:tcPr>
          <w:p w14:paraId="22FA9C09" w14:textId="77777777" w:rsidR="00254C96" w:rsidRPr="00E82374" w:rsidRDefault="00254C96" w:rsidP="0045387C">
            <w:pPr>
              <w:jc w:val="center"/>
              <w:rPr>
                <w:sz w:val="14"/>
                <w:szCs w:val="14"/>
              </w:rPr>
            </w:pPr>
            <w:r w:rsidRPr="00E82374">
              <w:rPr>
                <w:color w:val="000000"/>
                <w:sz w:val="14"/>
                <w:szCs w:val="14"/>
                <w:lang w:val="en-GB"/>
              </w:rPr>
              <w:t>0.24</w:t>
            </w:r>
          </w:p>
        </w:tc>
        <w:tc>
          <w:tcPr>
            <w:tcW w:w="485" w:type="dxa"/>
          </w:tcPr>
          <w:p w14:paraId="0340CB1B" w14:textId="77777777" w:rsidR="00254C96" w:rsidRPr="00E82374" w:rsidRDefault="00254C96" w:rsidP="0045387C">
            <w:pPr>
              <w:jc w:val="center"/>
              <w:rPr>
                <w:sz w:val="14"/>
                <w:szCs w:val="14"/>
              </w:rPr>
            </w:pPr>
            <w:r w:rsidRPr="00E82374">
              <w:rPr>
                <w:color w:val="000000"/>
                <w:sz w:val="14"/>
                <w:szCs w:val="14"/>
                <w:lang w:val="en-GB"/>
              </w:rPr>
              <w:t>0.27</w:t>
            </w:r>
          </w:p>
        </w:tc>
        <w:tc>
          <w:tcPr>
            <w:tcW w:w="549" w:type="dxa"/>
            <w:vMerge/>
          </w:tcPr>
          <w:p w14:paraId="67BC895F" w14:textId="77777777" w:rsidR="00254C96" w:rsidRPr="00E82374" w:rsidRDefault="00254C96" w:rsidP="0045387C">
            <w:pPr>
              <w:jc w:val="center"/>
              <w:rPr>
                <w:color w:val="000000"/>
                <w:sz w:val="12"/>
                <w:szCs w:val="12"/>
                <w:lang w:val="en-GB"/>
              </w:rPr>
            </w:pPr>
          </w:p>
        </w:tc>
      </w:tr>
      <w:tr w:rsidR="00254C96" w:rsidRPr="00E82374" w14:paraId="007EBB75" w14:textId="77777777" w:rsidTr="00E82374">
        <w:trPr>
          <w:jc w:val="center"/>
        </w:trPr>
        <w:tc>
          <w:tcPr>
            <w:tcW w:w="1101" w:type="dxa"/>
            <w:vAlign w:val="center"/>
          </w:tcPr>
          <w:p w14:paraId="583BE803" w14:textId="77777777" w:rsidR="00254C96" w:rsidRPr="00E82374" w:rsidRDefault="00254C96" w:rsidP="0045387C">
            <w:pPr>
              <w:jc w:val="center"/>
              <w:rPr>
                <w:b/>
                <w:sz w:val="14"/>
                <w:szCs w:val="14"/>
              </w:rPr>
            </w:pPr>
            <w:r w:rsidRPr="00E82374">
              <w:rPr>
                <w:b/>
                <w:sz w:val="14"/>
                <w:szCs w:val="14"/>
              </w:rPr>
              <w:t>MSub03</w:t>
            </w:r>
          </w:p>
        </w:tc>
        <w:tc>
          <w:tcPr>
            <w:tcW w:w="567" w:type="dxa"/>
            <w:vAlign w:val="center"/>
          </w:tcPr>
          <w:p w14:paraId="0D409156"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01144658"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01DB56FE" w14:textId="77777777" w:rsidR="00254C96" w:rsidRPr="00E82374" w:rsidRDefault="00254C96" w:rsidP="0045387C">
            <w:pPr>
              <w:jc w:val="center"/>
              <w:rPr>
                <w:sz w:val="14"/>
                <w:szCs w:val="14"/>
                <w:lang w:val="en-GB"/>
              </w:rPr>
            </w:pPr>
          </w:p>
        </w:tc>
        <w:tc>
          <w:tcPr>
            <w:tcW w:w="709" w:type="dxa"/>
          </w:tcPr>
          <w:p w14:paraId="56A50A84" w14:textId="77777777" w:rsidR="00254C96" w:rsidRPr="00E82374" w:rsidRDefault="00254C96" w:rsidP="0045387C">
            <w:pPr>
              <w:jc w:val="center"/>
              <w:rPr>
                <w:sz w:val="14"/>
                <w:szCs w:val="14"/>
              </w:rPr>
            </w:pPr>
            <w:r w:rsidRPr="00E82374">
              <w:rPr>
                <w:color w:val="000000"/>
                <w:sz w:val="14"/>
                <w:szCs w:val="14"/>
                <w:lang w:val="en-GB"/>
              </w:rPr>
              <w:t>37</w:t>
            </w:r>
          </w:p>
        </w:tc>
        <w:tc>
          <w:tcPr>
            <w:tcW w:w="567" w:type="dxa"/>
          </w:tcPr>
          <w:p w14:paraId="149150CB" w14:textId="77777777" w:rsidR="00254C96" w:rsidRPr="00E82374" w:rsidRDefault="00254C96" w:rsidP="0045387C">
            <w:pPr>
              <w:jc w:val="center"/>
              <w:rPr>
                <w:sz w:val="14"/>
                <w:szCs w:val="14"/>
              </w:rPr>
            </w:pPr>
            <w:r w:rsidRPr="00E82374">
              <w:rPr>
                <w:color w:val="000000"/>
                <w:sz w:val="14"/>
                <w:szCs w:val="14"/>
                <w:lang w:val="en-GB"/>
              </w:rPr>
              <w:t>37</w:t>
            </w:r>
          </w:p>
        </w:tc>
        <w:tc>
          <w:tcPr>
            <w:tcW w:w="681" w:type="dxa"/>
            <w:gridSpan w:val="2"/>
            <w:vMerge/>
            <w:vAlign w:val="center"/>
          </w:tcPr>
          <w:p w14:paraId="25D53704" w14:textId="77777777" w:rsidR="00254C96" w:rsidRPr="00E82374" w:rsidRDefault="00254C96" w:rsidP="0045387C">
            <w:pPr>
              <w:jc w:val="center"/>
              <w:rPr>
                <w:sz w:val="14"/>
                <w:szCs w:val="14"/>
              </w:rPr>
            </w:pPr>
          </w:p>
        </w:tc>
        <w:tc>
          <w:tcPr>
            <w:tcW w:w="574" w:type="dxa"/>
            <w:vMerge/>
            <w:vAlign w:val="center"/>
          </w:tcPr>
          <w:p w14:paraId="7FAC61ED" w14:textId="77777777" w:rsidR="00254C96" w:rsidRPr="00E82374" w:rsidRDefault="00254C96" w:rsidP="0045387C">
            <w:pPr>
              <w:jc w:val="center"/>
              <w:rPr>
                <w:sz w:val="14"/>
                <w:szCs w:val="14"/>
              </w:rPr>
            </w:pPr>
          </w:p>
        </w:tc>
        <w:tc>
          <w:tcPr>
            <w:tcW w:w="866" w:type="dxa"/>
          </w:tcPr>
          <w:p w14:paraId="1335BA43" w14:textId="77777777" w:rsidR="00254C96" w:rsidRPr="00E82374" w:rsidRDefault="00254C96" w:rsidP="0045387C">
            <w:pPr>
              <w:jc w:val="center"/>
              <w:rPr>
                <w:sz w:val="14"/>
                <w:szCs w:val="14"/>
              </w:rPr>
            </w:pPr>
            <w:r w:rsidRPr="00E82374">
              <w:rPr>
                <w:color w:val="000000"/>
                <w:sz w:val="14"/>
                <w:szCs w:val="14"/>
                <w:lang w:val="en-GB"/>
              </w:rPr>
              <w:t>4,661</w:t>
            </w:r>
          </w:p>
        </w:tc>
        <w:tc>
          <w:tcPr>
            <w:tcW w:w="866" w:type="dxa"/>
          </w:tcPr>
          <w:p w14:paraId="0F3744E1" w14:textId="77777777" w:rsidR="00254C96" w:rsidRPr="00E82374" w:rsidRDefault="00254C96" w:rsidP="0045387C">
            <w:pPr>
              <w:jc w:val="center"/>
              <w:rPr>
                <w:sz w:val="14"/>
                <w:szCs w:val="14"/>
              </w:rPr>
            </w:pPr>
            <w:r w:rsidRPr="00E82374">
              <w:rPr>
                <w:color w:val="000000"/>
                <w:sz w:val="14"/>
                <w:szCs w:val="14"/>
                <w:lang w:val="en-GB"/>
              </w:rPr>
              <w:t>20,444</w:t>
            </w:r>
          </w:p>
        </w:tc>
        <w:tc>
          <w:tcPr>
            <w:tcW w:w="485" w:type="dxa"/>
          </w:tcPr>
          <w:p w14:paraId="565A297A" w14:textId="77777777" w:rsidR="00254C96" w:rsidRPr="00E82374" w:rsidRDefault="00254C96" w:rsidP="0045387C">
            <w:pPr>
              <w:jc w:val="center"/>
              <w:rPr>
                <w:sz w:val="14"/>
                <w:szCs w:val="14"/>
              </w:rPr>
            </w:pPr>
            <w:r w:rsidRPr="00E82374">
              <w:rPr>
                <w:color w:val="000000"/>
                <w:sz w:val="14"/>
                <w:szCs w:val="14"/>
                <w:lang w:val="en-GB"/>
              </w:rPr>
              <w:t>0.39</w:t>
            </w:r>
          </w:p>
        </w:tc>
        <w:tc>
          <w:tcPr>
            <w:tcW w:w="485" w:type="dxa"/>
          </w:tcPr>
          <w:p w14:paraId="5BF620EF" w14:textId="77777777" w:rsidR="00254C96" w:rsidRPr="00E82374" w:rsidRDefault="00254C96" w:rsidP="0045387C">
            <w:pPr>
              <w:jc w:val="center"/>
              <w:rPr>
                <w:sz w:val="14"/>
                <w:szCs w:val="14"/>
              </w:rPr>
            </w:pPr>
            <w:r w:rsidRPr="00E82374">
              <w:rPr>
                <w:color w:val="000000"/>
                <w:sz w:val="14"/>
                <w:szCs w:val="14"/>
                <w:lang w:val="en-GB"/>
              </w:rPr>
              <w:t>0.29</w:t>
            </w:r>
          </w:p>
        </w:tc>
        <w:tc>
          <w:tcPr>
            <w:tcW w:w="549" w:type="dxa"/>
            <w:vMerge/>
          </w:tcPr>
          <w:p w14:paraId="0C5A5515" w14:textId="77777777" w:rsidR="00254C96" w:rsidRPr="00E82374" w:rsidRDefault="00254C96" w:rsidP="0045387C">
            <w:pPr>
              <w:jc w:val="center"/>
              <w:rPr>
                <w:color w:val="000000"/>
                <w:sz w:val="12"/>
                <w:szCs w:val="12"/>
                <w:lang w:val="en-GB"/>
              </w:rPr>
            </w:pPr>
          </w:p>
        </w:tc>
      </w:tr>
      <w:tr w:rsidR="00254C96" w:rsidRPr="00E82374" w14:paraId="10C28981" w14:textId="77777777" w:rsidTr="00E82374">
        <w:trPr>
          <w:jc w:val="center"/>
        </w:trPr>
        <w:tc>
          <w:tcPr>
            <w:tcW w:w="1101" w:type="dxa"/>
            <w:vAlign w:val="center"/>
          </w:tcPr>
          <w:p w14:paraId="18EA2D28" w14:textId="77777777" w:rsidR="00254C96" w:rsidRPr="00E82374" w:rsidRDefault="00254C96" w:rsidP="0045387C">
            <w:pPr>
              <w:jc w:val="center"/>
              <w:rPr>
                <w:b/>
                <w:sz w:val="14"/>
                <w:szCs w:val="14"/>
              </w:rPr>
            </w:pPr>
            <w:r w:rsidRPr="00E82374">
              <w:rPr>
                <w:b/>
                <w:sz w:val="14"/>
                <w:szCs w:val="14"/>
              </w:rPr>
              <w:lastRenderedPageBreak/>
              <w:t>MSub04</w:t>
            </w:r>
          </w:p>
        </w:tc>
        <w:tc>
          <w:tcPr>
            <w:tcW w:w="567" w:type="dxa"/>
            <w:vAlign w:val="center"/>
          </w:tcPr>
          <w:p w14:paraId="6AD30D1B"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3DAAA547"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56937C91" w14:textId="77777777" w:rsidR="00254C96" w:rsidRPr="00E82374" w:rsidRDefault="00254C96" w:rsidP="0045387C">
            <w:pPr>
              <w:jc w:val="center"/>
              <w:rPr>
                <w:sz w:val="14"/>
                <w:szCs w:val="14"/>
                <w:lang w:val="en-GB"/>
              </w:rPr>
            </w:pPr>
          </w:p>
        </w:tc>
        <w:tc>
          <w:tcPr>
            <w:tcW w:w="709" w:type="dxa"/>
          </w:tcPr>
          <w:p w14:paraId="731EB677" w14:textId="77777777" w:rsidR="00254C96" w:rsidRPr="00E82374" w:rsidRDefault="00254C96" w:rsidP="0045387C">
            <w:pPr>
              <w:jc w:val="center"/>
              <w:rPr>
                <w:sz w:val="14"/>
                <w:szCs w:val="14"/>
              </w:rPr>
            </w:pPr>
            <w:r w:rsidRPr="00E82374">
              <w:rPr>
                <w:color w:val="000000"/>
                <w:sz w:val="14"/>
                <w:szCs w:val="14"/>
                <w:lang w:val="en-GB"/>
              </w:rPr>
              <w:t>16</w:t>
            </w:r>
          </w:p>
        </w:tc>
        <w:tc>
          <w:tcPr>
            <w:tcW w:w="567" w:type="dxa"/>
          </w:tcPr>
          <w:p w14:paraId="7C4AF3BB" w14:textId="77777777" w:rsidR="00254C96" w:rsidRPr="00E82374" w:rsidRDefault="00254C96" w:rsidP="0045387C">
            <w:pPr>
              <w:jc w:val="center"/>
              <w:rPr>
                <w:sz w:val="14"/>
                <w:szCs w:val="14"/>
              </w:rPr>
            </w:pPr>
            <w:r w:rsidRPr="00E82374">
              <w:rPr>
                <w:color w:val="000000"/>
                <w:sz w:val="14"/>
                <w:szCs w:val="14"/>
                <w:lang w:val="en-GB"/>
              </w:rPr>
              <w:t>16</w:t>
            </w:r>
          </w:p>
        </w:tc>
        <w:tc>
          <w:tcPr>
            <w:tcW w:w="681" w:type="dxa"/>
            <w:gridSpan w:val="2"/>
            <w:vMerge/>
            <w:vAlign w:val="center"/>
          </w:tcPr>
          <w:p w14:paraId="62753A8D" w14:textId="77777777" w:rsidR="00254C96" w:rsidRPr="00E82374" w:rsidRDefault="00254C96" w:rsidP="0045387C">
            <w:pPr>
              <w:jc w:val="center"/>
              <w:rPr>
                <w:sz w:val="14"/>
                <w:szCs w:val="14"/>
              </w:rPr>
            </w:pPr>
          </w:p>
        </w:tc>
        <w:tc>
          <w:tcPr>
            <w:tcW w:w="574" w:type="dxa"/>
            <w:vMerge/>
            <w:vAlign w:val="center"/>
          </w:tcPr>
          <w:p w14:paraId="46542989" w14:textId="77777777" w:rsidR="00254C96" w:rsidRPr="00E82374" w:rsidRDefault="00254C96" w:rsidP="0045387C">
            <w:pPr>
              <w:jc w:val="center"/>
              <w:rPr>
                <w:sz w:val="14"/>
                <w:szCs w:val="14"/>
              </w:rPr>
            </w:pPr>
          </w:p>
        </w:tc>
        <w:tc>
          <w:tcPr>
            <w:tcW w:w="866" w:type="dxa"/>
          </w:tcPr>
          <w:p w14:paraId="25CA3F58" w14:textId="77777777" w:rsidR="00254C96" w:rsidRPr="00E82374" w:rsidRDefault="00254C96" w:rsidP="0045387C">
            <w:pPr>
              <w:jc w:val="center"/>
              <w:rPr>
                <w:sz w:val="14"/>
                <w:szCs w:val="14"/>
              </w:rPr>
            </w:pPr>
            <w:r w:rsidRPr="00E82374">
              <w:rPr>
                <w:color w:val="000000"/>
                <w:sz w:val="14"/>
                <w:szCs w:val="14"/>
                <w:lang w:val="en-GB"/>
              </w:rPr>
              <w:t>12,690</w:t>
            </w:r>
          </w:p>
        </w:tc>
        <w:tc>
          <w:tcPr>
            <w:tcW w:w="866" w:type="dxa"/>
          </w:tcPr>
          <w:p w14:paraId="5AECCCE3" w14:textId="77777777" w:rsidR="00254C96" w:rsidRPr="00E82374" w:rsidRDefault="00254C96" w:rsidP="0045387C">
            <w:pPr>
              <w:jc w:val="center"/>
              <w:rPr>
                <w:sz w:val="14"/>
                <w:szCs w:val="14"/>
              </w:rPr>
            </w:pPr>
            <w:r w:rsidRPr="00E82374">
              <w:rPr>
                <w:color w:val="000000"/>
                <w:sz w:val="14"/>
                <w:szCs w:val="14"/>
                <w:lang w:val="en-GB"/>
              </w:rPr>
              <w:t>60,718</w:t>
            </w:r>
          </w:p>
        </w:tc>
        <w:tc>
          <w:tcPr>
            <w:tcW w:w="485" w:type="dxa"/>
          </w:tcPr>
          <w:p w14:paraId="497D09F7" w14:textId="77777777" w:rsidR="00254C96" w:rsidRPr="00E82374" w:rsidRDefault="00254C96" w:rsidP="0045387C">
            <w:pPr>
              <w:jc w:val="center"/>
              <w:rPr>
                <w:sz w:val="14"/>
                <w:szCs w:val="14"/>
              </w:rPr>
            </w:pPr>
            <w:r w:rsidRPr="00E82374">
              <w:rPr>
                <w:color w:val="000000"/>
                <w:sz w:val="14"/>
                <w:szCs w:val="14"/>
                <w:lang w:val="en-GB"/>
              </w:rPr>
              <w:t>0.21</w:t>
            </w:r>
          </w:p>
        </w:tc>
        <w:tc>
          <w:tcPr>
            <w:tcW w:w="485" w:type="dxa"/>
          </w:tcPr>
          <w:p w14:paraId="5CF418FA" w14:textId="77777777" w:rsidR="00254C96" w:rsidRPr="00E82374" w:rsidRDefault="00254C96" w:rsidP="0045387C">
            <w:pPr>
              <w:jc w:val="center"/>
              <w:rPr>
                <w:sz w:val="14"/>
                <w:szCs w:val="14"/>
              </w:rPr>
            </w:pPr>
            <w:r w:rsidRPr="00E82374">
              <w:rPr>
                <w:color w:val="000000"/>
                <w:sz w:val="14"/>
                <w:szCs w:val="14"/>
                <w:lang w:val="en-GB"/>
              </w:rPr>
              <w:t>0.23</w:t>
            </w:r>
          </w:p>
        </w:tc>
        <w:tc>
          <w:tcPr>
            <w:tcW w:w="549" w:type="dxa"/>
            <w:vMerge/>
          </w:tcPr>
          <w:p w14:paraId="1B6F1D44" w14:textId="77777777" w:rsidR="00254C96" w:rsidRPr="00E82374" w:rsidRDefault="00254C96" w:rsidP="0045387C">
            <w:pPr>
              <w:jc w:val="center"/>
              <w:rPr>
                <w:color w:val="000000"/>
                <w:sz w:val="12"/>
                <w:szCs w:val="12"/>
                <w:lang w:val="en-GB"/>
              </w:rPr>
            </w:pPr>
          </w:p>
        </w:tc>
      </w:tr>
      <w:tr w:rsidR="00254C96" w:rsidRPr="00E82374" w14:paraId="7A595516" w14:textId="77777777" w:rsidTr="00E82374">
        <w:trPr>
          <w:jc w:val="center"/>
        </w:trPr>
        <w:tc>
          <w:tcPr>
            <w:tcW w:w="1101" w:type="dxa"/>
            <w:vAlign w:val="center"/>
          </w:tcPr>
          <w:p w14:paraId="1221DE80" w14:textId="77777777" w:rsidR="00254C96" w:rsidRPr="00E82374" w:rsidRDefault="00254C96" w:rsidP="0045387C">
            <w:pPr>
              <w:jc w:val="center"/>
              <w:rPr>
                <w:b/>
                <w:sz w:val="14"/>
                <w:szCs w:val="14"/>
              </w:rPr>
            </w:pPr>
            <w:r w:rsidRPr="00E82374">
              <w:rPr>
                <w:b/>
                <w:sz w:val="14"/>
                <w:szCs w:val="14"/>
              </w:rPr>
              <w:lastRenderedPageBreak/>
              <w:t>MSub05</w:t>
            </w:r>
          </w:p>
        </w:tc>
        <w:tc>
          <w:tcPr>
            <w:tcW w:w="567" w:type="dxa"/>
            <w:vAlign w:val="center"/>
          </w:tcPr>
          <w:p w14:paraId="386196AA"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12DDBA26"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5F3AF4BB" w14:textId="77777777" w:rsidR="00254C96" w:rsidRPr="00E82374" w:rsidRDefault="00254C96" w:rsidP="0045387C">
            <w:pPr>
              <w:jc w:val="center"/>
              <w:rPr>
                <w:sz w:val="14"/>
                <w:szCs w:val="14"/>
                <w:lang w:val="en-GB"/>
              </w:rPr>
            </w:pPr>
          </w:p>
        </w:tc>
        <w:tc>
          <w:tcPr>
            <w:tcW w:w="709" w:type="dxa"/>
          </w:tcPr>
          <w:p w14:paraId="73CB9B39" w14:textId="77777777" w:rsidR="00254C96" w:rsidRPr="00E82374" w:rsidRDefault="00254C96" w:rsidP="0045387C">
            <w:pPr>
              <w:jc w:val="center"/>
              <w:rPr>
                <w:sz w:val="14"/>
                <w:szCs w:val="14"/>
              </w:rPr>
            </w:pPr>
            <w:r w:rsidRPr="00E82374">
              <w:rPr>
                <w:color w:val="000000"/>
                <w:sz w:val="14"/>
                <w:szCs w:val="14"/>
                <w:lang w:val="en-GB"/>
              </w:rPr>
              <w:t>15</w:t>
            </w:r>
          </w:p>
        </w:tc>
        <w:tc>
          <w:tcPr>
            <w:tcW w:w="567" w:type="dxa"/>
          </w:tcPr>
          <w:p w14:paraId="650ECC1F" w14:textId="77777777" w:rsidR="00254C96" w:rsidRPr="00E82374" w:rsidRDefault="00254C96" w:rsidP="0045387C">
            <w:pPr>
              <w:jc w:val="center"/>
              <w:rPr>
                <w:sz w:val="14"/>
                <w:szCs w:val="14"/>
              </w:rPr>
            </w:pPr>
            <w:r w:rsidRPr="00E82374">
              <w:rPr>
                <w:color w:val="000000"/>
                <w:sz w:val="14"/>
                <w:szCs w:val="14"/>
                <w:lang w:val="en-GB"/>
              </w:rPr>
              <w:t>15</w:t>
            </w:r>
          </w:p>
        </w:tc>
        <w:tc>
          <w:tcPr>
            <w:tcW w:w="681" w:type="dxa"/>
            <w:gridSpan w:val="2"/>
            <w:vMerge/>
            <w:vAlign w:val="center"/>
          </w:tcPr>
          <w:p w14:paraId="03B9A931" w14:textId="77777777" w:rsidR="00254C96" w:rsidRPr="00E82374" w:rsidRDefault="00254C96" w:rsidP="0045387C">
            <w:pPr>
              <w:jc w:val="center"/>
              <w:rPr>
                <w:sz w:val="14"/>
                <w:szCs w:val="14"/>
              </w:rPr>
            </w:pPr>
          </w:p>
        </w:tc>
        <w:tc>
          <w:tcPr>
            <w:tcW w:w="574" w:type="dxa"/>
            <w:vMerge/>
            <w:vAlign w:val="center"/>
          </w:tcPr>
          <w:p w14:paraId="049C6DCF" w14:textId="77777777" w:rsidR="00254C96" w:rsidRPr="00E82374" w:rsidRDefault="00254C96" w:rsidP="0045387C">
            <w:pPr>
              <w:jc w:val="center"/>
              <w:rPr>
                <w:sz w:val="14"/>
                <w:szCs w:val="14"/>
              </w:rPr>
            </w:pPr>
          </w:p>
        </w:tc>
        <w:tc>
          <w:tcPr>
            <w:tcW w:w="866" w:type="dxa"/>
          </w:tcPr>
          <w:p w14:paraId="002D49BD" w14:textId="77777777" w:rsidR="00254C96" w:rsidRPr="00E82374" w:rsidRDefault="00254C96" w:rsidP="0045387C">
            <w:pPr>
              <w:jc w:val="center"/>
              <w:rPr>
                <w:sz w:val="14"/>
                <w:szCs w:val="14"/>
              </w:rPr>
            </w:pPr>
            <w:r w:rsidRPr="00E82374">
              <w:rPr>
                <w:color w:val="000000"/>
                <w:sz w:val="14"/>
                <w:szCs w:val="14"/>
                <w:lang w:val="en-GB"/>
              </w:rPr>
              <w:t>8,908</w:t>
            </w:r>
          </w:p>
        </w:tc>
        <w:tc>
          <w:tcPr>
            <w:tcW w:w="866" w:type="dxa"/>
          </w:tcPr>
          <w:p w14:paraId="6472793A" w14:textId="77777777" w:rsidR="00254C96" w:rsidRPr="00E82374" w:rsidRDefault="00254C96" w:rsidP="0045387C">
            <w:pPr>
              <w:jc w:val="center"/>
              <w:rPr>
                <w:sz w:val="14"/>
                <w:szCs w:val="14"/>
              </w:rPr>
            </w:pPr>
            <w:r w:rsidRPr="00E82374">
              <w:rPr>
                <w:color w:val="000000"/>
                <w:sz w:val="14"/>
                <w:szCs w:val="14"/>
                <w:lang w:val="en-GB"/>
              </w:rPr>
              <w:t>42,103</w:t>
            </w:r>
          </w:p>
        </w:tc>
        <w:tc>
          <w:tcPr>
            <w:tcW w:w="485" w:type="dxa"/>
          </w:tcPr>
          <w:p w14:paraId="16A18E4D" w14:textId="77777777" w:rsidR="00254C96" w:rsidRPr="00E82374" w:rsidRDefault="00254C96" w:rsidP="0045387C">
            <w:pPr>
              <w:jc w:val="center"/>
              <w:rPr>
                <w:sz w:val="14"/>
                <w:szCs w:val="14"/>
              </w:rPr>
            </w:pPr>
            <w:r w:rsidRPr="00E82374">
              <w:rPr>
                <w:color w:val="000000"/>
                <w:sz w:val="14"/>
                <w:szCs w:val="14"/>
                <w:lang w:val="en-GB"/>
              </w:rPr>
              <w:t>0.25</w:t>
            </w:r>
          </w:p>
        </w:tc>
        <w:tc>
          <w:tcPr>
            <w:tcW w:w="485" w:type="dxa"/>
          </w:tcPr>
          <w:p w14:paraId="4EDCD4DF" w14:textId="77777777" w:rsidR="00254C96" w:rsidRPr="00E82374" w:rsidRDefault="00254C96" w:rsidP="0045387C">
            <w:pPr>
              <w:jc w:val="center"/>
              <w:rPr>
                <w:sz w:val="14"/>
                <w:szCs w:val="14"/>
              </w:rPr>
            </w:pPr>
            <w:r w:rsidRPr="00E82374">
              <w:rPr>
                <w:color w:val="000000"/>
                <w:sz w:val="14"/>
                <w:szCs w:val="14"/>
                <w:lang w:val="en-GB"/>
              </w:rPr>
              <w:t>0.24</w:t>
            </w:r>
          </w:p>
        </w:tc>
        <w:tc>
          <w:tcPr>
            <w:tcW w:w="549" w:type="dxa"/>
            <w:vMerge/>
          </w:tcPr>
          <w:p w14:paraId="08DF51FF" w14:textId="77777777" w:rsidR="00254C96" w:rsidRPr="00E82374" w:rsidRDefault="00254C96" w:rsidP="0045387C">
            <w:pPr>
              <w:jc w:val="center"/>
              <w:rPr>
                <w:color w:val="000000"/>
                <w:sz w:val="12"/>
                <w:szCs w:val="12"/>
                <w:lang w:val="en-GB"/>
              </w:rPr>
            </w:pPr>
          </w:p>
        </w:tc>
      </w:tr>
      <w:tr w:rsidR="00254C96" w:rsidRPr="00E82374" w14:paraId="651B54D8" w14:textId="77777777" w:rsidTr="00E82374">
        <w:trPr>
          <w:jc w:val="center"/>
        </w:trPr>
        <w:tc>
          <w:tcPr>
            <w:tcW w:w="1101" w:type="dxa"/>
            <w:vAlign w:val="center"/>
          </w:tcPr>
          <w:p w14:paraId="502228B3" w14:textId="77777777" w:rsidR="00254C96" w:rsidRPr="00E82374" w:rsidRDefault="00254C96" w:rsidP="0045387C">
            <w:pPr>
              <w:jc w:val="center"/>
              <w:rPr>
                <w:b/>
                <w:sz w:val="14"/>
                <w:szCs w:val="14"/>
              </w:rPr>
            </w:pPr>
            <w:r w:rsidRPr="00E82374">
              <w:rPr>
                <w:b/>
                <w:sz w:val="14"/>
                <w:szCs w:val="14"/>
              </w:rPr>
              <w:t>MSub06</w:t>
            </w:r>
          </w:p>
        </w:tc>
        <w:tc>
          <w:tcPr>
            <w:tcW w:w="567" w:type="dxa"/>
            <w:vAlign w:val="center"/>
          </w:tcPr>
          <w:p w14:paraId="498030AC"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55D80190"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5AC0CB4D" w14:textId="77777777" w:rsidR="00254C96" w:rsidRPr="00E82374" w:rsidRDefault="00254C96" w:rsidP="0045387C">
            <w:pPr>
              <w:jc w:val="center"/>
              <w:rPr>
                <w:sz w:val="14"/>
                <w:szCs w:val="14"/>
                <w:lang w:val="en-GB"/>
              </w:rPr>
            </w:pPr>
          </w:p>
        </w:tc>
        <w:tc>
          <w:tcPr>
            <w:tcW w:w="709" w:type="dxa"/>
          </w:tcPr>
          <w:p w14:paraId="31442895" w14:textId="77777777" w:rsidR="00254C96" w:rsidRPr="00E82374" w:rsidRDefault="00254C96" w:rsidP="0045387C">
            <w:pPr>
              <w:jc w:val="center"/>
              <w:rPr>
                <w:sz w:val="14"/>
                <w:szCs w:val="14"/>
              </w:rPr>
            </w:pPr>
            <w:r w:rsidRPr="00E82374">
              <w:rPr>
                <w:color w:val="000000"/>
                <w:sz w:val="14"/>
                <w:szCs w:val="14"/>
                <w:lang w:val="en-GB"/>
              </w:rPr>
              <w:t>27</w:t>
            </w:r>
          </w:p>
        </w:tc>
        <w:tc>
          <w:tcPr>
            <w:tcW w:w="567" w:type="dxa"/>
          </w:tcPr>
          <w:p w14:paraId="1ED5AD47" w14:textId="77777777" w:rsidR="00254C96" w:rsidRPr="00E82374" w:rsidRDefault="00254C96" w:rsidP="0045387C">
            <w:pPr>
              <w:jc w:val="center"/>
              <w:rPr>
                <w:sz w:val="14"/>
                <w:szCs w:val="14"/>
              </w:rPr>
            </w:pPr>
            <w:r w:rsidRPr="00E82374">
              <w:rPr>
                <w:color w:val="000000"/>
                <w:sz w:val="14"/>
                <w:szCs w:val="14"/>
                <w:lang w:val="en-GB"/>
              </w:rPr>
              <w:t>27</w:t>
            </w:r>
          </w:p>
        </w:tc>
        <w:tc>
          <w:tcPr>
            <w:tcW w:w="681" w:type="dxa"/>
            <w:gridSpan w:val="2"/>
            <w:vMerge/>
            <w:vAlign w:val="center"/>
          </w:tcPr>
          <w:p w14:paraId="06654BC5" w14:textId="77777777" w:rsidR="00254C96" w:rsidRPr="00E82374" w:rsidRDefault="00254C96" w:rsidP="0045387C">
            <w:pPr>
              <w:jc w:val="center"/>
              <w:rPr>
                <w:sz w:val="14"/>
                <w:szCs w:val="14"/>
              </w:rPr>
            </w:pPr>
          </w:p>
        </w:tc>
        <w:tc>
          <w:tcPr>
            <w:tcW w:w="574" w:type="dxa"/>
            <w:vMerge/>
            <w:vAlign w:val="center"/>
          </w:tcPr>
          <w:p w14:paraId="77188946" w14:textId="77777777" w:rsidR="00254C96" w:rsidRPr="00E82374" w:rsidRDefault="00254C96" w:rsidP="0045387C">
            <w:pPr>
              <w:jc w:val="center"/>
              <w:rPr>
                <w:sz w:val="14"/>
                <w:szCs w:val="14"/>
              </w:rPr>
            </w:pPr>
          </w:p>
        </w:tc>
        <w:tc>
          <w:tcPr>
            <w:tcW w:w="866" w:type="dxa"/>
          </w:tcPr>
          <w:p w14:paraId="035731ED" w14:textId="77777777" w:rsidR="00254C96" w:rsidRPr="00E82374" w:rsidRDefault="00254C96" w:rsidP="0045387C">
            <w:pPr>
              <w:jc w:val="center"/>
              <w:rPr>
                <w:sz w:val="14"/>
                <w:szCs w:val="14"/>
              </w:rPr>
            </w:pPr>
            <w:r w:rsidRPr="00E82374">
              <w:rPr>
                <w:color w:val="000000"/>
                <w:sz w:val="14"/>
                <w:szCs w:val="14"/>
                <w:lang w:val="en-GB"/>
              </w:rPr>
              <w:t>7,832</w:t>
            </w:r>
          </w:p>
        </w:tc>
        <w:tc>
          <w:tcPr>
            <w:tcW w:w="866" w:type="dxa"/>
          </w:tcPr>
          <w:p w14:paraId="43230F5D" w14:textId="77777777" w:rsidR="00254C96" w:rsidRPr="00E82374" w:rsidRDefault="00254C96" w:rsidP="0045387C">
            <w:pPr>
              <w:jc w:val="center"/>
              <w:rPr>
                <w:sz w:val="14"/>
                <w:szCs w:val="14"/>
              </w:rPr>
            </w:pPr>
            <w:r w:rsidRPr="00E82374">
              <w:rPr>
                <w:color w:val="000000"/>
                <w:sz w:val="14"/>
                <w:szCs w:val="14"/>
                <w:lang w:val="en-GB"/>
              </w:rPr>
              <w:t>34,262</w:t>
            </w:r>
          </w:p>
        </w:tc>
        <w:tc>
          <w:tcPr>
            <w:tcW w:w="485" w:type="dxa"/>
          </w:tcPr>
          <w:p w14:paraId="33113A74" w14:textId="77777777" w:rsidR="00254C96" w:rsidRPr="00E82374" w:rsidRDefault="00254C96" w:rsidP="0045387C">
            <w:pPr>
              <w:jc w:val="center"/>
              <w:rPr>
                <w:sz w:val="14"/>
                <w:szCs w:val="14"/>
              </w:rPr>
            </w:pPr>
            <w:r w:rsidRPr="00E82374">
              <w:rPr>
                <w:color w:val="000000"/>
                <w:sz w:val="14"/>
                <w:szCs w:val="14"/>
                <w:lang w:val="en-GB"/>
              </w:rPr>
              <w:t>0.30</w:t>
            </w:r>
          </w:p>
        </w:tc>
        <w:tc>
          <w:tcPr>
            <w:tcW w:w="485" w:type="dxa"/>
          </w:tcPr>
          <w:p w14:paraId="36FC3B8C" w14:textId="77777777" w:rsidR="00254C96" w:rsidRPr="00E82374" w:rsidRDefault="00254C96" w:rsidP="0045387C">
            <w:pPr>
              <w:jc w:val="center"/>
              <w:rPr>
                <w:sz w:val="14"/>
                <w:szCs w:val="14"/>
              </w:rPr>
            </w:pPr>
            <w:r w:rsidRPr="00E82374">
              <w:rPr>
                <w:color w:val="000000"/>
                <w:sz w:val="14"/>
                <w:szCs w:val="14"/>
                <w:lang w:val="en-GB"/>
              </w:rPr>
              <w:t>0.28</w:t>
            </w:r>
          </w:p>
        </w:tc>
        <w:tc>
          <w:tcPr>
            <w:tcW w:w="549" w:type="dxa"/>
            <w:vMerge/>
          </w:tcPr>
          <w:p w14:paraId="058547AC" w14:textId="77777777" w:rsidR="00254C96" w:rsidRPr="00E82374" w:rsidRDefault="00254C96" w:rsidP="0045387C">
            <w:pPr>
              <w:jc w:val="center"/>
              <w:rPr>
                <w:color w:val="000000"/>
                <w:sz w:val="12"/>
                <w:szCs w:val="12"/>
                <w:lang w:val="en-GB"/>
              </w:rPr>
            </w:pPr>
          </w:p>
        </w:tc>
      </w:tr>
      <w:tr w:rsidR="00254C96" w:rsidRPr="00E82374" w14:paraId="04DBD989" w14:textId="77777777" w:rsidTr="00E82374">
        <w:trPr>
          <w:jc w:val="center"/>
        </w:trPr>
        <w:tc>
          <w:tcPr>
            <w:tcW w:w="1101" w:type="dxa"/>
            <w:vAlign w:val="center"/>
          </w:tcPr>
          <w:p w14:paraId="6492C79F" w14:textId="77777777" w:rsidR="00254C96" w:rsidRPr="00E82374" w:rsidRDefault="00254C96" w:rsidP="0045387C">
            <w:pPr>
              <w:jc w:val="center"/>
              <w:rPr>
                <w:b/>
                <w:sz w:val="14"/>
                <w:szCs w:val="14"/>
              </w:rPr>
            </w:pPr>
            <w:r w:rsidRPr="00E82374">
              <w:rPr>
                <w:b/>
                <w:sz w:val="14"/>
                <w:szCs w:val="14"/>
              </w:rPr>
              <w:t>MSub07</w:t>
            </w:r>
          </w:p>
        </w:tc>
        <w:tc>
          <w:tcPr>
            <w:tcW w:w="567" w:type="dxa"/>
            <w:vAlign w:val="center"/>
          </w:tcPr>
          <w:p w14:paraId="6E0100D7"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378A2F64"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4B48EFC3" w14:textId="77777777" w:rsidR="00254C96" w:rsidRPr="00E82374" w:rsidRDefault="00254C96" w:rsidP="0045387C">
            <w:pPr>
              <w:jc w:val="center"/>
              <w:rPr>
                <w:sz w:val="14"/>
                <w:szCs w:val="14"/>
                <w:lang w:val="en-GB"/>
              </w:rPr>
            </w:pPr>
          </w:p>
        </w:tc>
        <w:tc>
          <w:tcPr>
            <w:tcW w:w="709" w:type="dxa"/>
          </w:tcPr>
          <w:p w14:paraId="4822DCE9" w14:textId="77777777" w:rsidR="00254C96" w:rsidRPr="00E82374" w:rsidRDefault="00254C96" w:rsidP="0045387C">
            <w:pPr>
              <w:jc w:val="center"/>
              <w:rPr>
                <w:sz w:val="14"/>
                <w:szCs w:val="14"/>
              </w:rPr>
            </w:pPr>
            <w:r w:rsidRPr="00E82374">
              <w:rPr>
                <w:color w:val="000000"/>
                <w:sz w:val="14"/>
                <w:szCs w:val="14"/>
                <w:lang w:val="en-GB"/>
              </w:rPr>
              <w:t>12</w:t>
            </w:r>
          </w:p>
        </w:tc>
        <w:tc>
          <w:tcPr>
            <w:tcW w:w="567" w:type="dxa"/>
          </w:tcPr>
          <w:p w14:paraId="7C81C503" w14:textId="77777777" w:rsidR="00254C96" w:rsidRPr="00E82374" w:rsidRDefault="00254C96" w:rsidP="0045387C">
            <w:pPr>
              <w:jc w:val="center"/>
              <w:rPr>
                <w:sz w:val="14"/>
                <w:szCs w:val="14"/>
              </w:rPr>
            </w:pPr>
            <w:r w:rsidRPr="00E82374">
              <w:rPr>
                <w:color w:val="000000"/>
                <w:sz w:val="14"/>
                <w:szCs w:val="14"/>
                <w:lang w:val="en-GB"/>
              </w:rPr>
              <w:t>12</w:t>
            </w:r>
          </w:p>
        </w:tc>
        <w:tc>
          <w:tcPr>
            <w:tcW w:w="681" w:type="dxa"/>
            <w:gridSpan w:val="2"/>
            <w:vMerge/>
            <w:vAlign w:val="center"/>
          </w:tcPr>
          <w:p w14:paraId="196FF349" w14:textId="77777777" w:rsidR="00254C96" w:rsidRPr="00E82374" w:rsidRDefault="00254C96" w:rsidP="0045387C">
            <w:pPr>
              <w:jc w:val="center"/>
              <w:rPr>
                <w:sz w:val="14"/>
                <w:szCs w:val="14"/>
              </w:rPr>
            </w:pPr>
          </w:p>
        </w:tc>
        <w:tc>
          <w:tcPr>
            <w:tcW w:w="574" w:type="dxa"/>
            <w:vMerge/>
            <w:vAlign w:val="center"/>
          </w:tcPr>
          <w:p w14:paraId="76D50046" w14:textId="77777777" w:rsidR="00254C96" w:rsidRPr="00E82374" w:rsidRDefault="00254C96" w:rsidP="0045387C">
            <w:pPr>
              <w:jc w:val="center"/>
              <w:rPr>
                <w:sz w:val="14"/>
                <w:szCs w:val="14"/>
              </w:rPr>
            </w:pPr>
          </w:p>
        </w:tc>
        <w:tc>
          <w:tcPr>
            <w:tcW w:w="866" w:type="dxa"/>
          </w:tcPr>
          <w:p w14:paraId="64786594" w14:textId="77777777" w:rsidR="00254C96" w:rsidRPr="00E82374" w:rsidRDefault="00254C96" w:rsidP="0045387C">
            <w:pPr>
              <w:jc w:val="center"/>
              <w:rPr>
                <w:sz w:val="14"/>
                <w:szCs w:val="14"/>
              </w:rPr>
            </w:pPr>
            <w:r w:rsidRPr="00E82374">
              <w:rPr>
                <w:color w:val="000000"/>
                <w:sz w:val="14"/>
                <w:szCs w:val="14"/>
                <w:lang w:val="en-GB"/>
              </w:rPr>
              <w:t>17,317</w:t>
            </w:r>
          </w:p>
        </w:tc>
        <w:tc>
          <w:tcPr>
            <w:tcW w:w="866" w:type="dxa"/>
          </w:tcPr>
          <w:p w14:paraId="79DDCB2F" w14:textId="77777777" w:rsidR="00254C96" w:rsidRPr="00E82374" w:rsidRDefault="00254C96" w:rsidP="0045387C">
            <w:pPr>
              <w:jc w:val="center"/>
              <w:rPr>
                <w:sz w:val="14"/>
                <w:szCs w:val="14"/>
              </w:rPr>
            </w:pPr>
            <w:r w:rsidRPr="00E82374">
              <w:rPr>
                <w:color w:val="000000"/>
                <w:sz w:val="14"/>
                <w:szCs w:val="14"/>
                <w:lang w:val="en-GB"/>
              </w:rPr>
              <w:t>79,075</w:t>
            </w:r>
          </w:p>
        </w:tc>
        <w:tc>
          <w:tcPr>
            <w:tcW w:w="485" w:type="dxa"/>
          </w:tcPr>
          <w:p w14:paraId="4CC8C3E8" w14:textId="77777777" w:rsidR="00254C96" w:rsidRPr="00E82374" w:rsidRDefault="00254C96" w:rsidP="0045387C">
            <w:pPr>
              <w:jc w:val="center"/>
              <w:rPr>
                <w:sz w:val="14"/>
                <w:szCs w:val="14"/>
              </w:rPr>
            </w:pPr>
            <w:r w:rsidRPr="00E82374">
              <w:rPr>
                <w:color w:val="000000"/>
                <w:sz w:val="14"/>
                <w:szCs w:val="14"/>
                <w:lang w:val="en-GB"/>
              </w:rPr>
              <w:t>0.16</w:t>
            </w:r>
          </w:p>
        </w:tc>
        <w:tc>
          <w:tcPr>
            <w:tcW w:w="485" w:type="dxa"/>
          </w:tcPr>
          <w:p w14:paraId="4D10829B" w14:textId="77777777" w:rsidR="00254C96" w:rsidRPr="00E82374" w:rsidRDefault="00254C96" w:rsidP="0045387C">
            <w:pPr>
              <w:jc w:val="center"/>
              <w:rPr>
                <w:sz w:val="14"/>
                <w:szCs w:val="14"/>
              </w:rPr>
            </w:pPr>
            <w:r w:rsidRPr="00E82374">
              <w:rPr>
                <w:color w:val="000000"/>
                <w:sz w:val="14"/>
                <w:szCs w:val="14"/>
                <w:lang w:val="en-GB"/>
              </w:rPr>
              <w:t>0.20</w:t>
            </w:r>
          </w:p>
        </w:tc>
        <w:tc>
          <w:tcPr>
            <w:tcW w:w="549" w:type="dxa"/>
            <w:vMerge/>
          </w:tcPr>
          <w:p w14:paraId="0D6F60A9" w14:textId="77777777" w:rsidR="00254C96" w:rsidRPr="00E82374" w:rsidRDefault="00254C96" w:rsidP="0045387C">
            <w:pPr>
              <w:jc w:val="center"/>
              <w:rPr>
                <w:color w:val="000000"/>
                <w:sz w:val="12"/>
                <w:szCs w:val="12"/>
                <w:lang w:val="en-GB"/>
              </w:rPr>
            </w:pPr>
          </w:p>
        </w:tc>
      </w:tr>
      <w:tr w:rsidR="00254C96" w:rsidRPr="00E82374" w14:paraId="30638207" w14:textId="77777777" w:rsidTr="00E82374">
        <w:trPr>
          <w:jc w:val="center"/>
        </w:trPr>
        <w:tc>
          <w:tcPr>
            <w:tcW w:w="1101" w:type="dxa"/>
            <w:vAlign w:val="center"/>
          </w:tcPr>
          <w:p w14:paraId="013521B5" w14:textId="77777777" w:rsidR="00254C96" w:rsidRPr="00E82374" w:rsidRDefault="00254C96" w:rsidP="0045387C">
            <w:pPr>
              <w:jc w:val="center"/>
              <w:rPr>
                <w:b/>
                <w:sz w:val="14"/>
                <w:szCs w:val="14"/>
              </w:rPr>
            </w:pPr>
            <w:r w:rsidRPr="00E82374">
              <w:rPr>
                <w:b/>
                <w:sz w:val="14"/>
                <w:szCs w:val="14"/>
              </w:rPr>
              <w:t>MSub08</w:t>
            </w:r>
          </w:p>
        </w:tc>
        <w:tc>
          <w:tcPr>
            <w:tcW w:w="567" w:type="dxa"/>
            <w:vAlign w:val="center"/>
          </w:tcPr>
          <w:p w14:paraId="6E5AD46C"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2D9431DE"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2949CF9E" w14:textId="77777777" w:rsidR="00254C96" w:rsidRPr="00E82374" w:rsidRDefault="00254C96" w:rsidP="0045387C">
            <w:pPr>
              <w:jc w:val="center"/>
              <w:rPr>
                <w:sz w:val="14"/>
                <w:szCs w:val="14"/>
                <w:lang w:val="en-GB"/>
              </w:rPr>
            </w:pPr>
          </w:p>
        </w:tc>
        <w:tc>
          <w:tcPr>
            <w:tcW w:w="709" w:type="dxa"/>
          </w:tcPr>
          <w:p w14:paraId="0FAE9C32" w14:textId="77777777" w:rsidR="00254C96" w:rsidRPr="00E82374" w:rsidRDefault="00254C96" w:rsidP="0045387C">
            <w:pPr>
              <w:jc w:val="center"/>
              <w:rPr>
                <w:sz w:val="14"/>
                <w:szCs w:val="14"/>
              </w:rPr>
            </w:pPr>
            <w:r w:rsidRPr="00E82374">
              <w:rPr>
                <w:color w:val="000000"/>
                <w:sz w:val="14"/>
                <w:szCs w:val="14"/>
                <w:lang w:val="en-GB"/>
              </w:rPr>
              <w:t>9</w:t>
            </w:r>
          </w:p>
        </w:tc>
        <w:tc>
          <w:tcPr>
            <w:tcW w:w="567" w:type="dxa"/>
          </w:tcPr>
          <w:p w14:paraId="38AADBB1" w14:textId="77777777" w:rsidR="00254C96" w:rsidRPr="00E82374" w:rsidRDefault="00254C96" w:rsidP="0045387C">
            <w:pPr>
              <w:jc w:val="center"/>
              <w:rPr>
                <w:sz w:val="14"/>
                <w:szCs w:val="14"/>
              </w:rPr>
            </w:pPr>
            <w:r w:rsidRPr="00E82374">
              <w:rPr>
                <w:color w:val="000000"/>
                <w:sz w:val="14"/>
                <w:szCs w:val="14"/>
                <w:lang w:val="en-GB"/>
              </w:rPr>
              <w:t>9</w:t>
            </w:r>
          </w:p>
        </w:tc>
        <w:tc>
          <w:tcPr>
            <w:tcW w:w="681" w:type="dxa"/>
            <w:gridSpan w:val="2"/>
            <w:vMerge/>
            <w:vAlign w:val="center"/>
          </w:tcPr>
          <w:p w14:paraId="0DBAF19E" w14:textId="77777777" w:rsidR="00254C96" w:rsidRPr="00E82374" w:rsidRDefault="00254C96" w:rsidP="0045387C">
            <w:pPr>
              <w:jc w:val="center"/>
              <w:rPr>
                <w:sz w:val="14"/>
                <w:szCs w:val="14"/>
              </w:rPr>
            </w:pPr>
          </w:p>
        </w:tc>
        <w:tc>
          <w:tcPr>
            <w:tcW w:w="574" w:type="dxa"/>
            <w:vMerge/>
            <w:vAlign w:val="center"/>
          </w:tcPr>
          <w:p w14:paraId="57D3E57B" w14:textId="77777777" w:rsidR="00254C96" w:rsidRPr="00E82374" w:rsidRDefault="00254C96" w:rsidP="0045387C">
            <w:pPr>
              <w:jc w:val="center"/>
              <w:rPr>
                <w:sz w:val="14"/>
                <w:szCs w:val="14"/>
              </w:rPr>
            </w:pPr>
          </w:p>
        </w:tc>
        <w:tc>
          <w:tcPr>
            <w:tcW w:w="866" w:type="dxa"/>
          </w:tcPr>
          <w:p w14:paraId="77178A87" w14:textId="77777777" w:rsidR="00254C96" w:rsidRPr="00E82374" w:rsidRDefault="00254C96" w:rsidP="0045387C">
            <w:pPr>
              <w:jc w:val="center"/>
              <w:rPr>
                <w:sz w:val="14"/>
                <w:szCs w:val="14"/>
              </w:rPr>
            </w:pPr>
            <w:r w:rsidRPr="00E82374">
              <w:rPr>
                <w:color w:val="000000"/>
                <w:sz w:val="14"/>
                <w:szCs w:val="14"/>
                <w:lang w:val="en-GB"/>
              </w:rPr>
              <w:t>9,598</w:t>
            </w:r>
          </w:p>
        </w:tc>
        <w:tc>
          <w:tcPr>
            <w:tcW w:w="866" w:type="dxa"/>
          </w:tcPr>
          <w:p w14:paraId="5D2A5DFE" w14:textId="77777777" w:rsidR="00254C96" w:rsidRPr="00E82374" w:rsidRDefault="00254C96" w:rsidP="0045387C">
            <w:pPr>
              <w:jc w:val="center"/>
              <w:rPr>
                <w:sz w:val="14"/>
                <w:szCs w:val="14"/>
              </w:rPr>
            </w:pPr>
            <w:r w:rsidRPr="00E82374">
              <w:rPr>
                <w:color w:val="000000"/>
                <w:sz w:val="14"/>
                <w:szCs w:val="14"/>
                <w:lang w:val="en-GB"/>
              </w:rPr>
              <w:t>46,148</w:t>
            </w:r>
          </w:p>
        </w:tc>
        <w:tc>
          <w:tcPr>
            <w:tcW w:w="485" w:type="dxa"/>
          </w:tcPr>
          <w:p w14:paraId="3D64CA57" w14:textId="77777777" w:rsidR="00254C96" w:rsidRPr="00E82374" w:rsidRDefault="00254C96" w:rsidP="0045387C">
            <w:pPr>
              <w:jc w:val="center"/>
              <w:rPr>
                <w:sz w:val="14"/>
                <w:szCs w:val="14"/>
              </w:rPr>
            </w:pPr>
            <w:r w:rsidRPr="00E82374">
              <w:rPr>
                <w:color w:val="000000"/>
                <w:sz w:val="14"/>
                <w:szCs w:val="14"/>
                <w:lang w:val="en-GB"/>
              </w:rPr>
              <w:t>0.26</w:t>
            </w:r>
          </w:p>
        </w:tc>
        <w:tc>
          <w:tcPr>
            <w:tcW w:w="485" w:type="dxa"/>
          </w:tcPr>
          <w:p w14:paraId="5EB3491D" w14:textId="77777777" w:rsidR="00254C96" w:rsidRPr="00E82374" w:rsidRDefault="00254C96" w:rsidP="0045387C">
            <w:pPr>
              <w:jc w:val="center"/>
              <w:rPr>
                <w:sz w:val="14"/>
                <w:szCs w:val="14"/>
              </w:rPr>
            </w:pPr>
            <w:r w:rsidRPr="00E82374">
              <w:rPr>
                <w:color w:val="000000"/>
                <w:sz w:val="14"/>
                <w:szCs w:val="14"/>
                <w:lang w:val="en-GB"/>
              </w:rPr>
              <w:t>0.25</w:t>
            </w:r>
          </w:p>
        </w:tc>
        <w:tc>
          <w:tcPr>
            <w:tcW w:w="549" w:type="dxa"/>
            <w:vMerge/>
          </w:tcPr>
          <w:p w14:paraId="1F08D1C0" w14:textId="77777777" w:rsidR="00254C96" w:rsidRPr="00E82374" w:rsidRDefault="00254C96" w:rsidP="0045387C">
            <w:pPr>
              <w:jc w:val="center"/>
              <w:rPr>
                <w:color w:val="000000"/>
                <w:sz w:val="12"/>
                <w:szCs w:val="12"/>
                <w:lang w:val="en-GB"/>
              </w:rPr>
            </w:pPr>
          </w:p>
        </w:tc>
      </w:tr>
      <w:tr w:rsidR="00254C96" w:rsidRPr="00E82374" w14:paraId="11F6968C" w14:textId="77777777" w:rsidTr="00E82374">
        <w:trPr>
          <w:jc w:val="center"/>
        </w:trPr>
        <w:tc>
          <w:tcPr>
            <w:tcW w:w="1101" w:type="dxa"/>
            <w:vAlign w:val="center"/>
          </w:tcPr>
          <w:p w14:paraId="748000C2" w14:textId="77777777" w:rsidR="00254C96" w:rsidRPr="00E82374" w:rsidRDefault="00254C96" w:rsidP="0045387C">
            <w:pPr>
              <w:jc w:val="center"/>
              <w:rPr>
                <w:b/>
                <w:sz w:val="14"/>
                <w:szCs w:val="14"/>
              </w:rPr>
            </w:pPr>
            <w:r w:rsidRPr="00E82374">
              <w:rPr>
                <w:b/>
                <w:sz w:val="14"/>
                <w:szCs w:val="14"/>
              </w:rPr>
              <w:t>MSub09</w:t>
            </w:r>
          </w:p>
        </w:tc>
        <w:tc>
          <w:tcPr>
            <w:tcW w:w="567" w:type="dxa"/>
            <w:vAlign w:val="center"/>
          </w:tcPr>
          <w:p w14:paraId="6DAA17D9"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3161C5F6"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0EF43806" w14:textId="77777777" w:rsidR="00254C96" w:rsidRPr="00E82374" w:rsidRDefault="00254C96" w:rsidP="0045387C">
            <w:pPr>
              <w:jc w:val="center"/>
              <w:rPr>
                <w:sz w:val="14"/>
                <w:szCs w:val="14"/>
                <w:lang w:val="en-GB"/>
              </w:rPr>
            </w:pPr>
          </w:p>
        </w:tc>
        <w:tc>
          <w:tcPr>
            <w:tcW w:w="709" w:type="dxa"/>
          </w:tcPr>
          <w:p w14:paraId="4A1606DC" w14:textId="77777777" w:rsidR="00254C96" w:rsidRPr="00E82374" w:rsidRDefault="00254C96" w:rsidP="0045387C">
            <w:pPr>
              <w:jc w:val="center"/>
              <w:rPr>
                <w:sz w:val="14"/>
                <w:szCs w:val="14"/>
              </w:rPr>
            </w:pPr>
            <w:r w:rsidRPr="00E82374">
              <w:rPr>
                <w:color w:val="000000"/>
                <w:sz w:val="14"/>
                <w:szCs w:val="14"/>
                <w:lang w:val="en-GB"/>
              </w:rPr>
              <w:t>15</w:t>
            </w:r>
          </w:p>
        </w:tc>
        <w:tc>
          <w:tcPr>
            <w:tcW w:w="567" w:type="dxa"/>
          </w:tcPr>
          <w:p w14:paraId="4A12071B" w14:textId="77777777" w:rsidR="00254C96" w:rsidRPr="00E82374" w:rsidRDefault="00254C96" w:rsidP="0045387C">
            <w:pPr>
              <w:jc w:val="center"/>
              <w:rPr>
                <w:sz w:val="14"/>
                <w:szCs w:val="14"/>
              </w:rPr>
            </w:pPr>
            <w:r w:rsidRPr="00E82374">
              <w:rPr>
                <w:color w:val="000000"/>
                <w:sz w:val="14"/>
                <w:szCs w:val="14"/>
                <w:lang w:val="en-GB"/>
              </w:rPr>
              <w:t>15</w:t>
            </w:r>
          </w:p>
        </w:tc>
        <w:tc>
          <w:tcPr>
            <w:tcW w:w="681" w:type="dxa"/>
            <w:gridSpan w:val="2"/>
            <w:vMerge/>
            <w:vAlign w:val="center"/>
          </w:tcPr>
          <w:p w14:paraId="30A760D7" w14:textId="77777777" w:rsidR="00254C96" w:rsidRPr="00E82374" w:rsidRDefault="00254C96" w:rsidP="0045387C">
            <w:pPr>
              <w:jc w:val="center"/>
              <w:rPr>
                <w:sz w:val="14"/>
                <w:szCs w:val="14"/>
              </w:rPr>
            </w:pPr>
          </w:p>
        </w:tc>
        <w:tc>
          <w:tcPr>
            <w:tcW w:w="574" w:type="dxa"/>
            <w:vMerge/>
            <w:vAlign w:val="center"/>
          </w:tcPr>
          <w:p w14:paraId="203ADD44" w14:textId="77777777" w:rsidR="00254C96" w:rsidRPr="00E82374" w:rsidRDefault="00254C96" w:rsidP="0045387C">
            <w:pPr>
              <w:jc w:val="center"/>
              <w:rPr>
                <w:sz w:val="14"/>
                <w:szCs w:val="14"/>
              </w:rPr>
            </w:pPr>
          </w:p>
        </w:tc>
        <w:tc>
          <w:tcPr>
            <w:tcW w:w="866" w:type="dxa"/>
          </w:tcPr>
          <w:p w14:paraId="0D474649" w14:textId="77777777" w:rsidR="00254C96" w:rsidRPr="00E82374" w:rsidRDefault="00254C96" w:rsidP="0045387C">
            <w:pPr>
              <w:jc w:val="center"/>
              <w:rPr>
                <w:sz w:val="14"/>
                <w:szCs w:val="14"/>
              </w:rPr>
            </w:pPr>
            <w:r w:rsidRPr="00E82374">
              <w:rPr>
                <w:color w:val="000000"/>
                <w:sz w:val="14"/>
                <w:szCs w:val="14"/>
                <w:lang w:val="en-GB"/>
              </w:rPr>
              <w:t>10,303</w:t>
            </w:r>
          </w:p>
        </w:tc>
        <w:tc>
          <w:tcPr>
            <w:tcW w:w="866" w:type="dxa"/>
          </w:tcPr>
          <w:p w14:paraId="02600410" w14:textId="77777777" w:rsidR="00254C96" w:rsidRPr="00E82374" w:rsidRDefault="00254C96" w:rsidP="0045387C">
            <w:pPr>
              <w:jc w:val="center"/>
              <w:rPr>
                <w:sz w:val="14"/>
                <w:szCs w:val="14"/>
              </w:rPr>
            </w:pPr>
            <w:r w:rsidRPr="00E82374">
              <w:rPr>
                <w:color w:val="000000"/>
                <w:sz w:val="14"/>
                <w:szCs w:val="14"/>
                <w:lang w:val="en-GB"/>
              </w:rPr>
              <w:t>49,983</w:t>
            </w:r>
          </w:p>
        </w:tc>
        <w:tc>
          <w:tcPr>
            <w:tcW w:w="485" w:type="dxa"/>
          </w:tcPr>
          <w:p w14:paraId="38888D5D" w14:textId="77777777" w:rsidR="00254C96" w:rsidRPr="00E82374" w:rsidRDefault="00254C96" w:rsidP="0045387C">
            <w:pPr>
              <w:jc w:val="center"/>
              <w:rPr>
                <w:sz w:val="14"/>
                <w:szCs w:val="14"/>
              </w:rPr>
            </w:pPr>
            <w:r w:rsidRPr="00E82374">
              <w:rPr>
                <w:color w:val="000000"/>
                <w:sz w:val="14"/>
                <w:szCs w:val="14"/>
                <w:lang w:val="en-GB"/>
              </w:rPr>
              <w:t>0.22</w:t>
            </w:r>
          </w:p>
        </w:tc>
        <w:tc>
          <w:tcPr>
            <w:tcW w:w="485" w:type="dxa"/>
          </w:tcPr>
          <w:p w14:paraId="69A4016D" w14:textId="77777777" w:rsidR="00254C96" w:rsidRPr="00E82374" w:rsidRDefault="00254C96" w:rsidP="0045387C">
            <w:pPr>
              <w:jc w:val="center"/>
              <w:rPr>
                <w:sz w:val="14"/>
                <w:szCs w:val="14"/>
              </w:rPr>
            </w:pPr>
            <w:r w:rsidRPr="00E82374">
              <w:rPr>
                <w:color w:val="000000"/>
                <w:sz w:val="14"/>
                <w:szCs w:val="14"/>
                <w:lang w:val="en-GB"/>
              </w:rPr>
              <w:t>0.25</w:t>
            </w:r>
          </w:p>
        </w:tc>
        <w:tc>
          <w:tcPr>
            <w:tcW w:w="549" w:type="dxa"/>
            <w:vMerge/>
          </w:tcPr>
          <w:p w14:paraId="53D79EDE" w14:textId="77777777" w:rsidR="00254C96" w:rsidRPr="00E82374" w:rsidRDefault="00254C96" w:rsidP="0045387C">
            <w:pPr>
              <w:jc w:val="center"/>
              <w:rPr>
                <w:color w:val="000000"/>
                <w:sz w:val="12"/>
                <w:szCs w:val="12"/>
                <w:lang w:val="en-GB"/>
              </w:rPr>
            </w:pPr>
          </w:p>
        </w:tc>
      </w:tr>
      <w:tr w:rsidR="00254C96" w:rsidRPr="00E82374" w14:paraId="1FA6CD01" w14:textId="77777777" w:rsidTr="00E82374">
        <w:trPr>
          <w:jc w:val="center"/>
        </w:trPr>
        <w:tc>
          <w:tcPr>
            <w:tcW w:w="1101" w:type="dxa"/>
            <w:vAlign w:val="center"/>
          </w:tcPr>
          <w:p w14:paraId="3BFA41EA" w14:textId="77777777" w:rsidR="00254C96" w:rsidRPr="00E82374" w:rsidRDefault="00254C96" w:rsidP="0045387C">
            <w:pPr>
              <w:jc w:val="center"/>
              <w:rPr>
                <w:b/>
                <w:sz w:val="14"/>
                <w:szCs w:val="14"/>
              </w:rPr>
            </w:pPr>
            <w:r w:rsidRPr="00E82374">
              <w:rPr>
                <w:b/>
                <w:sz w:val="14"/>
                <w:szCs w:val="14"/>
              </w:rPr>
              <w:t>MSub10</w:t>
            </w:r>
          </w:p>
        </w:tc>
        <w:tc>
          <w:tcPr>
            <w:tcW w:w="567" w:type="dxa"/>
            <w:vAlign w:val="center"/>
          </w:tcPr>
          <w:p w14:paraId="0ABF8BAC"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715DFAE8"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3D6F83AD" w14:textId="77777777" w:rsidR="00254C96" w:rsidRPr="00E82374" w:rsidRDefault="00254C96" w:rsidP="0045387C">
            <w:pPr>
              <w:jc w:val="center"/>
              <w:rPr>
                <w:sz w:val="14"/>
                <w:szCs w:val="14"/>
                <w:lang w:val="en-GB"/>
              </w:rPr>
            </w:pPr>
          </w:p>
        </w:tc>
        <w:tc>
          <w:tcPr>
            <w:tcW w:w="709" w:type="dxa"/>
          </w:tcPr>
          <w:p w14:paraId="7A1B652D" w14:textId="77777777" w:rsidR="00254C96" w:rsidRPr="00E82374" w:rsidRDefault="00254C96" w:rsidP="0045387C">
            <w:pPr>
              <w:jc w:val="center"/>
              <w:rPr>
                <w:sz w:val="14"/>
                <w:szCs w:val="14"/>
              </w:rPr>
            </w:pPr>
            <w:r w:rsidRPr="00E82374">
              <w:rPr>
                <w:color w:val="000000"/>
                <w:sz w:val="14"/>
                <w:szCs w:val="14"/>
                <w:lang w:val="en-GB"/>
              </w:rPr>
              <w:t>28</w:t>
            </w:r>
          </w:p>
        </w:tc>
        <w:tc>
          <w:tcPr>
            <w:tcW w:w="567" w:type="dxa"/>
          </w:tcPr>
          <w:p w14:paraId="08056DAE" w14:textId="77777777" w:rsidR="00254C96" w:rsidRPr="00E82374" w:rsidRDefault="00254C96" w:rsidP="0045387C">
            <w:pPr>
              <w:jc w:val="center"/>
              <w:rPr>
                <w:sz w:val="14"/>
                <w:szCs w:val="14"/>
              </w:rPr>
            </w:pPr>
            <w:r w:rsidRPr="00E82374">
              <w:rPr>
                <w:color w:val="000000"/>
                <w:sz w:val="14"/>
                <w:szCs w:val="14"/>
                <w:lang w:val="en-GB"/>
              </w:rPr>
              <w:t>28</w:t>
            </w:r>
          </w:p>
        </w:tc>
        <w:tc>
          <w:tcPr>
            <w:tcW w:w="681" w:type="dxa"/>
            <w:gridSpan w:val="2"/>
            <w:vMerge/>
            <w:vAlign w:val="center"/>
          </w:tcPr>
          <w:p w14:paraId="534D6947" w14:textId="77777777" w:rsidR="00254C96" w:rsidRPr="00E82374" w:rsidRDefault="00254C96" w:rsidP="0045387C">
            <w:pPr>
              <w:jc w:val="center"/>
              <w:rPr>
                <w:sz w:val="14"/>
                <w:szCs w:val="14"/>
              </w:rPr>
            </w:pPr>
          </w:p>
        </w:tc>
        <w:tc>
          <w:tcPr>
            <w:tcW w:w="574" w:type="dxa"/>
            <w:vMerge/>
            <w:vAlign w:val="center"/>
          </w:tcPr>
          <w:p w14:paraId="5BCCA40E" w14:textId="77777777" w:rsidR="00254C96" w:rsidRPr="00E82374" w:rsidRDefault="00254C96" w:rsidP="0045387C">
            <w:pPr>
              <w:jc w:val="center"/>
              <w:rPr>
                <w:sz w:val="14"/>
                <w:szCs w:val="14"/>
              </w:rPr>
            </w:pPr>
          </w:p>
        </w:tc>
        <w:tc>
          <w:tcPr>
            <w:tcW w:w="866" w:type="dxa"/>
          </w:tcPr>
          <w:p w14:paraId="54BE9011" w14:textId="77777777" w:rsidR="00254C96" w:rsidRPr="00E82374" w:rsidRDefault="00254C96" w:rsidP="0045387C">
            <w:pPr>
              <w:jc w:val="center"/>
              <w:rPr>
                <w:sz w:val="14"/>
                <w:szCs w:val="14"/>
              </w:rPr>
            </w:pPr>
            <w:r w:rsidRPr="00E82374">
              <w:rPr>
                <w:color w:val="000000"/>
                <w:sz w:val="14"/>
                <w:szCs w:val="14"/>
                <w:lang w:val="en-GB"/>
              </w:rPr>
              <w:t>10,937</w:t>
            </w:r>
          </w:p>
        </w:tc>
        <w:tc>
          <w:tcPr>
            <w:tcW w:w="866" w:type="dxa"/>
          </w:tcPr>
          <w:p w14:paraId="2DA9B3FE" w14:textId="77777777" w:rsidR="00254C96" w:rsidRPr="00E82374" w:rsidRDefault="00254C96" w:rsidP="0045387C">
            <w:pPr>
              <w:jc w:val="center"/>
              <w:rPr>
                <w:sz w:val="14"/>
                <w:szCs w:val="14"/>
              </w:rPr>
            </w:pPr>
            <w:r w:rsidRPr="00E82374">
              <w:rPr>
                <w:color w:val="000000"/>
                <w:sz w:val="14"/>
                <w:szCs w:val="14"/>
                <w:lang w:val="en-GB"/>
              </w:rPr>
              <w:t>53,059</w:t>
            </w:r>
          </w:p>
        </w:tc>
        <w:tc>
          <w:tcPr>
            <w:tcW w:w="485" w:type="dxa"/>
          </w:tcPr>
          <w:p w14:paraId="626AEC9D" w14:textId="77777777" w:rsidR="00254C96" w:rsidRPr="00E82374" w:rsidRDefault="00254C96" w:rsidP="0045387C">
            <w:pPr>
              <w:jc w:val="center"/>
              <w:rPr>
                <w:sz w:val="14"/>
                <w:szCs w:val="14"/>
              </w:rPr>
            </w:pPr>
            <w:r w:rsidRPr="00E82374">
              <w:rPr>
                <w:color w:val="000000"/>
                <w:sz w:val="14"/>
                <w:szCs w:val="14"/>
                <w:lang w:val="en-GB"/>
              </w:rPr>
              <w:t>0.22</w:t>
            </w:r>
          </w:p>
        </w:tc>
        <w:tc>
          <w:tcPr>
            <w:tcW w:w="485" w:type="dxa"/>
          </w:tcPr>
          <w:p w14:paraId="3B043EF8" w14:textId="77777777" w:rsidR="00254C96" w:rsidRPr="00E82374" w:rsidRDefault="00254C96" w:rsidP="0045387C">
            <w:pPr>
              <w:jc w:val="center"/>
              <w:rPr>
                <w:sz w:val="14"/>
                <w:szCs w:val="14"/>
              </w:rPr>
            </w:pPr>
            <w:r w:rsidRPr="00E82374">
              <w:rPr>
                <w:color w:val="000000"/>
                <w:sz w:val="14"/>
                <w:szCs w:val="14"/>
                <w:lang w:val="en-GB"/>
              </w:rPr>
              <w:t>0.21</w:t>
            </w:r>
          </w:p>
        </w:tc>
        <w:tc>
          <w:tcPr>
            <w:tcW w:w="549" w:type="dxa"/>
            <w:vMerge/>
          </w:tcPr>
          <w:p w14:paraId="2CF07434" w14:textId="77777777" w:rsidR="00254C96" w:rsidRPr="00E82374" w:rsidRDefault="00254C96" w:rsidP="0045387C">
            <w:pPr>
              <w:jc w:val="center"/>
              <w:rPr>
                <w:color w:val="000000"/>
                <w:sz w:val="12"/>
                <w:szCs w:val="12"/>
                <w:lang w:val="en-GB"/>
              </w:rPr>
            </w:pPr>
          </w:p>
        </w:tc>
      </w:tr>
      <w:tr w:rsidR="00254C96" w:rsidRPr="00E82374" w14:paraId="03134F43" w14:textId="77777777" w:rsidTr="00E82374">
        <w:trPr>
          <w:jc w:val="center"/>
        </w:trPr>
        <w:tc>
          <w:tcPr>
            <w:tcW w:w="1101" w:type="dxa"/>
            <w:vAlign w:val="center"/>
          </w:tcPr>
          <w:p w14:paraId="5D13583B" w14:textId="77777777" w:rsidR="00254C96" w:rsidRPr="00E82374" w:rsidRDefault="00254C96" w:rsidP="0045387C">
            <w:pPr>
              <w:jc w:val="center"/>
              <w:rPr>
                <w:b/>
                <w:sz w:val="14"/>
                <w:szCs w:val="14"/>
              </w:rPr>
            </w:pPr>
            <w:r w:rsidRPr="00E82374">
              <w:rPr>
                <w:b/>
                <w:sz w:val="14"/>
                <w:szCs w:val="14"/>
              </w:rPr>
              <w:t>MSub11</w:t>
            </w:r>
          </w:p>
        </w:tc>
        <w:tc>
          <w:tcPr>
            <w:tcW w:w="567" w:type="dxa"/>
            <w:vAlign w:val="center"/>
          </w:tcPr>
          <w:p w14:paraId="4A2CCA77"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33601AD0"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08F16067" w14:textId="77777777" w:rsidR="00254C96" w:rsidRPr="00E82374" w:rsidRDefault="00254C96" w:rsidP="0045387C">
            <w:pPr>
              <w:jc w:val="center"/>
              <w:rPr>
                <w:sz w:val="14"/>
                <w:szCs w:val="14"/>
                <w:lang w:val="en-GB"/>
              </w:rPr>
            </w:pPr>
          </w:p>
        </w:tc>
        <w:tc>
          <w:tcPr>
            <w:tcW w:w="709" w:type="dxa"/>
          </w:tcPr>
          <w:p w14:paraId="2F0C03CB" w14:textId="77777777" w:rsidR="00254C96" w:rsidRPr="00E82374" w:rsidRDefault="00254C96" w:rsidP="0045387C">
            <w:pPr>
              <w:jc w:val="center"/>
              <w:rPr>
                <w:sz w:val="14"/>
                <w:szCs w:val="14"/>
              </w:rPr>
            </w:pPr>
            <w:r w:rsidRPr="00E82374">
              <w:rPr>
                <w:color w:val="000000"/>
                <w:sz w:val="14"/>
                <w:szCs w:val="14"/>
                <w:lang w:val="en-GB"/>
              </w:rPr>
              <w:t>14</w:t>
            </w:r>
          </w:p>
        </w:tc>
        <w:tc>
          <w:tcPr>
            <w:tcW w:w="567" w:type="dxa"/>
          </w:tcPr>
          <w:p w14:paraId="7AFA5B4F" w14:textId="77777777" w:rsidR="00254C96" w:rsidRPr="00E82374" w:rsidRDefault="00254C96" w:rsidP="0045387C">
            <w:pPr>
              <w:jc w:val="center"/>
              <w:rPr>
                <w:sz w:val="14"/>
                <w:szCs w:val="14"/>
              </w:rPr>
            </w:pPr>
            <w:r w:rsidRPr="00E82374">
              <w:rPr>
                <w:color w:val="000000"/>
                <w:sz w:val="14"/>
                <w:szCs w:val="14"/>
                <w:lang w:val="en-GB"/>
              </w:rPr>
              <w:t>14</w:t>
            </w:r>
          </w:p>
        </w:tc>
        <w:tc>
          <w:tcPr>
            <w:tcW w:w="681" w:type="dxa"/>
            <w:gridSpan w:val="2"/>
            <w:vMerge/>
            <w:vAlign w:val="center"/>
          </w:tcPr>
          <w:p w14:paraId="718DDA5C" w14:textId="77777777" w:rsidR="00254C96" w:rsidRPr="00E82374" w:rsidRDefault="00254C96" w:rsidP="0045387C">
            <w:pPr>
              <w:jc w:val="center"/>
              <w:rPr>
                <w:sz w:val="14"/>
                <w:szCs w:val="14"/>
              </w:rPr>
            </w:pPr>
          </w:p>
        </w:tc>
        <w:tc>
          <w:tcPr>
            <w:tcW w:w="574" w:type="dxa"/>
            <w:vMerge/>
            <w:vAlign w:val="center"/>
          </w:tcPr>
          <w:p w14:paraId="69FEF494" w14:textId="77777777" w:rsidR="00254C96" w:rsidRPr="00E82374" w:rsidRDefault="00254C96" w:rsidP="0045387C">
            <w:pPr>
              <w:jc w:val="center"/>
              <w:rPr>
                <w:sz w:val="14"/>
                <w:szCs w:val="14"/>
              </w:rPr>
            </w:pPr>
          </w:p>
        </w:tc>
        <w:tc>
          <w:tcPr>
            <w:tcW w:w="866" w:type="dxa"/>
          </w:tcPr>
          <w:p w14:paraId="74F9C707" w14:textId="77777777" w:rsidR="00254C96" w:rsidRPr="00E82374" w:rsidRDefault="00254C96" w:rsidP="0045387C">
            <w:pPr>
              <w:jc w:val="center"/>
              <w:rPr>
                <w:sz w:val="14"/>
                <w:szCs w:val="14"/>
              </w:rPr>
            </w:pPr>
            <w:r w:rsidRPr="00E82374">
              <w:rPr>
                <w:color w:val="000000"/>
                <w:sz w:val="14"/>
                <w:szCs w:val="14"/>
                <w:lang w:val="en-GB"/>
              </w:rPr>
              <w:t>9,679</w:t>
            </w:r>
          </w:p>
        </w:tc>
        <w:tc>
          <w:tcPr>
            <w:tcW w:w="866" w:type="dxa"/>
          </w:tcPr>
          <w:p w14:paraId="2D553BA6" w14:textId="77777777" w:rsidR="00254C96" w:rsidRPr="00E82374" w:rsidRDefault="00254C96" w:rsidP="0045387C">
            <w:pPr>
              <w:jc w:val="center"/>
              <w:rPr>
                <w:sz w:val="14"/>
                <w:szCs w:val="14"/>
              </w:rPr>
            </w:pPr>
            <w:r w:rsidRPr="00E82374">
              <w:rPr>
                <w:color w:val="000000"/>
                <w:sz w:val="14"/>
                <w:szCs w:val="14"/>
                <w:lang w:val="en-GB"/>
              </w:rPr>
              <w:t>45,133</w:t>
            </w:r>
          </w:p>
        </w:tc>
        <w:tc>
          <w:tcPr>
            <w:tcW w:w="485" w:type="dxa"/>
          </w:tcPr>
          <w:p w14:paraId="39DE1C8E" w14:textId="77777777" w:rsidR="00254C96" w:rsidRPr="00E82374" w:rsidRDefault="00254C96" w:rsidP="0045387C">
            <w:pPr>
              <w:jc w:val="center"/>
              <w:rPr>
                <w:sz w:val="14"/>
                <w:szCs w:val="14"/>
              </w:rPr>
            </w:pPr>
            <w:r w:rsidRPr="00E82374">
              <w:rPr>
                <w:color w:val="000000"/>
                <w:sz w:val="14"/>
                <w:szCs w:val="14"/>
                <w:lang w:val="en-GB"/>
              </w:rPr>
              <w:t>0.26</w:t>
            </w:r>
          </w:p>
        </w:tc>
        <w:tc>
          <w:tcPr>
            <w:tcW w:w="485" w:type="dxa"/>
          </w:tcPr>
          <w:p w14:paraId="18FA57D8" w14:textId="77777777" w:rsidR="00254C96" w:rsidRPr="00E82374" w:rsidRDefault="00254C96" w:rsidP="0045387C">
            <w:pPr>
              <w:jc w:val="center"/>
              <w:rPr>
                <w:sz w:val="14"/>
                <w:szCs w:val="14"/>
              </w:rPr>
            </w:pPr>
            <w:r w:rsidRPr="00E82374">
              <w:rPr>
                <w:color w:val="000000"/>
                <w:sz w:val="14"/>
                <w:szCs w:val="14"/>
                <w:lang w:val="en-GB"/>
              </w:rPr>
              <w:t>0.29</w:t>
            </w:r>
          </w:p>
        </w:tc>
        <w:tc>
          <w:tcPr>
            <w:tcW w:w="549" w:type="dxa"/>
            <w:vMerge/>
          </w:tcPr>
          <w:p w14:paraId="5708AE4B" w14:textId="77777777" w:rsidR="00254C96" w:rsidRPr="00E82374" w:rsidRDefault="00254C96" w:rsidP="0045387C">
            <w:pPr>
              <w:jc w:val="center"/>
              <w:rPr>
                <w:color w:val="000000"/>
                <w:sz w:val="12"/>
                <w:szCs w:val="12"/>
                <w:lang w:val="en-GB"/>
              </w:rPr>
            </w:pPr>
          </w:p>
        </w:tc>
      </w:tr>
      <w:tr w:rsidR="00254C96" w:rsidRPr="00E82374" w14:paraId="2E9BED02" w14:textId="77777777" w:rsidTr="00E82374">
        <w:trPr>
          <w:jc w:val="center"/>
        </w:trPr>
        <w:tc>
          <w:tcPr>
            <w:tcW w:w="1101" w:type="dxa"/>
            <w:vAlign w:val="center"/>
          </w:tcPr>
          <w:p w14:paraId="16D472EB" w14:textId="77777777" w:rsidR="00254C96" w:rsidRPr="00E82374" w:rsidRDefault="00254C96" w:rsidP="0045387C">
            <w:pPr>
              <w:jc w:val="center"/>
              <w:rPr>
                <w:b/>
                <w:sz w:val="14"/>
                <w:szCs w:val="14"/>
              </w:rPr>
            </w:pPr>
            <w:r w:rsidRPr="00E82374">
              <w:rPr>
                <w:b/>
                <w:sz w:val="14"/>
                <w:szCs w:val="14"/>
              </w:rPr>
              <w:t>MSub12</w:t>
            </w:r>
          </w:p>
        </w:tc>
        <w:tc>
          <w:tcPr>
            <w:tcW w:w="567" w:type="dxa"/>
            <w:vAlign w:val="center"/>
          </w:tcPr>
          <w:p w14:paraId="6F494FFA"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6A8E19E9"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6884F5A8" w14:textId="77777777" w:rsidR="00254C96" w:rsidRPr="00E82374" w:rsidRDefault="00254C96" w:rsidP="0045387C">
            <w:pPr>
              <w:jc w:val="center"/>
              <w:rPr>
                <w:sz w:val="14"/>
                <w:szCs w:val="14"/>
                <w:lang w:val="en-GB"/>
              </w:rPr>
            </w:pPr>
          </w:p>
        </w:tc>
        <w:tc>
          <w:tcPr>
            <w:tcW w:w="709" w:type="dxa"/>
          </w:tcPr>
          <w:p w14:paraId="4FD10B17" w14:textId="77777777" w:rsidR="00254C96" w:rsidRPr="00E82374" w:rsidRDefault="00254C96" w:rsidP="0045387C">
            <w:pPr>
              <w:jc w:val="center"/>
              <w:rPr>
                <w:sz w:val="14"/>
                <w:szCs w:val="14"/>
              </w:rPr>
            </w:pPr>
            <w:r w:rsidRPr="00E82374">
              <w:rPr>
                <w:color w:val="000000"/>
                <w:sz w:val="14"/>
                <w:szCs w:val="14"/>
                <w:lang w:val="en-GB"/>
              </w:rPr>
              <w:t>30</w:t>
            </w:r>
          </w:p>
        </w:tc>
        <w:tc>
          <w:tcPr>
            <w:tcW w:w="567" w:type="dxa"/>
          </w:tcPr>
          <w:p w14:paraId="21A36220" w14:textId="77777777" w:rsidR="00254C96" w:rsidRPr="00E82374" w:rsidRDefault="00254C96" w:rsidP="0045387C">
            <w:pPr>
              <w:jc w:val="center"/>
              <w:rPr>
                <w:sz w:val="14"/>
                <w:szCs w:val="14"/>
              </w:rPr>
            </w:pPr>
            <w:r w:rsidRPr="00E82374">
              <w:rPr>
                <w:color w:val="000000"/>
                <w:sz w:val="14"/>
                <w:szCs w:val="14"/>
                <w:lang w:val="en-GB"/>
              </w:rPr>
              <w:t>30</w:t>
            </w:r>
          </w:p>
        </w:tc>
        <w:tc>
          <w:tcPr>
            <w:tcW w:w="681" w:type="dxa"/>
            <w:gridSpan w:val="2"/>
            <w:vMerge/>
            <w:vAlign w:val="center"/>
          </w:tcPr>
          <w:p w14:paraId="13F82744" w14:textId="77777777" w:rsidR="00254C96" w:rsidRPr="00E82374" w:rsidRDefault="00254C96" w:rsidP="0045387C">
            <w:pPr>
              <w:jc w:val="center"/>
              <w:rPr>
                <w:sz w:val="14"/>
                <w:szCs w:val="14"/>
              </w:rPr>
            </w:pPr>
          </w:p>
        </w:tc>
        <w:tc>
          <w:tcPr>
            <w:tcW w:w="574" w:type="dxa"/>
            <w:vMerge/>
            <w:vAlign w:val="center"/>
          </w:tcPr>
          <w:p w14:paraId="320713AD" w14:textId="77777777" w:rsidR="00254C96" w:rsidRPr="00E82374" w:rsidRDefault="00254C96" w:rsidP="0045387C">
            <w:pPr>
              <w:jc w:val="center"/>
              <w:rPr>
                <w:sz w:val="14"/>
                <w:szCs w:val="14"/>
              </w:rPr>
            </w:pPr>
          </w:p>
        </w:tc>
        <w:tc>
          <w:tcPr>
            <w:tcW w:w="866" w:type="dxa"/>
          </w:tcPr>
          <w:p w14:paraId="548AA19F" w14:textId="77777777" w:rsidR="00254C96" w:rsidRPr="00E82374" w:rsidRDefault="00254C96" w:rsidP="0045387C">
            <w:pPr>
              <w:jc w:val="center"/>
              <w:rPr>
                <w:sz w:val="14"/>
                <w:szCs w:val="14"/>
              </w:rPr>
            </w:pPr>
            <w:r w:rsidRPr="00E82374">
              <w:rPr>
                <w:color w:val="000000"/>
                <w:sz w:val="14"/>
                <w:szCs w:val="14"/>
                <w:lang w:val="en-GB"/>
              </w:rPr>
              <w:t>5,516</w:t>
            </w:r>
          </w:p>
        </w:tc>
        <w:tc>
          <w:tcPr>
            <w:tcW w:w="866" w:type="dxa"/>
          </w:tcPr>
          <w:p w14:paraId="65673F6E" w14:textId="77777777" w:rsidR="00254C96" w:rsidRPr="00E82374" w:rsidRDefault="00254C96" w:rsidP="0045387C">
            <w:pPr>
              <w:jc w:val="center"/>
              <w:rPr>
                <w:sz w:val="14"/>
                <w:szCs w:val="14"/>
              </w:rPr>
            </w:pPr>
            <w:r w:rsidRPr="00E82374">
              <w:rPr>
                <w:color w:val="000000"/>
                <w:sz w:val="14"/>
                <w:szCs w:val="14"/>
                <w:lang w:val="en-GB"/>
              </w:rPr>
              <w:t>25,804</w:t>
            </w:r>
          </w:p>
        </w:tc>
        <w:tc>
          <w:tcPr>
            <w:tcW w:w="485" w:type="dxa"/>
          </w:tcPr>
          <w:p w14:paraId="44F943AA" w14:textId="77777777" w:rsidR="00254C96" w:rsidRPr="00E82374" w:rsidRDefault="00254C96" w:rsidP="0045387C">
            <w:pPr>
              <w:jc w:val="center"/>
              <w:rPr>
                <w:sz w:val="14"/>
                <w:szCs w:val="14"/>
              </w:rPr>
            </w:pPr>
            <w:r w:rsidRPr="00E82374">
              <w:rPr>
                <w:color w:val="000000"/>
                <w:sz w:val="14"/>
                <w:szCs w:val="14"/>
                <w:lang w:val="en-GB"/>
              </w:rPr>
              <w:t>0.35</w:t>
            </w:r>
          </w:p>
        </w:tc>
        <w:tc>
          <w:tcPr>
            <w:tcW w:w="485" w:type="dxa"/>
          </w:tcPr>
          <w:p w14:paraId="29A5AF65" w14:textId="77777777" w:rsidR="00254C96" w:rsidRPr="00E82374" w:rsidRDefault="00254C96" w:rsidP="0045387C">
            <w:pPr>
              <w:jc w:val="center"/>
              <w:rPr>
                <w:sz w:val="14"/>
                <w:szCs w:val="14"/>
              </w:rPr>
            </w:pPr>
            <w:r w:rsidRPr="00E82374">
              <w:rPr>
                <w:color w:val="000000"/>
                <w:sz w:val="14"/>
                <w:szCs w:val="14"/>
                <w:lang w:val="en-GB"/>
              </w:rPr>
              <w:t>0.27</w:t>
            </w:r>
          </w:p>
        </w:tc>
        <w:tc>
          <w:tcPr>
            <w:tcW w:w="549" w:type="dxa"/>
            <w:vMerge/>
          </w:tcPr>
          <w:p w14:paraId="544678FA" w14:textId="77777777" w:rsidR="00254C96" w:rsidRPr="00E82374" w:rsidRDefault="00254C96" w:rsidP="0045387C">
            <w:pPr>
              <w:jc w:val="center"/>
              <w:rPr>
                <w:color w:val="000000"/>
                <w:sz w:val="12"/>
                <w:szCs w:val="12"/>
                <w:lang w:val="en-GB"/>
              </w:rPr>
            </w:pPr>
          </w:p>
        </w:tc>
      </w:tr>
      <w:tr w:rsidR="00254C96" w:rsidRPr="00E82374" w14:paraId="376FA9E4" w14:textId="77777777" w:rsidTr="00E82374">
        <w:trPr>
          <w:jc w:val="center"/>
        </w:trPr>
        <w:tc>
          <w:tcPr>
            <w:tcW w:w="1101" w:type="dxa"/>
            <w:vAlign w:val="center"/>
          </w:tcPr>
          <w:p w14:paraId="2EE02591" w14:textId="77777777" w:rsidR="00254C96" w:rsidRPr="00E82374" w:rsidRDefault="00254C96" w:rsidP="0045387C">
            <w:pPr>
              <w:jc w:val="center"/>
              <w:rPr>
                <w:b/>
                <w:sz w:val="14"/>
                <w:szCs w:val="14"/>
              </w:rPr>
            </w:pPr>
            <w:r w:rsidRPr="00E82374">
              <w:rPr>
                <w:b/>
                <w:sz w:val="14"/>
                <w:szCs w:val="14"/>
              </w:rPr>
              <w:t>MSub13</w:t>
            </w:r>
          </w:p>
        </w:tc>
        <w:tc>
          <w:tcPr>
            <w:tcW w:w="567" w:type="dxa"/>
            <w:vAlign w:val="center"/>
          </w:tcPr>
          <w:p w14:paraId="680DFC39"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7B91FAA8"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2A4A0B13" w14:textId="77777777" w:rsidR="00254C96" w:rsidRPr="00E82374" w:rsidRDefault="00254C96" w:rsidP="0045387C">
            <w:pPr>
              <w:jc w:val="center"/>
              <w:rPr>
                <w:sz w:val="14"/>
                <w:szCs w:val="14"/>
                <w:lang w:val="en-GB"/>
              </w:rPr>
            </w:pPr>
          </w:p>
        </w:tc>
        <w:tc>
          <w:tcPr>
            <w:tcW w:w="709" w:type="dxa"/>
          </w:tcPr>
          <w:p w14:paraId="75979E1B" w14:textId="77777777" w:rsidR="00254C96" w:rsidRPr="00E82374" w:rsidRDefault="00254C96" w:rsidP="0045387C">
            <w:pPr>
              <w:jc w:val="center"/>
              <w:rPr>
                <w:sz w:val="14"/>
                <w:szCs w:val="14"/>
              </w:rPr>
            </w:pPr>
            <w:r w:rsidRPr="00E82374">
              <w:rPr>
                <w:color w:val="000000"/>
                <w:sz w:val="14"/>
                <w:szCs w:val="14"/>
                <w:lang w:val="en-GB"/>
              </w:rPr>
              <w:t>14</w:t>
            </w:r>
          </w:p>
        </w:tc>
        <w:tc>
          <w:tcPr>
            <w:tcW w:w="567" w:type="dxa"/>
          </w:tcPr>
          <w:p w14:paraId="54997994" w14:textId="77777777" w:rsidR="00254C96" w:rsidRPr="00E82374" w:rsidRDefault="00254C96" w:rsidP="0045387C">
            <w:pPr>
              <w:jc w:val="center"/>
              <w:rPr>
                <w:sz w:val="14"/>
                <w:szCs w:val="14"/>
              </w:rPr>
            </w:pPr>
            <w:r w:rsidRPr="00E82374">
              <w:rPr>
                <w:color w:val="000000"/>
                <w:sz w:val="14"/>
                <w:szCs w:val="14"/>
                <w:lang w:val="en-GB"/>
              </w:rPr>
              <w:t>14</w:t>
            </w:r>
          </w:p>
        </w:tc>
        <w:tc>
          <w:tcPr>
            <w:tcW w:w="681" w:type="dxa"/>
            <w:gridSpan w:val="2"/>
            <w:vMerge/>
            <w:vAlign w:val="center"/>
          </w:tcPr>
          <w:p w14:paraId="1EDA01B4" w14:textId="77777777" w:rsidR="00254C96" w:rsidRPr="00E82374" w:rsidRDefault="00254C96" w:rsidP="0045387C">
            <w:pPr>
              <w:jc w:val="center"/>
              <w:rPr>
                <w:sz w:val="14"/>
                <w:szCs w:val="14"/>
              </w:rPr>
            </w:pPr>
          </w:p>
        </w:tc>
        <w:tc>
          <w:tcPr>
            <w:tcW w:w="574" w:type="dxa"/>
            <w:vMerge/>
            <w:vAlign w:val="center"/>
          </w:tcPr>
          <w:p w14:paraId="2C800F30" w14:textId="77777777" w:rsidR="00254C96" w:rsidRPr="00E82374" w:rsidRDefault="00254C96" w:rsidP="0045387C">
            <w:pPr>
              <w:jc w:val="center"/>
              <w:rPr>
                <w:sz w:val="14"/>
                <w:szCs w:val="14"/>
              </w:rPr>
            </w:pPr>
          </w:p>
        </w:tc>
        <w:tc>
          <w:tcPr>
            <w:tcW w:w="866" w:type="dxa"/>
          </w:tcPr>
          <w:p w14:paraId="47D37223" w14:textId="77777777" w:rsidR="00254C96" w:rsidRPr="00E82374" w:rsidRDefault="00254C96" w:rsidP="0045387C">
            <w:pPr>
              <w:jc w:val="center"/>
              <w:rPr>
                <w:sz w:val="14"/>
                <w:szCs w:val="14"/>
              </w:rPr>
            </w:pPr>
            <w:r w:rsidRPr="00E82374">
              <w:rPr>
                <w:color w:val="000000"/>
                <w:sz w:val="14"/>
                <w:szCs w:val="14"/>
                <w:lang w:val="en-GB"/>
              </w:rPr>
              <w:t>7,533</w:t>
            </w:r>
          </w:p>
        </w:tc>
        <w:tc>
          <w:tcPr>
            <w:tcW w:w="866" w:type="dxa"/>
          </w:tcPr>
          <w:p w14:paraId="15CE906B" w14:textId="77777777" w:rsidR="00254C96" w:rsidRPr="00E82374" w:rsidRDefault="00254C96" w:rsidP="0045387C">
            <w:pPr>
              <w:jc w:val="center"/>
              <w:rPr>
                <w:sz w:val="14"/>
                <w:szCs w:val="14"/>
              </w:rPr>
            </w:pPr>
            <w:r w:rsidRPr="00E82374">
              <w:rPr>
                <w:color w:val="000000"/>
                <w:sz w:val="14"/>
                <w:szCs w:val="14"/>
                <w:lang w:val="en-GB"/>
              </w:rPr>
              <w:t>34,984</w:t>
            </w:r>
          </w:p>
        </w:tc>
        <w:tc>
          <w:tcPr>
            <w:tcW w:w="485" w:type="dxa"/>
          </w:tcPr>
          <w:p w14:paraId="30871B55" w14:textId="77777777" w:rsidR="00254C96" w:rsidRPr="00E82374" w:rsidRDefault="00254C96" w:rsidP="0045387C">
            <w:pPr>
              <w:jc w:val="center"/>
              <w:rPr>
                <w:sz w:val="14"/>
                <w:szCs w:val="14"/>
              </w:rPr>
            </w:pPr>
            <w:r w:rsidRPr="00E82374">
              <w:rPr>
                <w:color w:val="000000"/>
                <w:sz w:val="14"/>
                <w:szCs w:val="14"/>
                <w:lang w:val="en-GB"/>
              </w:rPr>
              <w:t>0.33</w:t>
            </w:r>
          </w:p>
        </w:tc>
        <w:tc>
          <w:tcPr>
            <w:tcW w:w="485" w:type="dxa"/>
          </w:tcPr>
          <w:p w14:paraId="4A306A23" w14:textId="77777777" w:rsidR="00254C96" w:rsidRPr="00E82374" w:rsidRDefault="00254C96" w:rsidP="0045387C">
            <w:pPr>
              <w:jc w:val="center"/>
              <w:rPr>
                <w:sz w:val="14"/>
                <w:szCs w:val="14"/>
              </w:rPr>
            </w:pPr>
            <w:r w:rsidRPr="00E82374">
              <w:rPr>
                <w:color w:val="000000"/>
                <w:sz w:val="14"/>
                <w:szCs w:val="14"/>
                <w:lang w:val="en-GB"/>
              </w:rPr>
              <w:t>0.34</w:t>
            </w:r>
          </w:p>
        </w:tc>
        <w:tc>
          <w:tcPr>
            <w:tcW w:w="549" w:type="dxa"/>
            <w:vMerge/>
          </w:tcPr>
          <w:p w14:paraId="3E64ADE3" w14:textId="77777777" w:rsidR="00254C96" w:rsidRPr="00E82374" w:rsidRDefault="00254C96" w:rsidP="0045387C">
            <w:pPr>
              <w:jc w:val="center"/>
              <w:rPr>
                <w:color w:val="000000"/>
                <w:sz w:val="12"/>
                <w:szCs w:val="12"/>
                <w:lang w:val="en-GB"/>
              </w:rPr>
            </w:pPr>
          </w:p>
        </w:tc>
      </w:tr>
      <w:tr w:rsidR="00254C96" w:rsidRPr="00E82374" w14:paraId="38E65E8F" w14:textId="77777777" w:rsidTr="00E82374">
        <w:trPr>
          <w:jc w:val="center"/>
        </w:trPr>
        <w:tc>
          <w:tcPr>
            <w:tcW w:w="1101" w:type="dxa"/>
            <w:vAlign w:val="center"/>
          </w:tcPr>
          <w:p w14:paraId="51D57428" w14:textId="77777777" w:rsidR="00254C96" w:rsidRPr="00E82374" w:rsidRDefault="00254C96" w:rsidP="0045387C">
            <w:pPr>
              <w:jc w:val="center"/>
              <w:rPr>
                <w:b/>
                <w:sz w:val="14"/>
                <w:szCs w:val="14"/>
              </w:rPr>
            </w:pPr>
            <w:r w:rsidRPr="00E82374">
              <w:rPr>
                <w:b/>
                <w:sz w:val="14"/>
                <w:szCs w:val="14"/>
              </w:rPr>
              <w:t>TEDt01</w:t>
            </w:r>
          </w:p>
        </w:tc>
        <w:tc>
          <w:tcPr>
            <w:tcW w:w="567" w:type="dxa"/>
            <w:vAlign w:val="center"/>
          </w:tcPr>
          <w:p w14:paraId="04D604B1"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217EABD5"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restart"/>
            <w:vAlign w:val="center"/>
          </w:tcPr>
          <w:p w14:paraId="1392C055" w14:textId="4E754670" w:rsidR="00254C96" w:rsidRPr="00E82374" w:rsidRDefault="004C643E" w:rsidP="0045387C">
            <w:pPr>
              <w:jc w:val="center"/>
              <w:rPr>
                <w:sz w:val="14"/>
                <w:szCs w:val="14"/>
                <w:lang w:val="en-GB"/>
              </w:rPr>
            </w:pPr>
            <w:r w:rsidRPr="00E82374">
              <w:rPr>
                <w:sz w:val="14"/>
                <w:szCs w:val="14"/>
                <w:lang w:val="en-GB"/>
              </w:rPr>
              <w:t>https://amara.org/en/teams/ted/videos/; accessed 4/30/20</w:t>
            </w:r>
          </w:p>
        </w:tc>
        <w:tc>
          <w:tcPr>
            <w:tcW w:w="709" w:type="dxa"/>
            <w:vAlign w:val="center"/>
          </w:tcPr>
          <w:p w14:paraId="7FE927F6" w14:textId="77777777" w:rsidR="00254C96" w:rsidRPr="00E82374" w:rsidRDefault="00254C96" w:rsidP="0045387C">
            <w:pPr>
              <w:jc w:val="center"/>
              <w:rPr>
                <w:sz w:val="14"/>
                <w:szCs w:val="14"/>
              </w:rPr>
            </w:pPr>
            <w:r w:rsidRPr="00E82374">
              <w:rPr>
                <w:sz w:val="14"/>
                <w:szCs w:val="14"/>
              </w:rPr>
              <w:t>50</w:t>
            </w:r>
          </w:p>
        </w:tc>
        <w:tc>
          <w:tcPr>
            <w:tcW w:w="567" w:type="dxa"/>
            <w:vAlign w:val="center"/>
          </w:tcPr>
          <w:p w14:paraId="2EAEF337" w14:textId="77777777" w:rsidR="00254C96" w:rsidRPr="00E82374" w:rsidRDefault="00254C96" w:rsidP="0045387C">
            <w:pPr>
              <w:jc w:val="center"/>
              <w:rPr>
                <w:sz w:val="14"/>
                <w:szCs w:val="14"/>
              </w:rPr>
            </w:pPr>
            <w:r w:rsidRPr="00E82374">
              <w:rPr>
                <w:sz w:val="14"/>
                <w:szCs w:val="14"/>
              </w:rPr>
              <w:t>50</w:t>
            </w:r>
          </w:p>
        </w:tc>
        <w:tc>
          <w:tcPr>
            <w:tcW w:w="681" w:type="dxa"/>
            <w:gridSpan w:val="2"/>
            <w:vMerge w:val="restart"/>
            <w:vAlign w:val="center"/>
          </w:tcPr>
          <w:p w14:paraId="08B55FB9" w14:textId="77777777" w:rsidR="00254C96" w:rsidRPr="00E82374" w:rsidRDefault="00254C96" w:rsidP="0045387C">
            <w:pPr>
              <w:jc w:val="center"/>
              <w:rPr>
                <w:sz w:val="14"/>
                <w:szCs w:val="14"/>
              </w:rPr>
            </w:pPr>
            <w:r w:rsidRPr="00E82374">
              <w:rPr>
                <w:sz w:val="14"/>
                <w:szCs w:val="14"/>
              </w:rPr>
              <w:t>5</w:t>
            </w:r>
          </w:p>
        </w:tc>
        <w:tc>
          <w:tcPr>
            <w:tcW w:w="574" w:type="dxa"/>
            <w:vMerge w:val="restart"/>
            <w:vAlign w:val="center"/>
          </w:tcPr>
          <w:p w14:paraId="3125EE69" w14:textId="77777777" w:rsidR="00254C96" w:rsidRPr="00E82374" w:rsidRDefault="00254C96" w:rsidP="0045387C">
            <w:pPr>
              <w:jc w:val="center"/>
              <w:rPr>
                <w:sz w:val="14"/>
                <w:szCs w:val="14"/>
              </w:rPr>
            </w:pPr>
            <w:r w:rsidRPr="00E82374">
              <w:rPr>
                <w:sz w:val="14"/>
                <w:szCs w:val="14"/>
              </w:rPr>
              <w:t>50</w:t>
            </w:r>
          </w:p>
        </w:tc>
        <w:tc>
          <w:tcPr>
            <w:tcW w:w="866" w:type="dxa"/>
            <w:vAlign w:val="center"/>
          </w:tcPr>
          <w:p w14:paraId="17380073" w14:textId="77777777" w:rsidR="00254C96" w:rsidRPr="00E82374" w:rsidRDefault="00254C96" w:rsidP="0045387C">
            <w:pPr>
              <w:jc w:val="center"/>
              <w:rPr>
                <w:sz w:val="14"/>
                <w:szCs w:val="14"/>
              </w:rPr>
            </w:pPr>
            <w:r w:rsidRPr="00E82374">
              <w:rPr>
                <w:sz w:val="14"/>
                <w:szCs w:val="14"/>
              </w:rPr>
              <w:t>3,075</w:t>
            </w:r>
          </w:p>
        </w:tc>
        <w:tc>
          <w:tcPr>
            <w:tcW w:w="866" w:type="dxa"/>
            <w:vAlign w:val="center"/>
          </w:tcPr>
          <w:p w14:paraId="5A75E822" w14:textId="77777777" w:rsidR="00254C96" w:rsidRPr="00E82374" w:rsidRDefault="00254C96" w:rsidP="0045387C">
            <w:pPr>
              <w:jc w:val="center"/>
              <w:rPr>
                <w:sz w:val="14"/>
                <w:szCs w:val="14"/>
              </w:rPr>
            </w:pPr>
            <w:r w:rsidRPr="00E82374">
              <w:rPr>
                <w:sz w:val="14"/>
                <w:szCs w:val="14"/>
              </w:rPr>
              <w:t>14,455</w:t>
            </w:r>
          </w:p>
        </w:tc>
        <w:tc>
          <w:tcPr>
            <w:tcW w:w="485" w:type="dxa"/>
            <w:vAlign w:val="center"/>
          </w:tcPr>
          <w:p w14:paraId="78574E91" w14:textId="77777777" w:rsidR="00254C96" w:rsidRPr="00E82374" w:rsidRDefault="00254C96" w:rsidP="0045387C">
            <w:pPr>
              <w:jc w:val="center"/>
              <w:rPr>
                <w:sz w:val="14"/>
                <w:szCs w:val="14"/>
              </w:rPr>
            </w:pPr>
            <w:r w:rsidRPr="00E82374">
              <w:rPr>
                <w:sz w:val="14"/>
                <w:szCs w:val="14"/>
              </w:rPr>
              <w:t>0.49</w:t>
            </w:r>
          </w:p>
        </w:tc>
        <w:tc>
          <w:tcPr>
            <w:tcW w:w="485" w:type="dxa"/>
            <w:vAlign w:val="center"/>
          </w:tcPr>
          <w:p w14:paraId="486E184C" w14:textId="77777777" w:rsidR="00254C96" w:rsidRPr="00E82374" w:rsidRDefault="00254C96" w:rsidP="0045387C">
            <w:pPr>
              <w:jc w:val="center"/>
              <w:rPr>
                <w:sz w:val="14"/>
                <w:szCs w:val="14"/>
              </w:rPr>
            </w:pPr>
            <w:r w:rsidRPr="00E82374">
              <w:rPr>
                <w:sz w:val="14"/>
                <w:szCs w:val="14"/>
              </w:rPr>
              <w:t>0.42</w:t>
            </w:r>
          </w:p>
        </w:tc>
        <w:tc>
          <w:tcPr>
            <w:tcW w:w="549" w:type="dxa"/>
            <w:vMerge w:val="restart"/>
          </w:tcPr>
          <w:p w14:paraId="42A6ECC2" w14:textId="77777777" w:rsidR="00254C96" w:rsidRPr="00E82374" w:rsidRDefault="00254C96" w:rsidP="0045387C">
            <w:pPr>
              <w:jc w:val="center"/>
              <w:rPr>
                <w:sz w:val="12"/>
                <w:szCs w:val="12"/>
              </w:rPr>
            </w:pPr>
          </w:p>
          <w:p w14:paraId="18D59D74" w14:textId="77777777" w:rsidR="00254C96" w:rsidRPr="00E82374" w:rsidRDefault="00254C96" w:rsidP="0045387C">
            <w:pPr>
              <w:jc w:val="center"/>
              <w:rPr>
                <w:sz w:val="12"/>
                <w:szCs w:val="12"/>
              </w:rPr>
            </w:pPr>
          </w:p>
          <w:p w14:paraId="56062FD9" w14:textId="77777777" w:rsidR="00254C96" w:rsidRPr="00E82374" w:rsidRDefault="00254C96" w:rsidP="0045387C">
            <w:pPr>
              <w:jc w:val="center"/>
              <w:rPr>
                <w:sz w:val="12"/>
                <w:szCs w:val="12"/>
              </w:rPr>
            </w:pPr>
          </w:p>
          <w:p w14:paraId="46668753" w14:textId="77777777" w:rsidR="00254C96" w:rsidRPr="00E82374" w:rsidRDefault="00254C96" w:rsidP="0045387C">
            <w:pPr>
              <w:jc w:val="center"/>
              <w:rPr>
                <w:sz w:val="12"/>
                <w:szCs w:val="12"/>
              </w:rPr>
            </w:pPr>
          </w:p>
          <w:p w14:paraId="66625FC7" w14:textId="77777777" w:rsidR="00254C96" w:rsidRPr="00E82374" w:rsidRDefault="00254C96" w:rsidP="0045387C">
            <w:pPr>
              <w:jc w:val="center"/>
              <w:rPr>
                <w:sz w:val="12"/>
                <w:szCs w:val="12"/>
              </w:rPr>
            </w:pPr>
          </w:p>
          <w:p w14:paraId="67015352" w14:textId="0C43E72C" w:rsidR="00254C96" w:rsidRPr="00E82374" w:rsidRDefault="00E82374" w:rsidP="0045387C">
            <w:pPr>
              <w:jc w:val="center"/>
              <w:rPr>
                <w:sz w:val="12"/>
                <w:szCs w:val="12"/>
              </w:rPr>
            </w:pPr>
            <w:r w:rsidRPr="00E82374">
              <w:rPr>
                <w:sz w:val="12"/>
                <w:szCs w:val="12"/>
              </w:rPr>
              <w:fldChar w:fldCharType="begin"/>
            </w:r>
            <w:r w:rsidRPr="00E82374">
              <w:rPr>
                <w:sz w:val="12"/>
                <w:szCs w:val="12"/>
              </w:rPr>
              <w:instrText xml:space="preserve"> REF _Ref95376496 \r \h  \* MERGEFORMAT </w:instrText>
            </w:r>
            <w:r w:rsidRPr="00E82374">
              <w:rPr>
                <w:sz w:val="12"/>
                <w:szCs w:val="12"/>
              </w:rPr>
            </w:r>
            <w:r w:rsidRPr="00E82374">
              <w:rPr>
                <w:sz w:val="12"/>
                <w:szCs w:val="12"/>
              </w:rPr>
              <w:fldChar w:fldCharType="separate"/>
            </w:r>
            <w:r w:rsidR="00594909">
              <w:rPr>
                <w:sz w:val="12"/>
                <w:szCs w:val="12"/>
              </w:rPr>
              <w:t>S3.5.2</w:t>
            </w:r>
            <w:r w:rsidRPr="00E82374">
              <w:rPr>
                <w:sz w:val="12"/>
                <w:szCs w:val="12"/>
              </w:rPr>
              <w:fldChar w:fldCharType="end"/>
            </w:r>
          </w:p>
        </w:tc>
      </w:tr>
      <w:tr w:rsidR="00254C96" w:rsidRPr="00E82374" w14:paraId="26E67818" w14:textId="77777777" w:rsidTr="00E82374">
        <w:trPr>
          <w:jc w:val="center"/>
        </w:trPr>
        <w:tc>
          <w:tcPr>
            <w:tcW w:w="1101" w:type="dxa"/>
            <w:vAlign w:val="center"/>
          </w:tcPr>
          <w:p w14:paraId="78C671C2" w14:textId="77777777" w:rsidR="00254C96" w:rsidRPr="00E82374" w:rsidRDefault="00254C96" w:rsidP="0045387C">
            <w:pPr>
              <w:jc w:val="center"/>
              <w:rPr>
                <w:b/>
                <w:sz w:val="14"/>
                <w:szCs w:val="14"/>
              </w:rPr>
            </w:pPr>
            <w:r w:rsidRPr="00E82374">
              <w:rPr>
                <w:b/>
                <w:sz w:val="14"/>
                <w:szCs w:val="14"/>
              </w:rPr>
              <w:t>TEDt02</w:t>
            </w:r>
          </w:p>
        </w:tc>
        <w:tc>
          <w:tcPr>
            <w:tcW w:w="567" w:type="dxa"/>
            <w:vAlign w:val="center"/>
          </w:tcPr>
          <w:p w14:paraId="70070933"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58F8CEC1"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5C20AB3C" w14:textId="77777777" w:rsidR="00254C96" w:rsidRPr="00E82374" w:rsidRDefault="00254C96" w:rsidP="0045387C">
            <w:pPr>
              <w:jc w:val="center"/>
              <w:rPr>
                <w:sz w:val="14"/>
                <w:szCs w:val="14"/>
                <w:lang w:val="en-GB"/>
              </w:rPr>
            </w:pPr>
          </w:p>
        </w:tc>
        <w:tc>
          <w:tcPr>
            <w:tcW w:w="709" w:type="dxa"/>
            <w:vAlign w:val="center"/>
          </w:tcPr>
          <w:p w14:paraId="6C5616ED" w14:textId="77777777" w:rsidR="00254C96" w:rsidRPr="00E82374" w:rsidRDefault="00254C96" w:rsidP="0045387C">
            <w:pPr>
              <w:jc w:val="center"/>
              <w:rPr>
                <w:sz w:val="14"/>
                <w:szCs w:val="14"/>
              </w:rPr>
            </w:pPr>
            <w:r w:rsidRPr="00E82374">
              <w:rPr>
                <w:sz w:val="14"/>
                <w:szCs w:val="14"/>
              </w:rPr>
              <w:t>60</w:t>
            </w:r>
          </w:p>
        </w:tc>
        <w:tc>
          <w:tcPr>
            <w:tcW w:w="567" w:type="dxa"/>
            <w:vAlign w:val="center"/>
          </w:tcPr>
          <w:p w14:paraId="3DBA8526" w14:textId="77777777" w:rsidR="00254C96" w:rsidRPr="00E82374" w:rsidRDefault="00254C96" w:rsidP="0045387C">
            <w:pPr>
              <w:jc w:val="center"/>
              <w:rPr>
                <w:sz w:val="14"/>
                <w:szCs w:val="14"/>
              </w:rPr>
            </w:pPr>
            <w:r w:rsidRPr="00E82374">
              <w:rPr>
                <w:sz w:val="14"/>
                <w:szCs w:val="14"/>
              </w:rPr>
              <w:t>59</w:t>
            </w:r>
          </w:p>
        </w:tc>
        <w:tc>
          <w:tcPr>
            <w:tcW w:w="681" w:type="dxa"/>
            <w:gridSpan w:val="2"/>
            <w:vMerge/>
            <w:vAlign w:val="center"/>
          </w:tcPr>
          <w:p w14:paraId="3792D0CE" w14:textId="77777777" w:rsidR="00254C96" w:rsidRPr="00E82374" w:rsidRDefault="00254C96" w:rsidP="0045387C">
            <w:pPr>
              <w:jc w:val="center"/>
              <w:rPr>
                <w:sz w:val="14"/>
                <w:szCs w:val="14"/>
              </w:rPr>
            </w:pPr>
          </w:p>
        </w:tc>
        <w:tc>
          <w:tcPr>
            <w:tcW w:w="574" w:type="dxa"/>
            <w:vMerge/>
            <w:vAlign w:val="center"/>
          </w:tcPr>
          <w:p w14:paraId="16614C0D" w14:textId="77777777" w:rsidR="00254C96" w:rsidRPr="00E82374" w:rsidRDefault="00254C96" w:rsidP="0045387C">
            <w:pPr>
              <w:jc w:val="center"/>
              <w:rPr>
                <w:sz w:val="14"/>
                <w:szCs w:val="14"/>
              </w:rPr>
            </w:pPr>
          </w:p>
        </w:tc>
        <w:tc>
          <w:tcPr>
            <w:tcW w:w="866" w:type="dxa"/>
            <w:vAlign w:val="center"/>
          </w:tcPr>
          <w:p w14:paraId="2DAF40B4" w14:textId="77777777" w:rsidR="00254C96" w:rsidRPr="00E82374" w:rsidRDefault="00254C96" w:rsidP="0045387C">
            <w:pPr>
              <w:jc w:val="center"/>
              <w:rPr>
                <w:sz w:val="14"/>
                <w:szCs w:val="14"/>
              </w:rPr>
            </w:pPr>
            <w:r w:rsidRPr="00E82374">
              <w:rPr>
                <w:sz w:val="14"/>
                <w:szCs w:val="14"/>
              </w:rPr>
              <w:t>3,555</w:t>
            </w:r>
          </w:p>
        </w:tc>
        <w:tc>
          <w:tcPr>
            <w:tcW w:w="866" w:type="dxa"/>
            <w:vAlign w:val="center"/>
          </w:tcPr>
          <w:p w14:paraId="3751F2C9" w14:textId="77777777" w:rsidR="00254C96" w:rsidRPr="00E82374" w:rsidRDefault="00254C96" w:rsidP="0045387C">
            <w:pPr>
              <w:jc w:val="center"/>
              <w:rPr>
                <w:sz w:val="14"/>
                <w:szCs w:val="14"/>
              </w:rPr>
            </w:pPr>
            <w:r w:rsidRPr="00E82374">
              <w:rPr>
                <w:sz w:val="14"/>
                <w:szCs w:val="14"/>
              </w:rPr>
              <w:t>17,360</w:t>
            </w:r>
          </w:p>
        </w:tc>
        <w:tc>
          <w:tcPr>
            <w:tcW w:w="485" w:type="dxa"/>
            <w:vAlign w:val="center"/>
          </w:tcPr>
          <w:p w14:paraId="5DDBE81A" w14:textId="77777777" w:rsidR="00254C96" w:rsidRPr="00E82374" w:rsidRDefault="00254C96" w:rsidP="0045387C">
            <w:pPr>
              <w:jc w:val="center"/>
              <w:rPr>
                <w:sz w:val="14"/>
                <w:szCs w:val="14"/>
              </w:rPr>
            </w:pPr>
            <w:r w:rsidRPr="00E82374">
              <w:rPr>
                <w:sz w:val="14"/>
                <w:szCs w:val="14"/>
              </w:rPr>
              <w:t>0.33</w:t>
            </w:r>
          </w:p>
        </w:tc>
        <w:tc>
          <w:tcPr>
            <w:tcW w:w="485" w:type="dxa"/>
            <w:vAlign w:val="center"/>
          </w:tcPr>
          <w:p w14:paraId="58641A8A" w14:textId="77777777" w:rsidR="00254C96" w:rsidRPr="00E82374" w:rsidRDefault="00254C96" w:rsidP="0045387C">
            <w:pPr>
              <w:jc w:val="center"/>
              <w:rPr>
                <w:sz w:val="14"/>
                <w:szCs w:val="14"/>
              </w:rPr>
            </w:pPr>
            <w:r w:rsidRPr="00E82374">
              <w:rPr>
                <w:sz w:val="14"/>
                <w:szCs w:val="14"/>
              </w:rPr>
              <w:t>0.25</w:t>
            </w:r>
          </w:p>
        </w:tc>
        <w:tc>
          <w:tcPr>
            <w:tcW w:w="549" w:type="dxa"/>
            <w:vMerge/>
          </w:tcPr>
          <w:p w14:paraId="135B0BF5" w14:textId="77777777" w:rsidR="00254C96" w:rsidRPr="00E82374" w:rsidRDefault="00254C96" w:rsidP="0045387C">
            <w:pPr>
              <w:jc w:val="center"/>
              <w:rPr>
                <w:sz w:val="12"/>
                <w:szCs w:val="12"/>
              </w:rPr>
            </w:pPr>
          </w:p>
        </w:tc>
      </w:tr>
      <w:tr w:rsidR="00254C96" w:rsidRPr="00E82374" w14:paraId="097845A4" w14:textId="77777777" w:rsidTr="00E82374">
        <w:trPr>
          <w:jc w:val="center"/>
        </w:trPr>
        <w:tc>
          <w:tcPr>
            <w:tcW w:w="1101" w:type="dxa"/>
            <w:vAlign w:val="center"/>
          </w:tcPr>
          <w:p w14:paraId="7299EC22" w14:textId="77777777" w:rsidR="00254C96" w:rsidRPr="00E82374" w:rsidRDefault="00254C96" w:rsidP="0045387C">
            <w:pPr>
              <w:jc w:val="center"/>
              <w:rPr>
                <w:b/>
                <w:sz w:val="14"/>
                <w:szCs w:val="14"/>
              </w:rPr>
            </w:pPr>
            <w:r w:rsidRPr="00E82374">
              <w:rPr>
                <w:b/>
                <w:sz w:val="14"/>
                <w:szCs w:val="14"/>
              </w:rPr>
              <w:t>TEDt03</w:t>
            </w:r>
          </w:p>
        </w:tc>
        <w:tc>
          <w:tcPr>
            <w:tcW w:w="567" w:type="dxa"/>
            <w:vAlign w:val="center"/>
          </w:tcPr>
          <w:p w14:paraId="1604D621"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52977A8B"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1844F613" w14:textId="77777777" w:rsidR="00254C96" w:rsidRPr="00E82374" w:rsidRDefault="00254C96" w:rsidP="0045387C">
            <w:pPr>
              <w:jc w:val="center"/>
              <w:rPr>
                <w:sz w:val="14"/>
                <w:szCs w:val="14"/>
                <w:lang w:val="en-GB"/>
              </w:rPr>
            </w:pPr>
          </w:p>
        </w:tc>
        <w:tc>
          <w:tcPr>
            <w:tcW w:w="709" w:type="dxa"/>
            <w:vAlign w:val="center"/>
          </w:tcPr>
          <w:p w14:paraId="28A0E6A2" w14:textId="77777777" w:rsidR="00254C96" w:rsidRPr="00E82374" w:rsidRDefault="00254C96" w:rsidP="0045387C">
            <w:pPr>
              <w:jc w:val="center"/>
              <w:rPr>
                <w:sz w:val="14"/>
                <w:szCs w:val="14"/>
              </w:rPr>
            </w:pPr>
            <w:r w:rsidRPr="00E82374">
              <w:rPr>
                <w:sz w:val="14"/>
                <w:szCs w:val="14"/>
              </w:rPr>
              <w:t>61</w:t>
            </w:r>
          </w:p>
        </w:tc>
        <w:tc>
          <w:tcPr>
            <w:tcW w:w="567" w:type="dxa"/>
            <w:vAlign w:val="center"/>
          </w:tcPr>
          <w:p w14:paraId="3FBCA360" w14:textId="77777777" w:rsidR="00254C96" w:rsidRPr="00E82374" w:rsidRDefault="00254C96" w:rsidP="0045387C">
            <w:pPr>
              <w:jc w:val="center"/>
              <w:rPr>
                <w:sz w:val="14"/>
                <w:szCs w:val="14"/>
              </w:rPr>
            </w:pPr>
            <w:r w:rsidRPr="00E82374">
              <w:rPr>
                <w:sz w:val="14"/>
                <w:szCs w:val="14"/>
              </w:rPr>
              <w:t>60</w:t>
            </w:r>
          </w:p>
        </w:tc>
        <w:tc>
          <w:tcPr>
            <w:tcW w:w="681" w:type="dxa"/>
            <w:gridSpan w:val="2"/>
            <w:vMerge/>
            <w:vAlign w:val="center"/>
          </w:tcPr>
          <w:p w14:paraId="42D48180" w14:textId="77777777" w:rsidR="00254C96" w:rsidRPr="00E82374" w:rsidRDefault="00254C96" w:rsidP="0045387C">
            <w:pPr>
              <w:jc w:val="center"/>
              <w:rPr>
                <w:sz w:val="14"/>
                <w:szCs w:val="14"/>
              </w:rPr>
            </w:pPr>
          </w:p>
        </w:tc>
        <w:tc>
          <w:tcPr>
            <w:tcW w:w="574" w:type="dxa"/>
            <w:vMerge/>
            <w:vAlign w:val="center"/>
          </w:tcPr>
          <w:p w14:paraId="6D78ED5B" w14:textId="77777777" w:rsidR="00254C96" w:rsidRPr="00E82374" w:rsidRDefault="00254C96" w:rsidP="0045387C">
            <w:pPr>
              <w:jc w:val="center"/>
              <w:rPr>
                <w:sz w:val="14"/>
                <w:szCs w:val="14"/>
              </w:rPr>
            </w:pPr>
          </w:p>
        </w:tc>
        <w:tc>
          <w:tcPr>
            <w:tcW w:w="866" w:type="dxa"/>
            <w:vAlign w:val="center"/>
          </w:tcPr>
          <w:p w14:paraId="53369E70" w14:textId="77777777" w:rsidR="00254C96" w:rsidRPr="00E82374" w:rsidRDefault="00254C96" w:rsidP="0045387C">
            <w:pPr>
              <w:jc w:val="center"/>
              <w:rPr>
                <w:sz w:val="14"/>
                <w:szCs w:val="14"/>
              </w:rPr>
            </w:pPr>
            <w:r w:rsidRPr="00E82374">
              <w:rPr>
                <w:sz w:val="14"/>
                <w:szCs w:val="14"/>
              </w:rPr>
              <w:t>3,763</w:t>
            </w:r>
          </w:p>
        </w:tc>
        <w:tc>
          <w:tcPr>
            <w:tcW w:w="866" w:type="dxa"/>
            <w:vAlign w:val="center"/>
          </w:tcPr>
          <w:p w14:paraId="71691B8E" w14:textId="77777777" w:rsidR="00254C96" w:rsidRPr="00E82374" w:rsidRDefault="00254C96" w:rsidP="0045387C">
            <w:pPr>
              <w:jc w:val="center"/>
              <w:rPr>
                <w:sz w:val="14"/>
                <w:szCs w:val="14"/>
              </w:rPr>
            </w:pPr>
            <w:r w:rsidRPr="00E82374">
              <w:rPr>
                <w:sz w:val="14"/>
                <w:szCs w:val="14"/>
              </w:rPr>
              <w:t>18,468</w:t>
            </w:r>
          </w:p>
        </w:tc>
        <w:tc>
          <w:tcPr>
            <w:tcW w:w="485" w:type="dxa"/>
            <w:vAlign w:val="center"/>
          </w:tcPr>
          <w:p w14:paraId="685313DD" w14:textId="77777777" w:rsidR="00254C96" w:rsidRPr="00E82374" w:rsidRDefault="00254C96" w:rsidP="0045387C">
            <w:pPr>
              <w:jc w:val="center"/>
              <w:rPr>
                <w:sz w:val="14"/>
                <w:szCs w:val="14"/>
              </w:rPr>
            </w:pPr>
            <w:r w:rsidRPr="00E82374">
              <w:rPr>
                <w:sz w:val="14"/>
                <w:szCs w:val="14"/>
              </w:rPr>
              <w:t>0.38</w:t>
            </w:r>
          </w:p>
        </w:tc>
        <w:tc>
          <w:tcPr>
            <w:tcW w:w="485" w:type="dxa"/>
            <w:vAlign w:val="center"/>
          </w:tcPr>
          <w:p w14:paraId="562DFA19" w14:textId="77777777" w:rsidR="00254C96" w:rsidRPr="00E82374" w:rsidRDefault="00254C96" w:rsidP="0045387C">
            <w:pPr>
              <w:jc w:val="center"/>
              <w:rPr>
                <w:sz w:val="14"/>
                <w:szCs w:val="14"/>
              </w:rPr>
            </w:pPr>
            <w:r w:rsidRPr="00E82374">
              <w:rPr>
                <w:sz w:val="14"/>
                <w:szCs w:val="14"/>
              </w:rPr>
              <w:t>0.30</w:t>
            </w:r>
          </w:p>
        </w:tc>
        <w:tc>
          <w:tcPr>
            <w:tcW w:w="549" w:type="dxa"/>
            <w:vMerge/>
          </w:tcPr>
          <w:p w14:paraId="3CE071BD" w14:textId="77777777" w:rsidR="00254C96" w:rsidRPr="00E82374" w:rsidRDefault="00254C96" w:rsidP="0045387C">
            <w:pPr>
              <w:jc w:val="center"/>
              <w:rPr>
                <w:sz w:val="12"/>
                <w:szCs w:val="12"/>
              </w:rPr>
            </w:pPr>
          </w:p>
        </w:tc>
      </w:tr>
      <w:tr w:rsidR="00254C96" w:rsidRPr="00E82374" w14:paraId="0117D9E4" w14:textId="77777777" w:rsidTr="00E82374">
        <w:trPr>
          <w:jc w:val="center"/>
        </w:trPr>
        <w:tc>
          <w:tcPr>
            <w:tcW w:w="1101" w:type="dxa"/>
            <w:vAlign w:val="center"/>
          </w:tcPr>
          <w:p w14:paraId="66146038" w14:textId="77777777" w:rsidR="00254C96" w:rsidRPr="00E82374" w:rsidRDefault="00254C96" w:rsidP="0045387C">
            <w:pPr>
              <w:jc w:val="center"/>
              <w:rPr>
                <w:b/>
                <w:sz w:val="14"/>
                <w:szCs w:val="14"/>
              </w:rPr>
            </w:pPr>
            <w:r w:rsidRPr="00E82374">
              <w:rPr>
                <w:b/>
                <w:sz w:val="14"/>
                <w:szCs w:val="14"/>
              </w:rPr>
              <w:t>TEDt04</w:t>
            </w:r>
          </w:p>
        </w:tc>
        <w:tc>
          <w:tcPr>
            <w:tcW w:w="567" w:type="dxa"/>
            <w:vAlign w:val="center"/>
          </w:tcPr>
          <w:p w14:paraId="36BC34AA"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6D3D1BF2"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5C6609F9" w14:textId="77777777" w:rsidR="00254C96" w:rsidRPr="00E82374" w:rsidRDefault="00254C96" w:rsidP="0045387C">
            <w:pPr>
              <w:jc w:val="center"/>
              <w:rPr>
                <w:sz w:val="14"/>
                <w:szCs w:val="14"/>
                <w:lang w:val="en-GB"/>
              </w:rPr>
            </w:pPr>
          </w:p>
        </w:tc>
        <w:tc>
          <w:tcPr>
            <w:tcW w:w="709" w:type="dxa"/>
            <w:vAlign w:val="center"/>
          </w:tcPr>
          <w:p w14:paraId="5199876C" w14:textId="77777777" w:rsidR="00254C96" w:rsidRPr="00E82374" w:rsidRDefault="00254C96" w:rsidP="0045387C">
            <w:pPr>
              <w:jc w:val="center"/>
              <w:rPr>
                <w:sz w:val="14"/>
                <w:szCs w:val="14"/>
              </w:rPr>
            </w:pPr>
            <w:r w:rsidRPr="00E82374">
              <w:rPr>
                <w:sz w:val="14"/>
                <w:szCs w:val="14"/>
              </w:rPr>
              <w:t>31</w:t>
            </w:r>
          </w:p>
        </w:tc>
        <w:tc>
          <w:tcPr>
            <w:tcW w:w="567" w:type="dxa"/>
            <w:vAlign w:val="center"/>
          </w:tcPr>
          <w:p w14:paraId="09ED1EA4" w14:textId="77777777" w:rsidR="00254C96" w:rsidRPr="00E82374" w:rsidRDefault="00254C96" w:rsidP="0045387C">
            <w:pPr>
              <w:jc w:val="center"/>
              <w:rPr>
                <w:sz w:val="14"/>
                <w:szCs w:val="14"/>
              </w:rPr>
            </w:pPr>
            <w:r w:rsidRPr="00E82374">
              <w:rPr>
                <w:sz w:val="14"/>
                <w:szCs w:val="14"/>
              </w:rPr>
              <w:t>31</w:t>
            </w:r>
          </w:p>
        </w:tc>
        <w:tc>
          <w:tcPr>
            <w:tcW w:w="681" w:type="dxa"/>
            <w:gridSpan w:val="2"/>
            <w:vMerge/>
            <w:vAlign w:val="center"/>
          </w:tcPr>
          <w:p w14:paraId="68BD3C56" w14:textId="77777777" w:rsidR="00254C96" w:rsidRPr="00E82374" w:rsidRDefault="00254C96" w:rsidP="0045387C">
            <w:pPr>
              <w:jc w:val="center"/>
              <w:rPr>
                <w:sz w:val="14"/>
                <w:szCs w:val="14"/>
              </w:rPr>
            </w:pPr>
          </w:p>
        </w:tc>
        <w:tc>
          <w:tcPr>
            <w:tcW w:w="574" w:type="dxa"/>
            <w:vMerge/>
            <w:vAlign w:val="center"/>
          </w:tcPr>
          <w:p w14:paraId="3EC0A960" w14:textId="77777777" w:rsidR="00254C96" w:rsidRPr="00E82374" w:rsidRDefault="00254C96" w:rsidP="0045387C">
            <w:pPr>
              <w:jc w:val="center"/>
              <w:rPr>
                <w:sz w:val="14"/>
                <w:szCs w:val="14"/>
              </w:rPr>
            </w:pPr>
          </w:p>
        </w:tc>
        <w:tc>
          <w:tcPr>
            <w:tcW w:w="866" w:type="dxa"/>
            <w:vAlign w:val="center"/>
          </w:tcPr>
          <w:p w14:paraId="002EA491" w14:textId="77777777" w:rsidR="00254C96" w:rsidRPr="00E82374" w:rsidRDefault="00254C96" w:rsidP="0045387C">
            <w:pPr>
              <w:jc w:val="center"/>
              <w:rPr>
                <w:sz w:val="14"/>
                <w:szCs w:val="14"/>
              </w:rPr>
            </w:pPr>
            <w:r w:rsidRPr="00E82374">
              <w:rPr>
                <w:sz w:val="14"/>
                <w:szCs w:val="14"/>
              </w:rPr>
              <w:t>2,099</w:t>
            </w:r>
          </w:p>
        </w:tc>
        <w:tc>
          <w:tcPr>
            <w:tcW w:w="866" w:type="dxa"/>
            <w:vAlign w:val="center"/>
          </w:tcPr>
          <w:p w14:paraId="186BF63E" w14:textId="77777777" w:rsidR="00254C96" w:rsidRPr="00E82374" w:rsidRDefault="00254C96" w:rsidP="0045387C">
            <w:pPr>
              <w:jc w:val="center"/>
              <w:rPr>
                <w:sz w:val="14"/>
                <w:szCs w:val="14"/>
              </w:rPr>
            </w:pPr>
            <w:r w:rsidRPr="00E82374">
              <w:rPr>
                <w:sz w:val="14"/>
                <w:szCs w:val="14"/>
              </w:rPr>
              <w:t>10,409</w:t>
            </w:r>
          </w:p>
        </w:tc>
        <w:tc>
          <w:tcPr>
            <w:tcW w:w="485" w:type="dxa"/>
            <w:vAlign w:val="center"/>
          </w:tcPr>
          <w:p w14:paraId="00D25869" w14:textId="77777777" w:rsidR="00254C96" w:rsidRPr="00E82374" w:rsidRDefault="00254C96" w:rsidP="0045387C">
            <w:pPr>
              <w:jc w:val="center"/>
              <w:rPr>
                <w:sz w:val="14"/>
                <w:szCs w:val="14"/>
              </w:rPr>
            </w:pPr>
            <w:r w:rsidRPr="00E82374">
              <w:rPr>
                <w:sz w:val="14"/>
                <w:szCs w:val="14"/>
              </w:rPr>
              <w:t>0.43</w:t>
            </w:r>
          </w:p>
        </w:tc>
        <w:tc>
          <w:tcPr>
            <w:tcW w:w="485" w:type="dxa"/>
            <w:vAlign w:val="center"/>
          </w:tcPr>
          <w:p w14:paraId="20965240" w14:textId="77777777" w:rsidR="00254C96" w:rsidRPr="00E82374" w:rsidRDefault="00254C96" w:rsidP="0045387C">
            <w:pPr>
              <w:jc w:val="center"/>
              <w:rPr>
                <w:sz w:val="14"/>
                <w:szCs w:val="14"/>
              </w:rPr>
            </w:pPr>
            <w:r w:rsidRPr="00E82374">
              <w:rPr>
                <w:sz w:val="14"/>
                <w:szCs w:val="14"/>
              </w:rPr>
              <w:t>0.33</w:t>
            </w:r>
          </w:p>
        </w:tc>
        <w:tc>
          <w:tcPr>
            <w:tcW w:w="549" w:type="dxa"/>
            <w:vMerge/>
          </w:tcPr>
          <w:p w14:paraId="41DE1D53" w14:textId="77777777" w:rsidR="00254C96" w:rsidRPr="00E82374" w:rsidRDefault="00254C96" w:rsidP="0045387C">
            <w:pPr>
              <w:jc w:val="center"/>
              <w:rPr>
                <w:sz w:val="12"/>
                <w:szCs w:val="12"/>
              </w:rPr>
            </w:pPr>
          </w:p>
        </w:tc>
      </w:tr>
      <w:tr w:rsidR="00254C96" w:rsidRPr="00E82374" w14:paraId="36A73475" w14:textId="77777777" w:rsidTr="00E82374">
        <w:trPr>
          <w:jc w:val="center"/>
        </w:trPr>
        <w:tc>
          <w:tcPr>
            <w:tcW w:w="1101" w:type="dxa"/>
            <w:vAlign w:val="center"/>
          </w:tcPr>
          <w:p w14:paraId="0B0EA00D" w14:textId="77777777" w:rsidR="00254C96" w:rsidRPr="00E82374" w:rsidRDefault="00254C96" w:rsidP="0045387C">
            <w:pPr>
              <w:jc w:val="center"/>
              <w:rPr>
                <w:b/>
                <w:sz w:val="14"/>
                <w:szCs w:val="14"/>
              </w:rPr>
            </w:pPr>
            <w:r w:rsidRPr="00E82374">
              <w:rPr>
                <w:b/>
                <w:sz w:val="14"/>
                <w:szCs w:val="14"/>
              </w:rPr>
              <w:t>TEDt05</w:t>
            </w:r>
          </w:p>
        </w:tc>
        <w:tc>
          <w:tcPr>
            <w:tcW w:w="567" w:type="dxa"/>
            <w:vAlign w:val="center"/>
          </w:tcPr>
          <w:p w14:paraId="4B1ECA3F"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7741A8B7"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2CF26420" w14:textId="77777777" w:rsidR="00254C96" w:rsidRPr="00E82374" w:rsidRDefault="00254C96" w:rsidP="0045387C">
            <w:pPr>
              <w:jc w:val="center"/>
              <w:rPr>
                <w:sz w:val="14"/>
                <w:szCs w:val="14"/>
                <w:lang w:val="en-GB"/>
              </w:rPr>
            </w:pPr>
          </w:p>
        </w:tc>
        <w:tc>
          <w:tcPr>
            <w:tcW w:w="709" w:type="dxa"/>
            <w:vAlign w:val="center"/>
          </w:tcPr>
          <w:p w14:paraId="69F7EBFA" w14:textId="77777777" w:rsidR="00254C96" w:rsidRPr="00E82374" w:rsidRDefault="00254C96" w:rsidP="0045387C">
            <w:pPr>
              <w:jc w:val="center"/>
              <w:rPr>
                <w:sz w:val="14"/>
                <w:szCs w:val="14"/>
              </w:rPr>
            </w:pPr>
            <w:r w:rsidRPr="00E82374">
              <w:rPr>
                <w:sz w:val="14"/>
                <w:szCs w:val="14"/>
              </w:rPr>
              <w:t>31</w:t>
            </w:r>
          </w:p>
        </w:tc>
        <w:tc>
          <w:tcPr>
            <w:tcW w:w="567" w:type="dxa"/>
            <w:vAlign w:val="center"/>
          </w:tcPr>
          <w:p w14:paraId="6724B32E" w14:textId="77777777" w:rsidR="00254C96" w:rsidRPr="00E82374" w:rsidRDefault="00254C96" w:rsidP="0045387C">
            <w:pPr>
              <w:jc w:val="center"/>
              <w:rPr>
                <w:sz w:val="14"/>
                <w:szCs w:val="14"/>
              </w:rPr>
            </w:pPr>
            <w:r w:rsidRPr="00E82374">
              <w:rPr>
                <w:sz w:val="14"/>
                <w:szCs w:val="14"/>
              </w:rPr>
              <w:t>31</w:t>
            </w:r>
          </w:p>
        </w:tc>
        <w:tc>
          <w:tcPr>
            <w:tcW w:w="681" w:type="dxa"/>
            <w:gridSpan w:val="2"/>
            <w:vMerge/>
            <w:vAlign w:val="center"/>
          </w:tcPr>
          <w:p w14:paraId="05FAD1FE" w14:textId="77777777" w:rsidR="00254C96" w:rsidRPr="00E82374" w:rsidRDefault="00254C96" w:rsidP="0045387C">
            <w:pPr>
              <w:jc w:val="center"/>
              <w:rPr>
                <w:sz w:val="14"/>
                <w:szCs w:val="14"/>
              </w:rPr>
            </w:pPr>
          </w:p>
        </w:tc>
        <w:tc>
          <w:tcPr>
            <w:tcW w:w="574" w:type="dxa"/>
            <w:vMerge/>
            <w:vAlign w:val="center"/>
          </w:tcPr>
          <w:p w14:paraId="0256AE6E" w14:textId="77777777" w:rsidR="00254C96" w:rsidRPr="00E82374" w:rsidRDefault="00254C96" w:rsidP="0045387C">
            <w:pPr>
              <w:jc w:val="center"/>
              <w:rPr>
                <w:sz w:val="14"/>
                <w:szCs w:val="14"/>
              </w:rPr>
            </w:pPr>
          </w:p>
        </w:tc>
        <w:tc>
          <w:tcPr>
            <w:tcW w:w="866" w:type="dxa"/>
            <w:vAlign w:val="center"/>
          </w:tcPr>
          <w:p w14:paraId="526E6B6E" w14:textId="77777777" w:rsidR="00254C96" w:rsidRPr="00E82374" w:rsidRDefault="00254C96" w:rsidP="0045387C">
            <w:pPr>
              <w:jc w:val="center"/>
              <w:rPr>
                <w:sz w:val="14"/>
                <w:szCs w:val="14"/>
              </w:rPr>
            </w:pPr>
            <w:r w:rsidRPr="00E82374">
              <w:rPr>
                <w:sz w:val="14"/>
                <w:szCs w:val="14"/>
              </w:rPr>
              <w:t>1,853</w:t>
            </w:r>
          </w:p>
        </w:tc>
        <w:tc>
          <w:tcPr>
            <w:tcW w:w="866" w:type="dxa"/>
            <w:vAlign w:val="center"/>
          </w:tcPr>
          <w:p w14:paraId="711C4103" w14:textId="77777777" w:rsidR="00254C96" w:rsidRPr="00E82374" w:rsidRDefault="00254C96" w:rsidP="0045387C">
            <w:pPr>
              <w:jc w:val="center"/>
              <w:rPr>
                <w:sz w:val="14"/>
                <w:szCs w:val="14"/>
              </w:rPr>
            </w:pPr>
            <w:r w:rsidRPr="00E82374">
              <w:rPr>
                <w:sz w:val="14"/>
                <w:szCs w:val="14"/>
              </w:rPr>
              <w:t>8,658</w:t>
            </w:r>
          </w:p>
        </w:tc>
        <w:tc>
          <w:tcPr>
            <w:tcW w:w="485" w:type="dxa"/>
            <w:vAlign w:val="center"/>
          </w:tcPr>
          <w:p w14:paraId="63F71011" w14:textId="77777777" w:rsidR="00254C96" w:rsidRPr="00E82374" w:rsidRDefault="00254C96" w:rsidP="0045387C">
            <w:pPr>
              <w:jc w:val="center"/>
              <w:rPr>
                <w:sz w:val="14"/>
                <w:szCs w:val="14"/>
              </w:rPr>
            </w:pPr>
            <w:r w:rsidRPr="00E82374">
              <w:rPr>
                <w:sz w:val="14"/>
                <w:szCs w:val="14"/>
              </w:rPr>
              <w:t>0.54</w:t>
            </w:r>
          </w:p>
        </w:tc>
        <w:tc>
          <w:tcPr>
            <w:tcW w:w="485" w:type="dxa"/>
            <w:vAlign w:val="center"/>
          </w:tcPr>
          <w:p w14:paraId="18303F4F" w14:textId="77777777" w:rsidR="00254C96" w:rsidRPr="00E82374" w:rsidRDefault="00254C96" w:rsidP="0045387C">
            <w:pPr>
              <w:jc w:val="center"/>
              <w:rPr>
                <w:sz w:val="14"/>
                <w:szCs w:val="14"/>
              </w:rPr>
            </w:pPr>
            <w:r w:rsidRPr="00E82374">
              <w:rPr>
                <w:sz w:val="14"/>
                <w:szCs w:val="14"/>
              </w:rPr>
              <w:t>0.37</w:t>
            </w:r>
          </w:p>
        </w:tc>
        <w:tc>
          <w:tcPr>
            <w:tcW w:w="549" w:type="dxa"/>
            <w:vMerge/>
          </w:tcPr>
          <w:p w14:paraId="0DF97918" w14:textId="77777777" w:rsidR="00254C96" w:rsidRPr="00E82374" w:rsidRDefault="00254C96" w:rsidP="0045387C">
            <w:pPr>
              <w:jc w:val="center"/>
              <w:rPr>
                <w:sz w:val="12"/>
                <w:szCs w:val="12"/>
              </w:rPr>
            </w:pPr>
          </w:p>
        </w:tc>
      </w:tr>
      <w:tr w:rsidR="00254C96" w:rsidRPr="00E82374" w14:paraId="12BB6764" w14:textId="77777777" w:rsidTr="00E82374">
        <w:trPr>
          <w:jc w:val="center"/>
        </w:trPr>
        <w:tc>
          <w:tcPr>
            <w:tcW w:w="1101" w:type="dxa"/>
            <w:vAlign w:val="center"/>
          </w:tcPr>
          <w:p w14:paraId="479442D2" w14:textId="77777777" w:rsidR="00254C96" w:rsidRPr="00E82374" w:rsidRDefault="00254C96" w:rsidP="0045387C">
            <w:pPr>
              <w:jc w:val="center"/>
              <w:rPr>
                <w:b/>
                <w:sz w:val="14"/>
                <w:szCs w:val="14"/>
              </w:rPr>
            </w:pPr>
            <w:r w:rsidRPr="00E82374">
              <w:rPr>
                <w:b/>
                <w:sz w:val="14"/>
                <w:szCs w:val="14"/>
              </w:rPr>
              <w:t>TEDt06</w:t>
            </w:r>
          </w:p>
        </w:tc>
        <w:tc>
          <w:tcPr>
            <w:tcW w:w="567" w:type="dxa"/>
            <w:vAlign w:val="center"/>
          </w:tcPr>
          <w:p w14:paraId="1DD455B9"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75E94F1A"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128CA1CB" w14:textId="77777777" w:rsidR="00254C96" w:rsidRPr="00E82374" w:rsidRDefault="00254C96" w:rsidP="0045387C">
            <w:pPr>
              <w:jc w:val="center"/>
              <w:rPr>
                <w:sz w:val="14"/>
                <w:szCs w:val="14"/>
                <w:lang w:val="en-GB"/>
              </w:rPr>
            </w:pPr>
          </w:p>
        </w:tc>
        <w:tc>
          <w:tcPr>
            <w:tcW w:w="709" w:type="dxa"/>
            <w:vAlign w:val="center"/>
          </w:tcPr>
          <w:p w14:paraId="38279A46" w14:textId="77777777" w:rsidR="00254C96" w:rsidRPr="00E82374" w:rsidRDefault="00254C96" w:rsidP="0045387C">
            <w:pPr>
              <w:jc w:val="center"/>
              <w:rPr>
                <w:sz w:val="14"/>
                <w:szCs w:val="14"/>
              </w:rPr>
            </w:pPr>
            <w:r w:rsidRPr="00E82374">
              <w:rPr>
                <w:sz w:val="14"/>
                <w:szCs w:val="14"/>
              </w:rPr>
              <w:t>28</w:t>
            </w:r>
          </w:p>
        </w:tc>
        <w:tc>
          <w:tcPr>
            <w:tcW w:w="567" w:type="dxa"/>
            <w:vAlign w:val="center"/>
          </w:tcPr>
          <w:p w14:paraId="62564BBD" w14:textId="77777777" w:rsidR="00254C96" w:rsidRPr="00E82374" w:rsidRDefault="00254C96" w:rsidP="0045387C">
            <w:pPr>
              <w:jc w:val="center"/>
              <w:rPr>
                <w:sz w:val="14"/>
                <w:szCs w:val="14"/>
              </w:rPr>
            </w:pPr>
            <w:r w:rsidRPr="00E82374">
              <w:rPr>
                <w:sz w:val="14"/>
                <w:szCs w:val="14"/>
              </w:rPr>
              <w:t>28</w:t>
            </w:r>
          </w:p>
        </w:tc>
        <w:tc>
          <w:tcPr>
            <w:tcW w:w="681" w:type="dxa"/>
            <w:gridSpan w:val="2"/>
            <w:vMerge/>
            <w:vAlign w:val="center"/>
          </w:tcPr>
          <w:p w14:paraId="23A48979" w14:textId="77777777" w:rsidR="00254C96" w:rsidRPr="00E82374" w:rsidRDefault="00254C96" w:rsidP="0045387C">
            <w:pPr>
              <w:jc w:val="center"/>
              <w:rPr>
                <w:sz w:val="14"/>
                <w:szCs w:val="14"/>
              </w:rPr>
            </w:pPr>
          </w:p>
        </w:tc>
        <w:tc>
          <w:tcPr>
            <w:tcW w:w="574" w:type="dxa"/>
            <w:vMerge/>
            <w:vAlign w:val="center"/>
          </w:tcPr>
          <w:p w14:paraId="7A3AAB70" w14:textId="77777777" w:rsidR="00254C96" w:rsidRPr="00E82374" w:rsidRDefault="00254C96" w:rsidP="0045387C">
            <w:pPr>
              <w:jc w:val="center"/>
              <w:rPr>
                <w:sz w:val="14"/>
                <w:szCs w:val="14"/>
              </w:rPr>
            </w:pPr>
          </w:p>
        </w:tc>
        <w:tc>
          <w:tcPr>
            <w:tcW w:w="866" w:type="dxa"/>
            <w:vAlign w:val="center"/>
          </w:tcPr>
          <w:p w14:paraId="37CFE8A4" w14:textId="77777777" w:rsidR="00254C96" w:rsidRPr="00E82374" w:rsidRDefault="00254C96" w:rsidP="0045387C">
            <w:pPr>
              <w:jc w:val="center"/>
              <w:rPr>
                <w:sz w:val="14"/>
                <w:szCs w:val="14"/>
              </w:rPr>
            </w:pPr>
            <w:r w:rsidRPr="00E82374">
              <w:rPr>
                <w:sz w:val="14"/>
                <w:szCs w:val="14"/>
              </w:rPr>
              <w:t>1,369</w:t>
            </w:r>
          </w:p>
        </w:tc>
        <w:tc>
          <w:tcPr>
            <w:tcW w:w="866" w:type="dxa"/>
            <w:vAlign w:val="center"/>
          </w:tcPr>
          <w:p w14:paraId="3E1CA648" w14:textId="77777777" w:rsidR="00254C96" w:rsidRPr="00E82374" w:rsidRDefault="00254C96" w:rsidP="0045387C">
            <w:pPr>
              <w:jc w:val="center"/>
              <w:rPr>
                <w:sz w:val="14"/>
                <w:szCs w:val="14"/>
              </w:rPr>
            </w:pPr>
            <w:r w:rsidRPr="00E82374">
              <w:rPr>
                <w:sz w:val="14"/>
                <w:szCs w:val="14"/>
              </w:rPr>
              <w:t>6,318</w:t>
            </w:r>
          </w:p>
        </w:tc>
        <w:tc>
          <w:tcPr>
            <w:tcW w:w="485" w:type="dxa"/>
            <w:vAlign w:val="center"/>
          </w:tcPr>
          <w:p w14:paraId="6C23F5AA" w14:textId="77777777" w:rsidR="00254C96" w:rsidRPr="00E82374" w:rsidRDefault="00254C96" w:rsidP="0045387C">
            <w:pPr>
              <w:jc w:val="center"/>
              <w:rPr>
                <w:sz w:val="14"/>
                <w:szCs w:val="14"/>
              </w:rPr>
            </w:pPr>
            <w:r w:rsidRPr="00E82374">
              <w:rPr>
                <w:sz w:val="14"/>
                <w:szCs w:val="14"/>
              </w:rPr>
              <w:t>0.62</w:t>
            </w:r>
          </w:p>
        </w:tc>
        <w:tc>
          <w:tcPr>
            <w:tcW w:w="485" w:type="dxa"/>
            <w:vAlign w:val="center"/>
          </w:tcPr>
          <w:p w14:paraId="3A946EF9" w14:textId="77777777" w:rsidR="00254C96" w:rsidRPr="00E82374" w:rsidRDefault="00254C96" w:rsidP="0045387C">
            <w:pPr>
              <w:jc w:val="center"/>
              <w:rPr>
                <w:sz w:val="14"/>
                <w:szCs w:val="14"/>
              </w:rPr>
            </w:pPr>
            <w:r w:rsidRPr="00E82374">
              <w:rPr>
                <w:sz w:val="14"/>
                <w:szCs w:val="14"/>
              </w:rPr>
              <w:t>0.48</w:t>
            </w:r>
          </w:p>
        </w:tc>
        <w:tc>
          <w:tcPr>
            <w:tcW w:w="549" w:type="dxa"/>
            <w:vMerge/>
          </w:tcPr>
          <w:p w14:paraId="6B7215CE" w14:textId="77777777" w:rsidR="00254C96" w:rsidRPr="00E82374" w:rsidRDefault="00254C96" w:rsidP="0045387C">
            <w:pPr>
              <w:jc w:val="center"/>
              <w:rPr>
                <w:sz w:val="12"/>
                <w:szCs w:val="12"/>
              </w:rPr>
            </w:pPr>
          </w:p>
        </w:tc>
      </w:tr>
      <w:tr w:rsidR="00254C96" w:rsidRPr="00E82374" w14:paraId="572C38F1" w14:textId="77777777" w:rsidTr="00E82374">
        <w:trPr>
          <w:jc w:val="center"/>
        </w:trPr>
        <w:tc>
          <w:tcPr>
            <w:tcW w:w="1101" w:type="dxa"/>
            <w:vAlign w:val="center"/>
          </w:tcPr>
          <w:p w14:paraId="3A7A1C01" w14:textId="77777777" w:rsidR="00254C96" w:rsidRPr="00E82374" w:rsidRDefault="00254C96" w:rsidP="0045387C">
            <w:pPr>
              <w:jc w:val="center"/>
              <w:rPr>
                <w:b/>
                <w:sz w:val="14"/>
                <w:szCs w:val="14"/>
              </w:rPr>
            </w:pPr>
            <w:r w:rsidRPr="00E82374">
              <w:rPr>
                <w:b/>
                <w:sz w:val="14"/>
                <w:szCs w:val="14"/>
              </w:rPr>
              <w:t>TEDt07</w:t>
            </w:r>
          </w:p>
        </w:tc>
        <w:tc>
          <w:tcPr>
            <w:tcW w:w="567" w:type="dxa"/>
            <w:vAlign w:val="center"/>
          </w:tcPr>
          <w:p w14:paraId="7991206F"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4F964CDE"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540FB4F1" w14:textId="77777777" w:rsidR="00254C96" w:rsidRPr="00E82374" w:rsidRDefault="00254C96" w:rsidP="0045387C">
            <w:pPr>
              <w:jc w:val="center"/>
              <w:rPr>
                <w:sz w:val="14"/>
                <w:szCs w:val="14"/>
                <w:lang w:val="en-GB"/>
              </w:rPr>
            </w:pPr>
          </w:p>
        </w:tc>
        <w:tc>
          <w:tcPr>
            <w:tcW w:w="709" w:type="dxa"/>
            <w:vAlign w:val="center"/>
          </w:tcPr>
          <w:p w14:paraId="799D68A6" w14:textId="77777777" w:rsidR="00254C96" w:rsidRPr="00E82374" w:rsidRDefault="00254C96" w:rsidP="0045387C">
            <w:pPr>
              <w:jc w:val="center"/>
              <w:rPr>
                <w:sz w:val="14"/>
                <w:szCs w:val="14"/>
              </w:rPr>
            </w:pPr>
            <w:r w:rsidRPr="00E82374">
              <w:rPr>
                <w:sz w:val="14"/>
                <w:szCs w:val="14"/>
              </w:rPr>
              <w:t>74</w:t>
            </w:r>
          </w:p>
        </w:tc>
        <w:tc>
          <w:tcPr>
            <w:tcW w:w="567" w:type="dxa"/>
            <w:vAlign w:val="center"/>
          </w:tcPr>
          <w:p w14:paraId="26C4A61C" w14:textId="77777777" w:rsidR="00254C96" w:rsidRPr="00E82374" w:rsidRDefault="00254C96" w:rsidP="0045387C">
            <w:pPr>
              <w:jc w:val="center"/>
              <w:rPr>
                <w:sz w:val="14"/>
                <w:szCs w:val="14"/>
              </w:rPr>
            </w:pPr>
            <w:r w:rsidRPr="00E82374">
              <w:rPr>
                <w:sz w:val="14"/>
                <w:szCs w:val="14"/>
              </w:rPr>
              <w:t>71</w:t>
            </w:r>
          </w:p>
        </w:tc>
        <w:tc>
          <w:tcPr>
            <w:tcW w:w="681" w:type="dxa"/>
            <w:gridSpan w:val="2"/>
            <w:vMerge/>
            <w:vAlign w:val="center"/>
          </w:tcPr>
          <w:p w14:paraId="6125591C" w14:textId="77777777" w:rsidR="00254C96" w:rsidRPr="00E82374" w:rsidRDefault="00254C96" w:rsidP="0045387C">
            <w:pPr>
              <w:jc w:val="center"/>
              <w:rPr>
                <w:sz w:val="14"/>
                <w:szCs w:val="14"/>
              </w:rPr>
            </w:pPr>
          </w:p>
        </w:tc>
        <w:tc>
          <w:tcPr>
            <w:tcW w:w="574" w:type="dxa"/>
            <w:vMerge/>
            <w:vAlign w:val="center"/>
          </w:tcPr>
          <w:p w14:paraId="70D87850" w14:textId="77777777" w:rsidR="00254C96" w:rsidRPr="00E82374" w:rsidRDefault="00254C96" w:rsidP="0045387C">
            <w:pPr>
              <w:jc w:val="center"/>
              <w:rPr>
                <w:sz w:val="14"/>
                <w:szCs w:val="14"/>
              </w:rPr>
            </w:pPr>
          </w:p>
        </w:tc>
        <w:tc>
          <w:tcPr>
            <w:tcW w:w="866" w:type="dxa"/>
            <w:vAlign w:val="center"/>
          </w:tcPr>
          <w:p w14:paraId="3B8C798B" w14:textId="77777777" w:rsidR="00254C96" w:rsidRPr="00E82374" w:rsidRDefault="00254C96" w:rsidP="0045387C">
            <w:pPr>
              <w:jc w:val="center"/>
              <w:rPr>
                <w:sz w:val="14"/>
                <w:szCs w:val="14"/>
              </w:rPr>
            </w:pPr>
            <w:r w:rsidRPr="00E82374">
              <w:rPr>
                <w:sz w:val="14"/>
                <w:szCs w:val="14"/>
              </w:rPr>
              <w:t>1,376</w:t>
            </w:r>
          </w:p>
        </w:tc>
        <w:tc>
          <w:tcPr>
            <w:tcW w:w="866" w:type="dxa"/>
            <w:vAlign w:val="center"/>
          </w:tcPr>
          <w:p w14:paraId="171F934E" w14:textId="77777777" w:rsidR="00254C96" w:rsidRPr="00E82374" w:rsidRDefault="00254C96" w:rsidP="0045387C">
            <w:pPr>
              <w:jc w:val="center"/>
              <w:rPr>
                <w:sz w:val="14"/>
                <w:szCs w:val="14"/>
              </w:rPr>
            </w:pPr>
            <w:r w:rsidRPr="00E82374">
              <w:rPr>
                <w:sz w:val="14"/>
                <w:szCs w:val="14"/>
              </w:rPr>
              <w:t>7,017</w:t>
            </w:r>
          </w:p>
        </w:tc>
        <w:tc>
          <w:tcPr>
            <w:tcW w:w="485" w:type="dxa"/>
            <w:vAlign w:val="center"/>
          </w:tcPr>
          <w:p w14:paraId="3162C797" w14:textId="77777777" w:rsidR="00254C96" w:rsidRPr="00E82374" w:rsidRDefault="00254C96" w:rsidP="0045387C">
            <w:pPr>
              <w:jc w:val="center"/>
              <w:rPr>
                <w:sz w:val="14"/>
                <w:szCs w:val="14"/>
              </w:rPr>
            </w:pPr>
            <w:r w:rsidRPr="00E82374">
              <w:rPr>
                <w:sz w:val="14"/>
                <w:szCs w:val="14"/>
              </w:rPr>
              <w:t>0.61</w:t>
            </w:r>
          </w:p>
        </w:tc>
        <w:tc>
          <w:tcPr>
            <w:tcW w:w="485" w:type="dxa"/>
            <w:vAlign w:val="center"/>
          </w:tcPr>
          <w:p w14:paraId="358FC4CC" w14:textId="77777777" w:rsidR="00254C96" w:rsidRPr="00E82374" w:rsidRDefault="00254C96" w:rsidP="0045387C">
            <w:pPr>
              <w:jc w:val="center"/>
              <w:rPr>
                <w:sz w:val="14"/>
                <w:szCs w:val="14"/>
              </w:rPr>
            </w:pPr>
            <w:r w:rsidRPr="00E82374">
              <w:rPr>
                <w:sz w:val="14"/>
                <w:szCs w:val="14"/>
              </w:rPr>
              <w:t>0.45</w:t>
            </w:r>
          </w:p>
        </w:tc>
        <w:tc>
          <w:tcPr>
            <w:tcW w:w="549" w:type="dxa"/>
            <w:vMerge/>
          </w:tcPr>
          <w:p w14:paraId="677D90E3" w14:textId="77777777" w:rsidR="00254C96" w:rsidRPr="00E82374" w:rsidRDefault="00254C96" w:rsidP="0045387C">
            <w:pPr>
              <w:jc w:val="center"/>
              <w:rPr>
                <w:sz w:val="12"/>
                <w:szCs w:val="12"/>
              </w:rPr>
            </w:pPr>
          </w:p>
        </w:tc>
      </w:tr>
      <w:tr w:rsidR="00254C96" w:rsidRPr="00E82374" w14:paraId="470F1462" w14:textId="77777777" w:rsidTr="00E82374">
        <w:trPr>
          <w:jc w:val="center"/>
        </w:trPr>
        <w:tc>
          <w:tcPr>
            <w:tcW w:w="1101" w:type="dxa"/>
            <w:vAlign w:val="center"/>
          </w:tcPr>
          <w:p w14:paraId="569165A4" w14:textId="77777777" w:rsidR="00254C96" w:rsidRPr="00E82374" w:rsidRDefault="00254C96" w:rsidP="0045387C">
            <w:pPr>
              <w:jc w:val="center"/>
              <w:rPr>
                <w:b/>
                <w:sz w:val="14"/>
                <w:szCs w:val="14"/>
              </w:rPr>
            </w:pPr>
            <w:r w:rsidRPr="00E82374">
              <w:rPr>
                <w:b/>
                <w:sz w:val="14"/>
                <w:szCs w:val="14"/>
              </w:rPr>
              <w:t>TEDt08</w:t>
            </w:r>
          </w:p>
        </w:tc>
        <w:tc>
          <w:tcPr>
            <w:tcW w:w="567" w:type="dxa"/>
            <w:vAlign w:val="center"/>
          </w:tcPr>
          <w:p w14:paraId="22F53A98"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34D58FEB"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7FFEF4C5" w14:textId="77777777" w:rsidR="00254C96" w:rsidRPr="00E82374" w:rsidRDefault="00254C96" w:rsidP="0045387C">
            <w:pPr>
              <w:jc w:val="center"/>
              <w:rPr>
                <w:sz w:val="14"/>
                <w:szCs w:val="14"/>
                <w:lang w:val="en-GB"/>
              </w:rPr>
            </w:pPr>
          </w:p>
        </w:tc>
        <w:tc>
          <w:tcPr>
            <w:tcW w:w="709" w:type="dxa"/>
            <w:vAlign w:val="center"/>
          </w:tcPr>
          <w:p w14:paraId="730137ED" w14:textId="77777777" w:rsidR="00254C96" w:rsidRPr="00E82374" w:rsidRDefault="00254C96" w:rsidP="0045387C">
            <w:pPr>
              <w:jc w:val="center"/>
              <w:rPr>
                <w:sz w:val="14"/>
                <w:szCs w:val="14"/>
              </w:rPr>
            </w:pPr>
            <w:r w:rsidRPr="00E82374">
              <w:rPr>
                <w:sz w:val="14"/>
                <w:szCs w:val="14"/>
              </w:rPr>
              <w:t>49</w:t>
            </w:r>
          </w:p>
        </w:tc>
        <w:tc>
          <w:tcPr>
            <w:tcW w:w="567" w:type="dxa"/>
            <w:vAlign w:val="center"/>
          </w:tcPr>
          <w:p w14:paraId="10CB83CD" w14:textId="77777777" w:rsidR="00254C96" w:rsidRPr="00E82374" w:rsidRDefault="00254C96" w:rsidP="0045387C">
            <w:pPr>
              <w:jc w:val="center"/>
              <w:rPr>
                <w:sz w:val="14"/>
                <w:szCs w:val="14"/>
              </w:rPr>
            </w:pPr>
            <w:r w:rsidRPr="00E82374">
              <w:rPr>
                <w:sz w:val="14"/>
                <w:szCs w:val="14"/>
              </w:rPr>
              <w:t>48</w:t>
            </w:r>
          </w:p>
        </w:tc>
        <w:tc>
          <w:tcPr>
            <w:tcW w:w="681" w:type="dxa"/>
            <w:gridSpan w:val="2"/>
            <w:vMerge/>
            <w:vAlign w:val="center"/>
          </w:tcPr>
          <w:p w14:paraId="6A8BF6F5" w14:textId="77777777" w:rsidR="00254C96" w:rsidRPr="00E82374" w:rsidRDefault="00254C96" w:rsidP="0045387C">
            <w:pPr>
              <w:jc w:val="center"/>
              <w:rPr>
                <w:sz w:val="14"/>
                <w:szCs w:val="14"/>
              </w:rPr>
            </w:pPr>
          </w:p>
        </w:tc>
        <w:tc>
          <w:tcPr>
            <w:tcW w:w="574" w:type="dxa"/>
            <w:vMerge/>
            <w:vAlign w:val="center"/>
          </w:tcPr>
          <w:p w14:paraId="168E0AA5" w14:textId="77777777" w:rsidR="00254C96" w:rsidRPr="00E82374" w:rsidRDefault="00254C96" w:rsidP="0045387C">
            <w:pPr>
              <w:jc w:val="center"/>
              <w:rPr>
                <w:sz w:val="14"/>
                <w:szCs w:val="14"/>
              </w:rPr>
            </w:pPr>
          </w:p>
        </w:tc>
        <w:tc>
          <w:tcPr>
            <w:tcW w:w="866" w:type="dxa"/>
            <w:vAlign w:val="center"/>
          </w:tcPr>
          <w:p w14:paraId="623B1629" w14:textId="77777777" w:rsidR="00254C96" w:rsidRPr="00E82374" w:rsidRDefault="00254C96" w:rsidP="0045387C">
            <w:pPr>
              <w:jc w:val="center"/>
              <w:rPr>
                <w:sz w:val="14"/>
                <w:szCs w:val="14"/>
              </w:rPr>
            </w:pPr>
            <w:r w:rsidRPr="00E82374">
              <w:rPr>
                <w:sz w:val="14"/>
                <w:szCs w:val="14"/>
              </w:rPr>
              <w:t>770</w:t>
            </w:r>
          </w:p>
        </w:tc>
        <w:tc>
          <w:tcPr>
            <w:tcW w:w="866" w:type="dxa"/>
            <w:vAlign w:val="center"/>
          </w:tcPr>
          <w:p w14:paraId="0FCE01E8" w14:textId="77777777" w:rsidR="00254C96" w:rsidRPr="00E82374" w:rsidRDefault="00254C96" w:rsidP="0045387C">
            <w:pPr>
              <w:jc w:val="center"/>
              <w:rPr>
                <w:sz w:val="14"/>
                <w:szCs w:val="14"/>
              </w:rPr>
            </w:pPr>
            <w:r w:rsidRPr="00E82374">
              <w:rPr>
                <w:sz w:val="14"/>
                <w:szCs w:val="14"/>
              </w:rPr>
              <w:t>3,669</w:t>
            </w:r>
          </w:p>
        </w:tc>
        <w:tc>
          <w:tcPr>
            <w:tcW w:w="485" w:type="dxa"/>
            <w:vAlign w:val="center"/>
          </w:tcPr>
          <w:p w14:paraId="6D2BE10B" w14:textId="77777777" w:rsidR="00254C96" w:rsidRPr="00E82374" w:rsidRDefault="00254C96" w:rsidP="0045387C">
            <w:pPr>
              <w:jc w:val="center"/>
              <w:rPr>
                <w:sz w:val="14"/>
                <w:szCs w:val="14"/>
              </w:rPr>
            </w:pPr>
            <w:r w:rsidRPr="00E82374">
              <w:rPr>
                <w:sz w:val="14"/>
                <w:szCs w:val="14"/>
              </w:rPr>
              <w:t>0.45</w:t>
            </w:r>
          </w:p>
        </w:tc>
        <w:tc>
          <w:tcPr>
            <w:tcW w:w="485" w:type="dxa"/>
            <w:vAlign w:val="center"/>
          </w:tcPr>
          <w:p w14:paraId="476552F0" w14:textId="77777777" w:rsidR="00254C96" w:rsidRPr="00E82374" w:rsidRDefault="00254C96" w:rsidP="0045387C">
            <w:pPr>
              <w:jc w:val="center"/>
              <w:rPr>
                <w:sz w:val="14"/>
                <w:szCs w:val="14"/>
              </w:rPr>
            </w:pPr>
            <w:r w:rsidRPr="00E82374">
              <w:rPr>
                <w:sz w:val="14"/>
                <w:szCs w:val="14"/>
              </w:rPr>
              <w:t>0.25</w:t>
            </w:r>
          </w:p>
        </w:tc>
        <w:tc>
          <w:tcPr>
            <w:tcW w:w="549" w:type="dxa"/>
            <w:vMerge/>
          </w:tcPr>
          <w:p w14:paraId="152BA96A" w14:textId="77777777" w:rsidR="00254C96" w:rsidRPr="00E82374" w:rsidRDefault="00254C96" w:rsidP="0045387C">
            <w:pPr>
              <w:jc w:val="center"/>
              <w:rPr>
                <w:sz w:val="12"/>
                <w:szCs w:val="12"/>
              </w:rPr>
            </w:pPr>
          </w:p>
        </w:tc>
      </w:tr>
      <w:tr w:rsidR="00254C96" w:rsidRPr="00E82374" w14:paraId="7D9F3B82" w14:textId="77777777" w:rsidTr="00E82374">
        <w:trPr>
          <w:jc w:val="center"/>
        </w:trPr>
        <w:tc>
          <w:tcPr>
            <w:tcW w:w="1101" w:type="dxa"/>
            <w:vAlign w:val="center"/>
          </w:tcPr>
          <w:p w14:paraId="288DDB61" w14:textId="77777777" w:rsidR="00254C96" w:rsidRPr="00E82374" w:rsidRDefault="00254C96" w:rsidP="0045387C">
            <w:pPr>
              <w:jc w:val="center"/>
              <w:rPr>
                <w:b/>
                <w:sz w:val="14"/>
                <w:szCs w:val="14"/>
              </w:rPr>
            </w:pPr>
            <w:r w:rsidRPr="00E82374">
              <w:rPr>
                <w:b/>
                <w:sz w:val="14"/>
                <w:szCs w:val="14"/>
              </w:rPr>
              <w:t>TEDt09</w:t>
            </w:r>
          </w:p>
        </w:tc>
        <w:tc>
          <w:tcPr>
            <w:tcW w:w="567" w:type="dxa"/>
            <w:vAlign w:val="center"/>
          </w:tcPr>
          <w:p w14:paraId="6525E1AB" w14:textId="77777777" w:rsidR="00254C96" w:rsidRPr="00E82374" w:rsidRDefault="00254C96" w:rsidP="0045387C">
            <w:pPr>
              <w:jc w:val="center"/>
              <w:rPr>
                <w:sz w:val="14"/>
                <w:szCs w:val="14"/>
                <w:lang w:val="en-GB"/>
              </w:rPr>
            </w:pPr>
            <w:r w:rsidRPr="00E82374">
              <w:rPr>
                <w:sz w:val="14"/>
                <w:szCs w:val="14"/>
                <w:lang w:val="en-GB"/>
              </w:rPr>
              <w:t>S</w:t>
            </w:r>
          </w:p>
        </w:tc>
        <w:tc>
          <w:tcPr>
            <w:tcW w:w="313" w:type="dxa"/>
            <w:vAlign w:val="center"/>
          </w:tcPr>
          <w:p w14:paraId="794F3742"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Merge/>
            <w:vAlign w:val="center"/>
          </w:tcPr>
          <w:p w14:paraId="6F07CC85" w14:textId="77777777" w:rsidR="00254C96" w:rsidRPr="00E82374" w:rsidRDefault="00254C96" w:rsidP="0045387C">
            <w:pPr>
              <w:jc w:val="center"/>
              <w:rPr>
                <w:sz w:val="14"/>
                <w:szCs w:val="14"/>
                <w:lang w:val="en-GB"/>
              </w:rPr>
            </w:pPr>
          </w:p>
        </w:tc>
        <w:tc>
          <w:tcPr>
            <w:tcW w:w="709" w:type="dxa"/>
            <w:vAlign w:val="center"/>
          </w:tcPr>
          <w:p w14:paraId="193DF9BD" w14:textId="77777777" w:rsidR="00254C96" w:rsidRPr="00E82374" w:rsidRDefault="00254C96" w:rsidP="0045387C">
            <w:pPr>
              <w:jc w:val="center"/>
              <w:rPr>
                <w:sz w:val="14"/>
                <w:szCs w:val="14"/>
              </w:rPr>
            </w:pPr>
            <w:r w:rsidRPr="00E82374">
              <w:rPr>
                <w:sz w:val="14"/>
                <w:szCs w:val="14"/>
              </w:rPr>
              <w:t>52</w:t>
            </w:r>
          </w:p>
        </w:tc>
        <w:tc>
          <w:tcPr>
            <w:tcW w:w="567" w:type="dxa"/>
            <w:vAlign w:val="center"/>
          </w:tcPr>
          <w:p w14:paraId="79A27F07" w14:textId="77777777" w:rsidR="00254C96" w:rsidRPr="00E82374" w:rsidRDefault="00254C96" w:rsidP="0045387C">
            <w:pPr>
              <w:jc w:val="center"/>
              <w:rPr>
                <w:sz w:val="14"/>
                <w:szCs w:val="14"/>
              </w:rPr>
            </w:pPr>
            <w:r w:rsidRPr="00E82374">
              <w:rPr>
                <w:sz w:val="14"/>
                <w:szCs w:val="14"/>
              </w:rPr>
              <w:t>51</w:t>
            </w:r>
          </w:p>
        </w:tc>
        <w:tc>
          <w:tcPr>
            <w:tcW w:w="681" w:type="dxa"/>
            <w:gridSpan w:val="2"/>
            <w:vMerge/>
            <w:vAlign w:val="center"/>
          </w:tcPr>
          <w:p w14:paraId="69F038A9" w14:textId="77777777" w:rsidR="00254C96" w:rsidRPr="00E82374" w:rsidRDefault="00254C96" w:rsidP="0045387C">
            <w:pPr>
              <w:jc w:val="center"/>
              <w:rPr>
                <w:sz w:val="14"/>
                <w:szCs w:val="14"/>
              </w:rPr>
            </w:pPr>
          </w:p>
        </w:tc>
        <w:tc>
          <w:tcPr>
            <w:tcW w:w="574" w:type="dxa"/>
            <w:vMerge/>
            <w:vAlign w:val="center"/>
          </w:tcPr>
          <w:p w14:paraId="3FBA94D2" w14:textId="77777777" w:rsidR="00254C96" w:rsidRPr="00E82374" w:rsidRDefault="00254C96" w:rsidP="0045387C">
            <w:pPr>
              <w:jc w:val="center"/>
              <w:rPr>
                <w:sz w:val="14"/>
                <w:szCs w:val="14"/>
              </w:rPr>
            </w:pPr>
          </w:p>
        </w:tc>
        <w:tc>
          <w:tcPr>
            <w:tcW w:w="866" w:type="dxa"/>
            <w:vAlign w:val="center"/>
          </w:tcPr>
          <w:p w14:paraId="73EC0591" w14:textId="77777777" w:rsidR="00254C96" w:rsidRPr="00E82374" w:rsidRDefault="00254C96" w:rsidP="0045387C">
            <w:pPr>
              <w:jc w:val="center"/>
              <w:rPr>
                <w:sz w:val="14"/>
                <w:szCs w:val="14"/>
              </w:rPr>
            </w:pPr>
            <w:r w:rsidRPr="00E82374">
              <w:rPr>
                <w:sz w:val="14"/>
                <w:szCs w:val="14"/>
              </w:rPr>
              <w:t>562</w:t>
            </w:r>
          </w:p>
        </w:tc>
        <w:tc>
          <w:tcPr>
            <w:tcW w:w="866" w:type="dxa"/>
            <w:vAlign w:val="center"/>
          </w:tcPr>
          <w:p w14:paraId="409E7E3E" w14:textId="77777777" w:rsidR="00254C96" w:rsidRPr="00E82374" w:rsidRDefault="00254C96" w:rsidP="0045387C">
            <w:pPr>
              <w:jc w:val="center"/>
              <w:rPr>
                <w:sz w:val="14"/>
                <w:szCs w:val="14"/>
              </w:rPr>
            </w:pPr>
            <w:r w:rsidRPr="00E82374">
              <w:rPr>
                <w:sz w:val="14"/>
                <w:szCs w:val="14"/>
              </w:rPr>
              <w:t>2,746</w:t>
            </w:r>
          </w:p>
        </w:tc>
        <w:tc>
          <w:tcPr>
            <w:tcW w:w="485" w:type="dxa"/>
            <w:vAlign w:val="center"/>
          </w:tcPr>
          <w:p w14:paraId="1B5DE006" w14:textId="77777777" w:rsidR="00254C96" w:rsidRPr="00E82374" w:rsidRDefault="00254C96" w:rsidP="0045387C">
            <w:pPr>
              <w:jc w:val="center"/>
              <w:rPr>
                <w:sz w:val="14"/>
                <w:szCs w:val="14"/>
              </w:rPr>
            </w:pPr>
            <w:r w:rsidRPr="00E82374">
              <w:rPr>
                <w:sz w:val="14"/>
                <w:szCs w:val="14"/>
              </w:rPr>
              <w:t>0.67</w:t>
            </w:r>
          </w:p>
        </w:tc>
        <w:tc>
          <w:tcPr>
            <w:tcW w:w="485" w:type="dxa"/>
            <w:vAlign w:val="center"/>
          </w:tcPr>
          <w:p w14:paraId="7B68154D" w14:textId="77777777" w:rsidR="00254C96" w:rsidRPr="00E82374" w:rsidRDefault="00254C96" w:rsidP="0045387C">
            <w:pPr>
              <w:jc w:val="center"/>
              <w:rPr>
                <w:sz w:val="14"/>
                <w:szCs w:val="14"/>
              </w:rPr>
            </w:pPr>
            <w:r w:rsidRPr="00E82374">
              <w:rPr>
                <w:sz w:val="14"/>
                <w:szCs w:val="14"/>
              </w:rPr>
              <w:t>0.65</w:t>
            </w:r>
          </w:p>
        </w:tc>
        <w:tc>
          <w:tcPr>
            <w:tcW w:w="549" w:type="dxa"/>
            <w:vMerge/>
          </w:tcPr>
          <w:p w14:paraId="630623FB" w14:textId="77777777" w:rsidR="00254C96" w:rsidRPr="00E82374" w:rsidRDefault="00254C96" w:rsidP="0045387C">
            <w:pPr>
              <w:jc w:val="center"/>
              <w:rPr>
                <w:sz w:val="12"/>
                <w:szCs w:val="12"/>
              </w:rPr>
            </w:pPr>
          </w:p>
        </w:tc>
      </w:tr>
      <w:tr w:rsidR="00254C96" w:rsidRPr="00E82374" w14:paraId="3C3A101D" w14:textId="77777777" w:rsidTr="00E82374">
        <w:trPr>
          <w:jc w:val="center"/>
        </w:trPr>
        <w:tc>
          <w:tcPr>
            <w:tcW w:w="1101" w:type="dxa"/>
            <w:vAlign w:val="center"/>
          </w:tcPr>
          <w:p w14:paraId="60BAD692" w14:textId="77777777" w:rsidR="00254C96" w:rsidRPr="00E82374" w:rsidRDefault="00254C96" w:rsidP="0045387C">
            <w:pPr>
              <w:jc w:val="center"/>
              <w:rPr>
                <w:b/>
                <w:sz w:val="14"/>
                <w:szCs w:val="14"/>
              </w:rPr>
            </w:pPr>
            <w:r w:rsidRPr="00E82374">
              <w:rPr>
                <w:b/>
                <w:sz w:val="14"/>
                <w:szCs w:val="14"/>
              </w:rPr>
              <w:t>Ubuntu</w:t>
            </w:r>
          </w:p>
        </w:tc>
        <w:tc>
          <w:tcPr>
            <w:tcW w:w="567" w:type="dxa"/>
            <w:vAlign w:val="center"/>
          </w:tcPr>
          <w:p w14:paraId="7AC6920D" w14:textId="77777777" w:rsidR="00254C96" w:rsidRPr="00E82374" w:rsidRDefault="00254C96" w:rsidP="0045387C">
            <w:pPr>
              <w:jc w:val="center"/>
              <w:rPr>
                <w:sz w:val="14"/>
                <w:szCs w:val="14"/>
                <w:lang w:val="en-GB"/>
              </w:rPr>
            </w:pPr>
            <w:r w:rsidRPr="00E82374">
              <w:rPr>
                <w:sz w:val="14"/>
                <w:szCs w:val="14"/>
                <w:lang w:val="en-GB"/>
              </w:rPr>
              <w:t>O</w:t>
            </w:r>
          </w:p>
        </w:tc>
        <w:tc>
          <w:tcPr>
            <w:tcW w:w="313" w:type="dxa"/>
            <w:vAlign w:val="center"/>
          </w:tcPr>
          <w:p w14:paraId="2EDDF5F5" w14:textId="77777777" w:rsidR="00254C96" w:rsidRPr="00E82374" w:rsidRDefault="00254C96" w:rsidP="0045387C">
            <w:pPr>
              <w:jc w:val="center"/>
              <w:rPr>
                <w:sz w:val="14"/>
                <w:szCs w:val="14"/>
                <w:lang w:val="en-GB"/>
              </w:rPr>
            </w:pPr>
            <w:r w:rsidRPr="00E82374">
              <w:rPr>
                <w:sz w:val="14"/>
                <w:szCs w:val="14"/>
                <w:lang w:val="en-GB"/>
              </w:rPr>
              <w:t>C</w:t>
            </w:r>
          </w:p>
        </w:tc>
        <w:tc>
          <w:tcPr>
            <w:tcW w:w="1813" w:type="dxa"/>
            <w:vAlign w:val="center"/>
          </w:tcPr>
          <w:p w14:paraId="14318DF3" w14:textId="56C9E447" w:rsidR="00254C96" w:rsidRPr="00E82374" w:rsidRDefault="00254C96" w:rsidP="0045387C">
            <w:pPr>
              <w:jc w:val="center"/>
              <w:rPr>
                <w:sz w:val="14"/>
                <w:szCs w:val="14"/>
                <w:lang w:val="en-GB"/>
              </w:rPr>
            </w:pPr>
            <w:r w:rsidRPr="00E82374">
              <w:rPr>
                <w:sz w:val="14"/>
                <w:szCs w:val="14"/>
                <w:lang w:val="en-GB"/>
              </w:rPr>
              <w:fldChar w:fldCharType="begin"/>
            </w:r>
            <w:r w:rsidR="00F136E1" w:rsidRPr="00E82374">
              <w:rPr>
                <w:sz w:val="14"/>
                <w:szCs w:val="14"/>
                <w:lang w:val="en-GB"/>
              </w:rPr>
              <w:instrText xml:space="preserve"> ADDIN ZOTERO_ITEM CSL_CITATION {"citationID":"EEBgw29U","properties":{"formattedCitation":"(Tiedemann 2012)","plainCitation":"(Tiedemann 2012)","noteIndex":0},"citationItems":[{"id":4228,"uris":["http://zotero.org/groups/161646/items/2P62726W"],"uri":["http://zotero.org/groups/161646/items/2P62726W"],"itemData":{"id":4228,"type":"paper-conference","container-title":"LREC'12 Proceedings","event-place":"Istanbul, Turkey","page":"2214–2218","publisher":"ELRA","publisher-place":"Istanbul, Turkey","title":"Parallel Data, Tools and Interfaces in OPUS","author":[{"family":"Tiedemann","given":"Jörg"}],"issued":{"date-parts":[["2012",5]]}}}],"schema":"https://github.com/citation-style-language/schema/raw/master/csl-citation.json"} </w:instrText>
            </w:r>
            <w:r w:rsidRPr="00E82374">
              <w:rPr>
                <w:sz w:val="14"/>
                <w:szCs w:val="14"/>
                <w:lang w:val="en-GB"/>
              </w:rPr>
              <w:fldChar w:fldCharType="separate"/>
            </w:r>
            <w:r w:rsidR="0045387C" w:rsidRPr="00E82374">
              <w:rPr>
                <w:sz w:val="14"/>
                <w:szCs w:val="14"/>
              </w:rPr>
              <w:t>(Tiedemann 2012)</w:t>
            </w:r>
            <w:r w:rsidRPr="00E82374">
              <w:rPr>
                <w:sz w:val="14"/>
                <w:szCs w:val="14"/>
                <w:lang w:val="en-GB"/>
              </w:rPr>
              <w:fldChar w:fldCharType="end"/>
            </w:r>
          </w:p>
        </w:tc>
        <w:tc>
          <w:tcPr>
            <w:tcW w:w="709" w:type="dxa"/>
            <w:vAlign w:val="center"/>
          </w:tcPr>
          <w:p w14:paraId="4C1F63DD" w14:textId="77777777" w:rsidR="00254C96" w:rsidRPr="00E82374" w:rsidRDefault="00254C96" w:rsidP="0045387C">
            <w:pPr>
              <w:jc w:val="center"/>
              <w:rPr>
                <w:sz w:val="14"/>
                <w:szCs w:val="14"/>
              </w:rPr>
            </w:pPr>
            <w:r w:rsidRPr="00E82374">
              <w:rPr>
                <w:sz w:val="14"/>
                <w:szCs w:val="14"/>
              </w:rPr>
              <w:t>86</w:t>
            </w:r>
          </w:p>
        </w:tc>
        <w:tc>
          <w:tcPr>
            <w:tcW w:w="567" w:type="dxa"/>
            <w:vAlign w:val="center"/>
          </w:tcPr>
          <w:p w14:paraId="6B470527" w14:textId="77777777" w:rsidR="00254C96" w:rsidRPr="00E82374" w:rsidRDefault="00254C96" w:rsidP="0045387C">
            <w:pPr>
              <w:jc w:val="center"/>
              <w:rPr>
                <w:sz w:val="14"/>
                <w:szCs w:val="14"/>
              </w:rPr>
            </w:pPr>
            <w:r w:rsidRPr="00E82374">
              <w:rPr>
                <w:sz w:val="14"/>
                <w:szCs w:val="14"/>
              </w:rPr>
              <w:t>86</w:t>
            </w:r>
          </w:p>
        </w:tc>
        <w:tc>
          <w:tcPr>
            <w:tcW w:w="681" w:type="dxa"/>
            <w:gridSpan w:val="2"/>
            <w:vMerge/>
            <w:vAlign w:val="center"/>
          </w:tcPr>
          <w:p w14:paraId="1E9D8A47" w14:textId="77777777" w:rsidR="00254C96" w:rsidRPr="00E82374" w:rsidRDefault="00254C96" w:rsidP="0045387C">
            <w:pPr>
              <w:jc w:val="center"/>
              <w:rPr>
                <w:sz w:val="14"/>
                <w:szCs w:val="14"/>
              </w:rPr>
            </w:pPr>
          </w:p>
        </w:tc>
        <w:tc>
          <w:tcPr>
            <w:tcW w:w="574" w:type="dxa"/>
            <w:vMerge/>
            <w:vAlign w:val="center"/>
          </w:tcPr>
          <w:p w14:paraId="1CCE88DB" w14:textId="77777777" w:rsidR="00254C96" w:rsidRPr="00E82374" w:rsidRDefault="00254C96" w:rsidP="0045387C">
            <w:pPr>
              <w:jc w:val="center"/>
              <w:rPr>
                <w:sz w:val="14"/>
                <w:szCs w:val="14"/>
              </w:rPr>
            </w:pPr>
          </w:p>
        </w:tc>
        <w:tc>
          <w:tcPr>
            <w:tcW w:w="866" w:type="dxa"/>
            <w:vAlign w:val="center"/>
          </w:tcPr>
          <w:p w14:paraId="3A6502D7" w14:textId="77777777" w:rsidR="00254C96" w:rsidRPr="00E82374" w:rsidRDefault="00254C96" w:rsidP="0045387C">
            <w:pPr>
              <w:jc w:val="center"/>
              <w:rPr>
                <w:sz w:val="14"/>
                <w:szCs w:val="14"/>
              </w:rPr>
            </w:pPr>
            <w:r w:rsidRPr="00E82374">
              <w:rPr>
                <w:sz w:val="14"/>
                <w:szCs w:val="14"/>
              </w:rPr>
              <w:t>5,780</w:t>
            </w:r>
          </w:p>
        </w:tc>
        <w:tc>
          <w:tcPr>
            <w:tcW w:w="866" w:type="dxa"/>
            <w:vAlign w:val="center"/>
          </w:tcPr>
          <w:p w14:paraId="502ABE4F" w14:textId="77777777" w:rsidR="00254C96" w:rsidRPr="00E82374" w:rsidRDefault="00254C96" w:rsidP="0045387C">
            <w:pPr>
              <w:jc w:val="center"/>
              <w:rPr>
                <w:sz w:val="14"/>
                <w:szCs w:val="14"/>
              </w:rPr>
            </w:pPr>
            <w:r w:rsidRPr="00E82374">
              <w:rPr>
                <w:sz w:val="14"/>
                <w:szCs w:val="14"/>
              </w:rPr>
              <w:t>35,888</w:t>
            </w:r>
          </w:p>
        </w:tc>
        <w:tc>
          <w:tcPr>
            <w:tcW w:w="485" w:type="dxa"/>
            <w:vAlign w:val="center"/>
          </w:tcPr>
          <w:p w14:paraId="12D3AC20" w14:textId="77777777" w:rsidR="00254C96" w:rsidRPr="00E82374" w:rsidRDefault="00254C96" w:rsidP="0045387C">
            <w:pPr>
              <w:jc w:val="center"/>
              <w:rPr>
                <w:sz w:val="14"/>
                <w:szCs w:val="14"/>
              </w:rPr>
            </w:pPr>
            <w:r w:rsidRPr="00E82374">
              <w:rPr>
                <w:sz w:val="14"/>
                <w:szCs w:val="14"/>
              </w:rPr>
              <w:t>0.33</w:t>
            </w:r>
          </w:p>
        </w:tc>
        <w:tc>
          <w:tcPr>
            <w:tcW w:w="485" w:type="dxa"/>
            <w:vAlign w:val="center"/>
          </w:tcPr>
          <w:p w14:paraId="5D7F0FC8" w14:textId="77777777" w:rsidR="00254C96" w:rsidRPr="00E82374" w:rsidRDefault="00254C96" w:rsidP="0045387C">
            <w:pPr>
              <w:jc w:val="center"/>
              <w:rPr>
                <w:sz w:val="14"/>
                <w:szCs w:val="14"/>
              </w:rPr>
            </w:pPr>
            <w:r w:rsidRPr="00E82374">
              <w:rPr>
                <w:sz w:val="14"/>
                <w:szCs w:val="14"/>
              </w:rPr>
              <w:t>0.25</w:t>
            </w:r>
          </w:p>
        </w:tc>
        <w:tc>
          <w:tcPr>
            <w:tcW w:w="549" w:type="dxa"/>
          </w:tcPr>
          <w:p w14:paraId="6E8D426C" w14:textId="77777777" w:rsidR="00254C96" w:rsidRPr="00E82374" w:rsidRDefault="00254C96" w:rsidP="0045387C">
            <w:pPr>
              <w:jc w:val="center"/>
              <w:rPr>
                <w:sz w:val="12"/>
                <w:szCs w:val="12"/>
              </w:rPr>
            </w:pPr>
            <w:r w:rsidRPr="00E82374">
              <w:rPr>
                <w:sz w:val="12"/>
                <w:szCs w:val="12"/>
              </w:rPr>
              <w:fldChar w:fldCharType="begin"/>
            </w:r>
            <w:r w:rsidRPr="00E82374">
              <w:rPr>
                <w:sz w:val="12"/>
                <w:szCs w:val="12"/>
              </w:rPr>
              <w:instrText xml:space="preserve"> REF _Ref68788557 \r \h  \* MERGEFORMAT </w:instrText>
            </w:r>
            <w:r w:rsidRPr="00E82374">
              <w:rPr>
                <w:sz w:val="12"/>
                <w:szCs w:val="12"/>
              </w:rPr>
            </w:r>
            <w:r w:rsidRPr="00E82374">
              <w:rPr>
                <w:sz w:val="12"/>
                <w:szCs w:val="12"/>
              </w:rPr>
              <w:fldChar w:fldCharType="separate"/>
            </w:r>
            <w:r w:rsidR="00594909">
              <w:rPr>
                <w:sz w:val="12"/>
                <w:szCs w:val="12"/>
              </w:rPr>
              <w:t>S3.6.1</w:t>
            </w:r>
            <w:r w:rsidRPr="00E82374">
              <w:rPr>
                <w:sz w:val="12"/>
                <w:szCs w:val="12"/>
              </w:rPr>
              <w:fldChar w:fldCharType="end"/>
            </w:r>
          </w:p>
        </w:tc>
      </w:tr>
      <w:tr w:rsidR="00254C96" w:rsidRPr="00E82374" w14:paraId="0CC6434F" w14:textId="77777777" w:rsidTr="00E82374">
        <w:trPr>
          <w:jc w:val="center"/>
        </w:trPr>
        <w:tc>
          <w:tcPr>
            <w:tcW w:w="1101" w:type="dxa"/>
            <w:vAlign w:val="center"/>
          </w:tcPr>
          <w:p w14:paraId="1A88EB26" w14:textId="77777777" w:rsidR="00254C96" w:rsidRPr="00E82374" w:rsidRDefault="00254C96" w:rsidP="0045387C">
            <w:pPr>
              <w:jc w:val="center"/>
              <w:rPr>
                <w:b/>
                <w:sz w:val="14"/>
                <w:szCs w:val="14"/>
              </w:rPr>
            </w:pPr>
            <w:r w:rsidRPr="00E82374">
              <w:rPr>
                <w:b/>
                <w:sz w:val="14"/>
                <w:szCs w:val="14"/>
              </w:rPr>
              <w:t>GoogleT</w:t>
            </w:r>
          </w:p>
        </w:tc>
        <w:tc>
          <w:tcPr>
            <w:tcW w:w="567" w:type="dxa"/>
            <w:vAlign w:val="center"/>
          </w:tcPr>
          <w:p w14:paraId="11B1D6A4" w14:textId="77777777" w:rsidR="00254C96" w:rsidRPr="00E82374" w:rsidRDefault="00254C96" w:rsidP="0045387C">
            <w:pPr>
              <w:jc w:val="center"/>
              <w:rPr>
                <w:sz w:val="14"/>
                <w:szCs w:val="14"/>
                <w:lang w:val="en-GB"/>
              </w:rPr>
            </w:pPr>
            <w:r w:rsidRPr="00E82374">
              <w:rPr>
                <w:sz w:val="14"/>
                <w:szCs w:val="14"/>
                <w:lang w:val="en-GB"/>
              </w:rPr>
              <w:t>O</w:t>
            </w:r>
          </w:p>
        </w:tc>
        <w:tc>
          <w:tcPr>
            <w:tcW w:w="313" w:type="dxa"/>
            <w:vAlign w:val="center"/>
          </w:tcPr>
          <w:p w14:paraId="6E841024" w14:textId="77777777" w:rsidR="00254C96" w:rsidRPr="00E82374" w:rsidRDefault="00254C96" w:rsidP="0045387C">
            <w:pPr>
              <w:jc w:val="center"/>
              <w:rPr>
                <w:sz w:val="14"/>
                <w:szCs w:val="14"/>
                <w:lang w:val="en-GB"/>
              </w:rPr>
            </w:pPr>
            <w:r w:rsidRPr="00E82374">
              <w:rPr>
                <w:sz w:val="14"/>
                <w:szCs w:val="14"/>
                <w:lang w:val="en-GB"/>
              </w:rPr>
              <w:t>P</w:t>
            </w:r>
          </w:p>
        </w:tc>
        <w:tc>
          <w:tcPr>
            <w:tcW w:w="1813" w:type="dxa"/>
            <w:vAlign w:val="center"/>
          </w:tcPr>
          <w:p w14:paraId="5B6C289E" w14:textId="6C475D4A" w:rsidR="00254C96" w:rsidRPr="00E82374" w:rsidRDefault="004C643E" w:rsidP="0045387C">
            <w:pPr>
              <w:jc w:val="center"/>
              <w:rPr>
                <w:sz w:val="14"/>
                <w:szCs w:val="14"/>
                <w:lang w:val="en-GB"/>
              </w:rPr>
            </w:pPr>
            <w:r w:rsidRPr="00E82374">
              <w:rPr>
                <w:sz w:val="14"/>
                <w:szCs w:val="14"/>
                <w:lang w:val="en-GB"/>
              </w:rPr>
              <w:t>https://translate.google.com/; accessed 4/30/20</w:t>
            </w:r>
          </w:p>
        </w:tc>
        <w:tc>
          <w:tcPr>
            <w:tcW w:w="709" w:type="dxa"/>
            <w:vAlign w:val="center"/>
          </w:tcPr>
          <w:p w14:paraId="5F5F12D5" w14:textId="77777777" w:rsidR="00254C96" w:rsidRPr="00E82374" w:rsidRDefault="00254C96" w:rsidP="0045387C">
            <w:pPr>
              <w:jc w:val="center"/>
              <w:rPr>
                <w:sz w:val="14"/>
                <w:szCs w:val="14"/>
              </w:rPr>
            </w:pPr>
            <w:r w:rsidRPr="00E82374">
              <w:rPr>
                <w:sz w:val="14"/>
                <w:szCs w:val="14"/>
              </w:rPr>
              <w:t>102</w:t>
            </w:r>
          </w:p>
        </w:tc>
        <w:tc>
          <w:tcPr>
            <w:tcW w:w="567" w:type="dxa"/>
            <w:vAlign w:val="center"/>
          </w:tcPr>
          <w:p w14:paraId="5D62629F" w14:textId="77777777" w:rsidR="00254C96" w:rsidRPr="00E82374" w:rsidRDefault="00254C96" w:rsidP="0045387C">
            <w:pPr>
              <w:jc w:val="center"/>
              <w:rPr>
                <w:sz w:val="14"/>
                <w:szCs w:val="14"/>
              </w:rPr>
            </w:pPr>
            <w:r w:rsidRPr="00E82374">
              <w:rPr>
                <w:sz w:val="14"/>
                <w:szCs w:val="14"/>
              </w:rPr>
              <w:t>102</w:t>
            </w:r>
          </w:p>
        </w:tc>
        <w:tc>
          <w:tcPr>
            <w:tcW w:w="681" w:type="dxa"/>
            <w:gridSpan w:val="2"/>
            <w:vMerge/>
            <w:vAlign w:val="center"/>
          </w:tcPr>
          <w:p w14:paraId="226E6786" w14:textId="77777777" w:rsidR="00254C96" w:rsidRPr="00E82374" w:rsidRDefault="00254C96" w:rsidP="0045387C">
            <w:pPr>
              <w:jc w:val="center"/>
              <w:rPr>
                <w:sz w:val="14"/>
                <w:szCs w:val="14"/>
              </w:rPr>
            </w:pPr>
          </w:p>
        </w:tc>
        <w:tc>
          <w:tcPr>
            <w:tcW w:w="574" w:type="dxa"/>
            <w:vMerge/>
            <w:vAlign w:val="center"/>
          </w:tcPr>
          <w:p w14:paraId="00863987" w14:textId="77777777" w:rsidR="00254C96" w:rsidRPr="00E82374" w:rsidRDefault="00254C96" w:rsidP="0045387C">
            <w:pPr>
              <w:jc w:val="center"/>
              <w:rPr>
                <w:sz w:val="14"/>
                <w:szCs w:val="14"/>
              </w:rPr>
            </w:pPr>
          </w:p>
        </w:tc>
        <w:tc>
          <w:tcPr>
            <w:tcW w:w="866" w:type="dxa"/>
            <w:vAlign w:val="center"/>
          </w:tcPr>
          <w:p w14:paraId="3859AC36" w14:textId="77777777" w:rsidR="00254C96" w:rsidRPr="00E82374" w:rsidRDefault="00254C96" w:rsidP="0045387C">
            <w:pPr>
              <w:jc w:val="center"/>
              <w:rPr>
                <w:sz w:val="14"/>
                <w:szCs w:val="14"/>
              </w:rPr>
            </w:pPr>
            <w:r w:rsidRPr="00E82374">
              <w:rPr>
                <w:sz w:val="14"/>
                <w:szCs w:val="14"/>
              </w:rPr>
              <w:t>716</w:t>
            </w:r>
          </w:p>
        </w:tc>
        <w:tc>
          <w:tcPr>
            <w:tcW w:w="866" w:type="dxa"/>
            <w:vAlign w:val="center"/>
          </w:tcPr>
          <w:p w14:paraId="633067FC" w14:textId="77777777" w:rsidR="00254C96" w:rsidRPr="00E82374" w:rsidRDefault="00254C96" w:rsidP="0045387C">
            <w:pPr>
              <w:jc w:val="center"/>
              <w:rPr>
                <w:sz w:val="14"/>
                <w:szCs w:val="14"/>
              </w:rPr>
            </w:pPr>
            <w:r w:rsidRPr="00E82374">
              <w:rPr>
                <w:sz w:val="14"/>
                <w:szCs w:val="14"/>
              </w:rPr>
              <w:t>3,875</w:t>
            </w:r>
          </w:p>
        </w:tc>
        <w:tc>
          <w:tcPr>
            <w:tcW w:w="485" w:type="dxa"/>
            <w:vAlign w:val="center"/>
          </w:tcPr>
          <w:p w14:paraId="53122814" w14:textId="77777777" w:rsidR="00254C96" w:rsidRPr="00E82374" w:rsidRDefault="00254C96" w:rsidP="0045387C">
            <w:pPr>
              <w:jc w:val="center"/>
              <w:rPr>
                <w:sz w:val="14"/>
                <w:szCs w:val="14"/>
              </w:rPr>
            </w:pPr>
            <w:r w:rsidRPr="00E82374">
              <w:rPr>
                <w:sz w:val="14"/>
                <w:szCs w:val="14"/>
              </w:rPr>
              <w:t>0.43</w:t>
            </w:r>
          </w:p>
        </w:tc>
        <w:tc>
          <w:tcPr>
            <w:tcW w:w="485" w:type="dxa"/>
            <w:vAlign w:val="center"/>
          </w:tcPr>
          <w:p w14:paraId="7A9878EE" w14:textId="77777777" w:rsidR="00254C96" w:rsidRPr="00E82374" w:rsidRDefault="00254C96" w:rsidP="0045387C">
            <w:pPr>
              <w:jc w:val="center"/>
              <w:rPr>
                <w:sz w:val="14"/>
                <w:szCs w:val="14"/>
              </w:rPr>
            </w:pPr>
            <w:r w:rsidRPr="00E82374">
              <w:rPr>
                <w:sz w:val="14"/>
                <w:szCs w:val="14"/>
              </w:rPr>
              <w:t>0.44</w:t>
            </w:r>
          </w:p>
        </w:tc>
        <w:tc>
          <w:tcPr>
            <w:tcW w:w="549" w:type="dxa"/>
          </w:tcPr>
          <w:p w14:paraId="4664315B" w14:textId="24082A79" w:rsidR="00254C96" w:rsidRPr="00E82374" w:rsidRDefault="00E82374" w:rsidP="0045387C">
            <w:pPr>
              <w:jc w:val="center"/>
              <w:rPr>
                <w:sz w:val="12"/>
                <w:szCs w:val="12"/>
              </w:rPr>
            </w:pPr>
            <w:r w:rsidRPr="00E82374">
              <w:rPr>
                <w:sz w:val="12"/>
                <w:szCs w:val="12"/>
              </w:rPr>
              <w:fldChar w:fldCharType="begin"/>
            </w:r>
            <w:r w:rsidRPr="00E82374">
              <w:rPr>
                <w:sz w:val="12"/>
                <w:szCs w:val="12"/>
              </w:rPr>
              <w:instrText xml:space="preserve"> REF _Ref95376480 \r \h  \* MERGEFORMAT </w:instrText>
            </w:r>
            <w:r w:rsidRPr="00E82374">
              <w:rPr>
                <w:sz w:val="12"/>
                <w:szCs w:val="12"/>
              </w:rPr>
            </w:r>
            <w:r w:rsidRPr="00E82374">
              <w:rPr>
                <w:sz w:val="12"/>
                <w:szCs w:val="12"/>
              </w:rPr>
              <w:fldChar w:fldCharType="separate"/>
            </w:r>
            <w:r w:rsidR="00594909">
              <w:rPr>
                <w:sz w:val="12"/>
                <w:szCs w:val="12"/>
              </w:rPr>
              <w:t>S3.6.2</w:t>
            </w:r>
            <w:r w:rsidRPr="00E82374">
              <w:rPr>
                <w:sz w:val="12"/>
                <w:szCs w:val="12"/>
              </w:rPr>
              <w:fldChar w:fldCharType="end"/>
            </w:r>
          </w:p>
        </w:tc>
      </w:tr>
      <w:tr w:rsidR="00254C96" w:rsidRPr="00E82374" w14:paraId="4D3F1319" w14:textId="77777777" w:rsidTr="00E82374">
        <w:trPr>
          <w:jc w:val="center"/>
        </w:trPr>
        <w:tc>
          <w:tcPr>
            <w:tcW w:w="1101" w:type="dxa"/>
            <w:vAlign w:val="center"/>
          </w:tcPr>
          <w:p w14:paraId="2D10D99C" w14:textId="77777777" w:rsidR="00254C96" w:rsidRPr="00E82374" w:rsidRDefault="00254C96" w:rsidP="0045387C">
            <w:pPr>
              <w:jc w:val="center"/>
              <w:rPr>
                <w:b/>
                <w:sz w:val="14"/>
                <w:szCs w:val="14"/>
              </w:rPr>
            </w:pPr>
            <w:r w:rsidRPr="00E82374">
              <w:rPr>
                <w:b/>
                <w:sz w:val="14"/>
                <w:szCs w:val="14"/>
              </w:rPr>
              <w:t>TatoebaV1</w:t>
            </w:r>
          </w:p>
        </w:tc>
        <w:tc>
          <w:tcPr>
            <w:tcW w:w="567" w:type="dxa"/>
            <w:vAlign w:val="center"/>
          </w:tcPr>
          <w:p w14:paraId="7A78FA14" w14:textId="77777777" w:rsidR="00254C96" w:rsidRPr="00E82374" w:rsidRDefault="00254C96" w:rsidP="0045387C">
            <w:pPr>
              <w:jc w:val="center"/>
              <w:rPr>
                <w:sz w:val="14"/>
                <w:szCs w:val="14"/>
                <w:lang w:val="en-GB"/>
              </w:rPr>
            </w:pPr>
            <w:r w:rsidRPr="00E82374">
              <w:rPr>
                <w:sz w:val="14"/>
                <w:szCs w:val="14"/>
                <w:lang w:val="en-GB"/>
              </w:rPr>
              <w:t>O</w:t>
            </w:r>
          </w:p>
        </w:tc>
        <w:tc>
          <w:tcPr>
            <w:tcW w:w="313" w:type="dxa"/>
            <w:vAlign w:val="center"/>
          </w:tcPr>
          <w:p w14:paraId="0E1ECB41" w14:textId="77777777" w:rsidR="00254C96" w:rsidRPr="00E82374" w:rsidRDefault="00254C96" w:rsidP="0045387C">
            <w:pPr>
              <w:jc w:val="center"/>
              <w:rPr>
                <w:sz w:val="14"/>
                <w:szCs w:val="14"/>
                <w:lang w:val="en-GB"/>
              </w:rPr>
            </w:pPr>
            <w:r w:rsidRPr="00E82374">
              <w:rPr>
                <w:sz w:val="14"/>
                <w:szCs w:val="14"/>
                <w:lang w:val="en-GB"/>
              </w:rPr>
              <w:t>C</w:t>
            </w:r>
          </w:p>
        </w:tc>
        <w:tc>
          <w:tcPr>
            <w:tcW w:w="1813" w:type="dxa"/>
            <w:vMerge w:val="restart"/>
            <w:vAlign w:val="center"/>
          </w:tcPr>
          <w:p w14:paraId="4E682500" w14:textId="0A21556F" w:rsidR="00254C96" w:rsidRPr="00E82374" w:rsidRDefault="004C643E" w:rsidP="0045387C">
            <w:pPr>
              <w:jc w:val="center"/>
              <w:rPr>
                <w:sz w:val="14"/>
                <w:szCs w:val="14"/>
                <w:lang w:val="en-GB"/>
              </w:rPr>
            </w:pPr>
            <w:r w:rsidRPr="00E82374">
              <w:rPr>
                <w:sz w:val="14"/>
                <w:szCs w:val="14"/>
                <w:lang w:val="en-GB"/>
              </w:rPr>
              <w:t>https://tatoeba.org/eng/downloads; accessed 4/30/20</w:t>
            </w:r>
          </w:p>
        </w:tc>
        <w:tc>
          <w:tcPr>
            <w:tcW w:w="709" w:type="dxa"/>
            <w:vAlign w:val="center"/>
          </w:tcPr>
          <w:p w14:paraId="0C60472C" w14:textId="77777777" w:rsidR="00254C96" w:rsidRPr="00E82374" w:rsidRDefault="00254C96" w:rsidP="0045387C">
            <w:pPr>
              <w:jc w:val="center"/>
              <w:rPr>
                <w:sz w:val="14"/>
                <w:szCs w:val="14"/>
              </w:rPr>
            </w:pPr>
            <w:r w:rsidRPr="00E82374">
              <w:rPr>
                <w:sz w:val="14"/>
                <w:szCs w:val="14"/>
              </w:rPr>
              <w:t>183</w:t>
            </w:r>
          </w:p>
        </w:tc>
        <w:tc>
          <w:tcPr>
            <w:tcW w:w="567" w:type="dxa"/>
            <w:vAlign w:val="center"/>
          </w:tcPr>
          <w:p w14:paraId="6497121D" w14:textId="77777777" w:rsidR="00254C96" w:rsidRPr="00E82374" w:rsidRDefault="00254C96" w:rsidP="0045387C">
            <w:pPr>
              <w:jc w:val="center"/>
              <w:rPr>
                <w:sz w:val="14"/>
                <w:szCs w:val="14"/>
              </w:rPr>
            </w:pPr>
            <w:r w:rsidRPr="00E82374">
              <w:rPr>
                <w:sz w:val="14"/>
                <w:szCs w:val="14"/>
              </w:rPr>
              <w:t>183</w:t>
            </w:r>
          </w:p>
        </w:tc>
        <w:tc>
          <w:tcPr>
            <w:tcW w:w="681" w:type="dxa"/>
            <w:gridSpan w:val="2"/>
            <w:vMerge/>
            <w:vAlign w:val="center"/>
          </w:tcPr>
          <w:p w14:paraId="129EC60B" w14:textId="77777777" w:rsidR="00254C96" w:rsidRPr="00E82374" w:rsidRDefault="00254C96" w:rsidP="0045387C">
            <w:pPr>
              <w:jc w:val="center"/>
              <w:rPr>
                <w:sz w:val="14"/>
                <w:szCs w:val="14"/>
              </w:rPr>
            </w:pPr>
          </w:p>
        </w:tc>
        <w:tc>
          <w:tcPr>
            <w:tcW w:w="574" w:type="dxa"/>
            <w:vMerge/>
            <w:vAlign w:val="center"/>
          </w:tcPr>
          <w:p w14:paraId="70204FDC" w14:textId="77777777" w:rsidR="00254C96" w:rsidRPr="00E82374" w:rsidRDefault="00254C96" w:rsidP="0045387C">
            <w:pPr>
              <w:jc w:val="center"/>
              <w:rPr>
                <w:sz w:val="14"/>
                <w:szCs w:val="14"/>
              </w:rPr>
            </w:pPr>
          </w:p>
        </w:tc>
        <w:tc>
          <w:tcPr>
            <w:tcW w:w="866" w:type="dxa"/>
            <w:vAlign w:val="center"/>
          </w:tcPr>
          <w:p w14:paraId="22A4B026" w14:textId="77777777" w:rsidR="00254C96" w:rsidRPr="00E82374" w:rsidRDefault="00254C96" w:rsidP="0045387C">
            <w:pPr>
              <w:jc w:val="center"/>
              <w:rPr>
                <w:sz w:val="14"/>
                <w:szCs w:val="14"/>
              </w:rPr>
            </w:pPr>
            <w:r w:rsidRPr="00E82374">
              <w:rPr>
                <w:sz w:val="14"/>
                <w:szCs w:val="14"/>
              </w:rPr>
              <w:t>656</w:t>
            </w:r>
          </w:p>
        </w:tc>
        <w:tc>
          <w:tcPr>
            <w:tcW w:w="866" w:type="dxa"/>
            <w:vAlign w:val="center"/>
          </w:tcPr>
          <w:p w14:paraId="230653C9" w14:textId="77777777" w:rsidR="00254C96" w:rsidRPr="00E82374" w:rsidRDefault="00254C96" w:rsidP="0045387C">
            <w:pPr>
              <w:jc w:val="center"/>
              <w:rPr>
                <w:sz w:val="14"/>
                <w:szCs w:val="14"/>
              </w:rPr>
            </w:pPr>
            <w:r w:rsidRPr="00E82374">
              <w:rPr>
                <w:sz w:val="14"/>
                <w:szCs w:val="14"/>
              </w:rPr>
              <w:t>3,034</w:t>
            </w:r>
          </w:p>
        </w:tc>
        <w:tc>
          <w:tcPr>
            <w:tcW w:w="485" w:type="dxa"/>
            <w:vAlign w:val="center"/>
          </w:tcPr>
          <w:p w14:paraId="44C8FF6A" w14:textId="77777777" w:rsidR="00254C96" w:rsidRPr="00E82374" w:rsidRDefault="00254C96" w:rsidP="0045387C">
            <w:pPr>
              <w:jc w:val="center"/>
              <w:rPr>
                <w:sz w:val="14"/>
                <w:szCs w:val="14"/>
              </w:rPr>
            </w:pPr>
            <w:r w:rsidRPr="00E82374">
              <w:rPr>
                <w:sz w:val="14"/>
                <w:szCs w:val="14"/>
              </w:rPr>
              <w:t>0.59</w:t>
            </w:r>
          </w:p>
        </w:tc>
        <w:tc>
          <w:tcPr>
            <w:tcW w:w="485" w:type="dxa"/>
            <w:vAlign w:val="center"/>
          </w:tcPr>
          <w:p w14:paraId="6DFB6497" w14:textId="77777777" w:rsidR="00254C96" w:rsidRPr="00E82374" w:rsidRDefault="00254C96" w:rsidP="0045387C">
            <w:pPr>
              <w:jc w:val="center"/>
              <w:rPr>
                <w:sz w:val="14"/>
                <w:szCs w:val="14"/>
              </w:rPr>
            </w:pPr>
            <w:r w:rsidRPr="00E82374">
              <w:rPr>
                <w:sz w:val="14"/>
                <w:szCs w:val="14"/>
              </w:rPr>
              <w:t>0.30</w:t>
            </w:r>
          </w:p>
        </w:tc>
        <w:tc>
          <w:tcPr>
            <w:tcW w:w="549" w:type="dxa"/>
          </w:tcPr>
          <w:p w14:paraId="604EE1F3" w14:textId="6852333B" w:rsidR="00254C96" w:rsidRPr="00E82374" w:rsidRDefault="00E82374" w:rsidP="0045387C">
            <w:pPr>
              <w:jc w:val="center"/>
              <w:rPr>
                <w:sz w:val="12"/>
                <w:szCs w:val="12"/>
              </w:rPr>
            </w:pPr>
            <w:r w:rsidRPr="00E82374">
              <w:rPr>
                <w:sz w:val="12"/>
                <w:szCs w:val="12"/>
              </w:rPr>
              <w:fldChar w:fldCharType="begin"/>
            </w:r>
            <w:r w:rsidRPr="00E82374">
              <w:rPr>
                <w:sz w:val="12"/>
                <w:szCs w:val="12"/>
              </w:rPr>
              <w:instrText xml:space="preserve"> REF _Ref95376469 \r \h  \* MERGEFORMAT </w:instrText>
            </w:r>
            <w:r w:rsidRPr="00E82374">
              <w:rPr>
                <w:sz w:val="12"/>
                <w:szCs w:val="12"/>
              </w:rPr>
            </w:r>
            <w:r w:rsidRPr="00E82374">
              <w:rPr>
                <w:sz w:val="12"/>
                <w:szCs w:val="12"/>
              </w:rPr>
              <w:fldChar w:fldCharType="separate"/>
            </w:r>
            <w:r w:rsidR="00594909">
              <w:rPr>
                <w:sz w:val="12"/>
                <w:szCs w:val="12"/>
              </w:rPr>
              <w:t>S3.6.3</w:t>
            </w:r>
            <w:r w:rsidRPr="00E82374">
              <w:rPr>
                <w:sz w:val="12"/>
                <w:szCs w:val="12"/>
              </w:rPr>
              <w:fldChar w:fldCharType="end"/>
            </w:r>
          </w:p>
        </w:tc>
      </w:tr>
      <w:tr w:rsidR="00254C96" w:rsidRPr="00E82374" w14:paraId="122534A5" w14:textId="77777777" w:rsidTr="00E82374">
        <w:trPr>
          <w:jc w:val="center"/>
        </w:trPr>
        <w:tc>
          <w:tcPr>
            <w:tcW w:w="1101" w:type="dxa"/>
            <w:vAlign w:val="center"/>
          </w:tcPr>
          <w:p w14:paraId="07CC8E89" w14:textId="77777777" w:rsidR="00254C96" w:rsidRPr="00E82374" w:rsidRDefault="00254C96" w:rsidP="0045387C">
            <w:pPr>
              <w:jc w:val="center"/>
              <w:rPr>
                <w:b/>
                <w:sz w:val="14"/>
                <w:szCs w:val="14"/>
              </w:rPr>
            </w:pPr>
            <w:r w:rsidRPr="00E82374">
              <w:rPr>
                <w:b/>
                <w:sz w:val="14"/>
                <w:szCs w:val="14"/>
              </w:rPr>
              <w:t>TatoebaV2</w:t>
            </w:r>
          </w:p>
        </w:tc>
        <w:tc>
          <w:tcPr>
            <w:tcW w:w="567" w:type="dxa"/>
            <w:vAlign w:val="center"/>
          </w:tcPr>
          <w:p w14:paraId="4D84D930" w14:textId="77777777" w:rsidR="00254C96" w:rsidRPr="00E82374" w:rsidRDefault="00254C96" w:rsidP="0045387C">
            <w:pPr>
              <w:jc w:val="center"/>
              <w:rPr>
                <w:sz w:val="14"/>
                <w:szCs w:val="14"/>
                <w:lang w:val="en-GB"/>
              </w:rPr>
            </w:pPr>
            <w:r w:rsidRPr="00E82374">
              <w:rPr>
                <w:sz w:val="14"/>
                <w:szCs w:val="14"/>
                <w:lang w:val="en-GB"/>
              </w:rPr>
              <w:t>O</w:t>
            </w:r>
          </w:p>
        </w:tc>
        <w:tc>
          <w:tcPr>
            <w:tcW w:w="313" w:type="dxa"/>
            <w:vAlign w:val="center"/>
          </w:tcPr>
          <w:p w14:paraId="7C8CE1D9" w14:textId="77777777" w:rsidR="00254C96" w:rsidRPr="00E82374" w:rsidRDefault="00254C96" w:rsidP="0045387C">
            <w:pPr>
              <w:jc w:val="center"/>
              <w:rPr>
                <w:sz w:val="14"/>
                <w:szCs w:val="14"/>
                <w:lang w:val="en-GB"/>
              </w:rPr>
            </w:pPr>
            <w:r w:rsidRPr="00E82374">
              <w:rPr>
                <w:sz w:val="14"/>
                <w:szCs w:val="14"/>
                <w:lang w:val="en-GB"/>
              </w:rPr>
              <w:t>C</w:t>
            </w:r>
          </w:p>
        </w:tc>
        <w:tc>
          <w:tcPr>
            <w:tcW w:w="1813" w:type="dxa"/>
            <w:vMerge/>
            <w:vAlign w:val="center"/>
          </w:tcPr>
          <w:p w14:paraId="43C132C0" w14:textId="77777777" w:rsidR="00254C96" w:rsidRPr="00E82374" w:rsidRDefault="00254C96" w:rsidP="0045387C">
            <w:pPr>
              <w:jc w:val="center"/>
              <w:rPr>
                <w:sz w:val="14"/>
                <w:szCs w:val="14"/>
                <w:lang w:val="en-GB"/>
              </w:rPr>
            </w:pPr>
          </w:p>
        </w:tc>
        <w:tc>
          <w:tcPr>
            <w:tcW w:w="709" w:type="dxa"/>
            <w:vAlign w:val="center"/>
          </w:tcPr>
          <w:p w14:paraId="65C4BF66" w14:textId="77777777" w:rsidR="00254C96" w:rsidRPr="00E82374" w:rsidRDefault="00254C96" w:rsidP="0045387C">
            <w:pPr>
              <w:jc w:val="center"/>
              <w:rPr>
                <w:sz w:val="14"/>
                <w:szCs w:val="14"/>
              </w:rPr>
            </w:pPr>
            <w:r w:rsidRPr="00E82374">
              <w:rPr>
                <w:sz w:val="14"/>
                <w:szCs w:val="14"/>
              </w:rPr>
              <w:t>123</w:t>
            </w:r>
          </w:p>
        </w:tc>
        <w:tc>
          <w:tcPr>
            <w:tcW w:w="567" w:type="dxa"/>
            <w:vAlign w:val="center"/>
          </w:tcPr>
          <w:p w14:paraId="47EF891E" w14:textId="77777777" w:rsidR="00254C96" w:rsidRPr="00E82374" w:rsidRDefault="00254C96" w:rsidP="0045387C">
            <w:pPr>
              <w:jc w:val="center"/>
              <w:rPr>
                <w:sz w:val="14"/>
                <w:szCs w:val="14"/>
              </w:rPr>
            </w:pPr>
            <w:r w:rsidRPr="00E82374">
              <w:rPr>
                <w:sz w:val="14"/>
                <w:szCs w:val="14"/>
              </w:rPr>
              <w:t>123</w:t>
            </w:r>
          </w:p>
        </w:tc>
        <w:tc>
          <w:tcPr>
            <w:tcW w:w="681" w:type="dxa"/>
            <w:gridSpan w:val="2"/>
            <w:vMerge/>
            <w:vAlign w:val="center"/>
          </w:tcPr>
          <w:p w14:paraId="4B6C0E4D" w14:textId="77777777" w:rsidR="00254C96" w:rsidRPr="00E82374" w:rsidRDefault="00254C96" w:rsidP="0045387C">
            <w:pPr>
              <w:jc w:val="center"/>
              <w:rPr>
                <w:sz w:val="14"/>
                <w:szCs w:val="14"/>
              </w:rPr>
            </w:pPr>
          </w:p>
        </w:tc>
        <w:tc>
          <w:tcPr>
            <w:tcW w:w="574" w:type="dxa"/>
            <w:vMerge/>
            <w:vAlign w:val="center"/>
          </w:tcPr>
          <w:p w14:paraId="0B6D87FA" w14:textId="77777777" w:rsidR="00254C96" w:rsidRPr="00E82374" w:rsidRDefault="00254C96" w:rsidP="0045387C">
            <w:pPr>
              <w:jc w:val="center"/>
              <w:rPr>
                <w:sz w:val="14"/>
                <w:szCs w:val="14"/>
              </w:rPr>
            </w:pPr>
          </w:p>
        </w:tc>
        <w:tc>
          <w:tcPr>
            <w:tcW w:w="866" w:type="dxa"/>
            <w:vAlign w:val="center"/>
          </w:tcPr>
          <w:p w14:paraId="040639CC" w14:textId="77777777" w:rsidR="00254C96" w:rsidRPr="00E82374" w:rsidRDefault="00254C96" w:rsidP="0045387C">
            <w:pPr>
              <w:jc w:val="center"/>
              <w:rPr>
                <w:sz w:val="14"/>
                <w:szCs w:val="14"/>
              </w:rPr>
            </w:pPr>
            <w:r w:rsidRPr="00E82374">
              <w:rPr>
                <w:sz w:val="14"/>
                <w:szCs w:val="14"/>
              </w:rPr>
              <w:t>3,438</w:t>
            </w:r>
          </w:p>
        </w:tc>
        <w:tc>
          <w:tcPr>
            <w:tcW w:w="866" w:type="dxa"/>
            <w:vAlign w:val="center"/>
          </w:tcPr>
          <w:p w14:paraId="7DE3EE85" w14:textId="77777777" w:rsidR="00254C96" w:rsidRPr="00E82374" w:rsidRDefault="00254C96" w:rsidP="0045387C">
            <w:pPr>
              <w:jc w:val="center"/>
              <w:rPr>
                <w:sz w:val="14"/>
                <w:szCs w:val="14"/>
              </w:rPr>
            </w:pPr>
            <w:r w:rsidRPr="00E82374">
              <w:rPr>
                <w:sz w:val="14"/>
                <w:szCs w:val="14"/>
              </w:rPr>
              <w:t>15,710</w:t>
            </w:r>
          </w:p>
        </w:tc>
        <w:tc>
          <w:tcPr>
            <w:tcW w:w="485" w:type="dxa"/>
            <w:vAlign w:val="center"/>
          </w:tcPr>
          <w:p w14:paraId="2C4252FD" w14:textId="77777777" w:rsidR="00254C96" w:rsidRPr="00E82374" w:rsidRDefault="00254C96" w:rsidP="0045387C">
            <w:pPr>
              <w:jc w:val="center"/>
              <w:rPr>
                <w:sz w:val="14"/>
                <w:szCs w:val="14"/>
              </w:rPr>
            </w:pPr>
            <w:r w:rsidRPr="00E82374">
              <w:rPr>
                <w:sz w:val="14"/>
                <w:szCs w:val="14"/>
              </w:rPr>
              <w:t>0.35</w:t>
            </w:r>
          </w:p>
        </w:tc>
        <w:tc>
          <w:tcPr>
            <w:tcW w:w="485" w:type="dxa"/>
            <w:vAlign w:val="center"/>
          </w:tcPr>
          <w:p w14:paraId="07767254" w14:textId="77777777" w:rsidR="00254C96" w:rsidRPr="00E82374" w:rsidRDefault="00254C96" w:rsidP="0045387C">
            <w:pPr>
              <w:jc w:val="center"/>
              <w:rPr>
                <w:sz w:val="14"/>
                <w:szCs w:val="14"/>
              </w:rPr>
            </w:pPr>
            <w:r w:rsidRPr="00E82374">
              <w:rPr>
                <w:sz w:val="14"/>
                <w:szCs w:val="14"/>
              </w:rPr>
              <w:t>0.26</w:t>
            </w:r>
          </w:p>
        </w:tc>
        <w:tc>
          <w:tcPr>
            <w:tcW w:w="549" w:type="dxa"/>
          </w:tcPr>
          <w:p w14:paraId="660CBFC1" w14:textId="34843F04" w:rsidR="00254C96" w:rsidRPr="00E82374" w:rsidRDefault="00E82374" w:rsidP="0045387C">
            <w:pPr>
              <w:jc w:val="center"/>
              <w:rPr>
                <w:sz w:val="12"/>
                <w:szCs w:val="12"/>
              </w:rPr>
            </w:pPr>
            <w:r w:rsidRPr="00E82374">
              <w:rPr>
                <w:sz w:val="12"/>
                <w:szCs w:val="12"/>
              </w:rPr>
              <w:fldChar w:fldCharType="begin"/>
            </w:r>
            <w:r w:rsidRPr="00E82374">
              <w:rPr>
                <w:sz w:val="12"/>
                <w:szCs w:val="12"/>
              </w:rPr>
              <w:instrText xml:space="preserve"> REF _Ref95376456 \r \h  \* MERGEFORMAT </w:instrText>
            </w:r>
            <w:r w:rsidRPr="00E82374">
              <w:rPr>
                <w:sz w:val="12"/>
                <w:szCs w:val="12"/>
              </w:rPr>
            </w:r>
            <w:r w:rsidRPr="00E82374">
              <w:rPr>
                <w:sz w:val="12"/>
                <w:szCs w:val="12"/>
              </w:rPr>
              <w:fldChar w:fldCharType="separate"/>
            </w:r>
            <w:r w:rsidR="00594909">
              <w:rPr>
                <w:sz w:val="12"/>
                <w:szCs w:val="12"/>
              </w:rPr>
              <w:t>S3.6.4</w:t>
            </w:r>
            <w:r w:rsidRPr="00E82374">
              <w:rPr>
                <w:sz w:val="12"/>
                <w:szCs w:val="12"/>
              </w:rPr>
              <w:fldChar w:fldCharType="end"/>
            </w:r>
          </w:p>
        </w:tc>
      </w:tr>
      <w:tr w:rsidR="00254C96" w:rsidRPr="00E82374" w14:paraId="5215E844" w14:textId="77777777" w:rsidTr="00E82374">
        <w:trPr>
          <w:jc w:val="center"/>
        </w:trPr>
        <w:tc>
          <w:tcPr>
            <w:tcW w:w="1101" w:type="dxa"/>
            <w:vAlign w:val="center"/>
          </w:tcPr>
          <w:p w14:paraId="38615623" w14:textId="77777777" w:rsidR="00254C96" w:rsidRPr="00E82374" w:rsidRDefault="00254C96" w:rsidP="0045387C">
            <w:pPr>
              <w:jc w:val="center"/>
              <w:rPr>
                <w:b/>
                <w:sz w:val="14"/>
                <w:szCs w:val="14"/>
              </w:rPr>
            </w:pPr>
            <w:r w:rsidRPr="00E82374">
              <w:rPr>
                <w:b/>
                <w:sz w:val="14"/>
                <w:szCs w:val="14"/>
              </w:rPr>
              <w:t>Crúbadán</w:t>
            </w:r>
          </w:p>
        </w:tc>
        <w:tc>
          <w:tcPr>
            <w:tcW w:w="567" w:type="dxa"/>
            <w:vAlign w:val="center"/>
          </w:tcPr>
          <w:p w14:paraId="09325F66" w14:textId="77777777" w:rsidR="00254C96" w:rsidRPr="00E82374" w:rsidRDefault="00254C96" w:rsidP="0045387C">
            <w:pPr>
              <w:jc w:val="center"/>
              <w:rPr>
                <w:sz w:val="14"/>
                <w:szCs w:val="14"/>
                <w:lang w:val="en-GB"/>
              </w:rPr>
            </w:pPr>
            <w:r w:rsidRPr="00E82374">
              <w:rPr>
                <w:sz w:val="14"/>
                <w:szCs w:val="14"/>
                <w:lang w:val="en-GB"/>
              </w:rPr>
              <w:t>W</w:t>
            </w:r>
          </w:p>
        </w:tc>
        <w:tc>
          <w:tcPr>
            <w:tcW w:w="313" w:type="dxa"/>
            <w:vAlign w:val="center"/>
          </w:tcPr>
          <w:p w14:paraId="6C8287FF" w14:textId="77777777" w:rsidR="00254C96" w:rsidRPr="00E82374" w:rsidRDefault="00254C96" w:rsidP="0045387C">
            <w:pPr>
              <w:jc w:val="center"/>
              <w:rPr>
                <w:sz w:val="14"/>
                <w:szCs w:val="14"/>
                <w:lang w:val="en-GB"/>
              </w:rPr>
            </w:pPr>
            <w:r w:rsidRPr="00E82374">
              <w:rPr>
                <w:sz w:val="14"/>
                <w:szCs w:val="14"/>
                <w:lang w:val="en-GB"/>
              </w:rPr>
              <w:t>W</w:t>
            </w:r>
          </w:p>
        </w:tc>
        <w:tc>
          <w:tcPr>
            <w:tcW w:w="1813" w:type="dxa"/>
            <w:vAlign w:val="center"/>
          </w:tcPr>
          <w:p w14:paraId="66A82776" w14:textId="5D4C5B2B" w:rsidR="00254C96" w:rsidRPr="00E82374" w:rsidRDefault="00254C96" w:rsidP="004C643E">
            <w:pPr>
              <w:ind w:left="720" w:hanging="720"/>
              <w:jc w:val="center"/>
              <w:rPr>
                <w:sz w:val="14"/>
                <w:szCs w:val="14"/>
                <w:lang w:val="en-GB"/>
              </w:rPr>
            </w:pPr>
            <w:r w:rsidRPr="00E82374">
              <w:rPr>
                <w:sz w:val="14"/>
                <w:szCs w:val="14"/>
                <w:lang w:val="en-GB"/>
              </w:rPr>
              <w:fldChar w:fldCharType="begin"/>
            </w:r>
            <w:r w:rsidR="006B7B6A">
              <w:rPr>
                <w:sz w:val="14"/>
                <w:szCs w:val="14"/>
                <w:lang w:val="en-GB"/>
              </w:rPr>
              <w:instrText xml:space="preserve"> ADDIN ZOTERO_ITEM CSL_CITATION {"citationID":"2NqyX6eL","properties":{"formattedCitation":"(Scannell 2007)","plainCitation":"(Scannell 2007)","noteIndex":0},"citationItems":[{"id":4237,"uris":["http://zotero.org/groups/161646/items/GYYHH29W"],"uri":["http://zotero.org/groups/161646/items/GYYHH29W"],"itemData":{"id":4237,"type":"paper-conference","container-title":"Proceedings of the 3rd Web as Corpus Workshop: Building and Exploring Web Corpora","page":"5-15","title":"The Crúbadán Project: Corpus building for under-resourced languages","URL":"http://cs.slu.edu/~scannell/pub/wac3.pdf","volume":"4","author":[{"family":"Scannell","given":"Kevin P."}],"issued":{"date-parts":[["2007"]]}}}],"schema":"https://github.com/citation-style-language/schema/raw/master/csl-citation.json"} </w:instrText>
            </w:r>
            <w:r w:rsidRPr="00E82374">
              <w:rPr>
                <w:sz w:val="14"/>
                <w:szCs w:val="14"/>
                <w:lang w:val="en-GB"/>
              </w:rPr>
              <w:fldChar w:fldCharType="separate"/>
            </w:r>
            <w:r w:rsidR="0045387C" w:rsidRPr="00E82374">
              <w:rPr>
                <w:sz w:val="14"/>
                <w:szCs w:val="14"/>
              </w:rPr>
              <w:t>(Scannell 2007)</w:t>
            </w:r>
            <w:r w:rsidRPr="00E82374">
              <w:rPr>
                <w:sz w:val="14"/>
                <w:szCs w:val="14"/>
                <w:lang w:val="en-GB"/>
              </w:rPr>
              <w:fldChar w:fldCharType="end"/>
            </w:r>
          </w:p>
        </w:tc>
        <w:tc>
          <w:tcPr>
            <w:tcW w:w="709" w:type="dxa"/>
            <w:vAlign w:val="center"/>
          </w:tcPr>
          <w:p w14:paraId="5BFED460" w14:textId="77777777" w:rsidR="00254C96" w:rsidRPr="00E82374" w:rsidRDefault="00254C96" w:rsidP="0045387C">
            <w:pPr>
              <w:jc w:val="center"/>
              <w:rPr>
                <w:sz w:val="14"/>
                <w:szCs w:val="14"/>
              </w:rPr>
            </w:pPr>
            <w:r w:rsidRPr="00E82374">
              <w:rPr>
                <w:sz w:val="14"/>
                <w:szCs w:val="14"/>
              </w:rPr>
              <w:t>2,216</w:t>
            </w:r>
          </w:p>
        </w:tc>
        <w:tc>
          <w:tcPr>
            <w:tcW w:w="567" w:type="dxa"/>
            <w:vAlign w:val="center"/>
          </w:tcPr>
          <w:p w14:paraId="5A26400A" w14:textId="77777777" w:rsidR="00254C96" w:rsidRPr="00E82374" w:rsidRDefault="00254C96" w:rsidP="0045387C">
            <w:pPr>
              <w:jc w:val="center"/>
              <w:rPr>
                <w:sz w:val="14"/>
                <w:szCs w:val="14"/>
              </w:rPr>
            </w:pPr>
            <w:r w:rsidRPr="00E82374">
              <w:rPr>
                <w:sz w:val="14"/>
                <w:szCs w:val="14"/>
              </w:rPr>
              <w:t>1,943</w:t>
            </w:r>
          </w:p>
        </w:tc>
        <w:tc>
          <w:tcPr>
            <w:tcW w:w="1255" w:type="dxa"/>
            <w:gridSpan w:val="3"/>
            <w:vAlign w:val="center"/>
          </w:tcPr>
          <w:p w14:paraId="08739F52" w14:textId="77777777" w:rsidR="00254C96" w:rsidRPr="00E82374" w:rsidRDefault="00254C96" w:rsidP="0045387C">
            <w:pPr>
              <w:jc w:val="center"/>
              <w:rPr>
                <w:sz w:val="14"/>
                <w:szCs w:val="14"/>
              </w:rPr>
            </w:pPr>
          </w:p>
        </w:tc>
        <w:tc>
          <w:tcPr>
            <w:tcW w:w="866" w:type="dxa"/>
            <w:vAlign w:val="center"/>
          </w:tcPr>
          <w:p w14:paraId="56B3BE8A" w14:textId="77777777" w:rsidR="00254C96" w:rsidRPr="00E82374" w:rsidRDefault="00254C96" w:rsidP="0045387C">
            <w:pPr>
              <w:jc w:val="center"/>
              <w:rPr>
                <w:sz w:val="14"/>
                <w:szCs w:val="14"/>
              </w:rPr>
            </w:pPr>
            <w:r w:rsidRPr="00E82374">
              <w:rPr>
                <w:sz w:val="14"/>
                <w:szCs w:val="14"/>
              </w:rPr>
              <w:t>101,079</w:t>
            </w:r>
          </w:p>
        </w:tc>
        <w:tc>
          <w:tcPr>
            <w:tcW w:w="1836" w:type="dxa"/>
            <w:gridSpan w:val="3"/>
            <w:vAlign w:val="center"/>
          </w:tcPr>
          <w:p w14:paraId="48A1A559" w14:textId="77777777" w:rsidR="00254C96" w:rsidRPr="00E82374" w:rsidRDefault="00254C96" w:rsidP="0045387C">
            <w:pPr>
              <w:jc w:val="center"/>
              <w:rPr>
                <w:sz w:val="14"/>
                <w:szCs w:val="14"/>
              </w:rPr>
            </w:pPr>
          </w:p>
        </w:tc>
        <w:tc>
          <w:tcPr>
            <w:tcW w:w="549" w:type="dxa"/>
          </w:tcPr>
          <w:p w14:paraId="7C5132C7" w14:textId="50725B76" w:rsidR="00254C96" w:rsidRPr="00E82374" w:rsidRDefault="00E82374" w:rsidP="0045387C">
            <w:pPr>
              <w:jc w:val="center"/>
              <w:rPr>
                <w:sz w:val="12"/>
                <w:szCs w:val="12"/>
              </w:rPr>
            </w:pPr>
            <w:r w:rsidRPr="00E82374">
              <w:rPr>
                <w:sz w:val="12"/>
                <w:szCs w:val="12"/>
              </w:rPr>
              <w:fldChar w:fldCharType="begin"/>
            </w:r>
            <w:r w:rsidRPr="00E82374">
              <w:rPr>
                <w:sz w:val="12"/>
                <w:szCs w:val="12"/>
              </w:rPr>
              <w:instrText xml:space="preserve"> REF _Ref95376446 \r \h  \* MERGEFORMAT </w:instrText>
            </w:r>
            <w:r w:rsidRPr="00E82374">
              <w:rPr>
                <w:sz w:val="12"/>
                <w:szCs w:val="12"/>
              </w:rPr>
            </w:r>
            <w:r w:rsidRPr="00E82374">
              <w:rPr>
                <w:sz w:val="12"/>
                <w:szCs w:val="12"/>
              </w:rPr>
              <w:fldChar w:fldCharType="separate"/>
            </w:r>
            <w:r w:rsidR="00594909">
              <w:rPr>
                <w:sz w:val="12"/>
                <w:szCs w:val="12"/>
              </w:rPr>
              <w:t>S3.7</w:t>
            </w:r>
            <w:r w:rsidRPr="00E82374">
              <w:rPr>
                <w:sz w:val="12"/>
                <w:szCs w:val="12"/>
              </w:rPr>
              <w:fldChar w:fldCharType="end"/>
            </w:r>
          </w:p>
        </w:tc>
      </w:tr>
      <w:bookmarkEnd w:id="15"/>
    </w:tbl>
    <w:p w14:paraId="2D7C48CE" w14:textId="77777777" w:rsidR="00254C96" w:rsidRDefault="00254C96" w:rsidP="00254C96">
      <w:pPr>
        <w:pStyle w:val="Beschriftung"/>
        <w:rPr>
          <w:lang w:val="en-GB"/>
        </w:rPr>
      </w:pPr>
    </w:p>
    <w:p w14:paraId="1007A4D1" w14:textId="77777777" w:rsidR="00254C96" w:rsidRPr="00AE5B08" w:rsidRDefault="00254C96" w:rsidP="003D2F57">
      <w:pPr>
        <w:rPr>
          <w:lang w:val="en-GB"/>
        </w:rPr>
      </w:pPr>
    </w:p>
    <w:p w14:paraId="40167DC8" w14:textId="77777777" w:rsidR="004C643E" w:rsidRDefault="004C643E">
      <w:pPr>
        <w:spacing w:line="240" w:lineRule="auto"/>
        <w:jc w:val="left"/>
        <w:rPr>
          <w:b/>
          <w:bCs/>
          <w:kern w:val="32"/>
          <w:sz w:val="28"/>
          <w:szCs w:val="24"/>
          <w:lang w:val="en-GB"/>
        </w:rPr>
      </w:pPr>
      <w:bookmarkStart w:id="16" w:name="_Ref50643117"/>
      <w:bookmarkStart w:id="17" w:name="_Toc56606194"/>
      <w:r>
        <w:rPr>
          <w:lang w:val="en-GB"/>
        </w:rPr>
        <w:br w:type="page"/>
      </w:r>
    </w:p>
    <w:p w14:paraId="396A8B77" w14:textId="51A4F34C" w:rsidR="003D2F57" w:rsidRPr="00303E12" w:rsidRDefault="003D2F57" w:rsidP="005F1A3C">
      <w:pPr>
        <w:pStyle w:val="berschrift1"/>
        <w:numPr>
          <w:ilvl w:val="1"/>
          <w:numId w:val="18"/>
        </w:numPr>
        <w:rPr>
          <w:lang w:val="en-GB"/>
        </w:rPr>
      </w:pPr>
      <w:bookmarkStart w:id="18" w:name="_Ref94770379"/>
      <w:bookmarkStart w:id="19" w:name="_Toc98399935"/>
      <w:r w:rsidRPr="00B34A47">
        <w:rPr>
          <w:lang w:val="en-GB"/>
        </w:rPr>
        <w:lastRenderedPageBreak/>
        <w:t>Data preparation and compression</w:t>
      </w:r>
      <w:bookmarkEnd w:id="16"/>
      <w:bookmarkEnd w:id="17"/>
      <w:bookmarkEnd w:id="18"/>
      <w:bookmarkEnd w:id="19"/>
    </w:p>
    <w:p w14:paraId="47751964" w14:textId="643999CE" w:rsidR="003D2F57" w:rsidRDefault="003D2F57" w:rsidP="003D2F57">
      <w:pPr>
        <w:rPr>
          <w:lang w:val="en-GB"/>
        </w:rPr>
      </w:pPr>
      <w:r>
        <w:t xml:space="preserve">Each text analyzed in this study is </w:t>
      </w:r>
      <w:r w:rsidRPr="0059003C">
        <w:rPr>
          <w:szCs w:val="24"/>
          <w:lang w:val="en-GB"/>
        </w:rPr>
        <w:t>tokenized and Unicode normalized</w:t>
      </w:r>
      <w:r>
        <w:rPr>
          <w:szCs w:val="24"/>
          <w:lang w:val="en-GB"/>
        </w:rPr>
        <w:t xml:space="preserve"> </w:t>
      </w:r>
      <w:r w:rsidR="00230585">
        <w:rPr>
          <w:szCs w:val="24"/>
          <w:lang w:val="en-GB"/>
        </w:rPr>
        <w:t xml:space="preserve">where </w:t>
      </w:r>
      <w:r>
        <w:rPr>
          <w:szCs w:val="24"/>
          <w:lang w:val="en-GB"/>
        </w:rPr>
        <w:t xml:space="preserve">necessary (see </w:t>
      </w:r>
      <w:hyperlink r:id="rId12" w:anchor="Normal_forms" w:history="1">
        <w:r w:rsidRPr="00853024">
          <w:rPr>
            <w:rStyle w:val="Hyperlink"/>
            <w:lang w:val="en-GB"/>
          </w:rPr>
          <w:t>https://en.wikipedia.org/wiki/Unicode_equivalence#Normal_forms</w:t>
        </w:r>
      </w:hyperlink>
      <w:r>
        <w:rPr>
          <w:rStyle w:val="Hyperlink"/>
        </w:rPr>
        <w:t>)</w:t>
      </w:r>
      <w:r>
        <w:rPr>
          <w:szCs w:val="24"/>
          <w:lang w:val="en-GB"/>
        </w:rPr>
        <w:t xml:space="preserve">. </w:t>
      </w:r>
      <w:r w:rsidRPr="0059003C">
        <w:rPr>
          <w:szCs w:val="24"/>
          <w:lang w:val="en-GB"/>
        </w:rPr>
        <w:t xml:space="preserve">All uppercase characters were lowered based on the closest language-specific </w:t>
      </w:r>
      <w:r w:rsidRPr="0059003C">
        <w:rPr>
          <w:i/>
          <w:szCs w:val="24"/>
          <w:lang w:val="en-GB"/>
        </w:rPr>
        <w:t>ISO</w:t>
      </w:r>
      <w:r w:rsidRPr="0059003C">
        <w:rPr>
          <w:szCs w:val="24"/>
          <w:lang w:val="en-GB"/>
        </w:rPr>
        <w:t>-639-3 code</w:t>
      </w:r>
      <w:r>
        <w:rPr>
          <w:szCs w:val="24"/>
          <w:lang w:val="en-GB"/>
        </w:rPr>
        <w:t xml:space="preserve"> (henceforth: </w:t>
      </w:r>
      <w:r>
        <w:rPr>
          <w:i/>
          <w:szCs w:val="24"/>
          <w:lang w:val="en-GB"/>
        </w:rPr>
        <w:t>ISO</w:t>
      </w:r>
      <w:r>
        <w:rPr>
          <w:szCs w:val="24"/>
          <w:lang w:val="en-GB"/>
        </w:rPr>
        <w:t>)</w:t>
      </w:r>
      <w:r w:rsidRPr="0059003C">
        <w:rPr>
          <w:szCs w:val="24"/>
          <w:lang w:val="en-GB"/>
        </w:rPr>
        <w:t xml:space="preserve">. </w:t>
      </w:r>
      <w:r>
        <w:rPr>
          <w:szCs w:val="24"/>
          <w:lang w:val="en-GB"/>
        </w:rPr>
        <w:t xml:space="preserve">Unless otherwise specified, </w:t>
      </w:r>
      <w:r w:rsidRPr="006B2DC1">
        <w:rPr>
          <w:lang w:val="en-GB"/>
        </w:rPr>
        <w:t xml:space="preserve">the word-break algorithm of the </w:t>
      </w:r>
      <w:r w:rsidR="005E52F1" w:rsidRPr="005E52F1">
        <w:rPr>
          <w:i/>
          <w:lang w:val="en-GB"/>
        </w:rPr>
        <w:t xml:space="preserve">International Components for Unicode </w:t>
      </w:r>
      <w:r w:rsidRPr="006B2DC1">
        <w:rPr>
          <w:lang w:val="en-GB"/>
        </w:rPr>
        <w:t xml:space="preserve">library </w:t>
      </w:r>
      <w:r w:rsidRPr="00682618">
        <w:fldChar w:fldCharType="begin"/>
      </w:r>
      <w:r w:rsidR="00F136E1">
        <w:rPr>
          <w:lang w:val="en-GB"/>
        </w:rPr>
        <w:instrText xml:space="preserve"> ADDIN ZOTERO_ITEM CSL_CITATION {"citationID":"ZucW2o0g","properties":{"formattedCitation":"(Unicode Consortium 2019; Annex #29)","plainCitation":"(Unicode Consortium 2019; Annex #29)","noteIndex":0},"citationItems":[{"id":4123,"uris":["http://zotero.org/groups/161646/items/GNKFHHWC"],"uri":["http://zotero.org/groups/161646/items/GNKFHHWC"],"itemData":{"id":4123,"type":"webpage","container-title":"Unicode® Standard Annex #29","title":"Unicode Text Segmentation","URL":"http://www.unicode.org/reports/tr29/#Word_Boundaries","author":[{"literal":"Unicode Consortium"}],"accessed":{"date-parts":[["2019",7,23]]},"issued":{"date-parts":[["2019"]]}},"suffix":"; Annex #29"}],"schema":"https://github.com/citation-style-language/schema/raw/master/csl-citation.json"} </w:instrText>
      </w:r>
      <w:r w:rsidRPr="00682618">
        <w:fldChar w:fldCharType="separate"/>
      </w:r>
      <w:r w:rsidR="0045387C" w:rsidRPr="0045387C">
        <w:t>(Unicode Consortium 2019; Annex #29)</w:t>
      </w:r>
      <w:r w:rsidRPr="00682618">
        <w:fldChar w:fldCharType="end"/>
      </w:r>
      <w:r w:rsidRPr="009F4353">
        <w:rPr>
          <w:lang w:val="en-GB"/>
        </w:rPr>
        <w:t xml:space="preserve"> was used</w:t>
      </w:r>
      <w:r>
        <w:rPr>
          <w:lang w:val="en-GB"/>
        </w:rPr>
        <w:t xml:space="preserve"> </w:t>
      </w:r>
      <w:r>
        <w:rPr>
          <w:szCs w:val="24"/>
          <w:lang w:val="en-GB"/>
        </w:rPr>
        <w:t xml:space="preserve">to detect word boundaries </w:t>
      </w:r>
      <w:r>
        <w:rPr>
          <w:lang w:val="en-GB"/>
        </w:rPr>
        <w:t>(i</w:t>
      </w:r>
      <w:r w:rsidRPr="006B2DC1">
        <w:rPr>
          <w:lang w:val="en-GB"/>
        </w:rPr>
        <w:t>n texts without spaces or marks between words, a dictionary lookup method</w:t>
      </w:r>
      <w:r>
        <w:rPr>
          <w:lang w:val="en-GB"/>
        </w:rPr>
        <w:t xml:space="preserve"> is used by the algorithm </w:t>
      </w:r>
      <w:r>
        <w:rPr>
          <w:lang w:val="en-GB"/>
        </w:rPr>
        <w:fldChar w:fldCharType="begin"/>
      </w:r>
      <w:r w:rsidR="00F136E1">
        <w:rPr>
          <w:lang w:val="en-GB"/>
        </w:rPr>
        <w:instrText xml:space="preserve"> ADDIN ZOTERO_ITEM CSL_CITATION {"citationID":"jX4jteuV","properties":{"formattedCitation":"(Koplenig 2018)","plainCitation":"(Koplenig 2018)","noteIndex":0},"citationItems":[{"id":3796,"uris":["http://zotero.org/groups/161646/items/33ZDXLN5"],"uri":["http://zotero.org/groups/161646/items/33ZDXLN5"],"itemData":{"id":3796,"type":"article-journal","container-title":"Stata Journal","issue":"1","page":"287-289","title":"Stata tip 129: Efficiently processing textual data with Stata's new Unicode features","volume":"18","author":[{"family":"Koplenig","given":"Alexander"}],"issued":{"date-parts":[["2018"]]}}}],"schema":"https://github.com/citation-style-language/schema/raw/master/csl-citation.json"} </w:instrText>
      </w:r>
      <w:r>
        <w:rPr>
          <w:lang w:val="en-GB"/>
        </w:rPr>
        <w:fldChar w:fldCharType="separate"/>
      </w:r>
      <w:r w:rsidR="0045387C" w:rsidRPr="0045387C">
        <w:t>(Koplenig 2018)</w:t>
      </w:r>
      <w:r>
        <w:rPr>
          <w:lang w:val="en-GB"/>
        </w:rPr>
        <w:fldChar w:fldCharType="end"/>
      </w:r>
      <w:r>
        <w:rPr>
          <w:lang w:val="en-GB"/>
        </w:rPr>
        <w:t>)</w:t>
      </w:r>
      <w:r w:rsidRPr="005D3C6A">
        <w:rPr>
          <w:rStyle w:val="Funotenzeichen"/>
        </w:rPr>
        <w:footnoteReference w:id="1"/>
      </w:r>
      <w:r w:rsidRPr="0073052D">
        <w:rPr>
          <w:lang w:val="en-GB"/>
        </w:rPr>
        <w:t>.</w:t>
      </w:r>
      <w:r>
        <w:rPr>
          <w:lang w:val="en-GB"/>
        </w:rPr>
        <w:t xml:space="preserve"> To use the </w:t>
      </w:r>
      <w:r>
        <w:rPr>
          <w:i/>
          <w:lang w:val="en-GB"/>
        </w:rPr>
        <w:t>PPM</w:t>
      </w:r>
      <w:r>
        <w:rPr>
          <w:lang w:val="en-GB"/>
        </w:rPr>
        <w:t>d algorithm on the level of words as symbols, each unique word type is replaced by one unique Unicode symbol.</w:t>
      </w:r>
      <w:r w:rsidR="004A2C01" w:rsidRPr="005D3C6A">
        <w:rPr>
          <w:rStyle w:val="Funotenzeichen"/>
        </w:rPr>
        <w:footnoteReference w:id="2"/>
      </w:r>
      <w:r>
        <w:rPr>
          <w:lang w:val="en-GB"/>
        </w:rPr>
        <w:t xml:space="preserve"> To determine</w:t>
      </w:r>
      <w:r w:rsidRPr="00FA7648">
        <w:rPr>
          <w:lang w:val="en-GB"/>
        </w:rPr>
        <w:t xml:space="preserve"> the order of the</w:t>
      </w:r>
      <w:r>
        <w:rPr>
          <w:lang w:val="en-GB"/>
        </w:rPr>
        <w:t xml:space="preserve"> </w:t>
      </w:r>
      <w:r w:rsidRPr="007E63EE">
        <w:rPr>
          <w:i/>
          <w:lang w:val="en-GB"/>
        </w:rPr>
        <w:t xml:space="preserve">7-zip </w:t>
      </w:r>
      <w:r w:rsidRPr="00FA7648">
        <w:rPr>
          <w:i/>
          <w:lang w:val="en-GB"/>
        </w:rPr>
        <w:t>PPM</w:t>
      </w:r>
      <w:r>
        <w:rPr>
          <w:lang w:val="en-GB"/>
        </w:rPr>
        <w:t>d</w:t>
      </w:r>
      <w:r w:rsidRPr="00FA7648">
        <w:rPr>
          <w:lang w:val="en-GB"/>
        </w:rPr>
        <w:t xml:space="preserve"> model</w:t>
      </w:r>
      <w:r>
        <w:rPr>
          <w:lang w:val="en-GB"/>
        </w:rPr>
        <w:t>, the full string is first compressed with several available options in the range of [2, 32].</w:t>
      </w:r>
      <w:r w:rsidRPr="005D3C6A">
        <w:rPr>
          <w:rStyle w:val="Funotenzeichen"/>
        </w:rPr>
        <w:footnoteReference w:id="3"/>
      </w:r>
      <w:r>
        <w:rPr>
          <w:rFonts w:eastAsiaTheme="minorHAnsi"/>
          <w:color w:val="000000"/>
          <w:lang w:val="en-GB"/>
        </w:rPr>
        <w:t xml:space="preserve"> As suggested by </w:t>
      </w:r>
      <w:r w:rsidR="004C643E">
        <w:rPr>
          <w:rFonts w:eastAsiaTheme="minorHAnsi"/>
          <w:color w:val="000000"/>
          <w:lang w:val="en-GB"/>
        </w:rPr>
        <w:t xml:space="preserve">Takahira et al. </w:t>
      </w:r>
      <w:r>
        <w:rPr>
          <w:rFonts w:eastAsiaTheme="minorHAnsi"/>
          <w:color w:val="000000"/>
          <w:lang w:val="en-GB"/>
        </w:rPr>
        <w:fldChar w:fldCharType="begin"/>
      </w:r>
      <w:r w:rsidR="00A53DB7">
        <w:rPr>
          <w:rFonts w:eastAsiaTheme="minorHAnsi"/>
          <w:color w:val="000000"/>
          <w:lang w:val="en-GB"/>
        </w:rPr>
        <w:instrText xml:space="preserve"> ADDIN ZOTERO_ITEM CSL_CITATION {"citationID":"a28d5d1cpfs","properties":{"formattedCitation":"(2016)","plainCitation":"(2016)","noteIndex":0},"citationItems":[{"id":3687,"uris":["http://zotero.org/groups/161646/items/DKEUEXSU"],"uri":["http://zotero.org/groups/161646/items/DKEUEXSU"],"itemData":{"id":3687,"type":"article-journal","container-title":"Entropy","DOI":"10.3390/e18100364","ISSN":"1099-4300","issue":"10","language":"en","page":"364","source":"CrossRef","title":"Entropy Rate Estimates for Natural Language—A New Extrapolation of Compressed Large-Scale Corpora","volume":"18","author":[{"family":"Takahira","given":"Ryosuke"},{"family":"Tanaka-Ishii","given":"Kumiko"},{"family":"Dębowski","given":"Łukasz"}],"issued":{"date-parts":[["2016",10,12]]}},"suppress-author":true}],"schema":"https://github.com/citation-style-language/schema/raw/master/csl-citation.json"} </w:instrText>
      </w:r>
      <w:r>
        <w:rPr>
          <w:rFonts w:eastAsiaTheme="minorHAnsi"/>
          <w:color w:val="000000"/>
          <w:lang w:val="en-GB"/>
        </w:rPr>
        <w:fldChar w:fldCharType="separate"/>
      </w:r>
      <w:r w:rsidR="00A53DB7" w:rsidRPr="00A53DB7">
        <w:rPr>
          <w:szCs w:val="24"/>
        </w:rPr>
        <w:t>(2016)</w:t>
      </w:r>
      <w:r>
        <w:rPr>
          <w:rFonts w:eastAsiaTheme="minorHAnsi"/>
          <w:color w:val="000000"/>
          <w:lang w:val="en-GB"/>
        </w:rPr>
        <w:fldChar w:fldCharType="end"/>
      </w:r>
      <w:r>
        <w:rPr>
          <w:rFonts w:eastAsiaTheme="minorHAnsi"/>
          <w:color w:val="000000"/>
          <w:lang w:val="en-GB"/>
        </w:rPr>
        <w:t xml:space="preserve">, the value that resulted in the best encoding rate is used </w:t>
      </w:r>
      <w:r>
        <w:rPr>
          <w:rFonts w:eastAsiaTheme="minorHAnsi"/>
          <w:color w:val="000000"/>
          <w:lang w:val="en-GB"/>
        </w:rPr>
        <w:lastRenderedPageBreak/>
        <w:t>for all further compressions, i.e. o</w:t>
      </w:r>
      <w:r>
        <w:rPr>
          <w:lang w:val="en-GB"/>
        </w:rPr>
        <w:t xml:space="preserve">n both levels (words and characters) the resulting strings are compressed after every </w:t>
      </w:r>
      <w:r>
        <w:rPr>
          <w:i/>
          <w:lang w:val="en-GB"/>
        </w:rPr>
        <w:t>m</w:t>
      </w:r>
      <w:r>
        <w:rPr>
          <w:lang w:val="en-GB"/>
        </w:rPr>
        <w:t xml:space="preserve"> symbols as described above and the compression rate in bits (minus the header) is stored resulting in the series of compression rates to which the </w:t>
      </w:r>
      <w:r w:rsidRPr="00292A1E">
        <w:rPr>
          <w:i/>
          <w:lang w:val="en-GB"/>
        </w:rPr>
        <w:t>ansatz</w:t>
      </w:r>
      <w:r>
        <w:rPr>
          <w:lang w:val="en-GB"/>
        </w:rPr>
        <w:t xml:space="preserve"> function can be fit.</w:t>
      </w:r>
    </w:p>
    <w:p w14:paraId="725BDDE7" w14:textId="2C4B3071" w:rsidR="003D2F57" w:rsidRDefault="003D2F57" w:rsidP="003D2F57">
      <w:pPr>
        <w:rPr>
          <w:lang w:val="en-GB"/>
        </w:rPr>
      </w:pPr>
      <w:r>
        <w:rPr>
          <w:lang w:val="en-GB"/>
        </w:rPr>
        <w:t>In general, l</w:t>
      </w:r>
      <w:r w:rsidRPr="00C92395">
        <w:rPr>
          <w:lang w:val="en-GB"/>
        </w:rPr>
        <w:t xml:space="preserve">anguages are identified by their </w:t>
      </w:r>
      <w:r w:rsidRPr="00C92395">
        <w:rPr>
          <w:i/>
          <w:lang w:val="en-GB"/>
        </w:rPr>
        <w:t>ISO</w:t>
      </w:r>
      <w:r w:rsidR="008A7DFD">
        <w:rPr>
          <w:i/>
          <w:lang w:val="en-GB"/>
        </w:rPr>
        <w:t>-6</w:t>
      </w:r>
      <w:r w:rsidRPr="00C92395">
        <w:rPr>
          <w:i/>
          <w:lang w:val="en-GB"/>
        </w:rPr>
        <w:t>39-3</w:t>
      </w:r>
      <w:r w:rsidRPr="00C92395">
        <w:rPr>
          <w:lang w:val="en-GB"/>
        </w:rPr>
        <w:t xml:space="preserve"> </w:t>
      </w:r>
      <w:r>
        <w:rPr>
          <w:lang w:val="en-GB"/>
        </w:rPr>
        <w:t xml:space="preserve">codes. Some corpora use </w:t>
      </w:r>
      <w:r w:rsidRPr="00F75B75">
        <w:rPr>
          <w:i/>
          <w:lang w:val="en-GB"/>
        </w:rPr>
        <w:t>ISO</w:t>
      </w:r>
      <w:r>
        <w:rPr>
          <w:lang w:val="en-GB"/>
        </w:rPr>
        <w:t xml:space="preserve">-639-2 codes. In those cases, we used a Wikipedia list to map the </w:t>
      </w:r>
      <w:r w:rsidRPr="00F75B75">
        <w:rPr>
          <w:i/>
          <w:lang w:val="en-GB"/>
        </w:rPr>
        <w:t>ISO</w:t>
      </w:r>
      <w:r>
        <w:rPr>
          <w:lang w:val="en-GB"/>
        </w:rPr>
        <w:t xml:space="preserve">-639-2 codes to </w:t>
      </w:r>
      <w:r w:rsidRPr="00F75B75">
        <w:rPr>
          <w:i/>
          <w:lang w:val="en-GB"/>
        </w:rPr>
        <w:t>ISO</w:t>
      </w:r>
      <w:r>
        <w:rPr>
          <w:lang w:val="en-GB"/>
        </w:rPr>
        <w:t>-639-3 codes available at</w:t>
      </w:r>
      <w:r w:rsidRPr="00F75B75">
        <w:rPr>
          <w:lang w:val="en-GB"/>
        </w:rPr>
        <w:t xml:space="preserve"> </w:t>
      </w:r>
      <w:hyperlink r:id="rId13" w:history="1">
        <w:r w:rsidRPr="009B72DB">
          <w:rPr>
            <w:rStyle w:val="Hyperlink"/>
            <w:lang w:val="en-GB"/>
          </w:rPr>
          <w:t>https://en.wikipedia.org/wiki/List_of_ISO_639-2_codes</w:t>
        </w:r>
      </w:hyperlink>
      <w:r>
        <w:rPr>
          <w:lang w:val="en-GB"/>
        </w:rPr>
        <w:t>.</w:t>
      </w:r>
    </w:p>
    <w:p w14:paraId="576217D8" w14:textId="14F7FA37" w:rsidR="00016053" w:rsidRDefault="00016053" w:rsidP="003D2F57">
      <w:pPr>
        <w:rPr>
          <w:lang w:val="en-GB"/>
        </w:rPr>
      </w:pPr>
      <w:r w:rsidRPr="00E66E53">
        <w:rPr>
          <w:lang w:val="en-GB"/>
        </w:rPr>
        <w:t xml:space="preserve">In total, we analysed 41 different </w:t>
      </w:r>
      <w:r>
        <w:rPr>
          <w:lang w:val="en-GB"/>
        </w:rPr>
        <w:t xml:space="preserve">multilingual corpora </w:t>
      </w:r>
      <w:r w:rsidRPr="00E66E53">
        <w:rPr>
          <w:lang w:val="en-GB"/>
        </w:rPr>
        <w:t>by compressing ~30.2 million strings</w:t>
      </w:r>
      <w:r w:rsidR="00F937CB">
        <w:rPr>
          <w:lang w:val="en-GB"/>
        </w:rPr>
        <w:t>.</w:t>
      </w:r>
      <w:r w:rsidRPr="00E66E53">
        <w:rPr>
          <w:lang w:val="en-GB"/>
        </w:rPr>
        <w:t xml:space="preserve"> </w:t>
      </w:r>
    </w:p>
    <w:p w14:paraId="466A0AC6" w14:textId="6D2C16FB" w:rsidR="004653C9" w:rsidRPr="004653C9" w:rsidRDefault="004653C9" w:rsidP="004653C9">
      <w:pPr>
        <w:spacing w:line="240" w:lineRule="auto"/>
        <w:jc w:val="left"/>
        <w:rPr>
          <w:lang w:val="en-GB"/>
        </w:rPr>
      </w:pPr>
      <w:r>
        <w:rPr>
          <w:lang w:val="en-GB"/>
        </w:rPr>
        <w:br w:type="page"/>
      </w:r>
    </w:p>
    <w:p w14:paraId="495CD92F" w14:textId="05BB4F8E" w:rsidR="003D2F57" w:rsidRDefault="003D2F57" w:rsidP="005F1A3C">
      <w:pPr>
        <w:pStyle w:val="berschrift1"/>
        <w:numPr>
          <w:ilvl w:val="1"/>
          <w:numId w:val="18"/>
        </w:numPr>
        <w:rPr>
          <w:lang w:val="en-GB"/>
        </w:rPr>
      </w:pPr>
      <w:bookmarkStart w:id="20" w:name="_Toc56606195"/>
      <w:bookmarkStart w:id="21" w:name="_Toc98399936"/>
      <w:r>
        <w:rPr>
          <w:lang w:val="en-GB"/>
        </w:rPr>
        <w:lastRenderedPageBreak/>
        <w:t>Religious texts</w:t>
      </w:r>
      <w:bookmarkEnd w:id="20"/>
      <w:bookmarkEnd w:id="21"/>
    </w:p>
    <w:p w14:paraId="0A04BA11" w14:textId="7CCAB21D" w:rsidR="003D2F57" w:rsidRPr="0064520E" w:rsidRDefault="003D2F57" w:rsidP="005F1A3C">
      <w:pPr>
        <w:pStyle w:val="berschrift1"/>
        <w:numPr>
          <w:ilvl w:val="2"/>
          <w:numId w:val="21"/>
        </w:numPr>
      </w:pPr>
      <w:bookmarkStart w:id="22" w:name="_Ref38977803"/>
      <w:bookmarkStart w:id="23" w:name="_Toc56606196"/>
      <w:bookmarkStart w:id="24" w:name="_Ref66171972"/>
      <w:bookmarkStart w:id="25" w:name="_Ref68788432"/>
      <w:bookmarkStart w:id="26" w:name="_Toc98399937"/>
      <w:r w:rsidRPr="0064520E">
        <w:t>BibleNT</w:t>
      </w:r>
      <w:bookmarkEnd w:id="22"/>
      <w:r w:rsidRPr="0064520E">
        <w:t xml:space="preserve"> (parallel)</w:t>
      </w:r>
      <w:bookmarkEnd w:id="23"/>
      <w:bookmarkEnd w:id="24"/>
      <w:bookmarkEnd w:id="25"/>
      <w:bookmarkEnd w:id="26"/>
    </w:p>
    <w:p w14:paraId="7262D76B" w14:textId="1A2D0939" w:rsidR="003D2F57" w:rsidRDefault="003D2F57" w:rsidP="003D2F57">
      <w:pPr>
        <w:rPr>
          <w:lang w:val="en-GB"/>
        </w:rPr>
      </w:pPr>
      <w:r>
        <w:rPr>
          <w:szCs w:val="24"/>
          <w:lang w:val="en-GB"/>
        </w:rPr>
        <w:t xml:space="preserve">The data are part of the </w:t>
      </w:r>
      <w:r>
        <w:rPr>
          <w:i/>
          <w:szCs w:val="24"/>
          <w:lang w:val="en-GB"/>
        </w:rPr>
        <w:t xml:space="preserve">Parallel Bible corpus </w:t>
      </w:r>
      <w:r>
        <w:rPr>
          <w:szCs w:val="24"/>
          <w:lang w:val="en-GB"/>
        </w:rPr>
        <w:t xml:space="preserve">(henceforth: </w:t>
      </w:r>
      <w:r w:rsidRPr="008F24E5">
        <w:rPr>
          <w:i/>
          <w:szCs w:val="24"/>
          <w:lang w:val="en-GB"/>
        </w:rPr>
        <w:t>PBC</w:t>
      </w:r>
      <w:r>
        <w:rPr>
          <w:szCs w:val="24"/>
          <w:lang w:val="en-GB"/>
        </w:rPr>
        <w:t>) made available by</w:t>
      </w:r>
      <w:r w:rsidRPr="0059003C">
        <w:rPr>
          <w:szCs w:val="24"/>
          <w:lang w:val="en-GB"/>
        </w:rPr>
        <w:t xml:space="preserve"> </w:t>
      </w:r>
      <w:r w:rsidR="004C643E">
        <w:rPr>
          <w:szCs w:val="24"/>
        </w:rPr>
        <w:t>Mayer and Cysouw</w:t>
      </w:r>
      <w:r w:rsidR="004C643E" w:rsidRPr="004C643E">
        <w:rPr>
          <w:szCs w:val="24"/>
        </w:rPr>
        <w:t xml:space="preserve"> </w:t>
      </w:r>
      <w:r w:rsidR="004C643E" w:rsidRPr="004C643E">
        <w:rPr>
          <w:szCs w:val="24"/>
        </w:rPr>
        <w:fldChar w:fldCharType="begin"/>
      </w:r>
      <w:r w:rsidR="00A53DB7">
        <w:rPr>
          <w:szCs w:val="24"/>
          <w:lang w:val="en-GB"/>
        </w:rPr>
        <w:instrText xml:space="preserve"> ADDIN ZOTERO_ITEM CSL_CITATION {"citationID":"a22ilhcr9nf","properties":{"formattedCitation":"(2014)","plainCitation":"(2014)","noteIndex":0},"citationItems":[{"id":3619,"uris":["http://zotero.org/groups/161646/items/PWWG3PFG"],"uri":["http://zotero.org/groups/161646/items/PWWG3PFG"],"itemData":{"id":3619,"type":"paper-conference","container-title":"Proceedings of the Ninth International Conference on Language Resources and Evaluation (LREC'14)","event-place":"Reykjavik, Iceland","ISBN":"978-2-9517408-8-4","language":"english","publisher":"European Language Resources Association (ELRA)","publisher-place":"Reykjavik, Iceland","title":"Creating a Massively Parallel Bible Corpus","author":[{"family":"Mayer","given":"Thomas"},{"family":"Cysouw","given":"Michael"}],"editor":[{"family":"Chair)","given":"Nicoletta Calzolari (Conference"},{"family":"Choukri","given":"Khalid"},{"family":"Declerck","given":"Thierry"},{"family":"Loftsson","given":"Hrafn"},{"family":"Maegaard","given":"Bente"},{"family":"Mariani","given":"Joseph"},{"family":"Moreno","given":"Asuncion"},{"family":"Odijk","given":"Jan"},{"family":"Piperidis","given":"Stelios"}],"issued":{"date-parts":[["2014"]]}},"suppress-author":true}],"schema":"https://github.com/citation-style-language/schema/raw/master/csl-citation.json"} </w:instrText>
      </w:r>
      <w:r w:rsidR="004C643E" w:rsidRPr="004C643E">
        <w:rPr>
          <w:szCs w:val="24"/>
        </w:rPr>
        <w:fldChar w:fldCharType="separate"/>
      </w:r>
      <w:r w:rsidR="00A53DB7" w:rsidRPr="00A53DB7">
        <w:rPr>
          <w:szCs w:val="24"/>
        </w:rPr>
        <w:t>(2014)</w:t>
      </w:r>
      <w:r w:rsidR="004C643E" w:rsidRPr="004C643E">
        <w:rPr>
          <w:szCs w:val="24"/>
        </w:rPr>
        <w:fldChar w:fldCharType="end"/>
      </w:r>
      <w:r>
        <w:rPr>
          <w:szCs w:val="24"/>
          <w:lang w:val="en-GB"/>
        </w:rPr>
        <w:t xml:space="preserve"> containing a total of 1,5</w:t>
      </w:r>
      <w:r w:rsidR="00AE5764">
        <w:rPr>
          <w:szCs w:val="24"/>
          <w:lang w:val="en-GB"/>
        </w:rPr>
        <w:t>68</w:t>
      </w:r>
      <w:r>
        <w:rPr>
          <w:szCs w:val="24"/>
          <w:lang w:val="en-GB"/>
        </w:rPr>
        <w:t xml:space="preserve"> unique translations of the Bible </w:t>
      </w:r>
      <w:r w:rsidRPr="0001698E">
        <w:rPr>
          <w:szCs w:val="24"/>
          <w:lang w:val="en-GB"/>
        </w:rPr>
        <w:t>in a very</w:t>
      </w:r>
      <w:r w:rsidRPr="0059003C">
        <w:rPr>
          <w:szCs w:val="24"/>
          <w:lang w:val="en-GB"/>
        </w:rPr>
        <w:t xml:space="preserve"> fine-grained parallel structure</w:t>
      </w:r>
      <w:r>
        <w:rPr>
          <w:szCs w:val="24"/>
          <w:lang w:val="en-GB"/>
        </w:rPr>
        <w:t xml:space="preserve"> </w:t>
      </w:r>
      <w:r w:rsidRPr="0001698E">
        <w:rPr>
          <w:lang w:val="en-GB"/>
        </w:rPr>
        <w:t>(regarding book, chapter and verse)</w:t>
      </w:r>
      <w:r>
        <w:rPr>
          <w:szCs w:val="24"/>
          <w:lang w:val="en-GB"/>
        </w:rPr>
        <w:t>.</w:t>
      </w:r>
      <w:r w:rsidRPr="005D3C6A">
        <w:rPr>
          <w:rStyle w:val="Funotenzeichen"/>
        </w:rPr>
        <w:footnoteReference w:id="4"/>
      </w:r>
      <w:r>
        <w:rPr>
          <w:szCs w:val="24"/>
          <w:lang w:val="en-GB"/>
        </w:rPr>
        <w:t xml:space="preserve"> Each translation is already</w:t>
      </w:r>
      <w:r w:rsidRPr="0059003C">
        <w:rPr>
          <w:szCs w:val="24"/>
          <w:lang w:val="en-GB"/>
        </w:rPr>
        <w:t xml:space="preserve"> t</w:t>
      </w:r>
      <w:r>
        <w:rPr>
          <w:szCs w:val="24"/>
          <w:lang w:val="en-GB"/>
        </w:rPr>
        <w:t>okenized and Unicode normalized and s</w:t>
      </w:r>
      <w:r w:rsidRPr="0059003C">
        <w:rPr>
          <w:szCs w:val="24"/>
          <w:lang w:val="en-GB"/>
        </w:rPr>
        <w:t xml:space="preserve">paces </w:t>
      </w:r>
      <w:r>
        <w:rPr>
          <w:szCs w:val="24"/>
          <w:lang w:val="en-GB"/>
        </w:rPr>
        <w:t>are</w:t>
      </w:r>
      <w:r w:rsidRPr="0059003C">
        <w:rPr>
          <w:szCs w:val="24"/>
          <w:lang w:val="en-GB"/>
        </w:rPr>
        <w:t xml:space="preserve"> inserted between words </w:t>
      </w:r>
      <w:r w:rsidR="008703F3">
        <w:rPr>
          <w:szCs w:val="24"/>
          <w:lang w:val="en-GB"/>
        </w:rPr>
        <w:t>as well as</w:t>
      </w:r>
      <w:r w:rsidRPr="0059003C">
        <w:rPr>
          <w:szCs w:val="24"/>
          <w:lang w:val="en-GB"/>
        </w:rPr>
        <w:t xml:space="preserve"> punctuation marks and non-alphabetic symbols</w:t>
      </w:r>
      <w:r>
        <w:rPr>
          <w:szCs w:val="24"/>
          <w:lang w:val="en-GB"/>
        </w:rPr>
        <w:t xml:space="preserve"> by</w:t>
      </w:r>
      <w:r w:rsidRPr="00087F74">
        <w:rPr>
          <w:szCs w:val="24"/>
        </w:rPr>
        <w:t xml:space="preserve"> </w:t>
      </w:r>
      <w:r w:rsidR="004C643E">
        <w:rPr>
          <w:szCs w:val="24"/>
        </w:rPr>
        <w:t>Mayer and Cysouw</w:t>
      </w:r>
      <w:r w:rsidR="004C643E" w:rsidRPr="004C643E">
        <w:rPr>
          <w:szCs w:val="24"/>
        </w:rPr>
        <w:t xml:space="preserve"> </w:t>
      </w:r>
      <w:r w:rsidRPr="004C643E">
        <w:rPr>
          <w:szCs w:val="24"/>
        </w:rPr>
        <w:fldChar w:fldCharType="begin"/>
      </w:r>
      <w:r w:rsidR="00A53DB7">
        <w:rPr>
          <w:szCs w:val="24"/>
          <w:lang w:val="en-GB"/>
        </w:rPr>
        <w:instrText xml:space="preserve"> ADDIN ZOTERO_ITEM CSL_CITATION {"citationID":"fQy5VAXx","properties":{"formattedCitation":"(2014)","plainCitation":"(2014)","noteIndex":0},"citationItems":[{"id":3619,"uris":["http://zotero.org/groups/161646/items/PWWG3PFG"],"uri":["http://zotero.org/groups/161646/items/PWWG3PFG"],"itemData":{"id":3619,"type":"paper-conference","container-title":"Proceedings of the Ninth International Conference on Language Resources and Evaluation (LREC'14)","event-place":"Reykjavik, Iceland","ISBN":"978-2-9517408-8-4","language":"english","publisher":"European Language Resources Association (ELRA)","publisher-place":"Reykjavik, Iceland","title":"Creating a Massively Parallel Bible Corpus","author":[{"family":"Mayer","given":"Thomas"},{"family":"Cysouw","given":"Michael"}],"editor":[{"family":"Chair)","given":"Nicoletta Calzolari (Conference"},{"family":"Choukri","given":"Khalid"},{"family":"Declerck","given":"Thierry"},{"family":"Loftsson","given":"Hrafn"},{"family":"Maegaard","given":"Bente"},{"family":"Mariani","given":"Joseph"},{"family":"Moreno","given":"Asuncion"},{"family":"Odijk","given":"Jan"},{"family":"Piperidis","given":"Stelios"}],"issued":{"date-parts":[["2014"]]}},"suppress-author":true}],"schema":"https://github.com/citation-style-language/schema/raw/master/csl-citation.json"} </w:instrText>
      </w:r>
      <w:r w:rsidRPr="004C643E">
        <w:rPr>
          <w:szCs w:val="24"/>
        </w:rPr>
        <w:fldChar w:fldCharType="separate"/>
      </w:r>
      <w:r w:rsidR="00A53DB7" w:rsidRPr="00A53DB7">
        <w:rPr>
          <w:szCs w:val="24"/>
        </w:rPr>
        <w:t>(2014)</w:t>
      </w:r>
      <w:r w:rsidRPr="004C643E">
        <w:rPr>
          <w:szCs w:val="24"/>
        </w:rPr>
        <w:fldChar w:fldCharType="end"/>
      </w:r>
      <w:r w:rsidRPr="0059003C">
        <w:rPr>
          <w:szCs w:val="24"/>
          <w:lang w:val="en-GB"/>
        </w:rPr>
        <w:t>.</w:t>
      </w:r>
      <w:r>
        <w:rPr>
          <w:szCs w:val="24"/>
          <w:lang w:val="en-GB"/>
        </w:rPr>
        <w:t xml:space="preserve"> In addition, a</w:t>
      </w:r>
      <w:r w:rsidRPr="0059003C">
        <w:rPr>
          <w:szCs w:val="24"/>
          <w:lang w:val="en-GB"/>
        </w:rPr>
        <w:t xml:space="preserve">ll texts were manually checked and corrected by </w:t>
      </w:r>
      <w:r w:rsidR="004C643E">
        <w:rPr>
          <w:szCs w:val="24"/>
        </w:rPr>
        <w:t>Mayer and Cysouw</w:t>
      </w:r>
      <w:r w:rsidR="004C643E" w:rsidRPr="004C643E">
        <w:rPr>
          <w:szCs w:val="24"/>
        </w:rPr>
        <w:t xml:space="preserve"> </w:t>
      </w:r>
      <w:r w:rsidR="004C643E" w:rsidRPr="004C643E">
        <w:rPr>
          <w:szCs w:val="24"/>
        </w:rPr>
        <w:fldChar w:fldCharType="begin"/>
      </w:r>
      <w:r w:rsidR="00A53DB7">
        <w:rPr>
          <w:szCs w:val="24"/>
          <w:lang w:val="en-GB"/>
        </w:rPr>
        <w:instrText xml:space="preserve"> ADDIN ZOTERO_ITEM CSL_CITATION {"citationID":"g0R8MaYr","properties":{"formattedCitation":"(2014)","plainCitation":"(2014)","noteIndex":0},"citationItems":[{"id":3619,"uris":["http://zotero.org/groups/161646/items/PWWG3PFG"],"uri":["http://zotero.org/groups/161646/items/PWWG3PFG"],"itemData":{"id":3619,"type":"paper-conference","container-title":"Proceedings of the Ninth International Conference on Language Resources and Evaluation (LREC'14)","event-place":"Reykjavik, Iceland","ISBN":"978-2-9517408-8-4","language":"english","publisher":"European Language Resources Association (ELRA)","publisher-place":"Reykjavik, Iceland","title":"Creating a Massively Parallel Bible Corpus","author":[{"family":"Mayer","given":"Thomas"},{"family":"Cysouw","given":"Michael"}],"editor":[{"family":"Chair)","given":"Nicoletta Calzolari (Conference"},{"family":"Choukri","given":"Khalid"},{"family":"Declerck","given":"Thierry"},{"family":"Loftsson","given":"Hrafn"},{"family":"Maegaard","given":"Bente"},{"family":"Mariani","given":"Joseph"},{"family":"Moreno","given":"Asuncion"},{"family":"Odijk","given":"Jan"},{"family":"Piperidis","given":"Stelios"}],"issued":{"date-parts":[["2014"]]}},"suppress-author":true}],"schema":"https://github.com/citation-style-language/schema/raw/master/csl-citation.json"} </w:instrText>
      </w:r>
      <w:r w:rsidR="004C643E" w:rsidRPr="004C643E">
        <w:rPr>
          <w:szCs w:val="24"/>
        </w:rPr>
        <w:fldChar w:fldCharType="separate"/>
      </w:r>
      <w:r w:rsidR="00A53DB7" w:rsidRPr="00A53DB7">
        <w:rPr>
          <w:szCs w:val="24"/>
        </w:rPr>
        <w:t>(2014)</w:t>
      </w:r>
      <w:r w:rsidR="004C643E" w:rsidRPr="004C643E">
        <w:rPr>
          <w:szCs w:val="24"/>
        </w:rPr>
        <w:fldChar w:fldCharType="end"/>
      </w:r>
      <w:r w:rsidRPr="0059003C">
        <w:rPr>
          <w:szCs w:val="24"/>
          <w:lang w:val="en-GB"/>
        </w:rPr>
        <w:t xml:space="preserve"> where necessary </w:t>
      </w:r>
      <w:r w:rsidRPr="00EE104F">
        <w:rPr>
          <w:szCs w:val="24"/>
        </w:rPr>
        <w:fldChar w:fldCharType="begin"/>
      </w:r>
      <w:r w:rsidR="00F136E1">
        <w:rPr>
          <w:szCs w:val="24"/>
          <w:lang w:val="en-GB"/>
        </w:rPr>
        <w:instrText xml:space="preserve"> ADDIN ZOTERO_ITEM CSL_CITATION {"citationID":"lOtXxDnr","properties":{"formattedCitation":"(also see Bentz et al. 2017: Appendix A)","plainCitation":"(also see Bentz et al. 2017: Appendix A)","noteIndex":0},"citationItems":[{"id":4099,"uris":["http://zotero.org/groups/161646/items/U5KTGBQL"],"uri":["http://zotero.org/groups/161646/items/U5KTGBQL"],"itemData":{"id":4099,"type":"article-journal","container-title":"Entropy","DOI":"10.3390/e19060275","ISSN":"1099-4300","issue":"6","language":"en","page":"275","source":"Crossref","title":"The Entropy of Words—Learnability and Expressivity across More than 1000 Languages","volume":"19","author":[{"family":"Bentz","given":"Christian"},{"family":"Alikaniotis","given":"Dimitrios"},{"family":"Cysouw","given":"Michael"},{"family":"Ferrer-i-Cancho","given":"Ramon"}],"issued":{"date-parts":[["2017",6,14]]}},"locator":"Appendix A","prefix":"also see"}],"schema":"https://github.com/citation-style-language/schema/raw/master/csl-citation.json"} </w:instrText>
      </w:r>
      <w:r w:rsidRPr="00EE104F">
        <w:rPr>
          <w:szCs w:val="24"/>
        </w:rPr>
        <w:fldChar w:fldCharType="separate"/>
      </w:r>
      <w:r w:rsidR="0045387C" w:rsidRPr="0045387C">
        <w:t>(also see Bentz et al. 2017: Appendix A)</w:t>
      </w:r>
      <w:r w:rsidRPr="00EE104F">
        <w:rPr>
          <w:szCs w:val="24"/>
        </w:rPr>
        <w:fldChar w:fldCharType="end"/>
      </w:r>
      <w:r w:rsidRPr="0059003C">
        <w:rPr>
          <w:szCs w:val="24"/>
          <w:lang w:val="en-GB"/>
        </w:rPr>
        <w:t xml:space="preserve">. </w:t>
      </w:r>
      <w:r w:rsidRPr="006B2DC1">
        <w:rPr>
          <w:lang w:val="en-GB"/>
        </w:rPr>
        <w:t xml:space="preserve">In </w:t>
      </w:r>
      <w:r>
        <w:rPr>
          <w:lang w:val="en-GB"/>
        </w:rPr>
        <w:t xml:space="preserve">some </w:t>
      </w:r>
      <w:r w:rsidRPr="006B2DC1">
        <w:rPr>
          <w:lang w:val="en-GB"/>
        </w:rPr>
        <w:t>texts without spaces or marks between words</w:t>
      </w:r>
      <w:r>
        <w:rPr>
          <w:lang w:val="en-GB"/>
        </w:rPr>
        <w:t xml:space="preserve"> </w:t>
      </w:r>
      <w:r w:rsidRPr="0001698E">
        <w:rPr>
          <w:lang w:val="en-GB"/>
        </w:rPr>
        <w:t>(e.g. for Khmer</w:t>
      </w:r>
      <w:r>
        <w:rPr>
          <w:lang w:val="en-GB"/>
        </w:rPr>
        <w:t>, Burmese, or Mandarin Chinese)</w:t>
      </w:r>
      <w:r w:rsidRPr="006B2DC1">
        <w:rPr>
          <w:lang w:val="en-GB"/>
        </w:rPr>
        <w:t xml:space="preserve">, </w:t>
      </w:r>
      <w:r>
        <w:rPr>
          <w:lang w:val="en-GB"/>
        </w:rPr>
        <w:t>we used the</w:t>
      </w:r>
      <w:r w:rsidRPr="006B2DC1">
        <w:rPr>
          <w:lang w:val="en-GB"/>
        </w:rPr>
        <w:t xml:space="preserve"> dictionary lookup method </w:t>
      </w:r>
      <w:r>
        <w:rPr>
          <w:lang w:val="en-GB"/>
        </w:rPr>
        <w:t xml:space="preserve">mentioned above </w:t>
      </w:r>
      <w:r w:rsidRPr="006B2DC1">
        <w:rPr>
          <w:lang w:val="en-GB"/>
        </w:rPr>
        <w:t>to detect word boundaries</w:t>
      </w:r>
      <w:r>
        <w:rPr>
          <w:lang w:val="en-GB"/>
        </w:rPr>
        <w:t xml:space="preserve"> </w:t>
      </w:r>
      <w:r w:rsidR="00230585">
        <w:rPr>
          <w:lang w:val="en-GB"/>
        </w:rPr>
        <w:t xml:space="preserve">with </w:t>
      </w:r>
      <w:r>
        <w:rPr>
          <w:lang w:val="en-GB"/>
        </w:rPr>
        <w:t>d</w:t>
      </w:r>
      <w:r w:rsidRPr="0001698E">
        <w:rPr>
          <w:lang w:val="en-GB"/>
        </w:rPr>
        <w:t xml:space="preserve">etected word tokens </w:t>
      </w:r>
      <w:r>
        <w:rPr>
          <w:lang w:val="en-GB"/>
        </w:rPr>
        <w:t>then</w:t>
      </w:r>
      <w:r w:rsidR="00230585">
        <w:rPr>
          <w:lang w:val="en-GB"/>
        </w:rPr>
        <w:t xml:space="preserve"> being</w:t>
      </w:r>
      <w:r w:rsidRPr="0001698E">
        <w:rPr>
          <w:lang w:val="en-GB"/>
        </w:rPr>
        <w:t xml:space="preserve"> space-separated.</w:t>
      </w:r>
      <w:r>
        <w:rPr>
          <w:lang w:val="en-GB"/>
        </w:rPr>
        <w:t xml:space="preserve"> </w:t>
      </w:r>
      <w:r w:rsidR="00230585">
        <w:rPr>
          <w:lang w:val="en-GB"/>
        </w:rPr>
        <w:t>Afterwards, we</w:t>
      </w:r>
      <w:r w:rsidRPr="0001698E">
        <w:rPr>
          <w:lang w:val="en-GB"/>
        </w:rPr>
        <w:t xml:space="preserve"> split each </w:t>
      </w:r>
      <w:r w:rsidR="00230585">
        <w:rPr>
          <w:lang w:val="en-GB"/>
        </w:rPr>
        <w:t>B</w:t>
      </w:r>
      <w:r w:rsidRPr="0001698E">
        <w:rPr>
          <w:lang w:val="en-GB"/>
        </w:rPr>
        <w:t>ible translation into differ</w:t>
      </w:r>
      <w:r>
        <w:rPr>
          <w:lang w:val="en-GB"/>
        </w:rPr>
        <w:t>ent books of the biblical canon</w:t>
      </w:r>
      <w:r w:rsidRPr="0001698E">
        <w:rPr>
          <w:lang w:val="en-GB"/>
        </w:rPr>
        <w:t xml:space="preserve"> </w:t>
      </w:r>
      <w:r>
        <w:rPr>
          <w:lang w:val="en-GB"/>
        </w:rPr>
        <w:t>and</w:t>
      </w:r>
      <w:r w:rsidRPr="0001698E">
        <w:rPr>
          <w:lang w:val="en-GB"/>
        </w:rPr>
        <w:t xml:space="preserve"> aggregated all books of the New Testament </w:t>
      </w:r>
      <w:r>
        <w:rPr>
          <w:lang w:val="en-GB"/>
        </w:rPr>
        <w:t>(</w:t>
      </w:r>
      <w:r w:rsidRPr="0001698E">
        <w:rPr>
          <w:lang w:val="en-GB"/>
        </w:rPr>
        <w:t>only translations with available data for each New Testament</w:t>
      </w:r>
      <w:r>
        <w:rPr>
          <w:lang w:val="en-GB"/>
        </w:rPr>
        <w:t xml:space="preserve"> (</w:t>
      </w:r>
      <w:r w:rsidRPr="005E52F1">
        <w:rPr>
          <w:i/>
          <w:lang w:val="en-GB"/>
        </w:rPr>
        <w:t>NT</w:t>
      </w:r>
      <w:r>
        <w:rPr>
          <w:lang w:val="en-GB"/>
        </w:rPr>
        <w:t>)</w:t>
      </w:r>
      <w:r w:rsidRPr="0001698E">
        <w:rPr>
          <w:lang w:val="en-GB"/>
        </w:rPr>
        <w:t xml:space="preserve"> book were included)</w:t>
      </w:r>
      <w:r>
        <w:rPr>
          <w:lang w:val="en-GB"/>
        </w:rPr>
        <w:t xml:space="preserve">. Beside the actual text, each element of each line of each Bible translation document contains information about the book, chapter and verse number </w:t>
      </w:r>
      <w:r w:rsidR="004C643E" w:rsidRPr="0042521F">
        <w:rPr>
          <w:szCs w:val="24"/>
        </w:rPr>
        <w:fldChar w:fldCharType="begin"/>
      </w:r>
      <w:r w:rsidR="006B7B6A">
        <w:rPr>
          <w:szCs w:val="24"/>
          <w:lang w:val="en-GB"/>
        </w:rPr>
        <w:instrText xml:space="preserve"> ADDIN ZOTERO_ITEM CSL_CITATION {"citationID":"a2bsn95c6bu","properties":{"formattedCitation":"(Mayer &amp; Cysouw 2014)","plainCitation":"(Mayer &amp; Cysouw 2014)","noteIndex":0},"citationItems":[{"id":3619,"uris":["http://zotero.org/groups/161646/items/PWWG3PFG"],"uri":["http://zotero.org/groups/161646/items/PWWG3PFG"],"itemData":{"id":3619,"type":"paper-conference","container-title":"Proceedings of the Ninth International Conference on Language Resources and Evaluation (LREC'14)","event-place":"Reykjavik, Iceland","ISBN":"978-2-9517408-8-4","language":"english","publisher":"European Language Resources Association (ELRA)","publisher-place":"Reykjavik, Iceland","title":"Creating a Massively Parallel Bible Corpus","author":[{"family":"Mayer","given":"Thomas"},{"family":"Cysouw","given":"Michael"}],"editor":[{"family":"Chair)","given":"Nicoletta Calzolari (Conference"},{"family":"Choukri","given":"Khalid"},{"family":"Declerck","given":"Thierry"},{"family":"Loftsson","given":"Hrafn"},{"family":"Maegaard","given":"Bente"},{"family":"Mariani","given":"Joseph"},{"family":"Moreno","given":"Asuncion"},{"family":"Odijk","given":"Jan"},{"family":"Piperidis","given":"Stelios"}],"issued":{"date-parts":[["2014"]]}}}],"schema":"https://github.com/citation-style-language/schema/raw/master/csl-citation.json"} </w:instrText>
      </w:r>
      <w:r w:rsidR="004C643E" w:rsidRPr="0042521F">
        <w:rPr>
          <w:szCs w:val="24"/>
        </w:rPr>
        <w:fldChar w:fldCharType="separate"/>
      </w:r>
      <w:r w:rsidR="006B7B6A" w:rsidRPr="006B7B6A">
        <w:rPr>
          <w:szCs w:val="24"/>
        </w:rPr>
        <w:t>(Mayer &amp; Cysouw 2014)</w:t>
      </w:r>
      <w:r w:rsidR="004C643E" w:rsidRPr="0042521F">
        <w:rPr>
          <w:szCs w:val="24"/>
        </w:rPr>
        <w:fldChar w:fldCharType="end"/>
      </w:r>
      <w:r w:rsidR="00FD254C" w:rsidRPr="0042521F">
        <w:rPr>
          <w:szCs w:val="24"/>
        </w:rPr>
        <w:t>;</w:t>
      </w:r>
      <w:r w:rsidR="00FD254C" w:rsidRPr="0042521F">
        <w:rPr>
          <w:rStyle w:val="Kommentarzeichen"/>
        </w:rPr>
        <w:t xml:space="preserve"> </w:t>
      </w:r>
      <w:r w:rsidRPr="0042521F">
        <w:rPr>
          <w:szCs w:val="24"/>
          <w:lang w:val="en-GB"/>
        </w:rPr>
        <w:t xml:space="preserve"> we used that information to create</w:t>
      </w:r>
      <w:r w:rsidRPr="0042521F">
        <w:rPr>
          <w:lang w:val="en-GB"/>
        </w:rPr>
        <w:t xml:space="preserve"> five random verse orders that are use</w:t>
      </w:r>
      <w:r w:rsidRPr="0001698E">
        <w:rPr>
          <w:lang w:val="en-GB"/>
        </w:rPr>
        <w:t>d to randomize the verse order for every translation</w:t>
      </w:r>
      <w:r>
        <w:rPr>
          <w:lang w:val="en-GB"/>
        </w:rPr>
        <w:t xml:space="preserve"> in a fully parallel way and thus effectively discard</w:t>
      </w:r>
      <w:r w:rsidRPr="00CF70FC">
        <w:rPr>
          <w:lang w:val="en-GB"/>
        </w:rPr>
        <w:t xml:space="preserve"> all supra-verse information</w:t>
      </w:r>
      <w:r>
        <w:rPr>
          <w:lang w:val="en-GB"/>
        </w:rPr>
        <w:t xml:space="preserve">. </w:t>
      </w:r>
    </w:p>
    <w:p w14:paraId="54EF1B61" w14:textId="51C57D33" w:rsidR="003D2F57" w:rsidRDefault="003D2F57" w:rsidP="003D2F57">
      <w:pPr>
        <w:rPr>
          <w:lang w:val="en-GB"/>
        </w:rPr>
      </w:pPr>
      <w:r>
        <w:rPr>
          <w:lang w:val="en-GB"/>
        </w:rPr>
        <w:t xml:space="preserve">For 1,459 translations, data for all </w:t>
      </w:r>
      <w:r w:rsidRPr="001C5843">
        <w:rPr>
          <w:lang w:val="en-GB"/>
        </w:rPr>
        <w:t>27 books</w:t>
      </w:r>
      <w:r>
        <w:rPr>
          <w:lang w:val="en-GB"/>
        </w:rPr>
        <w:t xml:space="preserve"> of the </w:t>
      </w:r>
      <w:r w:rsidRPr="005E52F1">
        <w:rPr>
          <w:i/>
          <w:lang w:val="en-GB"/>
        </w:rPr>
        <w:t>NT</w:t>
      </w:r>
      <w:r w:rsidRPr="001C5843">
        <w:rPr>
          <w:lang w:val="en-GB"/>
        </w:rPr>
        <w:t xml:space="preserve"> </w:t>
      </w:r>
      <w:r>
        <w:rPr>
          <w:lang w:val="en-GB"/>
        </w:rPr>
        <w:t>was available, so we compressed a total of 1,459 x 5 different verse shuffles x 2 different</w:t>
      </w:r>
      <w:r w:rsidR="00FD254C">
        <w:rPr>
          <w:lang w:val="en-GB"/>
        </w:rPr>
        <w:t xml:space="preserve"> symbolic</w:t>
      </w:r>
      <w:r>
        <w:rPr>
          <w:lang w:val="en-GB"/>
        </w:rPr>
        <w:t xml:space="preserve"> levels = 14,590 texts. With a chunk size of </w:t>
      </w:r>
      <w:r w:rsidR="00FD254C" w:rsidRPr="00FD254C">
        <w:rPr>
          <w:i/>
          <w:lang w:val="en-GB"/>
        </w:rPr>
        <w:t>m</w:t>
      </w:r>
      <w:r w:rsidR="00FD254C">
        <w:rPr>
          <w:lang w:val="en-GB"/>
        </w:rPr>
        <w:t xml:space="preserve"> = </w:t>
      </w:r>
      <w:r w:rsidRPr="00FD254C">
        <w:rPr>
          <w:lang w:val="en-GB"/>
        </w:rPr>
        <w:t>100</w:t>
      </w:r>
      <w:r>
        <w:rPr>
          <w:lang w:val="en-GB"/>
        </w:rPr>
        <w:t xml:space="preserve"> on the level of words and </w:t>
      </w:r>
      <w:r w:rsidR="00FD254C" w:rsidRPr="00FD254C">
        <w:rPr>
          <w:i/>
          <w:lang w:val="en-GB"/>
        </w:rPr>
        <w:t>m</w:t>
      </w:r>
      <w:r w:rsidR="00FD254C">
        <w:rPr>
          <w:lang w:val="en-GB"/>
        </w:rPr>
        <w:t xml:space="preserve"> = </w:t>
      </w:r>
      <w:r>
        <w:rPr>
          <w:lang w:val="en-GB"/>
        </w:rPr>
        <w:t xml:space="preserve">1,000 on the level of characters, we compressed a total of </w:t>
      </w:r>
      <w:r w:rsidRPr="001C5843">
        <w:rPr>
          <w:lang w:val="en-GB"/>
        </w:rPr>
        <w:t>2</w:t>
      </w:r>
      <w:proofErr w:type="gramStart"/>
      <w:r>
        <w:rPr>
          <w:lang w:val="en-GB"/>
        </w:rPr>
        <w:t>,</w:t>
      </w:r>
      <w:r w:rsidRPr="001C5843">
        <w:rPr>
          <w:lang w:val="en-GB"/>
        </w:rPr>
        <w:t>6315</w:t>
      </w:r>
      <w:r>
        <w:rPr>
          <w:lang w:val="en-GB"/>
        </w:rPr>
        <w:t>,</w:t>
      </w:r>
      <w:r w:rsidRPr="001C5843">
        <w:rPr>
          <w:lang w:val="en-GB"/>
        </w:rPr>
        <w:t>705</w:t>
      </w:r>
      <w:proofErr w:type="gramEnd"/>
      <w:r>
        <w:rPr>
          <w:lang w:val="en-GB"/>
        </w:rPr>
        <w:t xml:space="preserve"> different substrings.</w:t>
      </w:r>
      <w:r w:rsidRPr="005D3C6A">
        <w:rPr>
          <w:rStyle w:val="Funotenzeichen"/>
        </w:rPr>
        <w:footnoteReference w:id="5"/>
      </w:r>
      <w:r>
        <w:rPr>
          <w:lang w:val="en-GB"/>
        </w:rPr>
        <w:t xml:space="preserve"> </w:t>
      </w:r>
    </w:p>
    <w:p w14:paraId="6481CB58" w14:textId="7F49B405" w:rsidR="003D2F57" w:rsidRDefault="004653C9" w:rsidP="0064520E">
      <w:pPr>
        <w:rPr>
          <w:lang w:val="en-GB"/>
        </w:rPr>
      </w:pPr>
      <w:r>
        <w:rPr>
          <w:lang w:val="en-GB"/>
        </w:rPr>
        <w:t xml:space="preserve">Plot </w:t>
      </w:r>
      <w:proofErr w:type="gramStart"/>
      <w:r>
        <w:rPr>
          <w:lang w:val="en-GB"/>
        </w:rPr>
        <w:t>a</w:t>
      </w:r>
      <w:r w:rsidR="003D2F57" w:rsidRPr="00920B29">
        <w:rPr>
          <w:lang w:val="en-GB"/>
        </w:rPr>
        <w:t xml:space="preserve"> of</w:t>
      </w:r>
      <w:proofErr w:type="gramEnd"/>
      <w:r w:rsidR="003D2F57" w:rsidRPr="00920B29">
        <w:rPr>
          <w:lang w:val="en-GB"/>
        </w:rPr>
        <w:t xml:space="preserve"> </w:t>
      </w:r>
      <w:r w:rsidR="00FA590D">
        <w:rPr>
          <w:lang w:val="en-GB"/>
        </w:rPr>
        <w:fldChar w:fldCharType="begin"/>
      </w:r>
      <w:r w:rsidR="00FA590D">
        <w:rPr>
          <w:lang w:val="en-GB"/>
        </w:rPr>
        <w:instrText xml:space="preserve"> REF _Ref94075332 \h </w:instrText>
      </w:r>
      <w:r w:rsidR="00FA590D">
        <w:rPr>
          <w:lang w:val="en-GB"/>
        </w:rPr>
      </w:r>
      <w:r w:rsidR="00FA590D">
        <w:rPr>
          <w:lang w:val="en-GB"/>
        </w:rPr>
        <w:fldChar w:fldCharType="separate"/>
      </w:r>
      <w:r w:rsidR="00594909">
        <w:t xml:space="preserve">Supplementary Figure </w:t>
      </w:r>
      <w:r w:rsidR="00594909">
        <w:rPr>
          <w:noProof/>
        </w:rPr>
        <w:t>2</w:t>
      </w:r>
      <w:r w:rsidR="00FA590D">
        <w:rPr>
          <w:lang w:val="en-GB"/>
        </w:rPr>
        <w:fldChar w:fldCharType="end"/>
      </w:r>
      <w:r>
        <w:rPr>
          <w:lang w:val="en-GB"/>
        </w:rPr>
        <w:t xml:space="preserve"> </w:t>
      </w:r>
      <w:r w:rsidR="003D2F57" w:rsidRPr="00920B29">
        <w:rPr>
          <w:lang w:val="en-GB"/>
        </w:rPr>
        <w:t xml:space="preserve">visualizes the distribution of accuracy ratios on both symbolic levels (words/characters). In addition, plot </w:t>
      </w:r>
      <w:r>
        <w:rPr>
          <w:lang w:val="en-GB"/>
        </w:rPr>
        <w:t>b</w:t>
      </w:r>
      <w:r w:rsidR="003D2F57" w:rsidRPr="00920B29">
        <w:rPr>
          <w:lang w:val="en-GB"/>
        </w:rPr>
        <w:t xml:space="preserve"> depicts the document with the worst fit (i.e. the </w:t>
      </w:r>
      <w:r w:rsidR="003D2F57" w:rsidRPr="00920B29">
        <w:rPr>
          <w:lang w:val="en-GB"/>
        </w:rPr>
        <w:lastRenderedPageBreak/>
        <w:t xml:space="preserve">document with the highest accuracy ratio) and the document whose accuracy ratio is closest to </w:t>
      </w:r>
      <w:r w:rsidR="003D2F57" w:rsidRPr="0042521F">
        <w:rPr>
          <w:szCs w:val="24"/>
          <w:lang w:val="en-GB"/>
        </w:rPr>
        <w:t xml:space="preserve">the </w:t>
      </w:r>
      <w:r w:rsidR="003D2F57" w:rsidRPr="0042521F">
        <w:rPr>
          <w:color w:val="000000"/>
          <w:szCs w:val="24"/>
          <w:lang w:val="en-GB"/>
        </w:rPr>
        <w:t>upper quartile (75th percentile)</w:t>
      </w:r>
      <w:r w:rsidR="003D2F57" w:rsidRPr="0042521F">
        <w:rPr>
          <w:szCs w:val="24"/>
          <w:lang w:val="en-GB"/>
        </w:rPr>
        <w:t>, i.e. 75% of the documents have a better accuracy ratio (i.e. a lower accuracy ratio). Separate plots are given for both symbol levels (words/characters). As can be seen, the fit is very good.</w:t>
      </w:r>
    </w:p>
    <w:p w14:paraId="0F62A9FA" w14:textId="762136A4" w:rsidR="00FA590D" w:rsidRDefault="004653C9" w:rsidP="004653C9">
      <w:pPr>
        <w:jc w:val="center"/>
        <w:rPr>
          <w:lang w:val="en-GB"/>
        </w:rPr>
      </w:pPr>
      <w:r>
        <w:rPr>
          <w:noProof/>
          <w:lang w:val="en-GB" w:eastAsia="en-GB"/>
        </w:rPr>
        <w:drawing>
          <wp:inline distT="0" distB="0" distL="0" distR="0" wp14:anchorId="1E8BF7F1" wp14:editId="4C5F1123">
            <wp:extent cx="5029200" cy="3657600"/>
            <wp:effectExtent l="0" t="0" r="0" b="0"/>
            <wp:docPr id="3" name="Grafik 3" descr="C:\Users\ali\AppData\Local\Microsoft\Windows\INetCache\Content.Word\sFig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C:\Users\ali\AppData\Local\Microsoft\Windows\INetCache\Content.Word\sFig4.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111F0CE2" w14:textId="600F3776" w:rsidR="00FA590D" w:rsidRDefault="00FA590D" w:rsidP="00FA590D">
      <w:pPr>
        <w:pStyle w:val="Beschriftung"/>
        <w:rPr>
          <w:b w:val="0"/>
          <w:lang w:val="en-GB"/>
        </w:rPr>
      </w:pPr>
      <w:bookmarkStart w:id="27" w:name="_Ref94075332"/>
      <w:proofErr w:type="gramStart"/>
      <w:r>
        <w:t xml:space="preserve">Supplementary Figure </w:t>
      </w:r>
      <w:fldSimple w:instr=" SEQ Supplementary_Figure \* ARABIC ">
        <w:r w:rsidR="00594909">
          <w:rPr>
            <w:noProof/>
          </w:rPr>
          <w:t>2</w:t>
        </w:r>
      </w:fldSimple>
      <w:bookmarkEnd w:id="27"/>
      <w:r>
        <w:t xml:space="preserve"> | </w:t>
      </w:r>
      <w:r w:rsidRPr="00FA590D">
        <w:rPr>
          <w:b w:val="0"/>
          <w:lang w:val="en-GB"/>
        </w:rPr>
        <w:t>Corpus – BibleNT.</w:t>
      </w:r>
      <w:proofErr w:type="gramEnd"/>
      <w:r w:rsidRPr="00FA590D">
        <w:rPr>
          <w:b w:val="0"/>
          <w:lang w:val="en-GB"/>
        </w:rPr>
        <w:t xml:space="preserve"> Plot </w:t>
      </w:r>
      <w:r w:rsidR="0042521F">
        <w:rPr>
          <w:b w:val="0"/>
          <w:lang w:val="en-GB"/>
        </w:rPr>
        <w:t>a</w:t>
      </w:r>
      <w:r w:rsidRPr="00FA590D">
        <w:rPr>
          <w:b w:val="0"/>
          <w:lang w:val="en-GB"/>
        </w:rPr>
        <w:t xml:space="preserve"> – Distribution of accuracy ratios on both symbolic levels (words/characters). Plot </w:t>
      </w:r>
      <w:r w:rsidR="0042521F">
        <w:rPr>
          <w:b w:val="0"/>
          <w:lang w:val="en-GB"/>
        </w:rPr>
        <w:t>b</w:t>
      </w:r>
      <w:r w:rsidRPr="00FA590D">
        <w:rPr>
          <w:b w:val="0"/>
          <w:lang w:val="en-GB"/>
        </w:rPr>
        <w:t xml:space="preserve"> – First row: visualization for the document with the worst fit (i.e. maximal accuracy ratio). Second row: </w:t>
      </w:r>
      <w:r w:rsidR="0042521F" w:rsidRPr="00FA590D">
        <w:rPr>
          <w:b w:val="0"/>
          <w:lang w:val="en-GB"/>
        </w:rPr>
        <w:t xml:space="preserve">visualization for the document </w:t>
      </w:r>
      <w:r w:rsidRPr="00FA590D">
        <w:rPr>
          <w:b w:val="0"/>
          <w:lang w:val="en-GB"/>
        </w:rPr>
        <w:t>whose accuracy ratio is closest to the upper quartile (</w:t>
      </w:r>
      <w:r w:rsidRPr="00FA590D">
        <w:rPr>
          <w:b w:val="0"/>
          <w:i/>
          <w:lang w:val="en-GB"/>
        </w:rPr>
        <w:t>Q3</w:t>
      </w:r>
      <w:r w:rsidRPr="00FA590D">
        <w:rPr>
          <w:b w:val="0"/>
          <w:lang w:val="en-GB"/>
        </w:rPr>
        <w:t>, i.e. 75% of the documents have a better accuracy ratio). Left column: character level. Right column: word level.</w:t>
      </w:r>
    </w:p>
    <w:p w14:paraId="4F7A9F35" w14:textId="2E3A9031" w:rsidR="004653C9" w:rsidRDefault="004653C9">
      <w:pPr>
        <w:spacing w:line="240" w:lineRule="auto"/>
        <w:jc w:val="left"/>
        <w:rPr>
          <w:lang w:val="en-GB"/>
        </w:rPr>
      </w:pPr>
      <w:r>
        <w:rPr>
          <w:lang w:val="en-GB"/>
        </w:rPr>
        <w:br w:type="page"/>
      </w:r>
    </w:p>
    <w:p w14:paraId="6262DA7D" w14:textId="00BA5B21" w:rsidR="003D2F57" w:rsidRPr="0064520E" w:rsidRDefault="003D2F57" w:rsidP="005F1A3C">
      <w:pPr>
        <w:pStyle w:val="berschrift1"/>
        <w:numPr>
          <w:ilvl w:val="2"/>
          <w:numId w:val="22"/>
        </w:numPr>
      </w:pPr>
      <w:bookmarkStart w:id="28" w:name="_Ref39587641"/>
      <w:bookmarkStart w:id="29" w:name="_Toc56606197"/>
      <w:bookmarkStart w:id="30" w:name="_Ref66171920"/>
      <w:bookmarkStart w:id="31" w:name="_Ref68788440"/>
      <w:bookmarkStart w:id="32" w:name="_Toc98399938"/>
      <w:r w:rsidRPr="0064520E">
        <w:lastRenderedPageBreak/>
        <w:t>BibleOT</w:t>
      </w:r>
      <w:bookmarkEnd w:id="28"/>
      <w:r w:rsidRPr="0064520E">
        <w:t xml:space="preserve"> (parallel)</w:t>
      </w:r>
      <w:bookmarkEnd w:id="29"/>
      <w:bookmarkEnd w:id="30"/>
      <w:bookmarkEnd w:id="31"/>
      <w:bookmarkEnd w:id="32"/>
    </w:p>
    <w:p w14:paraId="0564E05B" w14:textId="40BE2D3B" w:rsidR="003D2F57" w:rsidRDefault="003D2F57" w:rsidP="003D2F57">
      <w:pPr>
        <w:rPr>
          <w:lang w:val="en-GB"/>
        </w:rPr>
      </w:pPr>
      <w:proofErr w:type="gramStart"/>
      <w:r>
        <w:rPr>
          <w:lang w:val="en-GB"/>
        </w:rPr>
        <w:t xml:space="preserve">Source and setup in analogy to the BibleNT data (cf. section </w:t>
      </w:r>
      <w:r w:rsidR="00894C9D">
        <w:rPr>
          <w:lang w:val="en-GB"/>
        </w:rPr>
        <w:fldChar w:fldCharType="begin"/>
      </w:r>
      <w:r w:rsidR="00894C9D">
        <w:rPr>
          <w:lang w:val="en-GB"/>
        </w:rPr>
        <w:instrText xml:space="preserve"> REF _Ref66171972 \r \h </w:instrText>
      </w:r>
      <w:r w:rsidR="00894C9D">
        <w:rPr>
          <w:lang w:val="en-GB"/>
        </w:rPr>
      </w:r>
      <w:r w:rsidR="00894C9D">
        <w:rPr>
          <w:lang w:val="en-GB"/>
        </w:rPr>
        <w:fldChar w:fldCharType="separate"/>
      </w:r>
      <w:r w:rsidR="00594909">
        <w:rPr>
          <w:lang w:val="en-GB"/>
        </w:rPr>
        <w:t>S3.2.1</w:t>
      </w:r>
      <w:r w:rsidR="00894C9D">
        <w:rPr>
          <w:lang w:val="en-GB"/>
        </w:rPr>
        <w:fldChar w:fldCharType="end"/>
      </w:r>
      <w:r>
        <w:rPr>
          <w:lang w:val="en-GB"/>
        </w:rPr>
        <w:t>).</w:t>
      </w:r>
      <w:proofErr w:type="gramEnd"/>
      <w:r>
        <w:rPr>
          <w:lang w:val="en-GB"/>
        </w:rPr>
        <w:t xml:space="preserve"> Here, o</w:t>
      </w:r>
      <w:r w:rsidRPr="000D11FD">
        <w:rPr>
          <w:lang w:val="en-GB"/>
        </w:rPr>
        <w:t>nly translations</w:t>
      </w:r>
      <w:r w:rsidR="0042521F">
        <w:rPr>
          <w:lang w:val="en-GB"/>
        </w:rPr>
        <w:t xml:space="preserve"> where all</w:t>
      </w:r>
      <w:r w:rsidRPr="000D11FD">
        <w:rPr>
          <w:lang w:val="en-GB"/>
        </w:rPr>
        <w:t xml:space="preserve"> 39 books of</w:t>
      </w:r>
      <w:r>
        <w:rPr>
          <w:lang w:val="en-GB"/>
        </w:rPr>
        <w:t xml:space="preserve"> the Old Testament (</w:t>
      </w:r>
      <w:r w:rsidRPr="005E52F1">
        <w:rPr>
          <w:i/>
          <w:lang w:val="en-GB"/>
        </w:rPr>
        <w:t>OT</w:t>
      </w:r>
      <w:r>
        <w:rPr>
          <w:lang w:val="en-GB"/>
        </w:rPr>
        <w:t xml:space="preserve">) of the Christian biblical canon are </w:t>
      </w:r>
      <w:r w:rsidR="0042521F">
        <w:rPr>
          <w:lang w:val="en-GB"/>
        </w:rPr>
        <w:t xml:space="preserve">available are </w:t>
      </w:r>
      <w:r w:rsidR="008703F3">
        <w:rPr>
          <w:lang w:val="en-GB"/>
        </w:rPr>
        <w:t>used</w:t>
      </w:r>
      <w:r>
        <w:rPr>
          <w:lang w:val="en-GB"/>
        </w:rPr>
        <w:t xml:space="preserve">. In total, we compressed 254 x 5 different verse shuffles x 2 different levels = 2,540 texts. With a chunk size of 1,000 on the level of words and 10,000 on the level of characters, we compressed a total of </w:t>
      </w:r>
      <w:r w:rsidRPr="007A2C5E">
        <w:rPr>
          <w:lang w:val="en-GB"/>
        </w:rPr>
        <w:t>1</w:t>
      </w:r>
      <w:r>
        <w:rPr>
          <w:lang w:val="en-GB"/>
        </w:rPr>
        <w:t>,</w:t>
      </w:r>
      <w:r w:rsidRPr="007A2C5E">
        <w:rPr>
          <w:lang w:val="en-GB"/>
        </w:rPr>
        <w:t>222</w:t>
      </w:r>
      <w:r>
        <w:rPr>
          <w:lang w:val="en-GB"/>
        </w:rPr>
        <w:t>,</w:t>
      </w:r>
      <w:r w:rsidRPr="007A2C5E">
        <w:rPr>
          <w:lang w:val="en-GB"/>
        </w:rPr>
        <w:t>165</w:t>
      </w:r>
      <w:r>
        <w:rPr>
          <w:lang w:val="en-GB"/>
        </w:rPr>
        <w:t xml:space="preserve"> different substrings. </w:t>
      </w:r>
      <w:r w:rsidR="004653C9">
        <w:rPr>
          <w:lang w:val="en-GB"/>
        </w:rPr>
        <w:fldChar w:fldCharType="begin"/>
      </w:r>
      <w:r w:rsidR="004653C9">
        <w:rPr>
          <w:lang w:val="en-GB"/>
        </w:rPr>
        <w:instrText xml:space="preserve"> REF _Ref94075927 \h </w:instrText>
      </w:r>
      <w:r w:rsidR="004653C9">
        <w:rPr>
          <w:lang w:val="en-GB"/>
        </w:rPr>
      </w:r>
      <w:r w:rsidR="004653C9">
        <w:rPr>
          <w:lang w:val="en-GB"/>
        </w:rPr>
        <w:fldChar w:fldCharType="separate"/>
      </w:r>
      <w:r w:rsidR="00594909">
        <w:t xml:space="preserve">Supplementary Figure </w:t>
      </w:r>
      <w:r w:rsidR="00594909">
        <w:rPr>
          <w:noProof/>
        </w:rPr>
        <w:t>3</w:t>
      </w:r>
      <w:r w:rsidR="004653C9">
        <w:rPr>
          <w:lang w:val="en-GB"/>
        </w:rPr>
        <w:fldChar w:fldCharType="end"/>
      </w:r>
      <w:r w:rsidR="004653C9">
        <w:rPr>
          <w:lang w:val="en-GB"/>
        </w:rPr>
        <w:t xml:space="preserve"> </w:t>
      </w:r>
      <w:r>
        <w:rPr>
          <w:lang w:val="en-GB"/>
        </w:rPr>
        <w:t xml:space="preserve">visualizes the model fits. </w:t>
      </w:r>
      <w:bookmarkStart w:id="33" w:name="_Ref39750909"/>
      <w:bookmarkStart w:id="34" w:name="_Toc56606198"/>
    </w:p>
    <w:p w14:paraId="64941EFC" w14:textId="77777777" w:rsidR="004653C9" w:rsidRDefault="004653C9" w:rsidP="003D2F57">
      <w:pPr>
        <w:rPr>
          <w:lang w:val="en-GB"/>
        </w:rPr>
      </w:pPr>
    </w:p>
    <w:p w14:paraId="034F9CDD" w14:textId="6C920A96" w:rsidR="004653C9" w:rsidRDefault="004653C9" w:rsidP="004653C9">
      <w:pPr>
        <w:jc w:val="center"/>
        <w:rPr>
          <w:lang w:val="en-GB"/>
        </w:rPr>
      </w:pPr>
      <w:r>
        <w:rPr>
          <w:noProof/>
          <w:lang w:val="en-GB" w:eastAsia="en-GB"/>
        </w:rPr>
        <w:drawing>
          <wp:inline distT="0" distB="0" distL="0" distR="0" wp14:anchorId="51A51575" wp14:editId="46F2D2E9">
            <wp:extent cx="5029200" cy="3657600"/>
            <wp:effectExtent l="0" t="0" r="0" b="0"/>
            <wp:docPr id="4" name="Grafik 4" descr="C:\Users\ali\AppData\Local\Microsoft\Windows\INetCache\Content.Word\sFig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C:\Users\ali\AppData\Local\Microsoft\Windows\INetCache\Content.Word\sFig5.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39AD0372" w14:textId="23FEF666" w:rsidR="004653C9" w:rsidRDefault="004653C9" w:rsidP="004653C9">
      <w:pPr>
        <w:pStyle w:val="Beschriftung"/>
        <w:rPr>
          <w:lang w:val="en-GB"/>
        </w:rPr>
      </w:pPr>
      <w:bookmarkStart w:id="35" w:name="_Ref94075927"/>
      <w:proofErr w:type="gramStart"/>
      <w:r>
        <w:t xml:space="preserve">Supplementary Figure </w:t>
      </w:r>
      <w:fldSimple w:instr=" SEQ Supplementary_Figure \* ARABIC ">
        <w:r w:rsidR="00594909">
          <w:rPr>
            <w:noProof/>
          </w:rPr>
          <w:t>3</w:t>
        </w:r>
      </w:fldSimple>
      <w:bookmarkEnd w:id="35"/>
      <w:r>
        <w:t xml:space="preserve"> | </w:t>
      </w:r>
      <w:r w:rsidRPr="004653C9">
        <w:t>Corpus – BibleOT.</w:t>
      </w:r>
      <w:proofErr w:type="gramEnd"/>
      <w:r w:rsidRPr="004653C9">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t xml:space="preserve"> </w:t>
      </w:r>
      <w:r w:rsidRPr="004653C9">
        <w:t>for a description of the content.</w:t>
      </w:r>
    </w:p>
    <w:p w14:paraId="06C4D47A" w14:textId="77777777" w:rsidR="004653C9" w:rsidRDefault="004653C9" w:rsidP="003D2F57">
      <w:pPr>
        <w:rPr>
          <w:lang w:val="en-GB"/>
        </w:rPr>
      </w:pPr>
    </w:p>
    <w:p w14:paraId="28DA9F68" w14:textId="77777777" w:rsidR="004653C9" w:rsidRDefault="004653C9">
      <w:pPr>
        <w:spacing w:line="240" w:lineRule="auto"/>
        <w:jc w:val="left"/>
        <w:rPr>
          <w:b/>
          <w:bCs/>
          <w:kern w:val="32"/>
          <w:sz w:val="28"/>
          <w:szCs w:val="24"/>
        </w:rPr>
      </w:pPr>
      <w:bookmarkStart w:id="36" w:name="_Ref66173021"/>
      <w:r>
        <w:br w:type="page"/>
      </w:r>
    </w:p>
    <w:p w14:paraId="09FFA89A" w14:textId="36710507" w:rsidR="003D2F57" w:rsidRPr="0064520E" w:rsidRDefault="003D2F57" w:rsidP="005F1A3C">
      <w:pPr>
        <w:pStyle w:val="berschrift1"/>
        <w:numPr>
          <w:ilvl w:val="2"/>
          <w:numId w:val="22"/>
        </w:numPr>
      </w:pPr>
      <w:bookmarkStart w:id="37" w:name="_Ref95376643"/>
      <w:bookmarkStart w:id="38" w:name="_Ref97623969"/>
      <w:bookmarkStart w:id="39" w:name="_Toc98399939"/>
      <w:r w:rsidRPr="00185E95">
        <w:lastRenderedPageBreak/>
        <w:t>WatchtowerV1</w:t>
      </w:r>
      <w:bookmarkEnd w:id="33"/>
      <w:r w:rsidRPr="00185E95">
        <w:t xml:space="preserve"> (parallel)</w:t>
      </w:r>
      <w:bookmarkEnd w:id="34"/>
      <w:bookmarkEnd w:id="36"/>
      <w:bookmarkEnd w:id="37"/>
      <w:bookmarkEnd w:id="38"/>
      <w:bookmarkEnd w:id="39"/>
    </w:p>
    <w:p w14:paraId="376C13C7" w14:textId="7AC87BAF" w:rsidR="003D2F57" w:rsidRDefault="003D2F57" w:rsidP="003D2F57">
      <w:pPr>
        <w:rPr>
          <w:lang w:val="en-GB"/>
        </w:rPr>
      </w:pPr>
      <w:r>
        <w:rPr>
          <w:szCs w:val="24"/>
          <w:lang w:val="en-GB"/>
        </w:rPr>
        <w:t xml:space="preserve">The data are also part of the </w:t>
      </w:r>
      <w:r>
        <w:rPr>
          <w:i/>
          <w:szCs w:val="24"/>
          <w:lang w:val="en-GB"/>
        </w:rPr>
        <w:t>PBC</w:t>
      </w:r>
      <w:r>
        <w:rPr>
          <w:szCs w:val="24"/>
          <w:lang w:val="en-GB"/>
        </w:rPr>
        <w:t xml:space="preserve"> </w:t>
      </w:r>
      <w:r w:rsidRPr="00EE104F">
        <w:rPr>
          <w:szCs w:val="24"/>
        </w:rPr>
        <w:fldChar w:fldCharType="begin"/>
      </w:r>
      <w:r w:rsidR="00F136E1">
        <w:rPr>
          <w:szCs w:val="24"/>
          <w:lang w:val="en-GB"/>
        </w:rPr>
        <w:instrText xml:space="preserve"> ADDIN ZOTERO_ITEM CSL_CITATION {"citationID":"VEsKqnhE","properties":{"formattedCitation":"(2014)","plainCitation":"(2014)","noteIndex":0},"citationItems":[{"id":3619,"uris":["http://zotero.org/groups/161646/items/PWWG3PFG"],"uri":["http://zotero.org/groups/161646/items/PWWG3PFG"],"itemData":{"id":3619,"type":"paper-conference","container-title":"Proceedings of the Ninth International Conference on Language Resources and Evaluation (LREC'14)","event-place":"Reykjavik, Iceland","ISBN":"978-2-9517408-8-4","language":"english","publisher":"European Language Resources Association (ELRA)","publisher-place":"Reykjavik, Iceland","title":"Creating a Massively Parallel Bible Corpus","author":[{"family":"Mayer","given":"Thomas"},{"family":"Cysouw","given":"Michael"}],"editor":[{"family":"Chair)","given":"Nicoletta Calzolari (Conference"},{"family":"Choukri","given":"Khalid"},{"family":"Declerck","given":"Thierry"},{"family":"Loftsson","given":"Hrafn"},{"family":"Maegaard","given":"Bente"},{"family":"Mariani","given":"Joseph"},{"family":"Moreno","given":"Asuncion"},{"family":"Odijk","given":"Jan"},{"family":"Piperidis","given":"Stelios"}],"issued":{"date-parts":[["2014"]]}},"suppress-author":true}],"schema":"https://github.com/citation-style-language/schema/raw/master/csl-citation.json"} </w:instrText>
      </w:r>
      <w:r w:rsidRPr="00EE104F">
        <w:rPr>
          <w:szCs w:val="24"/>
        </w:rPr>
        <w:fldChar w:fldCharType="separate"/>
      </w:r>
      <w:r w:rsidR="0045387C" w:rsidRPr="0045387C">
        <w:t>(2014)</w:t>
      </w:r>
      <w:r w:rsidRPr="00EE104F">
        <w:rPr>
          <w:szCs w:val="24"/>
        </w:rPr>
        <w:fldChar w:fldCharType="end"/>
      </w:r>
      <w:r w:rsidRPr="00D3501F">
        <w:rPr>
          <w:szCs w:val="24"/>
          <w:lang w:val="en-GB"/>
        </w:rPr>
        <w:t xml:space="preserve">. </w:t>
      </w:r>
      <w:r>
        <w:rPr>
          <w:szCs w:val="24"/>
          <w:lang w:val="en-GB"/>
        </w:rPr>
        <w:t xml:space="preserve">This part contains a total of 311 unique translations of </w:t>
      </w:r>
      <w:r w:rsidRPr="00D3501F">
        <w:rPr>
          <w:szCs w:val="24"/>
          <w:lang w:val="en-GB"/>
        </w:rPr>
        <w:t>some introductory texts of the Jehovah’s Witnesse</w:t>
      </w:r>
      <w:r>
        <w:rPr>
          <w:szCs w:val="24"/>
          <w:lang w:val="en-GB"/>
        </w:rPr>
        <w:t>s</w:t>
      </w:r>
      <w:r w:rsidRPr="00D3501F">
        <w:rPr>
          <w:szCs w:val="24"/>
          <w:lang w:val="en-GB"/>
        </w:rPr>
        <w:t>’</w:t>
      </w:r>
      <w:r>
        <w:rPr>
          <w:szCs w:val="24"/>
          <w:lang w:val="en-GB"/>
        </w:rPr>
        <w:t xml:space="preserve"> </w:t>
      </w:r>
      <w:r w:rsidRPr="004B1834">
        <w:rPr>
          <w:szCs w:val="24"/>
          <w:lang w:val="en-GB"/>
        </w:rPr>
        <w:t>official web site</w:t>
      </w:r>
      <w:r>
        <w:rPr>
          <w:szCs w:val="24"/>
          <w:lang w:val="en-GB"/>
        </w:rPr>
        <w:t xml:space="preserve"> </w:t>
      </w:r>
      <w:r>
        <w:rPr>
          <w:szCs w:val="24"/>
          <w:lang w:val="en-GB"/>
        </w:rPr>
        <w:fldChar w:fldCharType="begin"/>
      </w:r>
      <w:r w:rsidR="00F136E1">
        <w:rPr>
          <w:szCs w:val="24"/>
          <w:lang w:val="en-GB"/>
        </w:rPr>
        <w:instrText xml:space="preserve"> ADDIN ZOTERO_ITEM CSL_CITATION {"citationID":"UewS2l10","properties":{"formattedCitation":"(Cysouw &amp; W\\uc0\\u228{}lchli 2007)","plainCitation":"(Cysouw &amp; Wälchli 2007)","noteIndex":0},"citationItems":[{"id":4125,"uris":["http://zotero.org/groups/161646/items/MD2HP79G"],"uri":["http://zotero.org/groups/161646/items/MD2HP79G"],"itemData":{"id":4125,"type":"article-journal","container-title":"Language Typology and Universals","DOI":"10.1524/stuf.2007.60.2.95","ISSN":"1867-8319","issue":"2","language":"en","page":"95-99","source":"Crossref","title":"Parallel texts: using translational equivalents in linguistic typology","title-short":"Parallel texts","volume":"60","author":[{"family":"Cysouw","given":"Michael"},{"family":"Wälchli","given":"Bernhard"}],"issued":{"date-parts":[["2007",7]]}}}],"schema":"https://github.com/citation-style-language/schema/raw/master/csl-citation.json"} </w:instrText>
      </w:r>
      <w:r>
        <w:rPr>
          <w:szCs w:val="24"/>
          <w:lang w:val="en-GB"/>
        </w:rPr>
        <w:fldChar w:fldCharType="separate"/>
      </w:r>
      <w:r w:rsidR="0045387C" w:rsidRPr="0045387C">
        <w:rPr>
          <w:szCs w:val="24"/>
        </w:rPr>
        <w:t>(Cysouw &amp; Wälchli 2007)</w:t>
      </w:r>
      <w:r>
        <w:rPr>
          <w:szCs w:val="24"/>
          <w:lang w:val="en-GB"/>
        </w:rPr>
        <w:fldChar w:fldCharType="end"/>
      </w:r>
      <w:r>
        <w:rPr>
          <w:szCs w:val="24"/>
          <w:lang w:val="en-GB"/>
        </w:rPr>
        <w:t xml:space="preserve">. </w:t>
      </w:r>
      <w:r w:rsidRPr="00D3501F">
        <w:rPr>
          <w:szCs w:val="24"/>
          <w:lang w:val="en-GB"/>
        </w:rPr>
        <w:t xml:space="preserve">The </w:t>
      </w:r>
      <w:r>
        <w:rPr>
          <w:szCs w:val="24"/>
          <w:lang w:val="en-GB"/>
        </w:rPr>
        <w:t>texts are</w:t>
      </w:r>
      <w:r w:rsidRPr="00D3501F">
        <w:rPr>
          <w:szCs w:val="24"/>
          <w:lang w:val="en-GB"/>
        </w:rPr>
        <w:t xml:space="preserve"> provided in a similar format as the </w:t>
      </w:r>
      <w:r>
        <w:rPr>
          <w:lang w:val="en-GB"/>
        </w:rPr>
        <w:t>BibleNT data (cf. section</w:t>
      </w:r>
      <w:r w:rsidR="00894C9D">
        <w:rPr>
          <w:lang w:val="en-GB"/>
        </w:rPr>
        <w:t xml:space="preserve"> </w:t>
      </w:r>
      <w:r w:rsidR="00894C9D">
        <w:rPr>
          <w:lang w:val="en-GB"/>
        </w:rPr>
        <w:fldChar w:fldCharType="begin"/>
      </w:r>
      <w:r w:rsidR="00894C9D">
        <w:rPr>
          <w:lang w:val="en-GB"/>
        </w:rPr>
        <w:instrText xml:space="preserve"> REF _Ref66171972 \r \h </w:instrText>
      </w:r>
      <w:r w:rsidR="00894C9D">
        <w:rPr>
          <w:lang w:val="en-GB"/>
        </w:rPr>
      </w:r>
      <w:r w:rsidR="00894C9D">
        <w:rPr>
          <w:lang w:val="en-GB"/>
        </w:rPr>
        <w:fldChar w:fldCharType="separate"/>
      </w:r>
      <w:r w:rsidR="00594909">
        <w:rPr>
          <w:lang w:val="en-GB"/>
        </w:rPr>
        <w:t>S3.2.1</w:t>
      </w:r>
      <w:r w:rsidR="00894C9D">
        <w:rPr>
          <w:lang w:val="en-GB"/>
        </w:rPr>
        <w:fldChar w:fldCharType="end"/>
      </w:r>
      <w:r>
        <w:rPr>
          <w:lang w:val="en-GB"/>
        </w:rPr>
        <w:t xml:space="preserve">). We extracted </w:t>
      </w:r>
      <w:r w:rsidRPr="00F41921">
        <w:rPr>
          <w:lang w:val="en-GB"/>
        </w:rPr>
        <w:t>3</w:t>
      </w:r>
      <w:r>
        <w:rPr>
          <w:lang w:val="en-GB"/>
        </w:rPr>
        <w:t>,</w:t>
      </w:r>
      <w:r w:rsidRPr="00F41921">
        <w:rPr>
          <w:lang w:val="en-GB"/>
        </w:rPr>
        <w:t>230</w:t>
      </w:r>
      <w:r>
        <w:rPr>
          <w:lang w:val="en-GB"/>
        </w:rPr>
        <w:t xml:space="preserve"> verses that are available in 142 different translations: 960 from the </w:t>
      </w:r>
      <w:r w:rsidRPr="00257ACC">
        <w:rPr>
          <w:i/>
          <w:lang w:val="en-GB"/>
        </w:rPr>
        <w:t>Bible Teach</w:t>
      </w:r>
      <w:r>
        <w:rPr>
          <w:lang w:val="en-GB"/>
        </w:rPr>
        <w:t xml:space="preserve"> ("bh") section (872 from the articles section and 88 from the appendix section) and 2,270 from the </w:t>
      </w:r>
      <w:r w:rsidRPr="00257ACC">
        <w:rPr>
          <w:i/>
          <w:lang w:val="en-GB"/>
        </w:rPr>
        <w:t>My Book of Bible Stories</w:t>
      </w:r>
      <w:r>
        <w:rPr>
          <w:lang w:val="en-GB"/>
        </w:rPr>
        <w:t xml:space="preserve"> ("my") section. A </w:t>
      </w:r>
      <w:r w:rsidRPr="00365E06">
        <w:rPr>
          <w:lang w:val="en-GB"/>
        </w:rPr>
        <w:t xml:space="preserve">list </w:t>
      </w:r>
      <w:r>
        <w:rPr>
          <w:lang w:val="en-GB"/>
        </w:rPr>
        <w:t xml:space="preserve">of the extracted verses is available as part of the published code (cf. section </w:t>
      </w:r>
      <w:r w:rsidR="00894C9D">
        <w:rPr>
          <w:highlight w:val="yellow"/>
          <w:lang w:val="en-GB"/>
        </w:rPr>
        <w:fldChar w:fldCharType="begin"/>
      </w:r>
      <w:r w:rsidR="00894C9D">
        <w:rPr>
          <w:lang w:val="en-GB"/>
        </w:rPr>
        <w:instrText xml:space="preserve"> REF _Ref40261223 \r \h </w:instrText>
      </w:r>
      <w:r w:rsidR="00894C9D">
        <w:rPr>
          <w:highlight w:val="yellow"/>
          <w:lang w:val="en-GB"/>
        </w:rPr>
      </w:r>
      <w:r w:rsidR="00894C9D">
        <w:rPr>
          <w:highlight w:val="yellow"/>
          <w:lang w:val="en-GB"/>
        </w:rPr>
        <w:fldChar w:fldCharType="separate"/>
      </w:r>
      <w:r w:rsidR="00594909">
        <w:rPr>
          <w:lang w:val="en-GB"/>
        </w:rPr>
        <w:t>S4</w:t>
      </w:r>
      <w:r w:rsidR="00894C9D">
        <w:rPr>
          <w:highlight w:val="yellow"/>
          <w:lang w:val="en-GB"/>
        </w:rPr>
        <w:fldChar w:fldCharType="end"/>
      </w:r>
      <w:r>
        <w:rPr>
          <w:lang w:val="en-GB"/>
        </w:rPr>
        <w:t>). The verse order</w:t>
      </w:r>
      <w:r w:rsidRPr="0001698E">
        <w:rPr>
          <w:lang w:val="en-GB"/>
        </w:rPr>
        <w:t xml:space="preserve"> for every translation</w:t>
      </w:r>
      <w:r>
        <w:rPr>
          <w:lang w:val="en-GB"/>
        </w:rPr>
        <w:t xml:space="preserve"> is randomly shuffled in a fully parallel way. With a chunk size of 100 on the level of words and 1,000 on the level of characters, we compressed a total of </w:t>
      </w:r>
      <w:r w:rsidRPr="00365E06">
        <w:rPr>
          <w:lang w:val="en-GB"/>
        </w:rPr>
        <w:t>279</w:t>
      </w:r>
      <w:r>
        <w:rPr>
          <w:lang w:val="en-GB"/>
        </w:rPr>
        <w:t>,</w:t>
      </w:r>
      <w:r w:rsidRPr="00365E06">
        <w:rPr>
          <w:lang w:val="en-GB"/>
        </w:rPr>
        <w:t>549</w:t>
      </w:r>
      <w:r>
        <w:rPr>
          <w:lang w:val="en-GB"/>
        </w:rPr>
        <w:t xml:space="preserve"> different substrings. </w:t>
      </w:r>
      <w:r w:rsidR="00AC062B">
        <w:rPr>
          <w:lang w:val="en-GB"/>
        </w:rPr>
        <w:fldChar w:fldCharType="begin"/>
      </w:r>
      <w:r w:rsidR="00AC062B">
        <w:rPr>
          <w:lang w:val="en-GB"/>
        </w:rPr>
        <w:instrText xml:space="preserve"> REF _Ref94076441 \h </w:instrText>
      </w:r>
      <w:r w:rsidR="00AC062B">
        <w:rPr>
          <w:lang w:val="en-GB"/>
        </w:rPr>
      </w:r>
      <w:r w:rsidR="00AC062B">
        <w:rPr>
          <w:lang w:val="en-GB"/>
        </w:rPr>
        <w:fldChar w:fldCharType="separate"/>
      </w:r>
      <w:r w:rsidR="00594909">
        <w:t xml:space="preserve">Supplementary Figure </w:t>
      </w:r>
      <w:r w:rsidR="00594909">
        <w:rPr>
          <w:noProof/>
        </w:rPr>
        <w:t>4</w:t>
      </w:r>
      <w:r w:rsidR="00AC062B">
        <w:rPr>
          <w:lang w:val="en-GB"/>
        </w:rPr>
        <w:fldChar w:fldCharType="end"/>
      </w:r>
      <w:r w:rsidR="00FC5E64">
        <w:rPr>
          <w:lang w:val="en-GB"/>
        </w:rPr>
        <w:t xml:space="preserve"> visualizes the model fits.  </w:t>
      </w:r>
    </w:p>
    <w:p w14:paraId="5051AC0C" w14:textId="278F91B6" w:rsidR="00AC062B" w:rsidRDefault="00AC062B" w:rsidP="003D2F57">
      <w:pPr>
        <w:rPr>
          <w:lang w:val="en-GB"/>
        </w:rPr>
      </w:pPr>
      <w:r>
        <w:rPr>
          <w:noProof/>
          <w:lang w:val="en-GB" w:eastAsia="en-GB"/>
        </w:rPr>
        <w:drawing>
          <wp:inline distT="0" distB="0" distL="0" distR="0" wp14:anchorId="44982649" wp14:editId="0A02C6C1">
            <wp:extent cx="5029200" cy="3657600"/>
            <wp:effectExtent l="0" t="0" r="0" b="0"/>
            <wp:docPr id="5" name="Grafik 5" descr="C:\Users\ali\AppData\Local\Microsoft\Windows\INetCache\Content.Word\sFig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C:\Users\ali\AppData\Local\Microsoft\Windows\INetCache\Content.Word\sFig6.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49D5C46A" w14:textId="06DD946F" w:rsidR="00AC062B" w:rsidRDefault="00AC062B" w:rsidP="00AC062B">
      <w:pPr>
        <w:pStyle w:val="Beschriftung"/>
      </w:pPr>
      <w:bookmarkStart w:id="40" w:name="_Ref94076441"/>
      <w:proofErr w:type="gramStart"/>
      <w:r>
        <w:t xml:space="preserve">Supplementary Figure </w:t>
      </w:r>
      <w:fldSimple w:instr=" SEQ Supplementary_Figure \* ARABIC ">
        <w:r w:rsidR="00594909">
          <w:rPr>
            <w:noProof/>
          </w:rPr>
          <w:t>4</w:t>
        </w:r>
      </w:fldSimple>
      <w:bookmarkEnd w:id="40"/>
      <w:r>
        <w:t xml:space="preserve"> | </w:t>
      </w:r>
      <w:r w:rsidRPr="00AC062B">
        <w:t>Corpus – WatchtowerV1.</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03DFA314" w14:textId="7D9428B5" w:rsidR="00AC062B" w:rsidRDefault="00AC062B">
      <w:pPr>
        <w:spacing w:line="240" w:lineRule="auto"/>
        <w:jc w:val="left"/>
      </w:pPr>
      <w:r>
        <w:br w:type="page"/>
      </w:r>
    </w:p>
    <w:p w14:paraId="483F8E90" w14:textId="2C3A3EA2" w:rsidR="003D2F57" w:rsidRPr="0064520E" w:rsidRDefault="003D2F57" w:rsidP="005F1A3C">
      <w:pPr>
        <w:pStyle w:val="berschrift1"/>
        <w:numPr>
          <w:ilvl w:val="2"/>
          <w:numId w:val="22"/>
        </w:numPr>
      </w:pPr>
      <w:bookmarkStart w:id="41" w:name="_Ref68788452"/>
      <w:bookmarkStart w:id="42" w:name="_Ref39750913"/>
      <w:bookmarkStart w:id="43" w:name="_Toc56606199"/>
      <w:bookmarkStart w:id="44" w:name="_Toc98399940"/>
      <w:r>
        <w:lastRenderedPageBreak/>
        <w:t>WatchtowerV2</w:t>
      </w:r>
      <w:r w:rsidRPr="00185E95">
        <w:t xml:space="preserve"> (parallel)</w:t>
      </w:r>
      <w:bookmarkEnd w:id="41"/>
      <w:bookmarkEnd w:id="44"/>
    </w:p>
    <w:bookmarkEnd w:id="42"/>
    <w:bookmarkEnd w:id="43"/>
    <w:p w14:paraId="28F5F13E" w14:textId="5F9B3A88" w:rsidR="003D2F57" w:rsidRDefault="003D2F57" w:rsidP="003D2F57">
      <w:pPr>
        <w:rPr>
          <w:lang w:val="en-GB"/>
        </w:rPr>
      </w:pPr>
      <w:r>
        <w:rPr>
          <w:szCs w:val="24"/>
          <w:lang w:val="en-GB"/>
        </w:rPr>
        <w:t>In addition to the WatchtowerV1 version (</w:t>
      </w:r>
      <w:r w:rsidR="0042521F">
        <w:rPr>
          <w:szCs w:val="24"/>
          <w:lang w:val="en-GB"/>
        </w:rPr>
        <w:t xml:space="preserve">cf. </w:t>
      </w:r>
      <w:r w:rsidR="0042521F">
        <w:rPr>
          <w:szCs w:val="24"/>
          <w:lang w:val="en-GB"/>
        </w:rPr>
        <w:fldChar w:fldCharType="begin"/>
      </w:r>
      <w:r w:rsidR="0042521F">
        <w:rPr>
          <w:szCs w:val="24"/>
          <w:lang w:val="en-GB"/>
        </w:rPr>
        <w:instrText xml:space="preserve"> REF _Ref97623969 \r \h </w:instrText>
      </w:r>
      <w:r w:rsidR="0042521F">
        <w:rPr>
          <w:szCs w:val="24"/>
          <w:lang w:val="en-GB"/>
        </w:rPr>
      </w:r>
      <w:r w:rsidR="0042521F">
        <w:rPr>
          <w:szCs w:val="24"/>
          <w:lang w:val="en-GB"/>
        </w:rPr>
        <w:fldChar w:fldCharType="separate"/>
      </w:r>
      <w:r w:rsidR="00594909">
        <w:rPr>
          <w:szCs w:val="24"/>
          <w:lang w:val="en-GB"/>
        </w:rPr>
        <w:t>S3.2.3</w:t>
      </w:r>
      <w:r w:rsidR="0042521F">
        <w:rPr>
          <w:szCs w:val="24"/>
          <w:lang w:val="en-GB"/>
        </w:rPr>
        <w:fldChar w:fldCharType="end"/>
      </w:r>
      <w:r>
        <w:rPr>
          <w:szCs w:val="24"/>
          <w:lang w:val="en-GB"/>
        </w:rPr>
        <w:t xml:space="preserve">), we </w:t>
      </w:r>
      <w:r w:rsidR="0046016C">
        <w:rPr>
          <w:szCs w:val="24"/>
          <w:lang w:val="en-GB"/>
        </w:rPr>
        <w:t xml:space="preserve">discovered </w:t>
      </w:r>
      <w:r>
        <w:rPr>
          <w:szCs w:val="24"/>
          <w:lang w:val="en-GB"/>
        </w:rPr>
        <w:t xml:space="preserve">that there are 93 verses </w:t>
      </w:r>
      <w:r w:rsidR="0042521F">
        <w:rPr>
          <w:szCs w:val="24"/>
          <w:lang w:val="en-GB"/>
        </w:rPr>
        <w:t xml:space="preserve">that </w:t>
      </w:r>
      <w:r>
        <w:rPr>
          <w:szCs w:val="24"/>
          <w:lang w:val="en-GB"/>
        </w:rPr>
        <w:t>are</w:t>
      </w:r>
      <w:r w:rsidR="00DD6ED7">
        <w:rPr>
          <w:szCs w:val="24"/>
          <w:lang w:val="en-GB"/>
        </w:rPr>
        <w:t xml:space="preserve"> </w:t>
      </w:r>
      <w:r>
        <w:rPr>
          <w:szCs w:val="24"/>
          <w:lang w:val="en-GB"/>
        </w:rPr>
        <w:t>available for 265 translations in 260 unique languages. All verses belong to a brochure entitled "</w:t>
      </w:r>
      <w:r w:rsidRPr="00257ACC">
        <w:rPr>
          <w:i/>
          <w:szCs w:val="24"/>
          <w:lang w:val="en-GB"/>
        </w:rPr>
        <w:t>What Does God Require of Us?</w:t>
      </w:r>
      <w:r w:rsidR="007734BD">
        <w:rPr>
          <w:szCs w:val="24"/>
          <w:lang w:val="en-GB"/>
        </w:rPr>
        <w:t>"</w:t>
      </w:r>
      <w:r>
        <w:rPr>
          <w:i/>
          <w:szCs w:val="24"/>
          <w:lang w:val="en-GB"/>
        </w:rPr>
        <w:t xml:space="preserve"> </w:t>
      </w:r>
      <w:r>
        <w:rPr>
          <w:szCs w:val="24"/>
          <w:lang w:val="en-GB"/>
        </w:rPr>
        <w:t>As for the WatchtowerV1 version, t</w:t>
      </w:r>
      <w:r>
        <w:rPr>
          <w:lang w:val="en-GB"/>
        </w:rPr>
        <w:t>he verse order</w:t>
      </w:r>
      <w:r w:rsidRPr="0001698E">
        <w:rPr>
          <w:lang w:val="en-GB"/>
        </w:rPr>
        <w:t xml:space="preserve"> for every translation</w:t>
      </w:r>
      <w:r>
        <w:rPr>
          <w:lang w:val="en-GB"/>
        </w:rPr>
        <w:t xml:space="preserve"> is randomly shuffled in a fully parallel way. With a chunk size of 5 on the level of words and 50 on the level of characters, we compressed a total of </w:t>
      </w:r>
      <w:r w:rsidRPr="00E567B0">
        <w:rPr>
          <w:lang w:val="en-GB"/>
        </w:rPr>
        <w:t>570</w:t>
      </w:r>
      <w:r>
        <w:rPr>
          <w:lang w:val="en-GB"/>
        </w:rPr>
        <w:t>,</w:t>
      </w:r>
      <w:r w:rsidRPr="00E567B0">
        <w:rPr>
          <w:lang w:val="en-GB"/>
        </w:rPr>
        <w:t>764</w:t>
      </w:r>
      <w:r>
        <w:rPr>
          <w:lang w:val="en-GB"/>
        </w:rPr>
        <w:t xml:space="preserve"> different substrings. </w:t>
      </w:r>
      <w:r w:rsidR="00AC062B">
        <w:rPr>
          <w:lang w:val="en-GB"/>
        </w:rPr>
        <w:fldChar w:fldCharType="begin"/>
      </w:r>
      <w:r w:rsidR="00AC062B">
        <w:rPr>
          <w:lang w:val="en-GB"/>
        </w:rPr>
        <w:instrText xml:space="preserve"> REF _Ref94076461 \h </w:instrText>
      </w:r>
      <w:r w:rsidR="00AC062B">
        <w:rPr>
          <w:lang w:val="en-GB"/>
        </w:rPr>
      </w:r>
      <w:r w:rsidR="00AC062B">
        <w:rPr>
          <w:lang w:val="en-GB"/>
        </w:rPr>
        <w:fldChar w:fldCharType="separate"/>
      </w:r>
      <w:r w:rsidR="00594909">
        <w:t xml:space="preserve">Supplementary Figure </w:t>
      </w:r>
      <w:r w:rsidR="00594909">
        <w:rPr>
          <w:noProof/>
        </w:rPr>
        <w:t>5</w:t>
      </w:r>
      <w:r w:rsidR="00AC062B">
        <w:rPr>
          <w:lang w:val="en-GB"/>
        </w:rPr>
        <w:fldChar w:fldCharType="end"/>
      </w:r>
      <w:r w:rsidR="00AC062B">
        <w:rPr>
          <w:lang w:val="en-GB"/>
        </w:rPr>
        <w:t xml:space="preserve"> </w:t>
      </w:r>
      <w:r>
        <w:rPr>
          <w:lang w:val="en-GB"/>
        </w:rPr>
        <w:t xml:space="preserve">visualizes the model fits.   </w:t>
      </w:r>
      <w:bookmarkStart w:id="45" w:name="_Ref39750917"/>
      <w:bookmarkStart w:id="46" w:name="_Toc56606200"/>
    </w:p>
    <w:p w14:paraId="3ADC1CAC" w14:textId="10A3AA24" w:rsidR="00AC062B" w:rsidRDefault="00AC062B" w:rsidP="00AC062B">
      <w:pPr>
        <w:jc w:val="center"/>
        <w:rPr>
          <w:lang w:val="en-GB"/>
        </w:rPr>
      </w:pPr>
      <w:r>
        <w:rPr>
          <w:noProof/>
          <w:lang w:val="en-GB" w:eastAsia="en-GB"/>
        </w:rPr>
        <w:drawing>
          <wp:inline distT="0" distB="0" distL="0" distR="0" wp14:anchorId="696C712D" wp14:editId="06D4112D">
            <wp:extent cx="5029200" cy="3657600"/>
            <wp:effectExtent l="0" t="0" r="0" b="0"/>
            <wp:docPr id="6" name="Grafik 6" descr="C:\Users\ali\AppData\Local\Microsoft\Windows\INetCache\Content.Word\sFig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C:\Users\ali\AppData\Local\Microsoft\Windows\INetCache\Content.Word\sFig7.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331C0DCE" w14:textId="496BD849" w:rsidR="00AC062B" w:rsidRDefault="00AC062B" w:rsidP="00AC062B">
      <w:pPr>
        <w:pStyle w:val="Beschriftung"/>
      </w:pPr>
      <w:bookmarkStart w:id="47" w:name="_Ref94076461"/>
      <w:proofErr w:type="gramStart"/>
      <w:r>
        <w:t xml:space="preserve">Supplementary Figure </w:t>
      </w:r>
      <w:fldSimple w:instr=" SEQ Supplementary_Figure \* ARABIC ">
        <w:r w:rsidR="00594909">
          <w:rPr>
            <w:noProof/>
          </w:rPr>
          <w:t>5</w:t>
        </w:r>
      </w:fldSimple>
      <w:bookmarkEnd w:id="47"/>
      <w:r>
        <w:t xml:space="preserve"> | Corpus – WatchtowerV2</w:t>
      </w:r>
      <w:r w:rsidRPr="00AC062B">
        <w:t>.</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4B91CAC0" w14:textId="77777777" w:rsidR="00AC062B" w:rsidRPr="00AC062B" w:rsidRDefault="00AC062B" w:rsidP="003D2F57"/>
    <w:p w14:paraId="3FD87826" w14:textId="77777777" w:rsidR="00AC062B" w:rsidRDefault="00AC062B" w:rsidP="003D2F57">
      <w:pPr>
        <w:rPr>
          <w:lang w:val="en-GB"/>
        </w:rPr>
      </w:pPr>
    </w:p>
    <w:p w14:paraId="5C837D08" w14:textId="77777777" w:rsidR="00AC062B" w:rsidRDefault="00AC062B">
      <w:pPr>
        <w:spacing w:line="240" w:lineRule="auto"/>
        <w:jc w:val="left"/>
        <w:rPr>
          <w:b/>
          <w:bCs/>
          <w:kern w:val="32"/>
          <w:sz w:val="28"/>
          <w:szCs w:val="24"/>
        </w:rPr>
      </w:pPr>
      <w:bookmarkStart w:id="48" w:name="_Ref66171944"/>
      <w:r>
        <w:br w:type="page"/>
      </w:r>
    </w:p>
    <w:p w14:paraId="7E348EE4" w14:textId="71C2E2CB" w:rsidR="003D2F57" w:rsidRPr="0064520E" w:rsidRDefault="003D2F57" w:rsidP="005F1A3C">
      <w:pPr>
        <w:pStyle w:val="berschrift1"/>
        <w:numPr>
          <w:ilvl w:val="2"/>
          <w:numId w:val="22"/>
        </w:numPr>
      </w:pPr>
      <w:bookmarkStart w:id="49" w:name="_Ref95376578"/>
      <w:bookmarkStart w:id="50" w:name="_Toc98399941"/>
      <w:r w:rsidRPr="0064520E">
        <w:lastRenderedPageBreak/>
        <w:t>Quran</w:t>
      </w:r>
      <w:r w:rsidR="0064520E">
        <w:t xml:space="preserve"> </w:t>
      </w:r>
      <w:r w:rsidRPr="00185E95">
        <w:t>(parallel)</w:t>
      </w:r>
      <w:bookmarkEnd w:id="48"/>
      <w:bookmarkEnd w:id="49"/>
      <w:bookmarkEnd w:id="50"/>
    </w:p>
    <w:bookmarkEnd w:id="45"/>
    <w:bookmarkEnd w:id="46"/>
    <w:p w14:paraId="28346938" w14:textId="681A035A" w:rsidR="00AC062B" w:rsidRDefault="003D2F57" w:rsidP="003D2F57">
      <w:pPr>
        <w:rPr>
          <w:lang w:val="en-GB"/>
        </w:rPr>
      </w:pPr>
      <w:r>
        <w:rPr>
          <w:lang w:val="en-GB"/>
        </w:rPr>
        <w:t xml:space="preserve">We downloaded 43 different Quran translations from </w:t>
      </w:r>
      <w:hyperlink r:id="rId18" w:history="1">
        <w:r w:rsidRPr="00CC2663">
          <w:rPr>
            <w:rStyle w:val="Hyperlink"/>
            <w:lang w:val="en-GB"/>
          </w:rPr>
          <w:t>http://tanzil.net/trans/</w:t>
        </w:r>
      </w:hyperlink>
      <w:r>
        <w:rPr>
          <w:lang w:val="en-GB"/>
        </w:rPr>
        <w:t xml:space="preserve">. </w:t>
      </w:r>
      <w:r>
        <w:rPr>
          <w:szCs w:val="24"/>
          <w:lang w:val="en-GB"/>
        </w:rPr>
        <w:t>T</w:t>
      </w:r>
      <w:r>
        <w:rPr>
          <w:lang w:val="en-GB"/>
        </w:rPr>
        <w:t>he verse order</w:t>
      </w:r>
      <w:r w:rsidRPr="0001698E">
        <w:rPr>
          <w:lang w:val="en-GB"/>
        </w:rPr>
        <w:t xml:space="preserve"> for every translation</w:t>
      </w:r>
      <w:r>
        <w:rPr>
          <w:lang w:val="en-GB"/>
        </w:rPr>
        <w:t xml:space="preserve"> is randomly shuffled in a fully parallel way. With a chunk size of 100 on the level of words and 1,000 on the level of characters, we compressed a total of </w:t>
      </w:r>
      <w:r w:rsidRPr="00A06CC2">
        <w:rPr>
          <w:lang w:val="en-GB"/>
        </w:rPr>
        <w:t>119</w:t>
      </w:r>
      <w:r>
        <w:rPr>
          <w:lang w:val="en-GB"/>
        </w:rPr>
        <w:t>,</w:t>
      </w:r>
      <w:r w:rsidRPr="00A06CC2">
        <w:rPr>
          <w:lang w:val="en-GB"/>
        </w:rPr>
        <w:t>947</w:t>
      </w:r>
      <w:r>
        <w:rPr>
          <w:lang w:val="en-GB"/>
        </w:rPr>
        <w:t xml:space="preserve"> different substrings. </w:t>
      </w:r>
      <w:r w:rsidR="00AC062B">
        <w:rPr>
          <w:lang w:val="en-GB"/>
        </w:rPr>
        <w:fldChar w:fldCharType="begin"/>
      </w:r>
      <w:r w:rsidR="00AC062B">
        <w:rPr>
          <w:lang w:val="en-GB"/>
        </w:rPr>
        <w:instrText xml:space="preserve"> REF _Ref94076535 \h </w:instrText>
      </w:r>
      <w:r w:rsidR="00AC062B">
        <w:rPr>
          <w:lang w:val="en-GB"/>
        </w:rPr>
      </w:r>
      <w:r w:rsidR="00AC062B">
        <w:rPr>
          <w:lang w:val="en-GB"/>
        </w:rPr>
        <w:fldChar w:fldCharType="separate"/>
      </w:r>
      <w:r w:rsidR="00594909">
        <w:t xml:space="preserve">Supplementary Figure </w:t>
      </w:r>
      <w:r w:rsidR="00594909">
        <w:rPr>
          <w:noProof/>
        </w:rPr>
        <w:t>6</w:t>
      </w:r>
      <w:r w:rsidR="00AC062B">
        <w:rPr>
          <w:lang w:val="en-GB"/>
        </w:rPr>
        <w:fldChar w:fldCharType="end"/>
      </w:r>
      <w:r>
        <w:rPr>
          <w:lang w:val="en-GB"/>
        </w:rPr>
        <w:t xml:space="preserve"> visualizes the model fits.  </w:t>
      </w:r>
    </w:p>
    <w:p w14:paraId="4DBF1CE0" w14:textId="221862AE" w:rsidR="00AC062B" w:rsidRDefault="00AC062B" w:rsidP="00AC062B">
      <w:pPr>
        <w:jc w:val="center"/>
        <w:rPr>
          <w:lang w:val="en-GB"/>
        </w:rPr>
      </w:pPr>
      <w:r>
        <w:rPr>
          <w:noProof/>
          <w:lang w:val="en-GB" w:eastAsia="en-GB"/>
        </w:rPr>
        <w:drawing>
          <wp:inline distT="0" distB="0" distL="0" distR="0" wp14:anchorId="7726EBC7" wp14:editId="0BB10BA5">
            <wp:extent cx="5029200" cy="3657600"/>
            <wp:effectExtent l="0" t="0" r="0" b="0"/>
            <wp:docPr id="7" name="Grafik 7" descr="C:\Users\ali\AppData\Local\Microsoft\Windows\INetCache\Content.Word\sFig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C:\Users\ali\AppData\Local\Microsoft\Windows\INetCache\Content.Word\sFig8.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302130FA" w14:textId="47B40FAD" w:rsidR="00AC062B" w:rsidRDefault="00AC062B" w:rsidP="00AC062B">
      <w:pPr>
        <w:pStyle w:val="Beschriftung"/>
      </w:pPr>
      <w:bookmarkStart w:id="51" w:name="_Ref94076535"/>
      <w:proofErr w:type="gramStart"/>
      <w:r>
        <w:t xml:space="preserve">Supplementary Figure </w:t>
      </w:r>
      <w:fldSimple w:instr=" SEQ Supplementary_Figure \* ARABIC ">
        <w:r w:rsidR="00594909">
          <w:rPr>
            <w:noProof/>
          </w:rPr>
          <w:t>6</w:t>
        </w:r>
      </w:fldSimple>
      <w:bookmarkEnd w:id="51"/>
      <w:r>
        <w:t xml:space="preserve"> | Corpus – Quran</w:t>
      </w:r>
      <w:r w:rsidRPr="00AC062B">
        <w:t>.</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53023256" w14:textId="7DB5523F" w:rsidR="003D2F57" w:rsidRDefault="003D2F57" w:rsidP="003D2F57">
      <w:pPr>
        <w:rPr>
          <w:lang w:val="en-GB"/>
        </w:rPr>
      </w:pPr>
      <w:r>
        <w:rPr>
          <w:lang w:val="en-GB"/>
        </w:rPr>
        <w:t xml:space="preserve"> </w:t>
      </w:r>
      <w:bookmarkStart w:id="52" w:name="_Toc56606201"/>
      <w:bookmarkStart w:id="53" w:name="_Ref39750931"/>
    </w:p>
    <w:p w14:paraId="2F08FBF0" w14:textId="77777777" w:rsidR="0064520E" w:rsidRDefault="0064520E" w:rsidP="003D2F57">
      <w:pPr>
        <w:rPr>
          <w:lang w:val="en-GB"/>
        </w:rPr>
      </w:pPr>
    </w:p>
    <w:p w14:paraId="57E9E905" w14:textId="77777777" w:rsidR="00AC062B" w:rsidRDefault="00AC062B">
      <w:pPr>
        <w:spacing w:line="240" w:lineRule="auto"/>
        <w:jc w:val="left"/>
        <w:rPr>
          <w:b/>
          <w:bCs/>
          <w:kern w:val="32"/>
          <w:sz w:val="28"/>
          <w:szCs w:val="24"/>
          <w:lang w:val="en-GB"/>
        </w:rPr>
      </w:pPr>
      <w:bookmarkStart w:id="54" w:name="_Ref68788470"/>
      <w:r>
        <w:rPr>
          <w:lang w:val="en-GB"/>
        </w:rPr>
        <w:br w:type="page"/>
      </w:r>
    </w:p>
    <w:p w14:paraId="1651FCE3" w14:textId="3ACCA530" w:rsidR="003D2F57" w:rsidRDefault="003D2F57" w:rsidP="005F1A3C">
      <w:pPr>
        <w:pStyle w:val="berschrift1"/>
        <w:numPr>
          <w:ilvl w:val="1"/>
          <w:numId w:val="18"/>
        </w:numPr>
        <w:rPr>
          <w:lang w:val="en-GB"/>
        </w:rPr>
      </w:pPr>
      <w:bookmarkStart w:id="55" w:name="_Toc98399942"/>
      <w:r>
        <w:rPr>
          <w:lang w:val="en-GB"/>
        </w:rPr>
        <w:lastRenderedPageBreak/>
        <w:t>News/Web/Wikipedia crawls</w:t>
      </w:r>
      <w:bookmarkEnd w:id="52"/>
      <w:bookmarkEnd w:id="54"/>
      <w:bookmarkEnd w:id="55"/>
    </w:p>
    <w:p w14:paraId="625F5CAA" w14:textId="18D9A451" w:rsidR="003D2F57" w:rsidRPr="0064520E" w:rsidRDefault="003D2F57" w:rsidP="005F1A3C">
      <w:pPr>
        <w:pStyle w:val="berschrift1"/>
        <w:numPr>
          <w:ilvl w:val="2"/>
          <w:numId w:val="22"/>
        </w:numPr>
      </w:pPr>
      <w:bookmarkStart w:id="56" w:name="_Toc56606202"/>
      <w:bookmarkStart w:id="57" w:name="_Ref68788485"/>
      <w:bookmarkStart w:id="58" w:name="_Toc98399943"/>
      <w:r w:rsidRPr="0064520E">
        <w:t>GlobalVoices</w:t>
      </w:r>
      <w:bookmarkEnd w:id="53"/>
      <w:r w:rsidRPr="0064520E">
        <w:t xml:space="preserve"> (comparable)</w:t>
      </w:r>
      <w:bookmarkEnd w:id="56"/>
      <w:bookmarkEnd w:id="57"/>
      <w:bookmarkEnd w:id="58"/>
    </w:p>
    <w:p w14:paraId="7F72DB8B" w14:textId="77777777" w:rsidR="003D2F57" w:rsidRDefault="003D2F57" w:rsidP="003D2F57">
      <w:pPr>
        <w:rPr>
          <w:lang w:val="en-GB"/>
        </w:rPr>
      </w:pPr>
      <w:r>
        <w:rPr>
          <w:lang w:val="en-GB"/>
        </w:rPr>
        <w:t>According to Wikipedia, the NGO Global Voices "</w:t>
      </w:r>
      <w:r w:rsidRPr="00154070">
        <w:rPr>
          <w:lang w:val="en-GB"/>
        </w:rPr>
        <w:t>is an international community of writers, bloggers and digital activists that aim to translate and report on what is being said in citizen media worldwide.</w:t>
      </w:r>
      <w:r>
        <w:rPr>
          <w:lang w:val="en-GB"/>
        </w:rPr>
        <w:t>" (</w:t>
      </w:r>
      <w:hyperlink r:id="rId20" w:history="1">
        <w:r w:rsidRPr="009B72DB">
          <w:rPr>
            <w:rStyle w:val="Hyperlink"/>
            <w:lang w:val="en-GB"/>
          </w:rPr>
          <w:t>https://en.wikipedia.org/wiki/Global_Voices_(NGO))</w:t>
        </w:r>
      </w:hyperlink>
      <w:r>
        <w:rPr>
          <w:lang w:val="en-GB"/>
        </w:rPr>
        <w:t xml:space="preserve">. Raw text files of all articles in 46 different languages were downloaded from </w:t>
      </w:r>
      <w:hyperlink r:id="rId21" w:history="1">
        <w:r w:rsidRPr="00CC2663">
          <w:rPr>
            <w:rStyle w:val="Hyperlink"/>
            <w:lang w:val="en-GB"/>
          </w:rPr>
          <w:t>http://casmacat.eu/corpus/global-voices.html</w:t>
        </w:r>
      </w:hyperlink>
      <w:r>
        <w:rPr>
          <w:lang w:val="en-GB"/>
        </w:rPr>
        <w:t xml:space="preserve"> (version: </w:t>
      </w:r>
      <w:r w:rsidRPr="008B287F">
        <w:rPr>
          <w:lang w:val="en-GB"/>
        </w:rPr>
        <w:t>2018Q4</w:t>
      </w:r>
      <w:r>
        <w:rPr>
          <w:lang w:val="en-GB"/>
        </w:rPr>
        <w:t xml:space="preserve">). Of those 46 languages, only languages with at least 1,000 lines were kept. For the resulting 40 languages, we randomly sampled 1,000 sentences per language. </w:t>
      </w:r>
    </w:p>
    <w:p w14:paraId="439D42B4" w14:textId="623F1104" w:rsidR="00AC062B" w:rsidRPr="009761D7" w:rsidRDefault="003D2F57" w:rsidP="003D2F57">
      <w:pPr>
        <w:rPr>
          <w:lang w:val="de-DE"/>
        </w:rPr>
      </w:pPr>
      <w:r>
        <w:rPr>
          <w:lang w:val="en-GB"/>
        </w:rPr>
        <w:t xml:space="preserve">With a chunk size of 10 on the level of words and 100 on the level of characters, we compressed a total of </w:t>
      </w:r>
      <w:r w:rsidRPr="008C723A">
        <w:rPr>
          <w:lang w:val="en-GB"/>
        </w:rPr>
        <w:t>123</w:t>
      </w:r>
      <w:r>
        <w:rPr>
          <w:lang w:val="en-GB"/>
        </w:rPr>
        <w:t>,</w:t>
      </w:r>
      <w:r w:rsidRPr="008C723A">
        <w:rPr>
          <w:lang w:val="en-GB"/>
        </w:rPr>
        <w:t>792</w:t>
      </w:r>
      <w:r>
        <w:rPr>
          <w:lang w:val="en-GB"/>
        </w:rPr>
        <w:t xml:space="preserve"> different substrings. </w:t>
      </w:r>
      <w:r w:rsidR="004C643E">
        <w:rPr>
          <w:lang w:val="en-GB"/>
        </w:rPr>
        <w:fldChar w:fldCharType="begin"/>
      </w:r>
      <w:r w:rsidR="004C643E">
        <w:rPr>
          <w:lang w:val="en-GB"/>
        </w:rPr>
        <w:instrText xml:space="preserve"> REF _Ref94173226 \h </w:instrText>
      </w:r>
      <w:r w:rsidR="004C643E">
        <w:rPr>
          <w:lang w:val="en-GB"/>
        </w:rPr>
      </w:r>
      <w:r w:rsidR="004C643E">
        <w:rPr>
          <w:lang w:val="en-GB"/>
        </w:rPr>
        <w:fldChar w:fldCharType="separate"/>
      </w:r>
      <w:r w:rsidR="00594909">
        <w:t xml:space="preserve">Supplementary Figure </w:t>
      </w:r>
      <w:r w:rsidR="00594909">
        <w:rPr>
          <w:noProof/>
        </w:rPr>
        <w:t>7</w:t>
      </w:r>
      <w:r w:rsidR="004C643E">
        <w:rPr>
          <w:lang w:val="en-GB"/>
        </w:rPr>
        <w:fldChar w:fldCharType="end"/>
      </w:r>
      <w:r w:rsidRPr="009761D7">
        <w:rPr>
          <w:lang w:val="de-DE"/>
        </w:rPr>
        <w:t xml:space="preserve"> visualizes the model fits. </w:t>
      </w:r>
    </w:p>
    <w:p w14:paraId="379F51AB" w14:textId="2B615CB5" w:rsidR="0083170E" w:rsidRDefault="0083170E" w:rsidP="0083170E">
      <w:pPr>
        <w:pStyle w:val="Beschriftung"/>
        <w:jc w:val="center"/>
      </w:pPr>
      <w:r>
        <w:rPr>
          <w:noProof/>
          <w:lang w:val="en-GB" w:eastAsia="en-GB"/>
        </w:rPr>
        <w:drawing>
          <wp:inline distT="0" distB="0" distL="0" distR="0" wp14:anchorId="57123E7F" wp14:editId="763D5E8E">
            <wp:extent cx="5029200" cy="3657600"/>
            <wp:effectExtent l="0" t="0" r="0" b="0"/>
            <wp:docPr id="8" name="Grafik 8" descr="C:\Users\ali\AppData\Local\Microsoft\Windows\INetCache\Content.Word\sFig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C:\Users\ali\AppData\Local\Microsoft\Windows\INetCache\Content.Word\sFig9.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37168116" w14:textId="58EF40E1" w:rsidR="00AC062B" w:rsidRDefault="00AC062B" w:rsidP="00AC062B">
      <w:pPr>
        <w:pStyle w:val="Beschriftung"/>
      </w:pPr>
      <w:bookmarkStart w:id="59" w:name="_Ref94173226"/>
      <w:proofErr w:type="gramStart"/>
      <w:r>
        <w:t xml:space="preserve">Supplementary Figure </w:t>
      </w:r>
      <w:fldSimple w:instr=" SEQ Supplementary_Figure \* ARABIC ">
        <w:r w:rsidR="00594909">
          <w:rPr>
            <w:noProof/>
          </w:rPr>
          <w:t>7</w:t>
        </w:r>
      </w:fldSimple>
      <w:bookmarkEnd w:id="59"/>
      <w:r>
        <w:t xml:space="preserve"> | Corpus – GlobalVoices</w:t>
      </w:r>
      <w:r w:rsidRPr="00AC062B">
        <w:t>.</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48CB3755" w14:textId="77777777" w:rsidR="00AC062B" w:rsidRPr="00AC062B" w:rsidRDefault="00AC062B" w:rsidP="003D2F57"/>
    <w:p w14:paraId="745D5203" w14:textId="0314BDB9" w:rsidR="003D2F57" w:rsidRDefault="003D2F57" w:rsidP="003D2F57">
      <w:pPr>
        <w:rPr>
          <w:lang w:val="en-GB"/>
        </w:rPr>
      </w:pPr>
      <w:r>
        <w:rPr>
          <w:lang w:val="en-GB"/>
        </w:rPr>
        <w:t xml:space="preserve">  </w:t>
      </w:r>
    </w:p>
    <w:p w14:paraId="78647346" w14:textId="77777777" w:rsidR="0083170E" w:rsidRDefault="0083170E">
      <w:pPr>
        <w:spacing w:line="240" w:lineRule="auto"/>
        <w:jc w:val="left"/>
        <w:rPr>
          <w:b/>
          <w:bCs/>
          <w:kern w:val="32"/>
          <w:sz w:val="28"/>
          <w:szCs w:val="24"/>
        </w:rPr>
      </w:pPr>
      <w:bookmarkStart w:id="60" w:name="_Ref39750942"/>
      <w:bookmarkStart w:id="61" w:name="_Toc56606203"/>
      <w:bookmarkStart w:id="62" w:name="_Ref68788492"/>
      <w:r>
        <w:br w:type="page"/>
      </w:r>
    </w:p>
    <w:p w14:paraId="3B203A4C" w14:textId="512E4D9D" w:rsidR="003D2F57" w:rsidRDefault="003D2F57" w:rsidP="005F1A3C">
      <w:pPr>
        <w:pStyle w:val="berschrift1"/>
        <w:numPr>
          <w:ilvl w:val="2"/>
          <w:numId w:val="22"/>
        </w:numPr>
      </w:pPr>
      <w:bookmarkStart w:id="63" w:name="_Ref95376543"/>
      <w:bookmarkStart w:id="64" w:name="_Toc98399944"/>
      <w:r w:rsidRPr="00F654A2">
        <w:lastRenderedPageBreak/>
        <w:t>LCC</w:t>
      </w:r>
      <w:r w:rsidRPr="0064520E">
        <w:t>news</w:t>
      </w:r>
      <w:r w:rsidRPr="00F654A2">
        <w:t>/ LCC</w:t>
      </w:r>
      <w:r w:rsidRPr="0064520E">
        <w:t>web</w:t>
      </w:r>
      <w:r w:rsidRPr="00F654A2">
        <w:t>/ LCC</w:t>
      </w:r>
      <w:r w:rsidRPr="0064520E">
        <w:t>wiki</w:t>
      </w:r>
      <w:bookmarkEnd w:id="60"/>
      <w:r w:rsidRPr="0064520E">
        <w:t xml:space="preserve"> </w:t>
      </w:r>
      <w:r>
        <w:t>(comparable)</w:t>
      </w:r>
      <w:bookmarkEnd w:id="61"/>
      <w:bookmarkEnd w:id="62"/>
      <w:bookmarkEnd w:id="63"/>
      <w:bookmarkEnd w:id="64"/>
    </w:p>
    <w:p w14:paraId="5E693D2A" w14:textId="74F5A7A3" w:rsidR="003D2F57" w:rsidRPr="005D4210" w:rsidRDefault="003D2F57" w:rsidP="003D2F57">
      <w:pPr>
        <w:rPr>
          <w:szCs w:val="24"/>
          <w:lang w:val="en-GB"/>
        </w:rPr>
      </w:pPr>
      <w:r w:rsidRPr="005D4210">
        <w:rPr>
          <w:szCs w:val="24"/>
          <w:lang w:val="en-GB"/>
        </w:rPr>
        <w:t xml:space="preserve">Plain text files were downloaded from </w:t>
      </w:r>
      <w:hyperlink r:id="rId23" w:history="1">
        <w:r w:rsidRPr="005D4210">
          <w:rPr>
            <w:rStyle w:val="Hyperlink"/>
            <w:szCs w:val="24"/>
            <w:lang w:val="en-GB"/>
          </w:rPr>
          <w:t>https://wortschatz.uni-leipzig.de/en/download</w:t>
        </w:r>
      </w:hyperlink>
      <w:r w:rsidRPr="005D4210">
        <w:rPr>
          <w:szCs w:val="24"/>
          <w:lang w:val="en-GB"/>
        </w:rPr>
        <w:t xml:space="preserve">. The Leipzig </w:t>
      </w:r>
      <w:r w:rsidR="005E52F1">
        <w:rPr>
          <w:szCs w:val="24"/>
          <w:lang w:val="en-GB"/>
        </w:rPr>
        <w:t>Corpora Collection (</w:t>
      </w:r>
      <w:r w:rsidRPr="005E52F1">
        <w:rPr>
          <w:i/>
          <w:szCs w:val="24"/>
          <w:lang w:val="en-GB"/>
        </w:rPr>
        <w:t>LCC</w:t>
      </w:r>
      <w:r w:rsidRPr="005D4210">
        <w:rPr>
          <w:szCs w:val="24"/>
          <w:lang w:val="en-GB"/>
        </w:rPr>
        <w:t>) presents corpora in the same format from comparable sources. Here we focus on three collections that we name as follows (i) LCC</w:t>
      </w:r>
      <w:r w:rsidRPr="005D4210">
        <w:rPr>
          <w:szCs w:val="24"/>
          <w:vertAlign w:val="subscript"/>
          <w:lang w:val="en-GB"/>
        </w:rPr>
        <w:t>news</w:t>
      </w:r>
      <w:r w:rsidRPr="005D4210">
        <w:rPr>
          <w:szCs w:val="24"/>
          <w:lang w:val="en-GB"/>
        </w:rPr>
        <w:t xml:space="preserve">, i.e. text material </w:t>
      </w:r>
      <w:r>
        <w:rPr>
          <w:szCs w:val="24"/>
          <w:lang w:val="en-GB"/>
        </w:rPr>
        <w:t>of c</w:t>
      </w:r>
      <w:r w:rsidRPr="005D4210">
        <w:rPr>
          <w:szCs w:val="24"/>
          <w:lang w:val="en-GB"/>
        </w:rPr>
        <w:t>rawled newspapers available onlin</w:t>
      </w:r>
      <w:r>
        <w:rPr>
          <w:szCs w:val="24"/>
          <w:lang w:val="en-GB"/>
        </w:rPr>
        <w:t>e,</w:t>
      </w:r>
      <w:r w:rsidRPr="005D4210">
        <w:rPr>
          <w:szCs w:val="24"/>
          <w:lang w:val="en-GB"/>
        </w:rPr>
        <w:t xml:space="preserve"> (ii) LCC</w:t>
      </w:r>
      <w:r w:rsidRPr="005D4210">
        <w:rPr>
          <w:szCs w:val="24"/>
          <w:vertAlign w:val="subscript"/>
          <w:lang w:val="en-GB"/>
        </w:rPr>
        <w:t>web</w:t>
      </w:r>
      <w:r w:rsidRPr="005D4210">
        <w:rPr>
          <w:szCs w:val="24"/>
          <w:lang w:val="en-GB"/>
        </w:rPr>
        <w:t>, i.e. text material crawled from randomly chosen web page</w:t>
      </w:r>
      <w:r>
        <w:rPr>
          <w:szCs w:val="24"/>
          <w:lang w:val="en-GB"/>
        </w:rPr>
        <w:t>s,</w:t>
      </w:r>
      <w:r w:rsidRPr="005D4210">
        <w:rPr>
          <w:szCs w:val="24"/>
          <w:lang w:val="en-GB"/>
        </w:rPr>
        <w:t xml:space="preserve"> and (iii) LCC</w:t>
      </w:r>
      <w:r w:rsidRPr="005D4210">
        <w:rPr>
          <w:szCs w:val="24"/>
          <w:vertAlign w:val="subscript"/>
          <w:lang w:val="en-GB"/>
        </w:rPr>
        <w:t>wikipedia</w:t>
      </w:r>
      <w:r w:rsidRPr="005D4210">
        <w:rPr>
          <w:szCs w:val="24"/>
          <w:lang w:val="en-GB"/>
        </w:rPr>
        <w:t>, i.e. text material from Wikipedia dumps. For each corpus and for each available language we downloaded all texts files ending with "_10k-sentences" each consisting of 10,000 randomly shuffled sentences.</w:t>
      </w:r>
      <w:r w:rsidRPr="005D3C6A">
        <w:rPr>
          <w:rStyle w:val="Funotenzeichen"/>
        </w:rPr>
        <w:footnoteReference w:id="6"/>
      </w:r>
      <w:r w:rsidRPr="005D4210">
        <w:rPr>
          <w:szCs w:val="24"/>
          <w:lang w:val="en-GB"/>
        </w:rPr>
        <w:t xml:space="preserve"> In total LCC</w:t>
      </w:r>
      <w:r w:rsidRPr="005D4210">
        <w:rPr>
          <w:szCs w:val="24"/>
          <w:vertAlign w:val="subscript"/>
          <w:lang w:val="en-GB"/>
        </w:rPr>
        <w:t xml:space="preserve">news </w:t>
      </w:r>
      <w:r w:rsidRPr="005D4210">
        <w:rPr>
          <w:szCs w:val="24"/>
          <w:lang w:val="en-GB"/>
        </w:rPr>
        <w:t>consists of 112 different texts, LCC</w:t>
      </w:r>
      <w:r w:rsidRPr="005D4210">
        <w:rPr>
          <w:szCs w:val="24"/>
          <w:vertAlign w:val="subscript"/>
          <w:lang w:val="en-GB"/>
        </w:rPr>
        <w:t xml:space="preserve">web </w:t>
      </w:r>
      <w:r w:rsidRPr="005D4210">
        <w:rPr>
          <w:szCs w:val="24"/>
          <w:lang w:val="en-GB"/>
        </w:rPr>
        <w:t>consists of 87 texts and LCC</w:t>
      </w:r>
      <w:r w:rsidRPr="005D4210">
        <w:rPr>
          <w:szCs w:val="24"/>
          <w:vertAlign w:val="subscript"/>
          <w:lang w:val="en-GB"/>
        </w:rPr>
        <w:t xml:space="preserve">wikipedia </w:t>
      </w:r>
      <w:r w:rsidRPr="005D4210">
        <w:rPr>
          <w:szCs w:val="24"/>
          <w:lang w:val="en-GB"/>
        </w:rPr>
        <w:t>consists of 171 texts.</w:t>
      </w:r>
    </w:p>
    <w:p w14:paraId="40A72C35" w14:textId="77777777" w:rsidR="0083170E" w:rsidRDefault="003D2F57" w:rsidP="003D2F57">
      <w:pPr>
        <w:rPr>
          <w:szCs w:val="24"/>
          <w:lang w:val="en-GB"/>
        </w:rPr>
      </w:pPr>
      <w:r w:rsidRPr="005D4210">
        <w:rPr>
          <w:szCs w:val="24"/>
          <w:lang w:val="en-GB"/>
        </w:rPr>
        <w:t xml:space="preserve">With a chunk size of 1,000 on the level of words and 10,000 on the level of characters, we compressed a total of 112,618 different substrings. </w:t>
      </w:r>
      <w:r w:rsidR="0083170E">
        <w:rPr>
          <w:szCs w:val="24"/>
          <w:lang w:val="en-GB"/>
        </w:rPr>
        <w:fldChar w:fldCharType="begin"/>
      </w:r>
      <w:r w:rsidR="0083170E">
        <w:rPr>
          <w:szCs w:val="24"/>
          <w:lang w:val="en-GB"/>
        </w:rPr>
        <w:instrText xml:space="preserve"> REF _Ref94078657 \h </w:instrText>
      </w:r>
      <w:r w:rsidR="0083170E">
        <w:rPr>
          <w:szCs w:val="24"/>
          <w:lang w:val="en-GB"/>
        </w:rPr>
      </w:r>
      <w:r w:rsidR="0083170E">
        <w:rPr>
          <w:szCs w:val="24"/>
          <w:lang w:val="en-GB"/>
        </w:rPr>
        <w:fldChar w:fldCharType="separate"/>
      </w:r>
      <w:r w:rsidR="00594909">
        <w:t xml:space="preserve">Supplementary Figure </w:t>
      </w:r>
      <w:r w:rsidR="00594909">
        <w:rPr>
          <w:noProof/>
        </w:rPr>
        <w:t>8</w:t>
      </w:r>
      <w:r w:rsidR="0083170E">
        <w:rPr>
          <w:szCs w:val="24"/>
          <w:lang w:val="en-GB"/>
        </w:rPr>
        <w:fldChar w:fldCharType="end"/>
      </w:r>
      <w:r w:rsidR="0083170E">
        <w:rPr>
          <w:szCs w:val="24"/>
          <w:lang w:val="en-GB"/>
        </w:rPr>
        <w:t xml:space="preserve"> </w:t>
      </w:r>
      <w:r w:rsidRPr="005D4210">
        <w:rPr>
          <w:szCs w:val="24"/>
          <w:lang w:val="en-GB"/>
        </w:rPr>
        <w:t xml:space="preserve">visualizes the model fits. </w:t>
      </w:r>
    </w:p>
    <w:p w14:paraId="065C6002" w14:textId="7A640CE5" w:rsidR="003D2F57" w:rsidRDefault="0083170E" w:rsidP="0083170E">
      <w:pPr>
        <w:jc w:val="center"/>
        <w:rPr>
          <w:szCs w:val="24"/>
          <w:lang w:val="en-GB"/>
        </w:rPr>
      </w:pPr>
      <w:r>
        <w:rPr>
          <w:noProof/>
          <w:lang w:val="en-GB" w:eastAsia="en-GB"/>
        </w:rPr>
        <w:drawing>
          <wp:inline distT="0" distB="0" distL="0" distR="0" wp14:anchorId="2B211ADA" wp14:editId="6E126B92">
            <wp:extent cx="5029200" cy="3657600"/>
            <wp:effectExtent l="0" t="0" r="0" b="0"/>
            <wp:docPr id="9" name="Grafik 9" descr="C:\Users\ali\AppData\Local\Microsoft\Windows\INetCache\Content.Word\sFig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C:\Users\ali\AppData\Local\Microsoft\Windows\INetCache\Content.Word\sFig10.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bookmarkStart w:id="65" w:name="_Toc56606204"/>
    </w:p>
    <w:p w14:paraId="6FDD26DB" w14:textId="6DFFD365" w:rsidR="00AC062B" w:rsidRDefault="00AC062B" w:rsidP="00AC062B">
      <w:pPr>
        <w:pStyle w:val="Beschriftung"/>
      </w:pPr>
      <w:bookmarkStart w:id="66" w:name="_Ref94078657"/>
      <w:proofErr w:type="gramStart"/>
      <w:r>
        <w:t xml:space="preserve">Supplementary Figure </w:t>
      </w:r>
      <w:fldSimple w:instr=" SEQ Supplementary_Figure \* ARABIC ">
        <w:r w:rsidR="00594909">
          <w:rPr>
            <w:noProof/>
          </w:rPr>
          <w:t>8</w:t>
        </w:r>
      </w:fldSimple>
      <w:bookmarkEnd w:id="66"/>
      <w:r>
        <w:t xml:space="preserve"> | Corpus – </w:t>
      </w:r>
      <w:r w:rsidR="0083170E">
        <w:t>LCC</w:t>
      </w:r>
      <w:r w:rsidRPr="00AC062B">
        <w:t>.</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2F5A2F5F" w14:textId="471E13C5" w:rsidR="003D2F57" w:rsidRPr="00F654A2" w:rsidRDefault="003D2F57" w:rsidP="005F1A3C">
      <w:pPr>
        <w:pStyle w:val="berschrift1"/>
        <w:numPr>
          <w:ilvl w:val="1"/>
          <w:numId w:val="18"/>
        </w:numPr>
        <w:rPr>
          <w:lang w:val="en-GB"/>
        </w:rPr>
      </w:pPr>
      <w:bookmarkStart w:id="67" w:name="_Toc98399945"/>
      <w:r>
        <w:rPr>
          <w:lang w:val="en-GB"/>
        </w:rPr>
        <w:lastRenderedPageBreak/>
        <w:t>Legalese texts</w:t>
      </w:r>
      <w:bookmarkEnd w:id="65"/>
      <w:bookmarkEnd w:id="67"/>
    </w:p>
    <w:p w14:paraId="31D82A8D" w14:textId="3E0A0330" w:rsidR="003D2F57" w:rsidRPr="0051148B" w:rsidRDefault="003D2F57" w:rsidP="005F1A3C">
      <w:pPr>
        <w:pStyle w:val="berschrift1"/>
        <w:numPr>
          <w:ilvl w:val="2"/>
          <w:numId w:val="22"/>
        </w:numPr>
      </w:pPr>
      <w:bookmarkStart w:id="68" w:name="_Ref39750956"/>
      <w:bookmarkStart w:id="69" w:name="_Toc56606205"/>
      <w:bookmarkStart w:id="70" w:name="_Ref68788501"/>
      <w:bookmarkStart w:id="71" w:name="_Toc98399946"/>
      <w:r w:rsidRPr="0051148B">
        <w:t>UDHR</w:t>
      </w:r>
      <w:bookmarkEnd w:id="68"/>
      <w:r w:rsidRPr="0051148B">
        <w:t xml:space="preserve"> (parallel)</w:t>
      </w:r>
      <w:bookmarkEnd w:id="69"/>
      <w:bookmarkEnd w:id="70"/>
      <w:bookmarkEnd w:id="71"/>
    </w:p>
    <w:p w14:paraId="12288D2F" w14:textId="75CD7304" w:rsidR="00AC062B" w:rsidRDefault="003D2F57" w:rsidP="003D2F57">
      <w:pPr>
        <w:rPr>
          <w:lang w:val="en-GB"/>
        </w:rPr>
      </w:pPr>
      <w:r>
        <w:rPr>
          <w:lang w:val="en-GB"/>
        </w:rPr>
        <w:t>We downloaded a total of 452 parallel translations of the Universal Declaration of Human Rights (</w:t>
      </w:r>
      <w:r w:rsidRPr="005E52F1">
        <w:rPr>
          <w:i/>
          <w:lang w:val="en-GB"/>
        </w:rPr>
        <w:t>UDHR</w:t>
      </w:r>
      <w:r>
        <w:rPr>
          <w:lang w:val="en-GB"/>
        </w:rPr>
        <w:t>) from</w:t>
      </w:r>
      <w:r w:rsidRPr="006F438C">
        <w:rPr>
          <w:lang w:val="en-GB"/>
        </w:rPr>
        <w:t xml:space="preserve"> </w:t>
      </w:r>
      <w:hyperlink r:id="rId25" w:history="1">
        <w:r w:rsidRPr="00DB5FFA">
          <w:rPr>
            <w:rStyle w:val="Hyperlink"/>
            <w:lang w:val="en-GB"/>
          </w:rPr>
          <w:t>https://unicode.org/udhr/</w:t>
        </w:r>
      </w:hyperlink>
      <w:r>
        <w:rPr>
          <w:lang w:val="en-GB"/>
        </w:rPr>
        <w:t>.</w:t>
      </w:r>
      <w:r w:rsidRPr="006F438C">
        <w:rPr>
          <w:lang w:val="en-GB"/>
        </w:rPr>
        <w:t xml:space="preserve"> </w:t>
      </w:r>
      <w:r>
        <w:rPr>
          <w:lang w:val="en-GB"/>
        </w:rPr>
        <w:t xml:space="preserve">With a chunk size of 10 on the level of words and 100 on the level of characters, we compressed a total of </w:t>
      </w:r>
      <w:r w:rsidR="00636A43" w:rsidRPr="00636A43">
        <w:rPr>
          <w:lang w:val="en-GB"/>
        </w:rPr>
        <w:t>142</w:t>
      </w:r>
      <w:r w:rsidR="00636A43">
        <w:rPr>
          <w:lang w:val="en-GB"/>
        </w:rPr>
        <w:t>,</w:t>
      </w:r>
      <w:r w:rsidR="00636A43" w:rsidRPr="00636A43">
        <w:rPr>
          <w:lang w:val="en-GB"/>
        </w:rPr>
        <w:t>027</w:t>
      </w:r>
      <w:r>
        <w:rPr>
          <w:lang w:val="en-GB"/>
        </w:rPr>
        <w:t xml:space="preserve"> different substrings. </w:t>
      </w:r>
      <w:r w:rsidR="0083170E">
        <w:rPr>
          <w:lang w:val="en-GB"/>
        </w:rPr>
        <w:fldChar w:fldCharType="begin"/>
      </w:r>
      <w:r w:rsidR="0083170E">
        <w:rPr>
          <w:lang w:val="en-GB"/>
        </w:rPr>
        <w:instrText xml:space="preserve"> REF _Ref94078618 \h </w:instrText>
      </w:r>
      <w:r w:rsidR="0083170E">
        <w:rPr>
          <w:lang w:val="en-GB"/>
        </w:rPr>
      </w:r>
      <w:r w:rsidR="0083170E">
        <w:rPr>
          <w:lang w:val="en-GB"/>
        </w:rPr>
        <w:fldChar w:fldCharType="separate"/>
      </w:r>
      <w:r w:rsidR="00594909">
        <w:t xml:space="preserve">Supplementary Figure </w:t>
      </w:r>
      <w:r w:rsidR="00594909">
        <w:rPr>
          <w:noProof/>
        </w:rPr>
        <w:t>9</w:t>
      </w:r>
      <w:r w:rsidR="0083170E">
        <w:rPr>
          <w:lang w:val="en-GB"/>
        </w:rPr>
        <w:fldChar w:fldCharType="end"/>
      </w:r>
      <w:r w:rsidR="0083170E">
        <w:rPr>
          <w:lang w:val="en-GB"/>
        </w:rPr>
        <w:t xml:space="preserve"> </w:t>
      </w:r>
      <w:r>
        <w:rPr>
          <w:lang w:val="en-GB"/>
        </w:rPr>
        <w:t xml:space="preserve">visualizes the model fits. </w:t>
      </w:r>
    </w:p>
    <w:p w14:paraId="79590B4E" w14:textId="02E327B3" w:rsidR="009761D7" w:rsidRDefault="009761D7" w:rsidP="009761D7">
      <w:pPr>
        <w:jc w:val="center"/>
        <w:rPr>
          <w:lang w:val="en-GB"/>
        </w:rPr>
      </w:pPr>
      <w:r>
        <w:rPr>
          <w:noProof/>
          <w:lang w:val="en-GB" w:eastAsia="en-GB"/>
        </w:rPr>
        <w:drawing>
          <wp:inline distT="0" distB="0" distL="0" distR="0" wp14:anchorId="434D946B" wp14:editId="1E56CC2A">
            <wp:extent cx="5029200" cy="3657600"/>
            <wp:effectExtent l="0" t="0" r="0" b="0"/>
            <wp:docPr id="11" name="Grafik 11" descr="C:\Users\ali\AppData\Local\Microsoft\Windows\INetCache\Content.Word\sFig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C:\Users\ali\AppData\Local\Microsoft\Windows\INetCache\Content.Word\sFig11.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42F63EF7" w14:textId="59ECA6E2" w:rsidR="00AC062B" w:rsidRDefault="00AC062B" w:rsidP="00AC062B">
      <w:pPr>
        <w:pStyle w:val="Beschriftung"/>
      </w:pPr>
      <w:bookmarkStart w:id="72" w:name="_Ref94078618"/>
      <w:proofErr w:type="gramStart"/>
      <w:r>
        <w:t xml:space="preserve">Supplementary Figure </w:t>
      </w:r>
      <w:fldSimple w:instr=" SEQ Supplementary_Figure \* ARABIC ">
        <w:r w:rsidR="00594909">
          <w:rPr>
            <w:noProof/>
          </w:rPr>
          <w:t>9</w:t>
        </w:r>
      </w:fldSimple>
      <w:bookmarkEnd w:id="72"/>
      <w:r>
        <w:t xml:space="preserve"> | Corpus – </w:t>
      </w:r>
      <w:r w:rsidR="0083170E">
        <w:t>UDHR</w:t>
      </w:r>
      <w:r w:rsidRPr="00AC062B">
        <w:t>.</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4CE5314C" w14:textId="38BCEDA9" w:rsidR="003D2F57" w:rsidRPr="006F438C" w:rsidRDefault="003D2F57" w:rsidP="003D2F57">
      <w:pPr>
        <w:rPr>
          <w:lang w:val="en-GB"/>
        </w:rPr>
      </w:pPr>
      <w:r>
        <w:rPr>
          <w:lang w:val="en-GB"/>
        </w:rPr>
        <w:t xml:space="preserve">  </w:t>
      </w:r>
    </w:p>
    <w:p w14:paraId="0FA114CB" w14:textId="77777777" w:rsidR="003D2F57" w:rsidRDefault="003D2F57" w:rsidP="003D2F57">
      <w:pPr>
        <w:rPr>
          <w:lang w:val="en-GB"/>
        </w:rPr>
      </w:pPr>
    </w:p>
    <w:p w14:paraId="68BAE591" w14:textId="77777777" w:rsidR="009761D7" w:rsidRDefault="009761D7">
      <w:pPr>
        <w:spacing w:line="240" w:lineRule="auto"/>
        <w:jc w:val="left"/>
        <w:rPr>
          <w:b/>
          <w:bCs/>
          <w:kern w:val="32"/>
          <w:sz w:val="28"/>
          <w:szCs w:val="24"/>
        </w:rPr>
      </w:pPr>
      <w:bookmarkStart w:id="73" w:name="_Ref39750960"/>
      <w:bookmarkStart w:id="74" w:name="_Toc56606206"/>
      <w:bookmarkStart w:id="75" w:name="_Ref68788509"/>
      <w:r>
        <w:br w:type="page"/>
      </w:r>
    </w:p>
    <w:p w14:paraId="31A75D9A" w14:textId="5F76B998" w:rsidR="003D2F57" w:rsidRPr="0051148B" w:rsidRDefault="003D2F57" w:rsidP="005F1A3C">
      <w:pPr>
        <w:pStyle w:val="berschrift1"/>
        <w:numPr>
          <w:ilvl w:val="2"/>
          <w:numId w:val="22"/>
        </w:numPr>
      </w:pPr>
      <w:bookmarkStart w:id="76" w:name="_Ref94769958"/>
      <w:bookmarkStart w:id="77" w:name="_Toc98399947"/>
      <w:r w:rsidRPr="0051148B">
        <w:lastRenderedPageBreak/>
        <w:t>EUconst</w:t>
      </w:r>
      <w:bookmarkEnd w:id="73"/>
      <w:r w:rsidRPr="0051148B">
        <w:t xml:space="preserve"> (parallel)</w:t>
      </w:r>
      <w:bookmarkEnd w:id="74"/>
      <w:bookmarkEnd w:id="75"/>
      <w:bookmarkEnd w:id="76"/>
      <w:bookmarkEnd w:id="77"/>
    </w:p>
    <w:p w14:paraId="7BDA6A03" w14:textId="12778F31" w:rsidR="00AC062B" w:rsidRDefault="003D2F57" w:rsidP="003D2F57">
      <w:pPr>
        <w:rPr>
          <w:szCs w:val="24"/>
          <w:lang w:val="en-GB"/>
        </w:rPr>
      </w:pPr>
      <w:r w:rsidRPr="00D2189C">
        <w:rPr>
          <w:szCs w:val="24"/>
          <w:lang w:val="en-GB"/>
        </w:rPr>
        <w:t xml:space="preserve">Parallel data in Unicode plain text format was downloaded from </w:t>
      </w:r>
      <w:hyperlink r:id="rId27" w:history="1">
        <w:r w:rsidRPr="00D2189C">
          <w:rPr>
            <w:rStyle w:val="Hyperlink"/>
            <w:szCs w:val="24"/>
            <w:lang w:val="en-GB"/>
          </w:rPr>
          <w:t>http://opus.nlpl.eu/EUconst.php</w:t>
        </w:r>
      </w:hyperlink>
      <w:r w:rsidRPr="00D2189C">
        <w:rPr>
          <w:szCs w:val="24"/>
          <w:lang w:val="en-GB"/>
        </w:rPr>
        <w:t>, i.e. a parallel corpus collected from the European Constitution. We downloaded all parallel</w:t>
      </w:r>
      <w:r>
        <w:rPr>
          <w:szCs w:val="24"/>
          <w:lang w:val="en-GB"/>
        </w:rPr>
        <w:t>ly</w:t>
      </w:r>
      <w:r w:rsidRPr="00D2189C">
        <w:rPr>
          <w:szCs w:val="24"/>
          <w:lang w:val="en-GB"/>
        </w:rPr>
        <w:t xml:space="preserve"> aligned sentence-pairs for two languages </w:t>
      </w:r>
      <w:r w:rsidRPr="00D2189C">
        <w:rPr>
          <w:szCs w:val="24"/>
          <w:lang w:val="en-GB"/>
        </w:rPr>
        <w:fldChar w:fldCharType="begin"/>
      </w:r>
      <w:r w:rsidR="00F136E1">
        <w:rPr>
          <w:szCs w:val="24"/>
          <w:lang w:val="en-GB"/>
        </w:rPr>
        <w:instrText xml:space="preserve"> ADDIN ZOTERO_ITEM CSL_CITATION {"citationID":"rYRfJvxw","properties":{"formattedCitation":"(Tiedemann 2012)","plainCitation":"(Tiedemann 2012)","noteIndex":0},"citationItems":[{"id":4228,"uris":["http://zotero.org/groups/161646/items/2P62726W"],"uri":["http://zotero.org/groups/161646/items/2P62726W"],"itemData":{"id":4228,"type":"paper-conference","container-title":"LREC'12 Proceedings","event-place":"Istanbul, Turkey","page":"2214–2218","publisher":"ELRA","publisher-place":"Istanbul, Turkey","title":"Parallel Data, Tools and Interfaces in OPUS","author":[{"family":"Tiedemann","given":"Jörg"}],"issued":{"date-parts":[["2012",5]]}}}],"schema":"https://github.com/citation-style-language/schema/raw/master/csl-citation.json"} </w:instrText>
      </w:r>
      <w:r w:rsidRPr="00D2189C">
        <w:rPr>
          <w:szCs w:val="24"/>
          <w:lang w:val="en-GB"/>
        </w:rPr>
        <w:fldChar w:fldCharType="separate"/>
      </w:r>
      <w:r w:rsidR="0045387C" w:rsidRPr="0045387C">
        <w:t>(Tiedemann 2012)</w:t>
      </w:r>
      <w:r w:rsidRPr="00D2189C">
        <w:rPr>
          <w:szCs w:val="24"/>
          <w:lang w:val="en-GB"/>
        </w:rPr>
        <w:fldChar w:fldCharType="end"/>
      </w:r>
      <w:r w:rsidRPr="00D2189C">
        <w:rPr>
          <w:szCs w:val="24"/>
          <w:lang w:val="en-GB"/>
        </w:rPr>
        <w:t xml:space="preserve"> </w:t>
      </w:r>
      <w:r>
        <w:rPr>
          <w:szCs w:val="24"/>
          <w:lang w:val="en-GB"/>
        </w:rPr>
        <w:t>wh</w:t>
      </w:r>
      <w:r w:rsidRPr="00D2189C">
        <w:rPr>
          <w:szCs w:val="24"/>
          <w:lang w:val="en-GB"/>
        </w:rPr>
        <w:t xml:space="preserve">ere the second language is Czech ("cs" </w:t>
      </w:r>
      <w:r w:rsidRPr="00D2189C">
        <w:rPr>
          <w:i/>
          <w:szCs w:val="24"/>
          <w:lang w:val="en-GB"/>
        </w:rPr>
        <w:t>ISO</w:t>
      </w:r>
      <w:r w:rsidRPr="00D2189C">
        <w:rPr>
          <w:szCs w:val="24"/>
          <w:lang w:val="en-GB"/>
        </w:rPr>
        <w:t xml:space="preserve">-639-2). We then used the Czech sentences as the key variable to </w:t>
      </w:r>
      <w:r>
        <w:rPr>
          <w:szCs w:val="24"/>
          <w:lang w:val="en-GB"/>
        </w:rPr>
        <w:t>align</w:t>
      </w:r>
      <w:r w:rsidRPr="00D2189C">
        <w:rPr>
          <w:szCs w:val="24"/>
          <w:lang w:val="en-GB"/>
        </w:rPr>
        <w:t xml:space="preserve"> all 21 available languages</w:t>
      </w:r>
      <w:r>
        <w:rPr>
          <w:szCs w:val="24"/>
          <w:lang w:val="en-GB"/>
        </w:rPr>
        <w:t xml:space="preserve">, i.e. we pivoted via Czech </w:t>
      </w:r>
      <w:r>
        <w:rPr>
          <w:szCs w:val="24"/>
          <w:lang w:val="en-GB"/>
        </w:rPr>
        <w:fldChar w:fldCharType="begin"/>
      </w:r>
      <w:r w:rsidR="00F136E1">
        <w:rPr>
          <w:szCs w:val="24"/>
          <w:lang w:val="en-GB"/>
        </w:rPr>
        <w:instrText xml:space="preserve"> ADDIN ZOTERO_ITEM CSL_CITATION {"citationID":"oPJGnoLL","properties":{"formattedCitation":"(Aulamo et al. 2020)","plainCitation":"(Aulamo et al. 2020)","noteIndex":0},"citationItems":[{"id":4312,"uris":["http://zotero.org/groups/161646/items/6HCV9GVW"],"uri":["http://zotero.org/groups/161646/items/6HCV9GVW"],"itemData":{"id":4312,"type":"paper-conference","abstract":"This paper introduces OpusTools, a package for downloading and processing parallel corpora included in the OPUS corpus collection. The package implements tools for accessing compressed data in their archived release format and make it possible to easily convert between common formats. OpusTools also includes tools for language identification and data filtering as well as tools for importing data from various sources into the OPUS format. We show the use of these tools in parallel corpus creation and data diagnostics. The latter is especially useful for the identification of potential problems and errors in the extensive data set. Using these tools, we can now monitor the validity of data sets and improve the overall quality and consitency of the data collection.","container-title":"Proceedings of the 12th Language Resources and Evaluation Conference","event-place":"Marseille, France","ISBN":"979-10-95546-34-4","language":"English","page":"3782–3789","publisher":"European Language Resources Association","publisher-place":"Marseille, France","title":"OpusTools and Parallel Corpus Diagnostics","URL":"https://www.aclweb.org/anthology/2020.lrec-1.467","author":[{"family":"Aulamo","given":"Mikko"},{"family":"Sulubacak","given":"Umut"},{"family":"Virpioja","given":"Sami"},{"family":"Tiedemann","given":"Jörg"}],"issued":{"date-parts":[["2020"]],"season":"Mai"}}}],"schema":"https://github.com/citation-style-language/schema/raw/master/csl-citation.json"} </w:instrText>
      </w:r>
      <w:r>
        <w:rPr>
          <w:szCs w:val="24"/>
          <w:lang w:val="en-GB"/>
        </w:rPr>
        <w:fldChar w:fldCharType="separate"/>
      </w:r>
      <w:r w:rsidR="0045387C" w:rsidRPr="0045387C">
        <w:t>(Aulamo et al. 2020)</w:t>
      </w:r>
      <w:r>
        <w:rPr>
          <w:szCs w:val="24"/>
          <w:lang w:val="en-GB"/>
        </w:rPr>
        <w:fldChar w:fldCharType="end"/>
      </w:r>
      <w:r w:rsidRPr="00D2189C">
        <w:rPr>
          <w:szCs w:val="24"/>
          <w:lang w:val="en-GB"/>
        </w:rPr>
        <w:t>. In total, we extracted 4,944 sentences that are available in all translations.</w:t>
      </w:r>
      <w:r w:rsidRPr="005D3C6A">
        <w:rPr>
          <w:rStyle w:val="Funotenzeichen"/>
        </w:rPr>
        <w:footnoteReference w:id="7"/>
      </w:r>
      <w:r w:rsidRPr="00D2189C">
        <w:rPr>
          <w:szCs w:val="24"/>
          <w:lang w:val="en-GB"/>
        </w:rPr>
        <w:t xml:space="preserve"> The sentence order for every translation is randomly shuffled in a fully parallel way. With a chunk size of 100 on the level of words and 1,000 on the level of characters, we compressed a total of 33,004 different substrings. </w:t>
      </w:r>
      <w:r w:rsidR="0083170E">
        <w:rPr>
          <w:szCs w:val="24"/>
          <w:lang w:val="en-GB"/>
        </w:rPr>
        <w:fldChar w:fldCharType="begin"/>
      </w:r>
      <w:r w:rsidR="0083170E">
        <w:rPr>
          <w:szCs w:val="24"/>
          <w:lang w:val="en-GB"/>
        </w:rPr>
        <w:instrText xml:space="preserve"> REF _Ref94078595 \h </w:instrText>
      </w:r>
      <w:r w:rsidR="0083170E">
        <w:rPr>
          <w:szCs w:val="24"/>
          <w:lang w:val="en-GB"/>
        </w:rPr>
      </w:r>
      <w:r w:rsidR="0083170E">
        <w:rPr>
          <w:szCs w:val="24"/>
          <w:lang w:val="en-GB"/>
        </w:rPr>
        <w:fldChar w:fldCharType="separate"/>
      </w:r>
      <w:r w:rsidR="00594909">
        <w:t xml:space="preserve">Supplementary Figure </w:t>
      </w:r>
      <w:r w:rsidR="00594909">
        <w:rPr>
          <w:noProof/>
        </w:rPr>
        <w:t>10</w:t>
      </w:r>
      <w:r w:rsidR="0083170E">
        <w:rPr>
          <w:szCs w:val="24"/>
          <w:lang w:val="en-GB"/>
        </w:rPr>
        <w:fldChar w:fldCharType="end"/>
      </w:r>
      <w:r w:rsidR="0083170E">
        <w:rPr>
          <w:szCs w:val="24"/>
          <w:lang w:val="en-GB"/>
        </w:rPr>
        <w:t xml:space="preserve"> </w:t>
      </w:r>
      <w:r w:rsidRPr="00D2189C">
        <w:rPr>
          <w:szCs w:val="24"/>
          <w:lang w:val="en-GB"/>
        </w:rPr>
        <w:t xml:space="preserve">visualizes the model fits.  </w:t>
      </w:r>
    </w:p>
    <w:p w14:paraId="6505EB5A" w14:textId="3D282E14" w:rsidR="009761D7" w:rsidRDefault="009761D7" w:rsidP="009761D7">
      <w:pPr>
        <w:jc w:val="center"/>
        <w:rPr>
          <w:szCs w:val="24"/>
          <w:lang w:val="en-GB"/>
        </w:rPr>
      </w:pPr>
      <w:r>
        <w:rPr>
          <w:noProof/>
          <w:lang w:val="en-GB" w:eastAsia="en-GB"/>
        </w:rPr>
        <w:drawing>
          <wp:inline distT="0" distB="0" distL="0" distR="0" wp14:anchorId="524B84CE" wp14:editId="2F788236">
            <wp:extent cx="5029200" cy="3657600"/>
            <wp:effectExtent l="0" t="0" r="0" b="0"/>
            <wp:docPr id="12" name="Grafik 12" descr="C:\Users\ali\AppData\Local\Microsoft\Windows\INetCache\Content.Word\sFig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C:\Users\ali\AppData\Local\Microsoft\Windows\INetCache\Content.Word\sFig12.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7F65171A" w14:textId="7E1D188A" w:rsidR="00AC062B" w:rsidRDefault="00AC062B" w:rsidP="00AC062B">
      <w:pPr>
        <w:pStyle w:val="Beschriftung"/>
      </w:pPr>
      <w:bookmarkStart w:id="78" w:name="_Ref94078595"/>
      <w:proofErr w:type="gramStart"/>
      <w:r>
        <w:t xml:space="preserve">Supplementary Figure </w:t>
      </w:r>
      <w:fldSimple w:instr=" SEQ Supplementary_Figure \* ARABIC ">
        <w:r w:rsidR="00594909">
          <w:rPr>
            <w:noProof/>
          </w:rPr>
          <w:t>10</w:t>
        </w:r>
      </w:fldSimple>
      <w:bookmarkEnd w:id="78"/>
      <w:r>
        <w:t xml:space="preserve"> | Corpus – </w:t>
      </w:r>
      <w:r w:rsidR="0083170E">
        <w:t>EUconst</w:t>
      </w:r>
      <w:r w:rsidRPr="00AC062B">
        <w:t>.</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7CBEBD13" w14:textId="0521DE98" w:rsidR="003D2F57" w:rsidRDefault="003D2F57" w:rsidP="003D2F57">
      <w:pPr>
        <w:rPr>
          <w:szCs w:val="24"/>
          <w:lang w:val="en-GB"/>
        </w:rPr>
      </w:pPr>
      <w:r w:rsidRPr="00D2189C">
        <w:rPr>
          <w:szCs w:val="24"/>
          <w:lang w:val="en-GB"/>
        </w:rPr>
        <w:t xml:space="preserve"> </w:t>
      </w:r>
      <w:bookmarkStart w:id="79" w:name="_Ref39750964"/>
      <w:bookmarkStart w:id="80" w:name="_Toc56606207"/>
    </w:p>
    <w:p w14:paraId="4B5F86E9" w14:textId="77777777" w:rsidR="009761D7" w:rsidRDefault="009761D7">
      <w:pPr>
        <w:spacing w:line="240" w:lineRule="auto"/>
        <w:jc w:val="left"/>
        <w:rPr>
          <w:b/>
          <w:bCs/>
          <w:kern w:val="32"/>
          <w:sz w:val="28"/>
          <w:szCs w:val="24"/>
        </w:rPr>
      </w:pPr>
      <w:bookmarkStart w:id="81" w:name="_Ref68788515"/>
      <w:r>
        <w:br w:type="page"/>
      </w:r>
    </w:p>
    <w:p w14:paraId="3C6883D4" w14:textId="497C94A6" w:rsidR="003D2F57" w:rsidRPr="00894C9D" w:rsidRDefault="003D2F57" w:rsidP="005F1A3C">
      <w:pPr>
        <w:pStyle w:val="berschrift1"/>
        <w:numPr>
          <w:ilvl w:val="2"/>
          <w:numId w:val="22"/>
        </w:numPr>
      </w:pPr>
      <w:bookmarkStart w:id="82" w:name="_Ref95376528"/>
      <w:bookmarkStart w:id="83" w:name="_Toc98399948"/>
      <w:r w:rsidRPr="00894C9D">
        <w:lastRenderedPageBreak/>
        <w:t>Europarl</w:t>
      </w:r>
      <w:bookmarkEnd w:id="79"/>
      <w:r w:rsidRPr="00894C9D">
        <w:t xml:space="preserve"> (parallel)</w:t>
      </w:r>
      <w:bookmarkEnd w:id="80"/>
      <w:bookmarkEnd w:id="81"/>
      <w:bookmarkEnd w:id="82"/>
      <w:bookmarkEnd w:id="83"/>
    </w:p>
    <w:p w14:paraId="64342EE3" w14:textId="1768A653" w:rsidR="00AC062B" w:rsidRDefault="003D2F57" w:rsidP="003D2F57">
      <w:pPr>
        <w:rPr>
          <w:lang w:val="en-GB"/>
        </w:rPr>
      </w:pPr>
      <w:r w:rsidRPr="00D2189C">
        <w:rPr>
          <w:szCs w:val="24"/>
          <w:lang w:val="en-GB"/>
        </w:rPr>
        <w:t xml:space="preserve">Parallel data in Unicode plain text format was downloaded from </w:t>
      </w:r>
      <w:r w:rsidRPr="00AE5764">
        <w:rPr>
          <w:rStyle w:val="Hyperlink"/>
        </w:rPr>
        <w:t>http://opus.nlpl.eu/Europarl.php</w:t>
      </w:r>
      <w:r w:rsidRPr="00D2189C">
        <w:rPr>
          <w:szCs w:val="24"/>
          <w:lang w:val="en-GB"/>
        </w:rPr>
        <w:t>, i.e. a parallel corpus extracted from the European Parliament web site by Philipp Koehn (</w:t>
      </w:r>
      <w:hyperlink r:id="rId29" w:history="1">
        <w:r w:rsidR="00AE5764" w:rsidRPr="006422F0">
          <w:rPr>
            <w:rStyle w:val="Hyperlink"/>
            <w:szCs w:val="24"/>
            <w:lang w:val="en-GB"/>
          </w:rPr>
          <w:t>http://www.statmt.org/europarl/</w:t>
        </w:r>
      </w:hyperlink>
      <w:r w:rsidR="00AE5764">
        <w:rPr>
          <w:szCs w:val="24"/>
          <w:lang w:val="en-GB"/>
        </w:rPr>
        <w:t xml:space="preserve"> </w:t>
      </w:r>
      <w:r w:rsidRPr="00D2189C">
        <w:rPr>
          <w:szCs w:val="24"/>
          <w:lang w:val="en-GB"/>
        </w:rPr>
        <w:t>). We downloaded all parallel</w:t>
      </w:r>
      <w:r>
        <w:rPr>
          <w:szCs w:val="24"/>
          <w:lang w:val="en-GB"/>
        </w:rPr>
        <w:t>ly</w:t>
      </w:r>
      <w:r w:rsidRPr="00D2189C">
        <w:rPr>
          <w:szCs w:val="24"/>
          <w:lang w:val="en-GB"/>
        </w:rPr>
        <w:t xml:space="preserve"> aligned sentence-pairs for two languages </w:t>
      </w:r>
      <w:r w:rsidRPr="00D2189C">
        <w:rPr>
          <w:szCs w:val="24"/>
          <w:lang w:val="en-GB"/>
        </w:rPr>
        <w:fldChar w:fldCharType="begin"/>
      </w:r>
      <w:r w:rsidR="00F136E1">
        <w:rPr>
          <w:szCs w:val="24"/>
          <w:lang w:val="en-GB"/>
        </w:rPr>
        <w:instrText xml:space="preserve"> ADDIN ZOTERO_ITEM CSL_CITATION {"citationID":"p2a2J6oF","properties":{"formattedCitation":"(Tiedemann 2012)","plainCitation":"(Tiedemann 2012)","noteIndex":0},"citationItems":[{"id":4228,"uris":["http://zotero.org/groups/161646/items/2P62726W"],"uri":["http://zotero.org/groups/161646/items/2P62726W"],"itemData":{"id":4228,"type":"paper-conference","container-title":"LREC'12 Proceedings","event-place":"Istanbul, Turkey","page":"2214–2218","publisher":"ELRA","publisher-place":"Istanbul, Turkey","title":"Parallel Data, Tools and Interfaces in OPUS","author":[{"family":"Tiedemann","given":"Jörg"}],"issued":{"date-parts":[["2012",5]]}}}],"schema":"https://github.com/citation-style-language/schema/raw/master/csl-citation.json"} </w:instrText>
      </w:r>
      <w:r w:rsidRPr="00D2189C">
        <w:rPr>
          <w:szCs w:val="24"/>
          <w:lang w:val="en-GB"/>
        </w:rPr>
        <w:fldChar w:fldCharType="separate"/>
      </w:r>
      <w:r w:rsidR="0045387C" w:rsidRPr="0045387C">
        <w:t>(Tiedemann 2012)</w:t>
      </w:r>
      <w:r w:rsidRPr="00D2189C">
        <w:rPr>
          <w:szCs w:val="24"/>
          <w:lang w:val="en-GB"/>
        </w:rPr>
        <w:fldChar w:fldCharType="end"/>
      </w:r>
      <w:r w:rsidRPr="00D2189C">
        <w:rPr>
          <w:szCs w:val="24"/>
          <w:lang w:val="en-GB"/>
        </w:rPr>
        <w:t xml:space="preserve"> </w:t>
      </w:r>
      <w:r>
        <w:rPr>
          <w:szCs w:val="24"/>
          <w:lang w:val="en-GB"/>
        </w:rPr>
        <w:t>wh</w:t>
      </w:r>
      <w:r w:rsidRPr="00D2189C">
        <w:rPr>
          <w:szCs w:val="24"/>
          <w:lang w:val="en-GB"/>
        </w:rPr>
        <w:t xml:space="preserve">ere the second language is Bulgarian ("bg" </w:t>
      </w:r>
      <w:r w:rsidRPr="00D2189C">
        <w:rPr>
          <w:i/>
          <w:szCs w:val="24"/>
          <w:lang w:val="en-GB"/>
        </w:rPr>
        <w:t>ISO</w:t>
      </w:r>
      <w:r w:rsidRPr="00D2189C">
        <w:rPr>
          <w:szCs w:val="24"/>
          <w:lang w:val="en-GB"/>
        </w:rPr>
        <w:t xml:space="preserve">-639-2).We then used the Bulgarian sentences as the key variable to </w:t>
      </w:r>
      <w:r>
        <w:rPr>
          <w:szCs w:val="24"/>
          <w:lang w:val="en-GB"/>
        </w:rPr>
        <w:t>align</w:t>
      </w:r>
      <w:r w:rsidRPr="00D2189C">
        <w:rPr>
          <w:szCs w:val="24"/>
          <w:lang w:val="en-GB"/>
        </w:rPr>
        <w:t xml:space="preserve"> all 21 available languages. In total, we extracted 192,735 sentences that are available in all translations.</w:t>
      </w:r>
      <w:r w:rsidRPr="005D3C6A">
        <w:rPr>
          <w:rStyle w:val="Funotenzeichen"/>
        </w:rPr>
        <w:footnoteReference w:id="8"/>
      </w:r>
      <w:r w:rsidRPr="00D2189C">
        <w:rPr>
          <w:szCs w:val="24"/>
          <w:lang w:val="en-GB"/>
        </w:rPr>
        <w:t xml:space="preserve"> The sentence order for every translation is randomly shuffled in a fully parallel way. With a chunk size of 1,000 on the level</w:t>
      </w:r>
      <w:r>
        <w:rPr>
          <w:lang w:val="en-GB"/>
        </w:rPr>
        <w:t xml:space="preserve"> of words and 10,000 on the level of characters, we compressed a total of </w:t>
      </w:r>
      <w:r w:rsidRPr="003F4D31">
        <w:rPr>
          <w:lang w:val="en-GB"/>
        </w:rPr>
        <w:t>175</w:t>
      </w:r>
      <w:r>
        <w:rPr>
          <w:lang w:val="en-GB"/>
        </w:rPr>
        <w:t>,</w:t>
      </w:r>
      <w:r w:rsidRPr="003F4D31">
        <w:rPr>
          <w:lang w:val="en-GB"/>
        </w:rPr>
        <w:t>852</w:t>
      </w:r>
      <w:r>
        <w:rPr>
          <w:lang w:val="en-GB"/>
        </w:rPr>
        <w:t xml:space="preserve"> different substrings. </w:t>
      </w:r>
      <w:r w:rsidR="0083170E">
        <w:rPr>
          <w:lang w:val="en-GB"/>
        </w:rPr>
        <w:fldChar w:fldCharType="begin"/>
      </w:r>
      <w:r w:rsidR="0083170E">
        <w:rPr>
          <w:lang w:val="en-GB"/>
        </w:rPr>
        <w:instrText xml:space="preserve"> REF _Ref94078573 \h </w:instrText>
      </w:r>
      <w:r w:rsidR="0083170E">
        <w:rPr>
          <w:lang w:val="en-GB"/>
        </w:rPr>
      </w:r>
      <w:r w:rsidR="0083170E">
        <w:rPr>
          <w:lang w:val="en-GB"/>
        </w:rPr>
        <w:fldChar w:fldCharType="separate"/>
      </w:r>
      <w:r w:rsidR="00594909">
        <w:t xml:space="preserve">Supplementary Figure </w:t>
      </w:r>
      <w:r w:rsidR="00594909">
        <w:rPr>
          <w:noProof/>
        </w:rPr>
        <w:t>11</w:t>
      </w:r>
      <w:r w:rsidR="0083170E">
        <w:rPr>
          <w:lang w:val="en-GB"/>
        </w:rPr>
        <w:fldChar w:fldCharType="end"/>
      </w:r>
      <w:r w:rsidR="0083170E">
        <w:rPr>
          <w:lang w:val="en-GB"/>
        </w:rPr>
        <w:t xml:space="preserve"> </w:t>
      </w:r>
      <w:r>
        <w:rPr>
          <w:lang w:val="en-GB"/>
        </w:rPr>
        <w:t xml:space="preserve">visualizes the model fits.  </w:t>
      </w:r>
    </w:p>
    <w:p w14:paraId="2AC773FC" w14:textId="36C70218" w:rsidR="009761D7" w:rsidRDefault="009761D7" w:rsidP="009761D7">
      <w:pPr>
        <w:jc w:val="center"/>
        <w:rPr>
          <w:lang w:val="en-GB"/>
        </w:rPr>
      </w:pPr>
      <w:r>
        <w:rPr>
          <w:noProof/>
          <w:lang w:val="en-GB" w:eastAsia="en-GB"/>
        </w:rPr>
        <w:drawing>
          <wp:inline distT="0" distB="0" distL="0" distR="0" wp14:anchorId="7E497D4F" wp14:editId="38E7FC4E">
            <wp:extent cx="5029200" cy="3657600"/>
            <wp:effectExtent l="0" t="0" r="0" b="0"/>
            <wp:docPr id="13" name="Grafik 13" descr="C:\Users\ali\AppData\Local\Microsoft\Windows\INetCache\Content.Word\sFig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C:\Users\ali\AppData\Local\Microsoft\Windows\INetCache\Content.Word\sFig13.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794594DC" w14:textId="53D6BA8C" w:rsidR="00AC062B" w:rsidRDefault="00AC062B" w:rsidP="00AC062B">
      <w:pPr>
        <w:pStyle w:val="Beschriftung"/>
      </w:pPr>
      <w:bookmarkStart w:id="84" w:name="_Ref94078573"/>
      <w:proofErr w:type="gramStart"/>
      <w:r>
        <w:t xml:space="preserve">Supplementary Figure </w:t>
      </w:r>
      <w:fldSimple w:instr=" SEQ Supplementary_Figure \* ARABIC ">
        <w:r w:rsidR="00594909">
          <w:rPr>
            <w:noProof/>
          </w:rPr>
          <w:t>11</w:t>
        </w:r>
      </w:fldSimple>
      <w:bookmarkEnd w:id="84"/>
      <w:r>
        <w:t xml:space="preserve"> | Corpus – </w:t>
      </w:r>
      <w:r w:rsidR="0083170E">
        <w:t>Europarl</w:t>
      </w:r>
      <w:r w:rsidRPr="00AC062B">
        <w:t>.</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109634A9" w14:textId="40F7B0C7" w:rsidR="003D2F57" w:rsidRDefault="003D2F57" w:rsidP="003D2F57">
      <w:pPr>
        <w:rPr>
          <w:lang w:val="en-GB"/>
        </w:rPr>
      </w:pPr>
      <w:r>
        <w:rPr>
          <w:lang w:val="en-GB"/>
        </w:rPr>
        <w:t xml:space="preserve"> </w:t>
      </w:r>
    </w:p>
    <w:p w14:paraId="6D6EE64C" w14:textId="77777777" w:rsidR="003D2F57" w:rsidRPr="00F654A2" w:rsidRDefault="003D2F57" w:rsidP="003D2F57">
      <w:pPr>
        <w:rPr>
          <w:lang w:val="en-GB"/>
        </w:rPr>
      </w:pPr>
    </w:p>
    <w:p w14:paraId="4E605482" w14:textId="77777777" w:rsidR="009761D7" w:rsidRDefault="009761D7">
      <w:pPr>
        <w:spacing w:line="240" w:lineRule="auto"/>
        <w:jc w:val="left"/>
        <w:rPr>
          <w:b/>
          <w:bCs/>
          <w:kern w:val="32"/>
          <w:sz w:val="28"/>
          <w:szCs w:val="24"/>
        </w:rPr>
      </w:pPr>
      <w:bookmarkStart w:id="85" w:name="_Ref39750968"/>
      <w:bookmarkStart w:id="86" w:name="_Toc56606208"/>
      <w:bookmarkStart w:id="87" w:name="_Ref68788521"/>
      <w:r>
        <w:br w:type="page"/>
      </w:r>
    </w:p>
    <w:p w14:paraId="5285E692" w14:textId="0BA830AF" w:rsidR="003D2F57" w:rsidRPr="00894C9D" w:rsidRDefault="003D2F57" w:rsidP="005F1A3C">
      <w:pPr>
        <w:pStyle w:val="berschrift1"/>
        <w:numPr>
          <w:ilvl w:val="2"/>
          <w:numId w:val="22"/>
        </w:numPr>
      </w:pPr>
      <w:bookmarkStart w:id="88" w:name="_Ref95376517"/>
      <w:bookmarkStart w:id="89" w:name="_Toc98399949"/>
      <w:r w:rsidRPr="00894C9D">
        <w:lastRenderedPageBreak/>
        <w:t>EUmed</w:t>
      </w:r>
      <w:bookmarkEnd w:id="85"/>
      <w:r w:rsidRPr="00894C9D">
        <w:t xml:space="preserve"> (parallel)</w:t>
      </w:r>
      <w:bookmarkEnd w:id="86"/>
      <w:bookmarkEnd w:id="87"/>
      <w:bookmarkEnd w:id="88"/>
      <w:bookmarkEnd w:id="89"/>
    </w:p>
    <w:p w14:paraId="75EB5DB5" w14:textId="164F3F18" w:rsidR="003D2F57" w:rsidRDefault="003D2F57" w:rsidP="003D2F57">
      <w:pPr>
        <w:rPr>
          <w:szCs w:val="24"/>
          <w:lang w:val="en-GB"/>
        </w:rPr>
      </w:pPr>
      <w:r w:rsidRPr="00D2189C">
        <w:rPr>
          <w:szCs w:val="24"/>
          <w:lang w:val="en-GB"/>
        </w:rPr>
        <w:t>Parallel data in Unicode plain text format was downloaded from http://opus.nlpl.eu/EMEA.php, i.e. a parallel corpus made out of PDF documents from the European Medicines Agency that "is an agency of the European Union in charge of the evaluation and supervision of medicinal products" (</w:t>
      </w:r>
      <w:hyperlink r:id="rId31" w:history="1">
        <w:r w:rsidRPr="00D2189C">
          <w:rPr>
            <w:rStyle w:val="Hyperlink"/>
            <w:szCs w:val="24"/>
            <w:lang w:val="en-GB"/>
          </w:rPr>
          <w:t>https://en.wikipedia.org/wiki/European_Medicines_Agency</w:t>
        </w:r>
      </w:hyperlink>
      <w:r w:rsidRPr="00D2189C">
        <w:rPr>
          <w:szCs w:val="24"/>
          <w:lang w:val="en-GB"/>
        </w:rPr>
        <w:t xml:space="preserve">). The texts contain a lot of information </w:t>
      </w:r>
      <w:r w:rsidR="0046016C">
        <w:rPr>
          <w:szCs w:val="24"/>
          <w:lang w:val="en-GB"/>
        </w:rPr>
        <w:t>on</w:t>
      </w:r>
      <w:r w:rsidR="0046016C" w:rsidRPr="00D2189C">
        <w:rPr>
          <w:szCs w:val="24"/>
          <w:lang w:val="en-GB"/>
        </w:rPr>
        <w:t xml:space="preserve"> </w:t>
      </w:r>
      <w:r w:rsidRPr="00D2189C">
        <w:rPr>
          <w:szCs w:val="24"/>
          <w:lang w:val="en-GB"/>
        </w:rPr>
        <w:t>the prescription and (therapeutic) use of drugs, e.g. "if serum ferritin falls consistently below 500 µg/ l, an interruption of treatment should be considered (see section 4.4)".</w:t>
      </w:r>
      <w:r w:rsidRPr="005D3C6A">
        <w:rPr>
          <w:rStyle w:val="Funotenzeichen"/>
        </w:rPr>
        <w:footnoteReference w:id="9"/>
      </w:r>
      <w:r w:rsidRPr="00D2189C">
        <w:rPr>
          <w:szCs w:val="24"/>
          <w:lang w:val="en-GB"/>
        </w:rPr>
        <w:t xml:space="preserve"> We downloaded all parallel</w:t>
      </w:r>
      <w:r>
        <w:rPr>
          <w:szCs w:val="24"/>
          <w:lang w:val="en-GB"/>
        </w:rPr>
        <w:t>ly</w:t>
      </w:r>
      <w:r w:rsidRPr="00D2189C">
        <w:rPr>
          <w:szCs w:val="24"/>
          <w:lang w:val="en-GB"/>
        </w:rPr>
        <w:t xml:space="preserve"> aligned sentence-pairs for two languages </w:t>
      </w:r>
      <w:r w:rsidRPr="00D2189C">
        <w:rPr>
          <w:szCs w:val="24"/>
          <w:lang w:val="en-GB"/>
        </w:rPr>
        <w:fldChar w:fldCharType="begin"/>
      </w:r>
      <w:r w:rsidR="00F136E1">
        <w:rPr>
          <w:szCs w:val="24"/>
          <w:lang w:val="en-GB"/>
        </w:rPr>
        <w:instrText xml:space="preserve"> ADDIN ZOTERO_ITEM CSL_CITATION {"citationID":"m02dUNYA","properties":{"formattedCitation":"(Tiedemann 2012)","plainCitation":"(Tiedemann 2012)","noteIndex":0},"citationItems":[{"id":4228,"uris":["http://zotero.org/groups/161646/items/2P62726W"],"uri":["http://zotero.org/groups/161646/items/2P62726W"],"itemData":{"id":4228,"type":"paper-conference","container-title":"LREC'12 Proceedings","event-place":"Istanbul, Turkey","page":"2214–2218","publisher":"ELRA","publisher-place":"Istanbul, Turkey","title":"Parallel Data, Tools and Interfaces in OPUS","author":[{"family":"Tiedemann","given":"Jörg"}],"issued":{"date-parts":[["2012",5]]}}}],"schema":"https://github.com/citation-style-language/schema/raw/master/csl-citation.json"} </w:instrText>
      </w:r>
      <w:r w:rsidRPr="00D2189C">
        <w:rPr>
          <w:szCs w:val="24"/>
          <w:lang w:val="en-GB"/>
        </w:rPr>
        <w:fldChar w:fldCharType="separate"/>
      </w:r>
      <w:r w:rsidR="0045387C" w:rsidRPr="0045387C">
        <w:t>(Tiedemann 2012)</w:t>
      </w:r>
      <w:r w:rsidRPr="00D2189C">
        <w:rPr>
          <w:szCs w:val="24"/>
          <w:lang w:val="en-GB"/>
        </w:rPr>
        <w:fldChar w:fldCharType="end"/>
      </w:r>
      <w:r w:rsidRPr="00D2189C">
        <w:rPr>
          <w:szCs w:val="24"/>
          <w:lang w:val="en-GB"/>
        </w:rPr>
        <w:t xml:space="preserve"> </w:t>
      </w:r>
      <w:r>
        <w:rPr>
          <w:szCs w:val="24"/>
          <w:lang w:val="en-GB"/>
        </w:rPr>
        <w:t>wh</w:t>
      </w:r>
      <w:r w:rsidRPr="00D2189C">
        <w:rPr>
          <w:szCs w:val="24"/>
          <w:lang w:val="en-GB"/>
        </w:rPr>
        <w:t xml:space="preserve">ere the second language is Bulgarian ("bg" </w:t>
      </w:r>
      <w:r w:rsidRPr="00D2189C">
        <w:rPr>
          <w:i/>
          <w:szCs w:val="24"/>
          <w:lang w:val="en-GB"/>
        </w:rPr>
        <w:t>ISO</w:t>
      </w:r>
      <w:r w:rsidRPr="00D2189C">
        <w:rPr>
          <w:szCs w:val="24"/>
          <w:lang w:val="en-GB"/>
        </w:rPr>
        <w:t xml:space="preserve">-639-2).We then used the Bulgarian sentences as the key variable to </w:t>
      </w:r>
      <w:r>
        <w:rPr>
          <w:szCs w:val="24"/>
          <w:lang w:val="en-GB"/>
        </w:rPr>
        <w:t>align</w:t>
      </w:r>
      <w:r w:rsidRPr="00D2189C">
        <w:rPr>
          <w:szCs w:val="24"/>
          <w:lang w:val="en-GB"/>
        </w:rPr>
        <w:t xml:space="preserve"> all 22 available languages. In total, we extracted 174,227 sentences that are available in all translations.</w:t>
      </w:r>
      <w:r w:rsidRPr="005D3C6A">
        <w:rPr>
          <w:rStyle w:val="Funotenzeichen"/>
        </w:rPr>
        <w:footnoteReference w:id="10"/>
      </w:r>
      <w:r w:rsidRPr="00D2189C">
        <w:rPr>
          <w:szCs w:val="24"/>
          <w:lang w:val="en-GB"/>
        </w:rPr>
        <w:t xml:space="preserve"> The sentence order for every translation is randomly shuffled in a fully parallel way. With a chunk size of 1,000 on the level of words and 10,000 on the level of characters, we compressed a total of 112,669 different substrings. </w:t>
      </w:r>
      <w:r w:rsidR="0083170E">
        <w:rPr>
          <w:szCs w:val="24"/>
          <w:lang w:val="en-GB"/>
        </w:rPr>
        <w:fldChar w:fldCharType="begin"/>
      </w:r>
      <w:r w:rsidR="0083170E">
        <w:rPr>
          <w:szCs w:val="24"/>
          <w:lang w:val="en-GB"/>
        </w:rPr>
        <w:instrText xml:space="preserve"> REF _Ref94078543 \h </w:instrText>
      </w:r>
      <w:r w:rsidR="0083170E">
        <w:rPr>
          <w:szCs w:val="24"/>
          <w:lang w:val="en-GB"/>
        </w:rPr>
      </w:r>
      <w:r w:rsidR="0083170E">
        <w:rPr>
          <w:szCs w:val="24"/>
          <w:lang w:val="en-GB"/>
        </w:rPr>
        <w:fldChar w:fldCharType="separate"/>
      </w:r>
      <w:r w:rsidR="00594909">
        <w:t xml:space="preserve">Supplementary Figure </w:t>
      </w:r>
      <w:r w:rsidR="00594909">
        <w:rPr>
          <w:noProof/>
        </w:rPr>
        <w:t>12</w:t>
      </w:r>
      <w:r w:rsidR="0083170E">
        <w:rPr>
          <w:szCs w:val="24"/>
          <w:lang w:val="en-GB"/>
        </w:rPr>
        <w:fldChar w:fldCharType="end"/>
      </w:r>
      <w:r w:rsidR="0083170E">
        <w:rPr>
          <w:szCs w:val="24"/>
          <w:lang w:val="en-GB"/>
        </w:rPr>
        <w:t xml:space="preserve"> </w:t>
      </w:r>
      <w:r w:rsidRPr="00D2189C">
        <w:rPr>
          <w:szCs w:val="24"/>
          <w:lang w:val="en-GB"/>
        </w:rPr>
        <w:t>visualizes the model fits.</w:t>
      </w:r>
      <w:r w:rsidRPr="005D3C6A">
        <w:rPr>
          <w:rStyle w:val="Funotenzeichen"/>
        </w:rPr>
        <w:footnoteReference w:id="11"/>
      </w:r>
    </w:p>
    <w:p w14:paraId="6096DC23" w14:textId="75F37736" w:rsidR="009761D7" w:rsidRDefault="009761D7" w:rsidP="009761D7">
      <w:pPr>
        <w:jc w:val="center"/>
        <w:rPr>
          <w:lang w:val="en-GB"/>
        </w:rPr>
      </w:pPr>
      <w:r>
        <w:rPr>
          <w:noProof/>
          <w:lang w:val="en-GB" w:eastAsia="en-GB"/>
        </w:rPr>
        <w:lastRenderedPageBreak/>
        <w:drawing>
          <wp:inline distT="0" distB="0" distL="0" distR="0" wp14:anchorId="7F33DAC7" wp14:editId="58BD6C60">
            <wp:extent cx="5029200" cy="3657600"/>
            <wp:effectExtent l="0" t="0" r="0" b="0"/>
            <wp:docPr id="14" name="Grafik 14" descr="C:\Users\ali\AppData\Local\Microsoft\Windows\INetCache\Content.Word\sFig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C:\Users\ali\AppData\Local\Microsoft\Windows\INetCache\Content.Word\sFig14.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7D6CC291" w14:textId="2B5093F6" w:rsidR="00AC062B" w:rsidRDefault="00AC062B" w:rsidP="00AC062B">
      <w:pPr>
        <w:pStyle w:val="Beschriftung"/>
      </w:pPr>
      <w:bookmarkStart w:id="90" w:name="_Ref94078543"/>
      <w:proofErr w:type="gramStart"/>
      <w:r>
        <w:t xml:space="preserve">Supplementary Figure </w:t>
      </w:r>
      <w:fldSimple w:instr=" SEQ Supplementary_Figure \* ARABIC ">
        <w:r w:rsidR="00594909">
          <w:rPr>
            <w:noProof/>
          </w:rPr>
          <w:t>12</w:t>
        </w:r>
      </w:fldSimple>
      <w:bookmarkEnd w:id="90"/>
      <w:r>
        <w:t xml:space="preserve"> | Corpus – </w:t>
      </w:r>
      <w:r w:rsidR="0083170E">
        <w:t>EUmed</w:t>
      </w:r>
      <w:r w:rsidRPr="00AC062B">
        <w:t>.</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6176CD75" w14:textId="77777777" w:rsidR="003D2F57" w:rsidRDefault="003D2F57" w:rsidP="003D2F57">
      <w:pPr>
        <w:rPr>
          <w:lang w:val="en-GB"/>
        </w:rPr>
      </w:pPr>
    </w:p>
    <w:p w14:paraId="54077D80" w14:textId="77777777" w:rsidR="009761D7" w:rsidRDefault="009761D7">
      <w:pPr>
        <w:spacing w:line="240" w:lineRule="auto"/>
        <w:jc w:val="left"/>
        <w:rPr>
          <w:b/>
          <w:bCs/>
          <w:kern w:val="32"/>
          <w:sz w:val="28"/>
          <w:szCs w:val="24"/>
        </w:rPr>
      </w:pPr>
      <w:bookmarkStart w:id="91" w:name="_Ref50641449"/>
      <w:bookmarkStart w:id="92" w:name="_Toc56606209"/>
      <w:r>
        <w:br w:type="page"/>
      </w:r>
    </w:p>
    <w:p w14:paraId="25B4E024" w14:textId="2B220ADD" w:rsidR="003D2F57" w:rsidRPr="00894C9D" w:rsidRDefault="003D2F57" w:rsidP="005F1A3C">
      <w:pPr>
        <w:pStyle w:val="berschrift1"/>
        <w:numPr>
          <w:ilvl w:val="2"/>
          <w:numId w:val="22"/>
        </w:numPr>
      </w:pPr>
      <w:bookmarkStart w:id="93" w:name="_Ref95376507"/>
      <w:bookmarkStart w:id="94" w:name="_Toc98399950"/>
      <w:r w:rsidRPr="00894C9D">
        <w:lastRenderedPageBreak/>
        <w:t>UNPC (parallel)</w:t>
      </w:r>
      <w:bookmarkEnd w:id="91"/>
      <w:bookmarkEnd w:id="92"/>
      <w:bookmarkEnd w:id="93"/>
      <w:bookmarkEnd w:id="94"/>
    </w:p>
    <w:p w14:paraId="2707885E" w14:textId="5E159507" w:rsidR="003D2F57" w:rsidRPr="00D2189C" w:rsidRDefault="003D2F57" w:rsidP="003D2F57">
      <w:pPr>
        <w:rPr>
          <w:szCs w:val="24"/>
          <w:lang w:val="en-GB"/>
        </w:rPr>
      </w:pPr>
      <w:r w:rsidRPr="00D2189C">
        <w:rPr>
          <w:szCs w:val="24"/>
          <w:lang w:val="en-GB"/>
        </w:rPr>
        <w:t xml:space="preserve">Parallel data in Unicode plain text format was downloaded from </w:t>
      </w:r>
      <w:hyperlink r:id="rId33" w:history="1">
        <w:r w:rsidRPr="00D2189C">
          <w:rPr>
            <w:rStyle w:val="Hyperlink"/>
            <w:szCs w:val="24"/>
            <w:lang w:val="en-GB"/>
          </w:rPr>
          <w:t>http://opus.nlpl.eu/UNPC.php</w:t>
        </w:r>
      </w:hyperlink>
      <w:r w:rsidRPr="00D2189C">
        <w:rPr>
          <w:szCs w:val="24"/>
          <w:lang w:val="en-GB"/>
        </w:rPr>
        <w:t xml:space="preserve"> (Source: </w:t>
      </w:r>
      <w:hyperlink r:id="rId34" w:history="1">
        <w:r w:rsidRPr="00D2189C">
          <w:rPr>
            <w:rStyle w:val="Hyperlink"/>
            <w:szCs w:val="24"/>
            <w:lang w:val="en-GB"/>
          </w:rPr>
          <w:t>https://cms.unov.org/UNCorpus</w:t>
        </w:r>
      </w:hyperlink>
      <w:r w:rsidRPr="00D2189C">
        <w:rPr>
          <w:szCs w:val="24"/>
          <w:lang w:val="en-GB"/>
        </w:rPr>
        <w:t xml:space="preserve">), i.e. a parallel corpus compiled by </w:t>
      </w:r>
      <w:r w:rsidRPr="00D2189C">
        <w:rPr>
          <w:szCs w:val="24"/>
          <w:lang w:val="en-GB"/>
        </w:rPr>
        <w:fldChar w:fldCharType="begin"/>
      </w:r>
      <w:r w:rsidR="00F136E1">
        <w:rPr>
          <w:szCs w:val="24"/>
          <w:lang w:val="en-GB"/>
        </w:rPr>
        <w:instrText xml:space="preserve"> ADDIN ZOTERO_ITEM CSL_CITATION {"citationID":"KC2ma6DA","properties":{"formattedCitation":"(Ziemski, Junczys-Dowmunt &amp; Pouliquen 2016)","plainCitation":"(Ziemski, Junczys-Dowmunt &amp; Pouliquen 2016)","noteIndex":0},"citationItems":[{"id":4252,"uris":["http://zotero.org/groups/161646/items/X2QBDWA5"],"uri":["http://zotero.org/groups/161646/items/X2QBDWA5"],"itemData":{"id":4252,"type":"paper-conference","abstract":"This paper describes the creation process and statistics of the official United Nations Parallel Corpus, the first parallel corpus composed from United Nations documents published by the original data creator. The parallel corpus presented consists of manually translated UN documents from the last 25 years (1990 to 2014) for the six official UN languages, Arabic, Chinese, English, French, Russian, and Spanish. The corpus is freely available for download under a liberal license. Apart from the pairwise aligned documents, a fully aligned subcorpus for the six official UN languages is distributed. We provide baseline BLEU scores of our Moses-based SMT systems trained with the full data of language pairs involving English and for all possible translation directions of the six-way subcorpus.","container-title":"Proceedings of the Tenth International Conference on Language Resources and Evaluation (LREC'16)","event-place":"Portorož, Slovenia","page":"3530–3534","publisher":"European Language Resources Association (ELRA)","publisher-place":"Portorož, Slovenia","title":"The United Nations Parallel Corpus v1.0","URL":"https://www.aclweb.org/anthology/L16-1561","author":[{"family":"Ziemski","given":"Micha\\l"},{"family":"Junczys-Dowmunt","given":"Marcin"},{"family":"Pouliquen","given":"Bruno"}],"issued":{"date-parts":[["2016"]],"season":"Mai"}}}],"schema":"https://github.com/citation-style-language/schema/raw/master/csl-citation.json"} </w:instrText>
      </w:r>
      <w:r w:rsidRPr="00D2189C">
        <w:rPr>
          <w:szCs w:val="24"/>
          <w:lang w:val="en-GB"/>
        </w:rPr>
        <w:fldChar w:fldCharType="separate"/>
      </w:r>
      <w:r w:rsidR="0045387C" w:rsidRPr="0045387C">
        <w:t>(Ziemski, Junczys-Dowmunt &amp; Pouliquen 2016)</w:t>
      </w:r>
      <w:r w:rsidRPr="00D2189C">
        <w:rPr>
          <w:szCs w:val="24"/>
          <w:lang w:val="en-GB"/>
        </w:rPr>
        <w:fldChar w:fldCharType="end"/>
      </w:r>
      <w:r w:rsidRPr="00D2189C">
        <w:rPr>
          <w:szCs w:val="24"/>
          <w:lang w:val="en-GB"/>
        </w:rPr>
        <w:t xml:space="preserve"> that is "composed from United Nations documents published by the original data creator. The parallel corpus presented consists of manually translated UN documents from the last 25 years (1990 to 2014)" </w:t>
      </w:r>
      <w:r w:rsidRPr="00D2189C">
        <w:rPr>
          <w:szCs w:val="24"/>
          <w:lang w:val="en-GB"/>
        </w:rPr>
        <w:fldChar w:fldCharType="begin"/>
      </w:r>
      <w:r w:rsidR="00F136E1">
        <w:rPr>
          <w:szCs w:val="24"/>
          <w:lang w:val="en-GB"/>
        </w:rPr>
        <w:instrText xml:space="preserve"> ADDIN ZOTERO_ITEM CSL_CITATION {"citationID":"E1kTQkza","properties":{"formattedCitation":"(Ziemski, Junczys-Dowmunt &amp; Pouliquen 2016)","plainCitation":"(Ziemski, Junczys-Dowmunt &amp; Pouliquen 2016)","noteIndex":0},"citationItems":[{"id":4252,"uris":["http://zotero.org/groups/161646/items/X2QBDWA5"],"uri":["http://zotero.org/groups/161646/items/X2QBDWA5"],"itemData":{"id":4252,"type":"paper-conference","abstract":"This paper describes the creation process and statistics of the official United Nations Parallel Corpus, the first parallel corpus composed from United Nations documents published by the original data creator. The parallel corpus presented consists of manually translated UN documents from the last 25 years (1990 to 2014) for the six official UN languages, Arabic, Chinese, English, French, Russian, and Spanish. The corpus is freely available for download under a liberal license. Apart from the pairwise aligned documents, a fully aligned subcorpus for the six official UN languages is distributed. We provide baseline BLEU scores of our Moses-based SMT systems trained with the full data of language pairs involving English and for all possible translation directions of the six-way subcorpus.","container-title":"Proceedings of the Tenth International Conference on Language Resources and Evaluation (LREC'16)","event-place":"Portorož, Slovenia","page":"3530–3534","publisher":"European Language Resources Association (ELRA)","publisher-place":"Portorož, Slovenia","title":"The United Nations Parallel Corpus v1.0","URL":"https://www.aclweb.org/anthology/L16-1561","author":[{"family":"Ziemski","given":"Micha\\l"},{"family":"Junczys-Dowmunt","given":"Marcin"},{"family":"Pouliquen","given":"Bruno"}],"issued":{"date-parts":[["2016"]],"season":"Mai"}}}],"schema":"https://github.com/citation-style-language/schema/raw/master/csl-citation.json"} </w:instrText>
      </w:r>
      <w:r w:rsidRPr="00D2189C">
        <w:rPr>
          <w:szCs w:val="24"/>
          <w:lang w:val="en-GB"/>
        </w:rPr>
        <w:fldChar w:fldCharType="separate"/>
      </w:r>
      <w:r w:rsidR="0045387C" w:rsidRPr="0045387C">
        <w:t>(Ziemski, Junczys-Dowmunt &amp; Pouliquen 2016)</w:t>
      </w:r>
      <w:r w:rsidRPr="00D2189C">
        <w:rPr>
          <w:szCs w:val="24"/>
          <w:lang w:val="en-GB"/>
        </w:rPr>
        <w:fldChar w:fldCharType="end"/>
      </w:r>
      <w:r w:rsidRPr="00D2189C">
        <w:rPr>
          <w:szCs w:val="24"/>
          <w:lang w:val="en-GB"/>
        </w:rPr>
        <w:t>. We downloaded all parallel</w:t>
      </w:r>
      <w:r>
        <w:rPr>
          <w:szCs w:val="24"/>
          <w:lang w:val="en-GB"/>
        </w:rPr>
        <w:t>ly</w:t>
      </w:r>
      <w:r w:rsidRPr="00D2189C">
        <w:rPr>
          <w:szCs w:val="24"/>
          <w:lang w:val="en-GB"/>
        </w:rPr>
        <w:t xml:space="preserve"> aligned sentence-pairs for two languages </w:t>
      </w:r>
      <w:r w:rsidRPr="00D2189C">
        <w:rPr>
          <w:szCs w:val="24"/>
          <w:lang w:val="en-GB"/>
        </w:rPr>
        <w:fldChar w:fldCharType="begin"/>
      </w:r>
      <w:r w:rsidR="00F136E1">
        <w:rPr>
          <w:szCs w:val="24"/>
          <w:lang w:val="en-GB"/>
        </w:rPr>
        <w:instrText xml:space="preserve"> ADDIN ZOTERO_ITEM CSL_CITATION {"citationID":"WoQvthuc","properties":{"formattedCitation":"(Tiedemann 2012)","plainCitation":"(Tiedemann 2012)","noteIndex":0},"citationItems":[{"id":4228,"uris":["http://zotero.org/groups/161646/items/2P62726W"],"uri":["http://zotero.org/groups/161646/items/2P62726W"],"itemData":{"id":4228,"type":"paper-conference","container-title":"LREC'12 Proceedings","event-place":"Istanbul, Turkey","page":"2214–2218","publisher":"ELRA","publisher-place":"Istanbul, Turkey","title":"Parallel Data, Tools and Interfaces in OPUS","author":[{"family":"Tiedemann","given":"Jörg"}],"issued":{"date-parts":[["2012",5]]}}}],"schema":"https://github.com/citation-style-language/schema/raw/master/csl-citation.json"} </w:instrText>
      </w:r>
      <w:r w:rsidRPr="00D2189C">
        <w:rPr>
          <w:szCs w:val="24"/>
          <w:lang w:val="en-GB"/>
        </w:rPr>
        <w:fldChar w:fldCharType="separate"/>
      </w:r>
      <w:r w:rsidR="0045387C" w:rsidRPr="0045387C">
        <w:t>(Tiedemann 2012)</w:t>
      </w:r>
      <w:r w:rsidRPr="00D2189C">
        <w:rPr>
          <w:szCs w:val="24"/>
          <w:lang w:val="en-GB"/>
        </w:rPr>
        <w:fldChar w:fldCharType="end"/>
      </w:r>
      <w:r w:rsidRPr="00D2189C">
        <w:rPr>
          <w:szCs w:val="24"/>
          <w:lang w:val="en-GB"/>
        </w:rPr>
        <w:t xml:space="preserve"> where the second language is Arabic ("ar" </w:t>
      </w:r>
      <w:r w:rsidRPr="00D2189C">
        <w:rPr>
          <w:i/>
          <w:szCs w:val="24"/>
          <w:lang w:val="en-GB"/>
        </w:rPr>
        <w:t>ISO</w:t>
      </w:r>
      <w:r w:rsidRPr="00D2189C">
        <w:rPr>
          <w:szCs w:val="24"/>
          <w:lang w:val="en-GB"/>
        </w:rPr>
        <w:t>-639-2)</w:t>
      </w:r>
      <w:r>
        <w:rPr>
          <w:szCs w:val="24"/>
          <w:lang w:val="en-GB"/>
        </w:rPr>
        <w:t xml:space="preserve">. </w:t>
      </w:r>
      <w:r w:rsidRPr="00D2189C">
        <w:rPr>
          <w:szCs w:val="24"/>
          <w:lang w:val="en-GB"/>
        </w:rPr>
        <w:t xml:space="preserve">We then used the Arabic sentences as the key variable to </w:t>
      </w:r>
      <w:r>
        <w:rPr>
          <w:szCs w:val="24"/>
          <w:lang w:val="en-GB"/>
        </w:rPr>
        <w:t>align</w:t>
      </w:r>
      <w:r w:rsidRPr="00D2189C">
        <w:rPr>
          <w:szCs w:val="24"/>
          <w:lang w:val="en-GB"/>
        </w:rPr>
        <w:t xml:space="preserve"> all 6 available languages. We initially extracted 12,303,784 sentences that are available in all translations.</w:t>
      </w:r>
      <w:r w:rsidRPr="005D3C6A">
        <w:rPr>
          <w:rStyle w:val="Funotenzeichen"/>
        </w:rPr>
        <w:footnoteReference w:id="12"/>
      </w:r>
      <w:r w:rsidRPr="00D2189C">
        <w:rPr>
          <w:szCs w:val="24"/>
          <w:lang w:val="en-GB"/>
        </w:rPr>
        <w:t xml:space="preserve"> The sentence order for every translation is randomly shuffled in a fully parallel way. Since every word type is replace</w:t>
      </w:r>
      <w:r w:rsidR="005751A1">
        <w:rPr>
          <w:szCs w:val="24"/>
          <w:lang w:val="en-GB"/>
        </w:rPr>
        <w:t>d</w:t>
      </w:r>
      <w:r w:rsidRPr="00D2189C">
        <w:rPr>
          <w:szCs w:val="24"/>
          <w:lang w:val="en-GB"/>
        </w:rPr>
        <w:t xml:space="preserve"> by one unique Unicode symbol (cf.</w:t>
      </w:r>
      <w:r>
        <w:rPr>
          <w:szCs w:val="24"/>
          <w:lang w:val="en-GB"/>
        </w:rPr>
        <w:t xml:space="preserve"> </w:t>
      </w:r>
      <w:r w:rsidR="0042521F">
        <w:rPr>
          <w:szCs w:val="24"/>
          <w:lang w:val="en-GB"/>
        </w:rPr>
        <w:fldChar w:fldCharType="begin"/>
      </w:r>
      <w:r w:rsidR="0042521F">
        <w:rPr>
          <w:szCs w:val="24"/>
          <w:lang w:val="en-GB"/>
        </w:rPr>
        <w:instrText xml:space="preserve"> REF _Ref94770379 \r \h </w:instrText>
      </w:r>
      <w:r w:rsidR="0042521F">
        <w:rPr>
          <w:szCs w:val="24"/>
          <w:lang w:val="en-GB"/>
        </w:rPr>
      </w:r>
      <w:r w:rsidR="0042521F">
        <w:rPr>
          <w:szCs w:val="24"/>
          <w:lang w:val="en-GB"/>
        </w:rPr>
        <w:fldChar w:fldCharType="separate"/>
      </w:r>
      <w:r w:rsidR="00594909">
        <w:rPr>
          <w:szCs w:val="24"/>
          <w:lang w:val="en-GB"/>
        </w:rPr>
        <w:t>S3.1</w:t>
      </w:r>
      <w:r w:rsidR="0042521F">
        <w:rPr>
          <w:szCs w:val="24"/>
          <w:lang w:val="en-GB"/>
        </w:rPr>
        <w:fldChar w:fldCharType="end"/>
      </w:r>
      <w:r w:rsidRPr="00D2189C">
        <w:rPr>
          <w:szCs w:val="24"/>
          <w:lang w:val="en-GB"/>
        </w:rPr>
        <w:t>) and because there are only 1,112,064 valid Unicode symbols, preliminary analyses indicated that we could only keep the first 11,073,405 sentences on the level of words. Since the software package that we used to prepare the textual data (Stata 14.2) can only store strings up to 2,045 bytes and because that limited was reached after the first 4,723,010 sentences for the Russian data on the level of characters, we truncated the texts of the other five available languages at this point, too.</w:t>
      </w:r>
    </w:p>
    <w:p w14:paraId="670735F8" w14:textId="07132DD4" w:rsidR="003D2F57" w:rsidRPr="00D2189C" w:rsidRDefault="003D2F57" w:rsidP="003D2F57">
      <w:pPr>
        <w:rPr>
          <w:szCs w:val="24"/>
          <w:lang w:val="en-GB"/>
        </w:rPr>
      </w:pPr>
      <w:r w:rsidRPr="00D2189C">
        <w:rPr>
          <w:szCs w:val="24"/>
          <w:lang w:val="en-GB"/>
        </w:rPr>
        <w:t xml:space="preserve">Further preliminary analyses revealed that due to the text length, the memory limit of the </w:t>
      </w:r>
      <w:r w:rsidRPr="00D2189C">
        <w:rPr>
          <w:i/>
          <w:szCs w:val="24"/>
          <w:lang w:val="en-GB"/>
        </w:rPr>
        <w:t>PPM</w:t>
      </w:r>
      <w:r w:rsidRPr="00D2189C">
        <w:rPr>
          <w:szCs w:val="24"/>
          <w:lang w:val="en-GB"/>
        </w:rPr>
        <w:t>d model (2</w:t>
      </w:r>
      <w:r w:rsidR="005E52F1">
        <w:rPr>
          <w:szCs w:val="24"/>
          <w:lang w:val="en-GB"/>
        </w:rPr>
        <w:t xml:space="preserve"> gigabytes</w:t>
      </w:r>
      <w:r w:rsidRPr="00D2189C">
        <w:rPr>
          <w:szCs w:val="24"/>
          <w:lang w:val="en-GB"/>
        </w:rPr>
        <w:t xml:space="preserve">) was reached at some point for all but one text. At this point, the tree in which the contextual statistics are stored is discarded and rebuilt from scratch </w:t>
      </w:r>
      <w:r w:rsidRPr="00D2189C">
        <w:rPr>
          <w:szCs w:val="24"/>
          <w:lang w:val="en-GB"/>
        </w:rPr>
        <w:fldChar w:fldCharType="begin"/>
      </w:r>
      <w:r w:rsidR="00F136E1">
        <w:rPr>
          <w:szCs w:val="24"/>
          <w:lang w:val="en-GB"/>
        </w:rPr>
        <w:instrText xml:space="preserve"> ADDIN ZOTERO_ITEM CSL_CITATION {"citationID":"C1XszZaj","properties":{"formattedCitation":"(Mahoney 2013)","plainCitation":"(Mahoney 2013)","noteIndex":0},"citationItems":[{"id":3941,"uris":["http://zotero.org/groups/161646/items/L2EZT3IL"],"uri":["http://zotero.org/groups/161646/items/L2EZT3IL"],"itemData":{"id":3941,"type":"book","publisher":"Dell Inc.","title":"Data Compression Explained","URL":"http://mattmahoney.net/dc/dce.html","author":[{"family":"Mahoney","given":"Matt"}],"accessed":{"date-parts":[["2018",9,20]]},"issued":{"date-parts":[["2013"]]}}}],"schema":"https://github.com/citation-style-language/schema/raw/master/csl-citation.json"} </w:instrText>
      </w:r>
      <w:r w:rsidRPr="00D2189C">
        <w:rPr>
          <w:szCs w:val="24"/>
          <w:lang w:val="en-GB"/>
        </w:rPr>
        <w:fldChar w:fldCharType="separate"/>
      </w:r>
      <w:r w:rsidR="0045387C" w:rsidRPr="0045387C">
        <w:t>(Mahoney 2013)</w:t>
      </w:r>
      <w:r w:rsidRPr="00D2189C">
        <w:rPr>
          <w:szCs w:val="24"/>
          <w:lang w:val="en-GB"/>
        </w:rPr>
        <w:fldChar w:fldCharType="end"/>
      </w:r>
      <w:r w:rsidRPr="00D2189C">
        <w:rPr>
          <w:szCs w:val="24"/>
          <w:lang w:val="en-GB"/>
        </w:rPr>
        <w:t xml:space="preserve">. To avoid this, we manually selected the maximum possible 7-zip </w:t>
      </w:r>
      <w:r w:rsidRPr="00D2189C">
        <w:rPr>
          <w:i/>
          <w:szCs w:val="24"/>
          <w:lang w:val="en-GB"/>
        </w:rPr>
        <w:t>PPM</w:t>
      </w:r>
      <w:r w:rsidRPr="00D2189C">
        <w:rPr>
          <w:szCs w:val="24"/>
          <w:lang w:val="en-GB"/>
        </w:rPr>
        <w:t xml:space="preserve">d order (cf. </w:t>
      </w:r>
      <w:r w:rsidR="0042521F">
        <w:rPr>
          <w:szCs w:val="24"/>
          <w:highlight w:val="yellow"/>
          <w:lang w:val="en-GB"/>
        </w:rPr>
        <w:fldChar w:fldCharType="begin"/>
      </w:r>
      <w:r w:rsidR="0042521F">
        <w:rPr>
          <w:szCs w:val="24"/>
          <w:lang w:val="en-GB"/>
        </w:rPr>
        <w:instrText xml:space="preserve"> REF _Ref94770379 \r \h </w:instrText>
      </w:r>
      <w:r w:rsidR="0042521F">
        <w:rPr>
          <w:szCs w:val="24"/>
          <w:highlight w:val="yellow"/>
          <w:lang w:val="en-GB"/>
        </w:rPr>
      </w:r>
      <w:r w:rsidR="0042521F">
        <w:rPr>
          <w:szCs w:val="24"/>
          <w:highlight w:val="yellow"/>
          <w:lang w:val="en-GB"/>
        </w:rPr>
        <w:fldChar w:fldCharType="separate"/>
      </w:r>
      <w:r w:rsidR="00594909">
        <w:rPr>
          <w:szCs w:val="24"/>
          <w:lang w:val="en-GB"/>
        </w:rPr>
        <w:t>S3.1</w:t>
      </w:r>
      <w:r w:rsidR="0042521F">
        <w:rPr>
          <w:szCs w:val="24"/>
          <w:highlight w:val="yellow"/>
          <w:lang w:val="en-GB"/>
        </w:rPr>
        <w:fldChar w:fldCharType="end"/>
      </w:r>
      <w:r>
        <w:rPr>
          <w:szCs w:val="24"/>
          <w:lang w:val="en-GB"/>
        </w:rPr>
        <w:t>)</w:t>
      </w:r>
      <w:r w:rsidRPr="00D2189C">
        <w:rPr>
          <w:szCs w:val="24"/>
          <w:lang w:val="en-GB"/>
        </w:rPr>
        <w:t xml:space="preserve"> for which the model memory limit was not reached per document and symbol type. </w:t>
      </w:r>
    </w:p>
    <w:p w14:paraId="1AAE514C" w14:textId="12034900" w:rsidR="003D2F57" w:rsidRDefault="003D2F57" w:rsidP="003D2F57">
      <w:pPr>
        <w:rPr>
          <w:szCs w:val="24"/>
          <w:lang w:val="en-GB"/>
        </w:rPr>
      </w:pPr>
      <w:r w:rsidRPr="00D2189C">
        <w:rPr>
          <w:szCs w:val="24"/>
          <w:lang w:val="en-GB"/>
        </w:rPr>
        <w:t xml:space="preserve">Again due to the text length, we compressed the texts every 50,000 symbols for the first 1,000,000 symbols, and then compressed the rest of the texts every 500,000 symbols on both the character and the word level. In total, we compressed a total of 13,919 different substrings. </w:t>
      </w:r>
      <w:r w:rsidR="00A9186E">
        <w:rPr>
          <w:szCs w:val="24"/>
          <w:lang w:val="en-GB"/>
        </w:rPr>
        <w:fldChar w:fldCharType="begin"/>
      </w:r>
      <w:r w:rsidR="00A9186E">
        <w:rPr>
          <w:szCs w:val="24"/>
          <w:lang w:val="en-GB"/>
        </w:rPr>
        <w:instrText xml:space="preserve"> REF _Ref94077511 \h </w:instrText>
      </w:r>
      <w:r w:rsidR="00A9186E">
        <w:rPr>
          <w:szCs w:val="24"/>
          <w:lang w:val="en-GB"/>
        </w:rPr>
      </w:r>
      <w:r w:rsidR="00A9186E">
        <w:rPr>
          <w:szCs w:val="24"/>
          <w:lang w:val="en-GB"/>
        </w:rPr>
        <w:fldChar w:fldCharType="separate"/>
      </w:r>
      <w:r w:rsidR="00594909">
        <w:t xml:space="preserve">Supplementary Figure </w:t>
      </w:r>
      <w:r w:rsidR="00594909">
        <w:rPr>
          <w:noProof/>
        </w:rPr>
        <w:t>13</w:t>
      </w:r>
      <w:r w:rsidR="00A9186E">
        <w:rPr>
          <w:szCs w:val="24"/>
          <w:lang w:val="en-GB"/>
        </w:rPr>
        <w:fldChar w:fldCharType="end"/>
      </w:r>
      <w:r>
        <w:rPr>
          <w:szCs w:val="24"/>
          <w:lang w:val="en-GB"/>
        </w:rPr>
        <w:t xml:space="preserve"> </w:t>
      </w:r>
      <w:r w:rsidRPr="00D2189C">
        <w:rPr>
          <w:szCs w:val="24"/>
          <w:lang w:val="en-GB"/>
        </w:rPr>
        <w:t>visualizes the model fits.</w:t>
      </w:r>
      <w:r w:rsidR="00A51B49" w:rsidRPr="005D3C6A">
        <w:rPr>
          <w:rStyle w:val="Funotenzeichen"/>
        </w:rPr>
        <w:footnoteReference w:id="13"/>
      </w:r>
    </w:p>
    <w:p w14:paraId="3E6680B3" w14:textId="2922FCA1" w:rsidR="009761D7" w:rsidRDefault="009761D7" w:rsidP="009761D7">
      <w:pPr>
        <w:jc w:val="center"/>
        <w:rPr>
          <w:szCs w:val="24"/>
          <w:lang w:val="en-GB"/>
        </w:rPr>
      </w:pPr>
      <w:r>
        <w:rPr>
          <w:noProof/>
          <w:lang w:val="en-GB" w:eastAsia="en-GB"/>
        </w:rPr>
        <w:lastRenderedPageBreak/>
        <w:drawing>
          <wp:inline distT="0" distB="0" distL="0" distR="0" wp14:anchorId="16C30E1D" wp14:editId="659891EC">
            <wp:extent cx="5029200" cy="3657600"/>
            <wp:effectExtent l="0" t="0" r="0" b="0"/>
            <wp:docPr id="15" name="Grafik 15" descr="C:\Users\ali\AppData\Local\Microsoft\Windows\INetCache\Content.Word\sFig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C:\Users\ali\AppData\Local\Microsoft\Windows\INetCache\Content.Word\sFig15.pn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1EA2548B" w14:textId="5107F3E5" w:rsidR="00AC062B" w:rsidRDefault="00AC062B" w:rsidP="00AC062B">
      <w:pPr>
        <w:pStyle w:val="Beschriftung"/>
      </w:pPr>
      <w:bookmarkStart w:id="95" w:name="_Ref94077511"/>
      <w:proofErr w:type="gramStart"/>
      <w:r>
        <w:t xml:space="preserve">Supplementary Figure </w:t>
      </w:r>
      <w:fldSimple w:instr=" SEQ Supplementary_Figure \* ARABIC ">
        <w:r w:rsidR="00594909">
          <w:rPr>
            <w:noProof/>
          </w:rPr>
          <w:t>13</w:t>
        </w:r>
      </w:fldSimple>
      <w:bookmarkEnd w:id="95"/>
      <w:r>
        <w:t xml:space="preserve"> | Corpus – </w:t>
      </w:r>
      <w:r w:rsidR="00A9186E">
        <w:t>UNPC</w:t>
      </w:r>
      <w:r w:rsidRPr="00AC062B">
        <w:t>.</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50711E40" w14:textId="77777777" w:rsidR="00AC062B" w:rsidRPr="00AC062B" w:rsidRDefault="00AC062B" w:rsidP="003D2F57"/>
    <w:p w14:paraId="13F25233" w14:textId="77777777" w:rsidR="009761D7" w:rsidRDefault="009761D7">
      <w:pPr>
        <w:spacing w:line="240" w:lineRule="auto"/>
        <w:jc w:val="left"/>
        <w:rPr>
          <w:b/>
          <w:bCs/>
          <w:kern w:val="32"/>
          <w:sz w:val="28"/>
          <w:szCs w:val="24"/>
          <w:lang w:val="en-GB"/>
        </w:rPr>
      </w:pPr>
      <w:bookmarkStart w:id="96" w:name="_Toc56606210"/>
      <w:bookmarkStart w:id="97" w:name="_Ref39750979"/>
      <w:r>
        <w:rPr>
          <w:lang w:val="en-GB"/>
        </w:rPr>
        <w:br w:type="page"/>
      </w:r>
    </w:p>
    <w:p w14:paraId="2C71A129" w14:textId="3E426390" w:rsidR="003D2F57" w:rsidRDefault="003D2F57" w:rsidP="005F1A3C">
      <w:pPr>
        <w:pStyle w:val="berschrift1"/>
        <w:numPr>
          <w:ilvl w:val="1"/>
          <w:numId w:val="18"/>
        </w:numPr>
        <w:rPr>
          <w:lang w:val="en-GB"/>
        </w:rPr>
      </w:pPr>
      <w:bookmarkStart w:id="98" w:name="_Toc98399951"/>
      <w:r>
        <w:rPr>
          <w:lang w:val="en-GB"/>
        </w:rPr>
        <w:lastRenderedPageBreak/>
        <w:t>Subtitles</w:t>
      </w:r>
      <w:bookmarkEnd w:id="96"/>
      <w:bookmarkEnd w:id="98"/>
    </w:p>
    <w:p w14:paraId="1E405F7D" w14:textId="24B6ED3C" w:rsidR="003D2F57" w:rsidRPr="00894C9D" w:rsidRDefault="003D2F57" w:rsidP="005F1A3C">
      <w:pPr>
        <w:pStyle w:val="berschrift1"/>
        <w:numPr>
          <w:ilvl w:val="2"/>
          <w:numId w:val="22"/>
        </w:numPr>
      </w:pPr>
      <w:bookmarkStart w:id="99" w:name="_Toc56606211"/>
      <w:bookmarkStart w:id="100" w:name="_Ref68788540"/>
      <w:bookmarkStart w:id="101" w:name="_Toc98399952"/>
      <w:r w:rsidRPr="00894C9D">
        <w:t>MSub01 – MSub13</w:t>
      </w:r>
      <w:bookmarkEnd w:id="97"/>
      <w:r w:rsidRPr="00894C9D">
        <w:t xml:space="preserve"> (parallel)</w:t>
      </w:r>
      <w:bookmarkEnd w:id="99"/>
      <w:bookmarkEnd w:id="100"/>
      <w:bookmarkEnd w:id="101"/>
    </w:p>
    <w:p w14:paraId="269BFDBA" w14:textId="6C27F5F5" w:rsidR="003D2F57" w:rsidRDefault="003D2F57" w:rsidP="003D2F57">
      <w:pPr>
        <w:rPr>
          <w:lang w:val="en-GB"/>
        </w:rPr>
      </w:pPr>
      <w:r>
        <w:rPr>
          <w:lang w:val="en-GB"/>
        </w:rPr>
        <w:t xml:space="preserve">The data were downloaded from </w:t>
      </w:r>
      <w:hyperlink r:id="rId36" w:history="1">
        <w:r w:rsidRPr="009B72DB">
          <w:rPr>
            <w:rStyle w:val="Hyperlink"/>
            <w:lang w:val="en-GB"/>
          </w:rPr>
          <w:t>https://github.com/levshina/ParTy-1.0</w:t>
        </w:r>
      </w:hyperlink>
      <w:r>
        <w:rPr>
          <w:lang w:val="en-GB"/>
        </w:rPr>
        <w:t xml:space="preserve">. The ParTy corpus </w:t>
      </w:r>
      <w:r>
        <w:rPr>
          <w:lang w:val="en-GB"/>
        </w:rPr>
        <w:fldChar w:fldCharType="begin"/>
      </w:r>
      <w:r w:rsidR="00F136E1">
        <w:rPr>
          <w:lang w:val="en-GB"/>
        </w:rPr>
        <w:instrText xml:space="preserve"> ADDIN ZOTERO_ITEM CSL_CITATION {"citationID":"u0Y4cnbu","properties":{"formattedCitation":"(Levshina 2016)","plainCitation":"(Levshina 2016)","noteIndex":0},"citationItems":[{"id":4229,"uris":["http://zotero.org/groups/161646/items/ALHJAKHP"],"uri":["http://zotero.org/groups/161646/items/ALHJAKHP"],"itemData":{"id":4229,"type":"article-journal","abstract":"This study compares eleven verbs of letting in six Germanic and five Romance languages. The aim of this paper is to pinpoint the differences and similarities in the semasiological variation of these verbs, both across and within the two language groups they represent. The results of a Multidimensional Scaling analysis based on a parallel corpus of film subtitles show that the verbs differ along several semantic dimensions, such as letting versus leaving, factitive versus permissive causation, as well as modality and discourse function. Although the main differences between the verbs lend themselves to a genealogical interpretation (Germanic vs. Romance), a distributional analysis of constructional patterns in which the verbs occur reveals that these differences are in fact distributed areally, with a centre and a periphery.","container-title":"Languages in Contrast","DOI":"10.1075/lic.16.1.04lev","ISSN":"1387-6759, 1569-9897","issue":"1","journalAbbreviation":"LiC","language":"en","page":"84-117","source":"DOI.org (Crossref)","title":"Verbs of letting in Germanic and Romance languages: A quantitative investigation based on a parallel corpus of film subtitles","title-short":"Verbs of letting in Germanic and Romance languages","volume":"16","author":[{"family":"Levshina","given":"Natalia"}],"issued":{"date-parts":[["2016"]]}}}],"schema":"https://github.com/citation-style-language/schema/raw/master/csl-citation.json"} </w:instrText>
      </w:r>
      <w:r>
        <w:rPr>
          <w:lang w:val="en-GB"/>
        </w:rPr>
        <w:fldChar w:fldCharType="separate"/>
      </w:r>
      <w:r w:rsidR="0045387C" w:rsidRPr="0045387C">
        <w:t>(Levshina 2016)</w:t>
      </w:r>
      <w:r>
        <w:rPr>
          <w:lang w:val="en-GB"/>
        </w:rPr>
        <w:fldChar w:fldCharType="end"/>
      </w:r>
      <w:r>
        <w:rPr>
          <w:lang w:val="en-GB"/>
        </w:rPr>
        <w:t xml:space="preserve"> contains subtitles for the following thirteen movies:</w:t>
      </w:r>
    </w:p>
    <w:p w14:paraId="49618EB4" w14:textId="77777777" w:rsidR="003D2F57" w:rsidRPr="00D86035" w:rsidRDefault="003D2F57" w:rsidP="005F1A3C">
      <w:pPr>
        <w:pStyle w:val="Listenabsatz"/>
        <w:numPr>
          <w:ilvl w:val="0"/>
          <w:numId w:val="13"/>
        </w:numPr>
        <w:spacing w:after="200"/>
        <w:contextualSpacing/>
        <w:rPr>
          <w:lang w:val="en-GB"/>
        </w:rPr>
      </w:pPr>
      <w:r>
        <w:rPr>
          <w:lang w:val="en-GB"/>
        </w:rPr>
        <w:t>MSub01: A</w:t>
      </w:r>
      <w:r w:rsidRPr="00D86035">
        <w:rPr>
          <w:lang w:val="en-GB"/>
        </w:rPr>
        <w:t>melie</w:t>
      </w:r>
    </w:p>
    <w:p w14:paraId="3EAC69D4" w14:textId="77777777" w:rsidR="003D2F57" w:rsidRPr="00D86035" w:rsidRDefault="003D2F57" w:rsidP="005F1A3C">
      <w:pPr>
        <w:pStyle w:val="Listenabsatz"/>
        <w:numPr>
          <w:ilvl w:val="0"/>
          <w:numId w:val="13"/>
        </w:numPr>
        <w:spacing w:after="200"/>
        <w:contextualSpacing/>
        <w:rPr>
          <w:lang w:val="en-GB"/>
        </w:rPr>
      </w:pPr>
      <w:r>
        <w:rPr>
          <w:lang w:val="en-GB"/>
        </w:rPr>
        <w:t>MSub02: A</w:t>
      </w:r>
      <w:r w:rsidRPr="00D86035">
        <w:rPr>
          <w:lang w:val="en-GB"/>
        </w:rPr>
        <w:t>vatar</w:t>
      </w:r>
    </w:p>
    <w:p w14:paraId="7764CD11" w14:textId="77777777" w:rsidR="003D2F57" w:rsidRPr="00D86035" w:rsidRDefault="003D2F57" w:rsidP="005F1A3C">
      <w:pPr>
        <w:pStyle w:val="Listenabsatz"/>
        <w:numPr>
          <w:ilvl w:val="0"/>
          <w:numId w:val="13"/>
        </w:numPr>
        <w:spacing w:after="200"/>
        <w:contextualSpacing/>
        <w:rPr>
          <w:lang w:val="en-GB"/>
        </w:rPr>
      </w:pPr>
      <w:r>
        <w:rPr>
          <w:lang w:val="en-GB"/>
        </w:rPr>
        <w:t>MSub03: B</w:t>
      </w:r>
      <w:r w:rsidRPr="00D86035">
        <w:rPr>
          <w:lang w:val="en-GB"/>
        </w:rPr>
        <w:t>lack</w:t>
      </w:r>
      <w:r>
        <w:rPr>
          <w:lang w:val="en-GB"/>
        </w:rPr>
        <w:t xml:space="preserve"> S</w:t>
      </w:r>
      <w:r w:rsidRPr="00D86035">
        <w:rPr>
          <w:lang w:val="en-GB"/>
        </w:rPr>
        <w:t>wan</w:t>
      </w:r>
    </w:p>
    <w:p w14:paraId="711C0A52" w14:textId="77777777" w:rsidR="003D2F57" w:rsidRPr="00D86035" w:rsidRDefault="003D2F57" w:rsidP="005F1A3C">
      <w:pPr>
        <w:pStyle w:val="Listenabsatz"/>
        <w:numPr>
          <w:ilvl w:val="0"/>
          <w:numId w:val="13"/>
        </w:numPr>
        <w:spacing w:after="200"/>
        <w:contextualSpacing/>
        <w:rPr>
          <w:lang w:val="en-GB"/>
        </w:rPr>
      </w:pPr>
      <w:r>
        <w:rPr>
          <w:lang w:val="en-GB"/>
        </w:rPr>
        <w:t>MSub04: B</w:t>
      </w:r>
      <w:r w:rsidRPr="00D86035">
        <w:rPr>
          <w:lang w:val="en-GB"/>
        </w:rPr>
        <w:t>ridge</w:t>
      </w:r>
      <w:r>
        <w:rPr>
          <w:lang w:val="en-GB"/>
        </w:rPr>
        <w:t xml:space="preserve"> </w:t>
      </w:r>
      <w:r w:rsidRPr="00D86035">
        <w:rPr>
          <w:lang w:val="en-GB"/>
        </w:rPr>
        <w:t>of</w:t>
      </w:r>
      <w:r>
        <w:rPr>
          <w:lang w:val="en-GB"/>
        </w:rPr>
        <w:t xml:space="preserve"> S</w:t>
      </w:r>
      <w:r w:rsidRPr="00D86035">
        <w:rPr>
          <w:lang w:val="en-GB"/>
        </w:rPr>
        <w:t>pies</w:t>
      </w:r>
    </w:p>
    <w:p w14:paraId="5BC4E373" w14:textId="77777777" w:rsidR="003D2F57" w:rsidRPr="00D86035" w:rsidRDefault="003D2F57" w:rsidP="005F1A3C">
      <w:pPr>
        <w:pStyle w:val="Listenabsatz"/>
        <w:numPr>
          <w:ilvl w:val="0"/>
          <w:numId w:val="13"/>
        </w:numPr>
        <w:spacing w:after="200"/>
        <w:contextualSpacing/>
        <w:rPr>
          <w:lang w:val="en-GB"/>
        </w:rPr>
      </w:pPr>
      <w:r>
        <w:rPr>
          <w:lang w:val="en-GB"/>
        </w:rPr>
        <w:t>MSub05: D</w:t>
      </w:r>
      <w:r w:rsidRPr="00D86035">
        <w:rPr>
          <w:lang w:val="en-GB"/>
        </w:rPr>
        <w:t>as</w:t>
      </w:r>
      <w:r>
        <w:rPr>
          <w:lang w:val="en-GB"/>
        </w:rPr>
        <w:t xml:space="preserve"> L</w:t>
      </w:r>
      <w:r w:rsidRPr="00D86035">
        <w:rPr>
          <w:lang w:val="en-GB"/>
        </w:rPr>
        <w:t>eben</w:t>
      </w:r>
      <w:r>
        <w:rPr>
          <w:lang w:val="en-GB"/>
        </w:rPr>
        <w:t xml:space="preserve"> d</w:t>
      </w:r>
      <w:r w:rsidRPr="00D86035">
        <w:rPr>
          <w:lang w:val="en-GB"/>
        </w:rPr>
        <w:t>er</w:t>
      </w:r>
      <w:r>
        <w:rPr>
          <w:lang w:val="en-GB"/>
        </w:rPr>
        <w:t xml:space="preserve"> A</w:t>
      </w:r>
      <w:r w:rsidRPr="00D86035">
        <w:rPr>
          <w:lang w:val="en-GB"/>
        </w:rPr>
        <w:t>nderen</w:t>
      </w:r>
    </w:p>
    <w:p w14:paraId="2B568FC4" w14:textId="77777777" w:rsidR="003D2F57" w:rsidRPr="00D86035" w:rsidRDefault="003D2F57" w:rsidP="005F1A3C">
      <w:pPr>
        <w:pStyle w:val="Listenabsatz"/>
        <w:numPr>
          <w:ilvl w:val="0"/>
          <w:numId w:val="13"/>
        </w:numPr>
        <w:spacing w:after="200"/>
        <w:contextualSpacing/>
        <w:rPr>
          <w:lang w:val="en-GB"/>
        </w:rPr>
      </w:pPr>
      <w:r>
        <w:rPr>
          <w:lang w:val="en-GB"/>
        </w:rPr>
        <w:t>MSub06: F</w:t>
      </w:r>
      <w:r w:rsidRPr="00D86035">
        <w:rPr>
          <w:lang w:val="en-GB"/>
        </w:rPr>
        <w:t>rozen</w:t>
      </w:r>
    </w:p>
    <w:p w14:paraId="32D615A4" w14:textId="77777777" w:rsidR="003D2F57" w:rsidRPr="00D86035" w:rsidRDefault="003D2F57" w:rsidP="005F1A3C">
      <w:pPr>
        <w:pStyle w:val="Listenabsatz"/>
        <w:numPr>
          <w:ilvl w:val="0"/>
          <w:numId w:val="13"/>
        </w:numPr>
        <w:spacing w:after="200"/>
        <w:contextualSpacing/>
        <w:rPr>
          <w:lang w:val="en-GB"/>
        </w:rPr>
      </w:pPr>
      <w:r>
        <w:rPr>
          <w:lang w:val="en-GB"/>
        </w:rPr>
        <w:t>MSub07: G</w:t>
      </w:r>
      <w:r w:rsidRPr="00D86035">
        <w:rPr>
          <w:lang w:val="en-GB"/>
        </w:rPr>
        <w:t>one</w:t>
      </w:r>
      <w:r>
        <w:rPr>
          <w:lang w:val="en-GB"/>
        </w:rPr>
        <w:t xml:space="preserve"> G</w:t>
      </w:r>
      <w:r w:rsidRPr="00D86035">
        <w:rPr>
          <w:lang w:val="en-GB"/>
        </w:rPr>
        <w:t>irl</w:t>
      </w:r>
    </w:p>
    <w:p w14:paraId="5A08FA56" w14:textId="77777777" w:rsidR="003D2F57" w:rsidRPr="00D86035" w:rsidRDefault="003D2F57" w:rsidP="005F1A3C">
      <w:pPr>
        <w:pStyle w:val="Listenabsatz"/>
        <w:numPr>
          <w:ilvl w:val="0"/>
          <w:numId w:val="13"/>
        </w:numPr>
        <w:spacing w:after="200"/>
        <w:contextualSpacing/>
        <w:rPr>
          <w:lang w:val="en-GB"/>
        </w:rPr>
      </w:pPr>
      <w:r>
        <w:rPr>
          <w:lang w:val="en-GB"/>
        </w:rPr>
        <w:t>MSub08: G</w:t>
      </w:r>
      <w:r w:rsidRPr="00D86035">
        <w:rPr>
          <w:lang w:val="en-GB"/>
        </w:rPr>
        <w:t>rand</w:t>
      </w:r>
      <w:r>
        <w:rPr>
          <w:lang w:val="en-GB"/>
        </w:rPr>
        <w:t xml:space="preserve"> Budapest H</w:t>
      </w:r>
      <w:r w:rsidRPr="00D86035">
        <w:rPr>
          <w:lang w:val="en-GB"/>
        </w:rPr>
        <w:t>otel</w:t>
      </w:r>
    </w:p>
    <w:p w14:paraId="25789334" w14:textId="77777777" w:rsidR="003D2F57" w:rsidRPr="00D86035" w:rsidRDefault="003D2F57" w:rsidP="005F1A3C">
      <w:pPr>
        <w:pStyle w:val="Listenabsatz"/>
        <w:numPr>
          <w:ilvl w:val="0"/>
          <w:numId w:val="13"/>
        </w:numPr>
        <w:spacing w:after="200"/>
        <w:contextualSpacing/>
        <w:rPr>
          <w:lang w:val="en-GB"/>
        </w:rPr>
      </w:pPr>
      <w:r>
        <w:rPr>
          <w:lang w:val="en-GB"/>
        </w:rPr>
        <w:t>MSub09: I</w:t>
      </w:r>
      <w:r w:rsidRPr="00D86035">
        <w:rPr>
          <w:lang w:val="en-GB"/>
        </w:rPr>
        <w:t>mitation</w:t>
      </w:r>
      <w:r>
        <w:rPr>
          <w:lang w:val="en-GB"/>
        </w:rPr>
        <w:t xml:space="preserve"> </w:t>
      </w:r>
      <w:r w:rsidRPr="00D86035">
        <w:rPr>
          <w:lang w:val="en-GB"/>
        </w:rPr>
        <w:t>game</w:t>
      </w:r>
    </w:p>
    <w:p w14:paraId="1DB40331" w14:textId="77777777" w:rsidR="003D2F57" w:rsidRPr="00D86035" w:rsidRDefault="003D2F57" w:rsidP="005F1A3C">
      <w:pPr>
        <w:pStyle w:val="Listenabsatz"/>
        <w:numPr>
          <w:ilvl w:val="0"/>
          <w:numId w:val="13"/>
        </w:numPr>
        <w:spacing w:after="200"/>
        <w:contextualSpacing/>
        <w:rPr>
          <w:lang w:val="en-GB"/>
        </w:rPr>
      </w:pPr>
      <w:r w:rsidRPr="00D86035">
        <w:rPr>
          <w:lang w:val="en-GB"/>
        </w:rPr>
        <w:t>MSub</w:t>
      </w:r>
      <w:r>
        <w:rPr>
          <w:lang w:val="en-GB"/>
        </w:rPr>
        <w:t>10: I</w:t>
      </w:r>
      <w:r w:rsidRPr="00D86035">
        <w:rPr>
          <w:lang w:val="en-GB"/>
        </w:rPr>
        <w:t>nception</w:t>
      </w:r>
    </w:p>
    <w:p w14:paraId="1DEB255A" w14:textId="77777777" w:rsidR="003D2F57" w:rsidRPr="00D86035" w:rsidRDefault="003D2F57" w:rsidP="005F1A3C">
      <w:pPr>
        <w:pStyle w:val="Listenabsatz"/>
        <w:numPr>
          <w:ilvl w:val="0"/>
          <w:numId w:val="13"/>
        </w:numPr>
        <w:spacing w:after="200"/>
        <w:contextualSpacing/>
        <w:rPr>
          <w:lang w:val="en-GB"/>
        </w:rPr>
      </w:pPr>
      <w:r>
        <w:rPr>
          <w:lang w:val="en-GB"/>
        </w:rPr>
        <w:t>MSub11: I</w:t>
      </w:r>
      <w:r w:rsidRPr="00D86035">
        <w:rPr>
          <w:lang w:val="en-GB"/>
        </w:rPr>
        <w:t>ronlady</w:t>
      </w:r>
    </w:p>
    <w:p w14:paraId="6104AA29" w14:textId="77777777" w:rsidR="003D2F57" w:rsidRPr="00D86035" w:rsidRDefault="003D2F57" w:rsidP="005F1A3C">
      <w:pPr>
        <w:pStyle w:val="Listenabsatz"/>
        <w:numPr>
          <w:ilvl w:val="0"/>
          <w:numId w:val="13"/>
        </w:numPr>
        <w:spacing w:after="200"/>
        <w:contextualSpacing/>
        <w:rPr>
          <w:lang w:val="en-GB"/>
        </w:rPr>
      </w:pPr>
      <w:r>
        <w:rPr>
          <w:lang w:val="en-GB"/>
        </w:rPr>
        <w:t>MSub12: N</w:t>
      </w:r>
      <w:r w:rsidRPr="00D86035">
        <w:rPr>
          <w:lang w:val="en-GB"/>
        </w:rPr>
        <w:t>oah</w:t>
      </w:r>
    </w:p>
    <w:p w14:paraId="0B00D724" w14:textId="77777777" w:rsidR="003D2F57" w:rsidRPr="00D86035" w:rsidRDefault="003D2F57" w:rsidP="005F1A3C">
      <w:pPr>
        <w:pStyle w:val="Listenabsatz"/>
        <w:numPr>
          <w:ilvl w:val="0"/>
          <w:numId w:val="13"/>
        </w:numPr>
        <w:spacing w:after="200"/>
        <w:contextualSpacing/>
        <w:rPr>
          <w:lang w:val="en-GB"/>
        </w:rPr>
      </w:pPr>
      <w:r>
        <w:rPr>
          <w:lang w:val="en-GB"/>
        </w:rPr>
        <w:t>MSub13: S</w:t>
      </w:r>
      <w:r w:rsidRPr="00D86035">
        <w:rPr>
          <w:lang w:val="en-GB"/>
        </w:rPr>
        <w:t>pectre</w:t>
      </w:r>
    </w:p>
    <w:p w14:paraId="656EBBBF" w14:textId="77777777" w:rsidR="00594909" w:rsidRPr="00594909" w:rsidRDefault="003D2F57" w:rsidP="00594909">
      <w:pPr>
        <w:pStyle w:val="Beschriftung"/>
        <w:rPr>
          <w:b w:val="0"/>
          <w:sz w:val="24"/>
          <w:szCs w:val="24"/>
        </w:rPr>
      </w:pPr>
      <w:r w:rsidRPr="008C0EC8">
        <w:rPr>
          <w:b w:val="0"/>
          <w:sz w:val="24"/>
          <w:szCs w:val="24"/>
          <w:lang w:val="en-GB"/>
        </w:rPr>
        <w:t xml:space="preserve">According to </w:t>
      </w:r>
      <w:hyperlink r:id="rId37" w:history="1">
        <w:r w:rsidRPr="008C0EC8">
          <w:rPr>
            <w:rStyle w:val="Hyperlink"/>
            <w:b w:val="0"/>
            <w:sz w:val="24"/>
            <w:szCs w:val="24"/>
            <w:lang w:val="en-GB"/>
          </w:rPr>
          <w:t>http://www.natalialevshina.com/corpus.html</w:t>
        </w:r>
      </w:hyperlink>
      <w:r w:rsidRPr="008C0EC8">
        <w:rPr>
          <w:b w:val="0"/>
          <w:sz w:val="24"/>
          <w:szCs w:val="24"/>
          <w:lang w:val="en-GB"/>
        </w:rPr>
        <w:t xml:space="preserve">, all files were downloaded from the online repositories </w:t>
      </w:r>
      <w:hyperlink r:id="rId38" w:tgtFrame="_blank" w:history="1">
        <w:r w:rsidRPr="008C0EC8">
          <w:rPr>
            <w:rStyle w:val="Hyperlink"/>
            <w:b w:val="0"/>
            <w:sz w:val="24"/>
            <w:szCs w:val="24"/>
            <w:lang w:val="en-GB"/>
          </w:rPr>
          <w:t>opensubtitles.org</w:t>
        </w:r>
      </w:hyperlink>
      <w:r w:rsidRPr="008C0EC8">
        <w:rPr>
          <w:b w:val="0"/>
          <w:sz w:val="24"/>
          <w:szCs w:val="24"/>
          <w:lang w:val="en-GB"/>
        </w:rPr>
        <w:t xml:space="preserve">, </w:t>
      </w:r>
      <w:hyperlink r:id="rId39" w:tgtFrame="_blank" w:history="1">
        <w:r w:rsidRPr="008C0EC8">
          <w:rPr>
            <w:rStyle w:val="Hyperlink"/>
            <w:b w:val="0"/>
            <w:sz w:val="24"/>
            <w:szCs w:val="24"/>
            <w:lang w:val="en-GB"/>
          </w:rPr>
          <w:t>subscene.com</w:t>
        </w:r>
      </w:hyperlink>
      <w:r w:rsidRPr="008C0EC8">
        <w:rPr>
          <w:b w:val="0"/>
          <w:sz w:val="24"/>
          <w:szCs w:val="24"/>
          <w:lang w:val="en-GB"/>
        </w:rPr>
        <w:t xml:space="preserve"> and </w:t>
      </w:r>
      <w:hyperlink r:id="rId40" w:tgtFrame="_blank" w:history="1">
        <w:r w:rsidRPr="008C0EC8">
          <w:rPr>
            <w:rStyle w:val="Hyperlink"/>
            <w:b w:val="0"/>
            <w:sz w:val="24"/>
            <w:szCs w:val="24"/>
            <w:lang w:val="en-GB"/>
          </w:rPr>
          <w:t>ted2srt.org</w:t>
        </w:r>
      </w:hyperlink>
      <w:r w:rsidRPr="008C0EC8">
        <w:rPr>
          <w:b w:val="0"/>
          <w:sz w:val="24"/>
          <w:szCs w:val="24"/>
          <w:lang w:val="en-GB"/>
        </w:rPr>
        <w:t xml:space="preserve"> and aligned automatically. Each sentence for each document was randomly shuffled. In total, we used 269 documents in 43 different languages. With a chunk size of 10 on the level of words and 100 on the level of </w:t>
      </w:r>
      <w:r w:rsidRPr="008C0EC8">
        <w:rPr>
          <w:b w:val="0"/>
          <w:sz w:val="24"/>
          <w:szCs w:val="24"/>
          <w:lang w:val="en-GB"/>
        </w:rPr>
        <w:lastRenderedPageBreak/>
        <w:t xml:space="preserve">characters, we compressed a </w:t>
      </w:r>
      <w:r w:rsidRPr="0042521F">
        <w:rPr>
          <w:b w:val="0"/>
          <w:sz w:val="24"/>
          <w:szCs w:val="24"/>
          <w:lang w:val="en-GB"/>
        </w:rPr>
        <w:t xml:space="preserve">total of </w:t>
      </w:r>
      <w:r w:rsidR="009F5DCE" w:rsidRPr="0042521F">
        <w:rPr>
          <w:b w:val="0"/>
          <w:sz w:val="24"/>
          <w:szCs w:val="24"/>
          <w:lang w:val="en-GB"/>
        </w:rPr>
        <w:t xml:space="preserve">336,250 </w:t>
      </w:r>
      <w:r w:rsidRPr="0042521F">
        <w:rPr>
          <w:b w:val="0"/>
          <w:sz w:val="24"/>
          <w:szCs w:val="24"/>
          <w:lang w:val="en-GB"/>
        </w:rPr>
        <w:t xml:space="preserve">different substrings. </w:t>
      </w:r>
      <w:r w:rsidR="00A9186E" w:rsidRPr="0042521F">
        <w:rPr>
          <w:b w:val="0"/>
          <w:sz w:val="24"/>
          <w:szCs w:val="24"/>
          <w:lang w:val="en-GB"/>
        </w:rPr>
        <w:fldChar w:fldCharType="begin"/>
      </w:r>
      <w:r w:rsidR="00A9186E" w:rsidRPr="0042521F">
        <w:rPr>
          <w:b w:val="0"/>
          <w:sz w:val="24"/>
          <w:szCs w:val="24"/>
          <w:lang w:val="en-GB"/>
        </w:rPr>
        <w:instrText xml:space="preserve"> REF _Ref94077352 \h </w:instrText>
      </w:r>
      <w:r w:rsidR="008C0EC8" w:rsidRPr="0042521F">
        <w:rPr>
          <w:b w:val="0"/>
          <w:sz w:val="24"/>
          <w:szCs w:val="24"/>
          <w:lang w:val="en-GB"/>
        </w:rPr>
        <w:instrText xml:space="preserve"> \* MERGEFORMAT </w:instrText>
      </w:r>
      <w:r w:rsidR="00A9186E" w:rsidRPr="0042521F">
        <w:rPr>
          <w:b w:val="0"/>
          <w:sz w:val="24"/>
          <w:szCs w:val="24"/>
          <w:lang w:val="en-GB"/>
        </w:rPr>
      </w:r>
      <w:r w:rsidR="00A9186E" w:rsidRPr="0042521F">
        <w:rPr>
          <w:b w:val="0"/>
          <w:sz w:val="24"/>
          <w:szCs w:val="24"/>
          <w:lang w:val="en-GB"/>
        </w:rPr>
        <w:fldChar w:fldCharType="separate"/>
      </w:r>
      <w:r w:rsidR="00594909" w:rsidRPr="00594909">
        <w:rPr>
          <w:b w:val="0"/>
          <w:sz w:val="24"/>
          <w:szCs w:val="24"/>
        </w:rPr>
        <w:drawing>
          <wp:inline distT="0" distB="0" distL="0" distR="0" wp14:anchorId="6CAA9E3C" wp14:editId="093FE56E">
            <wp:extent cx="5029200" cy="3657600"/>
            <wp:effectExtent l="0" t="0" r="0" b="0"/>
            <wp:docPr id="10" name="Grafik 10" descr="C:\Users\ali\AppData\Local\Microsoft\Windows\INetCache\Content.Word\sFig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C:\Users\ali\AppData\Local\Microsoft\Windows\INetCache\Content.Word\sFig16.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3A4A374D" w14:textId="187E1BC3" w:rsidR="003D2F57" w:rsidRPr="0042521F" w:rsidRDefault="00594909" w:rsidP="0042521F">
      <w:pPr>
        <w:pStyle w:val="Beschriftung"/>
      </w:pPr>
      <w:r w:rsidRPr="00594909">
        <w:rPr>
          <w:b w:val="0"/>
          <w:sz w:val="24"/>
          <w:szCs w:val="24"/>
        </w:rPr>
        <w:t>Supplementary Figure</w:t>
      </w:r>
      <w:r w:rsidRPr="00594909">
        <w:rPr>
          <w:b w:val="0"/>
          <w:noProof/>
          <w:sz w:val="24"/>
          <w:szCs w:val="24"/>
        </w:rPr>
        <w:t xml:space="preserve"> </w:t>
      </w:r>
      <w:r>
        <w:rPr>
          <w:noProof/>
        </w:rPr>
        <w:t>14</w:t>
      </w:r>
      <w:r w:rsidR="00A9186E" w:rsidRPr="0042521F">
        <w:rPr>
          <w:b w:val="0"/>
          <w:sz w:val="24"/>
          <w:szCs w:val="24"/>
          <w:lang w:val="en-GB"/>
        </w:rPr>
        <w:fldChar w:fldCharType="end"/>
      </w:r>
      <w:r w:rsidR="0042521F" w:rsidRPr="0042521F">
        <w:rPr>
          <w:b w:val="0"/>
          <w:sz w:val="24"/>
          <w:szCs w:val="24"/>
          <w:lang w:val="en-GB"/>
        </w:rPr>
        <w:t xml:space="preserve"> </w:t>
      </w:r>
      <w:r w:rsidR="003D2F57" w:rsidRPr="0042521F">
        <w:rPr>
          <w:b w:val="0"/>
          <w:sz w:val="24"/>
          <w:szCs w:val="24"/>
          <w:lang w:val="en-GB"/>
        </w:rPr>
        <w:t>visualizes the model fits.</w:t>
      </w:r>
    </w:p>
    <w:p w14:paraId="52481B8F" w14:textId="735154BF" w:rsidR="009761D7" w:rsidRDefault="009761D7" w:rsidP="009761D7">
      <w:pPr>
        <w:pStyle w:val="Beschriftung"/>
        <w:jc w:val="center"/>
      </w:pPr>
      <w:bookmarkStart w:id="102" w:name="_Ref94077352"/>
      <w:r>
        <w:rPr>
          <w:noProof/>
          <w:lang w:val="en-GB" w:eastAsia="en-GB"/>
        </w:rPr>
        <w:drawing>
          <wp:inline distT="0" distB="0" distL="0" distR="0" wp14:anchorId="6CAA9E3C" wp14:editId="093FE56E">
            <wp:extent cx="5029200" cy="3657600"/>
            <wp:effectExtent l="0" t="0" r="0" b="0"/>
            <wp:docPr id="17" name="Grafik 17" descr="C:\Users\ali\AppData\Local\Microsoft\Windows\INetCache\Content.Word\sFig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C:\Users\ali\AppData\Local\Microsoft\Windows\INetCache\Content.Word\sFig16.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0565D8A7" w14:textId="38FBD05F" w:rsidR="00AC062B" w:rsidRDefault="00AC062B" w:rsidP="00AC062B">
      <w:pPr>
        <w:pStyle w:val="Beschriftung"/>
      </w:pPr>
      <w:bookmarkStart w:id="103" w:name="_Ref94173593"/>
      <w:proofErr w:type="gramStart"/>
      <w:r>
        <w:lastRenderedPageBreak/>
        <w:t xml:space="preserve">Supplementary Figure </w:t>
      </w:r>
      <w:fldSimple w:instr=" SEQ Supplementary_Figure \* ARABIC ">
        <w:r w:rsidR="00594909">
          <w:rPr>
            <w:noProof/>
          </w:rPr>
          <w:t>14</w:t>
        </w:r>
      </w:fldSimple>
      <w:bookmarkEnd w:id="102"/>
      <w:bookmarkEnd w:id="103"/>
      <w:r>
        <w:t xml:space="preserve"> | Corpus – </w:t>
      </w:r>
      <w:r w:rsidR="00A9186E">
        <w:rPr>
          <w:lang w:val="en-GB"/>
        </w:rPr>
        <w:t xml:space="preserve">MSub01 – </w:t>
      </w:r>
      <w:r w:rsidR="0042521F">
        <w:rPr>
          <w:lang w:val="en-GB"/>
        </w:rPr>
        <w:t>MSub</w:t>
      </w:r>
      <w:r w:rsidR="00A9186E">
        <w:rPr>
          <w:lang w:val="en-GB"/>
        </w:rPr>
        <w:t>13</w:t>
      </w:r>
      <w:r w:rsidRPr="00AC062B">
        <w:t>.</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5492236C" w14:textId="77777777" w:rsidR="00AC062B" w:rsidRPr="00AC062B" w:rsidRDefault="00AC062B" w:rsidP="003D2F57"/>
    <w:p w14:paraId="65936E04" w14:textId="77777777" w:rsidR="009761D7" w:rsidRDefault="009761D7">
      <w:pPr>
        <w:spacing w:line="240" w:lineRule="auto"/>
        <w:jc w:val="left"/>
        <w:rPr>
          <w:b/>
          <w:bCs/>
          <w:kern w:val="32"/>
          <w:sz w:val="28"/>
          <w:szCs w:val="24"/>
        </w:rPr>
      </w:pPr>
      <w:bookmarkStart w:id="104" w:name="_Ref39750994"/>
      <w:bookmarkStart w:id="105" w:name="_Toc56606212"/>
      <w:bookmarkStart w:id="106" w:name="_Ref68788548"/>
      <w:r>
        <w:br w:type="page"/>
      </w:r>
    </w:p>
    <w:p w14:paraId="4C3859CB" w14:textId="122D0E8A" w:rsidR="003D2F57" w:rsidRPr="00894C9D" w:rsidRDefault="003D2F57" w:rsidP="005F1A3C">
      <w:pPr>
        <w:pStyle w:val="berschrift1"/>
        <w:numPr>
          <w:ilvl w:val="2"/>
          <w:numId w:val="22"/>
        </w:numPr>
      </w:pPr>
      <w:bookmarkStart w:id="107" w:name="_Ref95376496"/>
      <w:bookmarkStart w:id="108" w:name="_Toc98399953"/>
      <w:r w:rsidRPr="00894C9D">
        <w:lastRenderedPageBreak/>
        <w:t xml:space="preserve">TEDt01 – </w:t>
      </w:r>
      <w:proofErr w:type="gramStart"/>
      <w:r w:rsidRPr="00894C9D">
        <w:t>TEDt09</w:t>
      </w:r>
      <w:bookmarkEnd w:id="104"/>
      <w:r w:rsidRPr="00894C9D">
        <w:t xml:space="preserve">  (</w:t>
      </w:r>
      <w:proofErr w:type="gramEnd"/>
      <w:r w:rsidRPr="00894C9D">
        <w:t>parallel)</w:t>
      </w:r>
      <w:bookmarkEnd w:id="105"/>
      <w:bookmarkEnd w:id="106"/>
      <w:bookmarkEnd w:id="107"/>
      <w:bookmarkEnd w:id="108"/>
      <w:r w:rsidRPr="00894C9D">
        <w:t xml:space="preserve"> </w:t>
      </w:r>
    </w:p>
    <w:p w14:paraId="28D98BE7" w14:textId="3B760E8F" w:rsidR="003D2F57" w:rsidRDefault="003D2F57" w:rsidP="003D2F57">
      <w:pPr>
        <w:rPr>
          <w:lang w:val="en-GB"/>
        </w:rPr>
      </w:pPr>
      <w:r>
        <w:rPr>
          <w:lang w:val="en-GB"/>
        </w:rPr>
        <w:t xml:space="preserve">TED is a media organization </w:t>
      </w:r>
      <w:r w:rsidRPr="00774BA0">
        <w:rPr>
          <w:lang w:val="en-GB"/>
        </w:rPr>
        <w:t xml:space="preserve">that posts </w:t>
      </w:r>
      <w:r>
        <w:rPr>
          <w:lang w:val="en-GB"/>
        </w:rPr>
        <w:t xml:space="preserve">short </w:t>
      </w:r>
      <w:r w:rsidRPr="00774BA0">
        <w:rPr>
          <w:lang w:val="en-GB"/>
        </w:rPr>
        <w:t xml:space="preserve">talks </w:t>
      </w:r>
      <w:r>
        <w:rPr>
          <w:lang w:val="en-GB"/>
        </w:rPr>
        <w:t>"</w:t>
      </w:r>
      <w:r w:rsidRPr="00774BA0">
        <w:rPr>
          <w:lang w:val="en-GB"/>
        </w:rPr>
        <w:t>online for free distribution under th</w:t>
      </w:r>
      <w:r>
        <w:rPr>
          <w:lang w:val="en-GB"/>
        </w:rPr>
        <w:t>e slogan 'ideas worth spreading'" (</w:t>
      </w:r>
      <w:hyperlink r:id="rId42" w:history="1">
        <w:r w:rsidRPr="009B72DB">
          <w:rPr>
            <w:rStyle w:val="Hyperlink"/>
            <w:lang w:val="en-GB"/>
          </w:rPr>
          <w:t>https://en.wikipedia.org/wiki/TED_(conference))</w:t>
        </w:r>
      </w:hyperlink>
      <w:r>
        <w:rPr>
          <w:lang w:val="en-GB"/>
        </w:rPr>
        <w:t xml:space="preserve">. In a collaborative effort, </w:t>
      </w:r>
      <w:r w:rsidR="0042521F">
        <w:rPr>
          <w:lang w:val="en-GB"/>
        </w:rPr>
        <w:t>“</w:t>
      </w:r>
      <w:r>
        <w:rPr>
          <w:lang w:val="en-GB"/>
        </w:rPr>
        <w:t>TED talks</w:t>
      </w:r>
      <w:r w:rsidR="0042521F">
        <w:rPr>
          <w:lang w:val="en-GB"/>
        </w:rPr>
        <w:t>”</w:t>
      </w:r>
      <w:r>
        <w:rPr>
          <w:lang w:val="en-GB"/>
        </w:rPr>
        <w:t xml:space="preserve"> also offers subtitles by using the subtitling platform </w:t>
      </w:r>
      <w:hyperlink r:id="rId43" w:history="1">
        <w:r w:rsidRPr="009B72DB">
          <w:rPr>
            <w:rStyle w:val="Hyperlink"/>
            <w:lang w:val="en-GB"/>
          </w:rPr>
          <w:t>https://amara.org/en/</w:t>
        </w:r>
      </w:hyperlink>
      <w:r>
        <w:rPr>
          <w:lang w:val="en-GB"/>
        </w:rPr>
        <w:t xml:space="preserve">. We downloaded plain text data from </w:t>
      </w:r>
      <w:hyperlink r:id="rId44" w:history="1">
        <w:r w:rsidRPr="009B72DB">
          <w:rPr>
            <w:rStyle w:val="Hyperlink"/>
            <w:lang w:val="en-GB"/>
          </w:rPr>
          <w:t>https://amara.org/en/teams/ted/videos/</w:t>
        </w:r>
      </w:hyperlink>
      <w:r>
        <w:rPr>
          <w:lang w:val="en-GB"/>
        </w:rPr>
        <w:t xml:space="preserve"> for talks that have (i) </w:t>
      </w:r>
      <w:r>
        <w:t xml:space="preserve">the largest number of completed </w:t>
      </w:r>
      <w:r w:rsidR="0046016C">
        <w:t xml:space="preserve">subtitles </w:t>
      </w:r>
      <w:r>
        <w:t>in different languages</w:t>
      </w:r>
      <w:r>
        <w:rPr>
          <w:lang w:val="en-GB"/>
        </w:rPr>
        <w:t xml:space="preserve"> and (ii) are reasonably long. We selected the following nine talks:</w:t>
      </w:r>
    </w:p>
    <w:p w14:paraId="3CD8D783" w14:textId="77777777" w:rsidR="003D2F57" w:rsidRPr="00774BA0" w:rsidRDefault="003D2F57" w:rsidP="005F1A3C">
      <w:pPr>
        <w:pStyle w:val="Listenabsatz"/>
        <w:numPr>
          <w:ilvl w:val="0"/>
          <w:numId w:val="14"/>
        </w:numPr>
        <w:spacing w:after="200"/>
        <w:contextualSpacing/>
        <w:rPr>
          <w:lang w:val="en-GB"/>
        </w:rPr>
      </w:pPr>
      <w:r w:rsidRPr="00774BA0">
        <w:rPr>
          <w:lang w:val="en-GB"/>
        </w:rPr>
        <w:t>TEDt01: Bring on the learning revolution</w:t>
      </w:r>
    </w:p>
    <w:p w14:paraId="65D09813" w14:textId="77777777" w:rsidR="003D2F57" w:rsidRPr="00774BA0" w:rsidRDefault="003D2F57" w:rsidP="005F1A3C">
      <w:pPr>
        <w:pStyle w:val="Listenabsatz"/>
        <w:numPr>
          <w:ilvl w:val="0"/>
          <w:numId w:val="14"/>
        </w:numPr>
        <w:spacing w:after="200"/>
        <w:contextualSpacing/>
        <w:rPr>
          <w:lang w:val="en-GB"/>
        </w:rPr>
      </w:pPr>
      <w:r w:rsidRPr="00774BA0">
        <w:rPr>
          <w:lang w:val="en-GB"/>
        </w:rPr>
        <w:t>TEDt02: Do schools kill creativity</w:t>
      </w:r>
    </w:p>
    <w:p w14:paraId="0E6708CA" w14:textId="77777777" w:rsidR="003D2F57" w:rsidRPr="00774BA0" w:rsidRDefault="003D2F57" w:rsidP="005F1A3C">
      <w:pPr>
        <w:pStyle w:val="Listenabsatz"/>
        <w:numPr>
          <w:ilvl w:val="0"/>
          <w:numId w:val="14"/>
        </w:numPr>
        <w:spacing w:after="200"/>
        <w:contextualSpacing/>
        <w:rPr>
          <w:lang w:val="en-GB"/>
        </w:rPr>
      </w:pPr>
      <w:r w:rsidRPr="00774BA0">
        <w:rPr>
          <w:lang w:val="en-GB"/>
        </w:rPr>
        <w:t>TEDt03: Doing the impossible cutting through fear  Dan Meyer  TEDxMaastricht</w:t>
      </w:r>
    </w:p>
    <w:p w14:paraId="21C8F8D6" w14:textId="77777777" w:rsidR="003D2F57" w:rsidRPr="00774BA0" w:rsidRDefault="003D2F57" w:rsidP="005F1A3C">
      <w:pPr>
        <w:pStyle w:val="Listenabsatz"/>
        <w:numPr>
          <w:ilvl w:val="0"/>
          <w:numId w:val="14"/>
        </w:numPr>
        <w:spacing w:after="200"/>
        <w:contextualSpacing/>
        <w:rPr>
          <w:lang w:val="en-GB"/>
        </w:rPr>
      </w:pPr>
      <w:r w:rsidRPr="00774BA0">
        <w:rPr>
          <w:lang w:val="en-GB"/>
        </w:rPr>
        <w:t>TEDt04: Modern Warrior Damien Mander at TEDxSydney</w:t>
      </w:r>
    </w:p>
    <w:p w14:paraId="35FF0036" w14:textId="77777777" w:rsidR="003D2F57" w:rsidRPr="00774BA0" w:rsidRDefault="003D2F57" w:rsidP="005F1A3C">
      <w:pPr>
        <w:pStyle w:val="Listenabsatz"/>
        <w:numPr>
          <w:ilvl w:val="0"/>
          <w:numId w:val="14"/>
        </w:numPr>
        <w:spacing w:after="200"/>
        <w:contextualSpacing/>
        <w:rPr>
          <w:lang w:val="en-GB"/>
        </w:rPr>
      </w:pPr>
      <w:r w:rsidRPr="00774BA0">
        <w:rPr>
          <w:lang w:val="en-GB"/>
        </w:rPr>
        <w:t>TEDt05: My philosophy for a happy life Sam Berns at TEDxMidAtlantic</w:t>
      </w:r>
    </w:p>
    <w:p w14:paraId="12B7E2A0" w14:textId="77777777" w:rsidR="003D2F57" w:rsidRPr="00774BA0" w:rsidRDefault="003D2F57" w:rsidP="005F1A3C">
      <w:pPr>
        <w:pStyle w:val="Listenabsatz"/>
        <w:numPr>
          <w:ilvl w:val="0"/>
          <w:numId w:val="14"/>
        </w:numPr>
        <w:spacing w:after="200"/>
        <w:contextualSpacing/>
        <w:rPr>
          <w:lang w:val="en-GB"/>
        </w:rPr>
      </w:pPr>
      <w:r w:rsidRPr="00774BA0">
        <w:rPr>
          <w:lang w:val="en-GB"/>
        </w:rPr>
        <w:t>TEDt06: Secondary sugar kills  Laurent Adamowicz  TEDxYouthBeaconStreet</w:t>
      </w:r>
    </w:p>
    <w:p w14:paraId="337DC0C9" w14:textId="77777777" w:rsidR="003D2F57" w:rsidRPr="00774BA0" w:rsidRDefault="003D2F57" w:rsidP="005F1A3C">
      <w:pPr>
        <w:pStyle w:val="Listenabsatz"/>
        <w:numPr>
          <w:ilvl w:val="0"/>
          <w:numId w:val="14"/>
        </w:numPr>
        <w:spacing w:after="200"/>
        <w:contextualSpacing/>
        <w:rPr>
          <w:lang w:val="en-GB"/>
        </w:rPr>
      </w:pPr>
      <w:r w:rsidRPr="00774BA0">
        <w:rPr>
          <w:lang w:val="en-GB"/>
        </w:rPr>
        <w:t>TEDt07: Speak to the heart  Marleen Laschet  TEDxTrondheim</w:t>
      </w:r>
    </w:p>
    <w:p w14:paraId="7A599C62" w14:textId="77777777" w:rsidR="003D2F57" w:rsidRPr="00774BA0" w:rsidRDefault="003D2F57" w:rsidP="005F1A3C">
      <w:pPr>
        <w:pStyle w:val="Listenabsatz"/>
        <w:numPr>
          <w:ilvl w:val="0"/>
          <w:numId w:val="14"/>
        </w:numPr>
        <w:spacing w:after="200"/>
        <w:contextualSpacing/>
        <w:rPr>
          <w:lang w:val="en-GB"/>
        </w:rPr>
      </w:pPr>
      <w:r w:rsidRPr="00774BA0">
        <w:rPr>
          <w:lang w:val="en-GB"/>
        </w:rPr>
        <w:t>TEDt08: Success is a continuous journey</w:t>
      </w:r>
    </w:p>
    <w:p w14:paraId="5AD152BC" w14:textId="77777777" w:rsidR="003D2F57" w:rsidRPr="00774BA0" w:rsidRDefault="003D2F57" w:rsidP="005F1A3C">
      <w:pPr>
        <w:pStyle w:val="Listenabsatz"/>
        <w:numPr>
          <w:ilvl w:val="0"/>
          <w:numId w:val="14"/>
        </w:numPr>
        <w:spacing w:after="200"/>
        <w:contextualSpacing/>
        <w:rPr>
          <w:lang w:val="en-GB"/>
        </w:rPr>
      </w:pPr>
      <w:r w:rsidRPr="00774BA0">
        <w:rPr>
          <w:lang w:val="en-GB"/>
        </w:rPr>
        <w:t>TEDt09: Why is x the unknown</w:t>
      </w:r>
    </w:p>
    <w:p w14:paraId="2B5FEF4F" w14:textId="255C50FE" w:rsidR="003D2F57" w:rsidRDefault="003D2F57" w:rsidP="003D2F57">
      <w:pPr>
        <w:rPr>
          <w:lang w:val="en-GB"/>
        </w:rPr>
      </w:pPr>
      <w:r w:rsidRPr="00036784">
        <w:rPr>
          <w:lang w:val="en-GB"/>
        </w:rPr>
        <w:t xml:space="preserve">In total, we used 436 documents in 80 different languages. With a chunk size of 5 on the level of words and 50 on the level of characters, we compressed a total of 271,913 different substrings. </w:t>
      </w:r>
      <w:r w:rsidR="00A9186E">
        <w:rPr>
          <w:lang w:val="en-GB"/>
        </w:rPr>
        <w:fldChar w:fldCharType="begin"/>
      </w:r>
      <w:r w:rsidR="00A9186E">
        <w:rPr>
          <w:lang w:val="en-GB"/>
        </w:rPr>
        <w:instrText xml:space="preserve"> REF _Ref94077287 \h </w:instrText>
      </w:r>
      <w:r w:rsidR="00A9186E">
        <w:rPr>
          <w:lang w:val="en-GB"/>
        </w:rPr>
      </w:r>
      <w:r w:rsidR="00A9186E">
        <w:rPr>
          <w:lang w:val="en-GB"/>
        </w:rPr>
        <w:fldChar w:fldCharType="separate"/>
      </w:r>
      <w:r w:rsidR="00594909">
        <w:t xml:space="preserve">Supplementary Figure </w:t>
      </w:r>
      <w:r w:rsidR="00594909">
        <w:rPr>
          <w:noProof/>
        </w:rPr>
        <w:t>15</w:t>
      </w:r>
      <w:r w:rsidR="00A9186E">
        <w:rPr>
          <w:lang w:val="en-GB"/>
        </w:rPr>
        <w:fldChar w:fldCharType="end"/>
      </w:r>
      <w:r>
        <w:rPr>
          <w:lang w:val="en-GB"/>
        </w:rPr>
        <w:t xml:space="preserve"> </w:t>
      </w:r>
      <w:r w:rsidRPr="00036784">
        <w:rPr>
          <w:lang w:val="en-GB"/>
        </w:rPr>
        <w:t>visualizes the model fits.</w:t>
      </w:r>
    </w:p>
    <w:p w14:paraId="63F07DE5" w14:textId="4AF437FE" w:rsidR="009761D7" w:rsidRDefault="009761D7" w:rsidP="009761D7">
      <w:pPr>
        <w:jc w:val="center"/>
        <w:rPr>
          <w:lang w:val="en-GB"/>
        </w:rPr>
      </w:pPr>
      <w:r>
        <w:rPr>
          <w:noProof/>
          <w:lang w:val="en-GB" w:eastAsia="en-GB"/>
        </w:rPr>
        <w:lastRenderedPageBreak/>
        <w:drawing>
          <wp:inline distT="0" distB="0" distL="0" distR="0" wp14:anchorId="679ECC66" wp14:editId="7CE07BA4">
            <wp:extent cx="5029200" cy="3657600"/>
            <wp:effectExtent l="0" t="0" r="0" b="0"/>
            <wp:docPr id="18" name="Grafik 18" descr="C:\Users\ali\AppData\Local\Microsoft\Windows\INetCache\Content.Word\sFig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descr="C:\Users\ali\AppData\Local\Microsoft\Windows\INetCache\Content.Word\sFig17.pn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28EB0EEE" w14:textId="3B195971" w:rsidR="00AC062B" w:rsidRDefault="00AC062B" w:rsidP="00AC062B">
      <w:pPr>
        <w:pStyle w:val="Beschriftung"/>
      </w:pPr>
      <w:bookmarkStart w:id="109" w:name="_Ref94077287"/>
      <w:proofErr w:type="gramStart"/>
      <w:r>
        <w:t xml:space="preserve">Supplementary Figure </w:t>
      </w:r>
      <w:fldSimple w:instr=" SEQ Supplementary_Figure \* ARABIC ">
        <w:r w:rsidR="00594909">
          <w:rPr>
            <w:noProof/>
          </w:rPr>
          <w:t>15</w:t>
        </w:r>
      </w:fldSimple>
      <w:bookmarkEnd w:id="109"/>
      <w:r>
        <w:t xml:space="preserve"> | Corpus – </w:t>
      </w:r>
      <w:r w:rsidR="00A9186E" w:rsidRPr="00A9186E">
        <w:t xml:space="preserve">TEDt01 – </w:t>
      </w:r>
      <w:r w:rsidR="0042521F">
        <w:t>TED</w:t>
      </w:r>
      <w:r w:rsidR="00A9186E" w:rsidRPr="00A9186E">
        <w:t>09</w:t>
      </w:r>
      <w:r w:rsidRPr="00AC062B">
        <w:t>.</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2F354028" w14:textId="77777777" w:rsidR="00AC062B" w:rsidRPr="00AC062B" w:rsidRDefault="00AC062B" w:rsidP="003D2F57"/>
    <w:p w14:paraId="1F501633" w14:textId="77777777" w:rsidR="009761D7" w:rsidRDefault="009761D7">
      <w:pPr>
        <w:spacing w:line="240" w:lineRule="auto"/>
        <w:jc w:val="left"/>
        <w:rPr>
          <w:b/>
          <w:bCs/>
          <w:kern w:val="32"/>
          <w:sz w:val="28"/>
          <w:szCs w:val="24"/>
          <w:lang w:val="en-GB"/>
        </w:rPr>
      </w:pPr>
      <w:bookmarkStart w:id="110" w:name="_Toc56606213"/>
      <w:bookmarkStart w:id="111" w:name="_Ref39751001"/>
      <w:r>
        <w:rPr>
          <w:lang w:val="en-GB"/>
        </w:rPr>
        <w:br w:type="page"/>
      </w:r>
    </w:p>
    <w:p w14:paraId="1A6C6A97" w14:textId="3889F385" w:rsidR="003D2F57" w:rsidRDefault="003D2F57" w:rsidP="005F1A3C">
      <w:pPr>
        <w:pStyle w:val="berschrift1"/>
        <w:numPr>
          <w:ilvl w:val="1"/>
          <w:numId w:val="18"/>
        </w:numPr>
        <w:rPr>
          <w:lang w:val="en-GB"/>
        </w:rPr>
      </w:pPr>
      <w:bookmarkStart w:id="112" w:name="_Toc98399954"/>
      <w:r>
        <w:rPr>
          <w:lang w:val="en-GB"/>
        </w:rPr>
        <w:lastRenderedPageBreak/>
        <w:t>Other</w:t>
      </w:r>
      <w:bookmarkEnd w:id="110"/>
      <w:bookmarkEnd w:id="112"/>
    </w:p>
    <w:p w14:paraId="4C41E1DF" w14:textId="621EDFD4" w:rsidR="003D2F57" w:rsidRPr="00894C9D" w:rsidRDefault="003D2F57" w:rsidP="005F1A3C">
      <w:pPr>
        <w:pStyle w:val="berschrift1"/>
        <w:numPr>
          <w:ilvl w:val="2"/>
          <w:numId w:val="22"/>
        </w:numPr>
      </w:pPr>
      <w:bookmarkStart w:id="113" w:name="_Toc56606214"/>
      <w:bookmarkStart w:id="114" w:name="_Ref68788557"/>
      <w:bookmarkStart w:id="115" w:name="_Toc98399955"/>
      <w:r w:rsidRPr="00894C9D">
        <w:t>Ubuntu</w:t>
      </w:r>
      <w:bookmarkEnd w:id="111"/>
      <w:r w:rsidRPr="00894C9D">
        <w:t xml:space="preserve"> (comparable)</w:t>
      </w:r>
      <w:bookmarkEnd w:id="113"/>
      <w:bookmarkEnd w:id="114"/>
      <w:bookmarkEnd w:id="115"/>
    </w:p>
    <w:p w14:paraId="1682F8A3" w14:textId="36314DA5" w:rsidR="003D2F57" w:rsidRPr="00595AEA" w:rsidRDefault="003D2F57" w:rsidP="00283BFE">
      <w:pPr>
        <w:rPr>
          <w:szCs w:val="24"/>
          <w:lang w:val="en-GB"/>
        </w:rPr>
      </w:pPr>
      <w:r w:rsidRPr="00595AEA">
        <w:rPr>
          <w:szCs w:val="24"/>
          <w:lang w:val="en-GB"/>
        </w:rPr>
        <w:t xml:space="preserve">Parallel data in Unicode plain text format was downloaded from </w:t>
      </w:r>
      <w:hyperlink r:id="rId46" w:history="1">
        <w:r w:rsidRPr="00595AEA">
          <w:rPr>
            <w:rStyle w:val="Hyperlink"/>
            <w:szCs w:val="24"/>
            <w:lang w:val="en-GB"/>
          </w:rPr>
          <w:t>http://opus.nlpl.eu/Ubuntu.php</w:t>
        </w:r>
      </w:hyperlink>
      <w:r w:rsidRPr="00595AEA">
        <w:rPr>
          <w:szCs w:val="24"/>
          <w:lang w:val="en-GB"/>
        </w:rPr>
        <w:t xml:space="preserve">, a corpus of Ubuntu localization files (source: </w:t>
      </w:r>
      <w:hyperlink r:id="rId47" w:history="1">
        <w:r w:rsidRPr="00595AEA">
          <w:rPr>
            <w:rStyle w:val="Hyperlink"/>
            <w:szCs w:val="24"/>
            <w:lang w:val="en-GB"/>
          </w:rPr>
          <w:t>https://translations.launchpad.net</w:t>
        </w:r>
      </w:hyperlink>
      <w:r w:rsidRPr="00595AEA">
        <w:rPr>
          <w:szCs w:val="24"/>
          <w:lang w:val="en-GB"/>
        </w:rPr>
        <w:t xml:space="preserve">), </w:t>
      </w:r>
      <w:r w:rsidR="00E374A8">
        <w:t xml:space="preserve">containing translations for sentences and phrases displayed by computer applications, such as </w:t>
      </w:r>
      <w:r w:rsidRPr="00595AEA">
        <w:rPr>
          <w:szCs w:val="24"/>
          <w:lang w:val="en-GB"/>
        </w:rPr>
        <w:t>"allow packages from unauthenticated sources".</w:t>
      </w:r>
      <w:r w:rsidRPr="005D3C6A">
        <w:rPr>
          <w:rStyle w:val="Funotenzeichen"/>
        </w:rPr>
        <w:footnoteReference w:id="14"/>
      </w:r>
      <w:r w:rsidRPr="00595AEA">
        <w:rPr>
          <w:szCs w:val="24"/>
          <w:lang w:val="en-GB"/>
        </w:rPr>
        <w:t xml:space="preserve"> We downloaded all parallel</w:t>
      </w:r>
      <w:r>
        <w:rPr>
          <w:szCs w:val="24"/>
          <w:lang w:val="en-GB"/>
        </w:rPr>
        <w:t>ly</w:t>
      </w:r>
      <w:r w:rsidRPr="00595AEA">
        <w:rPr>
          <w:szCs w:val="24"/>
          <w:lang w:val="en-GB"/>
        </w:rPr>
        <w:t xml:space="preserve"> aligned sentence-pairs for two languages </w:t>
      </w:r>
      <w:r w:rsidRPr="00595AEA">
        <w:rPr>
          <w:szCs w:val="24"/>
          <w:lang w:val="en-GB"/>
        </w:rPr>
        <w:fldChar w:fldCharType="begin"/>
      </w:r>
      <w:r w:rsidR="00F136E1">
        <w:rPr>
          <w:szCs w:val="24"/>
          <w:lang w:val="en-GB"/>
        </w:rPr>
        <w:instrText xml:space="preserve"> ADDIN ZOTERO_ITEM CSL_CITATION {"citationID":"uhdLIUTS","properties":{"formattedCitation":"(Tiedemann 2012)","plainCitation":"(Tiedemann 2012)","noteIndex":0},"citationItems":[{"id":4228,"uris":["http://zotero.org/groups/161646/items/2P62726W"],"uri":["http://zotero.org/groups/161646/items/2P62726W"],"itemData":{"id":4228,"type":"paper-conference","container-title":"LREC'12 Proceedings","event-place":"Istanbul, Turkey","page":"2214–2218","publisher":"ELRA","publisher-place":"Istanbul, Turkey","title":"Parallel Data, Tools and Interfaces in OPUS","author":[{"family":"Tiedemann","given":"Jörg"}],"issued":{"date-parts":[["2012",5]]}}}],"schema":"https://github.com/citation-style-language/schema/raw/master/csl-citation.json"} </w:instrText>
      </w:r>
      <w:r w:rsidRPr="00595AEA">
        <w:rPr>
          <w:szCs w:val="24"/>
          <w:lang w:val="en-GB"/>
        </w:rPr>
        <w:fldChar w:fldCharType="separate"/>
      </w:r>
      <w:r w:rsidR="0045387C" w:rsidRPr="0045387C">
        <w:t>(Tiedemann 2012)</w:t>
      </w:r>
      <w:r w:rsidRPr="00595AEA">
        <w:rPr>
          <w:szCs w:val="24"/>
          <w:lang w:val="en-GB"/>
        </w:rPr>
        <w:fldChar w:fldCharType="end"/>
      </w:r>
      <w:r w:rsidRPr="00595AEA">
        <w:rPr>
          <w:szCs w:val="24"/>
          <w:lang w:val="en-GB"/>
        </w:rPr>
        <w:t xml:space="preserve"> </w:t>
      </w:r>
      <w:r>
        <w:rPr>
          <w:szCs w:val="24"/>
          <w:lang w:val="en-GB"/>
        </w:rPr>
        <w:t>wh</w:t>
      </w:r>
      <w:r w:rsidRPr="00595AEA">
        <w:rPr>
          <w:szCs w:val="24"/>
          <w:lang w:val="en-GB"/>
        </w:rPr>
        <w:t xml:space="preserve">ere the second language is English ("en" </w:t>
      </w:r>
      <w:r w:rsidRPr="00595AEA">
        <w:rPr>
          <w:i/>
          <w:szCs w:val="24"/>
          <w:lang w:val="en-GB"/>
        </w:rPr>
        <w:t>ISO</w:t>
      </w:r>
      <w:r w:rsidRPr="00595AEA">
        <w:rPr>
          <w:szCs w:val="24"/>
          <w:lang w:val="en-GB"/>
        </w:rPr>
        <w:t>-639-2).</w:t>
      </w:r>
      <w:r w:rsidRPr="005D3C6A">
        <w:rPr>
          <w:rStyle w:val="Funotenzeichen"/>
        </w:rPr>
        <w:footnoteReference w:id="15"/>
      </w:r>
      <w:r w:rsidRPr="00595AEA">
        <w:rPr>
          <w:szCs w:val="24"/>
          <w:lang w:val="en-GB"/>
        </w:rPr>
        <w:t xml:space="preserve"> </w:t>
      </w:r>
    </w:p>
    <w:p w14:paraId="398949C6" w14:textId="1DB1FEBD" w:rsidR="003D2F57" w:rsidRPr="008C0EC8" w:rsidRDefault="003D2F57" w:rsidP="00283BFE">
      <w:pPr>
        <w:pStyle w:val="Beschriftung"/>
        <w:jc w:val="both"/>
        <w:rPr>
          <w:b w:val="0"/>
          <w:sz w:val="24"/>
          <w:szCs w:val="24"/>
          <w:lang w:val="en-GB"/>
        </w:rPr>
      </w:pPr>
      <w:r w:rsidRPr="008C0EC8">
        <w:rPr>
          <w:b w:val="0"/>
          <w:sz w:val="24"/>
          <w:szCs w:val="24"/>
          <w:lang w:val="en-GB"/>
        </w:rPr>
        <w:t xml:space="preserve">Of those 207 languages, only languages with at least 1,000 lines were kept. For the resulting 86 languages, we randomly sampled 1,000 sentences per language. The sentence order for every translation is randomly shuffled. In total, we used 86 documents in 86 different languages. With a chunk size of 5 on the level of words and 50 on the level of characters, we compressed a total of 162,127 different substrings. </w:t>
      </w:r>
      <w:r w:rsidR="008C0EC8" w:rsidRPr="008C0EC8">
        <w:rPr>
          <w:b w:val="0"/>
          <w:sz w:val="24"/>
          <w:szCs w:val="24"/>
          <w:lang w:val="en-GB"/>
        </w:rPr>
        <w:fldChar w:fldCharType="begin"/>
      </w:r>
      <w:r w:rsidR="008C0EC8" w:rsidRPr="008C0EC8">
        <w:rPr>
          <w:b w:val="0"/>
          <w:sz w:val="24"/>
          <w:szCs w:val="24"/>
          <w:lang w:val="en-GB"/>
        </w:rPr>
        <w:instrText xml:space="preserve"> REF _Ref94077287 \h  \* MERGEFORMAT </w:instrText>
      </w:r>
      <w:r w:rsidR="008C0EC8" w:rsidRPr="008C0EC8">
        <w:rPr>
          <w:b w:val="0"/>
          <w:sz w:val="24"/>
          <w:szCs w:val="24"/>
          <w:lang w:val="en-GB"/>
        </w:rPr>
      </w:r>
      <w:r w:rsidR="008C0EC8" w:rsidRPr="008C0EC8">
        <w:rPr>
          <w:b w:val="0"/>
          <w:sz w:val="24"/>
          <w:szCs w:val="24"/>
          <w:lang w:val="en-GB"/>
        </w:rPr>
        <w:fldChar w:fldCharType="separate"/>
      </w:r>
      <w:r w:rsidR="00594909" w:rsidRPr="00594909">
        <w:rPr>
          <w:b w:val="0"/>
          <w:sz w:val="24"/>
          <w:szCs w:val="24"/>
        </w:rPr>
        <w:t xml:space="preserve">Supplementary Figure </w:t>
      </w:r>
      <w:r w:rsidR="00594909" w:rsidRPr="00594909">
        <w:rPr>
          <w:b w:val="0"/>
          <w:noProof/>
          <w:sz w:val="24"/>
          <w:szCs w:val="24"/>
        </w:rPr>
        <w:t>15</w:t>
      </w:r>
      <w:r w:rsidR="008C0EC8" w:rsidRPr="008C0EC8">
        <w:rPr>
          <w:b w:val="0"/>
          <w:sz w:val="24"/>
          <w:szCs w:val="24"/>
          <w:lang w:val="en-GB"/>
        </w:rPr>
        <w:fldChar w:fldCharType="end"/>
      </w:r>
      <w:r w:rsidR="008C0EC8" w:rsidRPr="008C0EC8">
        <w:rPr>
          <w:b w:val="0"/>
          <w:sz w:val="24"/>
          <w:szCs w:val="24"/>
          <w:lang w:val="en-GB"/>
        </w:rPr>
        <w:t xml:space="preserve"> </w:t>
      </w:r>
      <w:r w:rsidRPr="008C0EC8">
        <w:rPr>
          <w:b w:val="0"/>
          <w:sz w:val="24"/>
          <w:szCs w:val="24"/>
          <w:lang w:val="en-GB"/>
        </w:rPr>
        <w:t>visualizes the model fits.</w:t>
      </w:r>
    </w:p>
    <w:p w14:paraId="5E70770C" w14:textId="0965D7F5" w:rsidR="009761D7" w:rsidRDefault="009761D7" w:rsidP="009761D7">
      <w:pPr>
        <w:pStyle w:val="Beschriftung"/>
        <w:jc w:val="center"/>
      </w:pPr>
      <w:bookmarkStart w:id="116" w:name="_Ref94077050"/>
      <w:r>
        <w:rPr>
          <w:noProof/>
          <w:lang w:val="en-GB" w:eastAsia="en-GB"/>
        </w:rPr>
        <w:lastRenderedPageBreak/>
        <w:drawing>
          <wp:inline distT="0" distB="0" distL="0" distR="0" wp14:anchorId="3057EE3E" wp14:editId="2F7728D2">
            <wp:extent cx="5029200" cy="3657600"/>
            <wp:effectExtent l="0" t="0" r="0" b="0"/>
            <wp:docPr id="19" name="Grafik 19" descr="C:\Users\ali\AppData\Local\Microsoft\Windows\INetCache\Content.Word\sFig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descr="C:\Users\ali\AppData\Local\Microsoft\Windows\INetCache\Content.Word\sFig18.pn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4AA1B43D" w14:textId="3C0085AB" w:rsidR="00AC062B" w:rsidRDefault="00AC062B" w:rsidP="00AC062B">
      <w:pPr>
        <w:pStyle w:val="Beschriftung"/>
      </w:pPr>
      <w:proofErr w:type="gramStart"/>
      <w:r>
        <w:t xml:space="preserve">Supplementary Figure </w:t>
      </w:r>
      <w:fldSimple w:instr=" SEQ Supplementary_Figure \* ARABIC ">
        <w:r w:rsidR="00594909">
          <w:rPr>
            <w:noProof/>
          </w:rPr>
          <w:t>16</w:t>
        </w:r>
      </w:fldSimple>
      <w:bookmarkEnd w:id="116"/>
      <w:r>
        <w:t xml:space="preserve"> | Corpus – </w:t>
      </w:r>
      <w:r w:rsidR="00A9186E">
        <w:t>Ubuntu</w:t>
      </w:r>
      <w:r w:rsidRPr="00AC062B">
        <w:t>.</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5CA8967A" w14:textId="77777777" w:rsidR="00AC062B" w:rsidRPr="00AC062B" w:rsidRDefault="00AC062B" w:rsidP="003D2F57"/>
    <w:p w14:paraId="62E0127C" w14:textId="77777777" w:rsidR="003D2F57" w:rsidRDefault="003D2F57" w:rsidP="003D2F57">
      <w:pPr>
        <w:rPr>
          <w:lang w:val="en-GB"/>
        </w:rPr>
      </w:pPr>
    </w:p>
    <w:p w14:paraId="4E7C2EF4" w14:textId="77777777" w:rsidR="009761D7" w:rsidRDefault="009761D7">
      <w:pPr>
        <w:spacing w:line="240" w:lineRule="auto"/>
        <w:jc w:val="left"/>
        <w:rPr>
          <w:b/>
          <w:bCs/>
          <w:kern w:val="32"/>
          <w:sz w:val="28"/>
          <w:szCs w:val="24"/>
        </w:rPr>
      </w:pPr>
      <w:bookmarkStart w:id="117" w:name="_Ref39751006"/>
      <w:bookmarkStart w:id="118" w:name="_Toc56606215"/>
      <w:bookmarkStart w:id="119" w:name="_Ref68788563"/>
      <w:r>
        <w:br w:type="page"/>
      </w:r>
    </w:p>
    <w:p w14:paraId="49320BEB" w14:textId="231A996A" w:rsidR="003D2F57" w:rsidRPr="00894C9D" w:rsidRDefault="003D2F57" w:rsidP="005F1A3C">
      <w:pPr>
        <w:pStyle w:val="berschrift1"/>
        <w:numPr>
          <w:ilvl w:val="2"/>
          <w:numId w:val="22"/>
        </w:numPr>
      </w:pPr>
      <w:bookmarkStart w:id="120" w:name="_Ref95376480"/>
      <w:bookmarkStart w:id="121" w:name="_Toc98399956"/>
      <w:r w:rsidRPr="00894C9D">
        <w:lastRenderedPageBreak/>
        <w:t>GoogleT</w:t>
      </w:r>
      <w:bookmarkEnd w:id="117"/>
      <w:r w:rsidRPr="00894C9D">
        <w:t xml:space="preserve"> (parallel)</w:t>
      </w:r>
      <w:bookmarkEnd w:id="118"/>
      <w:bookmarkEnd w:id="119"/>
      <w:bookmarkEnd w:id="120"/>
      <w:bookmarkEnd w:id="121"/>
    </w:p>
    <w:p w14:paraId="20000D4A" w14:textId="77777777" w:rsidR="003D2F57" w:rsidRPr="00595AEA" w:rsidRDefault="003D2F57" w:rsidP="003D2F57">
      <w:pPr>
        <w:rPr>
          <w:szCs w:val="24"/>
          <w:lang w:val="en-GB"/>
        </w:rPr>
      </w:pPr>
      <w:r w:rsidRPr="00595AEA">
        <w:rPr>
          <w:szCs w:val="24"/>
          <w:lang w:val="en-GB"/>
        </w:rPr>
        <w:t xml:space="preserve">We downloaded the following excerpt from the book "Aldono al la Dua Libro de l’ Lingvo Internacia" in the constructed language Esperanto, written by its inventor L.L. Zamenhof (downloaded from </w:t>
      </w:r>
      <w:hyperlink r:id="rId49" w:history="1">
        <w:r w:rsidRPr="00595AEA">
          <w:rPr>
            <w:rStyle w:val="Hyperlink"/>
            <w:szCs w:val="24"/>
            <w:lang w:val="en-GB"/>
          </w:rPr>
          <w:t>http://esperanto.davidgsimpson.com/librejo/index.html on 09/04/2019</w:t>
        </w:r>
      </w:hyperlink>
      <w:r w:rsidRPr="00595AEA">
        <w:rPr>
          <w:szCs w:val="24"/>
          <w:lang w:val="en-GB"/>
        </w:rPr>
        <w:t xml:space="preserve">): </w:t>
      </w:r>
    </w:p>
    <w:p w14:paraId="3D0A9E55" w14:textId="43184ECE" w:rsidR="003D2F57" w:rsidRPr="003223A5" w:rsidRDefault="003D2F57" w:rsidP="008C0EC8">
      <w:pPr>
        <w:spacing w:line="276" w:lineRule="auto"/>
        <w:rPr>
          <w:szCs w:val="24"/>
          <w:lang w:val="it-IT"/>
        </w:rPr>
      </w:pPr>
      <w:r w:rsidRPr="00595AEA">
        <w:rPr>
          <w:sz w:val="20"/>
          <w:lang w:val="en-GB"/>
        </w:rPr>
        <w:t xml:space="preserve">"En mia unua libro mi petis ĉiujn amikojn de l' lingvo internacia esprimi ilian juĝon pri la lingvo, kiun mi proponis, montri al mi ĉiujn erarojn, kiujn ili trovis en ĝi, kaj ĉiujn plibonigojn, kiujn ili povas proponi, kaj helpi min tiel doni al la lingvo la plej bonan formon, ĉar la finan formon mi intencis doni al la "Lingvo Internacia" ne pli frue ol en la fino de l' jaro 1888, pripensinte kaj provinte antaŭe ĉiujn juĝojn kaj proponojn, kiuj estus senditaj al mi ĝis tiu tempo. En la "Dua Libro" mi diris, ke por fari la lingvon libera de ĉiuj personaj eraroj, estus dezirata, ke ia instruita societo prenu en siajn manojn la sorton de l' lingvo kaj, aŭskultinte la konsilojn de kompetentaj personoj, ĝi donu al la lingvo la finan formon, kiu estus egale ordona por mi, kiel por ĉiu alia amiko de l' lingvo internacia.  </w:t>
      </w:r>
      <w:r w:rsidRPr="003223A5">
        <w:rPr>
          <w:sz w:val="20"/>
          <w:lang w:val="it-IT"/>
        </w:rPr>
        <w:t xml:space="preserve">Nun </w:t>
      </w:r>
      <w:proofErr w:type="gramStart"/>
      <w:r w:rsidRPr="003223A5">
        <w:rPr>
          <w:sz w:val="20"/>
          <w:lang w:val="it-IT"/>
        </w:rPr>
        <w:t>mi</w:t>
      </w:r>
      <w:proofErr w:type="gramEnd"/>
      <w:r w:rsidRPr="003223A5">
        <w:rPr>
          <w:sz w:val="20"/>
          <w:lang w:val="it-IT"/>
        </w:rPr>
        <w:t xml:space="preserve"> kun la plej granda ĝojo povas sciigi ĉiujn amikojn de l' lingvo internacia, ke mia deziro ne restis vana. </w:t>
      </w:r>
      <w:proofErr w:type="gramStart"/>
      <w:r w:rsidRPr="003223A5">
        <w:rPr>
          <w:sz w:val="20"/>
          <w:lang w:val="it-IT"/>
        </w:rPr>
        <w:t>Ankoraŭ en la fino</w:t>
      </w:r>
      <w:proofErr w:type="gramEnd"/>
      <w:r w:rsidRPr="003223A5">
        <w:rPr>
          <w:sz w:val="20"/>
          <w:lang w:val="it-IT"/>
        </w:rPr>
        <w:t xml:space="preserve"> de l' jaro 1887, t.e. ankoraŭ antaŭ la ricevo de mia libreto, la Amerika Filozofia Societo en Filadelfio (The American Philosophical Society) elektis komitaton por pripensi kaj decidi la demandon, ĉu lingvo internacia estas necesa, ĉu ĝi estas kreebla, kaj kiel ĝi devas esti. La frukto de </w:t>
      </w:r>
      <w:proofErr w:type="gramStart"/>
      <w:r w:rsidRPr="003223A5">
        <w:rPr>
          <w:sz w:val="20"/>
          <w:lang w:val="it-IT"/>
        </w:rPr>
        <w:t xml:space="preserve">l' </w:t>
      </w:r>
      <w:proofErr w:type="gramEnd"/>
      <w:r w:rsidRPr="003223A5">
        <w:rPr>
          <w:sz w:val="20"/>
          <w:lang w:val="it-IT"/>
        </w:rPr>
        <w:t xml:space="preserve">laboroj de la komitato estis jena decido:   ke lingvo internacia estas kreebla, ke ĝi estas necesa, ke ĝi devas havi gramatikon la plej simplan kaj naturan, kun la plej simpla ortografio, kaj fonologio, kaj la vortoj devas esti agrablaj por la orelo; ke la vortaro devas esti kreita el vortoj pli malpli rekoneblaj por la plej gravaj civilizitaj popoloj; ke la fina formo de tia lingvo devas esti la frukto de l' laboroj ne de unu persono, sed de la tuta instruita mondo.   Sur </w:t>
      </w:r>
      <w:proofErr w:type="gramStart"/>
      <w:r w:rsidRPr="003223A5">
        <w:rPr>
          <w:sz w:val="20"/>
          <w:lang w:val="it-IT"/>
        </w:rPr>
        <w:t>la</w:t>
      </w:r>
      <w:proofErr w:type="gramEnd"/>
      <w:r w:rsidRPr="003223A5">
        <w:rPr>
          <w:sz w:val="20"/>
          <w:lang w:val="it-IT"/>
        </w:rPr>
        <w:t xml:space="preserve"> fondo de ĉio supre dirita, la "Amerika Filozofia Societo" decidis dissendi al ĉiuj instruitaj societoj la proponon fari internacian kongreson de instruituloj por decidi la finan formon de lingvo tutmonda.  Tiel la leganto vidas, ke </w:t>
      </w:r>
      <w:proofErr w:type="gramStart"/>
      <w:r w:rsidRPr="003223A5">
        <w:rPr>
          <w:sz w:val="20"/>
          <w:lang w:val="it-IT"/>
        </w:rPr>
        <w:t>ne</w:t>
      </w:r>
      <w:proofErr w:type="gramEnd"/>
      <w:r w:rsidRPr="003223A5">
        <w:rPr>
          <w:sz w:val="20"/>
          <w:lang w:val="it-IT"/>
        </w:rPr>
        <w:t xml:space="preserve"> sciante ankoraŭ pri mia laboro, la "Amerika Filozofia Societo" venis al tiuj samaj decidoj pri lingvo tutmonda, al kiuj mi venis, kaj ke la principoj, kiujn la "Amer. Fil. Societo" ellaboris por </w:t>
      </w:r>
      <w:proofErr w:type="gramStart"/>
      <w:r w:rsidRPr="003223A5">
        <w:rPr>
          <w:sz w:val="20"/>
          <w:lang w:val="it-IT"/>
        </w:rPr>
        <w:t>la lingvo teorie</w:t>
      </w:r>
      <w:proofErr w:type="gramEnd"/>
      <w:r w:rsidRPr="003223A5">
        <w:rPr>
          <w:sz w:val="20"/>
          <w:lang w:val="it-IT"/>
        </w:rPr>
        <w:t xml:space="preserve">, estas pli malpli egalaj al tiuj, kiujn mi efektivigis praktike. Tial ĝi estas tute natura, ke ricevinte mian libreton jam en </w:t>
      </w:r>
      <w:proofErr w:type="gramStart"/>
      <w:r w:rsidRPr="003223A5">
        <w:rPr>
          <w:sz w:val="20"/>
          <w:lang w:val="it-IT"/>
        </w:rPr>
        <w:t>la</w:t>
      </w:r>
      <w:proofErr w:type="gramEnd"/>
      <w:r w:rsidRPr="003223A5">
        <w:rPr>
          <w:sz w:val="20"/>
          <w:lang w:val="it-IT"/>
        </w:rPr>
        <w:t xml:space="preserve"> fino de siaj laboroj, la komitato trovis, ke mia lingvo estas sufiĉe proksima al la idealo, kiun ĝi ellaboris teorie. Jen kion diras pri la "Lingvo internacia" sinjoro Henry Phillips, Jr (unu el la tri personoj, el kiuj estis farita la komitato por decidi la demandon pri lingvo tutmonda):</w:t>
      </w:r>
      <w:proofErr w:type="gramStart"/>
      <w:r w:rsidRPr="003223A5">
        <w:rPr>
          <w:sz w:val="20"/>
          <w:lang w:val="it-IT"/>
        </w:rPr>
        <w:t xml:space="preserve">   </w:t>
      </w:r>
      <w:proofErr w:type="gramEnd"/>
      <w:r w:rsidRPr="003223A5">
        <w:rPr>
          <w:sz w:val="20"/>
          <w:lang w:val="it-IT"/>
        </w:rPr>
        <w:t xml:space="preserve">"La plej nova propono al la publiko kaj ĝis nun la plej simpla kaj la plej racionala, estas la "Lingvo internacia," kreita de d-ro S* el Varsovio. La principoj, sur kiuj ĝi estas fondita, estas en la tuto maleraraj; ĝia vortaro </w:t>
      </w:r>
      <w:proofErr w:type="gramStart"/>
      <w:r w:rsidRPr="003223A5">
        <w:rPr>
          <w:sz w:val="20"/>
          <w:lang w:val="it-IT"/>
        </w:rPr>
        <w:t>ne</w:t>
      </w:r>
      <w:proofErr w:type="gramEnd"/>
      <w:r w:rsidRPr="003223A5">
        <w:rPr>
          <w:sz w:val="20"/>
          <w:lang w:val="it-IT"/>
        </w:rPr>
        <w:t xml:space="preserve"> estas kreita laŭ la persona volo kaj juĝo de l' aŭtoro, sed prenita el la lingvoj franca, germana kaj angla kaj en parto el la latina, kaj ĝi enhavas la vortojn, kiuj estas similaj en tiuj lingvoj; estas faritaj kelkaj ŝanĝoj pro la bonsoneco. Pro tio kaj </w:t>
      </w:r>
      <w:proofErr w:type="gramStart"/>
      <w:r w:rsidRPr="003223A5">
        <w:rPr>
          <w:sz w:val="20"/>
          <w:lang w:val="it-IT"/>
        </w:rPr>
        <w:t>pro</w:t>
      </w:r>
      <w:proofErr w:type="gramEnd"/>
      <w:r w:rsidRPr="003223A5">
        <w:rPr>
          <w:sz w:val="20"/>
          <w:lang w:val="it-IT"/>
        </w:rPr>
        <w:t xml:space="preserve"> ĝia gramatiko la lingvo estas mirinde facila por lerni, prezentante neniajn el la kalejdoskopaj rompaĵoj kaj ŝiraĵoj de la Volapük'. La gramatiko de tiu lingvo estas el la plej simplaj, tiel simpla, kiel en nia propra lingvo, kaj la reguloj </w:t>
      </w:r>
      <w:proofErr w:type="gramStart"/>
      <w:r w:rsidRPr="003223A5">
        <w:rPr>
          <w:sz w:val="20"/>
          <w:lang w:val="it-IT"/>
        </w:rPr>
        <w:t>por la</w:t>
      </w:r>
      <w:proofErr w:type="gramEnd"/>
      <w:r w:rsidRPr="003223A5">
        <w:rPr>
          <w:sz w:val="20"/>
          <w:lang w:val="it-IT"/>
        </w:rPr>
        <w:t xml:space="preserve"> kreado de vortoj estas tiel klaraj kaj tiel facilaj, ke la vortaro el radikvortoj povas esti farita tre malgranda ..." </w:t>
      </w:r>
      <w:r w:rsidRPr="003223A5">
        <w:rPr>
          <w:szCs w:val="24"/>
          <w:lang w:val="it-IT"/>
        </w:rPr>
        <w:t xml:space="preserve">  </w:t>
      </w:r>
      <w:r w:rsidRPr="003223A5">
        <w:rPr>
          <w:sz w:val="20"/>
          <w:lang w:val="it-IT"/>
        </w:rPr>
        <w:t xml:space="preserve">Rakontinte mallonge la tutan konstruon de </w:t>
      </w:r>
      <w:proofErr w:type="gramStart"/>
      <w:r w:rsidRPr="003223A5">
        <w:rPr>
          <w:sz w:val="20"/>
          <w:lang w:val="it-IT"/>
        </w:rPr>
        <w:t xml:space="preserve">l' </w:t>
      </w:r>
      <w:proofErr w:type="gramEnd"/>
      <w:r w:rsidRPr="003223A5">
        <w:rPr>
          <w:sz w:val="20"/>
          <w:lang w:val="it-IT"/>
        </w:rPr>
        <w:t xml:space="preserve">"Lingvo internacia" kaj ĝian gramatikon, kaj montrinte kelkajn punktojn, kiuj laŭ lia juĝo devus esti ŝanĝitaj, sinjoro H. Ph. finas:   "D-ro S*, kiu skribas sub la nomo de d-ro Esperanto, estas tre modesta en siaj postuloj kaj proponas sian lingvon al la publika kritiko tra la tempo de unu jaro, antaŭ ol li donos al ĝi la finan formon. Post tiu fina trarigardo kaj ŝanĝo </w:t>
      </w:r>
      <w:proofErr w:type="gramStart"/>
      <w:r w:rsidRPr="003223A5">
        <w:rPr>
          <w:sz w:val="20"/>
          <w:lang w:val="it-IT"/>
        </w:rPr>
        <w:t>li</w:t>
      </w:r>
      <w:proofErr w:type="gramEnd"/>
      <w:r w:rsidRPr="003223A5">
        <w:rPr>
          <w:sz w:val="20"/>
          <w:lang w:val="it-IT"/>
        </w:rPr>
        <w:t xml:space="preserve"> volas prezenti ĝin por la publika uzado. </w:t>
      </w:r>
      <w:proofErr w:type="gramStart"/>
      <w:r w:rsidRPr="003223A5">
        <w:rPr>
          <w:sz w:val="20"/>
          <w:lang w:val="it-IT"/>
        </w:rPr>
        <w:t>Li</w:t>
      </w:r>
      <w:proofErr w:type="gramEnd"/>
      <w:r w:rsidRPr="003223A5">
        <w:rPr>
          <w:sz w:val="20"/>
          <w:lang w:val="it-IT"/>
        </w:rPr>
        <w:t xml:space="preserve"> petas siajn legantojn promesi lerni la lingvon nur tiam, se 10,000,000 personoj estos donintaj tian saman promeson."</w:t>
      </w:r>
    </w:p>
    <w:p w14:paraId="5B690389" w14:textId="77777777" w:rsidR="003D2F57" w:rsidRPr="003223A5" w:rsidRDefault="003D2F57" w:rsidP="003D2F57">
      <w:pPr>
        <w:rPr>
          <w:szCs w:val="24"/>
          <w:lang w:val="it-IT"/>
        </w:rPr>
      </w:pPr>
    </w:p>
    <w:p w14:paraId="66B984BF" w14:textId="5F17CC6E" w:rsidR="003D2F57" w:rsidRDefault="003D2F57" w:rsidP="003D2F57">
      <w:pPr>
        <w:rPr>
          <w:szCs w:val="24"/>
          <w:lang w:val="en-GB"/>
        </w:rPr>
      </w:pPr>
      <w:proofErr w:type="gramStart"/>
      <w:r w:rsidRPr="00595AEA">
        <w:rPr>
          <w:szCs w:val="24"/>
          <w:lang w:val="en-GB"/>
        </w:rPr>
        <w:lastRenderedPageBreak/>
        <w:t>We then</w:t>
      </w:r>
      <w:r>
        <w:rPr>
          <w:szCs w:val="24"/>
          <w:lang w:val="en-GB"/>
        </w:rPr>
        <w:t xml:space="preserve"> machine-</w:t>
      </w:r>
      <w:r w:rsidRPr="00595AEA">
        <w:rPr>
          <w:szCs w:val="24"/>
          <w:lang w:val="en-GB"/>
        </w:rPr>
        <w:t>translated this excerpt using https://translate.google.com on 09/04/2019 i</w:t>
      </w:r>
      <w:r>
        <w:rPr>
          <w:szCs w:val="24"/>
          <w:lang w:val="en-GB"/>
        </w:rPr>
        <w:t>nto</w:t>
      </w:r>
      <w:r w:rsidRPr="00595AEA">
        <w:rPr>
          <w:szCs w:val="24"/>
          <w:lang w:val="en-GB"/>
        </w:rPr>
        <w:t xml:space="preserve"> all available languages.</w:t>
      </w:r>
      <w:proofErr w:type="gramEnd"/>
      <w:r w:rsidRPr="005D3C6A">
        <w:rPr>
          <w:rStyle w:val="Funotenzeichen"/>
        </w:rPr>
        <w:footnoteReference w:id="16"/>
      </w:r>
      <w:r w:rsidRPr="00595AEA">
        <w:rPr>
          <w:szCs w:val="24"/>
          <w:lang w:val="en-GB"/>
        </w:rPr>
        <w:t xml:space="preserve"> In total, we translated the excerpt into 102 different languages. With a chunk size of 5 on the level of words and 50 on the level of characters, we compressed a total of 22,643 different substrings. </w:t>
      </w:r>
      <w:r w:rsidR="00AC062B">
        <w:rPr>
          <w:szCs w:val="24"/>
          <w:lang w:val="en-GB"/>
        </w:rPr>
        <w:fldChar w:fldCharType="begin"/>
      </w:r>
      <w:r w:rsidR="00AC062B">
        <w:rPr>
          <w:szCs w:val="24"/>
          <w:lang w:val="en-GB"/>
        </w:rPr>
        <w:instrText xml:space="preserve"> REF _Ref94076792 \h </w:instrText>
      </w:r>
      <w:r w:rsidR="00AC062B">
        <w:rPr>
          <w:szCs w:val="24"/>
          <w:lang w:val="en-GB"/>
        </w:rPr>
      </w:r>
      <w:r w:rsidR="00AC062B">
        <w:rPr>
          <w:szCs w:val="24"/>
          <w:lang w:val="en-GB"/>
        </w:rPr>
        <w:fldChar w:fldCharType="separate"/>
      </w:r>
      <w:r w:rsidR="00594909">
        <w:t xml:space="preserve">Supplementary Figure </w:t>
      </w:r>
      <w:r w:rsidR="00594909">
        <w:rPr>
          <w:noProof/>
        </w:rPr>
        <w:t>17</w:t>
      </w:r>
      <w:r w:rsidR="00AC062B">
        <w:rPr>
          <w:szCs w:val="24"/>
          <w:lang w:val="en-GB"/>
        </w:rPr>
        <w:fldChar w:fldCharType="end"/>
      </w:r>
      <w:r>
        <w:rPr>
          <w:szCs w:val="24"/>
          <w:lang w:val="en-GB"/>
        </w:rPr>
        <w:t xml:space="preserve"> </w:t>
      </w:r>
      <w:r w:rsidRPr="00595AEA">
        <w:rPr>
          <w:szCs w:val="24"/>
          <w:lang w:val="en-GB"/>
        </w:rPr>
        <w:t>visualizes the model fits.</w:t>
      </w:r>
      <w:bookmarkStart w:id="122" w:name="_Ref39751012"/>
      <w:bookmarkStart w:id="123" w:name="_Toc56606216"/>
    </w:p>
    <w:p w14:paraId="0D22305E" w14:textId="7A61E14B" w:rsidR="009761D7" w:rsidRDefault="009761D7" w:rsidP="009761D7">
      <w:pPr>
        <w:jc w:val="center"/>
        <w:rPr>
          <w:szCs w:val="24"/>
          <w:lang w:val="en-GB"/>
        </w:rPr>
      </w:pPr>
      <w:r>
        <w:rPr>
          <w:noProof/>
          <w:lang w:val="en-GB" w:eastAsia="en-GB"/>
        </w:rPr>
        <w:drawing>
          <wp:inline distT="0" distB="0" distL="0" distR="0" wp14:anchorId="64DAD81A" wp14:editId="74CD1314">
            <wp:extent cx="5029200" cy="3657600"/>
            <wp:effectExtent l="0" t="0" r="0" b="0"/>
            <wp:docPr id="20" name="Grafik 20" descr="C:\Users\ali\AppData\Local\Microsoft\Windows\INetCache\Content.Word\sFig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descr="C:\Users\ali\AppData\Local\Microsoft\Windows\INetCache\Content.Word\sFig19.pn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21C6A7C5" w14:textId="60BC3DE1" w:rsidR="00AC062B" w:rsidRDefault="00AC062B" w:rsidP="00AC062B">
      <w:pPr>
        <w:pStyle w:val="Beschriftung"/>
      </w:pPr>
      <w:bookmarkStart w:id="124" w:name="_Ref94076792"/>
      <w:proofErr w:type="gramStart"/>
      <w:r>
        <w:t xml:space="preserve">Supplementary Figure </w:t>
      </w:r>
      <w:fldSimple w:instr=" SEQ Supplementary_Figure \* ARABIC ">
        <w:r w:rsidR="00594909">
          <w:rPr>
            <w:noProof/>
          </w:rPr>
          <w:t>17</w:t>
        </w:r>
      </w:fldSimple>
      <w:bookmarkEnd w:id="124"/>
      <w:r>
        <w:t xml:space="preserve"> | Corpus – GoogleT</w:t>
      </w:r>
      <w:r w:rsidRPr="00AC062B">
        <w:t>.</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388C73E8" w14:textId="77777777" w:rsidR="00AC062B" w:rsidRPr="00AC062B" w:rsidRDefault="00AC062B" w:rsidP="003D2F57">
      <w:pPr>
        <w:rPr>
          <w:szCs w:val="24"/>
        </w:rPr>
      </w:pPr>
    </w:p>
    <w:p w14:paraId="466C4E74" w14:textId="77777777" w:rsidR="009761D7" w:rsidRDefault="009761D7">
      <w:pPr>
        <w:spacing w:line="240" w:lineRule="auto"/>
        <w:jc w:val="left"/>
        <w:rPr>
          <w:b/>
          <w:bCs/>
          <w:kern w:val="32"/>
          <w:sz w:val="28"/>
          <w:szCs w:val="24"/>
        </w:rPr>
      </w:pPr>
      <w:bookmarkStart w:id="125" w:name="_Ref68788569"/>
      <w:r>
        <w:br w:type="page"/>
      </w:r>
    </w:p>
    <w:p w14:paraId="76267564" w14:textId="180D0457" w:rsidR="003D2F57" w:rsidRPr="00894C9D" w:rsidRDefault="003D2F57" w:rsidP="005F1A3C">
      <w:pPr>
        <w:pStyle w:val="berschrift1"/>
        <w:numPr>
          <w:ilvl w:val="2"/>
          <w:numId w:val="22"/>
        </w:numPr>
      </w:pPr>
      <w:bookmarkStart w:id="126" w:name="_Ref95376469"/>
      <w:bookmarkStart w:id="127" w:name="_Toc98399957"/>
      <w:r w:rsidRPr="00894C9D">
        <w:lastRenderedPageBreak/>
        <w:t>TatoebaV1</w:t>
      </w:r>
      <w:bookmarkEnd w:id="122"/>
      <w:r w:rsidRPr="00894C9D">
        <w:t xml:space="preserve"> (comparable)</w:t>
      </w:r>
      <w:bookmarkEnd w:id="123"/>
      <w:bookmarkEnd w:id="125"/>
      <w:bookmarkEnd w:id="126"/>
      <w:bookmarkEnd w:id="127"/>
    </w:p>
    <w:p w14:paraId="3C726DA5" w14:textId="256281EE" w:rsidR="003D2F57" w:rsidRDefault="003D2F57" w:rsidP="003D2F57">
      <w:pPr>
        <w:rPr>
          <w:szCs w:val="24"/>
          <w:lang w:val="en-GB"/>
        </w:rPr>
      </w:pPr>
      <w:proofErr w:type="gramStart"/>
      <w:r w:rsidRPr="00595AEA">
        <w:rPr>
          <w:szCs w:val="24"/>
          <w:lang w:val="en-GB"/>
        </w:rPr>
        <w:t>According to Wikipedia, "Tatoeba is a free collaborative online database of example sentences geared towards foreign language learners" (https://en.wikipedia.org/wiki/Tatoeba).</w:t>
      </w:r>
      <w:proofErr w:type="gramEnd"/>
      <w:r w:rsidRPr="00595AEA">
        <w:rPr>
          <w:szCs w:val="24"/>
          <w:lang w:val="en-GB"/>
        </w:rPr>
        <w:t xml:space="preserve"> Raw data for 340 different languages were downloaded from </w:t>
      </w:r>
      <w:hyperlink r:id="rId51" w:history="1">
        <w:r w:rsidRPr="00595AEA">
          <w:rPr>
            <w:rStyle w:val="Hyperlink"/>
            <w:szCs w:val="24"/>
            <w:lang w:val="en-GB"/>
          </w:rPr>
          <w:t>https://tatoeba.org/deu/downloads</w:t>
        </w:r>
      </w:hyperlink>
      <w:r w:rsidRPr="00595AEA">
        <w:rPr>
          <w:szCs w:val="24"/>
          <w:lang w:val="en-GB"/>
        </w:rPr>
        <w:t>. An example sentence in the constructed language Toki Pona is "kulupu ante pi soweli Kane li mute."</w:t>
      </w:r>
      <w:r w:rsidRPr="005D3C6A">
        <w:rPr>
          <w:rStyle w:val="Funotenzeichen"/>
        </w:rPr>
        <w:footnoteReference w:id="17"/>
      </w:r>
      <w:r w:rsidRPr="00595AEA">
        <w:rPr>
          <w:szCs w:val="24"/>
          <w:lang w:val="en-GB"/>
        </w:rPr>
        <w:t xml:space="preserve"> For this version (V1), we only kept languages with at least 100 available sentences. For the resulting 183 languages, we randomly sampled 100 sentences per language. With a chunk size of 5 on the level of words and 50 on the level of characters, we compressed a total of 35,116 different substrings. </w:t>
      </w:r>
      <w:r w:rsidR="00AC062B">
        <w:rPr>
          <w:szCs w:val="24"/>
          <w:lang w:val="en-GB"/>
        </w:rPr>
        <w:fldChar w:fldCharType="begin"/>
      </w:r>
      <w:r w:rsidR="00AC062B">
        <w:rPr>
          <w:szCs w:val="24"/>
          <w:lang w:val="en-GB"/>
        </w:rPr>
        <w:instrText xml:space="preserve"> REF _Ref94076757 \h </w:instrText>
      </w:r>
      <w:r w:rsidR="00AC062B">
        <w:rPr>
          <w:szCs w:val="24"/>
          <w:lang w:val="en-GB"/>
        </w:rPr>
      </w:r>
      <w:r w:rsidR="00AC062B">
        <w:rPr>
          <w:szCs w:val="24"/>
          <w:lang w:val="en-GB"/>
        </w:rPr>
        <w:fldChar w:fldCharType="separate"/>
      </w:r>
      <w:r w:rsidR="00594909">
        <w:t xml:space="preserve">Supplementary Figure </w:t>
      </w:r>
      <w:r w:rsidR="00594909">
        <w:rPr>
          <w:noProof/>
        </w:rPr>
        <w:t>18</w:t>
      </w:r>
      <w:r w:rsidR="00AC062B">
        <w:rPr>
          <w:szCs w:val="24"/>
          <w:lang w:val="en-GB"/>
        </w:rPr>
        <w:fldChar w:fldCharType="end"/>
      </w:r>
      <w:r w:rsidR="00AC062B">
        <w:rPr>
          <w:szCs w:val="24"/>
          <w:lang w:val="en-GB"/>
        </w:rPr>
        <w:t xml:space="preserve"> </w:t>
      </w:r>
      <w:r w:rsidRPr="00595AEA">
        <w:rPr>
          <w:szCs w:val="24"/>
          <w:lang w:val="en-GB"/>
        </w:rPr>
        <w:t>visualizes the model fits.</w:t>
      </w:r>
      <w:bookmarkStart w:id="128" w:name="_Ref39751017"/>
      <w:bookmarkStart w:id="129" w:name="_Toc56606217"/>
    </w:p>
    <w:p w14:paraId="440A919B" w14:textId="33733214" w:rsidR="009761D7" w:rsidRDefault="009761D7" w:rsidP="009761D7">
      <w:pPr>
        <w:jc w:val="center"/>
        <w:rPr>
          <w:szCs w:val="24"/>
          <w:lang w:val="en-GB"/>
        </w:rPr>
      </w:pPr>
      <w:r>
        <w:rPr>
          <w:noProof/>
          <w:lang w:val="en-GB" w:eastAsia="en-GB"/>
        </w:rPr>
        <w:drawing>
          <wp:inline distT="0" distB="0" distL="0" distR="0" wp14:anchorId="6376D774" wp14:editId="74EFED65">
            <wp:extent cx="5029200" cy="3657600"/>
            <wp:effectExtent l="0" t="0" r="0" b="0"/>
            <wp:docPr id="21" name="Grafik 21" descr="C:\Users\ali\AppData\Local\Microsoft\Windows\INetCache\Content.Word\sFig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descr="C:\Users\ali\AppData\Local\Microsoft\Windows\INetCache\Content.Word\sFig20.png"/>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2070FF94" w14:textId="460FB0F3" w:rsidR="00AC062B" w:rsidRDefault="00AC062B" w:rsidP="00AC062B">
      <w:pPr>
        <w:pStyle w:val="Beschriftung"/>
      </w:pPr>
      <w:bookmarkStart w:id="130" w:name="_Ref94076757"/>
      <w:proofErr w:type="gramStart"/>
      <w:r>
        <w:t xml:space="preserve">Supplementary Figure </w:t>
      </w:r>
      <w:fldSimple w:instr=" SEQ Supplementary_Figure \* ARABIC ">
        <w:r w:rsidR="00594909">
          <w:rPr>
            <w:noProof/>
          </w:rPr>
          <w:t>18</w:t>
        </w:r>
      </w:fldSimple>
      <w:bookmarkEnd w:id="130"/>
      <w:r>
        <w:t xml:space="preserve"> | Corpus – TatoebaV1</w:t>
      </w:r>
      <w:r w:rsidRPr="00AC062B">
        <w:t>.</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5D1F06E2" w14:textId="77777777" w:rsidR="00AC062B" w:rsidRPr="00AC062B" w:rsidRDefault="00AC062B" w:rsidP="003D2F57">
      <w:pPr>
        <w:rPr>
          <w:szCs w:val="24"/>
        </w:rPr>
      </w:pPr>
    </w:p>
    <w:p w14:paraId="6426E65A" w14:textId="77777777" w:rsidR="009761D7" w:rsidRDefault="009761D7">
      <w:pPr>
        <w:spacing w:line="240" w:lineRule="auto"/>
        <w:jc w:val="left"/>
        <w:rPr>
          <w:b/>
          <w:bCs/>
          <w:kern w:val="32"/>
          <w:sz w:val="28"/>
          <w:szCs w:val="24"/>
        </w:rPr>
      </w:pPr>
      <w:bookmarkStart w:id="131" w:name="_Ref68788574"/>
      <w:r>
        <w:br w:type="page"/>
      </w:r>
    </w:p>
    <w:p w14:paraId="0CE53793" w14:textId="4FA766FD" w:rsidR="003D2F57" w:rsidRPr="00894C9D" w:rsidRDefault="003D2F57" w:rsidP="005F1A3C">
      <w:pPr>
        <w:pStyle w:val="berschrift1"/>
        <w:numPr>
          <w:ilvl w:val="2"/>
          <w:numId w:val="22"/>
        </w:numPr>
      </w:pPr>
      <w:bookmarkStart w:id="132" w:name="_Ref95376456"/>
      <w:bookmarkStart w:id="133" w:name="_Toc98399958"/>
      <w:r w:rsidRPr="00894C9D">
        <w:lastRenderedPageBreak/>
        <w:t>TatoebaV2</w:t>
      </w:r>
      <w:bookmarkEnd w:id="128"/>
      <w:r w:rsidRPr="00894C9D">
        <w:t xml:space="preserve"> (comparable)</w:t>
      </w:r>
      <w:bookmarkEnd w:id="129"/>
      <w:bookmarkEnd w:id="131"/>
      <w:bookmarkEnd w:id="132"/>
      <w:bookmarkEnd w:id="133"/>
    </w:p>
    <w:p w14:paraId="5091B3B4" w14:textId="78B59165" w:rsidR="003D2F57" w:rsidRDefault="003D2F57" w:rsidP="003D2F57">
      <w:pPr>
        <w:rPr>
          <w:szCs w:val="24"/>
          <w:lang w:val="en-GB"/>
        </w:rPr>
      </w:pPr>
      <w:r w:rsidRPr="00595AEA">
        <w:rPr>
          <w:szCs w:val="24"/>
          <w:lang w:val="en-GB"/>
        </w:rPr>
        <w:t>After generating the first version described in the last section, we used the remaining sentences to generate a second version.</w:t>
      </w:r>
      <w:r w:rsidRPr="005D3C6A">
        <w:rPr>
          <w:rStyle w:val="Funotenzeichen"/>
        </w:rPr>
        <w:footnoteReference w:id="18"/>
      </w:r>
      <w:r w:rsidRPr="00595AEA">
        <w:rPr>
          <w:szCs w:val="24"/>
          <w:lang w:val="en-GB"/>
        </w:rPr>
        <w:t xml:space="preserve"> Here we only kept languages with a least 500 available sentences. For the resulting 123 languages, we randomly sampled 500 sentences per language. With a chunk size of 5 on the level of words and 50 on the level of characters, we compressed a total of 124,128 different substrings. </w:t>
      </w:r>
      <w:r w:rsidR="00AC062B">
        <w:rPr>
          <w:szCs w:val="24"/>
          <w:lang w:val="en-GB"/>
        </w:rPr>
        <w:fldChar w:fldCharType="begin"/>
      </w:r>
      <w:r w:rsidR="00AC062B">
        <w:rPr>
          <w:szCs w:val="24"/>
          <w:lang w:val="en-GB"/>
        </w:rPr>
        <w:instrText xml:space="preserve"> REF _Ref94076734 \h </w:instrText>
      </w:r>
      <w:r w:rsidR="00AC062B">
        <w:rPr>
          <w:szCs w:val="24"/>
          <w:lang w:val="en-GB"/>
        </w:rPr>
      </w:r>
      <w:r w:rsidR="00AC062B">
        <w:rPr>
          <w:szCs w:val="24"/>
          <w:lang w:val="en-GB"/>
        </w:rPr>
        <w:fldChar w:fldCharType="separate"/>
      </w:r>
      <w:r w:rsidR="00594909">
        <w:t xml:space="preserve">Supplementary Figure </w:t>
      </w:r>
      <w:r w:rsidR="00594909">
        <w:rPr>
          <w:noProof/>
        </w:rPr>
        <w:t>19</w:t>
      </w:r>
      <w:r w:rsidR="00AC062B">
        <w:rPr>
          <w:szCs w:val="24"/>
          <w:lang w:val="en-GB"/>
        </w:rPr>
        <w:fldChar w:fldCharType="end"/>
      </w:r>
      <w:r w:rsidRPr="00FA09B3">
        <w:rPr>
          <w:szCs w:val="24"/>
          <w:lang w:val="en-GB"/>
        </w:rPr>
        <w:t xml:space="preserve"> visualizes the model fits.</w:t>
      </w:r>
      <w:bookmarkStart w:id="134" w:name="_Ref39751020"/>
      <w:bookmarkStart w:id="135" w:name="_Toc56606218"/>
    </w:p>
    <w:p w14:paraId="436000DB" w14:textId="0EB04955" w:rsidR="009761D7" w:rsidRDefault="009761D7" w:rsidP="009761D7">
      <w:pPr>
        <w:jc w:val="center"/>
        <w:rPr>
          <w:szCs w:val="24"/>
          <w:lang w:val="en-GB"/>
        </w:rPr>
      </w:pPr>
      <w:r>
        <w:rPr>
          <w:noProof/>
          <w:lang w:val="en-GB" w:eastAsia="en-GB"/>
        </w:rPr>
        <w:drawing>
          <wp:inline distT="0" distB="0" distL="0" distR="0" wp14:anchorId="4AF0D576" wp14:editId="0414027E">
            <wp:extent cx="5029200" cy="3657600"/>
            <wp:effectExtent l="0" t="0" r="0" b="0"/>
            <wp:docPr id="22" name="Grafik 22" descr="C:\Users\ali\AppData\Local\Microsoft\Windows\INetCache\Content.Word\sFig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C:\Users\ali\AppData\Local\Microsoft\Windows\INetCache\Content.Word\sFig21.pn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2CE099E2" w14:textId="5360AD9E" w:rsidR="00AC062B" w:rsidRDefault="00AC062B" w:rsidP="00AC062B">
      <w:pPr>
        <w:pStyle w:val="Beschriftung"/>
      </w:pPr>
      <w:bookmarkStart w:id="136" w:name="_Ref94076734"/>
      <w:proofErr w:type="gramStart"/>
      <w:r>
        <w:t xml:space="preserve">Supplementary Figure </w:t>
      </w:r>
      <w:fldSimple w:instr=" SEQ Supplementary_Figure \* ARABIC ">
        <w:r w:rsidR="00594909">
          <w:rPr>
            <w:noProof/>
          </w:rPr>
          <w:t>19</w:t>
        </w:r>
      </w:fldSimple>
      <w:bookmarkEnd w:id="136"/>
      <w:r>
        <w:t xml:space="preserve"> | Corpus – </w:t>
      </w:r>
      <w:r w:rsidRPr="00894C9D">
        <w:t>TatoebaV2</w:t>
      </w:r>
      <w:r w:rsidRPr="00AC062B">
        <w:t>.</w:t>
      </w:r>
      <w:proofErr w:type="gramEnd"/>
      <w:r w:rsidRPr="00AC062B">
        <w:t xml:space="preserve"> Cf. </w:t>
      </w:r>
      <w:r>
        <w:fldChar w:fldCharType="begin"/>
      </w:r>
      <w:r>
        <w:instrText xml:space="preserve"> REF _Ref94075332 \h </w:instrText>
      </w:r>
      <w:r>
        <w:fldChar w:fldCharType="separate"/>
      </w:r>
      <w:r w:rsidR="00594909">
        <w:t xml:space="preserve">Supplementary Figure </w:t>
      </w:r>
      <w:r w:rsidR="00594909">
        <w:rPr>
          <w:noProof/>
        </w:rPr>
        <w:t>2</w:t>
      </w:r>
      <w:r>
        <w:fldChar w:fldCharType="end"/>
      </w:r>
      <w:r w:rsidRPr="00AC062B">
        <w:t xml:space="preserve"> for a description of the content.</w:t>
      </w:r>
    </w:p>
    <w:p w14:paraId="2A099075" w14:textId="77777777" w:rsidR="00AC062B" w:rsidRPr="00AC062B" w:rsidRDefault="00AC062B" w:rsidP="003D2F57">
      <w:pPr>
        <w:rPr>
          <w:szCs w:val="24"/>
        </w:rPr>
      </w:pPr>
    </w:p>
    <w:p w14:paraId="32AB0E6A" w14:textId="77777777" w:rsidR="00D61584" w:rsidRDefault="00D61584">
      <w:pPr>
        <w:spacing w:line="240" w:lineRule="auto"/>
        <w:jc w:val="left"/>
        <w:rPr>
          <w:b/>
          <w:bCs/>
          <w:kern w:val="32"/>
          <w:sz w:val="28"/>
          <w:szCs w:val="24"/>
          <w:lang w:val="en-GB"/>
        </w:rPr>
      </w:pPr>
      <w:bookmarkStart w:id="137" w:name="_Ref61332321"/>
      <w:r>
        <w:rPr>
          <w:lang w:val="en-GB"/>
        </w:rPr>
        <w:br w:type="page"/>
      </w:r>
    </w:p>
    <w:p w14:paraId="00A7EE2A" w14:textId="34F19342" w:rsidR="003D2F57" w:rsidRDefault="003D2F57" w:rsidP="005F1A3C">
      <w:pPr>
        <w:pStyle w:val="berschrift1"/>
        <w:numPr>
          <w:ilvl w:val="1"/>
          <w:numId w:val="18"/>
        </w:numPr>
        <w:rPr>
          <w:lang w:val="en-GB"/>
        </w:rPr>
      </w:pPr>
      <w:bookmarkStart w:id="138" w:name="_Ref95376446"/>
      <w:bookmarkStart w:id="139" w:name="_Ref95380173"/>
      <w:bookmarkStart w:id="140" w:name="_Ref97624441"/>
      <w:bookmarkStart w:id="141" w:name="_Ref97624669"/>
      <w:bookmarkStart w:id="142" w:name="_Toc98399959"/>
      <w:r>
        <w:rPr>
          <w:lang w:val="en-GB"/>
        </w:rPr>
        <w:lastRenderedPageBreak/>
        <w:t xml:space="preserve">Wordlist: </w:t>
      </w:r>
      <w:r w:rsidR="000C7C62">
        <w:rPr>
          <w:lang w:val="en-GB"/>
        </w:rPr>
        <w:t>Crúbadán</w:t>
      </w:r>
      <w:bookmarkEnd w:id="134"/>
      <w:bookmarkEnd w:id="135"/>
      <w:bookmarkEnd w:id="137"/>
      <w:bookmarkEnd w:id="138"/>
      <w:bookmarkEnd w:id="139"/>
      <w:bookmarkEnd w:id="140"/>
      <w:bookmarkEnd w:id="141"/>
      <w:bookmarkEnd w:id="142"/>
    </w:p>
    <w:p w14:paraId="456878B4" w14:textId="6376BFC4" w:rsidR="003D2F57" w:rsidRPr="006B3A4D" w:rsidRDefault="003D2F57" w:rsidP="003D2F57">
      <w:pPr>
        <w:rPr>
          <w:szCs w:val="24"/>
          <w:lang w:val="en-GB"/>
        </w:rPr>
      </w:pPr>
      <w:r w:rsidRPr="006B3A4D">
        <w:rPr>
          <w:szCs w:val="24"/>
          <w:lang w:val="en-GB"/>
        </w:rPr>
        <w:t xml:space="preserve">The Crúbadán project aims at creating text corpora for a large number of (especially under-resourced) languages via web-crawling </w:t>
      </w:r>
      <w:r w:rsidRPr="006B3A4D">
        <w:rPr>
          <w:szCs w:val="24"/>
          <w:lang w:val="en-GB"/>
        </w:rPr>
        <w:fldChar w:fldCharType="begin"/>
      </w:r>
      <w:r w:rsidR="006B7B6A">
        <w:rPr>
          <w:szCs w:val="24"/>
          <w:lang w:val="en-GB"/>
        </w:rPr>
        <w:instrText xml:space="preserve"> ADDIN ZOTERO_ITEM CSL_CITATION {"citationID":"DENP9s4K","properties":{"formattedCitation":"(Scannell 2007)","plainCitation":"(Scannell 2007)","noteIndex":0},"citationItems":[{"id":4237,"uris":["http://zotero.org/groups/161646/items/GYYHH29W"],"uri":["http://zotero.org/groups/161646/items/GYYHH29W"],"itemData":{"id":4237,"type":"paper-conference","container-title":"Proceedings of the 3rd Web as Corpus Workshop: Building and Exploring Web Corpora","page":"5-15","title":"The Crúbadán Project: Corpus building for under-resourced languages","URL":"http://cs.slu.edu/~scannell/pub/wac3.pdf","volume":"4","author":[{"family":"Scannell","given":"Kevin P."}],"issued":{"date-parts":[["2007"]]}}}],"schema":"https://github.com/citation-style-language/schema/raw/master/csl-citation.json"} </w:instrText>
      </w:r>
      <w:r w:rsidRPr="006B3A4D">
        <w:rPr>
          <w:szCs w:val="24"/>
          <w:lang w:val="en-GB"/>
        </w:rPr>
        <w:fldChar w:fldCharType="separate"/>
      </w:r>
      <w:r w:rsidR="0045387C" w:rsidRPr="0045387C">
        <w:t>(Scannell 2007)</w:t>
      </w:r>
      <w:r w:rsidRPr="006B3A4D">
        <w:rPr>
          <w:szCs w:val="24"/>
          <w:lang w:val="en-GB"/>
        </w:rPr>
        <w:fldChar w:fldCharType="end"/>
      </w:r>
      <w:r w:rsidRPr="006B3A4D">
        <w:rPr>
          <w:szCs w:val="24"/>
          <w:lang w:val="en-GB"/>
        </w:rPr>
        <w:t xml:space="preserve">, often based on Bible translations or Wikipedia entries. Since no full text is provided, we downloaded all zip files by first generating lists of all available documents by extracting the document "writingsystems.csv" for all available scripts via </w:t>
      </w:r>
    </w:p>
    <w:p w14:paraId="53EB7B1D" w14:textId="692ACF11" w:rsidR="003D2F57" w:rsidRDefault="003D2F57" w:rsidP="003D2F57">
      <w:pPr>
        <w:rPr>
          <w:szCs w:val="24"/>
          <w:lang w:val="en-GB"/>
        </w:rPr>
      </w:pPr>
      <w:r w:rsidRPr="006B3A4D">
        <w:rPr>
          <w:szCs w:val="24"/>
          <w:lang w:val="en-GB"/>
        </w:rPr>
        <w:t>http://</w:t>
      </w:r>
      <w:r w:rsidR="000C7C62">
        <w:rPr>
          <w:szCs w:val="24"/>
          <w:lang w:val="en-GB"/>
        </w:rPr>
        <w:t>crubadan</w:t>
      </w:r>
      <w:r w:rsidRPr="006B3A4D">
        <w:rPr>
          <w:szCs w:val="24"/>
          <w:lang w:val="en-GB"/>
        </w:rPr>
        <w:t xml:space="preserve">.org/writingsystems.csv?sEcho=1&amp;iSortingCols=1&amp;iSortCol_0=4&amp;sSortDir_0=asc&amp;sSearch_4=`script' where "`script'" is replaced by one of the following scripts: Arab, Armn, Beng, Cans, Cher, Copt, Cyrl, Cyrs, Deva, Ethi, Geor, Glag, Grek, Gujr, Guru, Hans, Hant, Hebr, Jpan, Kali, Khmr, Knda, Kore, Laoo, Latg, Latn, Limb, Lisu, Mlym, Mong, Mymr, Nkoo, Ogam, Orya, Saur, Shaw, Sinh, Syrc, Taml, Telu, Tfng, Tglg, Thaa, Thai, Tibt, Vaii, Yiii. After aggregating the lists, we downloaded all zip files from </w:t>
      </w:r>
      <w:hyperlink r:id="rId54" w:history="1">
        <w:r w:rsidRPr="006B3A4D">
          <w:rPr>
            <w:rStyle w:val="Hyperlink"/>
            <w:szCs w:val="24"/>
            <w:lang w:val="en-GB"/>
          </w:rPr>
          <w:t>http://</w:t>
        </w:r>
        <w:r w:rsidR="000C7C62">
          <w:rPr>
            <w:rStyle w:val="Hyperlink"/>
            <w:szCs w:val="24"/>
            <w:lang w:val="en-GB"/>
          </w:rPr>
          <w:t>crubadan</w:t>
        </w:r>
        <w:r w:rsidRPr="006B3A4D">
          <w:rPr>
            <w:rStyle w:val="Hyperlink"/>
            <w:szCs w:val="24"/>
            <w:lang w:val="en-GB"/>
          </w:rPr>
          <w:t>.org/files/</w:t>
        </w:r>
      </w:hyperlink>
      <w:r w:rsidRPr="006B3A4D">
        <w:rPr>
          <w:szCs w:val="24"/>
          <w:lang w:val="en-GB"/>
        </w:rPr>
        <w:t xml:space="preserve">. We then kept all word frequency lists for which there is </w:t>
      </w:r>
      <w:r>
        <w:rPr>
          <w:szCs w:val="24"/>
          <w:lang w:val="en-GB"/>
        </w:rPr>
        <w:t>at</w:t>
      </w:r>
      <w:r w:rsidRPr="006B3A4D">
        <w:rPr>
          <w:szCs w:val="24"/>
          <w:lang w:val="en-GB"/>
        </w:rPr>
        <w:t xml:space="preserve"> least one available line of information in the document `bcp'-words.txt where "`bcp'" stands for an adjusted BCP-47 language code, e.g. "omw-x-aat" stands for the language "Aatasara" spoken in Papua New Guinea. In total, we arrived at 2,216 word frequency lists for a total of 1,943 different languages. Using the available word frequency information, we calculated th</w:t>
      </w:r>
      <w:r w:rsidR="00DD616E">
        <w:rPr>
          <w:szCs w:val="24"/>
          <w:lang w:val="en-GB"/>
        </w:rPr>
        <w:t xml:space="preserve">e Gibbs-Shannon entropy (cf. </w:t>
      </w:r>
      <w:r w:rsidR="008C0EC8" w:rsidRPr="00C520C5">
        <w:rPr>
          <w:lang w:val="en-GB"/>
        </w:rPr>
        <w:t>Methods: equation (1)</w:t>
      </w:r>
      <w:r w:rsidRPr="00C520C5">
        <w:rPr>
          <w:szCs w:val="24"/>
          <w:lang w:val="en-GB"/>
        </w:rPr>
        <w:t>)</w:t>
      </w:r>
      <w:r>
        <w:rPr>
          <w:szCs w:val="24"/>
          <w:lang w:val="en-GB"/>
        </w:rPr>
        <w:t xml:space="preserve"> </w:t>
      </w:r>
      <w:r w:rsidRPr="006B3A4D">
        <w:rPr>
          <w:szCs w:val="24"/>
          <w:lang w:val="en-GB"/>
        </w:rPr>
        <w:t xml:space="preserve">on the word level. Since most frequency lists are only based on a very limited number of documents (simply due to the fact that for such languages those documents "may very well represent the totality of all electronic documents in existence" </w:t>
      </w:r>
      <w:r w:rsidRPr="006B3A4D">
        <w:rPr>
          <w:szCs w:val="24"/>
          <w:lang w:val="en-GB"/>
        </w:rPr>
        <w:fldChar w:fldCharType="begin"/>
      </w:r>
      <w:r w:rsidR="006B7B6A">
        <w:rPr>
          <w:szCs w:val="24"/>
          <w:lang w:val="en-GB"/>
        </w:rPr>
        <w:instrText xml:space="preserve"> ADDIN ZOTERO_ITEM CSL_CITATION {"citationID":"ZTubsLFA","properties":{"formattedCitation":"(Scannell 2007)","plainCitation":"(Scannell 2007)","noteIndex":0},"citationItems":[{"id":4237,"uris":["http://zotero.org/groups/161646/items/GYYHH29W"],"uri":["http://zotero.org/groups/161646/items/GYYHH29W"],"itemData":{"id":4237,"type":"paper-conference","container-title":"Proceedings of the 3rd Web as Corpus Workshop: Building and Exploring Web Corpora","page":"5-15","title":"The Crúbadán Project: Corpus building for under-resourced languages","URL":"http://cs.slu.edu/~scannell/pub/wac3.pdf","volume":"4","author":[{"family":"Scannell","given":"Kevin P."}],"issued":{"date-parts":[["2007"]]}}}],"schema":"https://github.com/citation-style-language/schema/raw/master/csl-citation.json"} </w:instrText>
      </w:r>
      <w:r w:rsidRPr="006B3A4D">
        <w:rPr>
          <w:szCs w:val="24"/>
          <w:lang w:val="en-GB"/>
        </w:rPr>
        <w:fldChar w:fldCharType="separate"/>
      </w:r>
      <w:r w:rsidR="0045387C" w:rsidRPr="0045387C">
        <w:t>(Scannell 2007)</w:t>
      </w:r>
      <w:r w:rsidRPr="006B3A4D">
        <w:rPr>
          <w:szCs w:val="24"/>
          <w:lang w:val="en-GB"/>
        </w:rPr>
        <w:fldChar w:fldCharType="end"/>
      </w:r>
      <w:r w:rsidRPr="005D3C6A">
        <w:rPr>
          <w:rStyle w:val="Funotenzeichen"/>
        </w:rPr>
        <w:footnoteReference w:id="19"/>
      </w:r>
      <w:r w:rsidRPr="006B3A4D">
        <w:rPr>
          <w:szCs w:val="24"/>
          <w:lang w:val="en-GB"/>
        </w:rPr>
        <w:t xml:space="preserve">), we use </w:t>
      </w:r>
      <w:r>
        <w:rPr>
          <w:szCs w:val="24"/>
          <w:lang w:val="en-GB"/>
        </w:rPr>
        <w:t xml:space="preserve">both the text length and the number of documents as </w:t>
      </w:r>
      <w:r w:rsidRPr="006B3A4D">
        <w:rPr>
          <w:szCs w:val="24"/>
          <w:lang w:val="en-GB"/>
        </w:rPr>
        <w:t>control variable</w:t>
      </w:r>
      <w:r>
        <w:rPr>
          <w:szCs w:val="24"/>
          <w:lang w:val="en-GB"/>
        </w:rPr>
        <w:t>s</w:t>
      </w:r>
      <w:r w:rsidRPr="006B3A4D">
        <w:rPr>
          <w:szCs w:val="24"/>
          <w:lang w:val="en-GB"/>
        </w:rPr>
        <w:t xml:space="preserve"> in what follows. In addition, we noted that in 103 cases (4.65%), the available word frequency lists are truncated, i.e. word types with a frequency lower than some threshold level are excluded from the list.</w:t>
      </w:r>
      <w:r w:rsidRPr="005D3C6A">
        <w:rPr>
          <w:rStyle w:val="Funotenzeichen"/>
        </w:rPr>
        <w:footnoteReference w:id="20"/>
      </w:r>
      <w:r w:rsidRPr="006B3A4D">
        <w:rPr>
          <w:szCs w:val="24"/>
          <w:lang w:val="en-GB"/>
        </w:rPr>
        <w:t xml:space="preserve"> Therefore, we generated an </w:t>
      </w:r>
      <w:r w:rsidRPr="006B3A4D">
        <w:rPr>
          <w:szCs w:val="24"/>
          <w:lang w:val="en-GB"/>
        </w:rPr>
        <w:lastRenderedPageBreak/>
        <w:t xml:space="preserve">additional variable that indicates </w:t>
      </w:r>
      <w:r w:rsidR="009A21AF">
        <w:rPr>
          <w:szCs w:val="24"/>
          <w:lang w:val="en-GB"/>
        </w:rPr>
        <w:t>whether</w:t>
      </w:r>
      <w:r w:rsidR="009A21AF" w:rsidRPr="006B3A4D">
        <w:rPr>
          <w:szCs w:val="24"/>
          <w:lang w:val="en-GB"/>
        </w:rPr>
        <w:t xml:space="preserve"> </w:t>
      </w:r>
      <w:r w:rsidRPr="006B3A4D">
        <w:rPr>
          <w:szCs w:val="24"/>
          <w:lang w:val="en-GB"/>
        </w:rPr>
        <w:t>the corresponding word frequency list is truncated (yes/no) and that</w:t>
      </w:r>
      <w:r w:rsidR="007E3589">
        <w:rPr>
          <w:szCs w:val="24"/>
          <w:lang w:val="en-GB"/>
        </w:rPr>
        <w:t xml:space="preserve"> variable</w:t>
      </w:r>
      <w:r w:rsidRPr="006B3A4D">
        <w:rPr>
          <w:szCs w:val="24"/>
          <w:lang w:val="en-GB"/>
        </w:rPr>
        <w:t xml:space="preserve"> </w:t>
      </w:r>
      <w:r w:rsidR="007E3589">
        <w:rPr>
          <w:szCs w:val="24"/>
          <w:lang w:val="en-GB"/>
        </w:rPr>
        <w:t xml:space="preserve">then </w:t>
      </w:r>
      <w:r w:rsidRPr="006B3A4D">
        <w:rPr>
          <w:szCs w:val="24"/>
          <w:lang w:val="en-GB"/>
        </w:rPr>
        <w:t>serves as a control in what follows.</w:t>
      </w:r>
      <w:bookmarkStart w:id="143" w:name="_Ref69133342"/>
      <w:r w:rsidRPr="005D3C6A">
        <w:rPr>
          <w:rStyle w:val="Funotenzeichen"/>
        </w:rPr>
        <w:footnoteReference w:id="21"/>
      </w:r>
      <w:bookmarkEnd w:id="143"/>
      <w:r w:rsidRPr="006B3A4D">
        <w:rPr>
          <w:szCs w:val="24"/>
          <w:lang w:val="en-GB"/>
        </w:rPr>
        <w:t xml:space="preserve"> </w:t>
      </w:r>
    </w:p>
    <w:p w14:paraId="3BE69D4F" w14:textId="7938A1D2" w:rsidR="00B8771E" w:rsidRPr="00254C96" w:rsidRDefault="00B8771E" w:rsidP="00254C96">
      <w:pPr>
        <w:spacing w:line="240" w:lineRule="auto"/>
        <w:jc w:val="left"/>
        <w:rPr>
          <w:b/>
          <w:bCs/>
          <w:kern w:val="32"/>
          <w:sz w:val="28"/>
          <w:szCs w:val="24"/>
          <w:lang w:val="en-GB"/>
        </w:rPr>
      </w:pPr>
      <w:r>
        <w:rPr>
          <w:lang w:val="en-GB"/>
        </w:rPr>
        <w:br w:type="page"/>
      </w:r>
    </w:p>
    <w:p w14:paraId="11EA0510" w14:textId="0CFBFAFE" w:rsidR="0020437B" w:rsidRPr="00894C9D" w:rsidRDefault="0020437B" w:rsidP="006B3A4D">
      <w:pPr>
        <w:pStyle w:val="berschrift1"/>
      </w:pPr>
      <w:bookmarkStart w:id="144" w:name="_Ref40261223"/>
      <w:bookmarkStart w:id="145" w:name="_Toc56606219"/>
      <w:bookmarkStart w:id="146" w:name="_Toc98399960"/>
      <w:r w:rsidRPr="00894C9D">
        <w:lastRenderedPageBreak/>
        <w:t>Code and data</w:t>
      </w:r>
      <w:bookmarkEnd w:id="144"/>
      <w:bookmarkEnd w:id="145"/>
      <w:bookmarkEnd w:id="146"/>
      <w:r w:rsidR="0020309A" w:rsidRPr="00894C9D">
        <w:t xml:space="preserve"> </w:t>
      </w:r>
    </w:p>
    <w:p w14:paraId="0CCCC2B8" w14:textId="6B11069B" w:rsidR="00CE09A1" w:rsidRPr="00C520C5" w:rsidRDefault="00CE09A1" w:rsidP="00CE09A1">
      <w:pPr>
        <w:rPr>
          <w:iCs/>
          <w:sz w:val="22"/>
          <w:szCs w:val="22"/>
          <w:lang w:val="en-GB"/>
        </w:rPr>
      </w:pPr>
      <w:r w:rsidRPr="00C87262">
        <w:rPr>
          <w:szCs w:val="24"/>
          <w:lang w:val="en-GB"/>
        </w:rPr>
        <w:t xml:space="preserve">Code and data </w:t>
      </w:r>
      <w:r w:rsidR="00BB7CAA">
        <w:rPr>
          <w:szCs w:val="24"/>
          <w:lang w:val="en-GB"/>
        </w:rPr>
        <w:t>are</w:t>
      </w:r>
      <w:r w:rsidRPr="00C87262">
        <w:rPr>
          <w:szCs w:val="24"/>
          <w:lang w:val="en-GB"/>
        </w:rPr>
        <w:t xml:space="preserve"> available </w:t>
      </w:r>
      <w:r w:rsidR="00C520C5">
        <w:rPr>
          <w:szCs w:val="24"/>
          <w:lang w:val="en-GB"/>
        </w:rPr>
        <w:t xml:space="preserve">at </w:t>
      </w:r>
      <w:hyperlink r:id="rId55" w:history="1">
        <w:r w:rsidR="000C18AA" w:rsidRPr="00AF6BB3">
          <w:rPr>
            <w:rStyle w:val="Hyperlink"/>
          </w:rPr>
          <w:t>https://osf.io/f5mke/</w:t>
        </w:r>
      </w:hyperlink>
      <w:r w:rsidRPr="00C87262">
        <w:rPr>
          <w:szCs w:val="24"/>
          <w:lang w:val="en-GB"/>
        </w:rPr>
        <w:t xml:space="preserve">. Speaker community size estimates and genealogical/geographical classifications </w:t>
      </w:r>
      <w:r w:rsidRPr="00C87262">
        <w:rPr>
          <w:rFonts w:eastAsiaTheme="minorEastAsia"/>
          <w:szCs w:val="24"/>
          <w:lang w:val="en-GB"/>
        </w:rPr>
        <w:t xml:space="preserve">are taken </w:t>
      </w:r>
      <w:r w:rsidRPr="00C87262">
        <w:rPr>
          <w:szCs w:val="24"/>
          <w:lang w:val="en-GB"/>
        </w:rPr>
        <w:t>fro</w:t>
      </w:r>
      <w:r w:rsidR="00254C96">
        <w:rPr>
          <w:szCs w:val="24"/>
          <w:lang w:val="en-GB"/>
        </w:rPr>
        <w:t xml:space="preserve">m </w:t>
      </w:r>
      <w:r w:rsidR="0045387C">
        <w:rPr>
          <w:szCs w:val="24"/>
          <w:lang w:val="en-GB"/>
        </w:rPr>
        <w:t>Bentz et al</w:t>
      </w:r>
      <w:r w:rsidR="0045387C" w:rsidRPr="00916332">
        <w:rPr>
          <w:szCs w:val="24"/>
          <w:lang w:val="en-GB"/>
        </w:rPr>
        <w:t xml:space="preserve">. </w:t>
      </w:r>
      <w:r w:rsidRPr="00916332">
        <w:rPr>
          <w:szCs w:val="24"/>
          <w:lang w:val="en-GB"/>
        </w:rPr>
        <w:fldChar w:fldCharType="begin"/>
      </w:r>
      <w:r w:rsidR="00A53DB7">
        <w:rPr>
          <w:szCs w:val="24"/>
          <w:lang w:val="en-GB"/>
        </w:rPr>
        <w:instrText xml:space="preserve"> ADDIN ZOTERO_ITEM CSL_CITATION {"citationID":"a1fu3m4stac","properties":{"formattedCitation":"(2018)","plainCitation":"(2018)","noteIndex":0},"citationItems":[{"id":4117,"uris":["http://zotero.org/groups/161646/items/BPVW7ZHA"],"uri":["http://zotero.org/groups/161646/items/BPVW7ZHA"],"itemData":{"id":4117,"type":"article-journal","abstract":"There are more than 7,000 languages spoken in the world today1. It has been argued that the natural and social environment of languages drives this diversity2–13. However, a fundamental question is how strong are environmental pressures, and does neutral drift suffice as a mechanism to explain diversification? We estimate the phylogenetic signals of geographic dimensions, distance to water, climate and population size on more than 6,000 phylogenetic trees of 46 language families. Phylogenetic signals of environmental factors are generally stronger than expected under the null hypothesis of no relationship with the shape of family trees. Importantly, they are also—in most cases—not compatible with neutral drift models of constant-rate change across the family tree branches. Our results suggest that language diversification is driven by further adaptive and non-adaptive pressures. Language diversity cannot be understood without modelling the pressures that physical, ecological and social factors exert on language users in different environments across the globe.","container-title":"Nature Human Behaviour","DOI":"10.1038/s41562-018-0457-6","ISSN":"2397-3374","issue":"11","journalAbbreviation":"Nature Human Behaviour","page":"816-821","title":"The evolution of language families is shaped by the environment beyond neutral drift","volume":"2","author":[{"family":"Bentz","given":"Christian"},{"family":"Dediu","given":"Dan"},{"family":"Verkerk","given":"Annemarie"},{"family":"Jäger","given":"Gerhard"}],"issued":{"date-parts":[["2018",11,1]]}},"suppress-author":true}],"schema":"https://github.com/citation-style-language/schema/raw/master/csl-citation.json"} </w:instrText>
      </w:r>
      <w:r w:rsidRPr="00916332">
        <w:rPr>
          <w:szCs w:val="24"/>
          <w:lang w:val="en-GB"/>
        </w:rPr>
        <w:fldChar w:fldCharType="separate"/>
      </w:r>
      <w:r w:rsidR="00A53DB7" w:rsidRPr="00A53DB7">
        <w:rPr>
          <w:szCs w:val="24"/>
        </w:rPr>
        <w:t>(2018)</w:t>
      </w:r>
      <w:r w:rsidRPr="00916332">
        <w:rPr>
          <w:szCs w:val="24"/>
          <w:lang w:val="en-GB"/>
        </w:rPr>
        <w:fldChar w:fldCharType="end"/>
      </w:r>
      <w:r>
        <w:rPr>
          <w:szCs w:val="24"/>
          <w:lang w:val="en-GB"/>
        </w:rPr>
        <w:t xml:space="preserve"> </w:t>
      </w:r>
      <w:r w:rsidR="00E374A8">
        <w:t>whose data are in turn based on</w:t>
      </w:r>
      <w:r w:rsidR="00E374A8" w:rsidRPr="00C87262">
        <w:rPr>
          <w:szCs w:val="24"/>
          <w:lang w:val="en-GB"/>
        </w:rPr>
        <w:t xml:space="preserve"> </w:t>
      </w:r>
      <w:r w:rsidRPr="00C87262">
        <w:rPr>
          <w:szCs w:val="24"/>
          <w:lang w:val="en-GB"/>
        </w:rPr>
        <w:t xml:space="preserve">data from </w:t>
      </w:r>
      <w:r w:rsidRPr="00C87262">
        <w:rPr>
          <w:i/>
          <w:szCs w:val="24"/>
          <w:lang w:val="en-GB"/>
        </w:rPr>
        <w:t>Ethnologue</w:t>
      </w:r>
      <w:r w:rsidRPr="00C87262">
        <w:rPr>
          <w:szCs w:val="24"/>
          <w:lang w:val="en-GB"/>
        </w:rPr>
        <w:t xml:space="preserve">, 17th </w:t>
      </w:r>
      <w:r w:rsidR="00AB7523" w:rsidRPr="00C87262">
        <w:rPr>
          <w:szCs w:val="24"/>
          <w:lang w:val="en-GB"/>
        </w:rPr>
        <w:t>editio</w:t>
      </w:r>
      <w:r w:rsidR="00AB7523">
        <w:rPr>
          <w:szCs w:val="24"/>
          <w:lang w:val="en-GB"/>
        </w:rPr>
        <w:t xml:space="preserve">n </w:t>
      </w:r>
      <w:r w:rsidRPr="00C87262">
        <w:rPr>
          <w:i/>
          <w:szCs w:val="24"/>
          <w:lang w:val="en-GB"/>
        </w:rPr>
        <w:fldChar w:fldCharType="begin"/>
      </w:r>
      <w:r w:rsidR="00F136E1">
        <w:rPr>
          <w:i/>
          <w:szCs w:val="24"/>
          <w:lang w:val="en-GB"/>
        </w:rPr>
        <w:instrText xml:space="preserve"> ADDIN ZOTERO_ITEM CSL_CITATION {"citationID":"dEIZJo2P","properties":{"formattedCitation":"(Simons &amp; Fennig 2013)","plainCitation":"(Simons &amp; Fennig 2013)","noteIndex":0},"citationItems":[{"id":4203,"uris":["http://zotero.org/groups/161646/items/D4HAK7TC"],"uri":["http://zotero.org/groups/161646/items/D4HAK7TC"],"itemData":{"id":4203,"type":"book","event-place":"Dallas, Texas","publisher":"SIL International","publisher-place":"Dallas, Texas","title":"Ethnologue: Languages of the World 17th edition","URL":"http://www.ethnologue.com","author":[{"family":"Simons","given":"Gary F."},{"family":"Fennig","given":"Charles D."}],"issued":{"date-parts":[["2013"]]}}}],"schema":"https://github.com/citation-style-language/schema/raw/master/csl-citation.json"} </w:instrText>
      </w:r>
      <w:r w:rsidRPr="00C87262">
        <w:rPr>
          <w:i/>
          <w:szCs w:val="24"/>
          <w:lang w:val="en-GB"/>
        </w:rPr>
        <w:fldChar w:fldCharType="separate"/>
      </w:r>
      <w:r w:rsidR="0045387C" w:rsidRPr="0045387C">
        <w:t>(Simons &amp; Fennig 2013)</w:t>
      </w:r>
      <w:r w:rsidRPr="00C87262">
        <w:rPr>
          <w:i/>
          <w:szCs w:val="24"/>
          <w:lang w:val="en-GB"/>
        </w:rPr>
        <w:fldChar w:fldCharType="end"/>
      </w:r>
      <w:r w:rsidRPr="00C87262">
        <w:rPr>
          <w:szCs w:val="24"/>
          <w:lang w:val="en-GB"/>
        </w:rPr>
        <w:t xml:space="preserve"> and </w:t>
      </w:r>
      <w:r w:rsidRPr="00C87262">
        <w:rPr>
          <w:i/>
          <w:szCs w:val="24"/>
          <w:lang w:val="en-GB"/>
        </w:rPr>
        <w:t>Glottolog</w:t>
      </w:r>
      <w:r w:rsidR="00916332">
        <w:rPr>
          <w:i/>
          <w:szCs w:val="24"/>
          <w:lang w:val="en-GB"/>
        </w:rPr>
        <w:t xml:space="preserve"> </w:t>
      </w:r>
      <w:r w:rsidRPr="00C87262">
        <w:rPr>
          <w:szCs w:val="24"/>
          <w:lang w:val="en-GB"/>
        </w:rPr>
        <w:fldChar w:fldCharType="begin"/>
      </w:r>
      <w:r w:rsidR="00F136E1">
        <w:rPr>
          <w:szCs w:val="24"/>
          <w:lang w:val="en-GB"/>
        </w:rPr>
        <w:instrText xml:space="preserve"> ADDIN ZOTERO_ITEM CSL_CITATION {"citationID":"fmm9v9Cl","properties":{"formattedCitation":"(Hammarstr\\uc0\\u246{}m, Forkel &amp; Haspelmath 2019)","plainCitation":"(Hammarström, Forkel &amp; Haspelmath 2019)","noteIndex":0},"citationItems":[{"id":4201,"uris":["http://zotero.org/groups/161646/items/WU6WLPI3"],"uri":["http://zotero.org/groups/161646/items/WU6WLPI3"],"itemData":{"id":4201,"type":"book","event-place":"Jena","note":"Published: Max Planck Institute for the Science of Human History","publisher-place":"Jena","title":"Glottolog 3.2","URL":"https://glottolog.org/ accessed 2020-01-20","author":[{"family":"Hammarström","given":"Harald"},{"family":"Forkel","given":"Robert"},{"family":"Haspelmath","given":"Martin"}],"issued":{"date-parts":[["2019"]]}}}],"schema":"https://github.com/citation-style-language/schema/raw/master/csl-citation.json"} </w:instrText>
      </w:r>
      <w:r w:rsidRPr="00C87262">
        <w:rPr>
          <w:szCs w:val="24"/>
          <w:lang w:val="en-GB"/>
        </w:rPr>
        <w:fldChar w:fldCharType="separate"/>
      </w:r>
      <w:r w:rsidR="0045387C" w:rsidRPr="0045387C">
        <w:rPr>
          <w:szCs w:val="24"/>
        </w:rPr>
        <w:t>(Hammarström, Forkel &amp; Haspelmath 2019)</w:t>
      </w:r>
      <w:r w:rsidRPr="00C87262">
        <w:rPr>
          <w:szCs w:val="24"/>
          <w:lang w:val="en-GB"/>
        </w:rPr>
        <w:fldChar w:fldCharType="end"/>
      </w:r>
      <w:r w:rsidRPr="00C87262">
        <w:rPr>
          <w:szCs w:val="24"/>
          <w:lang w:val="en-GB"/>
        </w:rPr>
        <w:t>. Range size estimates are taken from</w:t>
      </w:r>
      <w:r w:rsidR="00916332">
        <w:rPr>
          <w:szCs w:val="24"/>
          <w:lang w:val="en-GB"/>
        </w:rPr>
        <w:t xml:space="preserve"> Amano </w:t>
      </w:r>
      <w:r w:rsidR="00916332" w:rsidRPr="00916332">
        <w:rPr>
          <w:szCs w:val="24"/>
          <w:lang w:val="en-GB"/>
        </w:rPr>
        <w:t xml:space="preserve">et al. </w:t>
      </w:r>
      <w:r w:rsidRPr="00916332">
        <w:rPr>
          <w:szCs w:val="24"/>
          <w:lang w:val="en-GB"/>
        </w:rPr>
        <w:fldChar w:fldCharType="begin"/>
      </w:r>
      <w:r w:rsidR="00A53DB7">
        <w:rPr>
          <w:szCs w:val="24"/>
          <w:lang w:val="en-GB"/>
        </w:rPr>
        <w:instrText xml:space="preserve"> ADDIN ZOTERO_ITEM CSL_CITATION {"citationID":"a99ngm09r5","properties":{"formattedCitation":"(2014)","plainCitation":"(2014)","noteIndex":0},"citationItems":[{"id":3857,"uris":["http://zotero.org/groups/161646/items/HMND525R"],"uri":["http://zotero.org/groups/161646/items/HMND525R"],"itemData":{"id":3857,"type":"article-journal","container-title":"Proceedings of the Royal Society B: Biological Sciences","DOI":"10.1098/rspb.2014.1574","ISSN":"0962-8452, 1471-2954","issue":"1793","language":"en","page":"20141574-20141574","source":"Crossref","title":"Global distribution and drivers of language extinction risk","volume":"281","author":[{"family":"Amano","given":"T."},{"family":"Sandel","given":"B."},{"family":"Eager","given":"H."},{"family":"Bulteau","given":"E."},{"family":"Svenning","given":"J.-C."},{"family":"Dalsgaard","given":"B."},{"family":"Rahbek","given":"C."},{"family":"Davies","given":"R. G."},{"family":"Sutherland","given":"W. J."}],"issued":{"date-parts":[["2014",9,3]]}},"suppress-author":true}],"schema":"https://github.com/citation-style-language/schema/raw/master/csl-citation.json"} </w:instrText>
      </w:r>
      <w:r w:rsidRPr="00916332">
        <w:rPr>
          <w:szCs w:val="24"/>
          <w:lang w:val="en-GB"/>
        </w:rPr>
        <w:fldChar w:fldCharType="separate"/>
      </w:r>
      <w:r w:rsidR="00A53DB7" w:rsidRPr="00A53DB7">
        <w:rPr>
          <w:szCs w:val="24"/>
        </w:rPr>
        <w:t>(2014)</w:t>
      </w:r>
      <w:r w:rsidRPr="00916332">
        <w:rPr>
          <w:szCs w:val="24"/>
          <w:lang w:val="en-GB"/>
        </w:rPr>
        <w:fldChar w:fldCharType="end"/>
      </w:r>
      <w:r w:rsidRPr="00916332">
        <w:rPr>
          <w:szCs w:val="24"/>
          <w:lang w:val="en-GB"/>
        </w:rPr>
        <w:t>,</w:t>
      </w:r>
      <w:r>
        <w:rPr>
          <w:szCs w:val="24"/>
          <w:lang w:val="en-GB"/>
        </w:rPr>
        <w:t xml:space="preserve"> </w:t>
      </w:r>
      <w:r w:rsidRPr="00C87262">
        <w:rPr>
          <w:szCs w:val="24"/>
          <w:lang w:val="en-GB"/>
        </w:rPr>
        <w:t xml:space="preserve">based on data from </w:t>
      </w:r>
      <w:r w:rsidRPr="00C87262">
        <w:rPr>
          <w:i/>
          <w:szCs w:val="24"/>
          <w:lang w:val="en-GB"/>
        </w:rPr>
        <w:t>Ethnologue</w:t>
      </w:r>
      <w:r w:rsidRPr="00C87262">
        <w:rPr>
          <w:szCs w:val="24"/>
          <w:lang w:val="en-GB"/>
        </w:rPr>
        <w:t>, 16th edition</w:t>
      </w:r>
      <w:r w:rsidR="00916332">
        <w:rPr>
          <w:szCs w:val="24"/>
          <w:lang w:val="en-GB"/>
        </w:rPr>
        <w:t xml:space="preserve"> </w:t>
      </w:r>
      <w:r w:rsidRPr="00C87262">
        <w:rPr>
          <w:i/>
          <w:szCs w:val="24"/>
          <w:lang w:val="en-GB"/>
        </w:rPr>
        <w:fldChar w:fldCharType="begin"/>
      </w:r>
      <w:r w:rsidR="00F136E1">
        <w:rPr>
          <w:i/>
          <w:szCs w:val="24"/>
          <w:lang w:val="en-GB"/>
        </w:rPr>
        <w:instrText xml:space="preserve"> ADDIN ZOTERO_ITEM CSL_CITATION {"citationID":"KFBT5yon","properties":{"formattedCitation":"(Simons &amp; Fennig 2009)","plainCitation":"(Simons &amp; Fennig 2009)","noteIndex":0},"citationItems":[{"id":4250,"uris":["http://zotero.org/groups/161646/items/DW252VTP"],"uri":["http://zotero.org/groups/161646/items/DW252VTP"],"itemData":{"id":4250,"type":"book","event-place":"Dallas, Texas","publisher":"SIL International","publisher-place":"Dallas, Texas","title":"Ethnologue: Languages of the World 16th edition","URL":"http://www.ethnologue.com","author":[{"family":"Simons","given":"Gary F."},{"family":"Fennig","given":"Charles D."}],"issued":{"date-parts":[["2009"]]}}}],"schema":"https://github.com/citation-style-language/schema/raw/master/csl-citation.json"} </w:instrText>
      </w:r>
      <w:r w:rsidRPr="00C87262">
        <w:rPr>
          <w:i/>
          <w:szCs w:val="24"/>
          <w:lang w:val="en-GB"/>
        </w:rPr>
        <w:fldChar w:fldCharType="separate"/>
      </w:r>
      <w:r w:rsidR="0045387C" w:rsidRPr="0045387C">
        <w:t>(Simons &amp; Fennig 2009)</w:t>
      </w:r>
      <w:r w:rsidRPr="00C87262">
        <w:rPr>
          <w:i/>
          <w:szCs w:val="24"/>
          <w:lang w:val="en-GB"/>
        </w:rPr>
        <w:fldChar w:fldCharType="end"/>
      </w:r>
      <w:r w:rsidRPr="00C87262">
        <w:rPr>
          <w:szCs w:val="24"/>
          <w:lang w:val="en-GB"/>
        </w:rPr>
        <w:t xml:space="preserve">. We thank Christian Bentz for additionally providing us with country information from </w:t>
      </w:r>
      <w:r w:rsidRPr="00C87262">
        <w:rPr>
          <w:i/>
          <w:szCs w:val="24"/>
          <w:lang w:val="en-GB"/>
        </w:rPr>
        <w:t>Ethnologue</w:t>
      </w:r>
      <w:r w:rsidRPr="00C87262">
        <w:rPr>
          <w:szCs w:val="24"/>
          <w:lang w:val="en-GB"/>
        </w:rPr>
        <w:t>, 17th edition</w:t>
      </w:r>
      <w:r w:rsidR="00916332">
        <w:rPr>
          <w:szCs w:val="24"/>
          <w:lang w:val="en-GB"/>
        </w:rPr>
        <w:t xml:space="preserve"> </w:t>
      </w:r>
      <w:r w:rsidRPr="00C87262">
        <w:rPr>
          <w:i/>
          <w:szCs w:val="24"/>
          <w:lang w:val="en-GB"/>
        </w:rPr>
        <w:fldChar w:fldCharType="begin"/>
      </w:r>
      <w:r w:rsidR="00F136E1">
        <w:rPr>
          <w:i/>
          <w:szCs w:val="24"/>
          <w:lang w:val="en-GB"/>
        </w:rPr>
        <w:instrText xml:space="preserve"> ADDIN ZOTERO_ITEM CSL_CITATION {"citationID":"iXr4gz6y","properties":{"formattedCitation":"(Simons &amp; Fennig 2013)","plainCitation":"(Simons &amp; Fennig 2013)","noteIndex":0},"citationItems":[{"id":4203,"uris":["http://zotero.org/groups/161646/items/D4HAK7TC"],"uri":["http://zotero.org/groups/161646/items/D4HAK7TC"],"itemData":{"id":4203,"type":"book","event-place":"Dallas, Texas","publisher":"SIL International","publisher-place":"Dallas, Texas","title":"Ethnologue: Languages of the World 17th edition","URL":"http://www.ethnologue.com","author":[{"family":"Simons","given":"Gary F."},{"family":"Fennig","given":"Charles D."}],"issued":{"date-parts":[["2013"]]}}}],"schema":"https://github.com/citation-style-language/schema/raw/master/csl-citation.json"} </w:instrText>
      </w:r>
      <w:r w:rsidRPr="00C87262">
        <w:rPr>
          <w:i/>
          <w:szCs w:val="24"/>
          <w:lang w:val="en-GB"/>
        </w:rPr>
        <w:fldChar w:fldCharType="separate"/>
      </w:r>
      <w:r w:rsidR="0045387C" w:rsidRPr="0045387C">
        <w:t>(Simons &amp; Fennig 2013)</w:t>
      </w:r>
      <w:r w:rsidRPr="00C87262">
        <w:rPr>
          <w:i/>
          <w:szCs w:val="24"/>
          <w:lang w:val="en-GB"/>
        </w:rPr>
        <w:fldChar w:fldCharType="end"/>
      </w:r>
      <w:r w:rsidRPr="00C87262">
        <w:rPr>
          <w:szCs w:val="24"/>
          <w:lang w:val="en-GB"/>
        </w:rPr>
        <w:t xml:space="preserve">, the last openly available version of the </w:t>
      </w:r>
      <w:r w:rsidRPr="00C87262">
        <w:rPr>
          <w:i/>
          <w:szCs w:val="24"/>
          <w:lang w:val="en-GB"/>
        </w:rPr>
        <w:t>Ethnologue</w:t>
      </w:r>
      <w:r w:rsidR="00916332">
        <w:rPr>
          <w:i/>
          <w:szCs w:val="24"/>
          <w:lang w:val="en-GB"/>
        </w:rPr>
        <w:t xml:space="preserve"> </w:t>
      </w:r>
      <w:r w:rsidRPr="00C87262">
        <w:rPr>
          <w:szCs w:val="24"/>
          <w:lang w:val="en-GB"/>
        </w:rPr>
        <w:fldChar w:fldCharType="begin"/>
      </w:r>
      <w:r w:rsidR="00F136E1">
        <w:rPr>
          <w:szCs w:val="24"/>
          <w:lang w:val="en-GB"/>
        </w:rPr>
        <w:instrText xml:space="preserve"> ADDIN ZOTERO_ITEM CSL_CITATION {"citationID":"CyQw73Q0","properties":{"formattedCitation":"(Bentz et al. 2018)","plainCitation":"(Bentz et al. 2018)","noteIndex":0},"citationItems":[{"id":4117,"uris":["http://zotero.org/groups/161646/items/BPVW7ZHA"],"uri":["http://zotero.org/groups/161646/items/BPVW7ZHA"],"itemData":{"id":4117,"type":"article-journal","abstract":"There are more than 7,000 languages spoken in the world today1. It has been argued that the natural and social environment of languages drives this diversity2–13. However, a fundamental question is how strong are environmental pressures, and does neutral drift suffice as a mechanism to explain diversification? We estimate the phylogenetic signals of geographic dimensions, distance to water, climate and population size on more than 6,000 phylogenetic trees of 46 language families. Phylogenetic signals of environmental factors are generally stronger than expected under the null hypothesis of no relationship with the shape of family trees. Importantly, they are also—in most cases—not compatible with neutral drift models of constant-rate change across the family tree branches. Our results suggest that language diversification is driven by further adaptive and non-adaptive pressures. Language diversity cannot be understood without modelling the pressures that physical, ecological and social factors exert on language users in different environments across the globe.","container-title":"Nature Human Behaviour","DOI":"10.1038/s41562-018-0457-6","ISSN":"2397-3374","issue":"11","journalAbbreviation":"Nature Human Behaviour","page":"816-821","title":"The evolution of language families is shaped by the environment beyond neutral drift","volume":"2","author":[{"family":"Bentz","given":"Christian"},{"family":"Dediu","given":"Dan"},{"family":"Verkerk","given":"Annemarie"},{"family":"Jäger","given":"Gerhard"}],"issued":{"date-parts":[["2018",11,1]]}}}],"schema":"https://github.com/citation-style-language/schema/raw/master/csl-citation.json"} </w:instrText>
      </w:r>
      <w:r w:rsidRPr="00C87262">
        <w:rPr>
          <w:szCs w:val="24"/>
          <w:lang w:val="en-GB"/>
        </w:rPr>
        <w:fldChar w:fldCharType="separate"/>
      </w:r>
      <w:r w:rsidR="0045387C" w:rsidRPr="0045387C">
        <w:t>(Bentz et al. 2018)</w:t>
      </w:r>
      <w:r w:rsidRPr="00C87262">
        <w:rPr>
          <w:szCs w:val="24"/>
          <w:lang w:val="en-GB"/>
        </w:rPr>
        <w:fldChar w:fldCharType="end"/>
      </w:r>
      <w:r>
        <w:rPr>
          <w:szCs w:val="24"/>
          <w:lang w:val="en-GB"/>
        </w:rPr>
        <w:t>.</w:t>
      </w:r>
      <w:r w:rsidRPr="00C87262">
        <w:rPr>
          <w:szCs w:val="24"/>
          <w:lang w:val="en-GB"/>
        </w:rPr>
        <w:t xml:space="preserve"> </w:t>
      </w:r>
    </w:p>
    <w:p w14:paraId="32469EF1" w14:textId="7BBB2ADA" w:rsidR="008A4E23" w:rsidRPr="00A34151" w:rsidRDefault="00CE09A1" w:rsidP="008A4E23">
      <w:pPr>
        <w:rPr>
          <w:szCs w:val="24"/>
          <w:lang w:val="en-GB"/>
        </w:rPr>
      </w:pPr>
      <w:r>
        <w:rPr>
          <w:szCs w:val="24"/>
          <w:lang w:val="en-GB"/>
        </w:rPr>
        <w:t xml:space="preserve">To calculate an entropic index of linguistic diversity per country, we used the language-in-country table from the </w:t>
      </w:r>
      <w:r>
        <w:rPr>
          <w:i/>
          <w:szCs w:val="24"/>
          <w:lang w:val="en-GB"/>
        </w:rPr>
        <w:t>Ethnologue Global Dataset</w:t>
      </w:r>
      <w:r>
        <w:rPr>
          <w:szCs w:val="24"/>
          <w:lang w:val="en-GB"/>
        </w:rPr>
        <w:t>, 20th edition</w:t>
      </w:r>
      <w:r w:rsidR="00916332">
        <w:rPr>
          <w:szCs w:val="24"/>
          <w:lang w:val="en-GB"/>
        </w:rPr>
        <w:t xml:space="preserve"> </w:t>
      </w:r>
      <w:r>
        <w:rPr>
          <w:szCs w:val="24"/>
          <w:lang w:val="en-GB"/>
        </w:rPr>
        <w:fldChar w:fldCharType="begin"/>
      </w:r>
      <w:r w:rsidR="00F136E1">
        <w:rPr>
          <w:szCs w:val="24"/>
          <w:lang w:val="en-GB"/>
        </w:rPr>
        <w:instrText xml:space="preserve"> ADDIN ZOTERO_ITEM CSL_CITATION {"citationID":"I9ot8f5R","properties":{"formattedCitation":"(Simons &amp; Fennig 2017)","plainCitation":"(Simons &amp; Fennig 2017)","noteIndex":0},"citationItems":[{"id":3843,"uris":["http://zotero.org/groups/161646/items/YR9HUUD8"],"uri":["http://zotero.org/groups/161646/items/YR9HUUD8"],"itemData":{"id":3843,"type":"article-magazine","title":"Ethnologue Global Dataset, Twentieth edition.","URL":"https://www.ethnologue.com/sites/default/files/Ethnologue-20-Global%20Dataset%20Doc.pdf","author":[{"family":"Simons","given":"Gary F."},{"family":"Fennig","given":"Charles D."}],"issued":{"date-parts":[["2017"]]}}}],"schema":"https://github.com/citation-style-language/schema/raw/master/csl-citation.json"} </w:instrText>
      </w:r>
      <w:r>
        <w:rPr>
          <w:szCs w:val="24"/>
          <w:lang w:val="en-GB"/>
        </w:rPr>
        <w:fldChar w:fldCharType="separate"/>
      </w:r>
      <w:r w:rsidR="0045387C" w:rsidRPr="0045387C">
        <w:t>(Simons &amp; Fennig 2017)</w:t>
      </w:r>
      <w:r>
        <w:rPr>
          <w:szCs w:val="24"/>
          <w:lang w:val="en-GB"/>
        </w:rPr>
        <w:fldChar w:fldCharType="end"/>
      </w:r>
      <w:r>
        <w:rPr>
          <w:szCs w:val="24"/>
          <w:lang w:val="en-GB"/>
        </w:rPr>
        <w:t xml:space="preserve">. For a country in which </w:t>
      </w:r>
      <w:r>
        <w:rPr>
          <w:i/>
          <w:szCs w:val="24"/>
          <w:lang w:val="en-GB"/>
        </w:rPr>
        <w:t>J</w:t>
      </w:r>
      <w:r>
        <w:rPr>
          <w:szCs w:val="24"/>
          <w:lang w:val="en-GB"/>
        </w:rPr>
        <w:t xml:space="preserve"> different first languages are used, linguistic diversity is calculated as</w:t>
      </w:r>
      <w:r w:rsidRPr="00FA7648">
        <w:rPr>
          <w:lang w:val="en-GB"/>
        </w:rPr>
        <w:t>:</w:t>
      </w:r>
      <w:r w:rsidR="008A4E23" w:rsidRPr="008A4E23">
        <w:rPr>
          <w:szCs w:val="24"/>
          <w:lang w:val="en-GB"/>
        </w:rPr>
        <w:t xml:space="preserve"> </w:t>
      </w:r>
    </w:p>
    <w:tbl>
      <w:tblPr>
        <w:tblStyle w:val="Tabellenraster"/>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235"/>
        <w:gridCol w:w="670"/>
      </w:tblGrid>
      <w:tr w:rsidR="008A4E23" w:rsidRPr="00FA7648" w14:paraId="1181553D" w14:textId="77777777" w:rsidTr="0045387C">
        <w:trPr>
          <w:jc w:val="center"/>
        </w:trPr>
        <w:tc>
          <w:tcPr>
            <w:tcW w:w="350" w:type="pct"/>
            <w:vAlign w:val="center"/>
          </w:tcPr>
          <w:p w14:paraId="5A4C500D" w14:textId="77777777" w:rsidR="008A4E23" w:rsidRPr="00FA7648" w:rsidRDefault="008A4E23" w:rsidP="0045387C">
            <w:pPr>
              <w:rPr>
                <w:rFonts w:eastAsiaTheme="minorEastAsia"/>
                <w:lang w:val="en-GB"/>
              </w:rPr>
            </w:pPr>
          </w:p>
        </w:tc>
        <w:tc>
          <w:tcPr>
            <w:tcW w:w="4300" w:type="pct"/>
            <w:vAlign w:val="center"/>
          </w:tcPr>
          <w:p w14:paraId="3CA7EE05" w14:textId="77777777" w:rsidR="008A4E23" w:rsidRPr="00FA7648" w:rsidRDefault="005D3C6A" w:rsidP="0045387C">
            <w:pPr>
              <w:rPr>
                <w:rFonts w:eastAsiaTheme="minorEastAsia"/>
                <w:lang w:val="en-GB"/>
              </w:rPr>
            </w:pPr>
            <m:oMathPara>
              <m:oMath>
                <m:sSub>
                  <m:sSubPr>
                    <m:ctrlPr>
                      <w:rPr>
                        <w:rFonts w:ascii="Cambria Math" w:hAnsi="Cambria Math"/>
                        <w:i/>
                      </w:rPr>
                    </m:ctrlPr>
                  </m:sSubPr>
                  <m:e>
                    <m:r>
                      <w:rPr>
                        <w:rFonts w:ascii="Cambria Math" w:hAnsi="Cambria Math"/>
                      </w:rPr>
                      <m:t>H</m:t>
                    </m:r>
                  </m:e>
                  <m:sub>
                    <m:r>
                      <w:rPr>
                        <w:rFonts w:ascii="Cambria Math" w:hAnsi="Cambria Math"/>
                      </w:rPr>
                      <m:t>D</m:t>
                    </m:r>
                  </m:sub>
                </m:sSub>
                <m:r>
                  <m:rPr>
                    <m:sty m:val="p"/>
                  </m:rPr>
                  <w:rPr>
                    <w:rFonts w:ascii="Cambria Math" w:hAnsi="Cambria Math"/>
                    <w:lang w:val="en-GB"/>
                  </w:rPr>
                  <m:t>=-</m:t>
                </m:r>
                <m:nary>
                  <m:naryPr>
                    <m:chr m:val="∑"/>
                    <m:limLoc m:val="undOvr"/>
                    <m:ctrlPr>
                      <w:rPr>
                        <w:rFonts w:ascii="Cambria Math" w:hAnsi="Cambria Math"/>
                      </w:rPr>
                    </m:ctrlPr>
                  </m:naryPr>
                  <m:sub>
                    <m:r>
                      <w:rPr>
                        <w:rFonts w:ascii="Cambria Math" w:hAnsi="Cambria Math"/>
                      </w:rPr>
                      <m:t>j</m:t>
                    </m:r>
                    <m:r>
                      <m:rPr>
                        <m:sty m:val="p"/>
                      </m:rPr>
                      <w:rPr>
                        <w:rFonts w:ascii="Cambria Math" w:hAnsi="Cambria Math"/>
                        <w:lang w:val="en-GB"/>
                      </w:rPr>
                      <m:t>=1</m:t>
                    </m:r>
                  </m:sub>
                  <m:sup>
                    <m:r>
                      <w:rPr>
                        <w:rFonts w:ascii="Cambria Math" w:hAnsi="Cambria Math"/>
                      </w:rPr>
                      <m:t>J</m:t>
                    </m:r>
                  </m:sup>
                  <m:e>
                    <m:d>
                      <m:dPr>
                        <m:ctrlPr>
                          <w:rPr>
                            <w:rFonts w:ascii="Cambria Math" w:hAnsi="Cambria Math"/>
                            <w:lang w:val="en-GB"/>
                          </w:rPr>
                        </m:ctrlPr>
                      </m:dPr>
                      <m:e>
                        <m:f>
                          <m:fPr>
                            <m:ctrlPr>
                              <w:rPr>
                                <w:rFonts w:ascii="Cambria Math" w:hAnsi="Cambria Math"/>
                                <w:i/>
                                <w:lang w:val="en-GB"/>
                              </w:rPr>
                            </m:ctrlPr>
                          </m:fPr>
                          <m:num>
                            <m:sSub>
                              <m:sSubPr>
                                <m:ctrlPr>
                                  <w:rPr>
                                    <w:rFonts w:ascii="Cambria Math" w:hAnsi="Cambria Math"/>
                                  </w:rPr>
                                </m:ctrlPr>
                              </m:sSubPr>
                              <m:e>
                                <m:r>
                                  <w:rPr>
                                    <w:rFonts w:ascii="Cambria Math" w:hAnsi="Cambria Math"/>
                                  </w:rPr>
                                  <m:t>S</m:t>
                                </m:r>
                              </m:e>
                              <m:sub>
                                <m:r>
                                  <w:rPr>
                                    <w:rFonts w:ascii="Cambria Math" w:hAnsi="Cambria Math"/>
                                  </w:rPr>
                                  <m:t>j</m:t>
                                </m:r>
                              </m:sub>
                            </m:sSub>
                          </m:num>
                          <m:den>
                            <m:nary>
                              <m:naryPr>
                                <m:chr m:val="∑"/>
                                <m:limLoc m:val="subSup"/>
                                <m:ctrlPr>
                                  <w:rPr>
                                    <w:rFonts w:ascii="Cambria Math" w:hAnsi="Cambria Math"/>
                                  </w:rPr>
                                </m:ctrlPr>
                              </m:naryPr>
                              <m:sub>
                                <m:r>
                                  <w:rPr>
                                    <w:rFonts w:ascii="Cambria Math" w:hAnsi="Cambria Math"/>
                                  </w:rPr>
                                  <m:t>j</m:t>
                                </m:r>
                                <m:r>
                                  <m:rPr>
                                    <m:sty m:val="p"/>
                                  </m:rPr>
                                  <w:rPr>
                                    <w:rFonts w:ascii="Cambria Math" w:hAnsi="Cambria Math"/>
                                    <w:lang w:val="en-GB"/>
                                  </w:rPr>
                                  <m:t>=1</m:t>
                                </m:r>
                              </m:sub>
                              <m:sup>
                                <m:r>
                                  <w:rPr>
                                    <w:rFonts w:ascii="Cambria Math" w:hAnsi="Cambria Math"/>
                                  </w:rPr>
                                  <m:t>J</m:t>
                                </m:r>
                              </m:sup>
                              <m:e>
                                <m:sSub>
                                  <m:sSubPr>
                                    <m:ctrlPr>
                                      <w:rPr>
                                        <w:rFonts w:ascii="Cambria Math" w:hAnsi="Cambria Math"/>
                                      </w:rPr>
                                    </m:ctrlPr>
                                  </m:sSubPr>
                                  <m:e>
                                    <m:r>
                                      <w:rPr>
                                        <w:rFonts w:ascii="Cambria Math" w:hAnsi="Cambria Math"/>
                                      </w:rPr>
                                      <m:t>S</m:t>
                                    </m:r>
                                  </m:e>
                                  <m:sub>
                                    <m:r>
                                      <w:rPr>
                                        <w:rFonts w:ascii="Cambria Math" w:hAnsi="Cambria Math"/>
                                      </w:rPr>
                                      <m:t>j</m:t>
                                    </m:r>
                                  </m:sub>
                                </m:sSub>
                              </m:e>
                            </m:nary>
                          </m:den>
                        </m:f>
                      </m:e>
                    </m:d>
                  </m:e>
                </m:nary>
                <m:r>
                  <m:rPr>
                    <m:sty m:val="p"/>
                  </m:rPr>
                  <w:rPr>
                    <w:rFonts w:ascii="Cambria Math" w:hAnsi="Cambria Math"/>
                    <w:lang w:val="en-GB"/>
                  </w:rPr>
                  <m:t>*</m:t>
                </m:r>
                <m:func>
                  <m:funcPr>
                    <m:ctrlPr>
                      <w:rPr>
                        <w:rFonts w:ascii="Cambria Math" w:hAnsi="Cambria Math"/>
                      </w:rPr>
                    </m:ctrlPr>
                  </m:funcPr>
                  <m:fName>
                    <m:sSub>
                      <m:sSubPr>
                        <m:ctrlPr>
                          <w:rPr>
                            <w:rFonts w:ascii="Cambria Math" w:hAnsi="Cambria Math"/>
                          </w:rPr>
                        </m:ctrlPr>
                      </m:sSubPr>
                      <m:e>
                        <m:r>
                          <m:rPr>
                            <m:sty m:val="p"/>
                          </m:rPr>
                          <w:rPr>
                            <w:rFonts w:ascii="Cambria Math" w:hAnsi="Cambria Math"/>
                          </w:rPr>
                          <m:t>log</m:t>
                        </m:r>
                      </m:e>
                      <m:sub>
                        <m:r>
                          <w:rPr>
                            <w:rFonts w:ascii="Cambria Math" w:hAnsi="Cambria Math"/>
                          </w:rPr>
                          <m:t>2</m:t>
                        </m:r>
                      </m:sub>
                    </m:sSub>
                  </m:fName>
                  <m:e>
                    <m:d>
                      <m:dPr>
                        <m:ctrlPr>
                          <w:rPr>
                            <w:rFonts w:ascii="Cambria Math" w:hAnsi="Cambria Math"/>
                            <w:lang w:val="en-GB"/>
                          </w:rPr>
                        </m:ctrlPr>
                      </m:dPr>
                      <m:e>
                        <m:f>
                          <m:fPr>
                            <m:ctrlPr>
                              <w:rPr>
                                <w:rFonts w:ascii="Cambria Math" w:hAnsi="Cambria Math"/>
                                <w:i/>
                                <w:lang w:val="en-GB"/>
                              </w:rPr>
                            </m:ctrlPr>
                          </m:fPr>
                          <m:num>
                            <m:sSub>
                              <m:sSubPr>
                                <m:ctrlPr>
                                  <w:rPr>
                                    <w:rFonts w:ascii="Cambria Math" w:hAnsi="Cambria Math"/>
                                  </w:rPr>
                                </m:ctrlPr>
                              </m:sSubPr>
                              <m:e>
                                <m:r>
                                  <w:rPr>
                                    <w:rFonts w:ascii="Cambria Math" w:hAnsi="Cambria Math"/>
                                  </w:rPr>
                                  <m:t>S</m:t>
                                </m:r>
                              </m:e>
                              <m:sub>
                                <m:r>
                                  <w:rPr>
                                    <w:rFonts w:ascii="Cambria Math" w:hAnsi="Cambria Math"/>
                                  </w:rPr>
                                  <m:t>j</m:t>
                                </m:r>
                              </m:sub>
                            </m:sSub>
                          </m:num>
                          <m:den>
                            <m:nary>
                              <m:naryPr>
                                <m:chr m:val="∑"/>
                                <m:limLoc m:val="subSup"/>
                                <m:ctrlPr>
                                  <w:rPr>
                                    <w:rFonts w:ascii="Cambria Math" w:hAnsi="Cambria Math"/>
                                  </w:rPr>
                                </m:ctrlPr>
                              </m:naryPr>
                              <m:sub>
                                <m:r>
                                  <w:rPr>
                                    <w:rFonts w:ascii="Cambria Math" w:hAnsi="Cambria Math"/>
                                  </w:rPr>
                                  <m:t>j</m:t>
                                </m:r>
                                <m:r>
                                  <m:rPr>
                                    <m:sty m:val="p"/>
                                  </m:rPr>
                                  <w:rPr>
                                    <w:rFonts w:ascii="Cambria Math" w:hAnsi="Cambria Math"/>
                                    <w:lang w:val="en-GB"/>
                                  </w:rPr>
                                  <m:t>=1</m:t>
                                </m:r>
                              </m:sub>
                              <m:sup>
                                <m:r>
                                  <w:rPr>
                                    <w:rFonts w:ascii="Cambria Math" w:hAnsi="Cambria Math"/>
                                  </w:rPr>
                                  <m:t>J</m:t>
                                </m:r>
                              </m:sup>
                              <m:e>
                                <m:sSub>
                                  <m:sSubPr>
                                    <m:ctrlPr>
                                      <w:rPr>
                                        <w:rFonts w:ascii="Cambria Math" w:hAnsi="Cambria Math"/>
                                      </w:rPr>
                                    </m:ctrlPr>
                                  </m:sSubPr>
                                  <m:e>
                                    <m:r>
                                      <w:rPr>
                                        <w:rFonts w:ascii="Cambria Math" w:hAnsi="Cambria Math"/>
                                      </w:rPr>
                                      <m:t>S</m:t>
                                    </m:r>
                                  </m:e>
                                  <m:sub>
                                    <m:r>
                                      <w:rPr>
                                        <w:rFonts w:ascii="Cambria Math" w:hAnsi="Cambria Math"/>
                                      </w:rPr>
                                      <m:t>j</m:t>
                                    </m:r>
                                  </m:sub>
                                </m:sSub>
                              </m:e>
                            </m:nary>
                          </m:den>
                        </m:f>
                      </m:e>
                    </m:d>
                  </m:e>
                </m:func>
              </m:oMath>
            </m:oMathPara>
          </w:p>
        </w:tc>
        <w:tc>
          <w:tcPr>
            <w:tcW w:w="350" w:type="pct"/>
            <w:vAlign w:val="center"/>
          </w:tcPr>
          <w:p w14:paraId="116313DB" w14:textId="77777777" w:rsidR="008A4E23" w:rsidRPr="008358F5" w:rsidRDefault="008A4E23" w:rsidP="0045387C">
            <w:pPr>
              <w:pStyle w:val="Beschriftung"/>
              <w:rPr>
                <w:sz w:val="24"/>
                <w:szCs w:val="24"/>
                <w:lang w:val="en-GB"/>
              </w:rPr>
            </w:pPr>
          </w:p>
          <w:p w14:paraId="20FD6A77" w14:textId="77777777" w:rsidR="008A4E23" w:rsidRPr="00FA7648" w:rsidRDefault="008A4E23" w:rsidP="0045387C">
            <w:pPr>
              <w:pStyle w:val="Beschriftung"/>
              <w:rPr>
                <w:rFonts w:eastAsiaTheme="minorEastAsia"/>
                <w:sz w:val="24"/>
                <w:szCs w:val="24"/>
                <w:lang w:val="en-GB"/>
              </w:rPr>
            </w:pPr>
            <w:bookmarkStart w:id="147" w:name="_Ref94174254"/>
            <w:r w:rsidRPr="008358F5">
              <w:rPr>
                <w:sz w:val="24"/>
                <w:szCs w:val="24"/>
                <w:lang w:val="en-GB"/>
              </w:rPr>
              <w:t>[S</w:t>
            </w:r>
            <w:r w:rsidRPr="00FA7648">
              <w:rPr>
                <w:sz w:val="24"/>
                <w:szCs w:val="24"/>
              </w:rPr>
              <w:fldChar w:fldCharType="begin"/>
            </w:r>
            <w:r w:rsidRPr="008358F5">
              <w:rPr>
                <w:sz w:val="24"/>
                <w:szCs w:val="24"/>
                <w:lang w:val="en-GB"/>
              </w:rPr>
              <w:instrText xml:space="preserve"> SEQ Equation \* ARABIC </w:instrText>
            </w:r>
            <w:r w:rsidRPr="00FA7648">
              <w:rPr>
                <w:sz w:val="24"/>
                <w:szCs w:val="24"/>
              </w:rPr>
              <w:fldChar w:fldCharType="separate"/>
            </w:r>
            <w:r w:rsidR="00594909">
              <w:rPr>
                <w:noProof/>
                <w:sz w:val="24"/>
                <w:szCs w:val="24"/>
                <w:lang w:val="en-GB"/>
              </w:rPr>
              <w:t>1</w:t>
            </w:r>
            <w:r w:rsidRPr="00FA7648">
              <w:rPr>
                <w:noProof/>
                <w:sz w:val="24"/>
                <w:szCs w:val="24"/>
              </w:rPr>
              <w:fldChar w:fldCharType="end"/>
            </w:r>
            <w:r w:rsidRPr="008358F5">
              <w:rPr>
                <w:sz w:val="24"/>
                <w:szCs w:val="24"/>
                <w:lang w:val="en-GB"/>
              </w:rPr>
              <w:t>]</w:t>
            </w:r>
            <w:bookmarkEnd w:id="147"/>
          </w:p>
          <w:p w14:paraId="34EA09A9" w14:textId="77777777" w:rsidR="008A4E23" w:rsidRPr="00FA7648" w:rsidRDefault="008A4E23" w:rsidP="0045387C">
            <w:pPr>
              <w:keepNext/>
              <w:rPr>
                <w:rFonts w:eastAsiaTheme="minorEastAsia"/>
                <w:lang w:val="en-GB"/>
              </w:rPr>
            </w:pPr>
          </w:p>
        </w:tc>
      </w:tr>
    </w:tbl>
    <w:p w14:paraId="5F0C540A" w14:textId="005321E3" w:rsidR="00CE09A1" w:rsidRPr="008358F5" w:rsidRDefault="008A4E23" w:rsidP="008A4E23">
      <w:pPr>
        <w:rPr>
          <w:szCs w:val="24"/>
          <w:lang w:val="en-GB"/>
        </w:rPr>
      </w:pPr>
      <w:proofErr w:type="gramStart"/>
      <w:r>
        <w:t>w</w:t>
      </w:r>
      <w:r w:rsidRPr="00FA7648">
        <w:rPr>
          <w:lang w:val="en-GB"/>
        </w:rPr>
        <w:t>here</w:t>
      </w:r>
      <w:proofErr w:type="gramEnd"/>
      <w:r>
        <w:rPr>
          <w:lang w:val="en-GB"/>
        </w:rPr>
        <w:t xml:space="preserve"> </w:t>
      </w:r>
      <w:r>
        <w:rPr>
          <w:i/>
          <w:szCs w:val="24"/>
          <w:lang w:val="en-GB"/>
        </w:rPr>
        <w:t>j</w:t>
      </w:r>
      <w:r>
        <w:rPr>
          <w:szCs w:val="24"/>
          <w:lang w:val="en-GB"/>
        </w:rPr>
        <w:t xml:space="preserve"> = 1, 2, 3, … </w:t>
      </w:r>
      <w:r>
        <w:rPr>
          <w:i/>
          <w:szCs w:val="24"/>
          <w:lang w:val="en-GB"/>
        </w:rPr>
        <w:t xml:space="preserve">J </w:t>
      </w:r>
      <w:r>
        <w:rPr>
          <w:szCs w:val="24"/>
          <w:lang w:val="en-GB"/>
        </w:rPr>
        <w:t>denote the different languages spoken in the corresponding country,</w:t>
      </w:r>
      <w:r>
        <w:rPr>
          <w:lang w:val="en-GB"/>
        </w:rPr>
        <w:t xml:space="preserve"> </w:t>
      </w:r>
      <w:r>
        <w:rPr>
          <w:i/>
          <w:lang w:val="en-GB"/>
        </w:rPr>
        <w:t>S</w:t>
      </w:r>
      <w:r>
        <w:rPr>
          <w:vertAlign w:val="subscript"/>
          <w:lang w:val="en-GB"/>
        </w:rPr>
        <w:t xml:space="preserve">j </w:t>
      </w:r>
      <w:r>
        <w:rPr>
          <w:lang w:val="en-GB"/>
        </w:rPr>
        <w:t xml:space="preserve">denotes the estimated population of first-language users of language </w:t>
      </w:r>
      <w:r>
        <w:rPr>
          <w:i/>
          <w:lang w:val="en-GB"/>
        </w:rPr>
        <w:t>j</w:t>
      </w:r>
      <w:r>
        <w:rPr>
          <w:lang w:val="en-GB"/>
        </w:rPr>
        <w:t xml:space="preserve"> and </w:t>
      </w:r>
      <m:oMath>
        <m:nary>
          <m:naryPr>
            <m:chr m:val="∑"/>
            <m:limLoc m:val="undOvr"/>
            <m:ctrlPr>
              <w:rPr>
                <w:rFonts w:ascii="Cambria Math" w:hAnsi="Cambria Math"/>
              </w:rPr>
            </m:ctrlPr>
          </m:naryPr>
          <m:sub>
            <m:r>
              <w:rPr>
                <w:rFonts w:ascii="Cambria Math" w:hAnsi="Cambria Math"/>
              </w:rPr>
              <m:t>j</m:t>
            </m:r>
            <m:r>
              <m:rPr>
                <m:sty m:val="p"/>
              </m:rPr>
              <w:rPr>
                <w:rFonts w:ascii="Cambria Math" w:hAnsi="Cambria Math"/>
                <w:lang w:val="en-GB"/>
              </w:rPr>
              <m:t>=1</m:t>
            </m:r>
          </m:sub>
          <m:sup>
            <m:r>
              <w:rPr>
                <w:rFonts w:ascii="Cambria Math" w:hAnsi="Cambria Math"/>
              </w:rPr>
              <m:t>J</m:t>
            </m:r>
          </m:sup>
          <m:e>
            <m:sSub>
              <m:sSubPr>
                <m:ctrlPr>
                  <w:rPr>
                    <w:rFonts w:ascii="Cambria Math" w:hAnsi="Cambria Math"/>
                  </w:rPr>
                </m:ctrlPr>
              </m:sSubPr>
              <m:e>
                <m:r>
                  <w:rPr>
                    <w:rFonts w:ascii="Cambria Math" w:hAnsi="Cambria Math"/>
                  </w:rPr>
                  <m:t>S</m:t>
                </m:r>
              </m:e>
              <m:sub>
                <m:r>
                  <w:rPr>
                    <w:rFonts w:ascii="Cambria Math" w:hAnsi="Cambria Math"/>
                  </w:rPr>
                  <m:t>j</m:t>
                </m:r>
              </m:sub>
            </m:sSub>
          </m:e>
        </m:nary>
      </m:oMath>
      <w:r>
        <w:t xml:space="preserve"> is the sum of all first-language users</w:t>
      </w:r>
      <w:r w:rsidR="00CE09A1">
        <w:t>.</w:t>
      </w:r>
      <w:r w:rsidR="00CE09A1" w:rsidRPr="00FA7648">
        <w:rPr>
          <w:lang w:val="en-GB"/>
        </w:rPr>
        <w:t xml:space="preserve"> </w:t>
      </w:r>
      <w:r w:rsidR="00DD616E">
        <w:rPr>
          <w:szCs w:val="24"/>
          <w:lang w:val="en-GB"/>
        </w:rPr>
        <w:t xml:space="preserve">In analogy to </w:t>
      </w:r>
      <w:r w:rsidR="00254C96" w:rsidRPr="00C520C5">
        <w:rPr>
          <w:lang w:val="en-GB"/>
        </w:rPr>
        <w:t>Methods: equation (1)</w:t>
      </w:r>
      <w:r w:rsidR="00CE09A1" w:rsidRPr="00C520C5">
        <w:rPr>
          <w:szCs w:val="24"/>
          <w:lang w:val="en-GB"/>
        </w:rPr>
        <w:t>,</w:t>
      </w:r>
      <w:r w:rsidR="00CE09A1">
        <w:rPr>
          <w:szCs w:val="24"/>
          <w:lang w:val="en-GB"/>
        </w:rPr>
        <w:t xml:space="preserve"> </w:t>
      </w:r>
      <w:r w:rsidR="00CE09A1">
        <w:rPr>
          <w:i/>
          <w:szCs w:val="24"/>
          <w:lang w:val="en-GB"/>
        </w:rPr>
        <w:t>H</w:t>
      </w:r>
      <w:r w:rsidR="00CE09A1">
        <w:rPr>
          <w:szCs w:val="24"/>
          <w:vertAlign w:val="subscript"/>
          <w:lang w:val="en-GB"/>
        </w:rPr>
        <w:t>D</w:t>
      </w:r>
      <w:r w:rsidR="00CE09A1">
        <w:rPr>
          <w:szCs w:val="24"/>
          <w:lang w:val="en-GB"/>
        </w:rPr>
        <w:t xml:space="preserve"> can be understood as measuring the average number of guesses needed to correctly predict the first language of a person randomly drawn from the corresponding country. If all persons in a country use the same first language, </w:t>
      </w:r>
      <w:r w:rsidR="00CE09A1">
        <w:rPr>
          <w:i/>
          <w:szCs w:val="24"/>
          <w:lang w:val="en-GB"/>
        </w:rPr>
        <w:t>H</w:t>
      </w:r>
      <w:r w:rsidR="00CE09A1">
        <w:rPr>
          <w:szCs w:val="24"/>
          <w:vertAlign w:val="subscript"/>
          <w:lang w:val="en-GB"/>
        </w:rPr>
        <w:t>D</w:t>
      </w:r>
      <w:r w:rsidR="00CE09A1">
        <w:rPr>
          <w:szCs w:val="24"/>
          <w:lang w:val="en-GB"/>
        </w:rPr>
        <w:t xml:space="preserve"> reaches its minimum of zero, indicating zero linguistic diversity. </w:t>
      </w:r>
      <w:r w:rsidR="00CE09A1">
        <w:rPr>
          <w:i/>
          <w:szCs w:val="24"/>
          <w:lang w:val="en-GB"/>
        </w:rPr>
        <w:t>H</w:t>
      </w:r>
      <w:r w:rsidR="00CE09A1">
        <w:rPr>
          <w:szCs w:val="24"/>
          <w:vertAlign w:val="subscript"/>
          <w:lang w:val="en-GB"/>
        </w:rPr>
        <w:t>D</w:t>
      </w:r>
      <w:r w:rsidR="00CE09A1">
        <w:rPr>
          <w:szCs w:val="24"/>
          <w:lang w:val="en-GB"/>
        </w:rPr>
        <w:t xml:space="preserve"> reaches its maximum of </w:t>
      </w:r>
      <w:proofErr w:type="gramStart"/>
      <w:r w:rsidR="00CE09A1">
        <w:rPr>
          <w:i/>
          <w:szCs w:val="24"/>
          <w:lang w:val="en-GB"/>
        </w:rPr>
        <w:t>log</w:t>
      </w:r>
      <w:r w:rsidR="00CE09A1">
        <w:rPr>
          <w:szCs w:val="24"/>
          <w:vertAlign w:val="subscript"/>
          <w:lang w:val="en-GB"/>
        </w:rPr>
        <w:t>2</w:t>
      </w:r>
      <w:r w:rsidR="00CE09A1">
        <w:rPr>
          <w:szCs w:val="24"/>
          <w:lang w:val="en-GB"/>
        </w:rPr>
        <w:t>(</w:t>
      </w:r>
      <w:proofErr w:type="gramEnd"/>
      <w:r w:rsidR="00CE09A1">
        <w:rPr>
          <w:i/>
          <w:szCs w:val="24"/>
          <w:lang w:val="en-GB"/>
        </w:rPr>
        <w:t>J</w:t>
      </w:r>
      <w:r w:rsidR="00CE09A1">
        <w:rPr>
          <w:szCs w:val="24"/>
          <w:lang w:val="en-GB"/>
        </w:rPr>
        <w:t>) if all first languages are used by the same number of persons.</w:t>
      </w:r>
    </w:p>
    <w:p w14:paraId="7700F06D" w14:textId="21CFCB75" w:rsidR="00CE09A1" w:rsidRDefault="00CE09A1" w:rsidP="00CE09A1">
      <w:pPr>
        <w:rPr>
          <w:szCs w:val="24"/>
          <w:lang w:val="en-GB"/>
        </w:rPr>
      </w:pPr>
      <w:r>
        <w:rPr>
          <w:szCs w:val="24"/>
          <w:lang w:val="en-GB"/>
        </w:rPr>
        <w:t xml:space="preserve">The following additional environmental variables were taken from </w:t>
      </w:r>
      <w:r w:rsidR="00916332">
        <w:rPr>
          <w:szCs w:val="24"/>
          <w:lang w:val="en-GB"/>
        </w:rPr>
        <w:t>Bentz et al</w:t>
      </w:r>
      <w:r w:rsidR="00916332" w:rsidRPr="00916332">
        <w:rPr>
          <w:szCs w:val="24"/>
          <w:lang w:val="en-GB"/>
        </w:rPr>
        <w:t xml:space="preserve">. </w:t>
      </w:r>
      <w:r w:rsidR="00916332" w:rsidRPr="00916332">
        <w:rPr>
          <w:szCs w:val="24"/>
          <w:lang w:val="en-GB"/>
        </w:rPr>
        <w:fldChar w:fldCharType="begin"/>
      </w:r>
      <w:r w:rsidR="00A53DB7">
        <w:rPr>
          <w:szCs w:val="24"/>
          <w:lang w:val="en-GB"/>
        </w:rPr>
        <w:instrText xml:space="preserve"> ADDIN ZOTERO_ITEM CSL_CITATION {"citationID":"V70D9bP3","properties":{"formattedCitation":"(2018)","plainCitation":"(2018)","noteIndex":0},"citationItems":[{"id":4117,"uris":["http://zotero.org/groups/161646/items/BPVW7ZHA"],"uri":["http://zotero.org/groups/161646/items/BPVW7ZHA"],"itemData":{"id":4117,"type":"article-journal","abstract":"There are more than 7,000 languages spoken in the world today1. It has been argued that the natural and social environment of languages drives this diversity2–13. However, a fundamental question is how strong are environmental pressures, and does neutral drift suffice as a mechanism to explain diversification? We estimate the phylogenetic signals of geographic dimensions, distance to water, climate and population size on more than 6,000 phylogenetic trees of 46 language families. Phylogenetic signals of environmental factors are generally stronger than expected under the null hypothesis of no relationship with the shape of family trees. Importantly, they are also—in most cases—not compatible with neutral drift models of constant-rate change across the family tree branches. Our results suggest that language diversification is driven by further adaptive and non-adaptive pressures. Language diversity cannot be understood without modelling the pressures that physical, ecological and social factors exert on language users in different environments across the globe.","container-title":"Nature Human Behaviour","DOI":"10.1038/s41562-018-0457-6","ISSN":"2397-3374","issue":"11","journalAbbreviation":"Nature Human Behaviour","page":"816-821","title":"The evolution of language families is shaped by the environment beyond neutral drift","volume":"2","author":[{"family":"Bentz","given":"Christian"},{"family":"Dediu","given":"Dan"},{"family":"Verkerk","given":"Annemarie"},{"family":"Jäger","given":"Gerhard"}],"issued":{"date-parts":[["2018",11,1]]}},"suppress-author":true}],"schema":"https://github.com/citation-style-language/schema/raw/master/csl-citation.json"} </w:instrText>
      </w:r>
      <w:r w:rsidR="00916332" w:rsidRPr="00916332">
        <w:rPr>
          <w:szCs w:val="24"/>
          <w:lang w:val="en-GB"/>
        </w:rPr>
        <w:fldChar w:fldCharType="separate"/>
      </w:r>
      <w:r w:rsidR="00A53DB7" w:rsidRPr="00A53DB7">
        <w:rPr>
          <w:szCs w:val="24"/>
        </w:rPr>
        <w:t>(2018)</w:t>
      </w:r>
      <w:r w:rsidR="00916332" w:rsidRPr="00916332">
        <w:rPr>
          <w:szCs w:val="24"/>
          <w:lang w:val="en-GB"/>
        </w:rPr>
        <w:fldChar w:fldCharType="end"/>
      </w:r>
      <w:r>
        <w:rPr>
          <w:szCs w:val="24"/>
          <w:lang w:val="en-GB"/>
        </w:rPr>
        <w:t>: latitude, a</w:t>
      </w:r>
      <w:r w:rsidRPr="003E4D4C">
        <w:rPr>
          <w:szCs w:val="24"/>
          <w:lang w:val="en-GB"/>
        </w:rPr>
        <w:t>ltitude</w:t>
      </w:r>
      <w:r>
        <w:rPr>
          <w:szCs w:val="24"/>
          <w:lang w:val="en-GB"/>
        </w:rPr>
        <w:t>, climatic information, distance to water</w:t>
      </w:r>
      <w:r w:rsidRPr="005D3C6A">
        <w:rPr>
          <w:rStyle w:val="Funotenzeichen"/>
        </w:rPr>
        <w:footnoteReference w:id="22"/>
      </w:r>
      <w:r w:rsidR="008A4E23">
        <w:rPr>
          <w:szCs w:val="24"/>
          <w:lang w:val="en-GB"/>
        </w:rPr>
        <w:t>.</w:t>
      </w:r>
      <w:r>
        <w:rPr>
          <w:szCs w:val="24"/>
          <w:lang w:val="en-GB"/>
        </w:rPr>
        <w:t xml:space="preserve"> Latitude was transformed to measure the absolute distance from 15° north as suggested by </w:t>
      </w:r>
      <w:r w:rsidR="00916332">
        <w:rPr>
          <w:szCs w:val="24"/>
          <w:lang w:val="en-GB"/>
        </w:rPr>
        <w:t xml:space="preserve">Bentz </w:t>
      </w:r>
      <w:r w:rsidRPr="00916332">
        <w:rPr>
          <w:szCs w:val="24"/>
          <w:lang w:val="en-GB"/>
        </w:rPr>
        <w:fldChar w:fldCharType="begin"/>
      </w:r>
      <w:r w:rsidR="00A53DB7">
        <w:rPr>
          <w:szCs w:val="24"/>
          <w:lang w:val="en-GB"/>
        </w:rPr>
        <w:instrText xml:space="preserve"> ADDIN ZOTERO_ITEM CSL_CITATION {"citationID":"aq4lc7ep2i","properties":{"formattedCitation":"(2016)","plainCitation":"(2016)","noteIndex":0},"citationItems":[{"id":4291,"uris":["http://zotero.org/groups/161646/items/56UJAXI3"],"uri":["http://zotero.org/groups/161646/items/56UJAXI3"],"itemData":{"id":4291,"type":"paper-conference","container-title":"The Evolution of Language: Proceedings of the 11th International Conference (EVOLANGX11)","publisher":"Online at http://evolang.org/neworleans/papers/93.html","title":"The Low-complexity-belt: Evidence For Large-scale Language Contact In Human Prehistory?","author":[{"family":"Bentz","given":"Christian"}],"editor":[{"family":"Roberts","given":"S. G."},{"family":"Cuskley","given":"C."},{"family":"McCrohon","given":"L."},{"family":"Barceló-Coblijn","given":"L."},{"family":"Fehér","given":"O."},{"family":"Verhoef","given":"T."}],"issued":{"date-parts":[["2016"]]}},"suppress-author":true}],"schema":"https://github.com/citation-style-language/schema/raw/master/csl-citation.json"} </w:instrText>
      </w:r>
      <w:r w:rsidRPr="00916332">
        <w:rPr>
          <w:szCs w:val="24"/>
          <w:lang w:val="en-GB"/>
        </w:rPr>
        <w:fldChar w:fldCharType="separate"/>
      </w:r>
      <w:r w:rsidR="00A53DB7" w:rsidRPr="00A53DB7">
        <w:rPr>
          <w:szCs w:val="24"/>
        </w:rPr>
        <w:t>(2016)</w:t>
      </w:r>
      <w:r w:rsidRPr="00916332">
        <w:rPr>
          <w:szCs w:val="24"/>
          <w:lang w:val="en-GB"/>
        </w:rPr>
        <w:fldChar w:fldCharType="end"/>
      </w:r>
      <w:r>
        <w:rPr>
          <w:szCs w:val="24"/>
          <w:lang w:val="en-GB"/>
        </w:rPr>
        <w:t xml:space="preserve"> who presents surprising evidence for a </w:t>
      </w:r>
      <w:r>
        <w:rPr>
          <w:i/>
          <w:szCs w:val="24"/>
          <w:lang w:val="en-GB"/>
        </w:rPr>
        <w:t>Low-Complexity-Belt</w:t>
      </w:r>
      <w:r>
        <w:rPr>
          <w:szCs w:val="24"/>
          <w:lang w:val="en-GB"/>
        </w:rPr>
        <w:t xml:space="preserve">, i.e. a geo-spatial pattern of languages that are located just above the equator and which “exhibit lower complexity than languages further away from the equator”. </w:t>
      </w:r>
      <w:r>
        <w:rPr>
          <w:szCs w:val="24"/>
          <w:lang w:val="en-GB"/>
        </w:rPr>
        <w:lastRenderedPageBreak/>
        <w:t xml:space="preserve">Climatic information consists of two variables, Climate PC1 and Climate PC2, that are based on a Principal Component Analysis presented in </w:t>
      </w:r>
      <w:r w:rsidR="008A4E23" w:rsidRPr="008A4E23">
        <w:rPr>
          <w:szCs w:val="24"/>
          <w:lang w:val="en-GB"/>
        </w:rPr>
        <w:t>Supplementary Methods 5</w:t>
      </w:r>
      <w:r w:rsidR="008A4E23">
        <w:rPr>
          <w:szCs w:val="24"/>
          <w:lang w:val="en-GB"/>
        </w:rPr>
        <w:t xml:space="preserve"> of </w:t>
      </w:r>
      <w:r w:rsidR="00916332">
        <w:rPr>
          <w:szCs w:val="24"/>
          <w:lang w:val="en-GB"/>
        </w:rPr>
        <w:t>Bentz et al</w:t>
      </w:r>
      <w:r w:rsidR="00916332" w:rsidRPr="00916332">
        <w:rPr>
          <w:szCs w:val="24"/>
          <w:lang w:val="en-GB"/>
        </w:rPr>
        <w:t xml:space="preserve">. </w:t>
      </w:r>
      <w:r w:rsidR="00916332" w:rsidRPr="00916332">
        <w:rPr>
          <w:szCs w:val="24"/>
          <w:lang w:val="en-GB"/>
        </w:rPr>
        <w:fldChar w:fldCharType="begin"/>
      </w:r>
      <w:r w:rsidR="00A53DB7">
        <w:rPr>
          <w:szCs w:val="24"/>
          <w:lang w:val="en-GB"/>
        </w:rPr>
        <w:instrText xml:space="preserve"> ADDIN ZOTERO_ITEM CSL_CITATION {"citationID":"6wCdCLLA","properties":{"formattedCitation":"(2018)","plainCitation":"(2018)","noteIndex":0},"citationItems":[{"id":4117,"uris":["http://zotero.org/groups/161646/items/BPVW7ZHA"],"uri":["http://zotero.org/groups/161646/items/BPVW7ZHA"],"itemData":{"id":4117,"type":"article-journal","abstract":"There are more than 7,000 languages spoken in the world today1. It has been argued that the natural and social environment of languages drives this diversity2–13. However, a fundamental question is how strong are environmental pressures, and does neutral drift suffice as a mechanism to explain diversification? We estimate the phylogenetic signals of geographic dimensions, distance to water, climate and population size on more than 6,000 phylogenetic trees of 46 language families. Phylogenetic signals of environmental factors are generally stronger than expected under the null hypothesis of no relationship with the shape of family trees. Importantly, they are also—in most cases—not compatible with neutral drift models of constant-rate change across the family tree branches. Our results suggest that language diversification is driven by further adaptive and non-adaptive pressures. Language diversity cannot be understood without modelling the pressures that physical, ecological and social factors exert on language users in different environments across the globe.","container-title":"Nature Human Behaviour","DOI":"10.1038/s41562-018-0457-6","ISSN":"2397-3374","issue":"11","journalAbbreviation":"Nature Human Behaviour","page":"816-821","title":"The evolution of language families is shaped by the environment beyond neutral drift","volume":"2","author":[{"family":"Bentz","given":"Christian"},{"family":"Dediu","given":"Dan"},{"family":"Verkerk","given":"Annemarie"},{"family":"Jäger","given":"Gerhard"}],"issued":{"date-parts":[["2018",11,1]]}},"suppress-author":true}],"schema":"https://github.com/citation-style-language/schema/raw/master/csl-citation.json"} </w:instrText>
      </w:r>
      <w:r w:rsidR="00916332" w:rsidRPr="00916332">
        <w:rPr>
          <w:szCs w:val="24"/>
          <w:lang w:val="en-GB"/>
        </w:rPr>
        <w:fldChar w:fldCharType="separate"/>
      </w:r>
      <w:r w:rsidR="00A53DB7" w:rsidRPr="00A53DB7">
        <w:rPr>
          <w:szCs w:val="24"/>
        </w:rPr>
        <w:t>(2018)</w:t>
      </w:r>
      <w:r w:rsidR="00916332" w:rsidRPr="00916332">
        <w:rPr>
          <w:szCs w:val="24"/>
          <w:lang w:val="en-GB"/>
        </w:rPr>
        <w:fldChar w:fldCharType="end"/>
      </w:r>
      <w:r>
        <w:rPr>
          <w:szCs w:val="24"/>
          <w:lang w:val="en-GB"/>
        </w:rPr>
        <w:t>. Climate PC1 can be interpreted as discriminating between hot and stable climates on the one hand and cold and variable climates on the other hand, while Climate PC2 discriminates between hot, dry and variable climates on the one hand and cold, wet and stable climates on the other hand</w:t>
      </w:r>
      <w:r w:rsidR="008A4E23">
        <w:rPr>
          <w:szCs w:val="24"/>
          <w:lang w:val="en-GB"/>
        </w:rPr>
        <w:t>, cf. Table 4 of</w:t>
      </w:r>
      <w:r>
        <w:rPr>
          <w:szCs w:val="24"/>
          <w:lang w:val="en-GB"/>
        </w:rPr>
        <w:t xml:space="preserve"> </w:t>
      </w:r>
      <w:r w:rsidR="00916332">
        <w:rPr>
          <w:szCs w:val="24"/>
          <w:lang w:val="en-GB"/>
        </w:rPr>
        <w:t>Bentz et al</w:t>
      </w:r>
      <w:r w:rsidR="00916332" w:rsidRPr="00916332">
        <w:rPr>
          <w:szCs w:val="24"/>
          <w:lang w:val="en-GB"/>
        </w:rPr>
        <w:t xml:space="preserve">. </w:t>
      </w:r>
      <w:r w:rsidR="00916332" w:rsidRPr="00916332">
        <w:rPr>
          <w:szCs w:val="24"/>
          <w:lang w:val="en-GB"/>
        </w:rPr>
        <w:fldChar w:fldCharType="begin"/>
      </w:r>
      <w:r w:rsidR="00A53DB7">
        <w:rPr>
          <w:szCs w:val="24"/>
          <w:lang w:val="en-GB"/>
        </w:rPr>
        <w:instrText xml:space="preserve"> ADDIN ZOTERO_ITEM CSL_CITATION {"citationID":"tkwjnwNR","properties":{"formattedCitation":"(2018)","plainCitation":"(2018)","noteIndex":0},"citationItems":[{"id":4117,"uris":["http://zotero.org/groups/161646/items/BPVW7ZHA"],"uri":["http://zotero.org/groups/161646/items/BPVW7ZHA"],"itemData":{"id":4117,"type":"article-journal","abstract":"There are more than 7,000 languages spoken in the world today1. It has been argued that the natural and social environment of languages drives this diversity2–13. However, a fundamental question is how strong are environmental pressures, and does neutral drift suffice as a mechanism to explain diversification? We estimate the phylogenetic signals of geographic dimensions, distance to water, climate and population size on more than 6,000 phylogenetic trees of 46 language families. Phylogenetic signals of environmental factors are generally stronger than expected under the null hypothesis of no relationship with the shape of family trees. Importantly, they are also—in most cases—not compatible with neutral drift models of constant-rate change across the family tree branches. Our results suggest that language diversification is driven by further adaptive and non-adaptive pressures. Language diversity cannot be understood without modelling the pressures that physical, ecological and social factors exert on language users in different environments across the globe.","container-title":"Nature Human Behaviour","DOI":"10.1038/s41562-018-0457-6","ISSN":"2397-3374","issue":"11","journalAbbreviation":"Nature Human Behaviour","page":"816-821","title":"The evolution of language families is shaped by the environment beyond neutral drift","volume":"2","author":[{"family":"Bentz","given":"Christian"},{"family":"Dediu","given":"Dan"},{"family":"Verkerk","given":"Annemarie"},{"family":"Jäger","given":"Gerhard"}],"issued":{"date-parts":[["2018",11,1]]}},"suppress-author":true}],"schema":"https://github.com/citation-style-language/schema/raw/master/csl-citation.json"} </w:instrText>
      </w:r>
      <w:r w:rsidR="00916332" w:rsidRPr="00916332">
        <w:rPr>
          <w:szCs w:val="24"/>
          <w:lang w:val="en-GB"/>
        </w:rPr>
        <w:fldChar w:fldCharType="separate"/>
      </w:r>
      <w:r w:rsidR="00A53DB7" w:rsidRPr="00A53DB7">
        <w:rPr>
          <w:szCs w:val="24"/>
        </w:rPr>
        <w:t>(2018)</w:t>
      </w:r>
      <w:r w:rsidR="00916332" w:rsidRPr="00916332">
        <w:rPr>
          <w:szCs w:val="24"/>
          <w:lang w:val="en-GB"/>
        </w:rPr>
        <w:fldChar w:fldCharType="end"/>
      </w:r>
      <w:r>
        <w:rPr>
          <w:szCs w:val="24"/>
          <w:lang w:val="en-GB"/>
        </w:rPr>
        <w:t>. Distance to water is defined as the minimum distance to the nearest ocean, lake or river</w:t>
      </w:r>
      <w:r w:rsidR="008A4E23">
        <w:rPr>
          <w:szCs w:val="24"/>
          <w:lang w:val="en-GB"/>
        </w:rPr>
        <w:t xml:space="preserve">, cf. Supplementary Methods 6 of </w:t>
      </w:r>
      <w:r>
        <w:rPr>
          <w:szCs w:val="24"/>
          <w:lang w:val="en-GB"/>
        </w:rPr>
        <w:t xml:space="preserve"> </w:t>
      </w:r>
      <w:r w:rsidR="00916332">
        <w:rPr>
          <w:szCs w:val="24"/>
          <w:lang w:val="en-GB"/>
        </w:rPr>
        <w:t>Bentz et al</w:t>
      </w:r>
      <w:r w:rsidR="00916332" w:rsidRPr="00916332">
        <w:rPr>
          <w:szCs w:val="24"/>
          <w:lang w:val="en-GB"/>
        </w:rPr>
        <w:t xml:space="preserve">. </w:t>
      </w:r>
      <w:r w:rsidR="00916332" w:rsidRPr="00916332">
        <w:rPr>
          <w:szCs w:val="24"/>
          <w:lang w:val="en-GB"/>
        </w:rPr>
        <w:fldChar w:fldCharType="begin"/>
      </w:r>
      <w:r w:rsidR="00A53DB7">
        <w:rPr>
          <w:szCs w:val="24"/>
          <w:lang w:val="en-GB"/>
        </w:rPr>
        <w:instrText xml:space="preserve"> ADDIN ZOTERO_ITEM CSL_CITATION {"citationID":"w8wG4q0f","properties":{"formattedCitation":"(2018)","plainCitation":"(2018)","noteIndex":0},"citationItems":[{"id":4117,"uris":["http://zotero.org/groups/161646/items/BPVW7ZHA"],"uri":["http://zotero.org/groups/161646/items/BPVW7ZHA"],"itemData":{"id":4117,"type":"article-journal","abstract":"There are more than 7,000 languages spoken in the world today1. It has been argued that the natural and social environment of languages drives this diversity2–13. However, a fundamental question is how strong are environmental pressures, and does neutral drift suffice as a mechanism to explain diversification? We estimate the phylogenetic signals of geographic dimensions, distance to water, climate and population size on more than 6,000 phylogenetic trees of 46 language families. Phylogenetic signals of environmental factors are generally stronger than expected under the null hypothesis of no relationship with the shape of family trees. Importantly, they are also—in most cases—not compatible with neutral drift models of constant-rate change across the family tree branches. Our results suggest that language diversification is driven by further adaptive and non-adaptive pressures. Language diversity cannot be understood without modelling the pressures that physical, ecological and social factors exert on language users in different environments across the globe.","container-title":"Nature Human Behaviour","DOI":"10.1038/s41562-018-0457-6","ISSN":"2397-3374","issue":"11","journalAbbreviation":"Nature Human Behaviour","page":"816-821","title":"The evolution of language families is shaped by the environment beyond neutral drift","volume":"2","author":[{"family":"Bentz","given":"Christian"},{"family":"Dediu","given":"Dan"},{"family":"Verkerk","given":"Annemarie"},{"family":"Jäger","given":"Gerhard"}],"issued":{"date-parts":[["2018",11,1]]}},"suppress-author":true}],"schema":"https://github.com/citation-style-language/schema/raw/master/csl-citation.json"} </w:instrText>
      </w:r>
      <w:r w:rsidR="00916332" w:rsidRPr="00916332">
        <w:rPr>
          <w:szCs w:val="24"/>
          <w:lang w:val="en-GB"/>
        </w:rPr>
        <w:fldChar w:fldCharType="separate"/>
      </w:r>
      <w:r w:rsidR="00A53DB7" w:rsidRPr="00A53DB7">
        <w:rPr>
          <w:szCs w:val="24"/>
        </w:rPr>
        <w:t>(2018)</w:t>
      </w:r>
      <w:r w:rsidR="00916332" w:rsidRPr="00916332">
        <w:rPr>
          <w:szCs w:val="24"/>
          <w:lang w:val="en-GB"/>
        </w:rPr>
        <w:fldChar w:fldCharType="end"/>
      </w:r>
      <w:r>
        <w:rPr>
          <w:szCs w:val="24"/>
          <w:lang w:val="en-GB"/>
        </w:rPr>
        <w:t>.</w:t>
      </w:r>
    </w:p>
    <w:p w14:paraId="7A147BE8" w14:textId="1AC9A453" w:rsidR="00CE09A1" w:rsidRDefault="00CE09A1" w:rsidP="00CE09A1">
      <w:pPr>
        <w:rPr>
          <w:szCs w:val="24"/>
          <w:lang w:val="en-GB"/>
        </w:rPr>
      </w:pPr>
      <w:r>
        <w:rPr>
          <w:szCs w:val="24"/>
          <w:lang w:val="en-GB"/>
        </w:rPr>
        <w:t>Regarding potential caveats and problems of assigning environmental variables to individual languages in order to reflect local grouping structure, see</w:t>
      </w:r>
      <w:r w:rsidR="00916332">
        <w:rPr>
          <w:szCs w:val="24"/>
          <w:lang w:val="en-GB"/>
        </w:rPr>
        <w:t xml:space="preserve"> </w:t>
      </w:r>
      <w:r>
        <w:rPr>
          <w:szCs w:val="24"/>
          <w:lang w:val="en-GB"/>
        </w:rPr>
        <w:fldChar w:fldCharType="begin"/>
      </w:r>
      <w:r w:rsidR="00F136E1">
        <w:rPr>
          <w:szCs w:val="24"/>
          <w:lang w:val="en-GB"/>
        </w:rPr>
        <w:instrText xml:space="preserve"> ADDIN ZOTERO_ITEM CSL_CITATION {"citationID":"I3dFCIKM","properties":{"formattedCitation":"(Bentz et al. 2018; Jaeger et al. 2011)","plainCitation":"(Bentz et al. 2018; Jaeger et al. 2011)","noteIndex":0},"citationItems":[{"id":4117,"uris":["http://zotero.org/groups/161646/items/BPVW7ZHA"],"uri":["http://zotero.org/groups/161646/items/BPVW7ZHA"],"itemData":{"id":4117,"type":"article-journal","abstract":"There are more than 7,000 languages spoken in the world today1. It has been argued that the natural and social environment of languages drives this diversity2–13. However, a fundamental question is how strong are environmental pressures, and does neutral drift suffice as a mechanism to explain diversification? We estimate the phylogenetic signals of geographic dimensions, distance to water, climate and population size on more than 6,000 phylogenetic trees of 46 language families. Phylogenetic signals of environmental factors are generally stronger than expected under the null hypothesis of no relationship with the shape of family trees. Importantly, they are also—in most cases—not compatible with neutral drift models of constant-rate change across the family tree branches. Our results suggest that language diversification is driven by further adaptive and non-adaptive pressures. Language diversity cannot be understood without modelling the pressures that physical, ecological and social factors exert on language users in different environments across the globe.","container-title":"Nature Human Behaviour","DOI":"10.1038/s41562-018-0457-6","ISSN":"2397-3374","issue":"11","journalAbbreviation":"Nature Human Behaviour","page":"816-821","title":"The evolution of language families is shaped by the environment beyond neutral drift","volume":"2","author":[{"family":"Bentz","given":"Christian"},{"family":"Dediu","given":"Dan"},{"family":"Verkerk","given":"Annemarie"},{"family":"Jäger","given":"Gerhard"}],"issued":{"date-parts":[["2018",11,1]]}}},{"id":3844,"uris":["http://zotero.org/groups/161646/items/DMJR2MWV"],"uri":["http://zotero.org/groups/161646/items/DMJR2MWV"],"itemData":{"id":3844,"type":"article-journal","container-title":"Linguistic Typology","ISSN":"1430-0532, 1613-415X","issue":"2","source":"Crossref","title":"Mixed effect models for genetic and areal dependencies in linguistic typology","volume":"15","author":[{"family":"Jaeger","given":"T. Florian"},{"family":"Graff","given":"Peter"},{"family":"Croft","given":"William"},{"family":"Pontillo","given":"Daniel"}],"accessed":{"date-parts":[["2018",6,27]]},"issued":{"date-parts":[["2011",1]]}}}],"schema":"https://github.com/citation-style-language/schema/raw/master/csl-citation.json"} </w:instrText>
      </w:r>
      <w:r>
        <w:rPr>
          <w:szCs w:val="24"/>
          <w:lang w:val="en-GB"/>
        </w:rPr>
        <w:fldChar w:fldCharType="separate"/>
      </w:r>
      <w:r w:rsidR="0045387C" w:rsidRPr="0045387C">
        <w:t>(Bentz et al. 2018; Jaeger et al. 2011)</w:t>
      </w:r>
      <w:r>
        <w:rPr>
          <w:szCs w:val="24"/>
          <w:lang w:val="en-GB"/>
        </w:rPr>
        <w:fldChar w:fldCharType="end"/>
      </w:r>
      <w:r>
        <w:rPr>
          <w:szCs w:val="24"/>
          <w:lang w:val="en-GB"/>
        </w:rPr>
        <w:t>.</w:t>
      </w:r>
    </w:p>
    <w:p w14:paraId="4F613A35" w14:textId="740FAA47" w:rsidR="00CE09A1" w:rsidRDefault="00CE09A1" w:rsidP="00CE09A1">
      <w:pPr>
        <w:rPr>
          <w:szCs w:val="24"/>
          <w:lang w:val="en-GB"/>
        </w:rPr>
      </w:pPr>
      <w:r>
        <w:rPr>
          <w:szCs w:val="24"/>
          <w:lang w:val="en-GB"/>
        </w:rPr>
        <w:t xml:space="preserve">Writing system information was taken from </w:t>
      </w:r>
      <w:r w:rsidRPr="00C87262">
        <w:rPr>
          <w:szCs w:val="24"/>
          <w:lang w:val="en-GB"/>
        </w:rPr>
        <w:t xml:space="preserve">the Crúbadán project (cf. </w:t>
      </w:r>
      <w:r w:rsidR="00E374A8">
        <w:rPr>
          <w:szCs w:val="24"/>
          <w:lang w:val="en-GB"/>
        </w:rPr>
        <w:fldChar w:fldCharType="begin"/>
      </w:r>
      <w:r w:rsidR="00E374A8">
        <w:rPr>
          <w:szCs w:val="24"/>
          <w:lang w:val="en-GB"/>
        </w:rPr>
        <w:instrText xml:space="preserve"> REF _Ref97624441 \r \h </w:instrText>
      </w:r>
      <w:r w:rsidR="00E374A8">
        <w:rPr>
          <w:szCs w:val="24"/>
          <w:lang w:val="en-GB"/>
        </w:rPr>
      </w:r>
      <w:r w:rsidR="00E374A8">
        <w:rPr>
          <w:szCs w:val="24"/>
          <w:lang w:val="en-GB"/>
        </w:rPr>
        <w:fldChar w:fldCharType="separate"/>
      </w:r>
      <w:r w:rsidR="00594909">
        <w:rPr>
          <w:szCs w:val="24"/>
          <w:lang w:val="en-GB"/>
        </w:rPr>
        <w:t>S3.7</w:t>
      </w:r>
      <w:r w:rsidR="00E374A8">
        <w:rPr>
          <w:szCs w:val="24"/>
          <w:lang w:val="en-GB"/>
        </w:rPr>
        <w:fldChar w:fldCharType="end"/>
      </w:r>
      <w:r w:rsidR="00E374A8">
        <w:rPr>
          <w:szCs w:val="24"/>
          <w:lang w:val="en-GB"/>
        </w:rPr>
        <w:t xml:space="preserve">, </w:t>
      </w:r>
      <w:r>
        <w:rPr>
          <w:szCs w:val="24"/>
          <w:lang w:val="en-GB"/>
        </w:rPr>
        <w:t xml:space="preserve">variable "script"). </w:t>
      </w:r>
    </w:p>
    <w:p w14:paraId="6002EFAC" w14:textId="77367E29" w:rsidR="00CE09A1" w:rsidRDefault="00CE09A1" w:rsidP="00CE09A1">
      <w:pPr>
        <w:rPr>
          <w:szCs w:val="24"/>
          <w:lang w:val="en-GB"/>
        </w:rPr>
      </w:pPr>
      <w:r>
        <w:rPr>
          <w:szCs w:val="24"/>
          <w:lang w:val="en-GB"/>
        </w:rPr>
        <w:t xml:space="preserve">For the </w:t>
      </w:r>
      <w:r w:rsidRPr="00C87262">
        <w:rPr>
          <w:szCs w:val="24"/>
          <w:lang w:val="en-GB"/>
        </w:rPr>
        <w:t>Crúbadán</w:t>
      </w:r>
      <w:r>
        <w:rPr>
          <w:szCs w:val="24"/>
          <w:lang w:val="en-GB"/>
        </w:rPr>
        <w:t xml:space="preserve"> </w:t>
      </w:r>
      <w:r w:rsidRPr="006B3A4D">
        <w:rPr>
          <w:szCs w:val="24"/>
          <w:lang w:val="en-GB"/>
        </w:rPr>
        <w:t>word frequency lists</w:t>
      </w:r>
      <w:r>
        <w:rPr>
          <w:szCs w:val="24"/>
          <w:lang w:val="en-GB"/>
        </w:rPr>
        <w:t xml:space="preserve">, the information </w:t>
      </w:r>
      <w:r w:rsidR="0074374D">
        <w:rPr>
          <w:szCs w:val="24"/>
          <w:lang w:val="en-GB"/>
        </w:rPr>
        <w:t xml:space="preserve">as </w:t>
      </w:r>
      <w:r>
        <w:rPr>
          <w:szCs w:val="24"/>
          <w:lang w:val="en-GB"/>
        </w:rPr>
        <w:t>listed in the file</w:t>
      </w:r>
      <w:r w:rsidR="0074374D">
        <w:rPr>
          <w:szCs w:val="24"/>
          <w:lang w:val="en-GB"/>
        </w:rPr>
        <w:t xml:space="preserve"> </w:t>
      </w:r>
      <w:r w:rsidR="0074374D" w:rsidRPr="006B3A4D">
        <w:rPr>
          <w:szCs w:val="24"/>
          <w:lang w:val="en-GB"/>
        </w:rPr>
        <w:t>writingsystems.csv</w:t>
      </w:r>
      <w:r w:rsidR="0074374D">
        <w:rPr>
          <w:szCs w:val="24"/>
          <w:lang w:val="en-GB"/>
        </w:rPr>
        <w:t xml:space="preserve"> was used</w:t>
      </w:r>
      <w:r w:rsidR="005E52F1">
        <w:rPr>
          <w:szCs w:val="24"/>
          <w:lang w:val="en-GB"/>
        </w:rPr>
        <w:t xml:space="preserve"> </w:t>
      </w:r>
      <w:r>
        <w:rPr>
          <w:szCs w:val="24"/>
          <w:lang w:val="en-GB"/>
        </w:rPr>
        <w:t>(</w:t>
      </w:r>
      <w:r w:rsidRPr="00C87262">
        <w:rPr>
          <w:szCs w:val="24"/>
          <w:lang w:val="en-GB"/>
        </w:rPr>
        <w:t xml:space="preserve">cf. </w:t>
      </w:r>
      <w:r w:rsidR="00E374A8" w:rsidRPr="00C87262">
        <w:rPr>
          <w:szCs w:val="24"/>
          <w:lang w:val="en-GB"/>
        </w:rPr>
        <w:t xml:space="preserve">cf. </w:t>
      </w:r>
      <w:r w:rsidR="00E374A8">
        <w:rPr>
          <w:szCs w:val="24"/>
          <w:lang w:val="en-GB"/>
        </w:rPr>
        <w:fldChar w:fldCharType="begin"/>
      </w:r>
      <w:r w:rsidR="00E374A8">
        <w:rPr>
          <w:szCs w:val="24"/>
          <w:lang w:val="en-GB"/>
        </w:rPr>
        <w:instrText xml:space="preserve"> REF _Ref97624441 \r \h </w:instrText>
      </w:r>
      <w:r w:rsidR="00E374A8">
        <w:rPr>
          <w:szCs w:val="24"/>
          <w:lang w:val="en-GB"/>
        </w:rPr>
      </w:r>
      <w:r w:rsidR="00E374A8">
        <w:rPr>
          <w:szCs w:val="24"/>
          <w:lang w:val="en-GB"/>
        </w:rPr>
        <w:fldChar w:fldCharType="separate"/>
      </w:r>
      <w:r w:rsidR="00594909">
        <w:rPr>
          <w:szCs w:val="24"/>
          <w:lang w:val="en-GB"/>
        </w:rPr>
        <w:t>S3.7</w:t>
      </w:r>
      <w:r w:rsidR="00E374A8">
        <w:rPr>
          <w:szCs w:val="24"/>
          <w:lang w:val="en-GB"/>
        </w:rPr>
        <w:fldChar w:fldCharType="end"/>
      </w:r>
      <w:r>
        <w:rPr>
          <w:szCs w:val="24"/>
          <w:lang w:val="en-GB"/>
        </w:rPr>
        <w:t>). For all other documents, we used the variable "ISO" to prepare a list of all different writing systems per language. For languages with only one available writing system</w:t>
      </w:r>
      <w:r w:rsidR="00877494">
        <w:rPr>
          <w:szCs w:val="24"/>
          <w:lang w:val="en-GB"/>
        </w:rPr>
        <w:t xml:space="preserve"> in the csv file</w:t>
      </w:r>
      <w:r>
        <w:rPr>
          <w:szCs w:val="24"/>
          <w:lang w:val="en-GB"/>
        </w:rPr>
        <w:t>, the corresponding writing system was directly assigned to each document in</w:t>
      </w:r>
      <w:r w:rsidR="00877494">
        <w:rPr>
          <w:szCs w:val="24"/>
          <w:lang w:val="en-GB"/>
        </w:rPr>
        <w:t xml:space="preserve"> the corresponding</w:t>
      </w:r>
      <w:r>
        <w:rPr>
          <w:szCs w:val="24"/>
          <w:lang w:val="en-GB"/>
        </w:rPr>
        <w:t xml:space="preserve"> language. For languages with more than one available writing system</w:t>
      </w:r>
      <w:r w:rsidR="00012039">
        <w:rPr>
          <w:szCs w:val="24"/>
          <w:lang w:val="en-GB"/>
        </w:rPr>
        <w:t>,</w:t>
      </w:r>
      <w:r>
        <w:rPr>
          <w:szCs w:val="24"/>
          <w:lang w:val="en-GB"/>
        </w:rPr>
        <w:t xml:space="preserve"> we manually selected the correct writing system for each document. In addition, we manually selected writing systems for documents without available information.</w:t>
      </w:r>
    </w:p>
    <w:p w14:paraId="24CF44BE" w14:textId="0812EE52" w:rsidR="00BB7CAA" w:rsidRDefault="00CE09A1" w:rsidP="00CE09A1">
      <w:pPr>
        <w:rPr>
          <w:szCs w:val="24"/>
          <w:lang w:val="en-GB"/>
        </w:rPr>
      </w:pPr>
      <w:r w:rsidRPr="004417DD">
        <w:rPr>
          <w:szCs w:val="24"/>
          <w:lang w:val="en-GB"/>
        </w:rPr>
        <w:t>Data preparation, management and analysis were done in Stata 14.2</w:t>
      </w:r>
      <w:r w:rsidR="006C53F7">
        <w:rPr>
          <w:szCs w:val="24"/>
          <w:lang w:val="en-GB"/>
        </w:rPr>
        <w:t xml:space="preserve"> </w:t>
      </w:r>
      <w:r w:rsidR="00877494" w:rsidRPr="004417DD">
        <w:rPr>
          <w:szCs w:val="24"/>
          <w:lang w:val="en-GB"/>
        </w:rPr>
        <w:fldChar w:fldCharType="begin"/>
      </w:r>
      <w:r w:rsidR="00F136E1">
        <w:rPr>
          <w:szCs w:val="24"/>
          <w:lang w:val="en-GB"/>
        </w:rPr>
        <w:instrText xml:space="preserve"> ADDIN ZOTERO_ITEM CSL_CITATION {"citationID":"EFeb68NE","properties":{"formattedCitation":"(StataCorp 2015)","plainCitation":"(StataCorp 2015)","noteIndex":0},"citationItems":[{"id":4368,"uris":["http://zotero.org/groups/161646/items/ZEC9SHK9"],"uri":["http://zotero.org/groups/161646/items/ZEC9SHK9"],"itemData":{"id":4368,"type":"book","event-place":"StataCorp","publisher":"StataCorp","publisher-place":"StataCorp","title":"Stata Statistical Software","version":"Release 14","author":[{"literal":"StataCorp"}],"issued":{"date-parts":[["2015"]]}}}],"schema":"https://github.com/citation-style-language/schema/raw/master/csl-citation.json"} </w:instrText>
      </w:r>
      <w:r w:rsidR="00877494" w:rsidRPr="004417DD">
        <w:rPr>
          <w:szCs w:val="24"/>
          <w:lang w:val="en-GB"/>
        </w:rPr>
        <w:fldChar w:fldCharType="separate"/>
      </w:r>
      <w:r w:rsidR="0045387C" w:rsidRPr="0045387C">
        <w:t>(StataCorp 2015)</w:t>
      </w:r>
      <w:r w:rsidR="00877494" w:rsidRPr="004417DD">
        <w:rPr>
          <w:szCs w:val="24"/>
          <w:lang w:val="en-GB"/>
        </w:rPr>
        <w:fldChar w:fldCharType="end"/>
      </w:r>
      <w:r w:rsidRPr="004417DD">
        <w:rPr>
          <w:szCs w:val="24"/>
          <w:lang w:val="en-GB"/>
        </w:rPr>
        <w:t xml:space="preserve">. Commented code is available </w:t>
      </w:r>
      <w:r w:rsidR="00E41A7F">
        <w:rPr>
          <w:szCs w:val="24"/>
          <w:lang w:val="en-GB"/>
        </w:rPr>
        <w:t xml:space="preserve">at </w:t>
      </w:r>
      <w:hyperlink r:id="rId56" w:history="1">
        <w:r w:rsidR="00E41A7F" w:rsidRPr="00AF6BB3">
          <w:rPr>
            <w:rStyle w:val="Hyperlink"/>
            <w:szCs w:val="24"/>
            <w:lang w:val="en-GB"/>
          </w:rPr>
          <w:t>https://osf.io/f5mke/</w:t>
        </w:r>
      </w:hyperlink>
      <w:r w:rsidR="009D1A2A">
        <w:rPr>
          <w:szCs w:val="24"/>
          <w:lang w:val="en-GB"/>
        </w:rPr>
        <w:t>, folder: Stata Code</w:t>
      </w:r>
      <w:r w:rsidRPr="004417DD">
        <w:rPr>
          <w:szCs w:val="24"/>
          <w:lang w:val="en-GB"/>
        </w:rPr>
        <w:t>.</w:t>
      </w:r>
      <w:r w:rsidRPr="005D3C6A">
        <w:rPr>
          <w:rStyle w:val="Funotenzeichen"/>
        </w:rPr>
        <w:footnoteReference w:id="23"/>
      </w:r>
      <w:r w:rsidR="00764FA6" w:rsidRPr="004417DD">
        <w:rPr>
          <w:szCs w:val="24"/>
          <w:lang w:val="en-GB"/>
        </w:rPr>
        <w:t xml:space="preserve"> A replication of the key results was done in </w:t>
      </w:r>
      <w:r w:rsidR="00CD5208">
        <w:rPr>
          <w:szCs w:val="24"/>
          <w:lang w:val="en-GB"/>
        </w:rPr>
        <w:t xml:space="preserve">R </w:t>
      </w:r>
      <w:r w:rsidR="00585CB9" w:rsidRPr="004417DD">
        <w:rPr>
          <w:rStyle w:val="acopre"/>
        </w:rPr>
        <w:fldChar w:fldCharType="begin"/>
      </w:r>
      <w:r w:rsidR="00F136E1">
        <w:rPr>
          <w:rStyle w:val="acopre"/>
        </w:rPr>
        <w:instrText xml:space="preserve"> ADDIN ZOTERO_ITEM CSL_CITATION {"citationID":"MBNlkjUF","properties":{"formattedCitation":"(R Core Team 2021)","plainCitation":"(R Core Team 2021)","noteIndex":0},"citationItems":[{"id":538,"uris":["http://zotero.org/groups/161646/items/A796IBTR"],"uri":["http://zotero.org/groups/161646/items/A796IBTR"],"itemData":{"id":538,"type":"book","event-place":"Vienna, Austria","publisher":"R Foundation for Statistical Computing","publisher-place":"Vienna, Austria","title":"R: A Language and Environment for Statistical Computing","URL":"https://www.R-project.org/","author":[{"literal":"R Core Team"}],"issued":{"date-parts":[["2021"]]}}}],"schema":"https://github.com/citation-style-language/schema/raw/master/csl-citation.json"} </w:instrText>
      </w:r>
      <w:r w:rsidR="00585CB9" w:rsidRPr="004417DD">
        <w:rPr>
          <w:rStyle w:val="acopre"/>
        </w:rPr>
        <w:fldChar w:fldCharType="separate"/>
      </w:r>
      <w:r w:rsidR="0045387C" w:rsidRPr="0045387C">
        <w:t>(R Core Team 2021)</w:t>
      </w:r>
      <w:r w:rsidR="00585CB9" w:rsidRPr="004417DD">
        <w:rPr>
          <w:rStyle w:val="acopre"/>
        </w:rPr>
        <w:fldChar w:fldCharType="end"/>
      </w:r>
      <w:r w:rsidR="00764FA6" w:rsidRPr="004417DD">
        <w:rPr>
          <w:szCs w:val="24"/>
          <w:lang w:val="en-GB"/>
        </w:rPr>
        <w:t>, the correspond</w:t>
      </w:r>
      <w:r w:rsidR="004417DD">
        <w:rPr>
          <w:szCs w:val="24"/>
          <w:lang w:val="en-GB"/>
        </w:rPr>
        <w:t xml:space="preserve">ing scripts are </w:t>
      </w:r>
      <w:r w:rsidR="009D1A2A">
        <w:rPr>
          <w:szCs w:val="24"/>
          <w:lang w:val="en-GB"/>
        </w:rPr>
        <w:t xml:space="preserve">available </w:t>
      </w:r>
      <w:r w:rsidR="00E41A7F">
        <w:rPr>
          <w:szCs w:val="24"/>
          <w:lang w:val="en-GB"/>
        </w:rPr>
        <w:t xml:space="preserve">at </w:t>
      </w:r>
      <w:hyperlink r:id="rId57" w:history="1">
        <w:r w:rsidR="00E41A7F" w:rsidRPr="00AF6BB3">
          <w:rPr>
            <w:rStyle w:val="Hyperlink"/>
            <w:szCs w:val="24"/>
            <w:lang w:val="en-GB"/>
          </w:rPr>
          <w:t>https://osf.io/f5mke/</w:t>
        </w:r>
      </w:hyperlink>
      <w:r w:rsidR="009D1A2A">
        <w:rPr>
          <w:szCs w:val="24"/>
          <w:lang w:val="en-GB"/>
        </w:rPr>
        <w:t xml:space="preserve">, </w:t>
      </w:r>
      <w:r w:rsidR="002C2EDD">
        <w:rPr>
          <w:szCs w:val="24"/>
          <w:lang w:val="en-GB"/>
        </w:rPr>
        <w:t xml:space="preserve">folder: </w:t>
      </w:r>
      <w:r w:rsidR="009D1A2A">
        <w:rPr>
          <w:szCs w:val="24"/>
          <w:lang w:val="en-GB"/>
        </w:rPr>
        <w:t xml:space="preserve">R </w:t>
      </w:r>
      <w:r w:rsidR="002C2EDD">
        <w:rPr>
          <w:szCs w:val="24"/>
          <w:lang w:val="en-GB"/>
        </w:rPr>
        <w:t xml:space="preserve">Code. </w:t>
      </w:r>
      <w:r w:rsidR="008A4E23">
        <w:rPr>
          <w:szCs w:val="24"/>
          <w:lang w:val="en-GB"/>
        </w:rPr>
        <w:fldChar w:fldCharType="begin"/>
      </w:r>
      <w:r w:rsidR="008A4E23">
        <w:rPr>
          <w:szCs w:val="24"/>
          <w:lang w:val="en-GB"/>
        </w:rPr>
        <w:instrText xml:space="preserve"> REF _Ref94102513 \h </w:instrText>
      </w:r>
      <w:r w:rsidR="008A4E23">
        <w:rPr>
          <w:szCs w:val="24"/>
          <w:lang w:val="en-GB"/>
        </w:rPr>
      </w:r>
      <w:r w:rsidR="008A4E23">
        <w:rPr>
          <w:szCs w:val="24"/>
          <w:lang w:val="en-GB"/>
        </w:rPr>
        <w:fldChar w:fldCharType="separate"/>
      </w:r>
      <w:r w:rsidR="00594909">
        <w:t xml:space="preserve">Supplementary Table </w:t>
      </w:r>
      <w:r w:rsidR="00594909">
        <w:rPr>
          <w:noProof/>
        </w:rPr>
        <w:t>4</w:t>
      </w:r>
      <w:r w:rsidR="008A4E23">
        <w:rPr>
          <w:szCs w:val="24"/>
          <w:lang w:val="en-GB"/>
        </w:rPr>
        <w:fldChar w:fldCharType="end"/>
      </w:r>
      <w:r w:rsidRPr="00C87262">
        <w:rPr>
          <w:szCs w:val="24"/>
          <w:lang w:val="en-GB"/>
        </w:rPr>
        <w:t xml:space="preserve"> lists and describes the variables</w:t>
      </w:r>
      <w:r w:rsidR="00613DB2">
        <w:rPr>
          <w:szCs w:val="24"/>
          <w:lang w:val="en-GB"/>
        </w:rPr>
        <w:t xml:space="preserve"> included in</w:t>
      </w:r>
      <w:r w:rsidRPr="00C87262">
        <w:rPr>
          <w:szCs w:val="24"/>
          <w:lang w:val="en-GB"/>
        </w:rPr>
        <w:t xml:space="preserve"> the final dataset</w:t>
      </w:r>
      <w:r w:rsidR="00BB7CAA">
        <w:rPr>
          <w:szCs w:val="24"/>
          <w:lang w:val="en-GB"/>
        </w:rPr>
        <w:t xml:space="preserve"> that is available as a csv file ("</w:t>
      </w:r>
      <w:r w:rsidR="000049CE" w:rsidRPr="000049CE">
        <w:rPr>
          <w:szCs w:val="24"/>
          <w:lang w:val="en-GB"/>
        </w:rPr>
        <w:t>textcomp_data.csv</w:t>
      </w:r>
      <w:r w:rsidR="00BB7CAA">
        <w:rPr>
          <w:szCs w:val="24"/>
          <w:lang w:val="en-GB"/>
        </w:rPr>
        <w:t>")</w:t>
      </w:r>
      <w:r w:rsidR="00FF4DFC">
        <w:rPr>
          <w:szCs w:val="24"/>
          <w:lang w:val="en-GB"/>
        </w:rPr>
        <w:t xml:space="preserve"> </w:t>
      </w:r>
      <w:r w:rsidR="00E41A7F">
        <w:rPr>
          <w:szCs w:val="24"/>
          <w:lang w:val="en-GB"/>
        </w:rPr>
        <w:t xml:space="preserve">at </w:t>
      </w:r>
      <w:hyperlink r:id="rId58" w:history="1">
        <w:r w:rsidR="00E41A7F" w:rsidRPr="00AF6BB3">
          <w:rPr>
            <w:rStyle w:val="Hyperlink"/>
            <w:szCs w:val="24"/>
            <w:lang w:val="en-GB"/>
          </w:rPr>
          <w:t>https://osf.io/f5mke/</w:t>
        </w:r>
      </w:hyperlink>
      <w:r w:rsidR="009D1A2A">
        <w:rPr>
          <w:szCs w:val="24"/>
          <w:lang w:val="en-GB"/>
        </w:rPr>
        <w:t>, folder: Data</w:t>
      </w:r>
      <w:r w:rsidRPr="00C87262">
        <w:rPr>
          <w:szCs w:val="24"/>
          <w:lang w:val="en-GB"/>
        </w:rPr>
        <w:t>.</w:t>
      </w:r>
      <w:r>
        <w:rPr>
          <w:szCs w:val="24"/>
          <w:lang w:val="en-GB"/>
        </w:rPr>
        <w:t xml:space="preserve"> </w:t>
      </w:r>
    </w:p>
    <w:p w14:paraId="6BB19351" w14:textId="78704B9D" w:rsidR="00CE09A1" w:rsidRDefault="008A4E23" w:rsidP="00CE09A1">
      <w:pPr>
        <w:rPr>
          <w:szCs w:val="24"/>
          <w:lang w:val="en-GB"/>
        </w:rPr>
      </w:pPr>
      <w:r>
        <w:rPr>
          <w:szCs w:val="24"/>
          <w:lang w:val="en-GB"/>
        </w:rPr>
        <w:t xml:space="preserve">Note that </w:t>
      </w:r>
      <w:r w:rsidRPr="00282734">
        <w:rPr>
          <w:i/>
          <w:szCs w:val="24"/>
          <w:lang w:val="en-GB"/>
        </w:rPr>
        <w:t>K</w:t>
      </w:r>
      <w:r>
        <w:rPr>
          <w:szCs w:val="24"/>
          <w:vertAlign w:val="subscript"/>
          <w:lang w:val="en-GB"/>
        </w:rPr>
        <w:t>obs</w:t>
      </w:r>
      <w:r>
        <w:rPr>
          <w:szCs w:val="24"/>
          <w:lang w:val="en-GB"/>
        </w:rPr>
        <w:t xml:space="preserve"> was not calculated as </w:t>
      </w:r>
      <w:r>
        <w:rPr>
          <w:i/>
          <w:szCs w:val="24"/>
          <w:lang w:val="en-GB"/>
        </w:rPr>
        <w:t>K</w:t>
      </w:r>
      <w:r>
        <w:rPr>
          <w:i/>
          <w:szCs w:val="24"/>
          <w:vertAlign w:val="subscript"/>
          <w:lang w:val="en-GB"/>
        </w:rPr>
        <w:t>obs</w:t>
      </w:r>
      <w:r>
        <w:rPr>
          <w:szCs w:val="24"/>
          <w:lang w:val="en-GB"/>
        </w:rPr>
        <w:t xml:space="preserve"> = </w:t>
      </w:r>
      <w:r>
        <w:rPr>
          <w:i/>
          <w:szCs w:val="24"/>
          <w:lang w:val="en-GB"/>
        </w:rPr>
        <w:t xml:space="preserve">r </w:t>
      </w:r>
      <w:r w:rsidRPr="009801D0">
        <w:rPr>
          <w:lang w:val="en-GB"/>
        </w:rPr>
        <w:t>·</w:t>
      </w:r>
      <w:r>
        <w:rPr>
          <w:szCs w:val="24"/>
          <w:lang w:val="en-GB"/>
        </w:rPr>
        <w:t xml:space="preserve"> </w:t>
      </w:r>
      <w:r>
        <w:rPr>
          <w:i/>
          <w:szCs w:val="24"/>
          <w:lang w:val="en-GB"/>
        </w:rPr>
        <w:t>L</w:t>
      </w:r>
      <w:r>
        <w:rPr>
          <w:szCs w:val="24"/>
          <w:lang w:val="en-GB"/>
        </w:rPr>
        <w:t xml:space="preserve">. While </w:t>
      </w:r>
      <w:r>
        <w:rPr>
          <w:i/>
          <w:szCs w:val="24"/>
          <w:lang w:val="en-GB"/>
        </w:rPr>
        <w:t>L</w:t>
      </w:r>
      <w:r>
        <w:rPr>
          <w:szCs w:val="24"/>
          <w:lang w:val="en-GB"/>
        </w:rPr>
        <w:t xml:space="preserve"> is the </w:t>
      </w:r>
      <w:r>
        <w:rPr>
          <w:i/>
          <w:szCs w:val="24"/>
          <w:lang w:val="en-GB"/>
        </w:rPr>
        <w:t>full</w:t>
      </w:r>
      <w:r>
        <w:rPr>
          <w:szCs w:val="24"/>
          <w:lang w:val="en-GB"/>
        </w:rPr>
        <w:t xml:space="preserve"> length of the corresponding document, </w:t>
      </w:r>
      <w:r>
        <w:rPr>
          <w:i/>
          <w:szCs w:val="24"/>
          <w:lang w:val="en-GB"/>
        </w:rPr>
        <w:t xml:space="preserve">r </w:t>
      </w:r>
      <w:r>
        <w:rPr>
          <w:szCs w:val="24"/>
          <w:lang w:val="en-GB"/>
        </w:rPr>
        <w:t>is calculated as</w:t>
      </w:r>
      <m:oMath>
        <m:r>
          <w:rPr>
            <w:rFonts w:ascii="Cambria Math" w:hAnsi="Cambria Math"/>
            <w:lang w:val="en-GB"/>
          </w:rPr>
          <m:t xml:space="preserve"> </m:t>
        </m:r>
        <m:f>
          <m:fPr>
            <m:type m:val="lin"/>
            <m:ctrlPr>
              <w:rPr>
                <w:rFonts w:ascii="Cambria Math" w:hAnsi="Cambria Math"/>
                <w:i/>
                <w:lang w:val="en-GB"/>
              </w:rPr>
            </m:ctrlPr>
          </m:fPr>
          <m:num>
            <m:r>
              <w:rPr>
                <w:rFonts w:ascii="Cambria Math" w:hAnsi="Cambria Math"/>
                <w:lang w:val="en-GB"/>
              </w:rPr>
              <m:t>R(</m:t>
            </m:r>
            <m:sSubSup>
              <m:sSubSupPr>
                <m:ctrlPr>
                  <w:rPr>
                    <w:rFonts w:ascii="Cambria Math" w:hAnsi="Cambria Math"/>
                    <w:i/>
                    <w:lang w:val="en-GB"/>
                  </w:rPr>
                </m:ctrlPr>
              </m:sSubSupPr>
              <m:e>
                <m:r>
                  <w:rPr>
                    <w:rFonts w:ascii="Cambria Math" w:hAnsi="Cambria Math"/>
                    <w:lang w:val="en-GB"/>
                  </w:rPr>
                  <m:t>X</m:t>
                </m:r>
              </m:e>
              <m:sub>
                <m:r>
                  <w:rPr>
                    <w:rFonts w:ascii="Cambria Math" w:hAnsi="Cambria Math"/>
                    <w:lang w:val="en-GB"/>
                  </w:rPr>
                  <m:t>1</m:t>
                </m:r>
              </m:sub>
              <m:sup>
                <m:r>
                  <w:rPr>
                    <w:rFonts w:ascii="Cambria Math" w:hAnsi="Cambria Math"/>
                    <w:lang w:val="en-GB"/>
                  </w:rPr>
                  <m:t>Γ</m:t>
                </m:r>
              </m:sup>
            </m:sSubSup>
            <m:r>
              <w:rPr>
                <w:rFonts w:ascii="Cambria Math" w:hAnsi="Cambria Math"/>
                <w:lang w:val="en-GB"/>
              </w:rPr>
              <m:t>)</m:t>
            </m:r>
          </m:num>
          <m:den>
            <m:d>
              <m:dPr>
                <m:ctrlPr>
                  <w:rPr>
                    <w:rFonts w:ascii="Cambria Math" w:hAnsi="Cambria Math"/>
                    <w:i/>
                    <w:lang w:val="en-GB"/>
                  </w:rPr>
                </m:ctrlPr>
              </m:dPr>
              <m:e>
                <m:r>
                  <w:rPr>
                    <w:rFonts w:ascii="Cambria Math" w:hAnsi="Cambria Math"/>
                    <w:lang w:val="en-GB"/>
                  </w:rPr>
                  <m:t>Γ</m:t>
                </m:r>
              </m:e>
            </m:d>
          </m:den>
        </m:f>
      </m:oMath>
      <w:r w:rsidRPr="005751A1">
        <w:rPr>
          <w:lang w:val="en-GB"/>
        </w:rPr>
        <w:t>,</w:t>
      </w:r>
      <w:r>
        <w:rPr>
          <w:lang w:val="en-GB"/>
        </w:rPr>
        <w:t xml:space="preserve"> where </w:t>
      </w:r>
      <m:oMath>
        <m:r>
          <w:rPr>
            <w:rFonts w:ascii="Cambria Math" w:hAnsi="Cambria Math"/>
            <w:lang w:val="en-GB"/>
          </w:rPr>
          <m:t>Γ=</m:t>
        </m:r>
        <m:d>
          <m:dPr>
            <m:begChr m:val="⌊"/>
            <m:endChr m:val="⌋"/>
            <m:ctrlPr>
              <w:rPr>
                <w:rFonts w:ascii="Cambria Math" w:hAnsi="Cambria Math"/>
                <w:i/>
                <w:lang w:val="en-GB"/>
              </w:rPr>
            </m:ctrlPr>
          </m:dPr>
          <m:e>
            <m:r>
              <w:rPr>
                <w:rFonts w:ascii="Cambria Math" w:hAnsi="Cambria Math"/>
                <w:lang w:val="en-GB"/>
              </w:rPr>
              <m:t>L/m</m:t>
            </m:r>
          </m:e>
        </m:d>
        <m:r>
          <w:rPr>
            <w:rFonts w:ascii="Cambria Math" w:hAnsi="Cambria Math"/>
            <w:szCs w:val="24"/>
            <w:lang w:val="en-GB"/>
          </w:rPr>
          <m:t xml:space="preserve"> </m:t>
        </m:r>
        <m:r>
          <m:rPr>
            <m:sty m:val="p"/>
          </m:rPr>
          <w:rPr>
            <w:rFonts w:ascii="Cambria Math" w:hAnsi="Cambria Math"/>
            <w:lang w:val="en-GB"/>
          </w:rPr>
          <m:t>·</m:t>
        </m:r>
        <m:r>
          <m:rPr>
            <m:sty m:val="p"/>
          </m:rPr>
          <w:rPr>
            <w:rFonts w:ascii="Cambria Math" w:hAnsi="Cambria Math"/>
            <w:szCs w:val="24"/>
            <w:lang w:val="en-GB"/>
          </w:rPr>
          <m:t xml:space="preserve"> </m:t>
        </m:r>
        <m:r>
          <w:rPr>
            <w:rFonts w:ascii="Cambria Math" w:hAnsi="Cambria Math"/>
            <w:lang w:val="en-GB"/>
          </w:rPr>
          <m:t>m</m:t>
        </m:r>
      </m:oMath>
      <w:r>
        <w:rPr>
          <w:lang w:val="en-GB"/>
        </w:rPr>
        <w:t xml:space="preserve"> and </w:t>
      </w:r>
      <m:oMath>
        <m:r>
          <w:rPr>
            <w:rFonts w:ascii="Cambria Math" w:hAnsi="Cambria Math"/>
            <w:lang w:val="en-GB"/>
          </w:rPr>
          <m:t>R(</m:t>
        </m:r>
        <m:sSubSup>
          <m:sSubSupPr>
            <m:ctrlPr>
              <w:rPr>
                <w:rFonts w:ascii="Cambria Math" w:hAnsi="Cambria Math"/>
                <w:i/>
                <w:lang w:val="en-GB"/>
              </w:rPr>
            </m:ctrlPr>
          </m:sSubSupPr>
          <m:e>
            <m:r>
              <w:rPr>
                <w:rFonts w:ascii="Cambria Math" w:hAnsi="Cambria Math"/>
                <w:lang w:val="en-GB"/>
              </w:rPr>
              <m:t>X</m:t>
            </m:r>
          </m:e>
          <m:sub>
            <m:r>
              <w:rPr>
                <w:rFonts w:ascii="Cambria Math" w:hAnsi="Cambria Math"/>
                <w:lang w:val="en-GB"/>
              </w:rPr>
              <m:t>1</m:t>
            </m:r>
          </m:sub>
          <m:sup>
            <m:r>
              <w:rPr>
                <w:rFonts w:ascii="Cambria Math" w:hAnsi="Cambria Math"/>
                <w:lang w:val="en-GB"/>
              </w:rPr>
              <m:t>Γ</m:t>
            </m:r>
          </m:sup>
        </m:sSubSup>
        <m:r>
          <w:rPr>
            <w:rFonts w:ascii="Cambria Math" w:hAnsi="Cambria Math"/>
            <w:lang w:val="en-GB"/>
          </w:rPr>
          <m:t>)</m:t>
        </m:r>
      </m:oMath>
      <w:r>
        <w:rPr>
          <w:lang w:val="en-GB"/>
        </w:rPr>
        <w:t xml:space="preserve"> corresponds to </w:t>
      </w:r>
      <w:r w:rsidRPr="00FA7648">
        <w:rPr>
          <w:rFonts w:eastAsiaTheme="minorEastAsia"/>
          <w:lang w:val="en-GB"/>
        </w:rPr>
        <w:t xml:space="preserve">the number of bits that the </w:t>
      </w:r>
      <w:r w:rsidRPr="00FA7648">
        <w:rPr>
          <w:rFonts w:eastAsiaTheme="minorEastAsia"/>
          <w:i/>
          <w:lang w:val="en-GB"/>
        </w:rPr>
        <w:t xml:space="preserve">PPM </w:t>
      </w:r>
      <w:r>
        <w:rPr>
          <w:rFonts w:eastAsiaTheme="minorEastAsia"/>
          <w:lang w:val="en-GB"/>
        </w:rPr>
        <w:t xml:space="preserve">algorithm </w:t>
      </w:r>
      <w:r w:rsidRPr="00FA7648">
        <w:rPr>
          <w:rFonts w:eastAsiaTheme="minorEastAsia"/>
          <w:lang w:val="en-GB"/>
        </w:rPr>
        <w:t xml:space="preserve">needs to compress the </w:t>
      </w:r>
      <w:r>
        <w:rPr>
          <w:rFonts w:eastAsiaTheme="minorEastAsia"/>
          <w:lang w:val="en-GB"/>
        </w:rPr>
        <w:t>document</w:t>
      </w:r>
      <w:r w:rsidRPr="00FA7648">
        <w:rPr>
          <w:rFonts w:eastAsiaTheme="minorEastAsia"/>
          <w:lang w:val="en-GB"/>
        </w:rPr>
        <w:t xml:space="preserve"> fro</w:t>
      </w:r>
      <w:r>
        <w:rPr>
          <w:rFonts w:eastAsiaTheme="minorEastAsia"/>
          <w:lang w:val="en-GB"/>
        </w:rPr>
        <w:t>m chunk</w:t>
      </w:r>
      <w:r w:rsidRPr="00FA7648">
        <w:rPr>
          <w:rFonts w:eastAsiaTheme="minorEastAsia"/>
          <w:lang w:val="en-GB"/>
        </w:rPr>
        <w:t xml:space="preserve"> </w:t>
      </w:r>
      <w:r>
        <w:rPr>
          <w:rFonts w:eastAsiaTheme="minorEastAsia"/>
          <w:i/>
          <w:lang w:val="en-GB"/>
        </w:rPr>
        <w:t>1</w:t>
      </w:r>
      <w:r w:rsidRPr="00FA7648">
        <w:rPr>
          <w:rFonts w:eastAsiaTheme="minorEastAsia"/>
          <w:lang w:val="en-GB"/>
        </w:rPr>
        <w:t xml:space="preserve"> t</w:t>
      </w:r>
      <w:r>
        <w:rPr>
          <w:rFonts w:eastAsiaTheme="minorEastAsia"/>
          <w:lang w:val="en-GB"/>
        </w:rPr>
        <w:t xml:space="preserve">o </w:t>
      </w:r>
      <w:proofErr w:type="gramStart"/>
      <w:r>
        <w:rPr>
          <w:rFonts w:eastAsiaTheme="minorEastAsia"/>
          <w:lang w:val="en-GB"/>
        </w:rPr>
        <w:t>chunk</w:t>
      </w:r>
      <w:r w:rsidRPr="00FA7648">
        <w:rPr>
          <w:rFonts w:eastAsiaTheme="minorEastAsia"/>
          <w:lang w:val="en-GB"/>
        </w:rPr>
        <w:t xml:space="preserve"> </w:t>
      </w:r>
      <w:proofErr w:type="gramEnd"/>
      <m:oMath>
        <m:d>
          <m:dPr>
            <m:begChr m:val="⌊"/>
            <m:endChr m:val="⌋"/>
            <m:ctrlPr>
              <w:rPr>
                <w:rFonts w:ascii="Cambria Math" w:hAnsi="Cambria Math"/>
                <w:i/>
                <w:lang w:val="en-GB"/>
              </w:rPr>
            </m:ctrlPr>
          </m:dPr>
          <m:e>
            <m:r>
              <w:rPr>
                <w:rFonts w:ascii="Cambria Math" w:hAnsi="Cambria Math"/>
                <w:lang w:val="en-GB"/>
              </w:rPr>
              <m:t>L/m</m:t>
            </m:r>
          </m:e>
        </m:d>
      </m:oMath>
      <w:r>
        <w:rPr>
          <w:rFonts w:eastAsiaTheme="minorEastAsia"/>
          <w:lang w:val="en-GB"/>
        </w:rPr>
        <w:t xml:space="preserve">. The latter term corresponds to the last available full segment that depends on </w:t>
      </w:r>
      <w:r w:rsidRPr="00AB3CE7">
        <w:rPr>
          <w:lang w:val="en-GB"/>
        </w:rPr>
        <w:t xml:space="preserve">the </w:t>
      </w:r>
      <w:r w:rsidRPr="00FA7648">
        <w:rPr>
          <w:lang w:val="en-GB"/>
        </w:rPr>
        <w:t>pre-</w:t>
      </w:r>
      <w:r w:rsidRPr="00FA7648">
        <w:rPr>
          <w:lang w:val="en-GB"/>
        </w:rPr>
        <w:lastRenderedPageBreak/>
        <w:t>defined chunk</w:t>
      </w:r>
      <w:r>
        <w:rPr>
          <w:lang w:val="en-GB"/>
        </w:rPr>
        <w:t xml:space="preserve"> size </w:t>
      </w:r>
      <w:r>
        <w:rPr>
          <w:i/>
          <w:lang w:val="en-GB"/>
        </w:rPr>
        <w:t>m</w:t>
      </w:r>
      <w:r>
        <w:rPr>
          <w:rFonts w:eastAsiaTheme="minorEastAsia"/>
          <w:lang w:val="en-GB"/>
        </w:rPr>
        <w:t xml:space="preserve"> (only if </w:t>
      </w:r>
      <w:r>
        <w:rPr>
          <w:rStyle w:val="texhtml"/>
          <w:i/>
          <w:iCs/>
          <w:lang w:val="en-GB"/>
        </w:rPr>
        <w:t>L</w:t>
      </w:r>
      <w:r>
        <w:t xml:space="preserve"> mod </w:t>
      </w:r>
      <w:r>
        <w:rPr>
          <w:rStyle w:val="texhtml"/>
          <w:i/>
          <w:iCs/>
        </w:rPr>
        <w:t xml:space="preserve">m </w:t>
      </w:r>
      <w:r>
        <w:rPr>
          <w:rStyle w:val="texhtml"/>
          <w:iCs/>
        </w:rPr>
        <w:t xml:space="preserve">= 0, </w:t>
      </w:r>
      <w:r>
        <w:rPr>
          <w:i/>
          <w:szCs w:val="24"/>
          <w:lang w:val="en-GB"/>
        </w:rPr>
        <w:t>K</w:t>
      </w:r>
      <w:r>
        <w:rPr>
          <w:i/>
          <w:szCs w:val="24"/>
          <w:vertAlign w:val="subscript"/>
          <w:lang w:val="en-GB"/>
        </w:rPr>
        <w:t>obs</w:t>
      </w:r>
      <w:r>
        <w:rPr>
          <w:szCs w:val="24"/>
          <w:lang w:val="en-GB"/>
        </w:rPr>
        <w:t xml:space="preserve"> = </w:t>
      </w:r>
      <w:r>
        <w:rPr>
          <w:i/>
          <w:szCs w:val="24"/>
          <w:lang w:val="en-GB"/>
        </w:rPr>
        <w:t xml:space="preserve">r </w:t>
      </w:r>
      <w:r w:rsidRPr="009801D0">
        <w:rPr>
          <w:lang w:val="en-GB"/>
        </w:rPr>
        <w:t>·</w:t>
      </w:r>
      <w:r>
        <w:rPr>
          <w:szCs w:val="24"/>
          <w:lang w:val="en-GB"/>
        </w:rPr>
        <w:t xml:space="preserve"> </w:t>
      </w:r>
      <w:r>
        <w:rPr>
          <w:i/>
          <w:szCs w:val="24"/>
          <w:lang w:val="en-GB"/>
        </w:rPr>
        <w:t>L</w:t>
      </w:r>
      <w:r w:rsidR="0074374D">
        <w:rPr>
          <w:szCs w:val="24"/>
          <w:lang w:val="en-GB"/>
        </w:rPr>
        <w:t>;</w:t>
      </w:r>
      <w:r w:rsidR="00CE09A1">
        <w:rPr>
          <w:i/>
          <w:szCs w:val="24"/>
          <w:lang w:val="en-GB"/>
        </w:rPr>
        <w:t xml:space="preserve"> </w:t>
      </w:r>
      <w:r w:rsidR="0074374D">
        <w:rPr>
          <w:szCs w:val="24"/>
          <w:lang w:val="en-GB"/>
        </w:rPr>
        <w:t>i</w:t>
      </w:r>
      <w:r w:rsidR="00CE09A1" w:rsidRPr="006F20CD">
        <w:rPr>
          <w:szCs w:val="24"/>
          <w:lang w:val="en-GB"/>
        </w:rPr>
        <w:t>n</w:t>
      </w:r>
      <w:r w:rsidR="00CE09A1">
        <w:rPr>
          <w:i/>
          <w:szCs w:val="24"/>
          <w:lang w:val="en-GB"/>
        </w:rPr>
        <w:t xml:space="preserve"> </w:t>
      </w:r>
      <w:r w:rsidR="00CE09A1" w:rsidRPr="006F20CD">
        <w:rPr>
          <w:szCs w:val="24"/>
          <w:lang w:val="en-GB"/>
        </w:rPr>
        <w:t>all</w:t>
      </w:r>
      <w:r w:rsidR="00CE09A1">
        <w:rPr>
          <w:szCs w:val="24"/>
          <w:lang w:val="en-GB"/>
        </w:rPr>
        <w:t xml:space="preserve"> other cases,</w:t>
      </w:r>
      <w:r w:rsidR="00CE09A1">
        <w:rPr>
          <w:i/>
          <w:szCs w:val="24"/>
          <w:lang w:val="en-GB"/>
        </w:rPr>
        <w:t xml:space="preserve"> </w:t>
      </w:r>
      <w:r w:rsidR="00CE09A1">
        <w:rPr>
          <w:rFonts w:eastAsiaTheme="minorEastAsia"/>
          <w:lang w:val="en-GB"/>
        </w:rPr>
        <w:t xml:space="preserve">the last incomplete segment is dropped). </w:t>
      </w:r>
      <w:r w:rsidR="00895B43">
        <w:rPr>
          <w:rFonts w:eastAsiaTheme="minorEastAsia"/>
          <w:lang w:val="en-GB"/>
        </w:rPr>
        <w:t>Accordingly, we calculate</w:t>
      </w:r>
      <w:r w:rsidR="00895B43" w:rsidRPr="00535D04">
        <w:rPr>
          <w:i/>
          <w:szCs w:val="24"/>
          <w:lang w:val="en-GB"/>
        </w:rPr>
        <w:t xml:space="preserve"> </w:t>
      </w:r>
      <w:r w:rsidR="00895B43">
        <w:rPr>
          <w:i/>
          <w:szCs w:val="24"/>
          <w:lang w:val="en-GB"/>
        </w:rPr>
        <w:t>K</w:t>
      </w:r>
      <w:r w:rsidR="00895B43">
        <w:rPr>
          <w:i/>
          <w:szCs w:val="24"/>
          <w:vertAlign w:val="subscript"/>
          <w:lang w:val="en-GB"/>
        </w:rPr>
        <w:t>obs</w:t>
      </w:r>
      <w:r w:rsidR="00895B43">
        <w:rPr>
          <w:szCs w:val="24"/>
          <w:lang w:val="en-GB"/>
        </w:rPr>
        <w:t xml:space="preserve"> </w:t>
      </w:r>
      <w:proofErr w:type="gramStart"/>
      <w:r w:rsidR="00895B43">
        <w:rPr>
          <w:szCs w:val="24"/>
          <w:lang w:val="en-GB"/>
        </w:rPr>
        <w:t xml:space="preserve">= </w:t>
      </w:r>
      <w:r w:rsidR="00895B43">
        <w:rPr>
          <w:rFonts w:eastAsiaTheme="minorEastAsia"/>
          <w:lang w:val="en-GB"/>
        </w:rPr>
        <w:t xml:space="preserve"> </w:t>
      </w:r>
      <w:proofErr w:type="gramEnd"/>
      <m:oMath>
        <m:r>
          <w:rPr>
            <w:rFonts w:ascii="Cambria Math" w:hAnsi="Cambria Math"/>
            <w:lang w:val="en-GB"/>
          </w:rPr>
          <m:t>R(</m:t>
        </m:r>
        <m:sSubSup>
          <m:sSubSupPr>
            <m:ctrlPr>
              <w:rPr>
                <w:rFonts w:ascii="Cambria Math" w:hAnsi="Cambria Math"/>
                <w:i/>
                <w:lang w:val="en-GB"/>
              </w:rPr>
            </m:ctrlPr>
          </m:sSubSupPr>
          <m:e>
            <m:r>
              <w:rPr>
                <w:rFonts w:ascii="Cambria Math" w:hAnsi="Cambria Math"/>
                <w:lang w:val="en-GB"/>
              </w:rPr>
              <m:t>X</m:t>
            </m:r>
          </m:e>
          <m:sub>
            <m:r>
              <w:rPr>
                <w:rFonts w:ascii="Cambria Math" w:hAnsi="Cambria Math"/>
                <w:lang w:val="en-GB"/>
              </w:rPr>
              <m:t>1</m:t>
            </m:r>
          </m:sub>
          <m:sup>
            <m:r>
              <w:rPr>
                <w:rFonts w:ascii="Cambria Math" w:hAnsi="Cambria Math"/>
                <w:lang w:val="en-GB"/>
              </w:rPr>
              <m:t>Γ</m:t>
            </m:r>
          </m:sup>
        </m:sSubSup>
        <m:r>
          <w:rPr>
            <w:rFonts w:ascii="Cambria Math" w:hAnsi="Cambria Math"/>
            <w:lang w:val="en-GB"/>
          </w:rPr>
          <m:t>)</m:t>
        </m:r>
      </m:oMath>
      <w:r w:rsidR="00895B43">
        <w:rPr>
          <w:rFonts w:eastAsiaTheme="minorEastAsia"/>
          <w:lang w:val="en-GB"/>
        </w:rPr>
        <w:t xml:space="preserve">. </w:t>
      </w:r>
      <w:r w:rsidR="00895B43">
        <w:rPr>
          <w:i/>
          <w:szCs w:val="24"/>
          <w:lang w:val="en-GB"/>
        </w:rPr>
        <w:t>K</w:t>
      </w:r>
      <w:r w:rsidR="00895B43">
        <w:rPr>
          <w:i/>
          <w:szCs w:val="24"/>
          <w:vertAlign w:val="subscript"/>
          <w:lang w:val="en-GB"/>
        </w:rPr>
        <w:t>ext</w:t>
      </w:r>
      <w:r w:rsidR="00895B43">
        <w:rPr>
          <w:szCs w:val="24"/>
          <w:lang w:val="en-GB"/>
        </w:rPr>
        <w:t>, o</w:t>
      </w:r>
      <w:r w:rsidR="00895B43" w:rsidRPr="004F4127">
        <w:rPr>
          <w:szCs w:val="24"/>
          <w:lang w:val="en-GB"/>
        </w:rPr>
        <w:t>n the other han</w:t>
      </w:r>
      <w:r w:rsidR="00895B43">
        <w:rPr>
          <w:szCs w:val="24"/>
          <w:lang w:val="en-GB"/>
        </w:rPr>
        <w:t>d,</w:t>
      </w:r>
      <w:r w:rsidR="00895B43" w:rsidRPr="004F4127">
        <w:rPr>
          <w:szCs w:val="24"/>
          <w:lang w:val="en-GB"/>
        </w:rPr>
        <w:t xml:space="preserve"> </w:t>
      </w:r>
      <w:r w:rsidR="00895B43">
        <w:rPr>
          <w:szCs w:val="24"/>
          <w:lang w:val="en-GB"/>
        </w:rPr>
        <w:t xml:space="preserve">can be calculated as </w:t>
      </w:r>
      <w:r w:rsidR="00895B43">
        <w:rPr>
          <w:i/>
          <w:szCs w:val="24"/>
          <w:lang w:val="en-GB"/>
        </w:rPr>
        <w:t xml:space="preserve">h </w:t>
      </w:r>
      <w:r w:rsidR="00895B43" w:rsidRPr="009801D0">
        <w:rPr>
          <w:lang w:val="en-GB"/>
        </w:rPr>
        <w:t>·</w:t>
      </w:r>
      <w:r w:rsidR="00895B43">
        <w:rPr>
          <w:szCs w:val="24"/>
          <w:lang w:val="en-GB"/>
        </w:rPr>
        <w:t xml:space="preserve"> </w:t>
      </w:r>
      <w:r w:rsidR="00895B43">
        <w:rPr>
          <w:i/>
          <w:szCs w:val="24"/>
          <w:lang w:val="en-GB"/>
        </w:rPr>
        <w:t>L</w:t>
      </w:r>
      <w:r w:rsidR="00895B43">
        <w:rPr>
          <w:szCs w:val="24"/>
          <w:lang w:val="en-GB"/>
        </w:rPr>
        <w:t>.</w:t>
      </w:r>
    </w:p>
    <w:p w14:paraId="5D939F96" w14:textId="77777777" w:rsidR="00895B43" w:rsidRDefault="00895B43" w:rsidP="00CE09A1">
      <w:pPr>
        <w:rPr>
          <w:szCs w:val="24"/>
          <w:lang w:val="en-GB"/>
        </w:rPr>
      </w:pPr>
    </w:p>
    <w:p w14:paraId="4CC9D708" w14:textId="79B4ACE6" w:rsidR="008A4E23" w:rsidRPr="008A4E23" w:rsidRDefault="008A4E23" w:rsidP="008A4E23">
      <w:pPr>
        <w:pStyle w:val="Beschriftung"/>
        <w:rPr>
          <w:b w:val="0"/>
          <w:bCs w:val="0"/>
          <w:lang w:val="en-GB"/>
        </w:rPr>
      </w:pPr>
      <w:bookmarkStart w:id="148" w:name="_Ref94102513"/>
      <w:r>
        <w:t xml:space="preserve">Supplementary Table </w:t>
      </w:r>
      <w:fldSimple w:instr=" SEQ Supplementary_Table \* ARABIC ">
        <w:r w:rsidR="00594909">
          <w:rPr>
            <w:noProof/>
          </w:rPr>
          <w:t>4</w:t>
        </w:r>
      </w:fldSimple>
      <w:bookmarkEnd w:id="148"/>
      <w:r>
        <w:t xml:space="preserve">: </w:t>
      </w:r>
      <w:r>
        <w:rPr>
          <w:lang w:val="en-GB"/>
        </w:rPr>
        <w:t xml:space="preserve">Description of the dataset </w:t>
      </w:r>
      <w:r>
        <w:rPr>
          <w:szCs w:val="24"/>
          <w:lang w:val="en-GB"/>
        </w:rPr>
        <w:t>that is available as a csv file as part of Data S1 ("</w:t>
      </w:r>
      <w:r w:rsidRPr="000049CE">
        <w:rPr>
          <w:szCs w:val="24"/>
          <w:lang w:val="en-GB"/>
        </w:rPr>
        <w:t>textcomp_data.csv</w:t>
      </w:r>
      <w:r>
        <w:rPr>
          <w:szCs w:val="24"/>
          <w:lang w:val="en-GB"/>
        </w:rPr>
        <w:t>")</w:t>
      </w:r>
      <w:r>
        <w:rPr>
          <w:lang w:val="en-GB"/>
        </w:rPr>
        <w:t>.</w:t>
      </w:r>
      <w:r w:rsidRPr="00D40CC1">
        <w:rPr>
          <w:lang w:val="en-GB"/>
        </w:rPr>
        <w:t xml:space="preserve"> </w:t>
      </w:r>
      <w:r>
        <w:rPr>
          <w:lang w:val="en-GB"/>
        </w:rPr>
        <w:t>1st column: Variable name. 2nd column: Variable type (string/numeric). 3rd column: Description. 4th column: Value labels (if applicable).</w:t>
      </w:r>
    </w:p>
    <w:tbl>
      <w:tblPr>
        <w:tblStyle w:val="HelleListe"/>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3"/>
        <w:gridCol w:w="872"/>
        <w:gridCol w:w="5085"/>
        <w:gridCol w:w="2136"/>
      </w:tblGrid>
      <w:tr w:rsidR="008A4E23" w:rsidRPr="00EB2854" w14:paraId="0814A40C" w14:textId="77777777" w:rsidTr="0045387C">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shd w:val="clear" w:color="auto" w:fill="A6A6A6" w:themeFill="background1" w:themeFillShade="A6"/>
          </w:tcPr>
          <w:p w14:paraId="764B3BC0" w14:textId="77777777" w:rsidR="008A4E23" w:rsidRPr="00EB2854" w:rsidRDefault="008A4E23" w:rsidP="0045387C">
            <w:pPr>
              <w:rPr>
                <w:rFonts w:ascii="Times New Roman" w:hAnsi="Times New Roman" w:cs="Times New Roman"/>
                <w:color w:val="000000" w:themeColor="text1"/>
                <w:sz w:val="20"/>
                <w:szCs w:val="20"/>
                <w:lang w:val="en-GB"/>
              </w:rPr>
            </w:pPr>
            <w:r w:rsidRPr="00EB2854">
              <w:rPr>
                <w:rFonts w:ascii="Times New Roman" w:hAnsi="Times New Roman" w:cs="Times New Roman"/>
                <w:color w:val="000000" w:themeColor="text1"/>
                <w:sz w:val="20"/>
                <w:szCs w:val="20"/>
                <w:lang w:val="en-GB"/>
              </w:rPr>
              <w:t>Name</w:t>
            </w:r>
          </w:p>
        </w:tc>
        <w:tc>
          <w:tcPr>
            <w:tcW w:w="0" w:type="auto"/>
            <w:shd w:val="clear" w:color="auto" w:fill="A6A6A6" w:themeFill="background1" w:themeFillShade="A6"/>
          </w:tcPr>
          <w:p w14:paraId="3F401987" w14:textId="77777777" w:rsidR="008A4E23" w:rsidRPr="00EB2854" w:rsidRDefault="008A4E23" w:rsidP="0045387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GB"/>
              </w:rPr>
            </w:pPr>
            <w:r w:rsidRPr="00EB2854">
              <w:rPr>
                <w:rFonts w:ascii="Times New Roman" w:hAnsi="Times New Roman" w:cs="Times New Roman"/>
                <w:color w:val="000000" w:themeColor="text1"/>
                <w:sz w:val="20"/>
                <w:szCs w:val="20"/>
                <w:lang w:val="en-GB"/>
              </w:rPr>
              <w:t>Type</w:t>
            </w:r>
          </w:p>
        </w:tc>
        <w:tc>
          <w:tcPr>
            <w:tcW w:w="0" w:type="auto"/>
            <w:shd w:val="clear" w:color="auto" w:fill="A6A6A6" w:themeFill="background1" w:themeFillShade="A6"/>
          </w:tcPr>
          <w:p w14:paraId="192035B9" w14:textId="77777777" w:rsidR="008A4E23" w:rsidRPr="00EB2854" w:rsidRDefault="008A4E23" w:rsidP="0045387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GB"/>
              </w:rPr>
            </w:pPr>
            <w:r w:rsidRPr="00EB2854">
              <w:rPr>
                <w:rFonts w:ascii="Times New Roman" w:hAnsi="Times New Roman" w:cs="Times New Roman"/>
                <w:color w:val="000000" w:themeColor="text1"/>
                <w:sz w:val="20"/>
                <w:szCs w:val="20"/>
                <w:lang w:val="en-GB"/>
              </w:rPr>
              <w:t>Description</w:t>
            </w:r>
          </w:p>
        </w:tc>
        <w:tc>
          <w:tcPr>
            <w:tcW w:w="0" w:type="auto"/>
            <w:shd w:val="clear" w:color="auto" w:fill="A6A6A6" w:themeFill="background1" w:themeFillShade="A6"/>
          </w:tcPr>
          <w:p w14:paraId="03B9C058" w14:textId="77777777" w:rsidR="008A4E23" w:rsidRPr="00EB2854" w:rsidRDefault="008A4E23" w:rsidP="0045387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lang w:val="en-GB"/>
              </w:rPr>
            </w:pPr>
            <w:r w:rsidRPr="00EB2854">
              <w:rPr>
                <w:rFonts w:ascii="Times New Roman" w:hAnsi="Times New Roman" w:cs="Times New Roman"/>
                <w:color w:val="000000" w:themeColor="text1"/>
                <w:sz w:val="20"/>
                <w:szCs w:val="20"/>
                <w:lang w:val="en-GB"/>
              </w:rPr>
              <w:t>Values</w:t>
            </w:r>
          </w:p>
        </w:tc>
      </w:tr>
      <w:tr w:rsidR="008A4E23" w:rsidRPr="00EB2854" w14:paraId="4D2D14CB"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tcBorders>
          </w:tcPr>
          <w:p w14:paraId="1AE61D0E"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corpus</w:t>
            </w:r>
          </w:p>
        </w:tc>
        <w:tc>
          <w:tcPr>
            <w:tcW w:w="0" w:type="auto"/>
            <w:tcBorders>
              <w:top w:val="none" w:sz="0" w:space="0" w:color="auto"/>
              <w:bottom w:val="none" w:sz="0" w:space="0" w:color="auto"/>
            </w:tcBorders>
          </w:tcPr>
          <w:p w14:paraId="08F55A83"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string</w:t>
            </w:r>
          </w:p>
        </w:tc>
        <w:tc>
          <w:tcPr>
            <w:tcW w:w="0" w:type="auto"/>
            <w:tcBorders>
              <w:top w:val="none" w:sz="0" w:space="0" w:color="auto"/>
              <w:bottom w:val="none" w:sz="0" w:space="0" w:color="auto"/>
            </w:tcBorders>
          </w:tcPr>
          <w:p w14:paraId="479DFE73"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 xml:space="preserve">Name of the corpus </w:t>
            </w:r>
          </w:p>
        </w:tc>
        <w:tc>
          <w:tcPr>
            <w:tcW w:w="0" w:type="auto"/>
            <w:tcBorders>
              <w:top w:val="none" w:sz="0" w:space="0" w:color="auto"/>
              <w:bottom w:val="none" w:sz="0" w:space="0" w:color="auto"/>
              <w:right w:val="none" w:sz="0" w:space="0" w:color="auto"/>
            </w:tcBorders>
          </w:tcPr>
          <w:p w14:paraId="133757B9"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 xml:space="preserve">cf. </w:t>
            </w:r>
            <w:r w:rsidRPr="00254C96">
              <w:rPr>
                <w:sz w:val="20"/>
                <w:lang w:val="en-GB"/>
              </w:rPr>
              <w:fldChar w:fldCharType="begin"/>
            </w:r>
            <w:r w:rsidRPr="00254C96">
              <w:rPr>
                <w:rFonts w:ascii="Times New Roman" w:hAnsi="Times New Roman" w:cs="Times New Roman"/>
                <w:sz w:val="20"/>
                <w:szCs w:val="20"/>
                <w:lang w:val="en-GB"/>
              </w:rPr>
              <w:instrText xml:space="preserve"> REF _Ref94101765 \h  \* MERGEFORMAT </w:instrText>
            </w:r>
            <w:r w:rsidRPr="00254C96">
              <w:rPr>
                <w:sz w:val="20"/>
                <w:lang w:val="en-GB"/>
              </w:rPr>
            </w:r>
            <w:r w:rsidRPr="00254C96">
              <w:rPr>
                <w:sz w:val="20"/>
                <w:lang w:val="en-GB"/>
              </w:rPr>
              <w:fldChar w:fldCharType="separate"/>
            </w:r>
            <w:r w:rsidR="00594909" w:rsidRPr="00594909">
              <w:rPr>
                <w:rFonts w:ascii="Times New Roman" w:hAnsi="Times New Roman" w:cs="Times New Roman"/>
                <w:sz w:val="20"/>
                <w:szCs w:val="20"/>
              </w:rPr>
              <w:t xml:space="preserve">Supplementary Table </w:t>
            </w:r>
            <w:r w:rsidR="00594909" w:rsidRPr="00594909">
              <w:rPr>
                <w:rFonts w:ascii="Times New Roman" w:hAnsi="Times New Roman" w:cs="Times New Roman"/>
                <w:noProof/>
                <w:sz w:val="20"/>
                <w:szCs w:val="20"/>
              </w:rPr>
              <w:t>3</w:t>
            </w:r>
            <w:r w:rsidRPr="00254C96">
              <w:rPr>
                <w:sz w:val="20"/>
                <w:lang w:val="en-GB"/>
              </w:rPr>
              <w:fldChar w:fldCharType="end"/>
            </w:r>
            <w:r w:rsidRPr="00254C96">
              <w:rPr>
                <w:rFonts w:ascii="Times New Roman" w:hAnsi="Times New Roman" w:cs="Times New Roman"/>
                <w:sz w:val="20"/>
                <w:szCs w:val="20"/>
                <w:lang w:val="en-GB"/>
              </w:rPr>
              <w:t>; column 1</w:t>
            </w:r>
          </w:p>
        </w:tc>
      </w:tr>
      <w:tr w:rsidR="008A4E23" w:rsidRPr="00EB2854" w14:paraId="423AE52D" w14:textId="77777777" w:rsidTr="004538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55839F9D"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 xml:space="preserve">corpus_type     </w:t>
            </w:r>
          </w:p>
        </w:tc>
        <w:tc>
          <w:tcPr>
            <w:tcW w:w="0" w:type="auto"/>
          </w:tcPr>
          <w:p w14:paraId="358F2B25"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string</w:t>
            </w:r>
          </w:p>
        </w:tc>
        <w:tc>
          <w:tcPr>
            <w:tcW w:w="0" w:type="auto"/>
          </w:tcPr>
          <w:p w14:paraId="5076ED80"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Type of source corpus</w:t>
            </w:r>
          </w:p>
        </w:tc>
        <w:tc>
          <w:tcPr>
            <w:tcW w:w="0" w:type="auto"/>
          </w:tcPr>
          <w:p w14:paraId="7D823724"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 xml:space="preserve">parallel, </w:t>
            </w:r>
          </w:p>
          <w:p w14:paraId="078A52A6"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 xml:space="preserve">comparable, </w:t>
            </w:r>
          </w:p>
          <w:p w14:paraId="60915370"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word frequency list</w:t>
            </w:r>
          </w:p>
        </w:tc>
      </w:tr>
      <w:tr w:rsidR="008A4E23" w:rsidRPr="00EB2854" w14:paraId="75F01B75"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tcBorders>
          </w:tcPr>
          <w:p w14:paraId="6876C1FE"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version</w:t>
            </w:r>
          </w:p>
        </w:tc>
        <w:tc>
          <w:tcPr>
            <w:tcW w:w="0" w:type="auto"/>
            <w:tcBorders>
              <w:top w:val="none" w:sz="0" w:space="0" w:color="auto"/>
              <w:bottom w:val="none" w:sz="0" w:space="0" w:color="auto"/>
            </w:tcBorders>
          </w:tcPr>
          <w:p w14:paraId="2EFD1487"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string</w:t>
            </w:r>
          </w:p>
        </w:tc>
        <w:tc>
          <w:tcPr>
            <w:tcW w:w="0" w:type="auto"/>
            <w:tcBorders>
              <w:top w:val="none" w:sz="0" w:space="0" w:color="auto"/>
              <w:bottom w:val="none" w:sz="0" w:space="0" w:color="auto"/>
            </w:tcBorders>
          </w:tcPr>
          <w:p w14:paraId="3E093E0F"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 xml:space="preserve">version for which the quantities </w:t>
            </w:r>
            <w:r w:rsidRPr="00EB2854">
              <w:rPr>
                <w:rFonts w:ascii="Times New Roman" w:hAnsi="Times New Roman" w:cs="Times New Roman"/>
                <w:i/>
                <w:sz w:val="20"/>
                <w:szCs w:val="20"/>
                <w:lang w:val="en-GB"/>
              </w:rPr>
              <w:t>r</w:t>
            </w:r>
            <w:r w:rsidRPr="00EB2854">
              <w:rPr>
                <w:rFonts w:ascii="Times New Roman" w:hAnsi="Times New Roman" w:cs="Times New Roman"/>
                <w:sz w:val="20"/>
                <w:szCs w:val="20"/>
                <w:lang w:val="en-GB"/>
              </w:rPr>
              <w:t xml:space="preserve">, </w:t>
            </w:r>
            <w:r w:rsidRPr="00EB2854">
              <w:rPr>
                <w:rFonts w:ascii="Times New Roman" w:hAnsi="Times New Roman" w:cs="Times New Roman"/>
                <w:i/>
                <w:sz w:val="20"/>
                <w:szCs w:val="20"/>
                <w:lang w:val="en-GB"/>
              </w:rPr>
              <w:t>A</w:t>
            </w:r>
            <w:r w:rsidRPr="00EB2854">
              <w:rPr>
                <w:rFonts w:ascii="Times New Roman" w:hAnsi="Times New Roman" w:cs="Times New Roman"/>
                <w:sz w:val="20"/>
                <w:szCs w:val="20"/>
                <w:lang w:val="en-GB"/>
              </w:rPr>
              <w:t xml:space="preserve">, </w:t>
            </w:r>
            <w:r w:rsidRPr="00EB2854">
              <w:rPr>
                <w:rFonts w:ascii="Times New Roman" w:hAnsi="Times New Roman" w:cs="Times New Roman"/>
                <w:i/>
                <w:sz w:val="20"/>
                <w:szCs w:val="20"/>
                <w:lang w:val="en-GB"/>
              </w:rPr>
              <w:t>h</w:t>
            </w:r>
            <w:r w:rsidRPr="00EB2854">
              <w:rPr>
                <w:rFonts w:ascii="Times New Roman" w:hAnsi="Times New Roman" w:cs="Times New Roman"/>
                <w:sz w:val="20"/>
                <w:szCs w:val="20"/>
                <w:lang w:val="en-GB"/>
              </w:rPr>
              <w:t xml:space="preserve">, </w:t>
            </w:r>
            <w:r w:rsidRPr="00EB2854">
              <w:rPr>
                <w:rFonts w:ascii="Times New Roman" w:hAnsi="Times New Roman" w:cs="Times New Roman"/>
                <w:i/>
                <w:sz w:val="20"/>
                <w:szCs w:val="20"/>
                <w:lang w:val="en-GB"/>
              </w:rPr>
              <w:t>b</w:t>
            </w:r>
            <w:r w:rsidRPr="00EB2854">
              <w:rPr>
                <w:rFonts w:ascii="Times New Roman" w:hAnsi="Times New Roman" w:cs="Times New Roman"/>
                <w:sz w:val="20"/>
                <w:szCs w:val="20"/>
                <w:lang w:val="en-GB"/>
              </w:rPr>
              <w:t xml:space="preserve">, </w:t>
            </w:r>
            <w:r w:rsidRPr="00EB2854">
              <w:rPr>
                <w:rFonts w:ascii="Times New Roman" w:hAnsi="Times New Roman" w:cs="Times New Roman"/>
                <w:i/>
                <w:sz w:val="20"/>
                <w:szCs w:val="20"/>
                <w:lang w:val="en-GB"/>
              </w:rPr>
              <w:t>H</w:t>
            </w:r>
            <w:r w:rsidRPr="00EB2854">
              <w:rPr>
                <w:rFonts w:ascii="Times New Roman" w:hAnsi="Times New Roman" w:cs="Times New Roman"/>
                <w:sz w:val="20"/>
                <w:szCs w:val="20"/>
                <w:lang w:val="en-GB"/>
              </w:rPr>
              <w:t xml:space="preserve"> and </w:t>
            </w:r>
            <w:r w:rsidRPr="00EB2854">
              <w:rPr>
                <w:rFonts w:ascii="Times New Roman" w:hAnsi="Times New Roman" w:cs="Times New Roman"/>
                <w:i/>
                <w:sz w:val="20"/>
                <w:szCs w:val="20"/>
                <w:lang w:val="en-GB"/>
              </w:rPr>
              <w:t>K</w:t>
            </w:r>
            <w:r w:rsidRPr="00EB2854">
              <w:rPr>
                <w:rFonts w:ascii="Times New Roman" w:hAnsi="Times New Roman" w:cs="Times New Roman"/>
                <w:sz w:val="20"/>
                <w:szCs w:val="20"/>
                <w:vertAlign w:val="subscript"/>
                <w:lang w:val="en-GB"/>
              </w:rPr>
              <w:t>obs</w:t>
            </w:r>
            <w:r w:rsidRPr="00EB2854">
              <w:rPr>
                <w:rFonts w:ascii="Times New Roman" w:hAnsi="Times New Roman" w:cs="Times New Roman"/>
                <w:sz w:val="20"/>
                <w:szCs w:val="20"/>
                <w:lang w:val="en-GB"/>
              </w:rPr>
              <w:t xml:space="preserve"> were calculated </w:t>
            </w:r>
            <w:r w:rsidRPr="00DE513D">
              <w:rPr>
                <w:rFonts w:ascii="Times New Roman" w:hAnsi="Times New Roman" w:cs="Times New Roman"/>
                <w:sz w:val="20"/>
                <w:szCs w:val="20"/>
                <w:lang w:val="en-GB"/>
              </w:rPr>
              <w:t xml:space="preserve">(cf. section </w:t>
            </w:r>
            <w:r w:rsidRPr="00DE513D">
              <w:rPr>
                <w:sz w:val="20"/>
                <w:lang w:val="en-GB"/>
              </w:rPr>
              <w:fldChar w:fldCharType="begin"/>
            </w:r>
            <w:r w:rsidRPr="00DE513D">
              <w:rPr>
                <w:rFonts w:ascii="Times New Roman" w:hAnsi="Times New Roman" w:cs="Times New Roman"/>
                <w:sz w:val="20"/>
                <w:szCs w:val="20"/>
                <w:lang w:val="en-GB"/>
              </w:rPr>
              <w:instrText xml:space="preserve"> REF _Ref40261223 \r \h </w:instrText>
            </w:r>
            <w:r>
              <w:rPr>
                <w:rFonts w:ascii="Times New Roman" w:hAnsi="Times New Roman" w:cs="Times New Roman"/>
                <w:sz w:val="20"/>
                <w:szCs w:val="20"/>
                <w:lang w:val="en-GB"/>
              </w:rPr>
              <w:instrText xml:space="preserve"> \* MERGEFORMAT </w:instrText>
            </w:r>
            <w:r w:rsidRPr="00DE513D">
              <w:rPr>
                <w:sz w:val="20"/>
                <w:lang w:val="en-GB"/>
              </w:rPr>
            </w:r>
            <w:r w:rsidRPr="00DE513D">
              <w:rPr>
                <w:sz w:val="20"/>
                <w:lang w:val="en-GB"/>
              </w:rPr>
              <w:fldChar w:fldCharType="separate"/>
            </w:r>
            <w:r w:rsidR="00594909">
              <w:rPr>
                <w:rFonts w:ascii="Times New Roman" w:hAnsi="Times New Roman" w:cs="Times New Roman"/>
                <w:sz w:val="20"/>
                <w:szCs w:val="20"/>
                <w:lang w:val="en-GB"/>
              </w:rPr>
              <w:t>S4</w:t>
            </w:r>
            <w:r w:rsidRPr="00DE513D">
              <w:rPr>
                <w:sz w:val="20"/>
                <w:lang w:val="en-GB"/>
              </w:rPr>
              <w:fldChar w:fldCharType="end"/>
            </w:r>
            <w:r w:rsidRPr="00DE513D">
              <w:rPr>
                <w:rFonts w:ascii="Times New Roman" w:hAnsi="Times New Roman" w:cs="Times New Roman"/>
                <w:sz w:val="20"/>
                <w:szCs w:val="20"/>
                <w:lang w:val="en-GB"/>
              </w:rPr>
              <w:t>)</w:t>
            </w:r>
          </w:p>
        </w:tc>
        <w:tc>
          <w:tcPr>
            <w:tcW w:w="0" w:type="auto"/>
            <w:tcBorders>
              <w:top w:val="none" w:sz="0" w:space="0" w:color="auto"/>
              <w:bottom w:val="none" w:sz="0" w:space="0" w:color="auto"/>
              <w:right w:val="none" w:sz="0" w:space="0" w:color="auto"/>
            </w:tcBorders>
          </w:tcPr>
          <w:p w14:paraId="039E9613"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full, truncated</w:t>
            </w:r>
          </w:p>
        </w:tc>
      </w:tr>
      <w:tr w:rsidR="008A4E23" w:rsidRPr="00EB2854" w14:paraId="04CF0F59" w14:textId="77777777" w:rsidTr="004538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175A5F6D"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type</w:t>
            </w:r>
          </w:p>
        </w:tc>
        <w:tc>
          <w:tcPr>
            <w:tcW w:w="0" w:type="auto"/>
          </w:tcPr>
          <w:p w14:paraId="010B9F42"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string</w:t>
            </w:r>
          </w:p>
        </w:tc>
        <w:tc>
          <w:tcPr>
            <w:tcW w:w="0" w:type="auto"/>
          </w:tcPr>
          <w:p w14:paraId="35E96578" w14:textId="356C5D0D"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Symbolic level: "char_level" for characters, "word_level" for words</w:t>
            </w:r>
            <w:r w:rsidR="00CA777C">
              <w:rPr>
                <w:rFonts w:ascii="Times New Roman" w:hAnsi="Times New Roman" w:cs="Times New Roman"/>
                <w:sz w:val="20"/>
                <w:szCs w:val="20"/>
                <w:lang w:val="en-GB"/>
              </w:rPr>
              <w:t>, "BPE" for byte pair encoding (only for BibleOT)</w:t>
            </w:r>
          </w:p>
        </w:tc>
        <w:tc>
          <w:tcPr>
            <w:tcW w:w="0" w:type="auto"/>
          </w:tcPr>
          <w:p w14:paraId="55E672CD" w14:textId="18305AAE"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char_level, word_level</w:t>
            </w:r>
            <w:r w:rsidR="00CA777C">
              <w:rPr>
                <w:rFonts w:ascii="Times New Roman" w:hAnsi="Times New Roman" w:cs="Times New Roman"/>
                <w:sz w:val="20"/>
                <w:szCs w:val="20"/>
                <w:lang w:val="en-GB"/>
              </w:rPr>
              <w:t>, BPE</w:t>
            </w:r>
          </w:p>
        </w:tc>
      </w:tr>
      <w:tr w:rsidR="008A4E23" w:rsidRPr="00EB2854" w14:paraId="761CAD4D"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tcBorders>
          </w:tcPr>
          <w:p w14:paraId="168C79E3"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script</w:t>
            </w:r>
          </w:p>
        </w:tc>
        <w:tc>
          <w:tcPr>
            <w:tcW w:w="0" w:type="auto"/>
            <w:tcBorders>
              <w:top w:val="none" w:sz="0" w:space="0" w:color="auto"/>
              <w:bottom w:val="none" w:sz="0" w:space="0" w:color="auto"/>
            </w:tcBorders>
          </w:tcPr>
          <w:p w14:paraId="262CC7EB"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string</w:t>
            </w:r>
          </w:p>
        </w:tc>
        <w:tc>
          <w:tcPr>
            <w:tcW w:w="0" w:type="auto"/>
            <w:tcBorders>
              <w:top w:val="none" w:sz="0" w:space="0" w:color="auto"/>
              <w:bottom w:val="none" w:sz="0" w:space="0" w:color="auto"/>
            </w:tcBorders>
          </w:tcPr>
          <w:p w14:paraId="1EFE3CAB"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Writing system</w:t>
            </w:r>
          </w:p>
        </w:tc>
        <w:tc>
          <w:tcPr>
            <w:tcW w:w="0" w:type="auto"/>
            <w:tcBorders>
              <w:top w:val="none" w:sz="0" w:space="0" w:color="auto"/>
              <w:bottom w:val="none" w:sz="0" w:space="0" w:color="auto"/>
              <w:right w:val="none" w:sz="0" w:space="0" w:color="auto"/>
            </w:tcBorders>
          </w:tcPr>
          <w:p w14:paraId="1A6A2BBD"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4-letter code</w:t>
            </w:r>
          </w:p>
        </w:tc>
      </w:tr>
      <w:tr w:rsidR="008A4E23" w:rsidRPr="00EB2854" w14:paraId="36C7576A" w14:textId="77777777" w:rsidTr="004538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4531534A"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ISO</w:t>
            </w:r>
          </w:p>
        </w:tc>
        <w:tc>
          <w:tcPr>
            <w:tcW w:w="0" w:type="auto"/>
          </w:tcPr>
          <w:p w14:paraId="10552284"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string</w:t>
            </w:r>
          </w:p>
        </w:tc>
        <w:tc>
          <w:tcPr>
            <w:tcW w:w="0" w:type="auto"/>
          </w:tcPr>
          <w:p w14:paraId="2D19D342"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 xml:space="preserve">Language specific </w:t>
            </w:r>
            <w:r w:rsidRPr="00EB2854">
              <w:rPr>
                <w:rFonts w:ascii="Times New Roman" w:hAnsi="Times New Roman" w:cs="Times New Roman"/>
                <w:i/>
                <w:sz w:val="20"/>
                <w:szCs w:val="20"/>
                <w:lang w:val="en-GB"/>
              </w:rPr>
              <w:t>ISO 639-3</w:t>
            </w:r>
            <w:r w:rsidRPr="00EB2854">
              <w:rPr>
                <w:rFonts w:ascii="Times New Roman" w:hAnsi="Times New Roman" w:cs="Times New Roman"/>
                <w:sz w:val="20"/>
                <w:szCs w:val="20"/>
                <w:lang w:val="en-GB"/>
              </w:rPr>
              <w:t xml:space="preserve"> code</w:t>
            </w:r>
          </w:p>
        </w:tc>
        <w:tc>
          <w:tcPr>
            <w:tcW w:w="0" w:type="auto"/>
          </w:tcPr>
          <w:p w14:paraId="52CA5262"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3-letter code</w:t>
            </w:r>
          </w:p>
        </w:tc>
      </w:tr>
      <w:tr w:rsidR="008A4E23" w:rsidRPr="00EB2854" w14:paraId="5A250AA8"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tcBorders>
          </w:tcPr>
          <w:p w14:paraId="187140DF"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docname</w:t>
            </w:r>
          </w:p>
        </w:tc>
        <w:tc>
          <w:tcPr>
            <w:tcW w:w="0" w:type="auto"/>
            <w:tcBorders>
              <w:top w:val="none" w:sz="0" w:space="0" w:color="auto"/>
              <w:bottom w:val="none" w:sz="0" w:space="0" w:color="auto"/>
            </w:tcBorders>
          </w:tcPr>
          <w:p w14:paraId="4BD269CD"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string</w:t>
            </w:r>
          </w:p>
        </w:tc>
        <w:tc>
          <w:tcPr>
            <w:tcW w:w="0" w:type="auto"/>
            <w:tcBorders>
              <w:top w:val="none" w:sz="0" w:space="0" w:color="auto"/>
              <w:bottom w:val="none" w:sz="0" w:space="0" w:color="auto"/>
            </w:tcBorders>
          </w:tcPr>
          <w:p w14:paraId="6231BF8D"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Name of the document for which the quantities are calculated</w:t>
            </w:r>
          </w:p>
        </w:tc>
        <w:tc>
          <w:tcPr>
            <w:tcW w:w="0" w:type="auto"/>
            <w:tcBorders>
              <w:top w:val="none" w:sz="0" w:space="0" w:color="auto"/>
              <w:bottom w:val="none" w:sz="0" w:space="0" w:color="auto"/>
              <w:right w:val="none" w:sz="0" w:space="0" w:color="auto"/>
            </w:tcBorders>
          </w:tcPr>
          <w:p w14:paraId="298E7B83"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8A4E23" w:rsidRPr="00EB2854" w14:paraId="78523482" w14:textId="77777777" w:rsidTr="004538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5A16C677"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language_name</w:t>
            </w:r>
          </w:p>
        </w:tc>
        <w:tc>
          <w:tcPr>
            <w:tcW w:w="0" w:type="auto"/>
          </w:tcPr>
          <w:p w14:paraId="36C8B19A"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string</w:t>
            </w:r>
          </w:p>
        </w:tc>
        <w:tc>
          <w:tcPr>
            <w:tcW w:w="0" w:type="auto"/>
          </w:tcPr>
          <w:p w14:paraId="4C5229C6"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Name of the language</w:t>
            </w:r>
          </w:p>
        </w:tc>
        <w:tc>
          <w:tcPr>
            <w:tcW w:w="0" w:type="auto"/>
          </w:tcPr>
          <w:p w14:paraId="0719800D"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8A4E23" w:rsidRPr="00EB2854" w14:paraId="06B9018E"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tcBorders>
          </w:tcPr>
          <w:p w14:paraId="04B54B80"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family</w:t>
            </w:r>
          </w:p>
        </w:tc>
        <w:tc>
          <w:tcPr>
            <w:tcW w:w="0" w:type="auto"/>
            <w:tcBorders>
              <w:top w:val="none" w:sz="0" w:space="0" w:color="auto"/>
              <w:bottom w:val="none" w:sz="0" w:space="0" w:color="auto"/>
            </w:tcBorders>
          </w:tcPr>
          <w:p w14:paraId="3A1E331C"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string</w:t>
            </w:r>
          </w:p>
        </w:tc>
        <w:tc>
          <w:tcPr>
            <w:tcW w:w="0" w:type="auto"/>
            <w:tcBorders>
              <w:top w:val="none" w:sz="0" w:space="0" w:color="auto"/>
              <w:bottom w:val="none" w:sz="0" w:space="0" w:color="auto"/>
            </w:tcBorders>
          </w:tcPr>
          <w:p w14:paraId="339B8932"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Name of the language family</w:t>
            </w:r>
          </w:p>
        </w:tc>
        <w:tc>
          <w:tcPr>
            <w:tcW w:w="0" w:type="auto"/>
            <w:tcBorders>
              <w:top w:val="none" w:sz="0" w:space="0" w:color="auto"/>
              <w:bottom w:val="none" w:sz="0" w:space="0" w:color="auto"/>
              <w:right w:val="none" w:sz="0" w:space="0" w:color="auto"/>
            </w:tcBorders>
          </w:tcPr>
          <w:p w14:paraId="70EB1CB3"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8A4E23" w:rsidRPr="00EB2854" w14:paraId="3C3FD3C3" w14:textId="77777777" w:rsidTr="004538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027D6840"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macroarea</w:t>
            </w:r>
          </w:p>
        </w:tc>
        <w:tc>
          <w:tcPr>
            <w:tcW w:w="0" w:type="auto"/>
          </w:tcPr>
          <w:p w14:paraId="2015138D"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string</w:t>
            </w:r>
          </w:p>
        </w:tc>
        <w:tc>
          <w:tcPr>
            <w:tcW w:w="0" w:type="auto"/>
          </w:tcPr>
          <w:p w14:paraId="639BD9D2"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Name of the macro-area</w:t>
            </w:r>
          </w:p>
        </w:tc>
        <w:tc>
          <w:tcPr>
            <w:tcW w:w="0" w:type="auto"/>
          </w:tcPr>
          <w:p w14:paraId="6D0036B6"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8A4E23" w:rsidRPr="00EB2854" w14:paraId="7B714D43"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tcBorders>
          </w:tcPr>
          <w:p w14:paraId="77ABAC30"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country</w:t>
            </w:r>
          </w:p>
        </w:tc>
        <w:tc>
          <w:tcPr>
            <w:tcW w:w="0" w:type="auto"/>
            <w:tcBorders>
              <w:top w:val="none" w:sz="0" w:space="0" w:color="auto"/>
              <w:bottom w:val="none" w:sz="0" w:space="0" w:color="auto"/>
            </w:tcBorders>
          </w:tcPr>
          <w:p w14:paraId="0FF9B12A"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string</w:t>
            </w:r>
          </w:p>
        </w:tc>
        <w:tc>
          <w:tcPr>
            <w:tcW w:w="0" w:type="auto"/>
            <w:tcBorders>
              <w:top w:val="none" w:sz="0" w:space="0" w:color="auto"/>
              <w:bottom w:val="none" w:sz="0" w:space="0" w:color="auto"/>
            </w:tcBorders>
          </w:tcPr>
          <w:p w14:paraId="790E5851"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Name of the country</w:t>
            </w:r>
          </w:p>
        </w:tc>
        <w:tc>
          <w:tcPr>
            <w:tcW w:w="0" w:type="auto"/>
            <w:tcBorders>
              <w:top w:val="none" w:sz="0" w:space="0" w:color="auto"/>
              <w:bottom w:val="none" w:sz="0" w:space="0" w:color="auto"/>
              <w:right w:val="none" w:sz="0" w:space="0" w:color="auto"/>
            </w:tcBorders>
          </w:tcPr>
          <w:p w14:paraId="365F273E"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8A4E23" w:rsidRPr="00EB2854" w14:paraId="052A0922" w14:textId="77777777" w:rsidTr="004538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44ADF814"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r_c</w:t>
            </w:r>
          </w:p>
        </w:tc>
        <w:tc>
          <w:tcPr>
            <w:tcW w:w="0" w:type="auto"/>
          </w:tcPr>
          <w:p w14:paraId="6112F11A"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2EB86A7B" w14:textId="31A87590" w:rsidR="008A4E23" w:rsidRPr="001F0EB9"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1F0EB9">
              <w:rPr>
                <w:rFonts w:ascii="Times New Roman" w:hAnsi="Times New Roman" w:cs="Times New Roman"/>
                <w:iCs/>
                <w:sz w:val="20"/>
                <w:szCs w:val="20"/>
                <w:lang w:val="en-GB"/>
              </w:rPr>
              <w:t xml:space="preserve">Compression rate (denoted as </w:t>
            </w:r>
            <w:r w:rsidRPr="001F0EB9">
              <w:rPr>
                <w:rFonts w:ascii="Times New Roman" w:hAnsi="Times New Roman" w:cs="Times New Roman"/>
                <w:i/>
                <w:iCs/>
                <w:sz w:val="20"/>
                <w:szCs w:val="20"/>
                <w:lang w:val="en-GB"/>
              </w:rPr>
              <w:t>r</w:t>
            </w:r>
            <w:r w:rsidRPr="001F0EB9">
              <w:rPr>
                <w:rFonts w:ascii="Times New Roman" w:hAnsi="Times New Roman" w:cs="Times New Roman"/>
                <w:iCs/>
                <w:sz w:val="20"/>
                <w:szCs w:val="20"/>
                <w:lang w:val="en-GB"/>
              </w:rPr>
              <w:t xml:space="preserve"> in the text) </w:t>
            </w:r>
          </w:p>
        </w:tc>
        <w:tc>
          <w:tcPr>
            <w:tcW w:w="0" w:type="auto"/>
          </w:tcPr>
          <w:p w14:paraId="73D9CA12"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8A4E23" w:rsidRPr="00EB2854" w14:paraId="0DC62E68"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tcBorders>
          </w:tcPr>
          <w:p w14:paraId="38AD02BE"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h_unigram</w:t>
            </w:r>
          </w:p>
        </w:tc>
        <w:tc>
          <w:tcPr>
            <w:tcW w:w="0" w:type="auto"/>
            <w:tcBorders>
              <w:top w:val="none" w:sz="0" w:space="0" w:color="auto"/>
              <w:bottom w:val="none" w:sz="0" w:space="0" w:color="auto"/>
            </w:tcBorders>
          </w:tcPr>
          <w:p w14:paraId="604EFF00"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Borders>
              <w:top w:val="none" w:sz="0" w:space="0" w:color="auto"/>
              <w:bottom w:val="none" w:sz="0" w:space="0" w:color="auto"/>
            </w:tcBorders>
          </w:tcPr>
          <w:p w14:paraId="519983E2" w14:textId="26B2DCCC" w:rsidR="008A4E23" w:rsidRPr="001F0EB9" w:rsidRDefault="008A4E23" w:rsidP="00895B43">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1F0EB9">
              <w:rPr>
                <w:rFonts w:ascii="Times New Roman" w:hAnsi="Times New Roman" w:cs="Times New Roman"/>
                <w:sz w:val="20"/>
                <w:szCs w:val="20"/>
                <w:lang w:val="en-GB"/>
              </w:rPr>
              <w:t xml:space="preserve">Gibbs-Shannon entropy (cf. </w:t>
            </w:r>
            <w:r w:rsidR="00895B43" w:rsidRPr="001F0EB9">
              <w:rPr>
                <w:rFonts w:ascii="Times New Roman" w:hAnsi="Times New Roman" w:cs="Times New Roman"/>
                <w:sz w:val="20"/>
                <w:szCs w:val="20"/>
                <w:lang w:val="en-GB"/>
              </w:rPr>
              <w:t>Methods: equation (1)</w:t>
            </w:r>
            <w:r w:rsidRPr="001F0EB9">
              <w:rPr>
                <w:rFonts w:ascii="Times New Roman" w:hAnsi="Times New Roman" w:cs="Times New Roman"/>
                <w:sz w:val="20"/>
                <w:szCs w:val="20"/>
                <w:lang w:val="en-GB"/>
              </w:rPr>
              <w:t xml:space="preserve">, </w:t>
            </w:r>
            <w:r w:rsidRPr="001F0EB9">
              <w:rPr>
                <w:rFonts w:ascii="Times New Roman" w:hAnsi="Times New Roman" w:cs="Times New Roman"/>
                <w:iCs/>
                <w:sz w:val="20"/>
                <w:szCs w:val="20"/>
                <w:lang w:val="en-GB"/>
              </w:rPr>
              <w:t xml:space="preserve">denoted as </w:t>
            </w:r>
            <w:r w:rsidRPr="001F0EB9">
              <w:rPr>
                <w:rFonts w:ascii="Times New Roman" w:hAnsi="Times New Roman" w:cs="Times New Roman"/>
                <w:i/>
                <w:iCs/>
                <w:sz w:val="20"/>
                <w:szCs w:val="20"/>
                <w:lang w:val="en-GB"/>
              </w:rPr>
              <w:t>H</w:t>
            </w:r>
            <w:r w:rsidRPr="001F0EB9">
              <w:rPr>
                <w:rFonts w:ascii="Times New Roman" w:hAnsi="Times New Roman" w:cs="Times New Roman"/>
                <w:iCs/>
                <w:sz w:val="20"/>
                <w:szCs w:val="20"/>
                <w:lang w:val="en-GB"/>
              </w:rPr>
              <w:t xml:space="preserve"> in the text)</w:t>
            </w:r>
          </w:p>
        </w:tc>
        <w:tc>
          <w:tcPr>
            <w:tcW w:w="0" w:type="auto"/>
            <w:tcBorders>
              <w:top w:val="none" w:sz="0" w:space="0" w:color="auto"/>
              <w:bottom w:val="none" w:sz="0" w:space="0" w:color="auto"/>
              <w:right w:val="none" w:sz="0" w:space="0" w:color="auto"/>
            </w:tcBorders>
          </w:tcPr>
          <w:p w14:paraId="096549A0"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8A4E23" w:rsidRPr="00EB2854" w14:paraId="534F42D0" w14:textId="77777777" w:rsidTr="004538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06EF16DD"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h_extrapol</w:t>
            </w:r>
          </w:p>
        </w:tc>
        <w:tc>
          <w:tcPr>
            <w:tcW w:w="0" w:type="auto"/>
          </w:tcPr>
          <w:p w14:paraId="1D4CCFEA"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26D0FD41" w14:textId="36CD3C87" w:rsidR="008A4E23" w:rsidRPr="001F0EB9" w:rsidRDefault="00895B4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1F0EB9">
              <w:rPr>
                <w:rFonts w:ascii="Times New Roman" w:hAnsi="Times New Roman" w:cs="Times New Roman"/>
                <w:sz w:val="20"/>
                <w:szCs w:val="20"/>
                <w:lang w:val="en-GB"/>
              </w:rPr>
              <w:t xml:space="preserve">Estimated extrapolated entropy rate (cf. Methods: equation (5) and equation (6), </w:t>
            </w:r>
            <w:r w:rsidRPr="001F0EB9">
              <w:rPr>
                <w:rFonts w:ascii="Times New Roman" w:hAnsi="Times New Roman" w:cs="Times New Roman"/>
                <w:iCs/>
                <w:sz w:val="20"/>
                <w:szCs w:val="20"/>
                <w:lang w:val="en-GB"/>
              </w:rPr>
              <w:t xml:space="preserve">denoted as </w:t>
            </w:r>
            <w:r w:rsidRPr="001F0EB9">
              <w:rPr>
                <w:rFonts w:ascii="Times New Roman" w:hAnsi="Times New Roman" w:cs="Times New Roman"/>
                <w:i/>
                <w:iCs/>
                <w:sz w:val="20"/>
                <w:szCs w:val="20"/>
                <w:lang w:val="en-GB"/>
              </w:rPr>
              <w:t>h</w:t>
            </w:r>
            <w:r w:rsidRPr="001F0EB9">
              <w:rPr>
                <w:rFonts w:ascii="Times New Roman" w:hAnsi="Times New Roman" w:cs="Times New Roman"/>
                <w:iCs/>
                <w:sz w:val="20"/>
                <w:szCs w:val="20"/>
                <w:lang w:val="en-GB"/>
              </w:rPr>
              <w:t xml:space="preserve"> in the text)</w:t>
            </w:r>
          </w:p>
        </w:tc>
        <w:tc>
          <w:tcPr>
            <w:tcW w:w="0" w:type="auto"/>
          </w:tcPr>
          <w:p w14:paraId="3A9077C3"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8A4E23" w:rsidRPr="00EB2854" w14:paraId="332AC1A8"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tcBorders>
          </w:tcPr>
          <w:p w14:paraId="22C310A3"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A</w:t>
            </w:r>
          </w:p>
        </w:tc>
        <w:tc>
          <w:tcPr>
            <w:tcW w:w="0" w:type="auto"/>
            <w:tcBorders>
              <w:top w:val="none" w:sz="0" w:space="0" w:color="auto"/>
              <w:bottom w:val="none" w:sz="0" w:space="0" w:color="auto"/>
            </w:tcBorders>
          </w:tcPr>
          <w:p w14:paraId="30620659"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Borders>
              <w:top w:val="none" w:sz="0" w:space="0" w:color="auto"/>
              <w:bottom w:val="none" w:sz="0" w:space="0" w:color="auto"/>
            </w:tcBorders>
          </w:tcPr>
          <w:p w14:paraId="3B9A4299" w14:textId="63AC0757" w:rsidR="008A4E23" w:rsidRPr="001F0EB9" w:rsidRDefault="00895B4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1F0EB9">
              <w:rPr>
                <w:rFonts w:ascii="Times New Roman" w:hAnsi="Times New Roman" w:cs="Times New Roman"/>
                <w:iCs/>
                <w:sz w:val="20"/>
                <w:szCs w:val="20"/>
                <w:lang w:val="en-GB"/>
              </w:rPr>
              <w:t xml:space="preserve">Proportionality constant from the </w:t>
            </w:r>
            <w:r w:rsidRPr="001F0EB9">
              <w:rPr>
                <w:rFonts w:ascii="Times New Roman" w:hAnsi="Times New Roman" w:cs="Times New Roman"/>
                <w:i/>
                <w:iCs/>
                <w:sz w:val="20"/>
                <w:szCs w:val="20"/>
                <w:lang w:val="en-GB"/>
              </w:rPr>
              <w:t>ansatz</w:t>
            </w:r>
            <w:r w:rsidRPr="001F0EB9">
              <w:rPr>
                <w:rFonts w:ascii="Times New Roman" w:hAnsi="Times New Roman" w:cs="Times New Roman"/>
                <w:iCs/>
                <w:sz w:val="20"/>
                <w:szCs w:val="20"/>
                <w:lang w:val="en-GB"/>
              </w:rPr>
              <w:t xml:space="preserve"> function </w:t>
            </w:r>
            <w:r w:rsidRPr="001F0EB9">
              <w:rPr>
                <w:rFonts w:ascii="Times New Roman" w:hAnsi="Times New Roman" w:cs="Times New Roman"/>
                <w:sz w:val="20"/>
                <w:szCs w:val="20"/>
                <w:lang w:val="en-GB"/>
              </w:rPr>
              <w:t>(cf. Methods: equation (5))</w:t>
            </w:r>
          </w:p>
        </w:tc>
        <w:tc>
          <w:tcPr>
            <w:tcW w:w="0" w:type="auto"/>
            <w:tcBorders>
              <w:top w:val="none" w:sz="0" w:space="0" w:color="auto"/>
              <w:bottom w:val="none" w:sz="0" w:space="0" w:color="auto"/>
              <w:right w:val="none" w:sz="0" w:space="0" w:color="auto"/>
            </w:tcBorders>
          </w:tcPr>
          <w:p w14:paraId="27F9BF40"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8A4E23" w:rsidRPr="00EB2854" w14:paraId="1C20E751" w14:textId="77777777" w:rsidTr="004538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0A5427D8"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b</w:t>
            </w:r>
          </w:p>
        </w:tc>
        <w:tc>
          <w:tcPr>
            <w:tcW w:w="0" w:type="auto"/>
          </w:tcPr>
          <w:p w14:paraId="59894CD4"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0355462C" w14:textId="424AD7E7" w:rsidR="008A4E23" w:rsidRPr="001F0EB9" w:rsidRDefault="00E374A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1F0EB9">
              <w:rPr>
                <w:rFonts w:ascii="Times New Roman" w:hAnsi="Times New Roman" w:cs="Times New Roman"/>
                <w:iCs/>
                <w:sz w:val="20"/>
                <w:szCs w:val="20"/>
                <w:lang w:val="en-US"/>
              </w:rPr>
              <w:t>Learning</w:t>
            </w:r>
            <w:r w:rsidR="005713FC" w:rsidRPr="001F0EB9">
              <w:rPr>
                <w:rFonts w:ascii="Times New Roman" w:hAnsi="Times New Roman" w:cs="Times New Roman"/>
                <w:iCs/>
                <w:sz w:val="20"/>
                <w:szCs w:val="20"/>
                <w:lang w:val="en-US"/>
              </w:rPr>
              <w:t xml:space="preserve"> </w:t>
            </w:r>
            <w:r w:rsidR="00895B43" w:rsidRPr="001F0EB9">
              <w:rPr>
                <w:rFonts w:ascii="Times New Roman" w:hAnsi="Times New Roman" w:cs="Times New Roman"/>
                <w:iCs/>
                <w:sz w:val="20"/>
                <w:szCs w:val="20"/>
                <w:lang w:val="en-US"/>
              </w:rPr>
              <w:t xml:space="preserve">difficulty </w:t>
            </w:r>
            <w:r w:rsidR="00895B43" w:rsidRPr="001F0EB9">
              <w:rPr>
                <w:rFonts w:ascii="Times New Roman" w:hAnsi="Times New Roman" w:cs="Times New Roman"/>
                <w:sz w:val="20"/>
                <w:szCs w:val="20"/>
                <w:lang w:val="en-GB"/>
              </w:rPr>
              <w:t xml:space="preserve">(cf. Methods: equation (5), </w:t>
            </w:r>
            <w:r w:rsidR="00895B43" w:rsidRPr="001F0EB9">
              <w:rPr>
                <w:rFonts w:ascii="Times New Roman" w:hAnsi="Times New Roman" w:cs="Times New Roman"/>
                <w:iCs/>
                <w:sz w:val="20"/>
                <w:szCs w:val="20"/>
                <w:lang w:val="en-GB"/>
              </w:rPr>
              <w:t xml:space="preserve">denoted as </w:t>
            </w:r>
            <w:r w:rsidR="00895B43" w:rsidRPr="001F0EB9">
              <w:rPr>
                <w:rFonts w:ascii="Times New Roman" w:hAnsi="Times New Roman" w:cs="Times New Roman"/>
                <w:i/>
                <w:iCs/>
                <w:sz w:val="20"/>
                <w:szCs w:val="20"/>
                <w:lang w:val="en-GB"/>
              </w:rPr>
              <w:t>b</w:t>
            </w:r>
            <w:r w:rsidR="00895B43" w:rsidRPr="001F0EB9">
              <w:rPr>
                <w:rFonts w:ascii="Times New Roman" w:hAnsi="Times New Roman" w:cs="Times New Roman"/>
                <w:iCs/>
                <w:sz w:val="20"/>
                <w:szCs w:val="20"/>
                <w:lang w:val="en-GB"/>
              </w:rPr>
              <w:t xml:space="preserve"> in the text)</w:t>
            </w:r>
            <w:r w:rsidR="00895B43" w:rsidRPr="001F0EB9">
              <w:rPr>
                <w:rFonts w:ascii="Times New Roman" w:hAnsi="Times New Roman" w:cs="Times New Roman"/>
                <w:i/>
                <w:iCs/>
                <w:sz w:val="20"/>
                <w:szCs w:val="20"/>
                <w:lang w:val="en-US"/>
              </w:rPr>
              <w:t>.</w:t>
            </w:r>
          </w:p>
        </w:tc>
        <w:tc>
          <w:tcPr>
            <w:tcW w:w="0" w:type="auto"/>
          </w:tcPr>
          <w:p w14:paraId="7971C1B3"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8A4E23" w:rsidRPr="00EB2854" w14:paraId="2D59B369"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tcBorders>
          </w:tcPr>
          <w:p w14:paraId="3556DF93"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K_obs</w:t>
            </w:r>
          </w:p>
        </w:tc>
        <w:tc>
          <w:tcPr>
            <w:tcW w:w="0" w:type="auto"/>
            <w:tcBorders>
              <w:top w:val="none" w:sz="0" w:space="0" w:color="auto"/>
              <w:bottom w:val="none" w:sz="0" w:space="0" w:color="auto"/>
            </w:tcBorders>
          </w:tcPr>
          <w:p w14:paraId="60CBD960"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Borders>
              <w:top w:val="none" w:sz="0" w:space="0" w:color="auto"/>
              <w:bottom w:val="none" w:sz="0" w:space="0" w:color="auto"/>
            </w:tcBorders>
          </w:tcPr>
          <w:p w14:paraId="075F22F4" w14:textId="0249CAD8" w:rsidR="008A4E23" w:rsidRPr="00EB2854" w:rsidRDefault="008A4E23" w:rsidP="00E374A8">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observed compressed length</w:t>
            </w:r>
            <w:r>
              <w:rPr>
                <w:rFonts w:ascii="Times New Roman" w:hAnsi="Times New Roman" w:cs="Times New Roman"/>
                <w:sz w:val="20"/>
                <w:szCs w:val="20"/>
                <w:lang w:val="en-GB"/>
              </w:rPr>
              <w:t xml:space="preserve"> </w:t>
            </w:r>
            <w:r w:rsidRPr="00DE513D">
              <w:rPr>
                <w:rFonts w:ascii="Times New Roman" w:hAnsi="Times New Roman" w:cs="Times New Roman"/>
                <w:sz w:val="20"/>
                <w:szCs w:val="20"/>
                <w:lang w:val="en-GB"/>
              </w:rPr>
              <w:t>(</w:t>
            </w:r>
            <w:r w:rsidR="00E374A8">
              <w:rPr>
                <w:rFonts w:ascii="Times New Roman" w:hAnsi="Times New Roman" w:cs="Times New Roman"/>
                <w:sz w:val="20"/>
                <w:szCs w:val="20"/>
                <w:lang w:val="en-GB"/>
              </w:rPr>
              <w:t>see above</w:t>
            </w:r>
            <w:r w:rsidRPr="00DE513D">
              <w:rPr>
                <w:rFonts w:ascii="Times New Roman" w:hAnsi="Times New Roman" w:cs="Times New Roman"/>
                <w:sz w:val="20"/>
                <w:szCs w:val="20"/>
                <w:lang w:val="en-GB"/>
              </w:rPr>
              <w:t>)</w:t>
            </w:r>
          </w:p>
        </w:tc>
        <w:tc>
          <w:tcPr>
            <w:tcW w:w="0" w:type="auto"/>
            <w:tcBorders>
              <w:top w:val="none" w:sz="0" w:space="0" w:color="auto"/>
              <w:bottom w:val="none" w:sz="0" w:space="0" w:color="auto"/>
              <w:right w:val="none" w:sz="0" w:space="0" w:color="auto"/>
            </w:tcBorders>
          </w:tcPr>
          <w:p w14:paraId="67CC8D68"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8A4E23" w:rsidRPr="00EB2854" w14:paraId="65C976BB" w14:textId="77777777" w:rsidTr="004538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65449ACF"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K_ext</w:t>
            </w:r>
          </w:p>
        </w:tc>
        <w:tc>
          <w:tcPr>
            <w:tcW w:w="0" w:type="auto"/>
          </w:tcPr>
          <w:p w14:paraId="13F3E4F9"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0EA3DBE8"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sz w:val="20"/>
                <w:szCs w:val="20"/>
                <w:lang w:val="en-GB"/>
              </w:rPr>
            </w:pPr>
            <w:r w:rsidRPr="00EB2854">
              <w:rPr>
                <w:rFonts w:ascii="Times New Roman" w:hAnsi="Times New Roman" w:cs="Times New Roman"/>
                <w:iCs/>
                <w:sz w:val="20"/>
                <w:szCs w:val="20"/>
                <w:lang w:val="en-GB"/>
              </w:rPr>
              <w:t>extrapolate</w:t>
            </w:r>
            <w:r>
              <w:rPr>
                <w:rFonts w:ascii="Times New Roman" w:hAnsi="Times New Roman" w:cs="Times New Roman"/>
                <w:iCs/>
                <w:sz w:val="20"/>
                <w:szCs w:val="20"/>
                <w:lang w:val="en-GB"/>
              </w:rPr>
              <w:t>d</w:t>
            </w:r>
            <w:r w:rsidRPr="00EB2854">
              <w:rPr>
                <w:rFonts w:ascii="Times New Roman" w:hAnsi="Times New Roman" w:cs="Times New Roman"/>
                <w:iCs/>
                <w:sz w:val="20"/>
                <w:szCs w:val="20"/>
                <w:lang w:val="en-GB"/>
              </w:rPr>
              <w:t xml:space="preserve"> compressed length</w:t>
            </w:r>
            <w:r>
              <w:rPr>
                <w:rFonts w:ascii="Times New Roman" w:hAnsi="Times New Roman" w:cs="Times New Roman"/>
                <w:iCs/>
                <w:sz w:val="20"/>
                <w:szCs w:val="20"/>
                <w:lang w:val="en-GB"/>
              </w:rPr>
              <w:t xml:space="preserve"> </w:t>
            </w:r>
            <w:r w:rsidRPr="00DE513D">
              <w:rPr>
                <w:rFonts w:ascii="Times New Roman" w:hAnsi="Times New Roman" w:cs="Times New Roman"/>
                <w:sz w:val="20"/>
                <w:szCs w:val="20"/>
                <w:lang w:val="en-GB"/>
              </w:rPr>
              <w:t xml:space="preserve">(cf. section </w:t>
            </w:r>
            <w:r w:rsidRPr="00DE513D">
              <w:rPr>
                <w:sz w:val="20"/>
                <w:lang w:val="en-GB"/>
              </w:rPr>
              <w:fldChar w:fldCharType="begin"/>
            </w:r>
            <w:r w:rsidRPr="00DE513D">
              <w:rPr>
                <w:rFonts w:ascii="Times New Roman" w:hAnsi="Times New Roman" w:cs="Times New Roman"/>
                <w:sz w:val="20"/>
                <w:szCs w:val="20"/>
                <w:lang w:val="en-GB"/>
              </w:rPr>
              <w:instrText xml:space="preserve"> REF _Ref40261223 \r \h </w:instrText>
            </w:r>
            <w:r>
              <w:rPr>
                <w:rFonts w:ascii="Times New Roman" w:hAnsi="Times New Roman" w:cs="Times New Roman"/>
                <w:sz w:val="20"/>
                <w:szCs w:val="20"/>
                <w:lang w:val="en-GB"/>
              </w:rPr>
              <w:instrText xml:space="preserve"> \* MERGEFORMAT </w:instrText>
            </w:r>
            <w:r w:rsidRPr="00DE513D">
              <w:rPr>
                <w:sz w:val="20"/>
                <w:lang w:val="en-GB"/>
              </w:rPr>
            </w:r>
            <w:r w:rsidRPr="00DE513D">
              <w:rPr>
                <w:sz w:val="20"/>
                <w:lang w:val="en-GB"/>
              </w:rPr>
              <w:fldChar w:fldCharType="separate"/>
            </w:r>
            <w:r w:rsidR="00594909">
              <w:rPr>
                <w:rFonts w:ascii="Times New Roman" w:hAnsi="Times New Roman" w:cs="Times New Roman"/>
                <w:sz w:val="20"/>
                <w:szCs w:val="20"/>
                <w:lang w:val="en-GB"/>
              </w:rPr>
              <w:t>S4</w:t>
            </w:r>
            <w:r w:rsidRPr="00DE513D">
              <w:rPr>
                <w:sz w:val="20"/>
                <w:lang w:val="en-GB"/>
              </w:rPr>
              <w:fldChar w:fldCharType="end"/>
            </w:r>
            <w:r w:rsidRPr="00DE513D">
              <w:rPr>
                <w:rFonts w:ascii="Times New Roman" w:hAnsi="Times New Roman" w:cs="Times New Roman"/>
                <w:sz w:val="20"/>
                <w:szCs w:val="20"/>
                <w:lang w:val="en-GB"/>
              </w:rPr>
              <w:t>)</w:t>
            </w:r>
          </w:p>
        </w:tc>
        <w:tc>
          <w:tcPr>
            <w:tcW w:w="0" w:type="auto"/>
          </w:tcPr>
          <w:p w14:paraId="3F3816A4"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8A4E23" w:rsidRPr="00EB2854" w14:paraId="65C271EF"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tcBorders>
          </w:tcPr>
          <w:p w14:paraId="7CDCC603"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length</w:t>
            </w:r>
          </w:p>
        </w:tc>
        <w:tc>
          <w:tcPr>
            <w:tcW w:w="0" w:type="auto"/>
            <w:tcBorders>
              <w:top w:val="none" w:sz="0" w:space="0" w:color="auto"/>
              <w:bottom w:val="none" w:sz="0" w:space="0" w:color="auto"/>
            </w:tcBorders>
          </w:tcPr>
          <w:p w14:paraId="3CA55860"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Borders>
              <w:top w:val="none" w:sz="0" w:space="0" w:color="auto"/>
              <w:bottom w:val="none" w:sz="0" w:space="0" w:color="auto"/>
            </w:tcBorders>
          </w:tcPr>
          <w:p w14:paraId="2E3C3B4F"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Length of the document in symbols</w:t>
            </w:r>
          </w:p>
        </w:tc>
        <w:tc>
          <w:tcPr>
            <w:tcW w:w="0" w:type="auto"/>
            <w:tcBorders>
              <w:top w:val="none" w:sz="0" w:space="0" w:color="auto"/>
              <w:bottom w:val="none" w:sz="0" w:space="0" w:color="auto"/>
              <w:right w:val="none" w:sz="0" w:space="0" w:color="auto"/>
            </w:tcBorders>
          </w:tcPr>
          <w:p w14:paraId="57BC16C5"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8A4E23" w:rsidRPr="00EB2854" w14:paraId="1F51B46A" w14:textId="77777777" w:rsidTr="004538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6F99CD04"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N_chunks</w:t>
            </w:r>
          </w:p>
        </w:tc>
        <w:tc>
          <w:tcPr>
            <w:tcW w:w="0" w:type="auto"/>
          </w:tcPr>
          <w:p w14:paraId="7A5B0192"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10582644"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 xml:space="preserve">Number of compressed substrings of the document </w:t>
            </w:r>
          </w:p>
        </w:tc>
        <w:tc>
          <w:tcPr>
            <w:tcW w:w="0" w:type="auto"/>
          </w:tcPr>
          <w:p w14:paraId="20C0CBA8"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8A4E23" w:rsidRPr="00EB2854" w14:paraId="20DF0341"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tcBorders>
          </w:tcPr>
          <w:p w14:paraId="1C830BD2"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N_docs</w:t>
            </w:r>
          </w:p>
        </w:tc>
        <w:tc>
          <w:tcPr>
            <w:tcW w:w="0" w:type="auto"/>
            <w:tcBorders>
              <w:top w:val="none" w:sz="0" w:space="0" w:color="auto"/>
              <w:bottom w:val="none" w:sz="0" w:space="0" w:color="auto"/>
            </w:tcBorders>
          </w:tcPr>
          <w:p w14:paraId="6A692B70"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Borders>
              <w:top w:val="none" w:sz="0" w:space="0" w:color="auto"/>
              <w:bottom w:val="none" w:sz="0" w:space="0" w:color="auto"/>
            </w:tcBorders>
          </w:tcPr>
          <w:p w14:paraId="5FB451B6" w14:textId="677C7794" w:rsidR="008A4E23" w:rsidRPr="00EB2854" w:rsidRDefault="008A4E23" w:rsidP="00E374A8">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 xml:space="preserve">Number of crawled documents for which the corresponding word list in the </w:t>
            </w:r>
            <w:r>
              <w:rPr>
                <w:rFonts w:ascii="Times New Roman" w:hAnsi="Times New Roman" w:cs="Times New Roman"/>
                <w:sz w:val="20"/>
                <w:szCs w:val="20"/>
                <w:lang w:val="en-GB"/>
              </w:rPr>
              <w:t>Crúbadán</w:t>
            </w:r>
            <w:r w:rsidRPr="00EB2854">
              <w:rPr>
                <w:rFonts w:ascii="Times New Roman" w:hAnsi="Times New Roman" w:cs="Times New Roman"/>
                <w:sz w:val="20"/>
                <w:szCs w:val="20"/>
                <w:lang w:val="en-GB"/>
              </w:rPr>
              <w:t xml:space="preserve"> data was generated (cf. </w:t>
            </w:r>
            <w:r w:rsidR="00E374A8">
              <w:rPr>
                <w:sz w:val="20"/>
                <w:lang w:val="en-GB"/>
              </w:rPr>
              <w:fldChar w:fldCharType="begin"/>
            </w:r>
            <w:r w:rsidR="00E374A8">
              <w:rPr>
                <w:rFonts w:ascii="Times New Roman" w:hAnsi="Times New Roman" w:cs="Times New Roman"/>
                <w:sz w:val="20"/>
                <w:szCs w:val="20"/>
                <w:lang w:val="en-GB"/>
              </w:rPr>
              <w:instrText xml:space="preserve"> REF _Ref97624669 \r \h </w:instrText>
            </w:r>
            <w:r w:rsidR="00E374A8">
              <w:rPr>
                <w:sz w:val="20"/>
                <w:lang w:val="en-GB"/>
              </w:rPr>
            </w:r>
            <w:r w:rsidR="00E374A8">
              <w:rPr>
                <w:sz w:val="20"/>
                <w:lang w:val="en-GB"/>
              </w:rPr>
              <w:fldChar w:fldCharType="separate"/>
            </w:r>
            <w:r w:rsidR="00594909">
              <w:rPr>
                <w:rFonts w:ascii="Times New Roman" w:hAnsi="Times New Roman" w:cs="Times New Roman"/>
                <w:sz w:val="20"/>
                <w:szCs w:val="20"/>
                <w:lang w:val="en-GB"/>
              </w:rPr>
              <w:t>S3.7</w:t>
            </w:r>
            <w:r w:rsidR="00E374A8">
              <w:rPr>
                <w:sz w:val="20"/>
                <w:lang w:val="en-GB"/>
              </w:rPr>
              <w:fldChar w:fldCharType="end"/>
            </w:r>
            <w:r w:rsidRPr="00EB2854">
              <w:rPr>
                <w:rFonts w:ascii="Times New Roman" w:hAnsi="Times New Roman" w:cs="Times New Roman"/>
                <w:sz w:val="20"/>
                <w:szCs w:val="20"/>
                <w:lang w:val="en-GB"/>
              </w:rPr>
              <w:t>)</w:t>
            </w:r>
          </w:p>
        </w:tc>
        <w:tc>
          <w:tcPr>
            <w:tcW w:w="0" w:type="auto"/>
            <w:tcBorders>
              <w:top w:val="none" w:sz="0" w:space="0" w:color="auto"/>
              <w:bottom w:val="none" w:sz="0" w:space="0" w:color="auto"/>
              <w:right w:val="none" w:sz="0" w:space="0" w:color="auto"/>
            </w:tcBorders>
          </w:tcPr>
          <w:p w14:paraId="23AF8DC8"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8A4E23" w:rsidRPr="00EB2854" w14:paraId="0BB1DD9E" w14:textId="77777777" w:rsidTr="004538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268CA709"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trunc_yes</w:t>
            </w:r>
          </w:p>
        </w:tc>
        <w:tc>
          <w:tcPr>
            <w:tcW w:w="0" w:type="auto"/>
          </w:tcPr>
          <w:p w14:paraId="7CF0D69D"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3E6636C7" w14:textId="57C6E31F" w:rsidR="008A4E23" w:rsidRPr="00EB2854" w:rsidRDefault="008A4E23" w:rsidP="003178F3">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 xml:space="preserve">Binary indicator indicating if the corresponding word list in the </w:t>
            </w:r>
            <w:r>
              <w:rPr>
                <w:rFonts w:ascii="Times New Roman" w:hAnsi="Times New Roman" w:cs="Times New Roman"/>
                <w:sz w:val="20"/>
                <w:szCs w:val="20"/>
                <w:lang w:val="en-GB"/>
              </w:rPr>
              <w:t>Crúbadán</w:t>
            </w:r>
            <w:r w:rsidRPr="00EB2854">
              <w:rPr>
                <w:rFonts w:ascii="Times New Roman" w:hAnsi="Times New Roman" w:cs="Times New Roman"/>
                <w:sz w:val="20"/>
                <w:szCs w:val="20"/>
                <w:lang w:val="en-GB"/>
              </w:rPr>
              <w:t xml:space="preserve"> data is truncated (1) or not (0) (cf. section </w:t>
            </w:r>
            <w:r w:rsidR="003178F3">
              <w:rPr>
                <w:sz w:val="20"/>
                <w:highlight w:val="yellow"/>
                <w:lang w:val="en-GB"/>
              </w:rPr>
              <w:fldChar w:fldCharType="begin"/>
            </w:r>
            <w:r w:rsidR="003178F3">
              <w:rPr>
                <w:rFonts w:ascii="Times New Roman" w:hAnsi="Times New Roman" w:cs="Times New Roman"/>
                <w:sz w:val="20"/>
                <w:szCs w:val="20"/>
                <w:lang w:val="en-GB"/>
              </w:rPr>
              <w:instrText xml:space="preserve"> REF _Ref95380173 \r \h </w:instrText>
            </w:r>
            <w:r w:rsidR="003178F3">
              <w:rPr>
                <w:sz w:val="20"/>
                <w:highlight w:val="yellow"/>
                <w:lang w:val="en-GB"/>
              </w:rPr>
            </w:r>
            <w:r w:rsidR="003178F3">
              <w:rPr>
                <w:sz w:val="20"/>
                <w:highlight w:val="yellow"/>
                <w:lang w:val="en-GB"/>
              </w:rPr>
              <w:fldChar w:fldCharType="separate"/>
            </w:r>
            <w:r w:rsidR="00594909">
              <w:rPr>
                <w:rFonts w:ascii="Times New Roman" w:hAnsi="Times New Roman" w:cs="Times New Roman"/>
                <w:sz w:val="20"/>
                <w:szCs w:val="20"/>
                <w:lang w:val="en-GB"/>
              </w:rPr>
              <w:t>S3.7</w:t>
            </w:r>
            <w:r w:rsidR="003178F3">
              <w:rPr>
                <w:sz w:val="20"/>
                <w:highlight w:val="yellow"/>
                <w:lang w:val="en-GB"/>
              </w:rPr>
              <w:fldChar w:fldCharType="end"/>
            </w:r>
            <w:r w:rsidRPr="00EB2854">
              <w:rPr>
                <w:rFonts w:ascii="Times New Roman" w:hAnsi="Times New Roman" w:cs="Times New Roman"/>
                <w:sz w:val="20"/>
                <w:szCs w:val="20"/>
                <w:lang w:val="en-GB"/>
              </w:rPr>
              <w:t>)</w:t>
            </w:r>
          </w:p>
        </w:tc>
        <w:tc>
          <w:tcPr>
            <w:tcW w:w="0" w:type="auto"/>
          </w:tcPr>
          <w:p w14:paraId="72503FF0" w14:textId="77777777" w:rsidR="008A4E23" w:rsidRPr="00EB2854" w:rsidRDefault="008A4E23"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0, 1</w:t>
            </w:r>
          </w:p>
        </w:tc>
      </w:tr>
      <w:tr w:rsidR="008A4E23" w:rsidRPr="00EB2854" w14:paraId="57CB7F4C"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none" w:sz="0" w:space="0" w:color="auto"/>
              <w:left w:val="none" w:sz="0" w:space="0" w:color="auto"/>
              <w:bottom w:val="none" w:sz="0" w:space="0" w:color="auto"/>
            </w:tcBorders>
          </w:tcPr>
          <w:p w14:paraId="418F9A97" w14:textId="77777777" w:rsidR="008A4E23" w:rsidRPr="00EB2854" w:rsidRDefault="008A4E23"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ppmd_order</w:t>
            </w:r>
          </w:p>
        </w:tc>
        <w:tc>
          <w:tcPr>
            <w:tcW w:w="0" w:type="auto"/>
            <w:tcBorders>
              <w:top w:val="none" w:sz="0" w:space="0" w:color="auto"/>
              <w:bottom w:val="none" w:sz="0" w:space="0" w:color="auto"/>
            </w:tcBorders>
          </w:tcPr>
          <w:p w14:paraId="3D2A626E"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Borders>
              <w:top w:val="none" w:sz="0" w:space="0" w:color="auto"/>
              <w:bottom w:val="none" w:sz="0" w:space="0" w:color="auto"/>
            </w:tcBorders>
          </w:tcPr>
          <w:p w14:paraId="1E0EEC0E"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 xml:space="preserve">Order of the 7-zip </w:t>
            </w:r>
            <w:r w:rsidRPr="00EB2854">
              <w:rPr>
                <w:rFonts w:ascii="Times New Roman" w:hAnsi="Times New Roman" w:cs="Times New Roman"/>
                <w:i/>
                <w:sz w:val="20"/>
                <w:szCs w:val="20"/>
                <w:lang w:val="en-GB"/>
              </w:rPr>
              <w:t>PPM</w:t>
            </w:r>
            <w:r w:rsidRPr="00EB2854">
              <w:rPr>
                <w:rFonts w:ascii="Times New Roman" w:hAnsi="Times New Roman" w:cs="Times New Roman"/>
                <w:sz w:val="20"/>
                <w:szCs w:val="20"/>
                <w:lang w:val="en-GB"/>
              </w:rPr>
              <w:t>d model</w:t>
            </w:r>
          </w:p>
        </w:tc>
        <w:tc>
          <w:tcPr>
            <w:tcW w:w="0" w:type="auto"/>
            <w:tcBorders>
              <w:top w:val="none" w:sz="0" w:space="0" w:color="auto"/>
              <w:bottom w:val="none" w:sz="0" w:space="0" w:color="auto"/>
              <w:right w:val="none" w:sz="0" w:space="0" w:color="auto"/>
            </w:tcBorders>
          </w:tcPr>
          <w:p w14:paraId="3D82A39C" w14:textId="77777777" w:rsidR="008A4E23" w:rsidRPr="00EB2854" w:rsidRDefault="008A4E23"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DE2C88" w:rsidRPr="00EB2854" w14:paraId="3AF80618" w14:textId="77777777" w:rsidTr="004538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5B5275DF" w14:textId="38F48805" w:rsidR="00DE2C88" w:rsidRPr="001F0EB9" w:rsidRDefault="00DE2C88" w:rsidP="0045387C">
            <w:pPr>
              <w:spacing w:line="240" w:lineRule="auto"/>
              <w:jc w:val="left"/>
              <w:rPr>
                <w:sz w:val="20"/>
                <w:lang w:val="en-GB"/>
              </w:rPr>
            </w:pPr>
            <w:r>
              <w:rPr>
                <w:rFonts w:ascii="Times New Roman" w:hAnsi="Times New Roman" w:cs="Times New Roman"/>
                <w:b w:val="0"/>
                <w:sz w:val="20"/>
                <w:szCs w:val="20"/>
                <w:lang w:val="en-GB"/>
              </w:rPr>
              <w:t>q3</w:t>
            </w:r>
            <w:r w:rsidRPr="001F0EB9">
              <w:rPr>
                <w:rFonts w:ascii="Times New Roman" w:hAnsi="Times New Roman" w:cs="Times New Roman"/>
                <w:b w:val="0"/>
                <w:sz w:val="20"/>
                <w:szCs w:val="20"/>
                <w:lang w:val="en-GB"/>
              </w:rPr>
              <w:t>_r_c</w:t>
            </w:r>
          </w:p>
        </w:tc>
        <w:tc>
          <w:tcPr>
            <w:tcW w:w="0" w:type="auto"/>
          </w:tcPr>
          <w:p w14:paraId="0580DC7C" w14:textId="119281C1" w:rsidR="00DE2C88" w:rsidRPr="001F0EB9"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sz w:val="20"/>
                <w:lang w:val="en-GB"/>
              </w:rPr>
            </w:pPr>
            <w:r w:rsidRPr="001F0EB9">
              <w:rPr>
                <w:rFonts w:ascii="Times New Roman" w:hAnsi="Times New Roman" w:cs="Times New Roman"/>
                <w:sz w:val="20"/>
                <w:szCs w:val="20"/>
                <w:lang w:val="en-GB"/>
              </w:rPr>
              <w:t>numeric</w:t>
            </w:r>
          </w:p>
        </w:tc>
        <w:tc>
          <w:tcPr>
            <w:tcW w:w="0" w:type="auto"/>
          </w:tcPr>
          <w:p w14:paraId="3B9726D0" w14:textId="16706C46" w:rsidR="00DE2C88" w:rsidRPr="00DE2C88" w:rsidRDefault="00DE2C88" w:rsidP="00DE2C88">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DE2C88">
              <w:rPr>
                <w:rFonts w:ascii="Times New Roman" w:hAnsi="Times New Roman" w:cs="Times New Roman"/>
                <w:sz w:val="20"/>
                <w:szCs w:val="20"/>
                <w:lang w:val="en-GB"/>
              </w:rPr>
              <w:t xml:space="preserve">Compression rate for the first ≈ 25% of </w:t>
            </w:r>
            <w:r>
              <w:rPr>
                <w:rFonts w:ascii="Times New Roman" w:hAnsi="Times New Roman" w:cs="Times New Roman"/>
                <w:sz w:val="20"/>
                <w:szCs w:val="20"/>
                <w:lang w:val="en-GB"/>
              </w:rPr>
              <w:t>the</w:t>
            </w:r>
            <w:r w:rsidRPr="00DE2C88">
              <w:rPr>
                <w:rFonts w:ascii="Times New Roman" w:hAnsi="Times New Roman" w:cs="Times New Roman"/>
                <w:sz w:val="20"/>
                <w:szCs w:val="20"/>
                <w:lang w:val="en-GB"/>
              </w:rPr>
              <w:t xml:space="preserve"> document (see section </w:t>
            </w:r>
            <w:r w:rsidRPr="00DE2C88">
              <w:rPr>
                <w:sz w:val="20"/>
                <w:lang w:val="en-GB"/>
              </w:rPr>
              <w:fldChar w:fldCharType="begin"/>
            </w:r>
            <w:r w:rsidRPr="00DE2C88">
              <w:rPr>
                <w:rFonts w:ascii="Times New Roman" w:hAnsi="Times New Roman" w:cs="Times New Roman"/>
                <w:sz w:val="20"/>
                <w:szCs w:val="20"/>
                <w:lang w:val="en-GB"/>
              </w:rPr>
              <w:instrText xml:space="preserve"> REF _Ref98245941 \r \h  \* MERGEFORMAT </w:instrText>
            </w:r>
            <w:r w:rsidRPr="00DE2C88">
              <w:rPr>
                <w:sz w:val="20"/>
                <w:lang w:val="en-GB"/>
              </w:rPr>
            </w:r>
            <w:r w:rsidRPr="00DE2C88">
              <w:rPr>
                <w:sz w:val="20"/>
                <w:lang w:val="en-GB"/>
              </w:rPr>
              <w:fldChar w:fldCharType="separate"/>
            </w:r>
            <w:r w:rsidR="00594909">
              <w:rPr>
                <w:rFonts w:ascii="Times New Roman" w:hAnsi="Times New Roman" w:cs="Times New Roman"/>
                <w:sz w:val="20"/>
                <w:szCs w:val="20"/>
                <w:lang w:val="en-GB"/>
              </w:rPr>
              <w:t>S7</w:t>
            </w:r>
            <w:r w:rsidRPr="00DE2C88">
              <w:rPr>
                <w:sz w:val="20"/>
                <w:lang w:val="en-GB"/>
              </w:rPr>
              <w:fldChar w:fldCharType="end"/>
            </w:r>
            <w:r w:rsidRPr="00DE2C88">
              <w:rPr>
                <w:rFonts w:ascii="Times New Roman" w:hAnsi="Times New Roman" w:cs="Times New Roman"/>
                <w:sz w:val="20"/>
                <w:szCs w:val="20"/>
                <w:lang w:val="en-GB"/>
              </w:rPr>
              <w:t>)</w:t>
            </w:r>
          </w:p>
        </w:tc>
        <w:tc>
          <w:tcPr>
            <w:tcW w:w="0" w:type="auto"/>
          </w:tcPr>
          <w:p w14:paraId="30B8C205" w14:textId="5C0F13CB" w:rsidR="00DE2C88"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sz w:val="20"/>
                <w:lang w:val="en-GB"/>
              </w:rPr>
            </w:pPr>
            <w:r>
              <w:rPr>
                <w:sz w:val="20"/>
                <w:lang w:val="en-GB"/>
              </w:rPr>
              <w:t>-</w:t>
            </w:r>
          </w:p>
        </w:tc>
      </w:tr>
      <w:tr w:rsidR="00DE2C88" w:rsidRPr="00EB2854" w14:paraId="5A4ED5C0"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77583978" w14:textId="2CAC1646" w:rsidR="00DE2C88" w:rsidRPr="001F0EB9" w:rsidRDefault="00DE2C88" w:rsidP="0045387C">
            <w:pPr>
              <w:spacing w:line="240" w:lineRule="auto"/>
              <w:jc w:val="left"/>
              <w:rPr>
                <w:sz w:val="20"/>
                <w:lang w:val="en-GB"/>
              </w:rPr>
            </w:pPr>
            <w:r>
              <w:rPr>
                <w:rFonts w:ascii="Times New Roman" w:hAnsi="Times New Roman" w:cs="Times New Roman"/>
                <w:b w:val="0"/>
                <w:sz w:val="20"/>
                <w:szCs w:val="20"/>
                <w:lang w:val="en-GB"/>
              </w:rPr>
              <w:t>q2</w:t>
            </w:r>
            <w:r w:rsidRPr="001F0EB9">
              <w:rPr>
                <w:rFonts w:ascii="Times New Roman" w:hAnsi="Times New Roman" w:cs="Times New Roman"/>
                <w:b w:val="0"/>
                <w:sz w:val="20"/>
                <w:szCs w:val="20"/>
                <w:lang w:val="en-GB"/>
              </w:rPr>
              <w:t>_r_c</w:t>
            </w:r>
          </w:p>
        </w:tc>
        <w:tc>
          <w:tcPr>
            <w:tcW w:w="0" w:type="auto"/>
          </w:tcPr>
          <w:p w14:paraId="0EA197C6" w14:textId="1CB6E332" w:rsidR="00DE2C88" w:rsidRPr="001F0EB9"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sz w:val="20"/>
                <w:lang w:val="en-GB"/>
              </w:rPr>
            </w:pPr>
            <w:r w:rsidRPr="001F0EB9">
              <w:rPr>
                <w:rFonts w:ascii="Times New Roman" w:hAnsi="Times New Roman" w:cs="Times New Roman"/>
                <w:sz w:val="20"/>
                <w:szCs w:val="20"/>
                <w:lang w:val="en-GB"/>
              </w:rPr>
              <w:t>numeric</w:t>
            </w:r>
          </w:p>
        </w:tc>
        <w:tc>
          <w:tcPr>
            <w:tcW w:w="0" w:type="auto"/>
          </w:tcPr>
          <w:p w14:paraId="68483F0D" w14:textId="195A6850" w:rsidR="00DE2C88" w:rsidRPr="001F0EB9" w:rsidRDefault="00DE2C88" w:rsidP="00DE2C88">
            <w:pPr>
              <w:spacing w:line="240" w:lineRule="auto"/>
              <w:jc w:val="left"/>
              <w:cnfStyle w:val="000000100000" w:firstRow="0" w:lastRow="0" w:firstColumn="0" w:lastColumn="0" w:oddVBand="0" w:evenVBand="0" w:oddHBand="1" w:evenHBand="0" w:firstRowFirstColumn="0" w:firstRowLastColumn="0" w:lastRowFirstColumn="0" w:lastRowLastColumn="0"/>
              <w:rPr>
                <w:sz w:val="20"/>
                <w:lang w:val="en-GB"/>
              </w:rPr>
            </w:pPr>
            <w:r w:rsidRPr="00DE2C88">
              <w:rPr>
                <w:rFonts w:ascii="Times New Roman" w:hAnsi="Times New Roman" w:cs="Times New Roman"/>
                <w:sz w:val="20"/>
                <w:szCs w:val="20"/>
                <w:lang w:val="en-GB"/>
              </w:rPr>
              <w:t xml:space="preserve">Compression rate for the first </w:t>
            </w:r>
            <w:r>
              <w:rPr>
                <w:rFonts w:ascii="Times New Roman" w:hAnsi="Times New Roman" w:cs="Times New Roman"/>
                <w:sz w:val="20"/>
                <w:szCs w:val="20"/>
                <w:lang w:val="en-GB"/>
              </w:rPr>
              <w:t xml:space="preserve">≈ </w:t>
            </w:r>
            <w:r w:rsidRPr="00DE2C88">
              <w:rPr>
                <w:rFonts w:ascii="Times New Roman" w:hAnsi="Times New Roman" w:cs="Times New Roman"/>
                <w:sz w:val="20"/>
                <w:szCs w:val="20"/>
                <w:lang w:val="en-GB"/>
              </w:rPr>
              <w:t>5</w:t>
            </w:r>
            <w:r>
              <w:rPr>
                <w:rFonts w:ascii="Times New Roman" w:hAnsi="Times New Roman" w:cs="Times New Roman"/>
                <w:sz w:val="20"/>
                <w:szCs w:val="20"/>
                <w:lang w:val="en-GB"/>
              </w:rPr>
              <w:t>0</w:t>
            </w:r>
            <w:r w:rsidRPr="00DE2C88">
              <w:rPr>
                <w:rFonts w:ascii="Times New Roman" w:hAnsi="Times New Roman" w:cs="Times New Roman"/>
                <w:sz w:val="20"/>
                <w:szCs w:val="20"/>
                <w:lang w:val="en-GB"/>
              </w:rPr>
              <w:t xml:space="preserve">% of </w:t>
            </w:r>
            <w:r>
              <w:rPr>
                <w:rFonts w:ascii="Times New Roman" w:hAnsi="Times New Roman" w:cs="Times New Roman"/>
                <w:sz w:val="20"/>
                <w:szCs w:val="20"/>
                <w:lang w:val="en-GB"/>
              </w:rPr>
              <w:t>the</w:t>
            </w:r>
            <w:r w:rsidRPr="00DE2C88">
              <w:rPr>
                <w:rFonts w:ascii="Times New Roman" w:hAnsi="Times New Roman" w:cs="Times New Roman"/>
                <w:sz w:val="20"/>
                <w:szCs w:val="20"/>
                <w:lang w:val="en-GB"/>
              </w:rPr>
              <w:t xml:space="preserve"> document (see section </w:t>
            </w:r>
            <w:r w:rsidRPr="00DE2C88">
              <w:rPr>
                <w:sz w:val="20"/>
                <w:lang w:val="en-GB"/>
              </w:rPr>
              <w:fldChar w:fldCharType="begin"/>
            </w:r>
            <w:r w:rsidRPr="00DE2C88">
              <w:rPr>
                <w:rFonts w:ascii="Times New Roman" w:hAnsi="Times New Roman" w:cs="Times New Roman"/>
                <w:sz w:val="20"/>
                <w:szCs w:val="20"/>
                <w:lang w:val="en-GB"/>
              </w:rPr>
              <w:instrText xml:space="preserve"> REF _Ref98245941 \r \h  \* MERGEFORMAT </w:instrText>
            </w:r>
            <w:r w:rsidRPr="00DE2C88">
              <w:rPr>
                <w:sz w:val="20"/>
                <w:lang w:val="en-GB"/>
              </w:rPr>
            </w:r>
            <w:r w:rsidRPr="00DE2C88">
              <w:rPr>
                <w:sz w:val="20"/>
                <w:lang w:val="en-GB"/>
              </w:rPr>
              <w:fldChar w:fldCharType="separate"/>
            </w:r>
            <w:r w:rsidR="00594909">
              <w:rPr>
                <w:rFonts w:ascii="Times New Roman" w:hAnsi="Times New Roman" w:cs="Times New Roman"/>
                <w:sz w:val="20"/>
                <w:szCs w:val="20"/>
                <w:lang w:val="en-GB"/>
              </w:rPr>
              <w:t>S7</w:t>
            </w:r>
            <w:r w:rsidRPr="00DE2C88">
              <w:rPr>
                <w:sz w:val="20"/>
                <w:lang w:val="en-GB"/>
              </w:rPr>
              <w:fldChar w:fldCharType="end"/>
            </w:r>
            <w:r w:rsidRPr="00DE2C88">
              <w:rPr>
                <w:rFonts w:ascii="Times New Roman" w:hAnsi="Times New Roman" w:cs="Times New Roman"/>
                <w:sz w:val="20"/>
                <w:szCs w:val="20"/>
                <w:lang w:val="en-GB"/>
              </w:rPr>
              <w:t>)</w:t>
            </w:r>
          </w:p>
        </w:tc>
        <w:tc>
          <w:tcPr>
            <w:tcW w:w="0" w:type="auto"/>
          </w:tcPr>
          <w:p w14:paraId="36A7B170" w14:textId="5F01AC79" w:rsidR="00DE2C88"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sz w:val="20"/>
                <w:lang w:val="en-GB"/>
              </w:rPr>
            </w:pPr>
            <w:r>
              <w:rPr>
                <w:sz w:val="20"/>
                <w:lang w:val="en-GB"/>
              </w:rPr>
              <w:t>-</w:t>
            </w:r>
          </w:p>
        </w:tc>
      </w:tr>
      <w:tr w:rsidR="00DE2C88" w:rsidRPr="00EB2854" w14:paraId="0CB5E306" w14:textId="77777777" w:rsidTr="004538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158654D4" w14:textId="6FD4AC65" w:rsidR="00DE2C88" w:rsidRPr="001F0EB9" w:rsidRDefault="00DE2C88" w:rsidP="0045387C">
            <w:pPr>
              <w:spacing w:line="240" w:lineRule="auto"/>
              <w:jc w:val="left"/>
              <w:rPr>
                <w:rFonts w:ascii="Times New Roman" w:hAnsi="Times New Roman" w:cs="Times New Roman"/>
                <w:b w:val="0"/>
                <w:sz w:val="20"/>
                <w:szCs w:val="20"/>
                <w:lang w:val="en-GB"/>
              </w:rPr>
            </w:pPr>
            <w:r>
              <w:rPr>
                <w:rFonts w:ascii="Times New Roman" w:hAnsi="Times New Roman" w:cs="Times New Roman"/>
                <w:b w:val="0"/>
                <w:sz w:val="20"/>
                <w:szCs w:val="20"/>
                <w:lang w:val="en-GB"/>
              </w:rPr>
              <w:t>q1</w:t>
            </w:r>
            <w:r w:rsidRPr="001F0EB9">
              <w:rPr>
                <w:rFonts w:ascii="Times New Roman" w:hAnsi="Times New Roman" w:cs="Times New Roman"/>
                <w:b w:val="0"/>
                <w:sz w:val="20"/>
                <w:szCs w:val="20"/>
                <w:lang w:val="en-GB"/>
              </w:rPr>
              <w:t>_r_c</w:t>
            </w:r>
          </w:p>
        </w:tc>
        <w:tc>
          <w:tcPr>
            <w:tcW w:w="0" w:type="auto"/>
          </w:tcPr>
          <w:p w14:paraId="5D710BA0" w14:textId="29648389" w:rsidR="00DE2C88" w:rsidRPr="001F0EB9"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1F0EB9">
              <w:rPr>
                <w:rFonts w:ascii="Times New Roman" w:hAnsi="Times New Roman" w:cs="Times New Roman"/>
                <w:sz w:val="20"/>
                <w:szCs w:val="20"/>
                <w:lang w:val="en-GB"/>
              </w:rPr>
              <w:t>numeric</w:t>
            </w:r>
          </w:p>
        </w:tc>
        <w:tc>
          <w:tcPr>
            <w:tcW w:w="0" w:type="auto"/>
          </w:tcPr>
          <w:p w14:paraId="54D7E552" w14:textId="1F6A0D3C" w:rsidR="00DE2C88" w:rsidRPr="001F0EB9" w:rsidRDefault="00DE2C88" w:rsidP="001F0EB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DE2C88">
              <w:rPr>
                <w:rFonts w:ascii="Times New Roman" w:hAnsi="Times New Roman" w:cs="Times New Roman"/>
                <w:sz w:val="20"/>
                <w:szCs w:val="20"/>
                <w:lang w:val="en-GB"/>
              </w:rPr>
              <w:t xml:space="preserve">Compression rate for the first </w:t>
            </w:r>
            <w:r>
              <w:rPr>
                <w:rFonts w:ascii="Times New Roman" w:hAnsi="Times New Roman" w:cs="Times New Roman"/>
                <w:sz w:val="20"/>
                <w:szCs w:val="20"/>
                <w:lang w:val="en-GB"/>
              </w:rPr>
              <w:t>≈ 75</w:t>
            </w:r>
            <w:r w:rsidRPr="00DE2C88">
              <w:rPr>
                <w:rFonts w:ascii="Times New Roman" w:hAnsi="Times New Roman" w:cs="Times New Roman"/>
                <w:sz w:val="20"/>
                <w:szCs w:val="20"/>
                <w:lang w:val="en-GB"/>
              </w:rPr>
              <w:t xml:space="preserve">% of </w:t>
            </w:r>
            <w:r>
              <w:rPr>
                <w:rFonts w:ascii="Times New Roman" w:hAnsi="Times New Roman" w:cs="Times New Roman"/>
                <w:sz w:val="20"/>
                <w:szCs w:val="20"/>
                <w:lang w:val="en-GB"/>
              </w:rPr>
              <w:t>the</w:t>
            </w:r>
            <w:r w:rsidRPr="00DE2C88">
              <w:rPr>
                <w:rFonts w:ascii="Times New Roman" w:hAnsi="Times New Roman" w:cs="Times New Roman"/>
                <w:sz w:val="20"/>
                <w:szCs w:val="20"/>
                <w:lang w:val="en-GB"/>
              </w:rPr>
              <w:t xml:space="preserve"> document (see </w:t>
            </w:r>
            <w:r w:rsidRPr="00DE2C88">
              <w:rPr>
                <w:rFonts w:ascii="Times New Roman" w:hAnsi="Times New Roman" w:cs="Times New Roman"/>
                <w:sz w:val="20"/>
                <w:szCs w:val="20"/>
                <w:lang w:val="en-GB"/>
              </w:rPr>
              <w:lastRenderedPageBreak/>
              <w:t xml:space="preserve">section </w:t>
            </w:r>
            <w:r w:rsidRPr="00DE2C88">
              <w:rPr>
                <w:sz w:val="20"/>
                <w:lang w:val="en-GB"/>
              </w:rPr>
              <w:fldChar w:fldCharType="begin"/>
            </w:r>
            <w:r w:rsidRPr="00DE2C88">
              <w:rPr>
                <w:rFonts w:ascii="Times New Roman" w:hAnsi="Times New Roman" w:cs="Times New Roman"/>
                <w:sz w:val="20"/>
                <w:szCs w:val="20"/>
                <w:lang w:val="en-GB"/>
              </w:rPr>
              <w:instrText xml:space="preserve"> REF _Ref98245941 \r \h  \* MERGEFORMAT </w:instrText>
            </w:r>
            <w:r w:rsidRPr="00DE2C88">
              <w:rPr>
                <w:sz w:val="20"/>
                <w:lang w:val="en-GB"/>
              </w:rPr>
            </w:r>
            <w:r w:rsidRPr="00DE2C88">
              <w:rPr>
                <w:sz w:val="20"/>
                <w:lang w:val="en-GB"/>
              </w:rPr>
              <w:fldChar w:fldCharType="separate"/>
            </w:r>
            <w:r w:rsidR="00594909">
              <w:rPr>
                <w:rFonts w:ascii="Times New Roman" w:hAnsi="Times New Roman" w:cs="Times New Roman"/>
                <w:sz w:val="20"/>
                <w:szCs w:val="20"/>
                <w:lang w:val="en-GB"/>
              </w:rPr>
              <w:t>S7</w:t>
            </w:r>
            <w:r w:rsidRPr="00DE2C88">
              <w:rPr>
                <w:sz w:val="20"/>
                <w:lang w:val="en-GB"/>
              </w:rPr>
              <w:fldChar w:fldCharType="end"/>
            </w:r>
            <w:r w:rsidRPr="00DE2C88">
              <w:rPr>
                <w:rFonts w:ascii="Times New Roman" w:hAnsi="Times New Roman" w:cs="Times New Roman"/>
                <w:sz w:val="20"/>
                <w:szCs w:val="20"/>
                <w:lang w:val="en-GB"/>
              </w:rPr>
              <w:t>)</w:t>
            </w:r>
          </w:p>
        </w:tc>
        <w:tc>
          <w:tcPr>
            <w:tcW w:w="0" w:type="auto"/>
          </w:tcPr>
          <w:p w14:paraId="79855FB7" w14:textId="531D36C3"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sz w:val="20"/>
                <w:lang w:val="en-GB"/>
              </w:rPr>
            </w:pPr>
            <w:r>
              <w:rPr>
                <w:sz w:val="20"/>
                <w:lang w:val="en-GB"/>
              </w:rPr>
              <w:lastRenderedPageBreak/>
              <w:t>-</w:t>
            </w:r>
          </w:p>
        </w:tc>
      </w:tr>
      <w:tr w:rsidR="00DE2C88" w:rsidRPr="00EB2854" w14:paraId="7F9A5610"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34DF6877" w14:textId="77777777"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lastRenderedPageBreak/>
              <w:t>iterations</w:t>
            </w:r>
          </w:p>
        </w:tc>
        <w:tc>
          <w:tcPr>
            <w:tcW w:w="0" w:type="auto"/>
          </w:tcPr>
          <w:p w14:paraId="79B77F9C"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0FA77079" w14:textId="6A069656" w:rsidR="00DE2C88" w:rsidRPr="001F0EB9" w:rsidRDefault="00DE2C88" w:rsidP="00895B43">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1F0EB9">
              <w:rPr>
                <w:rFonts w:ascii="Times New Roman" w:hAnsi="Times New Roman" w:cs="Times New Roman"/>
                <w:sz w:val="20"/>
                <w:szCs w:val="20"/>
                <w:lang w:val="en-GB"/>
              </w:rPr>
              <w:t>Number of iterations needed for Methods: equation (6) to converge</w:t>
            </w:r>
          </w:p>
        </w:tc>
        <w:tc>
          <w:tcPr>
            <w:tcW w:w="0" w:type="auto"/>
          </w:tcPr>
          <w:p w14:paraId="25927B8B"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DE2C88" w:rsidRPr="00EB2854" w14:paraId="36D07BE7" w14:textId="77777777" w:rsidTr="004538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5EE4AA75" w14:textId="77777777"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acc_ratio</w:t>
            </w:r>
          </w:p>
        </w:tc>
        <w:tc>
          <w:tcPr>
            <w:tcW w:w="0" w:type="auto"/>
          </w:tcPr>
          <w:p w14:paraId="056C3415"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2316BA7C" w14:textId="18E9908B" w:rsidR="00DE2C88" w:rsidRPr="001F0EB9" w:rsidRDefault="00DE2C88" w:rsidP="00895B43">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1F0EB9">
              <w:rPr>
                <w:rFonts w:ascii="Times New Roman" w:hAnsi="Times New Roman" w:cs="Times New Roman"/>
                <w:sz w:val="20"/>
                <w:szCs w:val="20"/>
                <w:lang w:val="en-GB"/>
              </w:rPr>
              <w:t>Accuracy ratio (cf. Methods: equation (8)) in %</w:t>
            </w:r>
          </w:p>
        </w:tc>
        <w:tc>
          <w:tcPr>
            <w:tcW w:w="0" w:type="auto"/>
          </w:tcPr>
          <w:p w14:paraId="39FCEB02"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DE2C88" w:rsidRPr="00EB2854" w14:paraId="554ECD42"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5D37EC2D" w14:textId="1D11008D" w:rsidR="00DE2C88" w:rsidRPr="00CA777C" w:rsidRDefault="00DE2C88" w:rsidP="0045387C">
            <w:pPr>
              <w:spacing w:line="240" w:lineRule="auto"/>
              <w:jc w:val="left"/>
              <w:rPr>
                <w:rFonts w:ascii="Times New Roman" w:hAnsi="Times New Roman" w:cs="Times New Roman"/>
                <w:b w:val="0"/>
                <w:sz w:val="20"/>
                <w:szCs w:val="20"/>
                <w:lang w:val="en-GB"/>
              </w:rPr>
            </w:pPr>
            <w:r>
              <w:rPr>
                <w:rFonts w:ascii="Times New Roman" w:hAnsi="Times New Roman" w:cs="Times New Roman"/>
                <w:b w:val="0"/>
                <w:sz w:val="20"/>
                <w:szCs w:val="20"/>
                <w:lang w:val="en-GB"/>
              </w:rPr>
              <w:t>length_</w:t>
            </w:r>
            <w:r w:rsidRPr="00CA777C">
              <w:rPr>
                <w:rFonts w:ascii="Times New Roman" w:hAnsi="Times New Roman" w:cs="Times New Roman"/>
                <w:b w:val="0"/>
                <w:sz w:val="20"/>
                <w:szCs w:val="20"/>
                <w:lang w:val="en-GB"/>
              </w:rPr>
              <w:t>BPE</w:t>
            </w:r>
          </w:p>
        </w:tc>
        <w:tc>
          <w:tcPr>
            <w:tcW w:w="0" w:type="auto"/>
          </w:tcPr>
          <w:p w14:paraId="456C7082" w14:textId="18577C17" w:rsidR="00DE2C88" w:rsidRPr="00CA777C"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CA777C">
              <w:rPr>
                <w:rFonts w:ascii="Times New Roman" w:hAnsi="Times New Roman" w:cs="Times New Roman"/>
                <w:sz w:val="20"/>
                <w:szCs w:val="20"/>
                <w:lang w:val="en-GB"/>
              </w:rPr>
              <w:t>numeric</w:t>
            </w:r>
          </w:p>
        </w:tc>
        <w:tc>
          <w:tcPr>
            <w:tcW w:w="0" w:type="auto"/>
          </w:tcPr>
          <w:p w14:paraId="6C251639" w14:textId="11CA5B91" w:rsidR="00DE2C88" w:rsidRPr="001F0EB9" w:rsidRDefault="00DE2C88" w:rsidP="00BC361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1F0EB9">
              <w:rPr>
                <w:rFonts w:ascii="Times New Roman" w:hAnsi="Times New Roman" w:cs="Times New Roman"/>
                <w:sz w:val="20"/>
                <w:szCs w:val="20"/>
                <w:lang w:val="en-GB"/>
              </w:rPr>
              <w:t xml:space="preserve">Length in BPE-symbols (cf. Methods: </w:t>
            </w:r>
            <w:r w:rsidRPr="001F0EB9">
              <w:rPr>
                <w:rFonts w:ascii="Times New Roman" w:hAnsi="Times New Roman" w:cs="Times New Roman"/>
                <w:i/>
                <w:sz w:val="20"/>
                <w:szCs w:val="20"/>
                <w:lang w:val="en-GB"/>
              </w:rPr>
              <w:t>BPE-CMIX</w:t>
            </w:r>
            <w:r w:rsidRPr="001F0EB9">
              <w:rPr>
                <w:rFonts w:ascii="Times New Roman" w:hAnsi="Times New Roman" w:cs="Times New Roman"/>
                <w:sz w:val="20"/>
                <w:szCs w:val="20"/>
                <w:lang w:val="en-GB"/>
              </w:rPr>
              <w:t>; only for BibleOT))</w:t>
            </w:r>
          </w:p>
        </w:tc>
        <w:tc>
          <w:tcPr>
            <w:tcW w:w="0" w:type="auto"/>
          </w:tcPr>
          <w:p w14:paraId="65D2713B" w14:textId="6A8DDA0F" w:rsidR="00DE2C88" w:rsidRPr="00CA777C"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Pr>
                <w:rFonts w:ascii="Times New Roman" w:hAnsi="Times New Roman" w:cs="Times New Roman"/>
                <w:sz w:val="20"/>
                <w:szCs w:val="20"/>
                <w:lang w:val="en-GB"/>
              </w:rPr>
              <w:t>-</w:t>
            </w:r>
          </w:p>
        </w:tc>
      </w:tr>
      <w:tr w:rsidR="00DE2C88" w:rsidRPr="00EB2854" w14:paraId="11C48BF1" w14:textId="77777777" w:rsidTr="00CA77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5475C919" w14:textId="31A063E1" w:rsidR="00DE2C88" w:rsidRPr="00EB2854" w:rsidRDefault="00DE2C88" w:rsidP="0045387C">
            <w:pPr>
              <w:spacing w:line="240" w:lineRule="auto"/>
              <w:jc w:val="left"/>
              <w:rPr>
                <w:b w:val="0"/>
                <w:sz w:val="20"/>
                <w:lang w:val="en-GB"/>
              </w:rPr>
            </w:pPr>
            <w:r>
              <w:rPr>
                <w:rFonts w:ascii="Times New Roman" w:hAnsi="Times New Roman" w:cs="Times New Roman"/>
                <w:b w:val="0"/>
                <w:sz w:val="20"/>
                <w:szCs w:val="20"/>
                <w:lang w:val="en-GB"/>
              </w:rPr>
              <w:t>rate_modelBPE</w:t>
            </w:r>
          </w:p>
        </w:tc>
        <w:tc>
          <w:tcPr>
            <w:tcW w:w="0" w:type="auto"/>
          </w:tcPr>
          <w:p w14:paraId="45B09BF9" w14:textId="6972D06C"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sz w:val="20"/>
                <w:lang w:val="en-GB"/>
              </w:rPr>
            </w:pPr>
            <w:r w:rsidRPr="00CA777C">
              <w:rPr>
                <w:rFonts w:ascii="Times New Roman" w:hAnsi="Times New Roman" w:cs="Times New Roman"/>
                <w:sz w:val="20"/>
                <w:szCs w:val="20"/>
                <w:lang w:val="en-GB"/>
              </w:rPr>
              <w:t>numeric</w:t>
            </w:r>
          </w:p>
        </w:tc>
        <w:tc>
          <w:tcPr>
            <w:tcW w:w="0" w:type="auto"/>
          </w:tcPr>
          <w:p w14:paraId="235C7BC5" w14:textId="44CFB4A0" w:rsidR="00DE2C88" w:rsidRPr="001F0EB9" w:rsidRDefault="00DE2C88" w:rsidP="00BC361C">
            <w:pPr>
              <w:spacing w:line="240" w:lineRule="auto"/>
              <w:jc w:val="left"/>
              <w:cnfStyle w:val="000000000000" w:firstRow="0" w:lastRow="0" w:firstColumn="0" w:lastColumn="0" w:oddVBand="0" w:evenVBand="0" w:oddHBand="0" w:evenHBand="0" w:firstRowFirstColumn="0" w:firstRowLastColumn="0" w:lastRowFirstColumn="0" w:lastRowLastColumn="0"/>
              <w:rPr>
                <w:sz w:val="20"/>
                <w:lang w:val="en-GB"/>
              </w:rPr>
            </w:pPr>
            <w:r w:rsidRPr="001F0EB9">
              <w:rPr>
                <w:rFonts w:ascii="Times New Roman" w:hAnsi="Times New Roman" w:cs="Times New Roman"/>
                <w:sz w:val="20"/>
                <w:szCs w:val="20"/>
                <w:lang w:val="en-GB"/>
              </w:rPr>
              <w:t xml:space="preserve">Compressed length of the mapping of sub-word units to byte symbols in bits (cf. Methods: </w:t>
            </w:r>
            <w:r w:rsidRPr="001F0EB9">
              <w:rPr>
                <w:rFonts w:ascii="Times New Roman" w:hAnsi="Times New Roman" w:cs="Times New Roman"/>
                <w:i/>
                <w:sz w:val="20"/>
                <w:szCs w:val="20"/>
                <w:lang w:val="en-GB"/>
              </w:rPr>
              <w:t>BPE-CMIX</w:t>
            </w:r>
            <w:r w:rsidRPr="001F0EB9">
              <w:rPr>
                <w:rFonts w:ascii="Times New Roman" w:hAnsi="Times New Roman" w:cs="Times New Roman"/>
                <w:sz w:val="20"/>
                <w:szCs w:val="20"/>
                <w:lang w:val="en-GB"/>
              </w:rPr>
              <w:t xml:space="preserve"> only for BibleOT))</w:t>
            </w:r>
          </w:p>
        </w:tc>
        <w:tc>
          <w:tcPr>
            <w:tcW w:w="0" w:type="auto"/>
          </w:tcPr>
          <w:p w14:paraId="2E050604" w14:textId="064D758C"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sz w:val="20"/>
                <w:lang w:val="en-GB"/>
              </w:rPr>
            </w:pPr>
            <w:r>
              <w:rPr>
                <w:rFonts w:ascii="Times New Roman" w:hAnsi="Times New Roman" w:cs="Times New Roman"/>
                <w:sz w:val="20"/>
                <w:szCs w:val="20"/>
                <w:lang w:val="en-GB"/>
              </w:rPr>
              <w:t>-</w:t>
            </w:r>
          </w:p>
        </w:tc>
      </w:tr>
      <w:tr w:rsidR="00DE2C88" w:rsidRPr="00EB2854" w14:paraId="44550AA5"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01015F24" w14:textId="7F9F054C" w:rsidR="00DE2C88" w:rsidRDefault="00DE2C88" w:rsidP="00CA777C">
            <w:pPr>
              <w:spacing w:line="240" w:lineRule="auto"/>
              <w:jc w:val="left"/>
              <w:rPr>
                <w:b w:val="0"/>
                <w:sz w:val="20"/>
                <w:lang w:val="en-GB"/>
              </w:rPr>
            </w:pPr>
            <w:r>
              <w:rPr>
                <w:rFonts w:ascii="Times New Roman" w:hAnsi="Times New Roman" w:cs="Times New Roman"/>
                <w:b w:val="0"/>
                <w:sz w:val="20"/>
                <w:szCs w:val="20"/>
                <w:lang w:val="en-GB"/>
              </w:rPr>
              <w:t>rate_dataBPE</w:t>
            </w:r>
          </w:p>
        </w:tc>
        <w:tc>
          <w:tcPr>
            <w:tcW w:w="0" w:type="auto"/>
          </w:tcPr>
          <w:p w14:paraId="2CABAAC4" w14:textId="39FC5DA2" w:rsidR="00DE2C88" w:rsidRPr="00CA777C"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sz w:val="20"/>
                <w:lang w:val="en-GB"/>
              </w:rPr>
            </w:pPr>
            <w:r w:rsidRPr="00CA777C">
              <w:rPr>
                <w:rFonts w:ascii="Times New Roman" w:hAnsi="Times New Roman" w:cs="Times New Roman"/>
                <w:sz w:val="20"/>
                <w:szCs w:val="20"/>
                <w:lang w:val="en-GB"/>
              </w:rPr>
              <w:t>numeric</w:t>
            </w:r>
          </w:p>
        </w:tc>
        <w:tc>
          <w:tcPr>
            <w:tcW w:w="0" w:type="auto"/>
          </w:tcPr>
          <w:p w14:paraId="50C2EE01" w14:textId="241341A7" w:rsidR="00DE2C88" w:rsidRPr="001F0EB9" w:rsidRDefault="00DE2C88" w:rsidP="00BC361C">
            <w:pPr>
              <w:spacing w:line="240" w:lineRule="auto"/>
              <w:jc w:val="left"/>
              <w:cnfStyle w:val="000000100000" w:firstRow="0" w:lastRow="0" w:firstColumn="0" w:lastColumn="0" w:oddVBand="0" w:evenVBand="0" w:oddHBand="1" w:evenHBand="0" w:firstRowFirstColumn="0" w:firstRowLastColumn="0" w:lastRowFirstColumn="0" w:lastRowLastColumn="0"/>
              <w:rPr>
                <w:sz w:val="20"/>
                <w:lang w:val="en-GB"/>
              </w:rPr>
            </w:pPr>
            <w:r w:rsidRPr="001F0EB9">
              <w:rPr>
                <w:rFonts w:ascii="Times New Roman" w:hAnsi="Times New Roman" w:cs="Times New Roman"/>
                <w:sz w:val="20"/>
                <w:szCs w:val="20"/>
                <w:lang w:val="en-GB"/>
              </w:rPr>
              <w:t xml:space="preserve">Compressed length of the BP-encoded symbol sequence in bits (cf. Methods: </w:t>
            </w:r>
            <w:r w:rsidRPr="001F0EB9">
              <w:rPr>
                <w:rFonts w:ascii="Times New Roman" w:hAnsi="Times New Roman" w:cs="Times New Roman"/>
                <w:i/>
                <w:sz w:val="20"/>
                <w:szCs w:val="20"/>
                <w:lang w:val="en-GB"/>
              </w:rPr>
              <w:t>BPE-CMIX</w:t>
            </w:r>
            <w:r w:rsidRPr="001F0EB9">
              <w:rPr>
                <w:rFonts w:ascii="Times New Roman" w:hAnsi="Times New Roman" w:cs="Times New Roman"/>
                <w:sz w:val="20"/>
                <w:szCs w:val="20"/>
                <w:lang w:val="en-GB"/>
              </w:rPr>
              <w:t>; only for BibleOT))</w:t>
            </w:r>
          </w:p>
        </w:tc>
        <w:tc>
          <w:tcPr>
            <w:tcW w:w="0" w:type="auto"/>
          </w:tcPr>
          <w:p w14:paraId="613188AC" w14:textId="345D468B" w:rsidR="00DE2C88"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sz w:val="20"/>
                <w:lang w:val="en-GB"/>
              </w:rPr>
            </w:pPr>
            <w:r>
              <w:rPr>
                <w:rFonts w:ascii="Times New Roman" w:hAnsi="Times New Roman" w:cs="Times New Roman"/>
                <w:sz w:val="20"/>
                <w:szCs w:val="20"/>
                <w:lang w:val="en-GB"/>
              </w:rPr>
              <w:t>-</w:t>
            </w:r>
          </w:p>
        </w:tc>
      </w:tr>
      <w:tr w:rsidR="00DE2C88" w:rsidRPr="00EB2854" w14:paraId="5C846150" w14:textId="77777777" w:rsidTr="00CA77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772E0E07" w14:textId="77777777"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Pop</w:t>
            </w:r>
          </w:p>
        </w:tc>
        <w:tc>
          <w:tcPr>
            <w:tcW w:w="0" w:type="auto"/>
          </w:tcPr>
          <w:p w14:paraId="3CDD1CD4"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09A7B547"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Speaker population size</w:t>
            </w:r>
            <w:r>
              <w:rPr>
                <w:rFonts w:ascii="Times New Roman" w:hAnsi="Times New Roman" w:cs="Times New Roman"/>
                <w:sz w:val="20"/>
                <w:szCs w:val="20"/>
                <w:lang w:val="en-GB"/>
              </w:rPr>
              <w:t xml:space="preserve"> </w:t>
            </w:r>
            <w:r w:rsidRPr="00DE513D">
              <w:rPr>
                <w:rFonts w:ascii="Times New Roman" w:hAnsi="Times New Roman" w:cs="Times New Roman"/>
                <w:sz w:val="20"/>
                <w:szCs w:val="20"/>
                <w:lang w:val="en-GB"/>
              </w:rPr>
              <w:t xml:space="preserve">(cf. section </w:t>
            </w:r>
            <w:r w:rsidRPr="00DE513D">
              <w:rPr>
                <w:sz w:val="20"/>
                <w:lang w:val="en-GB"/>
              </w:rPr>
              <w:fldChar w:fldCharType="begin"/>
            </w:r>
            <w:r w:rsidRPr="00DE513D">
              <w:rPr>
                <w:rFonts w:ascii="Times New Roman" w:hAnsi="Times New Roman" w:cs="Times New Roman"/>
                <w:sz w:val="20"/>
                <w:szCs w:val="20"/>
                <w:lang w:val="en-GB"/>
              </w:rPr>
              <w:instrText xml:space="preserve"> REF _Ref40261223 \r \h </w:instrText>
            </w:r>
            <w:r>
              <w:rPr>
                <w:rFonts w:ascii="Times New Roman" w:hAnsi="Times New Roman" w:cs="Times New Roman"/>
                <w:sz w:val="20"/>
                <w:szCs w:val="20"/>
                <w:lang w:val="en-GB"/>
              </w:rPr>
              <w:instrText xml:space="preserve"> \* MERGEFORMAT </w:instrText>
            </w:r>
            <w:r w:rsidRPr="00DE513D">
              <w:rPr>
                <w:sz w:val="20"/>
                <w:lang w:val="en-GB"/>
              </w:rPr>
            </w:r>
            <w:r w:rsidRPr="00DE513D">
              <w:rPr>
                <w:sz w:val="20"/>
                <w:lang w:val="en-GB"/>
              </w:rPr>
              <w:fldChar w:fldCharType="separate"/>
            </w:r>
            <w:r w:rsidR="00594909">
              <w:rPr>
                <w:rFonts w:ascii="Times New Roman" w:hAnsi="Times New Roman" w:cs="Times New Roman"/>
                <w:sz w:val="20"/>
                <w:szCs w:val="20"/>
                <w:lang w:val="en-GB"/>
              </w:rPr>
              <w:t>S4</w:t>
            </w:r>
            <w:r w:rsidRPr="00DE513D">
              <w:rPr>
                <w:sz w:val="20"/>
                <w:lang w:val="en-GB"/>
              </w:rPr>
              <w:fldChar w:fldCharType="end"/>
            </w:r>
            <w:r w:rsidRPr="00DE513D">
              <w:rPr>
                <w:rFonts w:ascii="Times New Roman" w:hAnsi="Times New Roman" w:cs="Times New Roman"/>
                <w:sz w:val="20"/>
                <w:szCs w:val="20"/>
                <w:lang w:val="en-GB"/>
              </w:rPr>
              <w:t>)</w:t>
            </w:r>
          </w:p>
        </w:tc>
        <w:tc>
          <w:tcPr>
            <w:tcW w:w="0" w:type="auto"/>
          </w:tcPr>
          <w:p w14:paraId="01E22A7B"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DE2C88" w:rsidRPr="00EB2854" w14:paraId="6FAF0AC3"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5D960F7B" w14:textId="77777777"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Rangesize</w:t>
            </w:r>
          </w:p>
        </w:tc>
        <w:tc>
          <w:tcPr>
            <w:tcW w:w="0" w:type="auto"/>
          </w:tcPr>
          <w:p w14:paraId="60DCD539"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12ECC8FF"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Geographical range size</w:t>
            </w:r>
            <w:r>
              <w:rPr>
                <w:rFonts w:ascii="Times New Roman" w:hAnsi="Times New Roman" w:cs="Times New Roman"/>
                <w:sz w:val="20"/>
                <w:szCs w:val="20"/>
                <w:lang w:val="en-GB"/>
              </w:rPr>
              <w:t xml:space="preserve"> </w:t>
            </w:r>
            <w:r w:rsidRPr="00DE513D">
              <w:rPr>
                <w:rFonts w:ascii="Times New Roman" w:hAnsi="Times New Roman" w:cs="Times New Roman"/>
                <w:sz w:val="20"/>
                <w:szCs w:val="20"/>
                <w:lang w:val="en-GB"/>
              </w:rPr>
              <w:t xml:space="preserve">(cf. section </w:t>
            </w:r>
            <w:r w:rsidRPr="00DE513D">
              <w:rPr>
                <w:sz w:val="20"/>
                <w:lang w:val="en-GB"/>
              </w:rPr>
              <w:fldChar w:fldCharType="begin"/>
            </w:r>
            <w:r w:rsidRPr="00DE513D">
              <w:rPr>
                <w:rFonts w:ascii="Times New Roman" w:hAnsi="Times New Roman" w:cs="Times New Roman"/>
                <w:sz w:val="20"/>
                <w:szCs w:val="20"/>
                <w:lang w:val="en-GB"/>
              </w:rPr>
              <w:instrText xml:space="preserve"> REF _Ref40261223 \r \h </w:instrText>
            </w:r>
            <w:r>
              <w:rPr>
                <w:rFonts w:ascii="Times New Roman" w:hAnsi="Times New Roman" w:cs="Times New Roman"/>
                <w:sz w:val="20"/>
                <w:szCs w:val="20"/>
                <w:lang w:val="en-GB"/>
              </w:rPr>
              <w:instrText xml:space="preserve"> \* MERGEFORMAT </w:instrText>
            </w:r>
            <w:r w:rsidRPr="00DE513D">
              <w:rPr>
                <w:sz w:val="20"/>
                <w:lang w:val="en-GB"/>
              </w:rPr>
            </w:r>
            <w:r w:rsidRPr="00DE513D">
              <w:rPr>
                <w:sz w:val="20"/>
                <w:lang w:val="en-GB"/>
              </w:rPr>
              <w:fldChar w:fldCharType="separate"/>
            </w:r>
            <w:r w:rsidR="00594909">
              <w:rPr>
                <w:rFonts w:ascii="Times New Roman" w:hAnsi="Times New Roman" w:cs="Times New Roman"/>
                <w:sz w:val="20"/>
                <w:szCs w:val="20"/>
                <w:lang w:val="en-GB"/>
              </w:rPr>
              <w:t>S4</w:t>
            </w:r>
            <w:r w:rsidRPr="00DE513D">
              <w:rPr>
                <w:sz w:val="20"/>
                <w:lang w:val="en-GB"/>
              </w:rPr>
              <w:fldChar w:fldCharType="end"/>
            </w:r>
            <w:r w:rsidRPr="00DE513D">
              <w:rPr>
                <w:rFonts w:ascii="Times New Roman" w:hAnsi="Times New Roman" w:cs="Times New Roman"/>
                <w:sz w:val="20"/>
                <w:szCs w:val="20"/>
                <w:lang w:val="en-GB"/>
              </w:rPr>
              <w:t>)</w:t>
            </w:r>
          </w:p>
        </w:tc>
        <w:tc>
          <w:tcPr>
            <w:tcW w:w="0" w:type="auto"/>
          </w:tcPr>
          <w:p w14:paraId="20E79796"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DE2C88" w:rsidRPr="00EB2854" w14:paraId="2DBC48C3" w14:textId="77777777" w:rsidTr="00CA77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293CE0AA" w14:textId="77777777"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latitude</w:t>
            </w:r>
          </w:p>
        </w:tc>
        <w:tc>
          <w:tcPr>
            <w:tcW w:w="0" w:type="auto"/>
          </w:tcPr>
          <w:p w14:paraId="1F839D1F"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172F6D0E"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Latitude</w:t>
            </w:r>
            <w:r>
              <w:rPr>
                <w:rFonts w:ascii="Times New Roman" w:hAnsi="Times New Roman" w:cs="Times New Roman"/>
                <w:sz w:val="20"/>
                <w:szCs w:val="20"/>
                <w:lang w:val="en-GB"/>
              </w:rPr>
              <w:t xml:space="preserve"> </w:t>
            </w:r>
            <w:r w:rsidRPr="00DE513D">
              <w:rPr>
                <w:rFonts w:ascii="Times New Roman" w:hAnsi="Times New Roman" w:cs="Times New Roman"/>
                <w:sz w:val="20"/>
                <w:szCs w:val="20"/>
                <w:lang w:val="en-GB"/>
              </w:rPr>
              <w:t xml:space="preserve">(cf. section </w:t>
            </w:r>
            <w:r w:rsidRPr="00DE513D">
              <w:rPr>
                <w:sz w:val="20"/>
                <w:lang w:val="en-GB"/>
              </w:rPr>
              <w:fldChar w:fldCharType="begin"/>
            </w:r>
            <w:r w:rsidRPr="00DE513D">
              <w:rPr>
                <w:rFonts w:ascii="Times New Roman" w:hAnsi="Times New Roman" w:cs="Times New Roman"/>
                <w:sz w:val="20"/>
                <w:szCs w:val="20"/>
                <w:lang w:val="en-GB"/>
              </w:rPr>
              <w:instrText xml:space="preserve"> REF _Ref40261223 \r \h </w:instrText>
            </w:r>
            <w:r>
              <w:rPr>
                <w:rFonts w:ascii="Times New Roman" w:hAnsi="Times New Roman" w:cs="Times New Roman"/>
                <w:sz w:val="20"/>
                <w:szCs w:val="20"/>
                <w:lang w:val="en-GB"/>
              </w:rPr>
              <w:instrText xml:space="preserve"> \* MERGEFORMAT </w:instrText>
            </w:r>
            <w:r w:rsidRPr="00DE513D">
              <w:rPr>
                <w:sz w:val="20"/>
                <w:lang w:val="en-GB"/>
              </w:rPr>
            </w:r>
            <w:r w:rsidRPr="00DE513D">
              <w:rPr>
                <w:sz w:val="20"/>
                <w:lang w:val="en-GB"/>
              </w:rPr>
              <w:fldChar w:fldCharType="separate"/>
            </w:r>
            <w:r w:rsidR="00594909">
              <w:rPr>
                <w:rFonts w:ascii="Times New Roman" w:hAnsi="Times New Roman" w:cs="Times New Roman"/>
                <w:sz w:val="20"/>
                <w:szCs w:val="20"/>
                <w:lang w:val="en-GB"/>
              </w:rPr>
              <w:t>S4</w:t>
            </w:r>
            <w:r w:rsidRPr="00DE513D">
              <w:rPr>
                <w:sz w:val="20"/>
                <w:lang w:val="en-GB"/>
              </w:rPr>
              <w:fldChar w:fldCharType="end"/>
            </w:r>
            <w:r w:rsidRPr="00DE513D">
              <w:rPr>
                <w:rFonts w:ascii="Times New Roman" w:hAnsi="Times New Roman" w:cs="Times New Roman"/>
                <w:sz w:val="20"/>
                <w:szCs w:val="20"/>
                <w:lang w:val="en-GB"/>
              </w:rPr>
              <w:t>)</w:t>
            </w:r>
          </w:p>
        </w:tc>
        <w:tc>
          <w:tcPr>
            <w:tcW w:w="0" w:type="auto"/>
          </w:tcPr>
          <w:p w14:paraId="11776DCF"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DE2C88" w:rsidRPr="00EB2854" w14:paraId="49BB844C"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2B401AE9" w14:textId="77777777"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longitude</w:t>
            </w:r>
          </w:p>
        </w:tc>
        <w:tc>
          <w:tcPr>
            <w:tcW w:w="0" w:type="auto"/>
          </w:tcPr>
          <w:p w14:paraId="55552DB7"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3FC7B3DA"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Longitude</w:t>
            </w:r>
            <w:r>
              <w:rPr>
                <w:rFonts w:ascii="Times New Roman" w:hAnsi="Times New Roman" w:cs="Times New Roman"/>
                <w:sz w:val="20"/>
                <w:szCs w:val="20"/>
                <w:lang w:val="en-GB"/>
              </w:rPr>
              <w:t xml:space="preserve"> </w:t>
            </w:r>
            <w:r w:rsidRPr="00DE513D">
              <w:rPr>
                <w:rFonts w:ascii="Times New Roman" w:hAnsi="Times New Roman" w:cs="Times New Roman"/>
                <w:sz w:val="20"/>
                <w:szCs w:val="20"/>
                <w:lang w:val="en-GB"/>
              </w:rPr>
              <w:t xml:space="preserve">(cf. section </w:t>
            </w:r>
            <w:r w:rsidRPr="00DE513D">
              <w:rPr>
                <w:sz w:val="20"/>
                <w:lang w:val="en-GB"/>
              </w:rPr>
              <w:fldChar w:fldCharType="begin"/>
            </w:r>
            <w:r w:rsidRPr="00DE513D">
              <w:rPr>
                <w:rFonts w:ascii="Times New Roman" w:hAnsi="Times New Roman" w:cs="Times New Roman"/>
                <w:sz w:val="20"/>
                <w:szCs w:val="20"/>
                <w:lang w:val="en-GB"/>
              </w:rPr>
              <w:instrText xml:space="preserve"> REF _Ref40261223 \r \h </w:instrText>
            </w:r>
            <w:r>
              <w:rPr>
                <w:rFonts w:ascii="Times New Roman" w:hAnsi="Times New Roman" w:cs="Times New Roman"/>
                <w:sz w:val="20"/>
                <w:szCs w:val="20"/>
                <w:lang w:val="en-GB"/>
              </w:rPr>
              <w:instrText xml:space="preserve"> \* MERGEFORMAT </w:instrText>
            </w:r>
            <w:r w:rsidRPr="00DE513D">
              <w:rPr>
                <w:sz w:val="20"/>
                <w:lang w:val="en-GB"/>
              </w:rPr>
            </w:r>
            <w:r w:rsidRPr="00DE513D">
              <w:rPr>
                <w:sz w:val="20"/>
                <w:lang w:val="en-GB"/>
              </w:rPr>
              <w:fldChar w:fldCharType="separate"/>
            </w:r>
            <w:r w:rsidR="00594909">
              <w:rPr>
                <w:rFonts w:ascii="Times New Roman" w:hAnsi="Times New Roman" w:cs="Times New Roman"/>
                <w:sz w:val="20"/>
                <w:szCs w:val="20"/>
                <w:lang w:val="en-GB"/>
              </w:rPr>
              <w:t>S4</w:t>
            </w:r>
            <w:r w:rsidRPr="00DE513D">
              <w:rPr>
                <w:sz w:val="20"/>
                <w:lang w:val="en-GB"/>
              </w:rPr>
              <w:fldChar w:fldCharType="end"/>
            </w:r>
            <w:r w:rsidRPr="00DE513D">
              <w:rPr>
                <w:rFonts w:ascii="Times New Roman" w:hAnsi="Times New Roman" w:cs="Times New Roman"/>
                <w:sz w:val="20"/>
                <w:szCs w:val="20"/>
                <w:lang w:val="en-GB"/>
              </w:rPr>
              <w:t>)</w:t>
            </w:r>
          </w:p>
        </w:tc>
        <w:tc>
          <w:tcPr>
            <w:tcW w:w="0" w:type="auto"/>
          </w:tcPr>
          <w:p w14:paraId="6B4B7B06"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DE2C88" w:rsidRPr="00EB2854" w14:paraId="57E2796E" w14:textId="77777777" w:rsidTr="00CA77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39CF3FD6" w14:textId="77777777"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climate_PC1</w:t>
            </w:r>
          </w:p>
        </w:tc>
        <w:tc>
          <w:tcPr>
            <w:tcW w:w="0" w:type="auto"/>
          </w:tcPr>
          <w:p w14:paraId="5ED0C19E"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09A0B22E"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climate_PC1</w:t>
            </w:r>
            <w:r>
              <w:rPr>
                <w:rFonts w:ascii="Times New Roman" w:hAnsi="Times New Roman" w:cs="Times New Roman"/>
                <w:sz w:val="20"/>
                <w:szCs w:val="20"/>
                <w:lang w:val="en-GB"/>
              </w:rPr>
              <w:t xml:space="preserve"> </w:t>
            </w:r>
            <w:r w:rsidRPr="00DE513D">
              <w:rPr>
                <w:rFonts w:ascii="Times New Roman" w:hAnsi="Times New Roman" w:cs="Times New Roman"/>
                <w:sz w:val="20"/>
                <w:szCs w:val="20"/>
                <w:lang w:val="en-GB"/>
              </w:rPr>
              <w:t xml:space="preserve">(cf. section </w:t>
            </w:r>
            <w:r w:rsidRPr="00DE513D">
              <w:rPr>
                <w:sz w:val="20"/>
                <w:lang w:val="en-GB"/>
              </w:rPr>
              <w:fldChar w:fldCharType="begin"/>
            </w:r>
            <w:r w:rsidRPr="00DE513D">
              <w:rPr>
                <w:rFonts w:ascii="Times New Roman" w:hAnsi="Times New Roman" w:cs="Times New Roman"/>
                <w:sz w:val="20"/>
                <w:szCs w:val="20"/>
                <w:lang w:val="en-GB"/>
              </w:rPr>
              <w:instrText xml:space="preserve"> REF _Ref40261223 \r \h </w:instrText>
            </w:r>
            <w:r>
              <w:rPr>
                <w:rFonts w:ascii="Times New Roman" w:hAnsi="Times New Roman" w:cs="Times New Roman"/>
                <w:sz w:val="20"/>
                <w:szCs w:val="20"/>
                <w:lang w:val="en-GB"/>
              </w:rPr>
              <w:instrText xml:space="preserve"> \* MERGEFORMAT </w:instrText>
            </w:r>
            <w:r w:rsidRPr="00DE513D">
              <w:rPr>
                <w:sz w:val="20"/>
                <w:lang w:val="en-GB"/>
              </w:rPr>
            </w:r>
            <w:r w:rsidRPr="00DE513D">
              <w:rPr>
                <w:sz w:val="20"/>
                <w:lang w:val="en-GB"/>
              </w:rPr>
              <w:fldChar w:fldCharType="separate"/>
            </w:r>
            <w:r w:rsidR="00594909">
              <w:rPr>
                <w:rFonts w:ascii="Times New Roman" w:hAnsi="Times New Roman" w:cs="Times New Roman"/>
                <w:sz w:val="20"/>
                <w:szCs w:val="20"/>
                <w:lang w:val="en-GB"/>
              </w:rPr>
              <w:t>S4</w:t>
            </w:r>
            <w:r w:rsidRPr="00DE513D">
              <w:rPr>
                <w:sz w:val="20"/>
                <w:lang w:val="en-GB"/>
              </w:rPr>
              <w:fldChar w:fldCharType="end"/>
            </w:r>
            <w:r w:rsidRPr="00DE513D">
              <w:rPr>
                <w:rFonts w:ascii="Times New Roman" w:hAnsi="Times New Roman" w:cs="Times New Roman"/>
                <w:sz w:val="20"/>
                <w:szCs w:val="20"/>
                <w:lang w:val="en-GB"/>
              </w:rPr>
              <w:t>)</w:t>
            </w:r>
          </w:p>
        </w:tc>
        <w:tc>
          <w:tcPr>
            <w:tcW w:w="0" w:type="auto"/>
          </w:tcPr>
          <w:p w14:paraId="74E031C6"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DE2C88" w:rsidRPr="00EB2854" w14:paraId="2A50F47A"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26595E95" w14:textId="77777777"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climate_PC2</w:t>
            </w:r>
          </w:p>
        </w:tc>
        <w:tc>
          <w:tcPr>
            <w:tcW w:w="0" w:type="auto"/>
          </w:tcPr>
          <w:p w14:paraId="4D8E4A01"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66B9D3F7"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climate_PC2</w:t>
            </w:r>
            <w:r>
              <w:rPr>
                <w:rFonts w:ascii="Times New Roman" w:hAnsi="Times New Roman" w:cs="Times New Roman"/>
                <w:sz w:val="20"/>
                <w:szCs w:val="20"/>
                <w:lang w:val="en-GB"/>
              </w:rPr>
              <w:t xml:space="preserve"> </w:t>
            </w:r>
            <w:r w:rsidRPr="00DE513D">
              <w:rPr>
                <w:rFonts w:ascii="Times New Roman" w:hAnsi="Times New Roman" w:cs="Times New Roman"/>
                <w:sz w:val="20"/>
                <w:szCs w:val="20"/>
                <w:lang w:val="en-GB"/>
              </w:rPr>
              <w:t xml:space="preserve">(cf. section </w:t>
            </w:r>
            <w:r w:rsidRPr="00DE513D">
              <w:rPr>
                <w:sz w:val="20"/>
                <w:lang w:val="en-GB"/>
              </w:rPr>
              <w:fldChar w:fldCharType="begin"/>
            </w:r>
            <w:r w:rsidRPr="00DE513D">
              <w:rPr>
                <w:rFonts w:ascii="Times New Roman" w:hAnsi="Times New Roman" w:cs="Times New Roman"/>
                <w:sz w:val="20"/>
                <w:szCs w:val="20"/>
                <w:lang w:val="en-GB"/>
              </w:rPr>
              <w:instrText xml:space="preserve"> REF _Ref40261223 \r \h </w:instrText>
            </w:r>
            <w:r>
              <w:rPr>
                <w:rFonts w:ascii="Times New Roman" w:hAnsi="Times New Roman" w:cs="Times New Roman"/>
                <w:sz w:val="20"/>
                <w:szCs w:val="20"/>
                <w:lang w:val="en-GB"/>
              </w:rPr>
              <w:instrText xml:space="preserve"> \* MERGEFORMAT </w:instrText>
            </w:r>
            <w:r w:rsidRPr="00DE513D">
              <w:rPr>
                <w:sz w:val="20"/>
                <w:lang w:val="en-GB"/>
              </w:rPr>
            </w:r>
            <w:r w:rsidRPr="00DE513D">
              <w:rPr>
                <w:sz w:val="20"/>
                <w:lang w:val="en-GB"/>
              </w:rPr>
              <w:fldChar w:fldCharType="separate"/>
            </w:r>
            <w:r w:rsidR="00594909">
              <w:rPr>
                <w:rFonts w:ascii="Times New Roman" w:hAnsi="Times New Roman" w:cs="Times New Roman"/>
                <w:sz w:val="20"/>
                <w:szCs w:val="20"/>
                <w:lang w:val="en-GB"/>
              </w:rPr>
              <w:t>S4</w:t>
            </w:r>
            <w:r w:rsidRPr="00DE513D">
              <w:rPr>
                <w:sz w:val="20"/>
                <w:lang w:val="en-GB"/>
              </w:rPr>
              <w:fldChar w:fldCharType="end"/>
            </w:r>
            <w:r w:rsidRPr="00DE513D">
              <w:rPr>
                <w:rFonts w:ascii="Times New Roman" w:hAnsi="Times New Roman" w:cs="Times New Roman"/>
                <w:sz w:val="20"/>
                <w:szCs w:val="20"/>
                <w:lang w:val="en-GB"/>
              </w:rPr>
              <w:t>)</w:t>
            </w:r>
          </w:p>
        </w:tc>
        <w:tc>
          <w:tcPr>
            <w:tcW w:w="0" w:type="auto"/>
          </w:tcPr>
          <w:p w14:paraId="02058F23"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DE2C88" w:rsidRPr="00EB2854" w14:paraId="50DF9E88" w14:textId="77777777" w:rsidTr="00CA77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7EBFC017" w14:textId="77777777"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log_water</w:t>
            </w:r>
          </w:p>
        </w:tc>
        <w:tc>
          <w:tcPr>
            <w:tcW w:w="0" w:type="auto"/>
          </w:tcPr>
          <w:p w14:paraId="1D39260C"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34755F38"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Distance to water (logged)</w:t>
            </w:r>
            <w:r>
              <w:rPr>
                <w:rFonts w:ascii="Times New Roman" w:hAnsi="Times New Roman" w:cs="Times New Roman"/>
                <w:sz w:val="20"/>
                <w:szCs w:val="20"/>
                <w:lang w:val="en-GB"/>
              </w:rPr>
              <w:t xml:space="preserve"> </w:t>
            </w:r>
            <w:r w:rsidRPr="00DE513D">
              <w:rPr>
                <w:rFonts w:ascii="Times New Roman" w:hAnsi="Times New Roman" w:cs="Times New Roman"/>
                <w:sz w:val="20"/>
                <w:szCs w:val="20"/>
                <w:lang w:val="en-GB"/>
              </w:rPr>
              <w:t xml:space="preserve">(cf. section </w:t>
            </w:r>
            <w:r w:rsidRPr="00DE513D">
              <w:rPr>
                <w:sz w:val="20"/>
                <w:lang w:val="en-GB"/>
              </w:rPr>
              <w:fldChar w:fldCharType="begin"/>
            </w:r>
            <w:r w:rsidRPr="00DE513D">
              <w:rPr>
                <w:rFonts w:ascii="Times New Roman" w:hAnsi="Times New Roman" w:cs="Times New Roman"/>
                <w:sz w:val="20"/>
                <w:szCs w:val="20"/>
                <w:lang w:val="en-GB"/>
              </w:rPr>
              <w:instrText xml:space="preserve"> REF _Ref40261223 \r \h </w:instrText>
            </w:r>
            <w:r>
              <w:rPr>
                <w:rFonts w:ascii="Times New Roman" w:hAnsi="Times New Roman" w:cs="Times New Roman"/>
                <w:sz w:val="20"/>
                <w:szCs w:val="20"/>
                <w:lang w:val="en-GB"/>
              </w:rPr>
              <w:instrText xml:space="preserve"> \* MERGEFORMAT </w:instrText>
            </w:r>
            <w:r w:rsidRPr="00DE513D">
              <w:rPr>
                <w:sz w:val="20"/>
                <w:lang w:val="en-GB"/>
              </w:rPr>
            </w:r>
            <w:r w:rsidRPr="00DE513D">
              <w:rPr>
                <w:sz w:val="20"/>
                <w:lang w:val="en-GB"/>
              </w:rPr>
              <w:fldChar w:fldCharType="separate"/>
            </w:r>
            <w:r w:rsidR="00594909">
              <w:rPr>
                <w:rFonts w:ascii="Times New Roman" w:hAnsi="Times New Roman" w:cs="Times New Roman"/>
                <w:sz w:val="20"/>
                <w:szCs w:val="20"/>
                <w:lang w:val="en-GB"/>
              </w:rPr>
              <w:t>S4</w:t>
            </w:r>
            <w:r w:rsidRPr="00DE513D">
              <w:rPr>
                <w:sz w:val="20"/>
                <w:lang w:val="en-GB"/>
              </w:rPr>
              <w:fldChar w:fldCharType="end"/>
            </w:r>
            <w:r w:rsidRPr="00DE513D">
              <w:rPr>
                <w:rFonts w:ascii="Times New Roman" w:hAnsi="Times New Roman" w:cs="Times New Roman"/>
                <w:sz w:val="20"/>
                <w:szCs w:val="20"/>
                <w:lang w:val="en-GB"/>
              </w:rPr>
              <w:t>)</w:t>
            </w:r>
          </w:p>
        </w:tc>
        <w:tc>
          <w:tcPr>
            <w:tcW w:w="0" w:type="auto"/>
          </w:tcPr>
          <w:p w14:paraId="15D2BE6A"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DE2C88" w:rsidRPr="00EB2854" w14:paraId="11C95033"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2DD19FD3" w14:textId="77777777"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log_altitude</w:t>
            </w:r>
          </w:p>
        </w:tc>
        <w:tc>
          <w:tcPr>
            <w:tcW w:w="0" w:type="auto"/>
          </w:tcPr>
          <w:p w14:paraId="5DED2204"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6D3ECE6A"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Altitude (logged)</w:t>
            </w:r>
            <w:r>
              <w:rPr>
                <w:rFonts w:ascii="Times New Roman" w:hAnsi="Times New Roman" w:cs="Times New Roman"/>
                <w:sz w:val="20"/>
                <w:szCs w:val="20"/>
                <w:lang w:val="en-GB"/>
              </w:rPr>
              <w:t xml:space="preserve"> </w:t>
            </w:r>
            <w:r w:rsidRPr="00DE513D">
              <w:rPr>
                <w:rFonts w:ascii="Times New Roman" w:hAnsi="Times New Roman" w:cs="Times New Roman"/>
                <w:sz w:val="20"/>
                <w:szCs w:val="20"/>
                <w:lang w:val="en-GB"/>
              </w:rPr>
              <w:t xml:space="preserve">(cf. section </w:t>
            </w:r>
            <w:r w:rsidRPr="00DE513D">
              <w:rPr>
                <w:sz w:val="20"/>
                <w:lang w:val="en-GB"/>
              </w:rPr>
              <w:fldChar w:fldCharType="begin"/>
            </w:r>
            <w:r w:rsidRPr="00DE513D">
              <w:rPr>
                <w:rFonts w:ascii="Times New Roman" w:hAnsi="Times New Roman" w:cs="Times New Roman"/>
                <w:sz w:val="20"/>
                <w:szCs w:val="20"/>
                <w:lang w:val="en-GB"/>
              </w:rPr>
              <w:instrText xml:space="preserve"> REF _Ref40261223 \r \h </w:instrText>
            </w:r>
            <w:r>
              <w:rPr>
                <w:rFonts w:ascii="Times New Roman" w:hAnsi="Times New Roman" w:cs="Times New Roman"/>
                <w:sz w:val="20"/>
                <w:szCs w:val="20"/>
                <w:lang w:val="en-GB"/>
              </w:rPr>
              <w:instrText xml:space="preserve"> \* MERGEFORMAT </w:instrText>
            </w:r>
            <w:r w:rsidRPr="00DE513D">
              <w:rPr>
                <w:sz w:val="20"/>
                <w:lang w:val="en-GB"/>
              </w:rPr>
            </w:r>
            <w:r w:rsidRPr="00DE513D">
              <w:rPr>
                <w:sz w:val="20"/>
                <w:lang w:val="en-GB"/>
              </w:rPr>
              <w:fldChar w:fldCharType="separate"/>
            </w:r>
            <w:r w:rsidR="00594909">
              <w:rPr>
                <w:rFonts w:ascii="Times New Roman" w:hAnsi="Times New Roman" w:cs="Times New Roman"/>
                <w:sz w:val="20"/>
                <w:szCs w:val="20"/>
                <w:lang w:val="en-GB"/>
              </w:rPr>
              <w:t>S4</w:t>
            </w:r>
            <w:r w:rsidRPr="00DE513D">
              <w:rPr>
                <w:sz w:val="20"/>
                <w:lang w:val="en-GB"/>
              </w:rPr>
              <w:fldChar w:fldCharType="end"/>
            </w:r>
            <w:r w:rsidRPr="00DE513D">
              <w:rPr>
                <w:rFonts w:ascii="Times New Roman" w:hAnsi="Times New Roman" w:cs="Times New Roman"/>
                <w:sz w:val="20"/>
                <w:szCs w:val="20"/>
                <w:lang w:val="en-GB"/>
              </w:rPr>
              <w:t>)</w:t>
            </w:r>
          </w:p>
        </w:tc>
        <w:tc>
          <w:tcPr>
            <w:tcW w:w="0" w:type="auto"/>
          </w:tcPr>
          <w:p w14:paraId="1D81A5FB"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DE2C88" w:rsidRPr="00EB2854" w14:paraId="7688F859" w14:textId="77777777" w:rsidTr="00CA77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731668F9" w14:textId="77777777"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log_range</w:t>
            </w:r>
          </w:p>
        </w:tc>
        <w:tc>
          <w:tcPr>
            <w:tcW w:w="0" w:type="auto"/>
          </w:tcPr>
          <w:p w14:paraId="3DC61E5B"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7487534F"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Geographical range size (logged)</w:t>
            </w:r>
          </w:p>
        </w:tc>
        <w:tc>
          <w:tcPr>
            <w:tcW w:w="0" w:type="auto"/>
          </w:tcPr>
          <w:p w14:paraId="0693FE21"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DE2C88" w:rsidRPr="00EB2854" w14:paraId="027F5488"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7FAC6FA8" w14:textId="77777777"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log_pop</w:t>
            </w:r>
          </w:p>
        </w:tc>
        <w:tc>
          <w:tcPr>
            <w:tcW w:w="0" w:type="auto"/>
          </w:tcPr>
          <w:p w14:paraId="15446DA7"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7D2F6F9D"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Speaker population size (logged)</w:t>
            </w:r>
          </w:p>
        </w:tc>
        <w:tc>
          <w:tcPr>
            <w:tcW w:w="0" w:type="auto"/>
          </w:tcPr>
          <w:p w14:paraId="1FD9D2F9"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DE2C88" w:rsidRPr="00EB2854" w14:paraId="737CA6EE" w14:textId="77777777" w:rsidTr="00CA77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69DA901D" w14:textId="18BD7629"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H_d</w:t>
            </w:r>
            <w:r>
              <w:rPr>
                <w:rFonts w:ascii="Times New Roman" w:hAnsi="Times New Roman" w:cs="Times New Roman"/>
                <w:b w:val="0"/>
                <w:sz w:val="20"/>
                <w:szCs w:val="20"/>
                <w:lang w:val="en-GB"/>
              </w:rPr>
              <w:t>ivers</w:t>
            </w:r>
            <w:r w:rsidRPr="00EB2854">
              <w:rPr>
                <w:rFonts w:ascii="Times New Roman" w:hAnsi="Times New Roman" w:cs="Times New Roman"/>
                <w:b w:val="0"/>
                <w:sz w:val="20"/>
                <w:szCs w:val="20"/>
                <w:lang w:val="en-GB"/>
              </w:rPr>
              <w:t>ity</w:t>
            </w:r>
          </w:p>
        </w:tc>
        <w:tc>
          <w:tcPr>
            <w:tcW w:w="0" w:type="auto"/>
          </w:tcPr>
          <w:p w14:paraId="00D796E9"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69C5221D" w14:textId="4877749E" w:rsidR="00DE2C88" w:rsidRPr="00EB2854" w:rsidRDefault="00DE2C88" w:rsidP="00916332">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Per country diversity index</w:t>
            </w:r>
            <w:r>
              <w:rPr>
                <w:rFonts w:ascii="Times New Roman" w:hAnsi="Times New Roman" w:cs="Times New Roman"/>
                <w:sz w:val="20"/>
                <w:szCs w:val="20"/>
                <w:lang w:val="en-GB"/>
              </w:rPr>
              <w:t xml:space="preserve"> </w:t>
            </w:r>
            <w:r w:rsidRPr="00DE513D">
              <w:rPr>
                <w:rFonts w:ascii="Times New Roman" w:hAnsi="Times New Roman" w:cs="Times New Roman"/>
                <w:sz w:val="20"/>
                <w:szCs w:val="20"/>
                <w:lang w:val="en-GB"/>
              </w:rPr>
              <w:t xml:space="preserve">(cf. section </w:t>
            </w:r>
            <w:r w:rsidRPr="00DE513D">
              <w:rPr>
                <w:sz w:val="20"/>
                <w:lang w:val="en-GB"/>
              </w:rPr>
              <w:fldChar w:fldCharType="begin"/>
            </w:r>
            <w:r w:rsidRPr="00DE513D">
              <w:rPr>
                <w:rFonts w:ascii="Times New Roman" w:hAnsi="Times New Roman" w:cs="Times New Roman"/>
                <w:sz w:val="20"/>
                <w:szCs w:val="20"/>
                <w:lang w:val="en-GB"/>
              </w:rPr>
              <w:instrText xml:space="preserve"> REF _Ref40261223 \r \h </w:instrText>
            </w:r>
            <w:r>
              <w:rPr>
                <w:rFonts w:ascii="Times New Roman" w:hAnsi="Times New Roman" w:cs="Times New Roman"/>
                <w:sz w:val="20"/>
                <w:szCs w:val="20"/>
                <w:lang w:val="en-GB"/>
              </w:rPr>
              <w:instrText xml:space="preserve"> \* MERGEFORMAT </w:instrText>
            </w:r>
            <w:r w:rsidRPr="00DE513D">
              <w:rPr>
                <w:sz w:val="20"/>
                <w:lang w:val="en-GB"/>
              </w:rPr>
            </w:r>
            <w:r w:rsidRPr="00DE513D">
              <w:rPr>
                <w:sz w:val="20"/>
                <w:lang w:val="en-GB"/>
              </w:rPr>
              <w:fldChar w:fldCharType="separate"/>
            </w:r>
            <w:r w:rsidR="00594909">
              <w:rPr>
                <w:rFonts w:ascii="Times New Roman" w:hAnsi="Times New Roman" w:cs="Times New Roman"/>
                <w:sz w:val="20"/>
                <w:szCs w:val="20"/>
                <w:lang w:val="en-GB"/>
              </w:rPr>
              <w:t>S4</w:t>
            </w:r>
            <w:r w:rsidRPr="00DE513D">
              <w:rPr>
                <w:sz w:val="20"/>
                <w:lang w:val="en-GB"/>
              </w:rPr>
              <w:fldChar w:fldCharType="end"/>
            </w:r>
            <w:r>
              <w:rPr>
                <w:sz w:val="20"/>
                <w:lang w:val="en-GB"/>
              </w:rPr>
              <w:t xml:space="preserve"> </w:t>
            </w:r>
            <w:r w:rsidRPr="008729F4">
              <w:rPr>
                <w:rFonts w:ascii="Times New Roman" w:hAnsi="Times New Roman" w:cs="Times New Roman"/>
                <w:sz w:val="20"/>
                <w:lang w:val="en-GB"/>
              </w:rPr>
              <w:t xml:space="preserve">and </w:t>
            </w:r>
            <w:r>
              <w:rPr>
                <w:rFonts w:ascii="Times New Roman" w:hAnsi="Times New Roman" w:cs="Times New Roman"/>
                <w:sz w:val="20"/>
                <w:lang w:val="en-GB"/>
              </w:rPr>
              <w:t xml:space="preserve">Eq. </w:t>
            </w:r>
            <w:r w:rsidRPr="00916332">
              <w:rPr>
                <w:sz w:val="20"/>
                <w:lang w:val="en-GB"/>
              </w:rPr>
              <w:fldChar w:fldCharType="begin"/>
            </w:r>
            <w:r w:rsidRPr="00916332">
              <w:rPr>
                <w:rFonts w:ascii="Times New Roman" w:hAnsi="Times New Roman" w:cs="Times New Roman"/>
                <w:sz w:val="20"/>
                <w:szCs w:val="20"/>
                <w:lang w:val="en-GB"/>
              </w:rPr>
              <w:instrText xml:space="preserve"> REF _Ref94174254 \h  \* MERGEFORMAT </w:instrText>
            </w:r>
            <w:r w:rsidRPr="00916332">
              <w:rPr>
                <w:sz w:val="20"/>
                <w:lang w:val="en-GB"/>
              </w:rPr>
            </w:r>
            <w:r w:rsidRPr="00916332">
              <w:rPr>
                <w:sz w:val="20"/>
                <w:lang w:val="en-GB"/>
              </w:rPr>
              <w:fldChar w:fldCharType="separate"/>
            </w:r>
            <w:r w:rsidR="00594909" w:rsidRPr="00594909">
              <w:rPr>
                <w:rFonts w:ascii="Times New Roman" w:hAnsi="Times New Roman" w:cs="Times New Roman"/>
                <w:sz w:val="20"/>
                <w:szCs w:val="20"/>
                <w:lang w:val="en-GB"/>
              </w:rPr>
              <w:t>[S1]</w:t>
            </w:r>
            <w:r w:rsidRPr="00916332">
              <w:rPr>
                <w:sz w:val="20"/>
                <w:lang w:val="en-GB"/>
              </w:rPr>
              <w:fldChar w:fldCharType="end"/>
            </w:r>
            <w:r w:rsidRPr="00916332">
              <w:rPr>
                <w:rFonts w:ascii="Times New Roman" w:hAnsi="Times New Roman" w:cs="Times New Roman"/>
                <w:sz w:val="20"/>
                <w:szCs w:val="20"/>
                <w:lang w:val="en-GB"/>
              </w:rPr>
              <w:t>)</w:t>
            </w:r>
          </w:p>
        </w:tc>
        <w:tc>
          <w:tcPr>
            <w:tcW w:w="0" w:type="auto"/>
          </w:tcPr>
          <w:p w14:paraId="4ABA9897"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w:t>
            </w:r>
          </w:p>
        </w:tc>
      </w:tr>
      <w:tr w:rsidR="00DE2C88" w:rsidRPr="00EB2854" w14:paraId="1E9963B0"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101CDCA5" w14:textId="77777777"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log_docs</w:t>
            </w:r>
          </w:p>
        </w:tc>
        <w:tc>
          <w:tcPr>
            <w:tcW w:w="0" w:type="auto"/>
          </w:tcPr>
          <w:p w14:paraId="3E4953DF"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1E23791E"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 xml:space="preserve">Number of crawled documents (logged) for which the corresponding word list in the </w:t>
            </w:r>
            <w:r>
              <w:rPr>
                <w:rFonts w:ascii="Times New Roman" w:hAnsi="Times New Roman" w:cs="Times New Roman"/>
                <w:sz w:val="20"/>
                <w:szCs w:val="20"/>
                <w:lang w:val="en-GB"/>
              </w:rPr>
              <w:t>Crúbadán</w:t>
            </w:r>
            <w:r w:rsidRPr="00EB2854">
              <w:rPr>
                <w:rFonts w:ascii="Times New Roman" w:hAnsi="Times New Roman" w:cs="Times New Roman"/>
                <w:sz w:val="20"/>
                <w:szCs w:val="20"/>
                <w:lang w:val="en-GB"/>
              </w:rPr>
              <w:t xml:space="preserve"> data was generated (cf. section </w:t>
            </w:r>
            <w:r>
              <w:rPr>
                <w:sz w:val="20"/>
                <w:highlight w:val="yellow"/>
                <w:lang w:val="en-GB"/>
              </w:rPr>
              <w:fldChar w:fldCharType="begin"/>
            </w:r>
            <w:r>
              <w:rPr>
                <w:rFonts w:ascii="Times New Roman" w:hAnsi="Times New Roman" w:cs="Times New Roman"/>
                <w:sz w:val="20"/>
                <w:szCs w:val="20"/>
                <w:lang w:val="en-GB"/>
              </w:rPr>
              <w:instrText xml:space="preserve"> REF _Ref61332321 \r \h </w:instrText>
            </w:r>
            <w:r>
              <w:rPr>
                <w:sz w:val="20"/>
                <w:highlight w:val="yellow"/>
                <w:lang w:val="en-GB"/>
              </w:rPr>
            </w:r>
            <w:r>
              <w:rPr>
                <w:sz w:val="20"/>
                <w:highlight w:val="yellow"/>
                <w:lang w:val="en-GB"/>
              </w:rPr>
              <w:fldChar w:fldCharType="separate"/>
            </w:r>
            <w:r w:rsidR="00594909">
              <w:rPr>
                <w:rFonts w:ascii="Times New Roman" w:hAnsi="Times New Roman" w:cs="Times New Roman"/>
                <w:sz w:val="20"/>
                <w:szCs w:val="20"/>
                <w:lang w:val="en-GB"/>
              </w:rPr>
              <w:t>0</w:t>
            </w:r>
            <w:r>
              <w:rPr>
                <w:sz w:val="20"/>
                <w:highlight w:val="yellow"/>
                <w:lang w:val="en-GB"/>
              </w:rPr>
              <w:fldChar w:fldCharType="end"/>
            </w:r>
            <w:r w:rsidRPr="00EB2854">
              <w:rPr>
                <w:rFonts w:ascii="Times New Roman" w:hAnsi="Times New Roman" w:cs="Times New Roman"/>
                <w:sz w:val="20"/>
                <w:szCs w:val="20"/>
                <w:lang w:val="en-GB"/>
              </w:rPr>
              <w:t>)</w:t>
            </w:r>
          </w:p>
        </w:tc>
        <w:tc>
          <w:tcPr>
            <w:tcW w:w="0" w:type="auto"/>
          </w:tcPr>
          <w:p w14:paraId="51EA24FA" w14:textId="0711C33E"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Pr>
                <w:rFonts w:ascii="Times New Roman" w:hAnsi="Times New Roman" w:cs="Times New Roman"/>
                <w:sz w:val="20"/>
                <w:szCs w:val="20"/>
                <w:lang w:val="en-GB"/>
              </w:rPr>
              <w:t>-</w:t>
            </w:r>
          </w:p>
        </w:tc>
      </w:tr>
      <w:tr w:rsidR="00DE2C88" w:rsidRPr="00EB2854" w14:paraId="7DF6DBD3" w14:textId="77777777" w:rsidTr="00CA777C">
        <w:trPr>
          <w:trHeight w:val="20"/>
        </w:trPr>
        <w:tc>
          <w:tcPr>
            <w:cnfStyle w:val="001000000000" w:firstRow="0" w:lastRow="0" w:firstColumn="1" w:lastColumn="0" w:oddVBand="0" w:evenVBand="0" w:oddHBand="0" w:evenHBand="0" w:firstRowFirstColumn="0" w:firstRowLastColumn="0" w:lastRowFirstColumn="0" w:lastRowLastColumn="0"/>
            <w:tcW w:w="0" w:type="auto"/>
          </w:tcPr>
          <w:p w14:paraId="7D921ABF" w14:textId="77777777"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log_length</w:t>
            </w:r>
          </w:p>
        </w:tc>
        <w:tc>
          <w:tcPr>
            <w:tcW w:w="0" w:type="auto"/>
          </w:tcPr>
          <w:p w14:paraId="6918F9FC" w14:textId="77777777"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7E3B2843" w14:textId="6F648865"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 xml:space="preserve">Text length (logged) based on which the corresponding word list in the </w:t>
            </w:r>
            <w:r>
              <w:rPr>
                <w:rFonts w:ascii="Times New Roman" w:hAnsi="Times New Roman" w:cs="Times New Roman"/>
                <w:sz w:val="20"/>
                <w:szCs w:val="20"/>
                <w:lang w:val="en-GB"/>
              </w:rPr>
              <w:t>Crúbadán</w:t>
            </w:r>
            <w:r w:rsidRPr="00EB2854">
              <w:rPr>
                <w:rFonts w:ascii="Times New Roman" w:hAnsi="Times New Roman" w:cs="Times New Roman"/>
                <w:sz w:val="20"/>
                <w:szCs w:val="20"/>
                <w:lang w:val="en-GB"/>
              </w:rPr>
              <w:t xml:space="preserve"> data was generated (cf. section </w:t>
            </w:r>
            <w:r>
              <w:rPr>
                <w:sz w:val="20"/>
                <w:highlight w:val="yellow"/>
                <w:lang w:val="en-GB"/>
              </w:rPr>
              <w:fldChar w:fldCharType="begin"/>
            </w:r>
            <w:r>
              <w:rPr>
                <w:rFonts w:ascii="Times New Roman" w:hAnsi="Times New Roman" w:cs="Times New Roman"/>
                <w:sz w:val="20"/>
                <w:szCs w:val="20"/>
                <w:lang w:val="en-GB"/>
              </w:rPr>
              <w:instrText xml:space="preserve"> REF _Ref95380173 \r \h </w:instrText>
            </w:r>
            <w:r>
              <w:rPr>
                <w:sz w:val="20"/>
                <w:highlight w:val="yellow"/>
                <w:lang w:val="en-GB"/>
              </w:rPr>
            </w:r>
            <w:r>
              <w:rPr>
                <w:sz w:val="20"/>
                <w:highlight w:val="yellow"/>
                <w:lang w:val="en-GB"/>
              </w:rPr>
              <w:fldChar w:fldCharType="separate"/>
            </w:r>
            <w:r w:rsidR="00594909">
              <w:rPr>
                <w:rFonts w:ascii="Times New Roman" w:hAnsi="Times New Roman" w:cs="Times New Roman"/>
                <w:sz w:val="20"/>
                <w:szCs w:val="20"/>
                <w:lang w:val="en-GB"/>
              </w:rPr>
              <w:t>S3.7</w:t>
            </w:r>
            <w:r>
              <w:rPr>
                <w:sz w:val="20"/>
                <w:highlight w:val="yellow"/>
                <w:lang w:val="en-GB"/>
              </w:rPr>
              <w:fldChar w:fldCharType="end"/>
            </w:r>
            <w:r w:rsidRPr="00EB2854">
              <w:rPr>
                <w:rFonts w:ascii="Times New Roman" w:hAnsi="Times New Roman" w:cs="Times New Roman"/>
                <w:sz w:val="20"/>
                <w:szCs w:val="20"/>
                <w:lang w:val="en-GB"/>
              </w:rPr>
              <w:t>)</w:t>
            </w:r>
          </w:p>
        </w:tc>
        <w:tc>
          <w:tcPr>
            <w:tcW w:w="0" w:type="auto"/>
          </w:tcPr>
          <w:p w14:paraId="3E848BE0" w14:textId="4F7BE914" w:rsidR="00DE2C88" w:rsidRPr="00EB2854" w:rsidRDefault="00DE2C88" w:rsidP="0045387C">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Pr>
                <w:rFonts w:ascii="Times New Roman" w:hAnsi="Times New Roman" w:cs="Times New Roman"/>
                <w:sz w:val="20"/>
                <w:szCs w:val="20"/>
                <w:lang w:val="en-GB"/>
              </w:rPr>
              <w:t>-</w:t>
            </w:r>
          </w:p>
        </w:tc>
      </w:tr>
      <w:tr w:rsidR="00DE2C88" w:rsidRPr="00EB2854" w14:paraId="34AE1897" w14:textId="77777777" w:rsidTr="0045387C">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Pr>
          <w:p w14:paraId="025C2A7D" w14:textId="77777777" w:rsidR="00DE2C88" w:rsidRPr="00EB2854" w:rsidRDefault="00DE2C88" w:rsidP="0045387C">
            <w:pPr>
              <w:spacing w:line="240" w:lineRule="auto"/>
              <w:jc w:val="left"/>
              <w:rPr>
                <w:rFonts w:ascii="Times New Roman" w:hAnsi="Times New Roman" w:cs="Times New Roman"/>
                <w:b w:val="0"/>
                <w:sz w:val="20"/>
                <w:szCs w:val="20"/>
                <w:lang w:val="en-GB"/>
              </w:rPr>
            </w:pPr>
            <w:r w:rsidRPr="00EB2854">
              <w:rPr>
                <w:rFonts w:ascii="Times New Roman" w:hAnsi="Times New Roman" w:cs="Times New Roman"/>
                <w:b w:val="0"/>
                <w:sz w:val="20"/>
                <w:szCs w:val="20"/>
                <w:lang w:val="en-GB"/>
              </w:rPr>
              <w:t>lat_dist</w:t>
            </w:r>
          </w:p>
        </w:tc>
        <w:tc>
          <w:tcPr>
            <w:tcW w:w="0" w:type="auto"/>
          </w:tcPr>
          <w:p w14:paraId="24D6A234"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numeric</w:t>
            </w:r>
          </w:p>
        </w:tc>
        <w:tc>
          <w:tcPr>
            <w:tcW w:w="0" w:type="auto"/>
          </w:tcPr>
          <w:p w14:paraId="59195F7C" w14:textId="77777777"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EB2854">
              <w:rPr>
                <w:rFonts w:ascii="Times New Roman" w:hAnsi="Times New Roman" w:cs="Times New Roman"/>
                <w:sz w:val="20"/>
                <w:szCs w:val="20"/>
                <w:lang w:val="en-GB"/>
              </w:rPr>
              <w:t>Transformed latitude measuring the absolute distance from 15° north</w:t>
            </w:r>
            <w:r>
              <w:rPr>
                <w:rFonts w:ascii="Times New Roman" w:hAnsi="Times New Roman" w:cs="Times New Roman"/>
                <w:sz w:val="20"/>
                <w:szCs w:val="20"/>
                <w:lang w:val="en-GB"/>
              </w:rPr>
              <w:t xml:space="preserve"> </w:t>
            </w:r>
            <w:r w:rsidRPr="00DE513D">
              <w:rPr>
                <w:rFonts w:ascii="Times New Roman" w:hAnsi="Times New Roman" w:cs="Times New Roman"/>
                <w:sz w:val="20"/>
                <w:szCs w:val="20"/>
                <w:lang w:val="en-GB"/>
              </w:rPr>
              <w:t xml:space="preserve">(cf. section </w:t>
            </w:r>
            <w:r w:rsidRPr="00DE513D">
              <w:rPr>
                <w:sz w:val="20"/>
                <w:lang w:val="en-GB"/>
              </w:rPr>
              <w:fldChar w:fldCharType="begin"/>
            </w:r>
            <w:r w:rsidRPr="00DE513D">
              <w:rPr>
                <w:rFonts w:ascii="Times New Roman" w:hAnsi="Times New Roman" w:cs="Times New Roman"/>
                <w:sz w:val="20"/>
                <w:szCs w:val="20"/>
                <w:lang w:val="en-GB"/>
              </w:rPr>
              <w:instrText xml:space="preserve"> REF _Ref40261223 \r \h </w:instrText>
            </w:r>
            <w:r>
              <w:rPr>
                <w:rFonts w:ascii="Times New Roman" w:hAnsi="Times New Roman" w:cs="Times New Roman"/>
                <w:sz w:val="20"/>
                <w:szCs w:val="20"/>
                <w:lang w:val="en-GB"/>
              </w:rPr>
              <w:instrText xml:space="preserve"> \* MERGEFORMAT </w:instrText>
            </w:r>
            <w:r w:rsidRPr="00DE513D">
              <w:rPr>
                <w:sz w:val="20"/>
                <w:lang w:val="en-GB"/>
              </w:rPr>
            </w:r>
            <w:r w:rsidRPr="00DE513D">
              <w:rPr>
                <w:sz w:val="20"/>
                <w:lang w:val="en-GB"/>
              </w:rPr>
              <w:fldChar w:fldCharType="separate"/>
            </w:r>
            <w:r w:rsidR="00594909">
              <w:rPr>
                <w:rFonts w:ascii="Times New Roman" w:hAnsi="Times New Roman" w:cs="Times New Roman"/>
                <w:sz w:val="20"/>
                <w:szCs w:val="20"/>
                <w:lang w:val="en-GB"/>
              </w:rPr>
              <w:t>S4</w:t>
            </w:r>
            <w:r w:rsidRPr="00DE513D">
              <w:rPr>
                <w:sz w:val="20"/>
                <w:lang w:val="en-GB"/>
              </w:rPr>
              <w:fldChar w:fldCharType="end"/>
            </w:r>
            <w:r w:rsidRPr="00DE513D">
              <w:rPr>
                <w:rFonts w:ascii="Times New Roman" w:hAnsi="Times New Roman" w:cs="Times New Roman"/>
                <w:sz w:val="20"/>
                <w:szCs w:val="20"/>
                <w:lang w:val="en-GB"/>
              </w:rPr>
              <w:t>)</w:t>
            </w:r>
          </w:p>
        </w:tc>
        <w:tc>
          <w:tcPr>
            <w:tcW w:w="0" w:type="auto"/>
          </w:tcPr>
          <w:p w14:paraId="3D710A8A" w14:textId="5FA99003" w:rsidR="00DE2C88" w:rsidRPr="00EB2854" w:rsidRDefault="00DE2C88" w:rsidP="0045387C">
            <w:pPr>
              <w:spacing w:line="240"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Pr>
                <w:rFonts w:ascii="Times New Roman" w:hAnsi="Times New Roman" w:cs="Times New Roman"/>
                <w:sz w:val="20"/>
                <w:szCs w:val="20"/>
                <w:lang w:val="en-GB"/>
              </w:rPr>
              <w:t>-</w:t>
            </w:r>
          </w:p>
        </w:tc>
      </w:tr>
    </w:tbl>
    <w:p w14:paraId="047425E2" w14:textId="77777777" w:rsidR="00895B43" w:rsidRDefault="00895B43" w:rsidP="00CE09A1"/>
    <w:p w14:paraId="166D719B" w14:textId="7D618EAF" w:rsidR="00CE09A1" w:rsidRPr="00895B43" w:rsidRDefault="00CE09A1" w:rsidP="00CE09A1">
      <w:pPr>
        <w:rPr>
          <w:b/>
          <w:bCs/>
          <w:sz w:val="20"/>
          <w:lang w:val="en-GB"/>
        </w:rPr>
      </w:pPr>
      <w:r w:rsidRPr="00C87262">
        <w:rPr>
          <w:szCs w:val="24"/>
          <w:lang w:val="en-GB"/>
        </w:rPr>
        <w:t xml:space="preserve">Regarding the variable </w:t>
      </w:r>
      <w:r w:rsidR="00D40136">
        <w:rPr>
          <w:szCs w:val="24"/>
          <w:lang w:val="en-GB"/>
        </w:rPr>
        <w:t>"version"</w:t>
      </w:r>
      <w:r w:rsidRPr="00C87262">
        <w:rPr>
          <w:szCs w:val="24"/>
          <w:lang w:val="en-GB"/>
        </w:rPr>
        <w:t>: there are two version</w:t>
      </w:r>
      <w:r>
        <w:rPr>
          <w:szCs w:val="24"/>
          <w:lang w:val="en-GB"/>
        </w:rPr>
        <w:t>s,</w:t>
      </w:r>
      <w:r w:rsidRPr="00C87262">
        <w:rPr>
          <w:szCs w:val="24"/>
          <w:lang w:val="en-GB"/>
        </w:rPr>
        <w:t xml:space="preserve"> (i) a full version and (ii) a truncated version</w:t>
      </w:r>
      <w:r w:rsidR="00A56DAC">
        <w:rPr>
          <w:szCs w:val="24"/>
          <w:lang w:val="en-GB"/>
        </w:rPr>
        <w:t xml:space="preserve"> for all corpora expect for the C</w:t>
      </w:r>
      <w:r w:rsidR="00E374A8">
        <w:rPr>
          <w:szCs w:val="24"/>
          <w:lang w:val="en-GB"/>
        </w:rPr>
        <w:t>rúbadá</w:t>
      </w:r>
      <w:r w:rsidR="00A56DAC">
        <w:rPr>
          <w:szCs w:val="24"/>
          <w:lang w:val="en-GB"/>
        </w:rPr>
        <w:t>n word frequency lists</w:t>
      </w:r>
      <w:r w:rsidR="00BB0763">
        <w:rPr>
          <w:szCs w:val="24"/>
          <w:lang w:val="en-GB"/>
        </w:rPr>
        <w:t xml:space="preserve"> and the BPencoded data</w:t>
      </w:r>
      <w:r w:rsidR="00BB0763" w:rsidRPr="00BB0763">
        <w:rPr>
          <w:szCs w:val="24"/>
          <w:lang w:val="en-GB"/>
        </w:rPr>
        <w:t xml:space="preserve"> </w:t>
      </w:r>
      <w:r w:rsidR="00BB0763" w:rsidRPr="001F0EB9">
        <w:rPr>
          <w:szCs w:val="24"/>
          <w:lang w:val="en-GB"/>
        </w:rPr>
        <w:t xml:space="preserve">(Methods: </w:t>
      </w:r>
      <w:r w:rsidR="00BB0763" w:rsidRPr="001F0EB9">
        <w:rPr>
          <w:i/>
          <w:szCs w:val="24"/>
          <w:lang w:val="en-GB"/>
        </w:rPr>
        <w:t>BPE-</w:t>
      </w:r>
      <w:r w:rsidR="003B6B1B" w:rsidRPr="001F0EB9">
        <w:rPr>
          <w:i/>
          <w:szCs w:val="24"/>
          <w:lang w:val="en-GB"/>
        </w:rPr>
        <w:t>CMIX</w:t>
      </w:r>
      <w:r w:rsidR="00BB0763" w:rsidRPr="001F0EB9">
        <w:rPr>
          <w:i/>
          <w:szCs w:val="24"/>
          <w:lang w:val="en-GB"/>
        </w:rPr>
        <w:t>)</w:t>
      </w:r>
      <w:r w:rsidRPr="001F0EB9">
        <w:rPr>
          <w:szCs w:val="24"/>
          <w:lang w:val="en-GB"/>
        </w:rPr>
        <w:t>.</w:t>
      </w:r>
      <w:r w:rsidR="00A56DAC" w:rsidRPr="005D3C6A">
        <w:rPr>
          <w:rStyle w:val="Funotenzeichen"/>
        </w:rPr>
        <w:footnoteReference w:id="24"/>
      </w:r>
      <w:r w:rsidRPr="00C87262">
        <w:rPr>
          <w:szCs w:val="24"/>
          <w:lang w:val="en-GB"/>
        </w:rPr>
        <w:t xml:space="preserve"> </w:t>
      </w:r>
      <w:r>
        <w:rPr>
          <w:szCs w:val="24"/>
          <w:lang w:val="en-GB"/>
        </w:rPr>
        <w:t>F</w:t>
      </w:r>
      <w:r w:rsidRPr="00C87262">
        <w:rPr>
          <w:szCs w:val="24"/>
          <w:lang w:val="en-GB"/>
        </w:rPr>
        <w:t>or versio</w:t>
      </w:r>
      <w:r>
        <w:rPr>
          <w:szCs w:val="24"/>
          <w:lang w:val="en-GB"/>
        </w:rPr>
        <w:t>n (i)</w:t>
      </w:r>
      <w:r w:rsidRPr="00C87262">
        <w:rPr>
          <w:szCs w:val="24"/>
          <w:lang w:val="en-GB"/>
        </w:rPr>
        <w:t>, quantities</w:t>
      </w:r>
      <w:r>
        <w:rPr>
          <w:szCs w:val="24"/>
          <w:lang w:val="en-GB"/>
        </w:rPr>
        <w:t xml:space="preserve"> </w:t>
      </w:r>
      <w:r>
        <w:rPr>
          <w:i/>
          <w:szCs w:val="24"/>
          <w:lang w:val="en-GB"/>
        </w:rPr>
        <w:t>r</w:t>
      </w:r>
      <w:r>
        <w:rPr>
          <w:szCs w:val="24"/>
          <w:lang w:val="en-GB"/>
        </w:rPr>
        <w:t xml:space="preserve">, </w:t>
      </w:r>
      <w:r>
        <w:rPr>
          <w:i/>
          <w:szCs w:val="24"/>
          <w:lang w:val="en-GB"/>
        </w:rPr>
        <w:t>A</w:t>
      </w:r>
      <w:r>
        <w:rPr>
          <w:szCs w:val="24"/>
          <w:lang w:val="en-GB"/>
        </w:rPr>
        <w:t xml:space="preserve">, </w:t>
      </w:r>
      <w:r w:rsidRPr="00282734">
        <w:rPr>
          <w:i/>
          <w:szCs w:val="24"/>
          <w:lang w:val="en-GB"/>
        </w:rPr>
        <w:t>h</w:t>
      </w:r>
      <w:r>
        <w:rPr>
          <w:szCs w:val="24"/>
          <w:lang w:val="en-GB"/>
        </w:rPr>
        <w:t xml:space="preserve">, </w:t>
      </w:r>
      <w:r>
        <w:rPr>
          <w:i/>
          <w:szCs w:val="24"/>
          <w:lang w:val="en-GB"/>
        </w:rPr>
        <w:t>b</w:t>
      </w:r>
      <w:r>
        <w:rPr>
          <w:szCs w:val="24"/>
          <w:lang w:val="en-GB"/>
        </w:rPr>
        <w:t xml:space="preserve">, </w:t>
      </w:r>
      <w:r>
        <w:rPr>
          <w:i/>
          <w:szCs w:val="24"/>
          <w:lang w:val="en-GB"/>
        </w:rPr>
        <w:t>H</w:t>
      </w:r>
      <w:r>
        <w:rPr>
          <w:szCs w:val="24"/>
          <w:lang w:val="en-GB"/>
        </w:rPr>
        <w:t xml:space="preserve"> and </w:t>
      </w:r>
      <w:r w:rsidRPr="00282734">
        <w:rPr>
          <w:i/>
          <w:szCs w:val="24"/>
          <w:lang w:val="en-GB"/>
        </w:rPr>
        <w:t>K</w:t>
      </w:r>
      <w:r>
        <w:rPr>
          <w:szCs w:val="24"/>
          <w:vertAlign w:val="subscript"/>
          <w:lang w:val="en-GB"/>
        </w:rPr>
        <w:t>obs</w:t>
      </w:r>
      <w:r w:rsidRPr="00C87262">
        <w:rPr>
          <w:szCs w:val="24"/>
          <w:lang w:val="en-GB"/>
        </w:rPr>
        <w:t xml:space="preserve"> were calculated for the whole corresponding text. </w:t>
      </w:r>
      <w:r w:rsidR="00BC361C">
        <w:rPr>
          <w:szCs w:val="24"/>
          <w:lang w:val="en-GB"/>
        </w:rPr>
        <w:t xml:space="preserve">As written in the main part of the paper, </w:t>
      </w:r>
      <w:r w:rsidR="00BC361C" w:rsidRPr="00DF06B7">
        <w:rPr>
          <w:lang w:val="en-GB"/>
        </w:rPr>
        <w:t xml:space="preserve">most, if not all, </w:t>
      </w:r>
      <w:r w:rsidR="00BC361C" w:rsidRPr="00DF06B7">
        <w:t xml:space="preserve">quantities in the context of word frequency distributions vary </w:t>
      </w:r>
      <w:r w:rsidR="00BC361C" w:rsidRPr="00D84C32">
        <w:t>systematically with the text length</w:t>
      </w:r>
      <w:r w:rsidR="00BC361C">
        <w:t xml:space="preserve"> </w:t>
      </w:r>
      <w:r w:rsidR="00BC361C" w:rsidRPr="00D84C32">
        <w:fldChar w:fldCharType="begin"/>
      </w:r>
      <w:r w:rsidR="00BC361C">
        <w:instrText xml:space="preserve"> ADDIN ZOTERO_ITEM CSL_CITATION {"citationID":"N38C9Duy","properties":{"formattedCitation":"(Baayen 2001; Tweedie &amp; Baayen 1998; Koplenig, Wolfer &amp; M\\uc0\\u252{}ller-Spitzer 2019)","plainCitation":"(Baayen 2001; Tweedie &amp; Baayen 1998; Koplenig, Wolfer &amp; Müller-Spitzer 2019)","noteIndex":0},"citationItems":[{"id":237,"uris":["http://zotero.org/groups/161646/items/KGITXH62"],"uri":["http://zotero.org/groups/161646/items/KGITXH62"],"itemData":{"id":237,"type":"book","event-place":"Dordrecht","publisher":"Kluwer Academic Publishers","publisher-place":"Dordrecht","title":"Word Frequency Distributions","author":[{"family":"Baayen","given":"R. Harald"}],"issued":{"date-parts":[["2001"]]}}},{"id":2143,"uris":["http://zotero.org/groups/161646/items/V8HCPMA3"],"uri":["http://zotero.org/groups/161646/items/V8HCPMA3"],"itemData":{"id":2143,"type":"article-journal","container-title":"Computers and the Humanities","issue":"5","page":"323-352","title":"How Variable May a Constant be? Measures of Lexical Richness in Perspective","volume":"32","author":[{"family":"Tweedie","given":"Fiona J."},{"family":"Baayen","given":"R. Harald"}],"issued":{"date-parts":[["1998"]]}}},{"id":4100,"uris":["http://zotero.org/groups/161646/items/5YZNTEGW"],"uri":["http://zotero.org/groups/161646/items/5YZNTEGW"],"itemData":{"id":4100,"type":"article-journal","abstract":"Recently, it was demonstrated that generalized entropies of order &amp;alpha; offer novel and important opportunities to quantify the similarity of symbol sequences where &amp;alpha; is a free parameter. Varying this parameter makes it possible to magnify differences between different texts at specific scales of the corresponding word frequency spectrum. For the analysis of the statistical properties of natural languages, this is especially interesting, because textual data are characterized by Zipf&amp;rsquo;s law, i.e., there are very few word types that occur very often (e.g., function words expressing grammatical relationships) and many word types with a very low frequency (e.g., content words carrying most of the meaning of a sentence). Here, this approach is systematically and empirically studied by analyzing the lexical dynamics of the German weekly news magazine Der Spiegel (consisting of approximately 365,000 articles and 237,000,000 words that were published between 1947 and 2017). We show that, analogous to most other measures in quantitative linguistics, similarity measures based on generalized entropies depend heavily on the sample size (i.e., text length). We argue that this makes it difficult to quantify lexical dynamics and language change and show that standard sampling approaches do not solve this problem. We discuss the consequences of the results for the statistical analysis of languages.","container-title":"Entropy","DOI":"10.3390/e21050464","ISSN":"1099-4300","issue":"5","title":"Studying Lexical Dynamics and Language Change via Generalized Entropies: The Problem of Sample Size","URL":"http://www.mdpi.com/1099-4300/21/5/464","volume":"21","author":[{"family":"Koplenig","given":"Alexander"},{"family":"Wolfer","given":"Sascha"},{"family":"Müller-Spitzer","given":"Carolin"}],"issued":{"date-parts":[["2019"]]}}}],"schema":"https://github.com/citation-style-language/schema/raw/master/csl-citation.json"} </w:instrText>
      </w:r>
      <w:r w:rsidR="00BC361C" w:rsidRPr="00D84C32">
        <w:fldChar w:fldCharType="separate"/>
      </w:r>
      <w:r w:rsidR="00BC361C" w:rsidRPr="00BC361C">
        <w:rPr>
          <w:szCs w:val="24"/>
        </w:rPr>
        <w:t>(Baayen 2001; Tweedie &amp; Baayen 1998; Koplenig, Wolfer &amp; Müller-Spitzer 2019)</w:t>
      </w:r>
      <w:r w:rsidR="00BC361C" w:rsidRPr="00D84C32">
        <w:fldChar w:fldCharType="end"/>
      </w:r>
      <w:r w:rsidR="00BC361C">
        <w:t xml:space="preserve">. </w:t>
      </w:r>
      <w:r>
        <w:rPr>
          <w:szCs w:val="24"/>
          <w:lang w:val="en-GB"/>
        </w:rPr>
        <w:t>A</w:t>
      </w:r>
      <w:r w:rsidRPr="00C87262">
        <w:rPr>
          <w:szCs w:val="24"/>
          <w:lang w:val="en-GB"/>
        </w:rPr>
        <w:t xml:space="preserve">s a check, we </w:t>
      </w:r>
      <w:r w:rsidR="00BC361C">
        <w:rPr>
          <w:szCs w:val="24"/>
          <w:lang w:val="en-GB"/>
        </w:rPr>
        <w:t xml:space="preserve">therefore </w:t>
      </w:r>
      <w:r w:rsidRPr="00C87262">
        <w:rPr>
          <w:szCs w:val="24"/>
          <w:lang w:val="en-GB"/>
        </w:rPr>
        <w:t>prepared a truncated versio</w:t>
      </w:r>
      <w:r>
        <w:rPr>
          <w:szCs w:val="24"/>
          <w:lang w:val="en-GB"/>
        </w:rPr>
        <w:t>n (ii)</w:t>
      </w:r>
      <w:r w:rsidRPr="00C87262">
        <w:rPr>
          <w:szCs w:val="24"/>
          <w:lang w:val="en-GB"/>
        </w:rPr>
        <w:t xml:space="preserve"> by </w:t>
      </w:r>
      <w:r w:rsidR="00877494">
        <w:rPr>
          <w:szCs w:val="24"/>
          <w:lang w:val="en-GB"/>
        </w:rPr>
        <w:t xml:space="preserve">first </w:t>
      </w:r>
      <w:r w:rsidRPr="00C87262">
        <w:rPr>
          <w:szCs w:val="24"/>
          <w:lang w:val="en-GB"/>
        </w:rPr>
        <w:t xml:space="preserve">computing </w:t>
      </w:r>
      <m:oMath>
        <m:sSub>
          <m:sSubPr>
            <m:ctrlPr>
              <w:rPr>
                <w:rFonts w:ascii="Cambria Math" w:hAnsi="Cambria Math"/>
                <w:i/>
                <w:szCs w:val="24"/>
                <w:lang w:val="en-GB"/>
              </w:rPr>
            </m:ctrlPr>
          </m:sSubPr>
          <m:e>
            <m:r>
              <w:rPr>
                <w:rFonts w:ascii="Cambria Math" w:hAnsi="Cambria Math"/>
                <w:szCs w:val="24"/>
                <w:lang w:val="en-GB"/>
              </w:rPr>
              <m:t>Ϡ</m:t>
            </m:r>
          </m:e>
          <m:sub>
            <m:r>
              <w:rPr>
                <w:rFonts w:ascii="Cambria Math" w:hAnsi="Cambria Math"/>
                <w:szCs w:val="24"/>
                <w:lang w:val="en-GB"/>
              </w:rPr>
              <m:t>c</m:t>
            </m:r>
          </m:sub>
        </m:sSub>
      </m:oMath>
      <w:r w:rsidRPr="00C87262">
        <w:rPr>
          <w:szCs w:val="24"/>
          <w:lang w:val="en-GB"/>
        </w:rPr>
        <w:t xml:space="preserve"> </w:t>
      </w:r>
      <w:r w:rsidR="00877494">
        <w:rPr>
          <w:szCs w:val="24"/>
          <w:lang w:val="en-GB"/>
        </w:rPr>
        <w:t>that denotes</w:t>
      </w:r>
      <w:r w:rsidRPr="00C87262">
        <w:rPr>
          <w:szCs w:val="24"/>
          <w:lang w:val="en-GB"/>
        </w:rPr>
        <w:t xml:space="preserve"> the minimum length</w:t>
      </w:r>
      <w:r w:rsidR="00877494">
        <w:rPr>
          <w:szCs w:val="24"/>
          <w:lang w:val="en-GB"/>
        </w:rPr>
        <w:t xml:space="preserve"> in symbols</w:t>
      </w:r>
      <w:r w:rsidRPr="00C87262">
        <w:rPr>
          <w:szCs w:val="24"/>
          <w:lang w:val="en-GB"/>
        </w:rPr>
        <w:t xml:space="preserve"> per corpus and per type</w:t>
      </w:r>
      <w:r w:rsidR="007C74D0">
        <w:rPr>
          <w:szCs w:val="24"/>
          <w:lang w:val="en-GB"/>
        </w:rPr>
        <w:t>. We</w:t>
      </w:r>
      <w:r w:rsidRPr="00C87262">
        <w:rPr>
          <w:szCs w:val="24"/>
          <w:lang w:val="en-GB"/>
        </w:rPr>
        <w:t xml:space="preserve"> then calculated the </w:t>
      </w:r>
      <w:r>
        <w:rPr>
          <w:szCs w:val="24"/>
          <w:lang w:val="en-GB"/>
        </w:rPr>
        <w:t xml:space="preserve">aforementioned </w:t>
      </w:r>
      <w:r w:rsidRPr="00C87262">
        <w:rPr>
          <w:szCs w:val="24"/>
          <w:lang w:val="en-GB"/>
        </w:rPr>
        <w:t xml:space="preserve">quantities based on the first </w:t>
      </w:r>
      <m:oMath>
        <m:sSub>
          <m:sSubPr>
            <m:ctrlPr>
              <w:rPr>
                <w:rFonts w:ascii="Cambria Math" w:hAnsi="Cambria Math"/>
                <w:i/>
                <w:szCs w:val="24"/>
                <w:lang w:val="en-GB"/>
              </w:rPr>
            </m:ctrlPr>
          </m:sSubPr>
          <m:e>
            <m:r>
              <w:rPr>
                <w:rFonts w:ascii="Cambria Math" w:hAnsi="Cambria Math"/>
                <w:szCs w:val="24"/>
                <w:lang w:val="en-GB"/>
              </w:rPr>
              <m:t>Ϡ</m:t>
            </m:r>
          </m:e>
          <m:sub>
            <m:r>
              <w:rPr>
                <w:rFonts w:ascii="Cambria Math" w:hAnsi="Cambria Math"/>
                <w:szCs w:val="24"/>
                <w:lang w:val="en-GB"/>
              </w:rPr>
              <m:t>c</m:t>
            </m:r>
          </m:sub>
        </m:sSub>
      </m:oMath>
      <w:r w:rsidRPr="00C87262">
        <w:rPr>
          <w:szCs w:val="24"/>
          <w:lang w:val="en-GB"/>
        </w:rPr>
        <w:t xml:space="preserve"> </w:t>
      </w:r>
      <w:r w:rsidR="00E374A8">
        <w:rPr>
          <w:szCs w:val="24"/>
          <w:lang w:val="en-GB"/>
        </w:rPr>
        <w:t xml:space="preserve">symbols </w:t>
      </w:r>
      <w:r w:rsidRPr="00C87262">
        <w:rPr>
          <w:szCs w:val="24"/>
          <w:lang w:val="en-GB"/>
        </w:rPr>
        <w:t>for each available text.</w:t>
      </w:r>
    </w:p>
    <w:p w14:paraId="7FABFF6D" w14:textId="63697731" w:rsidR="00CE09A1" w:rsidRDefault="00CE09A1" w:rsidP="00CE09A1">
      <w:pPr>
        <w:rPr>
          <w:lang w:val="en-GB"/>
        </w:rPr>
      </w:pPr>
      <w:r>
        <w:rPr>
          <w:lang w:val="en-GB"/>
        </w:rPr>
        <w:lastRenderedPageBreak/>
        <w:t xml:space="preserve">Each series of compression rates is available </w:t>
      </w:r>
      <w:r w:rsidR="003E4981">
        <w:rPr>
          <w:lang w:val="en-GB"/>
        </w:rPr>
        <w:t>as a zipped file (</w:t>
      </w:r>
      <w:r w:rsidRPr="003E4981">
        <w:rPr>
          <w:lang w:val="en-GB"/>
        </w:rPr>
        <w:t>"zipped_rates.zip"</w:t>
      </w:r>
      <w:r w:rsidR="003E4981">
        <w:rPr>
          <w:lang w:val="en-GB"/>
        </w:rPr>
        <w:t>)</w:t>
      </w:r>
      <w:r w:rsidR="00E013F0">
        <w:rPr>
          <w:lang w:val="en-GB"/>
        </w:rPr>
        <w:t xml:space="preserve"> </w:t>
      </w:r>
      <w:r w:rsidR="00E41A7F">
        <w:rPr>
          <w:lang w:val="en-GB"/>
        </w:rPr>
        <w:t xml:space="preserve">at </w:t>
      </w:r>
      <w:hyperlink r:id="rId59" w:history="1">
        <w:r w:rsidR="00E41A7F" w:rsidRPr="00AF6BB3">
          <w:rPr>
            <w:rStyle w:val="Hyperlink"/>
            <w:lang w:val="en-GB"/>
          </w:rPr>
          <w:t>https://osf.io/f5mke/</w:t>
        </w:r>
      </w:hyperlink>
      <w:r w:rsidR="009D1A2A">
        <w:rPr>
          <w:lang w:val="en-GB"/>
        </w:rPr>
        <w:t>, folder: Data</w:t>
      </w:r>
      <w:r>
        <w:rPr>
          <w:lang w:val="en-GB"/>
        </w:rPr>
        <w:t xml:space="preserve">. It consists of two column </w:t>
      </w:r>
      <w:r w:rsidRPr="00374BF8">
        <w:rPr>
          <w:i/>
          <w:lang w:val="en-GB"/>
        </w:rPr>
        <w:t>csv</w:t>
      </w:r>
      <w:r>
        <w:rPr>
          <w:lang w:val="en-GB"/>
        </w:rPr>
        <w:t xml:space="preserve"> files (tab separated) where the first column lists the length of the uncompressed substring in symbols (words/characters) and the second column lists the size of the compressed string in bits. In correspondence to </w:t>
      </w:r>
      <w:r w:rsidR="008A4E23">
        <w:rPr>
          <w:szCs w:val="24"/>
          <w:lang w:val="en-GB"/>
        </w:rPr>
        <w:fldChar w:fldCharType="begin"/>
      </w:r>
      <w:r w:rsidR="008A4E23">
        <w:rPr>
          <w:szCs w:val="24"/>
          <w:lang w:val="en-GB"/>
        </w:rPr>
        <w:instrText xml:space="preserve"> REF _Ref94102513 \h </w:instrText>
      </w:r>
      <w:r w:rsidR="008A4E23">
        <w:rPr>
          <w:szCs w:val="24"/>
          <w:lang w:val="en-GB"/>
        </w:rPr>
      </w:r>
      <w:r w:rsidR="008A4E23">
        <w:rPr>
          <w:szCs w:val="24"/>
          <w:lang w:val="en-GB"/>
        </w:rPr>
        <w:fldChar w:fldCharType="separate"/>
      </w:r>
      <w:r w:rsidR="00594909">
        <w:t xml:space="preserve">Supplementary Table </w:t>
      </w:r>
      <w:r w:rsidR="00594909">
        <w:rPr>
          <w:noProof/>
        </w:rPr>
        <w:t>4</w:t>
      </w:r>
      <w:r w:rsidR="008A4E23">
        <w:rPr>
          <w:szCs w:val="24"/>
          <w:lang w:val="en-GB"/>
        </w:rPr>
        <w:fldChar w:fldCharType="end"/>
      </w:r>
      <w:r>
        <w:rPr>
          <w:lang w:val="en-GB"/>
        </w:rPr>
        <w:t xml:space="preserve">, each file is labelled as </w:t>
      </w:r>
      <w:r>
        <w:rPr>
          <w:i/>
          <w:lang w:val="en-GB"/>
        </w:rPr>
        <w:t>name</w:t>
      </w:r>
      <w:r>
        <w:rPr>
          <w:lang w:val="en-GB"/>
        </w:rPr>
        <w:t>_</w:t>
      </w:r>
      <w:r>
        <w:rPr>
          <w:i/>
          <w:lang w:val="en-GB"/>
        </w:rPr>
        <w:t>docname</w:t>
      </w:r>
      <w:r>
        <w:rPr>
          <w:lang w:val="en-GB"/>
        </w:rPr>
        <w:t>_</w:t>
      </w:r>
      <w:r>
        <w:rPr>
          <w:i/>
          <w:lang w:val="en-GB"/>
        </w:rPr>
        <w:t>s</w:t>
      </w:r>
      <w:r w:rsidR="00877494">
        <w:rPr>
          <w:i/>
          <w:lang w:val="en-GB"/>
        </w:rPr>
        <w:t>ymbol</w:t>
      </w:r>
      <w:r>
        <w:rPr>
          <w:i/>
          <w:lang w:val="en-GB"/>
        </w:rPr>
        <w:t>type</w:t>
      </w:r>
      <w:r>
        <w:rPr>
          <w:lang w:val="en-GB"/>
        </w:rPr>
        <w:t>, for example the csv file "</w:t>
      </w:r>
      <w:r w:rsidRPr="008F5E6F">
        <w:rPr>
          <w:lang w:val="en-GB"/>
        </w:rPr>
        <w:t>WatchtowerV2_yor_char_level.</w:t>
      </w:r>
      <w:r>
        <w:rPr>
          <w:lang w:val="en-GB"/>
        </w:rPr>
        <w:t>csv"</w:t>
      </w:r>
      <w:r w:rsidRPr="008F5E6F">
        <w:rPr>
          <w:lang w:val="en-GB"/>
        </w:rPr>
        <w:t xml:space="preserve"> </w:t>
      </w:r>
      <w:r>
        <w:rPr>
          <w:lang w:val="en-GB"/>
        </w:rPr>
        <w:t xml:space="preserve">is based on the corpus "WatchtowerV2" and the document name "yor" (i.e. the language Yoruba spoken in West Africa) on the level of characters; the second line </w:t>
      </w:r>
      <w:r w:rsidR="00877494">
        <w:t xml:space="preserve">of the file </w:t>
      </w:r>
      <w:r>
        <w:rPr>
          <w:lang w:val="en-GB"/>
        </w:rPr>
        <w:t xml:space="preserve">reads as 50 </w:t>
      </w:r>
      <w:r>
        <w:rPr>
          <w:i/>
          <w:lang w:val="en-GB"/>
        </w:rPr>
        <w:t>tab</w:t>
      </w:r>
      <w:r>
        <w:rPr>
          <w:lang w:val="en-GB"/>
        </w:rPr>
        <w:t xml:space="preserve"> 1232 indicating that the compressed size of the first 50 characters is 1</w:t>
      </w:r>
      <w:r w:rsidR="00877494">
        <w:rPr>
          <w:lang w:val="en-GB"/>
        </w:rPr>
        <w:t>,</w:t>
      </w:r>
      <w:r>
        <w:rPr>
          <w:lang w:val="en-GB"/>
        </w:rPr>
        <w:t>232 bits.</w:t>
      </w:r>
      <w:r w:rsidR="00E013F0" w:rsidRPr="005D3C6A">
        <w:rPr>
          <w:rStyle w:val="Funotenzeichen"/>
        </w:rPr>
        <w:footnoteReference w:id="25"/>
      </w:r>
    </w:p>
    <w:p w14:paraId="391414AA" w14:textId="77777777" w:rsidR="00D61584" w:rsidRDefault="00D61584">
      <w:pPr>
        <w:spacing w:line="240" w:lineRule="auto"/>
        <w:jc w:val="left"/>
        <w:rPr>
          <w:b/>
          <w:bCs/>
          <w:kern w:val="32"/>
          <w:sz w:val="28"/>
          <w:szCs w:val="24"/>
        </w:rPr>
      </w:pPr>
      <w:r>
        <w:br w:type="page"/>
      </w:r>
    </w:p>
    <w:p w14:paraId="556F44E6" w14:textId="6EEB3B1E" w:rsidR="0020437B" w:rsidRPr="001C3164" w:rsidRDefault="0091640B" w:rsidP="00174232">
      <w:pPr>
        <w:pStyle w:val="berschrift1"/>
      </w:pPr>
      <w:bookmarkStart w:id="149" w:name="_Toc98399961"/>
      <w:r>
        <w:lastRenderedPageBreak/>
        <w:t>C</w:t>
      </w:r>
      <w:r w:rsidR="00174232">
        <w:t>overage</w:t>
      </w:r>
      <w:bookmarkEnd w:id="149"/>
    </w:p>
    <w:p w14:paraId="79E3D8C1" w14:textId="4C499741" w:rsidR="00AD04F2" w:rsidRDefault="007469C3" w:rsidP="00DD4071">
      <w:pPr>
        <w:autoSpaceDE w:val="0"/>
        <w:autoSpaceDN w:val="0"/>
        <w:adjustRightInd w:val="0"/>
        <w:rPr>
          <w:lang w:val="en-GB"/>
        </w:rPr>
      </w:pPr>
      <w:r w:rsidRPr="007A191F">
        <w:rPr>
          <w:i/>
          <w:lang w:val="en-GB"/>
        </w:rPr>
        <w:t>Ethnologu</w:t>
      </w:r>
      <w:r>
        <w:rPr>
          <w:i/>
          <w:lang w:val="en-GB"/>
        </w:rPr>
        <w:t xml:space="preserve">e </w:t>
      </w:r>
      <w:r w:rsidR="00DD4071" w:rsidRPr="008054E8">
        <w:fldChar w:fldCharType="begin"/>
      </w:r>
      <w:r w:rsidR="00F136E1">
        <w:rPr>
          <w:lang w:val="en-GB"/>
        </w:rPr>
        <w:instrText xml:space="preserve"> ADDIN ZOTERO_ITEM CSL_CITATION {"citationID":"yGs19JDJ","properties":{"formattedCitation":"(Simons &amp; Fennig 2017)","plainCitation":"(Simons &amp; Fennig 2017)","noteIndex":0},"citationItems":[{"id":3843,"uris":["http://zotero.org/groups/161646/items/YR9HUUD8"],"uri":["http://zotero.org/groups/161646/items/YR9HUUD8"],"itemData":{"id":3843,"type":"article-magazine","title":"Ethnologue Global Dataset, Twentieth edition.","URL":"https://www.ethnologue.com/sites/default/files/Ethnologue-20-Global%20Dataset%20Doc.pdf","author":[{"family":"Simons","given":"Gary F."},{"family":"Fennig","given":"Charles D."}],"issued":{"date-parts":[["2017"]]}}}],"schema":"https://github.com/citation-style-language/schema/raw/master/csl-citation.json"} </w:instrText>
      </w:r>
      <w:r w:rsidR="00DD4071" w:rsidRPr="008054E8">
        <w:fldChar w:fldCharType="separate"/>
      </w:r>
      <w:r w:rsidR="0045387C" w:rsidRPr="0045387C">
        <w:t>(Simons &amp; Fennig 2017)</w:t>
      </w:r>
      <w:r w:rsidR="00DD4071" w:rsidRPr="008054E8">
        <w:fldChar w:fldCharType="end"/>
      </w:r>
      <w:r w:rsidR="00DD4071" w:rsidRPr="003709C4">
        <w:rPr>
          <w:lang w:val="en-GB"/>
        </w:rPr>
        <w:t xml:space="preserve"> list 7,</w:t>
      </w:r>
      <w:r w:rsidR="00DD4071">
        <w:rPr>
          <w:lang w:val="en-GB"/>
        </w:rPr>
        <w:t>09</w:t>
      </w:r>
      <w:r w:rsidR="00DD4071" w:rsidRPr="003709C4">
        <w:rPr>
          <w:lang w:val="en-GB"/>
        </w:rPr>
        <w:t>9 different</w:t>
      </w:r>
      <w:r w:rsidR="00DD4071">
        <w:rPr>
          <w:lang w:val="en-GB"/>
        </w:rPr>
        <w:t xml:space="preserve"> living</w:t>
      </w:r>
      <w:r w:rsidR="00DD4071" w:rsidRPr="003709C4">
        <w:rPr>
          <w:lang w:val="en-GB"/>
        </w:rPr>
        <w:t xml:space="preserve"> languages.</w:t>
      </w:r>
      <w:r w:rsidR="00DD4071">
        <w:rPr>
          <w:lang w:val="en-GB"/>
        </w:rPr>
        <w:t xml:space="preserve"> Aggregating all native speakers (variable "L1_Users") for all languages for which we have available data (excluding macro-languages) and dividing the resulting quantity by the number of native speakers for all languages (calculated a</w:t>
      </w:r>
      <w:r w:rsidR="00877494">
        <w:rPr>
          <w:lang w:val="en-GB"/>
        </w:rPr>
        <w:t>s the sum</w:t>
      </w:r>
      <w:r w:rsidR="00DD4071">
        <w:rPr>
          <w:lang w:val="en-GB"/>
        </w:rPr>
        <w:t xml:space="preserve"> of the "L1_Users" variable) results in </w:t>
      </w:r>
      <w:proofErr w:type="gramStart"/>
      <w:r w:rsidR="00DD4071">
        <w:rPr>
          <w:lang w:val="en-GB"/>
        </w:rPr>
        <w:t>a coverage</w:t>
      </w:r>
      <w:proofErr w:type="gramEnd"/>
      <w:r w:rsidR="00DD4071">
        <w:rPr>
          <w:lang w:val="en-GB"/>
        </w:rPr>
        <w:t xml:space="preserve"> of </w:t>
      </w:r>
      <w:r w:rsidR="00DD4071" w:rsidRPr="003C2496">
        <w:rPr>
          <w:lang w:val="en-GB"/>
        </w:rPr>
        <w:t>90.72</w:t>
      </w:r>
      <w:r w:rsidR="00DD4071">
        <w:rPr>
          <w:lang w:val="en-GB"/>
        </w:rPr>
        <w:t>%. Around 54% of all languages (</w:t>
      </w:r>
      <w:r w:rsidR="00DD4071" w:rsidRPr="00016FAC">
        <w:rPr>
          <w:lang w:val="en-GB"/>
        </w:rPr>
        <w:t>3,866</w:t>
      </w:r>
      <w:r w:rsidR="00DD4071">
        <w:rPr>
          <w:lang w:val="en-GB"/>
        </w:rPr>
        <w:t xml:space="preserve">) have a standardized written representation. Excluding macro-languages again, we have available information for </w:t>
      </w:r>
      <w:r w:rsidR="00DD4071" w:rsidRPr="003C2496">
        <w:rPr>
          <w:lang w:val="en-GB"/>
        </w:rPr>
        <w:t>45.86</w:t>
      </w:r>
      <w:r w:rsidR="00DD4071">
        <w:rPr>
          <w:lang w:val="en-GB"/>
        </w:rPr>
        <w:t>% of those languages.</w:t>
      </w:r>
      <w:r w:rsidR="00AD04F2">
        <w:rPr>
          <w:lang w:val="en-GB"/>
        </w:rPr>
        <w:br w:type="page"/>
      </w:r>
    </w:p>
    <w:p w14:paraId="4A0FAC9B" w14:textId="412D21BF" w:rsidR="0059538A" w:rsidRPr="00894C9D" w:rsidRDefault="0033181D" w:rsidP="0059538A">
      <w:pPr>
        <w:pStyle w:val="berschrift1"/>
      </w:pPr>
      <w:bookmarkStart w:id="150" w:name="_Ref70404362"/>
      <w:bookmarkStart w:id="151" w:name="_Toc56606224"/>
      <w:bookmarkStart w:id="152" w:name="_Toc98399962"/>
      <w:r>
        <w:lastRenderedPageBreak/>
        <w:t>Correlation m</w:t>
      </w:r>
      <w:r w:rsidR="0059538A" w:rsidRPr="00894C9D">
        <w:t>atrix</w:t>
      </w:r>
      <w:bookmarkEnd w:id="152"/>
      <w:r w:rsidR="0059538A" w:rsidRPr="00894C9D">
        <w:t xml:space="preserve"> </w:t>
      </w:r>
      <w:bookmarkEnd w:id="150"/>
    </w:p>
    <w:p w14:paraId="7A8BA3D3" w14:textId="3B5D1B1D" w:rsidR="00314AA4" w:rsidRDefault="0059538A" w:rsidP="00314AA4">
      <w:pPr>
        <w:rPr>
          <w:szCs w:val="24"/>
        </w:rPr>
      </w:pPr>
      <w:r>
        <w:rPr>
          <w:lang w:val="en-GB"/>
        </w:rPr>
        <w:t xml:space="preserve">To generate the </w:t>
      </w:r>
      <w:r w:rsidR="00877494">
        <w:rPr>
          <w:lang w:val="en-GB"/>
        </w:rPr>
        <w:t xml:space="preserve">correlation </w:t>
      </w:r>
      <w:r>
        <w:rPr>
          <w:lang w:val="en-GB"/>
        </w:rPr>
        <w:t>matrix</w:t>
      </w:r>
      <w:r w:rsidR="00830883">
        <w:t xml:space="preserve"> for </w:t>
      </w:r>
      <w:r w:rsidR="003745BA" w:rsidRPr="003156B9">
        <w:rPr>
          <w:lang w:val="en-GB"/>
        </w:rPr>
        <w:t>Figure 4</w:t>
      </w:r>
      <w:r>
        <w:rPr>
          <w:lang w:val="en-GB"/>
        </w:rPr>
        <w:t xml:space="preserve"> all quantities were first averaged by corpus and symbol type for languages with more than one available document per corresponding corpus</w:t>
      </w:r>
      <w:r w:rsidR="006A7BF4">
        <w:rPr>
          <w:lang w:val="en-GB"/>
        </w:rPr>
        <w:t>.</w:t>
      </w:r>
      <w:r w:rsidR="009F3ECC" w:rsidRPr="005D3C6A">
        <w:rPr>
          <w:rStyle w:val="Funotenzeichen"/>
        </w:rPr>
        <w:footnoteReference w:id="26"/>
      </w:r>
      <w:r>
        <w:rPr>
          <w:lang w:val="en-GB"/>
        </w:rPr>
        <w:t xml:space="preserve"> We considered the three following variables: </w:t>
      </w:r>
      <w:r>
        <w:rPr>
          <w:i/>
          <w:szCs w:val="24"/>
        </w:rPr>
        <w:t>h</w:t>
      </w:r>
      <w:r>
        <w:rPr>
          <w:szCs w:val="24"/>
        </w:rPr>
        <w:t xml:space="preserve">, </w:t>
      </w:r>
      <w:r>
        <w:rPr>
          <w:i/>
          <w:szCs w:val="24"/>
        </w:rPr>
        <w:t>r</w:t>
      </w:r>
      <w:r>
        <w:rPr>
          <w:szCs w:val="24"/>
        </w:rPr>
        <w:t xml:space="preserve"> and </w:t>
      </w:r>
      <w:r>
        <w:rPr>
          <w:i/>
          <w:szCs w:val="24"/>
        </w:rPr>
        <w:t>L</w:t>
      </w:r>
      <w:r>
        <w:rPr>
          <w:szCs w:val="24"/>
        </w:rPr>
        <w:t xml:space="preserve">. In addition, we also used </w:t>
      </w:r>
      <w:r w:rsidR="00314AA4">
        <w:rPr>
          <w:szCs w:val="24"/>
        </w:rPr>
        <w:t>information from the</w:t>
      </w:r>
      <w:r w:rsidRPr="00887B0D">
        <w:rPr>
          <w:szCs w:val="24"/>
        </w:rPr>
        <w:t xml:space="preserve"> </w:t>
      </w:r>
      <w:r w:rsidRPr="006B3A4D">
        <w:rPr>
          <w:szCs w:val="24"/>
          <w:lang w:val="en-GB"/>
        </w:rPr>
        <w:t>Crúbadán</w:t>
      </w:r>
      <w:r w:rsidRPr="00887B0D">
        <w:rPr>
          <w:szCs w:val="24"/>
        </w:rPr>
        <w:t xml:space="preserve"> </w:t>
      </w:r>
      <w:r w:rsidR="00314AA4">
        <w:rPr>
          <w:szCs w:val="24"/>
        </w:rPr>
        <w:t xml:space="preserve">project that is available for </w:t>
      </w:r>
      <w:r w:rsidR="00314AA4" w:rsidRPr="006B3A4D">
        <w:rPr>
          <w:szCs w:val="24"/>
          <w:lang w:val="en-GB"/>
        </w:rPr>
        <w:t>a large number of (especially under-resourced) languages</w:t>
      </w:r>
      <w:r>
        <w:rPr>
          <w:szCs w:val="24"/>
        </w:rPr>
        <w:t>.</w:t>
      </w:r>
      <w:r w:rsidR="00314AA4">
        <w:rPr>
          <w:szCs w:val="24"/>
        </w:rPr>
        <w:t xml:space="preserve"> Because no full texts are available, we estimated</w:t>
      </w:r>
      <w:r w:rsidR="002126E2">
        <w:rPr>
          <w:szCs w:val="24"/>
        </w:rPr>
        <w:t xml:space="preserve"> </w:t>
      </w:r>
      <w:r w:rsidR="002126E2" w:rsidRPr="00FA7648">
        <w:rPr>
          <w:lang w:val="en-GB"/>
        </w:rPr>
        <w:t>Gibbs-Shannon entropy</w:t>
      </w:r>
      <w:r w:rsidR="002126E2">
        <w:rPr>
          <w:lang w:val="en-GB"/>
        </w:rPr>
        <w:t xml:space="preserve"> (cf.</w:t>
      </w:r>
      <w:r w:rsidR="003745BA">
        <w:rPr>
          <w:lang w:val="en-GB"/>
        </w:rPr>
        <w:t xml:space="preserve"> </w:t>
      </w:r>
      <w:r w:rsidR="003745BA" w:rsidRPr="003156B9">
        <w:rPr>
          <w:lang w:val="en-GB"/>
        </w:rPr>
        <w:t>Methods: equation (1)</w:t>
      </w:r>
      <w:r w:rsidR="002126E2" w:rsidRPr="003156B9">
        <w:rPr>
          <w:lang w:val="en-GB"/>
        </w:rPr>
        <w:t>)</w:t>
      </w:r>
      <w:r w:rsidR="00314AA4">
        <w:rPr>
          <w:szCs w:val="24"/>
        </w:rPr>
        <w:t xml:space="preserve"> on the level of words based </w:t>
      </w:r>
      <w:r w:rsidR="00314AA4" w:rsidRPr="00887B0D">
        <w:rPr>
          <w:szCs w:val="24"/>
        </w:rPr>
        <w:t xml:space="preserve">on </w:t>
      </w:r>
      <w:r w:rsidR="00314AA4">
        <w:rPr>
          <w:szCs w:val="24"/>
        </w:rPr>
        <w:t xml:space="preserve">the available </w:t>
      </w:r>
      <w:r w:rsidR="00314AA4" w:rsidRPr="00887B0D">
        <w:rPr>
          <w:szCs w:val="24"/>
        </w:rPr>
        <w:t>word frequency information</w:t>
      </w:r>
      <w:r w:rsidR="002126E2">
        <w:rPr>
          <w:szCs w:val="24"/>
        </w:rPr>
        <w:t xml:space="preserve"> and call the resulting variable </w:t>
      </w:r>
      <w:r w:rsidR="002126E2">
        <w:rPr>
          <w:i/>
          <w:szCs w:val="24"/>
        </w:rPr>
        <w:t>H</w:t>
      </w:r>
      <w:r w:rsidR="002126E2" w:rsidRPr="002126E2">
        <w:rPr>
          <w:i/>
          <w:szCs w:val="24"/>
          <w:vertAlign w:val="subscript"/>
        </w:rPr>
        <w:t>Crubadan</w:t>
      </w:r>
      <w:r w:rsidR="00314AA4">
        <w:rPr>
          <w:szCs w:val="24"/>
        </w:rPr>
        <w:t>.</w:t>
      </w:r>
      <w:r w:rsidR="00314AA4" w:rsidRPr="005D3C6A">
        <w:rPr>
          <w:rStyle w:val="Funotenzeichen"/>
        </w:rPr>
        <w:footnoteReference w:id="27"/>
      </w:r>
      <w:r w:rsidR="00314AA4">
        <w:rPr>
          <w:szCs w:val="24"/>
        </w:rPr>
        <w:t xml:space="preserve"> </w:t>
      </w:r>
    </w:p>
    <w:p w14:paraId="565D99BD" w14:textId="5A3F37A1" w:rsidR="0059538A" w:rsidRPr="00943528" w:rsidRDefault="0059538A" w:rsidP="0059538A">
      <w:pPr>
        <w:rPr>
          <w:szCs w:val="24"/>
        </w:rPr>
      </w:pPr>
      <w:r>
        <w:rPr>
          <w:szCs w:val="24"/>
        </w:rPr>
        <w:t>For all corpus pairs and both within and across both symbolic levels</w:t>
      </w:r>
      <w:r w:rsidR="00613DB2">
        <w:rPr>
          <w:szCs w:val="24"/>
        </w:rPr>
        <w:t>,</w:t>
      </w:r>
      <w:r>
        <w:rPr>
          <w:szCs w:val="24"/>
        </w:rPr>
        <w:t xml:space="preserve"> we calculated Spearman correlation coefficients between all combinations of variables, corpora and symbol types</w:t>
      </w:r>
      <w:r w:rsidR="004F796C">
        <w:rPr>
          <w:szCs w:val="24"/>
        </w:rPr>
        <w:t xml:space="preserve"> where each observation is one language as identified by the corresponding </w:t>
      </w:r>
      <w:r w:rsidR="004F796C">
        <w:rPr>
          <w:i/>
          <w:szCs w:val="24"/>
        </w:rPr>
        <w:t xml:space="preserve">ISO </w:t>
      </w:r>
      <w:r w:rsidR="004F796C">
        <w:rPr>
          <w:szCs w:val="24"/>
        </w:rPr>
        <w:t>code</w:t>
      </w:r>
      <w:r>
        <w:rPr>
          <w:szCs w:val="24"/>
        </w:rPr>
        <w:t xml:space="preserve">. </w:t>
      </w:r>
      <w:r w:rsidR="002A63E2">
        <w:rPr>
          <w:szCs w:val="24"/>
        </w:rPr>
        <w:t>All correlations w</w:t>
      </w:r>
      <w:r>
        <w:rPr>
          <w:szCs w:val="24"/>
        </w:rPr>
        <w:t>ere then stored in a matrix.</w:t>
      </w:r>
      <w:r w:rsidR="00D532B5" w:rsidRPr="005D3C6A">
        <w:rPr>
          <w:rStyle w:val="Funotenzeichen"/>
        </w:rPr>
        <w:footnoteReference w:id="28"/>
      </w:r>
      <w:r>
        <w:rPr>
          <w:szCs w:val="24"/>
        </w:rPr>
        <w:t xml:space="preserve"> Based on this matrix, the correlogram was produced with the help of the Stata module </w:t>
      </w:r>
      <w:r>
        <w:rPr>
          <w:i/>
          <w:szCs w:val="24"/>
        </w:rPr>
        <w:t>heatplot</w:t>
      </w:r>
      <w:r w:rsidR="006A7BF4">
        <w:rPr>
          <w:i/>
          <w:szCs w:val="24"/>
        </w:rPr>
        <w:t xml:space="preserve"> </w:t>
      </w:r>
      <w:r>
        <w:rPr>
          <w:szCs w:val="24"/>
        </w:rPr>
        <w:fldChar w:fldCharType="begin"/>
      </w:r>
      <w:r w:rsidR="00F136E1">
        <w:rPr>
          <w:szCs w:val="24"/>
        </w:rPr>
        <w:instrText xml:space="preserve"> ADDIN ZOTERO_ITEM CSL_CITATION {"citationID":"L4M3Wf4t","properties":{"formattedCitation":"(Jann 2019)","plainCitation":"(Jann 2019)","noteIndex":0},"citationItems":[{"id":4136,"uris":["http://zotero.org/groups/161646/items/4IPSLUVJ"],"uri":["http://zotero.org/groups/161646/items/4IPSLUVJ"],"itemData":{"id":4136,"type":"book","abstract":"heatplot creates heat plots from variables or matrices. One example of a heat plot is a two-dimensional histogram in which the frequencies of combinations of binned Y and X are displayed as rectangular (or hexagonal) fields using a color gradient. Another example is a plot of a trivariate distribution where the color gradient is used to visualize the (average) value of Z within bins of Y and X. Yet another example is a plot that displays the contents of a matrix, say, a correlation matrix or a spacial weights matrix, using a color gradient.","note":"Published: Statistical Software Components, Boston College Department of Economics","title":"HEATPLOT: Stata module to create heat plots and hexagon plots","URL":"https://ideas.repec.org/c/boc/bocode/s458598.html","author":[{"family":"Jann","given":"Ben"}],"issued":{"date-parts":[["2019",2]]}}}],"schema":"https://github.com/citation-style-language/schema/raw/master/csl-citation.json"} </w:instrText>
      </w:r>
      <w:r>
        <w:rPr>
          <w:szCs w:val="24"/>
        </w:rPr>
        <w:fldChar w:fldCharType="separate"/>
      </w:r>
      <w:r w:rsidR="0045387C" w:rsidRPr="0045387C">
        <w:t>(Jann 2019)</w:t>
      </w:r>
      <w:r>
        <w:rPr>
          <w:szCs w:val="24"/>
        </w:rPr>
        <w:fldChar w:fldCharType="end"/>
      </w:r>
      <w:r>
        <w:rPr>
          <w:szCs w:val="24"/>
        </w:rPr>
        <w:t>. To reduce dimensions, w</w:t>
      </w:r>
      <w:r w:rsidRPr="00943528">
        <w:rPr>
          <w:szCs w:val="24"/>
        </w:rPr>
        <w:t>e the</w:t>
      </w:r>
      <w:r>
        <w:rPr>
          <w:szCs w:val="24"/>
        </w:rPr>
        <w:t>n subjected the matrix of corre</w:t>
      </w:r>
      <w:r w:rsidRPr="00943528">
        <w:rPr>
          <w:szCs w:val="24"/>
        </w:rPr>
        <w:t>lation coefficients to principal-component factor analysis</w:t>
      </w:r>
      <w:r>
        <w:rPr>
          <w:szCs w:val="24"/>
        </w:rPr>
        <w:t xml:space="preserve">. The factor analysis retained 31 factors of which the first two factors account for </w:t>
      </w:r>
      <w:r w:rsidR="00AD2873">
        <w:rPr>
          <w:szCs w:val="24"/>
        </w:rPr>
        <w:t>38</w:t>
      </w:r>
      <w:r>
        <w:rPr>
          <w:szCs w:val="24"/>
        </w:rPr>
        <w:t>.</w:t>
      </w:r>
      <w:r w:rsidR="00AD2873">
        <w:rPr>
          <w:szCs w:val="24"/>
        </w:rPr>
        <w:t>8</w:t>
      </w:r>
      <w:r w:rsidRPr="00943528">
        <w:rPr>
          <w:szCs w:val="24"/>
        </w:rPr>
        <w:t>0</w:t>
      </w:r>
      <w:r>
        <w:rPr>
          <w:szCs w:val="24"/>
        </w:rPr>
        <w:t xml:space="preserve">% and </w:t>
      </w:r>
      <w:r w:rsidRPr="00943528">
        <w:rPr>
          <w:szCs w:val="24"/>
        </w:rPr>
        <w:t>11</w:t>
      </w:r>
      <w:r>
        <w:rPr>
          <w:szCs w:val="24"/>
        </w:rPr>
        <w:t>.</w:t>
      </w:r>
      <w:r w:rsidR="00AD2873">
        <w:rPr>
          <w:szCs w:val="24"/>
        </w:rPr>
        <w:t>42</w:t>
      </w:r>
      <w:r>
        <w:rPr>
          <w:szCs w:val="24"/>
        </w:rPr>
        <w:t>% of the total variance in the correlation matrix.</w:t>
      </w:r>
    </w:p>
    <w:p w14:paraId="5FDFC2EC" w14:textId="77777777" w:rsidR="0059538A" w:rsidRDefault="0059538A" w:rsidP="0059538A">
      <w:pPr>
        <w:spacing w:line="240" w:lineRule="auto"/>
        <w:rPr>
          <w:rFonts w:eastAsiaTheme="minorEastAsia"/>
          <w:lang w:val="en-GB"/>
        </w:rPr>
      </w:pPr>
      <w:r>
        <w:rPr>
          <w:rFonts w:eastAsiaTheme="minorEastAsia"/>
          <w:lang w:val="en-GB"/>
        </w:rPr>
        <w:br w:type="page"/>
      </w:r>
    </w:p>
    <w:p w14:paraId="3EF88EF9" w14:textId="34A49B79" w:rsidR="00991054" w:rsidRDefault="00991054" w:rsidP="00991054">
      <w:pPr>
        <w:pStyle w:val="berschrift1"/>
        <w:rPr>
          <w:lang w:val="en-GB"/>
        </w:rPr>
      </w:pPr>
      <w:bookmarkStart w:id="153" w:name="_Ref98245941"/>
      <w:bookmarkStart w:id="154" w:name="_Toc98399963"/>
      <w:r w:rsidRPr="001B1470">
        <w:rPr>
          <w:lang w:val="en-GB"/>
        </w:rPr>
        <w:lastRenderedPageBreak/>
        <w:t xml:space="preserve">Correlations between </w:t>
      </w:r>
      <w:r w:rsidR="00833B60">
        <w:rPr>
          <w:lang w:val="en-GB"/>
        </w:rPr>
        <w:t>entropy rates and learning difficulty</w:t>
      </w:r>
      <w:bookmarkEnd w:id="153"/>
      <w:bookmarkEnd w:id="154"/>
      <w:r w:rsidR="007F0393" w:rsidRPr="001B1470">
        <w:rPr>
          <w:lang w:val="en-GB"/>
        </w:rPr>
        <w:t xml:space="preserve"> </w:t>
      </w:r>
    </w:p>
    <w:p w14:paraId="5A0C9B89" w14:textId="1F299485" w:rsidR="00EB55DD" w:rsidRPr="00481F1E" w:rsidRDefault="00EB55DD" w:rsidP="00EB55DD">
      <w:pPr>
        <w:rPr>
          <w:szCs w:val="24"/>
          <w:lang w:val="en-GB"/>
        </w:rPr>
      </w:pPr>
      <w:r w:rsidRPr="00AD4F0D">
        <w:rPr>
          <w:szCs w:val="24"/>
          <w:lang w:val="en-GB"/>
        </w:rPr>
        <w:t>To further evaluate the positive correlation between</w:t>
      </w:r>
      <w:r>
        <w:rPr>
          <w:szCs w:val="24"/>
          <w:lang w:val="en-GB"/>
        </w:rPr>
        <w:t xml:space="preserve"> the entropy rate</w:t>
      </w:r>
      <w:r w:rsidRPr="00AD4F0D">
        <w:rPr>
          <w:szCs w:val="24"/>
          <w:lang w:val="en-GB"/>
        </w:rPr>
        <w:t xml:space="preserve"> </w:t>
      </w:r>
      <w:r w:rsidRPr="00AD4F0D">
        <w:rPr>
          <w:i/>
          <w:szCs w:val="24"/>
          <w:lang w:val="en-GB"/>
        </w:rPr>
        <w:t>h</w:t>
      </w:r>
      <w:r w:rsidRPr="00AD4F0D">
        <w:rPr>
          <w:szCs w:val="24"/>
          <w:lang w:val="en-GB"/>
        </w:rPr>
        <w:t xml:space="preserve"> and</w:t>
      </w:r>
      <w:r w:rsidRPr="00AD4F0D">
        <w:rPr>
          <w:i/>
          <w:szCs w:val="24"/>
          <w:lang w:val="en-GB"/>
        </w:rPr>
        <w:t xml:space="preserve"> </w:t>
      </w:r>
      <w:r>
        <w:rPr>
          <w:szCs w:val="24"/>
          <w:lang w:val="en-GB"/>
        </w:rPr>
        <w:t xml:space="preserve">the </w:t>
      </w:r>
      <w:r w:rsidRPr="00AD1C17">
        <w:rPr>
          <w:szCs w:val="24"/>
          <w:lang w:val="en-GB"/>
        </w:rPr>
        <w:t>learning difficulty</w:t>
      </w:r>
      <w:r>
        <w:rPr>
          <w:szCs w:val="24"/>
          <w:lang w:val="en-GB"/>
        </w:rPr>
        <w:t xml:space="preserve"> </w:t>
      </w:r>
      <w:r>
        <w:rPr>
          <w:i/>
          <w:szCs w:val="24"/>
          <w:lang w:val="en-GB"/>
        </w:rPr>
        <w:t>b</w:t>
      </w:r>
      <w:r w:rsidRPr="00AD4F0D">
        <w:rPr>
          <w:i/>
          <w:szCs w:val="24"/>
          <w:lang w:val="en-GB"/>
        </w:rPr>
        <w:t xml:space="preserve"> </w:t>
      </w:r>
      <w:r w:rsidRPr="00AD4F0D">
        <w:rPr>
          <w:szCs w:val="24"/>
          <w:lang w:val="en-GB"/>
        </w:rPr>
        <w:t xml:space="preserve">(cf. Figure 2d), we </w:t>
      </w:r>
      <w:r>
        <w:rPr>
          <w:szCs w:val="24"/>
          <w:lang w:val="en-GB"/>
        </w:rPr>
        <w:t xml:space="preserve">additionally </w:t>
      </w:r>
      <w:r w:rsidRPr="00AD4F0D">
        <w:rPr>
          <w:szCs w:val="24"/>
          <w:lang w:val="en-GB"/>
        </w:rPr>
        <w:t xml:space="preserve">calculated the compression rate </w:t>
      </w:r>
      <w:r w:rsidRPr="00AD4F0D">
        <w:rPr>
          <w:i/>
          <w:szCs w:val="24"/>
          <w:lang w:val="en-GB"/>
        </w:rPr>
        <w:t>r</w:t>
      </w:r>
      <w:r w:rsidRPr="00AD4F0D">
        <w:rPr>
          <w:szCs w:val="24"/>
          <w:lang w:val="en-GB"/>
        </w:rPr>
        <w:t xml:space="preserve"> </w:t>
      </w:r>
      <w:r>
        <w:rPr>
          <w:szCs w:val="24"/>
          <w:lang w:val="en-GB"/>
        </w:rPr>
        <w:t xml:space="preserve">for the first half of each document </w:t>
      </w:r>
      <w:r>
        <w:rPr>
          <w:i/>
          <w:szCs w:val="24"/>
          <w:lang w:val="en-GB"/>
        </w:rPr>
        <w:t>t</w:t>
      </w:r>
      <w:r>
        <w:rPr>
          <w:szCs w:val="24"/>
          <w:lang w:val="en-GB"/>
        </w:rPr>
        <w:t>, i.e.</w:t>
      </w:r>
      <w:r w:rsidRPr="00AD4F0D">
        <w:rPr>
          <w:szCs w:val="24"/>
          <w:lang w:val="en-GB"/>
        </w:rPr>
        <w:t xml:space="preserve"> for a document that is split </w:t>
      </w:r>
      <m:oMath>
        <m:d>
          <m:dPr>
            <m:begChr m:val="⌊"/>
            <m:endChr m:val="⌋"/>
            <m:ctrlPr>
              <w:rPr>
                <w:rFonts w:ascii="Cambria Math" w:hAnsi="Cambria Math"/>
                <w:i/>
                <w:szCs w:val="24"/>
                <w:lang w:val="en-GB"/>
              </w:rPr>
            </m:ctrlPr>
          </m:dPr>
          <m:e>
            <m:r>
              <w:rPr>
                <w:rFonts w:ascii="Cambria Math" w:hAnsi="Cambria Math"/>
                <w:szCs w:val="24"/>
                <w:lang w:val="en-GB"/>
              </w:rPr>
              <m:t>L/m</m:t>
            </m:r>
          </m:e>
        </m:d>
      </m:oMath>
      <w:r w:rsidRPr="00AD4F0D">
        <w:rPr>
          <w:szCs w:val="24"/>
          <w:lang w:val="en-GB"/>
        </w:rPr>
        <w:t xml:space="preserve"> </w:t>
      </w:r>
      <w:bookmarkStart w:id="155" w:name="_Ref57905795"/>
      <w:r w:rsidRPr="00AD4F0D">
        <w:rPr>
          <w:szCs w:val="24"/>
          <w:lang w:val="en-GB"/>
        </w:rPr>
        <w:t>chunks</w:t>
      </w:r>
      <w:bookmarkEnd w:id="155"/>
      <w:r>
        <w:rPr>
          <w:szCs w:val="24"/>
          <w:lang w:val="en-GB"/>
        </w:rPr>
        <w:t>, we calcul</w:t>
      </w:r>
      <w:r w:rsidRPr="00AD4F0D">
        <w:rPr>
          <w:szCs w:val="24"/>
          <w:lang w:val="en-GB"/>
        </w:rPr>
        <w:t xml:space="preserve">ate </w:t>
      </w:r>
      <w:r w:rsidRPr="00AD4F0D">
        <w:rPr>
          <w:i/>
          <w:szCs w:val="24"/>
          <w:lang w:val="en-GB"/>
        </w:rPr>
        <w:t xml:space="preserve">r </w:t>
      </w:r>
      <w:r>
        <w:rPr>
          <w:szCs w:val="24"/>
          <w:lang w:val="en-GB"/>
        </w:rPr>
        <w:t xml:space="preserve">at </w:t>
      </w:r>
      <m:oMath>
        <m:d>
          <m:dPr>
            <m:begChr m:val="⌊"/>
            <m:endChr m:val="⌋"/>
            <m:ctrlPr>
              <w:rPr>
                <w:rFonts w:ascii="Cambria Math" w:hAnsi="Cambria Math"/>
                <w:i/>
                <w:szCs w:val="24"/>
                <w:lang w:val="en-GB"/>
              </w:rPr>
            </m:ctrlPr>
          </m:dPr>
          <m:e>
            <m:f>
              <m:fPr>
                <m:type m:val="lin"/>
                <m:ctrlPr>
                  <w:rPr>
                    <w:rFonts w:ascii="Cambria Math" w:hAnsi="Cambria Math"/>
                    <w:i/>
                    <w:szCs w:val="24"/>
                    <w:lang w:val="en-GB"/>
                  </w:rPr>
                </m:ctrlPr>
              </m:fPr>
              <m:num>
                <m:d>
                  <m:dPr>
                    <m:begChr m:val="⌊"/>
                    <m:endChr m:val="⌋"/>
                    <m:ctrlPr>
                      <w:rPr>
                        <w:rFonts w:ascii="Cambria Math" w:hAnsi="Cambria Math"/>
                        <w:i/>
                        <w:szCs w:val="24"/>
                        <w:lang w:val="en-GB"/>
                      </w:rPr>
                    </m:ctrlPr>
                  </m:dPr>
                  <m:e>
                    <m:r>
                      <w:rPr>
                        <w:rFonts w:ascii="Cambria Math" w:hAnsi="Cambria Math"/>
                        <w:szCs w:val="24"/>
                        <w:lang w:val="en-GB"/>
                      </w:rPr>
                      <m:t>L/m</m:t>
                    </m:r>
                  </m:e>
                </m:d>
              </m:num>
              <m:den>
                <m:r>
                  <w:rPr>
                    <w:rFonts w:ascii="Cambria Math" w:hAnsi="Cambria Math"/>
                    <w:szCs w:val="24"/>
                    <w:lang w:val="en-GB"/>
                  </w:rPr>
                  <m:t>2</m:t>
                </m:r>
              </m:den>
            </m:f>
          </m:e>
        </m:d>
      </m:oMath>
      <w:r w:rsidRPr="00AD4F0D">
        <w:rPr>
          <w:szCs w:val="24"/>
          <w:lang w:val="en-GB"/>
        </w:rPr>
        <w:t xml:space="preserve"> and call the resulting quantity </w:t>
      </w:r>
      <m:oMath>
        <m:sSub>
          <m:sSubPr>
            <m:ctrlPr>
              <w:rPr>
                <w:rFonts w:ascii="Cambria Math" w:hAnsi="Cambria Math"/>
                <w:i/>
                <w:szCs w:val="24"/>
                <w:lang w:val="en-GB"/>
              </w:rPr>
            </m:ctrlPr>
          </m:sSubPr>
          <m:e>
            <m:r>
              <w:rPr>
                <w:rFonts w:ascii="Cambria Math" w:hAnsi="Cambria Math"/>
                <w:szCs w:val="24"/>
                <w:lang w:val="en-GB"/>
              </w:rPr>
              <m:t>r</m:t>
            </m:r>
          </m:e>
          <m:sub>
            <m:r>
              <w:rPr>
                <w:rFonts w:ascii="Cambria Math" w:hAnsi="Cambria Math"/>
                <w:szCs w:val="24"/>
                <w:lang w:val="en-GB"/>
              </w:rPr>
              <m:t>Q2</m:t>
            </m:r>
          </m:sub>
        </m:sSub>
      </m:oMath>
      <w:r w:rsidRPr="00AD4F0D">
        <w:rPr>
          <w:szCs w:val="24"/>
          <w:lang w:val="en-GB"/>
        </w:rPr>
        <w:t xml:space="preserve">. Correspondingly, let </w:t>
      </w:r>
      <m:oMath>
        <m:sSub>
          <m:sSubPr>
            <m:ctrlPr>
              <w:rPr>
                <w:rFonts w:ascii="Cambria Math" w:hAnsi="Cambria Math"/>
                <w:i/>
                <w:szCs w:val="24"/>
                <w:lang w:val="en-GB"/>
              </w:rPr>
            </m:ctrlPr>
          </m:sSubPr>
          <m:e>
            <m:r>
              <w:rPr>
                <w:rFonts w:ascii="Cambria Math" w:hAnsi="Cambria Math"/>
                <w:szCs w:val="24"/>
                <w:lang w:val="en-GB"/>
              </w:rPr>
              <m:t>r</m:t>
            </m:r>
          </m:e>
          <m:sub>
            <m:r>
              <w:rPr>
                <w:rFonts w:ascii="Cambria Math" w:hAnsi="Cambria Math"/>
                <w:szCs w:val="24"/>
                <w:lang w:val="en-GB"/>
              </w:rPr>
              <m:t>full</m:t>
            </m:r>
          </m:sub>
        </m:sSub>
      </m:oMath>
      <w:r w:rsidRPr="00AD4F0D">
        <w:rPr>
          <w:szCs w:val="24"/>
          <w:lang w:val="en-GB"/>
        </w:rPr>
        <w:t xml:space="preserve"> denote the compression rate </w:t>
      </w:r>
      <w:proofErr w:type="gramStart"/>
      <w:r w:rsidRPr="00AD4F0D">
        <w:rPr>
          <w:szCs w:val="24"/>
          <w:lang w:val="en-GB"/>
        </w:rPr>
        <w:t xml:space="preserve">at </w:t>
      </w:r>
      <w:proofErr w:type="gramEnd"/>
      <m:oMath>
        <m:d>
          <m:dPr>
            <m:begChr m:val="⌊"/>
            <m:endChr m:val="⌋"/>
            <m:ctrlPr>
              <w:rPr>
                <w:rFonts w:ascii="Cambria Math" w:hAnsi="Cambria Math"/>
                <w:i/>
                <w:szCs w:val="24"/>
                <w:lang w:val="en-GB"/>
              </w:rPr>
            </m:ctrlPr>
          </m:dPr>
          <m:e>
            <m:r>
              <w:rPr>
                <w:rFonts w:ascii="Cambria Math" w:hAnsi="Cambria Math"/>
                <w:szCs w:val="24"/>
                <w:lang w:val="en-GB"/>
              </w:rPr>
              <m:t>L/m</m:t>
            </m:r>
          </m:e>
        </m:d>
      </m:oMath>
      <w:r>
        <w:rPr>
          <w:szCs w:val="24"/>
          <w:lang w:val="en-GB"/>
        </w:rPr>
        <w:t>.</w:t>
      </w:r>
      <w:r w:rsidRPr="005D3C6A">
        <w:rPr>
          <w:rStyle w:val="Funotenzeichen"/>
        </w:rPr>
        <w:footnoteReference w:id="29"/>
      </w:r>
      <w:r>
        <w:rPr>
          <w:szCs w:val="24"/>
          <w:lang w:val="en-GB"/>
        </w:rPr>
        <w:t xml:space="preserve"> For each </w:t>
      </w:r>
      <w:r>
        <w:rPr>
          <w:i/>
          <w:szCs w:val="24"/>
          <w:lang w:val="en-GB"/>
        </w:rPr>
        <w:t xml:space="preserve">t, </w:t>
      </w:r>
      <w:r>
        <w:rPr>
          <w:szCs w:val="24"/>
          <w:lang w:val="en-GB"/>
        </w:rPr>
        <w:t>w</w:t>
      </w:r>
      <w:r w:rsidRPr="00AD4F0D">
        <w:rPr>
          <w:szCs w:val="24"/>
          <w:lang w:val="en-GB"/>
        </w:rPr>
        <w:t>e then compute</w:t>
      </w:r>
      <w:r>
        <w:rPr>
          <w:szCs w:val="24"/>
          <w:lang w:val="en-GB"/>
        </w:rPr>
        <w:t>d</w:t>
      </w:r>
      <w:r w:rsidRPr="00AD4F0D">
        <w:rPr>
          <w:szCs w:val="24"/>
          <w:lang w:val="en-GB"/>
        </w:rPr>
        <w:t xml:space="preserve"> the</w:t>
      </w:r>
      <w:r>
        <w:rPr>
          <w:szCs w:val="24"/>
          <w:lang w:val="en-GB"/>
        </w:rPr>
        <w:t xml:space="preserve"> ratio</w:t>
      </w:r>
      <w:r w:rsidRPr="00AD4F0D">
        <w:rPr>
          <w:szCs w:val="24"/>
          <w:lang w:val="en-GB"/>
        </w:rPr>
        <w:t xml:space="preserve"> between those two quantities, i.e.</w:t>
      </w:r>
      <w:r w:rsidR="00283BFE">
        <w:rPr>
          <w:szCs w:val="24"/>
          <w:lang w:val="en-GB"/>
        </w:rPr>
        <w:t xml:space="preserve"> </w:t>
      </w:r>
      <m:oMath>
        <m:sSub>
          <m:sSubPr>
            <m:ctrlPr>
              <w:rPr>
                <w:rFonts w:ascii="Cambria Math" w:hAnsi="Cambria Math"/>
                <w:i/>
                <w:szCs w:val="24"/>
                <w:lang w:val="en-GB"/>
              </w:rPr>
            </m:ctrlPr>
          </m:sSubPr>
          <m:e>
            <m:r>
              <w:rPr>
                <w:rFonts w:ascii="Cambria Math" w:hAnsi="Cambria Math"/>
                <w:szCs w:val="24"/>
                <w:lang w:val="en-GB"/>
              </w:rPr>
              <m:t>₦</m:t>
            </m:r>
          </m:e>
          <m:sub>
            <m:r>
              <w:rPr>
                <w:rFonts w:ascii="Cambria Math" w:hAnsi="Cambria Math"/>
                <w:szCs w:val="24"/>
                <w:lang w:val="en-GB"/>
              </w:rPr>
              <m:t>Q2</m:t>
            </m:r>
          </m:sub>
        </m:sSub>
        <m:r>
          <w:rPr>
            <w:rFonts w:ascii="Cambria Math" w:hAnsi="Cambria Math"/>
            <w:szCs w:val="24"/>
            <w:lang w:val="en-GB"/>
          </w:rPr>
          <m:t>=</m:t>
        </m:r>
        <m:f>
          <m:fPr>
            <m:type m:val="lin"/>
            <m:ctrlPr>
              <w:rPr>
                <w:rFonts w:ascii="Cambria Math" w:hAnsi="Cambria Math"/>
                <w:i/>
                <w:szCs w:val="24"/>
                <w:lang w:val="en-GB"/>
              </w:rPr>
            </m:ctrlPr>
          </m:fPr>
          <m:num>
            <m:sSub>
              <m:sSubPr>
                <m:ctrlPr>
                  <w:rPr>
                    <w:rFonts w:ascii="Cambria Math" w:hAnsi="Cambria Math"/>
                    <w:i/>
                    <w:szCs w:val="24"/>
                    <w:lang w:val="en-GB"/>
                  </w:rPr>
                </m:ctrlPr>
              </m:sSubPr>
              <m:e>
                <m:r>
                  <w:rPr>
                    <w:rFonts w:ascii="Cambria Math" w:hAnsi="Cambria Math"/>
                    <w:szCs w:val="24"/>
                    <w:lang w:val="en-GB"/>
                  </w:rPr>
                  <m:t>r</m:t>
                </m:r>
              </m:e>
              <m:sub>
                <m:r>
                  <w:rPr>
                    <w:rFonts w:ascii="Cambria Math" w:hAnsi="Cambria Math"/>
                    <w:szCs w:val="24"/>
                    <w:lang w:val="en-GB"/>
                  </w:rPr>
                  <m:t>fu</m:t>
                </m:r>
                <m:r>
                  <w:rPr>
                    <w:rFonts w:ascii="Cambria Math" w:hAnsi="Cambria Math"/>
                    <w:szCs w:val="24"/>
                    <w:lang w:val="en-GB"/>
                  </w:rPr>
                  <m:t>ll</m:t>
                </m:r>
              </m:sub>
            </m:sSub>
          </m:num>
          <m:den>
            <m:sSub>
              <m:sSubPr>
                <m:ctrlPr>
                  <w:rPr>
                    <w:rFonts w:ascii="Cambria Math" w:hAnsi="Cambria Math"/>
                    <w:i/>
                    <w:szCs w:val="24"/>
                    <w:lang w:val="en-GB"/>
                  </w:rPr>
                </m:ctrlPr>
              </m:sSubPr>
              <m:e>
                <m:r>
                  <w:rPr>
                    <w:rFonts w:ascii="Cambria Math" w:hAnsi="Cambria Math"/>
                    <w:szCs w:val="24"/>
                    <w:lang w:val="en-GB"/>
                  </w:rPr>
                  <m:t>r</m:t>
                </m:r>
              </m:e>
              <m:sub>
                <m:r>
                  <w:rPr>
                    <w:rFonts w:ascii="Cambria Math" w:hAnsi="Cambria Math"/>
                    <w:szCs w:val="24"/>
                    <w:lang w:val="en-GB"/>
                  </w:rPr>
                  <m:t>Q2</m:t>
                </m:r>
              </m:sub>
            </m:sSub>
          </m:den>
        </m:f>
      </m:oMath>
      <w:r w:rsidRPr="00AD4F0D">
        <w:rPr>
          <w:szCs w:val="24"/>
          <w:lang w:val="en-GB"/>
        </w:rPr>
        <w:t xml:space="preserve">. </w:t>
      </w:r>
      <m:oMath>
        <m:sSub>
          <m:sSubPr>
            <m:ctrlPr>
              <w:rPr>
                <w:rFonts w:ascii="Cambria Math" w:hAnsi="Cambria Math"/>
                <w:i/>
                <w:szCs w:val="24"/>
                <w:lang w:val="en-GB"/>
              </w:rPr>
            </m:ctrlPr>
          </m:sSubPr>
          <m:e>
            <m:r>
              <w:rPr>
                <w:rFonts w:ascii="Cambria Math" w:hAnsi="Cambria Math"/>
                <w:szCs w:val="24"/>
                <w:lang w:val="en-GB"/>
              </w:rPr>
              <m:t>₦</m:t>
            </m:r>
          </m:e>
          <m:sub>
            <m:r>
              <w:rPr>
                <w:rFonts w:ascii="Cambria Math" w:hAnsi="Cambria Math"/>
                <w:szCs w:val="24"/>
                <w:lang w:val="en-GB"/>
              </w:rPr>
              <m:t>Q2</m:t>
            </m:r>
          </m:sub>
        </m:sSub>
      </m:oMath>
      <w:r>
        <w:rPr>
          <w:szCs w:val="24"/>
          <w:lang w:val="en-GB"/>
        </w:rPr>
        <w:t xml:space="preserve"> </w:t>
      </w:r>
      <w:proofErr w:type="gramStart"/>
      <w:r>
        <w:rPr>
          <w:szCs w:val="24"/>
          <w:lang w:val="en-GB"/>
        </w:rPr>
        <w:t>can</w:t>
      </w:r>
      <w:proofErr w:type="gramEnd"/>
      <w:r>
        <w:rPr>
          <w:szCs w:val="24"/>
          <w:lang w:val="en-GB"/>
        </w:rPr>
        <w:t xml:space="preserve"> be seen as a descriptive measure of learning speed where higher values are indicative of faster learning: for example, a value of </w:t>
      </w:r>
      <m:oMath>
        <m:sSub>
          <m:sSubPr>
            <m:ctrlPr>
              <w:rPr>
                <w:rFonts w:ascii="Cambria Math" w:hAnsi="Cambria Math"/>
                <w:i/>
                <w:szCs w:val="24"/>
                <w:lang w:val="en-GB"/>
              </w:rPr>
            </m:ctrlPr>
          </m:sSubPr>
          <m:e>
            <m:r>
              <w:rPr>
                <w:rFonts w:ascii="Cambria Math" w:hAnsi="Cambria Math"/>
                <w:szCs w:val="24"/>
                <w:lang w:val="en-GB"/>
              </w:rPr>
              <m:t>₦</m:t>
            </m:r>
          </m:e>
          <m:sub>
            <m:r>
              <w:rPr>
                <w:rFonts w:ascii="Cambria Math" w:hAnsi="Cambria Math"/>
                <w:szCs w:val="24"/>
                <w:lang w:val="en-GB"/>
              </w:rPr>
              <m:t>Q2</m:t>
            </m:r>
          </m:sub>
        </m:sSub>
        <m:r>
          <w:rPr>
            <w:rFonts w:ascii="Cambria Math" w:hAnsi="Cambria Math"/>
            <w:szCs w:val="24"/>
            <w:lang w:val="en-GB"/>
          </w:rPr>
          <m:t xml:space="preserve"> </m:t>
        </m:r>
      </m:oMath>
      <w:r>
        <w:rPr>
          <w:szCs w:val="24"/>
          <w:lang w:val="en-GB"/>
        </w:rPr>
        <w:t xml:space="preserve">≈ .5 implies that the second half of the text improves </w:t>
      </w:r>
      <w:r>
        <w:rPr>
          <w:i/>
          <w:szCs w:val="24"/>
          <w:lang w:val="en-GB"/>
        </w:rPr>
        <w:t>PPM</w:t>
      </w:r>
      <w:r>
        <w:rPr>
          <w:szCs w:val="24"/>
          <w:lang w:val="en-GB"/>
        </w:rPr>
        <w:t xml:space="preserve">’s ability to predict by a factor of ≈ 2, whereas a value of </w:t>
      </w:r>
      <m:oMath>
        <m:sSub>
          <m:sSubPr>
            <m:ctrlPr>
              <w:rPr>
                <w:rFonts w:ascii="Cambria Math" w:hAnsi="Cambria Math"/>
                <w:i/>
                <w:szCs w:val="24"/>
                <w:lang w:val="en-GB"/>
              </w:rPr>
            </m:ctrlPr>
          </m:sSubPr>
          <m:e>
            <m:r>
              <w:rPr>
                <w:rFonts w:ascii="Cambria Math" w:hAnsi="Cambria Math"/>
                <w:szCs w:val="24"/>
                <w:lang w:val="en-GB"/>
              </w:rPr>
              <m:t>₦</m:t>
            </m:r>
          </m:e>
          <m:sub>
            <m:r>
              <w:rPr>
                <w:rFonts w:ascii="Cambria Math" w:hAnsi="Cambria Math"/>
                <w:szCs w:val="24"/>
                <w:lang w:val="en-GB"/>
              </w:rPr>
              <m:t>Q2</m:t>
            </m:r>
          </m:sub>
        </m:sSub>
        <m:r>
          <w:rPr>
            <w:rFonts w:ascii="Cambria Math" w:hAnsi="Cambria Math"/>
            <w:szCs w:val="24"/>
            <w:lang w:val="en-GB"/>
          </w:rPr>
          <m:t xml:space="preserve"> </m:t>
        </m:r>
      </m:oMath>
      <w:r>
        <w:rPr>
          <w:szCs w:val="24"/>
          <w:lang w:val="en-GB"/>
        </w:rPr>
        <w:t xml:space="preserve">≈ .66 implies that </w:t>
      </w:r>
      <w:r>
        <w:rPr>
          <w:i/>
          <w:szCs w:val="24"/>
          <w:lang w:val="en-GB"/>
        </w:rPr>
        <w:t>PPM</w:t>
      </w:r>
      <w:r>
        <w:rPr>
          <w:szCs w:val="24"/>
          <w:lang w:val="en-GB"/>
        </w:rPr>
        <w:t xml:space="preserve">’s prediction accuracy is only improved by a factor of ≈ 1.5. </w:t>
      </w:r>
      <w:proofErr w:type="gramStart"/>
      <w:r>
        <w:rPr>
          <w:szCs w:val="24"/>
          <w:lang w:val="en-GB"/>
        </w:rPr>
        <w:t xml:space="preserve">If the second half of the text does not improve </w:t>
      </w:r>
      <w:r>
        <w:rPr>
          <w:i/>
          <w:szCs w:val="24"/>
          <w:lang w:val="en-GB"/>
        </w:rPr>
        <w:t>PPM</w:t>
      </w:r>
      <w:r>
        <w:rPr>
          <w:szCs w:val="24"/>
          <w:lang w:val="en-GB"/>
        </w:rPr>
        <w:t xml:space="preserve">’s ability to predict </w:t>
      </w:r>
      <w:r>
        <w:rPr>
          <w:i/>
          <w:szCs w:val="24"/>
          <w:lang w:val="en-GB"/>
        </w:rPr>
        <w:t>at all</w:t>
      </w:r>
      <w:r>
        <w:rPr>
          <w:szCs w:val="24"/>
          <w:lang w:val="en-GB"/>
        </w:rPr>
        <w:t xml:space="preserve">, </w:t>
      </w:r>
      <m:oMath>
        <m:sSub>
          <m:sSubPr>
            <m:ctrlPr>
              <w:rPr>
                <w:rFonts w:ascii="Cambria Math" w:hAnsi="Cambria Math"/>
                <w:i/>
                <w:szCs w:val="24"/>
                <w:lang w:val="en-GB"/>
              </w:rPr>
            </m:ctrlPr>
          </m:sSubPr>
          <m:e>
            <m:r>
              <w:rPr>
                <w:rFonts w:ascii="Cambria Math" w:hAnsi="Cambria Math"/>
                <w:szCs w:val="24"/>
                <w:lang w:val="en-GB"/>
              </w:rPr>
              <m:t>r</m:t>
            </m:r>
          </m:e>
          <m:sub>
            <m:r>
              <w:rPr>
                <w:rFonts w:ascii="Cambria Math" w:hAnsi="Cambria Math"/>
                <w:szCs w:val="24"/>
                <w:lang w:val="en-GB"/>
              </w:rPr>
              <m:t>full</m:t>
            </m:r>
          </m:sub>
        </m:sSub>
      </m:oMath>
      <w:r>
        <w:rPr>
          <w:i/>
          <w:szCs w:val="24"/>
          <w:vertAlign w:val="subscript"/>
          <w:lang w:val="en-GB"/>
        </w:rPr>
        <w:t xml:space="preserve"> </w:t>
      </w:r>
      <w:r>
        <w:rPr>
          <w:szCs w:val="24"/>
          <w:lang w:val="en-GB"/>
        </w:rPr>
        <w:t xml:space="preserve">≈ </w:t>
      </w:r>
      <m:oMath>
        <m:sSub>
          <m:sSubPr>
            <m:ctrlPr>
              <w:rPr>
                <w:rFonts w:ascii="Cambria Math" w:hAnsi="Cambria Math"/>
                <w:i/>
                <w:szCs w:val="24"/>
                <w:lang w:val="en-GB"/>
              </w:rPr>
            </m:ctrlPr>
          </m:sSubPr>
          <m:e>
            <m:r>
              <w:rPr>
                <w:rFonts w:ascii="Cambria Math" w:hAnsi="Cambria Math"/>
                <w:szCs w:val="24"/>
                <w:lang w:val="en-GB"/>
              </w:rPr>
              <m:t>r</m:t>
            </m:r>
          </m:e>
          <m:sub>
            <m:r>
              <w:rPr>
                <w:rFonts w:ascii="Cambria Math" w:hAnsi="Cambria Math"/>
                <w:szCs w:val="24"/>
                <w:lang w:val="en-GB"/>
              </w:rPr>
              <m:t>Q2</m:t>
            </m:r>
          </m:sub>
        </m:sSub>
      </m:oMath>
      <w:r>
        <w:rPr>
          <w:i/>
          <w:szCs w:val="24"/>
          <w:vertAlign w:val="subscript"/>
          <w:lang w:val="en-GB"/>
        </w:rPr>
        <w:t xml:space="preserve">  </w:t>
      </w:r>
      <w:r>
        <w:rPr>
          <w:szCs w:val="24"/>
          <w:lang w:val="en-GB"/>
        </w:rPr>
        <w:t xml:space="preserve">and thus </w:t>
      </w:r>
      <m:oMath>
        <m:sSub>
          <m:sSubPr>
            <m:ctrlPr>
              <w:rPr>
                <w:rFonts w:ascii="Cambria Math" w:hAnsi="Cambria Math"/>
                <w:i/>
                <w:szCs w:val="24"/>
                <w:lang w:val="en-GB"/>
              </w:rPr>
            </m:ctrlPr>
          </m:sSubPr>
          <m:e>
            <m:r>
              <w:rPr>
                <w:rFonts w:ascii="Cambria Math" w:hAnsi="Cambria Math"/>
                <w:szCs w:val="24"/>
                <w:lang w:val="en-GB"/>
              </w:rPr>
              <m:t>₦</m:t>
            </m:r>
          </m:e>
          <m:sub>
            <m:r>
              <w:rPr>
                <w:rFonts w:ascii="Cambria Math" w:hAnsi="Cambria Math"/>
                <w:szCs w:val="24"/>
                <w:lang w:val="en-GB"/>
              </w:rPr>
              <m:t>Q2</m:t>
            </m:r>
          </m:sub>
        </m:sSub>
        <m:r>
          <w:rPr>
            <w:rFonts w:ascii="Cambria Math" w:hAnsi="Cambria Math"/>
            <w:szCs w:val="24"/>
            <w:lang w:val="en-GB"/>
          </w:rPr>
          <m:t xml:space="preserve"> </m:t>
        </m:r>
      </m:oMath>
      <w:r>
        <w:rPr>
          <w:szCs w:val="24"/>
          <w:lang w:val="en-GB"/>
        </w:rPr>
        <w:t>≈ 1.</w:t>
      </w:r>
      <w:proofErr w:type="gramEnd"/>
      <w:r>
        <w:rPr>
          <w:szCs w:val="24"/>
          <w:lang w:val="en-GB"/>
        </w:rPr>
        <w:t xml:space="preserve"> In addition, we calculated </w:t>
      </w:r>
      <w:r>
        <w:rPr>
          <w:i/>
          <w:szCs w:val="24"/>
          <w:lang w:val="en-GB"/>
        </w:rPr>
        <w:t xml:space="preserve">r </w:t>
      </w:r>
      <w:r>
        <w:rPr>
          <w:szCs w:val="24"/>
          <w:lang w:val="en-GB"/>
        </w:rPr>
        <w:t xml:space="preserve">at both the first (≈ 25% of </w:t>
      </w:r>
      <w:r>
        <w:rPr>
          <w:i/>
          <w:szCs w:val="24"/>
          <w:lang w:val="en-GB"/>
        </w:rPr>
        <w:t>t</w:t>
      </w:r>
      <w:r>
        <w:rPr>
          <w:szCs w:val="24"/>
          <w:lang w:val="en-GB"/>
        </w:rPr>
        <w:t xml:space="preserve">) and the third quartile (≈ 75% of </w:t>
      </w:r>
      <w:r>
        <w:rPr>
          <w:i/>
          <w:szCs w:val="24"/>
          <w:lang w:val="en-GB"/>
        </w:rPr>
        <w:t>t</w:t>
      </w:r>
      <w:r>
        <w:rPr>
          <w:szCs w:val="24"/>
          <w:lang w:val="en-GB"/>
        </w:rPr>
        <w:t xml:space="preserve">) and call the resulting quantities </w:t>
      </w:r>
      <m:oMath>
        <m:sSub>
          <m:sSubPr>
            <m:ctrlPr>
              <w:rPr>
                <w:rFonts w:ascii="Cambria Math" w:hAnsi="Cambria Math"/>
                <w:i/>
                <w:szCs w:val="24"/>
                <w:lang w:val="en-GB"/>
              </w:rPr>
            </m:ctrlPr>
          </m:sSubPr>
          <m:e>
            <m:r>
              <w:rPr>
                <w:rFonts w:ascii="Cambria Math" w:hAnsi="Cambria Math"/>
                <w:szCs w:val="24"/>
                <w:lang w:val="en-GB"/>
              </w:rPr>
              <m:t>₦</m:t>
            </m:r>
          </m:e>
          <m:sub>
            <m:r>
              <w:rPr>
                <w:rFonts w:ascii="Cambria Math" w:hAnsi="Cambria Math"/>
                <w:szCs w:val="24"/>
                <w:lang w:val="en-GB"/>
              </w:rPr>
              <m:t>Q1</m:t>
            </m:r>
          </m:sub>
        </m:sSub>
      </m:oMath>
      <w:r>
        <w:rPr>
          <w:szCs w:val="24"/>
          <w:lang w:val="en-GB"/>
        </w:rPr>
        <w:t xml:space="preserve"> </w:t>
      </w:r>
      <w:proofErr w:type="gramStart"/>
      <w:r>
        <w:rPr>
          <w:szCs w:val="24"/>
          <w:lang w:val="en-GB"/>
        </w:rPr>
        <w:t xml:space="preserve">and </w:t>
      </w:r>
      <w:proofErr w:type="gramEnd"/>
      <m:oMath>
        <m:sSub>
          <m:sSubPr>
            <m:ctrlPr>
              <w:rPr>
                <w:rFonts w:ascii="Cambria Math" w:hAnsi="Cambria Math"/>
                <w:i/>
                <w:szCs w:val="24"/>
                <w:lang w:val="en-GB"/>
              </w:rPr>
            </m:ctrlPr>
          </m:sSubPr>
          <m:e>
            <m:r>
              <w:rPr>
                <w:rFonts w:ascii="Cambria Math" w:hAnsi="Cambria Math"/>
                <w:szCs w:val="24"/>
                <w:lang w:val="en-GB"/>
              </w:rPr>
              <m:t>₦</m:t>
            </m:r>
          </m:e>
          <m:sub>
            <m:r>
              <w:rPr>
                <w:rFonts w:ascii="Cambria Math" w:hAnsi="Cambria Math"/>
                <w:szCs w:val="24"/>
                <w:lang w:val="en-GB"/>
              </w:rPr>
              <m:t>Q3</m:t>
            </m:r>
          </m:sub>
        </m:sSub>
      </m:oMath>
      <w:r>
        <w:rPr>
          <w:szCs w:val="24"/>
          <w:lang w:val="en-GB"/>
        </w:rPr>
        <w:t>.</w:t>
      </w:r>
      <w:r>
        <w:rPr>
          <w:i/>
          <w:szCs w:val="24"/>
          <w:vertAlign w:val="subscript"/>
          <w:lang w:val="en-GB"/>
        </w:rPr>
        <w:t xml:space="preserve">  </w:t>
      </w:r>
    </w:p>
    <w:p w14:paraId="30B7B5EE" w14:textId="77777777" w:rsidR="00EB55DD" w:rsidRPr="0016675D" w:rsidRDefault="00EB55DD" w:rsidP="00EB55DD">
      <w:pPr>
        <w:rPr>
          <w:szCs w:val="24"/>
          <w:lang w:val="en-GB"/>
        </w:rPr>
      </w:pPr>
      <w:r>
        <w:rPr>
          <w:szCs w:val="24"/>
          <w:lang w:val="en-GB"/>
        </w:rPr>
        <w:t xml:space="preserve">If the results presented in </w:t>
      </w:r>
      <w:r w:rsidRPr="00AD4F0D">
        <w:rPr>
          <w:szCs w:val="24"/>
          <w:lang w:val="en-GB"/>
        </w:rPr>
        <w:t>Figure 2d</w:t>
      </w:r>
      <w:r>
        <w:rPr>
          <w:szCs w:val="24"/>
          <w:lang w:val="en-GB"/>
        </w:rPr>
        <w:t xml:space="preserve"> hold, we expect to observe a positive statistical association between </w:t>
      </w:r>
      <w:r>
        <w:rPr>
          <w:i/>
          <w:szCs w:val="24"/>
          <w:lang w:val="en-GB"/>
        </w:rPr>
        <w:t>h</w:t>
      </w:r>
      <w:r>
        <w:rPr>
          <w:szCs w:val="24"/>
          <w:lang w:val="en-GB"/>
        </w:rPr>
        <w:t xml:space="preserve"> and </w:t>
      </w:r>
      <w:proofErr w:type="gramStart"/>
      <w:r>
        <w:rPr>
          <w:szCs w:val="24"/>
          <w:lang w:val="en-GB"/>
        </w:rPr>
        <w:t xml:space="preserve">both </w:t>
      </w:r>
      <w:proofErr w:type="gramEnd"/>
      <m:oMath>
        <m:sSub>
          <m:sSubPr>
            <m:ctrlPr>
              <w:rPr>
                <w:rFonts w:ascii="Cambria Math" w:hAnsi="Cambria Math"/>
                <w:i/>
                <w:szCs w:val="24"/>
                <w:lang w:val="en-GB"/>
              </w:rPr>
            </m:ctrlPr>
          </m:sSubPr>
          <m:e>
            <m:r>
              <w:rPr>
                <w:rFonts w:ascii="Cambria Math" w:hAnsi="Cambria Math"/>
                <w:szCs w:val="24"/>
                <w:lang w:val="en-GB"/>
              </w:rPr>
              <m:t>₦</m:t>
            </m:r>
          </m:e>
          <m:sub>
            <m:r>
              <w:rPr>
                <w:rFonts w:ascii="Cambria Math" w:hAnsi="Cambria Math"/>
                <w:szCs w:val="24"/>
                <w:lang w:val="en-GB"/>
              </w:rPr>
              <m:t>Q1</m:t>
            </m:r>
          </m:sub>
        </m:sSub>
      </m:oMath>
      <w:r>
        <w:rPr>
          <w:szCs w:val="24"/>
          <w:lang w:val="en-GB"/>
        </w:rPr>
        <w:t xml:space="preserve">, </w:t>
      </w:r>
      <m:oMath>
        <m:sSub>
          <m:sSubPr>
            <m:ctrlPr>
              <w:rPr>
                <w:rFonts w:ascii="Cambria Math" w:hAnsi="Cambria Math"/>
                <w:i/>
                <w:szCs w:val="24"/>
                <w:lang w:val="en-GB"/>
              </w:rPr>
            </m:ctrlPr>
          </m:sSubPr>
          <m:e>
            <m:r>
              <w:rPr>
                <w:rFonts w:ascii="Cambria Math" w:hAnsi="Cambria Math"/>
                <w:szCs w:val="24"/>
                <w:lang w:val="en-GB"/>
              </w:rPr>
              <m:t>₦</m:t>
            </m:r>
          </m:e>
          <m:sub>
            <m:r>
              <w:rPr>
                <w:rFonts w:ascii="Cambria Math" w:hAnsi="Cambria Math"/>
                <w:szCs w:val="24"/>
                <w:lang w:val="en-GB"/>
              </w:rPr>
              <m:t>Q2</m:t>
            </m:r>
          </m:sub>
        </m:sSub>
      </m:oMath>
      <w:r>
        <w:rPr>
          <w:szCs w:val="24"/>
          <w:lang w:val="en-GB"/>
        </w:rPr>
        <w:t xml:space="preserve"> and </w:t>
      </w:r>
      <m:oMath>
        <m:sSub>
          <m:sSubPr>
            <m:ctrlPr>
              <w:rPr>
                <w:rFonts w:ascii="Cambria Math" w:hAnsi="Cambria Math"/>
                <w:i/>
                <w:szCs w:val="24"/>
                <w:lang w:val="en-GB"/>
              </w:rPr>
            </m:ctrlPr>
          </m:sSubPr>
          <m:e>
            <m:r>
              <w:rPr>
                <w:rFonts w:ascii="Cambria Math" w:hAnsi="Cambria Math"/>
                <w:szCs w:val="24"/>
                <w:lang w:val="en-GB"/>
              </w:rPr>
              <m:t>₦</m:t>
            </m:r>
          </m:e>
          <m:sub>
            <m:r>
              <w:rPr>
                <w:rFonts w:ascii="Cambria Math" w:hAnsi="Cambria Math"/>
                <w:szCs w:val="24"/>
                <w:lang w:val="en-GB"/>
              </w:rPr>
              <m:t>Q3</m:t>
            </m:r>
          </m:sub>
        </m:sSub>
      </m:oMath>
      <w:r>
        <w:rPr>
          <w:szCs w:val="24"/>
          <w:lang w:val="en-GB"/>
        </w:rPr>
        <w:t xml:space="preserve">, because for documents that are </w:t>
      </w:r>
      <w:r>
        <w:rPr>
          <w:i/>
          <w:szCs w:val="24"/>
          <w:lang w:val="en-GB"/>
        </w:rPr>
        <w:t>harder</w:t>
      </w:r>
      <w:r>
        <w:rPr>
          <w:szCs w:val="24"/>
          <w:lang w:val="en-GB"/>
        </w:rPr>
        <w:t xml:space="preserve"> to </w:t>
      </w:r>
      <w:r>
        <w:rPr>
          <w:i/>
          <w:szCs w:val="24"/>
          <w:lang w:val="en-GB"/>
        </w:rPr>
        <w:t>predict</w:t>
      </w:r>
      <w:r>
        <w:rPr>
          <w:szCs w:val="24"/>
          <w:lang w:val="en-GB"/>
        </w:rPr>
        <w:t xml:space="preserve"> in the limit (higher </w:t>
      </w:r>
      <w:r>
        <w:rPr>
          <w:i/>
          <w:szCs w:val="24"/>
          <w:lang w:val="en-GB"/>
        </w:rPr>
        <w:t>h</w:t>
      </w:r>
      <w:r>
        <w:rPr>
          <w:szCs w:val="24"/>
          <w:lang w:val="en-GB"/>
        </w:rPr>
        <w:t xml:space="preserve">), learning should be faster, i.e., after </w:t>
      </w:r>
      <w:r>
        <w:rPr>
          <w:i/>
          <w:szCs w:val="24"/>
          <w:lang w:val="en-GB"/>
        </w:rPr>
        <w:t>PPM</w:t>
      </w:r>
      <w:r>
        <w:rPr>
          <w:szCs w:val="24"/>
          <w:lang w:val="en-GB"/>
        </w:rPr>
        <w:t xml:space="preserve"> has been trained on part of</w:t>
      </w:r>
      <w:bookmarkStart w:id="156" w:name="_GoBack"/>
      <w:bookmarkEnd w:id="156"/>
      <w:r>
        <w:rPr>
          <w:szCs w:val="24"/>
          <w:lang w:val="en-GB"/>
        </w:rPr>
        <w:t xml:space="preserve"> the input, </w:t>
      </w:r>
      <w:r w:rsidRPr="0053299C">
        <w:rPr>
          <w:szCs w:val="24"/>
          <w:lang w:val="en-GB"/>
        </w:rPr>
        <w:t xml:space="preserve">it is already able to make predictions with accuracy more similar to the prediction accuracy of </w:t>
      </w:r>
      <w:r w:rsidRPr="0053299C">
        <w:rPr>
          <w:i/>
          <w:szCs w:val="24"/>
          <w:lang w:val="en-GB"/>
        </w:rPr>
        <w:t>PPM</w:t>
      </w:r>
      <w:r w:rsidRPr="0053299C">
        <w:rPr>
          <w:szCs w:val="24"/>
          <w:lang w:val="en-GB"/>
        </w:rPr>
        <w:t xml:space="preserve"> trained on the full input (</w:t>
      </w:r>
      <w:r>
        <w:rPr>
          <w:szCs w:val="24"/>
          <w:lang w:val="en-GB"/>
        </w:rPr>
        <w:t xml:space="preserve">higher </w:t>
      </w:r>
      <m:oMath>
        <m:r>
          <w:rPr>
            <w:rFonts w:ascii="Cambria Math" w:hAnsi="Cambria Math"/>
            <w:szCs w:val="24"/>
            <w:lang w:val="en-GB"/>
          </w:rPr>
          <m:t>₦</m:t>
        </m:r>
      </m:oMath>
      <w:r w:rsidRPr="0053299C">
        <w:rPr>
          <w:szCs w:val="24"/>
          <w:lang w:val="en-GB"/>
        </w:rPr>
        <w:t>).</w:t>
      </w:r>
      <w:r>
        <w:rPr>
          <w:szCs w:val="24"/>
          <w:lang w:val="en-GB"/>
        </w:rPr>
        <w:t xml:space="preserve"> </w:t>
      </w:r>
      <w:r>
        <w:rPr>
          <w:szCs w:val="24"/>
          <w:lang w:val="en-GB"/>
        </w:rPr>
        <w:fldChar w:fldCharType="begin"/>
      </w:r>
      <w:r>
        <w:rPr>
          <w:szCs w:val="24"/>
          <w:lang w:val="en-GB"/>
        </w:rPr>
        <w:instrText xml:space="preserve"> REF _Ref98236595 \h </w:instrText>
      </w:r>
      <w:r>
        <w:rPr>
          <w:szCs w:val="24"/>
          <w:lang w:val="en-GB"/>
        </w:rPr>
      </w:r>
      <w:r>
        <w:rPr>
          <w:szCs w:val="24"/>
          <w:lang w:val="en-GB"/>
        </w:rPr>
        <w:fldChar w:fldCharType="separate"/>
      </w:r>
      <w:r w:rsidR="00594909">
        <w:t xml:space="preserve">Supplementary Figure </w:t>
      </w:r>
      <w:r w:rsidR="00594909">
        <w:rPr>
          <w:noProof/>
        </w:rPr>
        <w:t>20</w:t>
      </w:r>
      <w:r>
        <w:rPr>
          <w:szCs w:val="24"/>
          <w:lang w:val="en-GB"/>
        </w:rPr>
        <w:fldChar w:fldCharType="end"/>
      </w:r>
      <w:r>
        <w:rPr>
          <w:szCs w:val="24"/>
          <w:lang w:val="en-GB"/>
        </w:rPr>
        <w:t xml:space="preserve"> shows that this is indeed the case. Consistently, the correlation strength tends to become weaker as the amount of training data</w:t>
      </w:r>
      <w:r>
        <w:rPr>
          <w:i/>
          <w:szCs w:val="24"/>
          <w:lang w:val="en-GB"/>
        </w:rPr>
        <w:t xml:space="preserve"> </w:t>
      </w:r>
      <w:r>
        <w:rPr>
          <w:szCs w:val="24"/>
          <w:lang w:val="en-GB"/>
        </w:rPr>
        <w:t xml:space="preserve">increases (e.g. correlations tend to be weaker for </w:t>
      </w:r>
      <m:oMath>
        <m:sSub>
          <m:sSubPr>
            <m:ctrlPr>
              <w:rPr>
                <w:rFonts w:ascii="Cambria Math" w:hAnsi="Cambria Math"/>
                <w:i/>
                <w:szCs w:val="24"/>
                <w:lang w:val="en-GB"/>
              </w:rPr>
            </m:ctrlPr>
          </m:sSubPr>
          <m:e>
            <m:r>
              <w:rPr>
                <w:rFonts w:ascii="Cambria Math" w:hAnsi="Cambria Math"/>
                <w:szCs w:val="24"/>
                <w:lang w:val="en-GB"/>
              </w:rPr>
              <m:t>₦</m:t>
            </m:r>
          </m:e>
          <m:sub>
            <m:r>
              <w:rPr>
                <w:rFonts w:ascii="Cambria Math" w:hAnsi="Cambria Math"/>
                <w:szCs w:val="24"/>
                <w:lang w:val="en-GB"/>
              </w:rPr>
              <m:t>Q3</m:t>
            </m:r>
          </m:sub>
        </m:sSub>
      </m:oMath>
      <w:r>
        <w:rPr>
          <w:szCs w:val="24"/>
          <w:lang w:val="en-GB"/>
        </w:rPr>
        <w:t xml:space="preserve"> compared to </w:t>
      </w:r>
      <m:oMath>
        <m:sSub>
          <m:sSubPr>
            <m:ctrlPr>
              <w:rPr>
                <w:rFonts w:ascii="Cambria Math" w:hAnsi="Cambria Math"/>
                <w:i/>
                <w:szCs w:val="24"/>
                <w:lang w:val="en-GB"/>
              </w:rPr>
            </m:ctrlPr>
          </m:sSubPr>
          <m:e>
            <m:r>
              <w:rPr>
                <w:rFonts w:ascii="Cambria Math" w:hAnsi="Cambria Math"/>
                <w:szCs w:val="24"/>
                <w:lang w:val="en-GB"/>
              </w:rPr>
              <m:t>₦</m:t>
            </m:r>
          </m:e>
          <m:sub>
            <m:r>
              <w:rPr>
                <w:rFonts w:ascii="Cambria Math" w:hAnsi="Cambria Math"/>
                <w:szCs w:val="24"/>
                <w:lang w:val="en-GB"/>
              </w:rPr>
              <m:t>Q1</m:t>
            </m:r>
          </m:sub>
        </m:sSub>
      </m:oMath>
      <w:r>
        <w:rPr>
          <w:szCs w:val="24"/>
          <w:lang w:val="en-GB"/>
        </w:rPr>
        <w:t xml:space="preserve">) as </w:t>
      </w:r>
      <w:r w:rsidRPr="001254FA">
        <w:t xml:space="preserve">learning speed is most evident in the initial </w:t>
      </w:r>
      <w:r>
        <w:t>part</w:t>
      </w:r>
      <w:r w:rsidRPr="001254FA">
        <w:t xml:space="preserve"> of the document</w:t>
      </w:r>
      <w:r>
        <w:rPr>
          <w:szCs w:val="24"/>
          <w:lang w:val="en-GB"/>
        </w:rPr>
        <w:t xml:space="preserve"> (see, e.g., Figure 2a, Figure 2b, </w:t>
      </w:r>
      <w:r>
        <w:rPr>
          <w:szCs w:val="24"/>
          <w:lang w:val="en-GB"/>
        </w:rPr>
        <w:fldChar w:fldCharType="begin"/>
      </w:r>
      <w:r>
        <w:rPr>
          <w:szCs w:val="24"/>
          <w:lang w:val="en-GB"/>
        </w:rPr>
        <w:instrText xml:space="preserve"> REF _Ref94014388 \h </w:instrText>
      </w:r>
      <w:r>
        <w:rPr>
          <w:szCs w:val="24"/>
          <w:lang w:val="en-GB"/>
        </w:rPr>
      </w:r>
      <w:r>
        <w:rPr>
          <w:szCs w:val="24"/>
          <w:lang w:val="en-GB"/>
        </w:rPr>
        <w:fldChar w:fldCharType="separate"/>
      </w:r>
      <w:r w:rsidR="00594909">
        <w:t xml:space="preserve">Supplementary Figure </w:t>
      </w:r>
      <w:r w:rsidR="00594909">
        <w:rPr>
          <w:noProof/>
        </w:rPr>
        <w:t>1</w:t>
      </w:r>
      <w:r>
        <w:rPr>
          <w:szCs w:val="24"/>
          <w:lang w:val="en-GB"/>
        </w:rPr>
        <w:fldChar w:fldCharType="end"/>
      </w:r>
      <w:r>
        <w:rPr>
          <w:szCs w:val="24"/>
          <w:lang w:val="en-GB"/>
        </w:rPr>
        <w:t xml:space="preserve"> – </w:t>
      </w:r>
      <w:r>
        <w:rPr>
          <w:szCs w:val="24"/>
          <w:lang w:val="en-GB"/>
        </w:rPr>
        <w:fldChar w:fldCharType="begin"/>
      </w:r>
      <w:r>
        <w:rPr>
          <w:szCs w:val="24"/>
          <w:lang w:val="en-GB"/>
        </w:rPr>
        <w:instrText xml:space="preserve"> REF _Ref94076734 \h </w:instrText>
      </w:r>
      <w:r>
        <w:rPr>
          <w:szCs w:val="24"/>
          <w:lang w:val="en-GB"/>
        </w:rPr>
      </w:r>
      <w:r>
        <w:rPr>
          <w:szCs w:val="24"/>
          <w:lang w:val="en-GB"/>
        </w:rPr>
        <w:fldChar w:fldCharType="separate"/>
      </w:r>
      <w:r w:rsidR="00594909">
        <w:t xml:space="preserve">Supplementary Figure </w:t>
      </w:r>
      <w:r w:rsidR="00594909">
        <w:rPr>
          <w:noProof/>
        </w:rPr>
        <w:t>19</w:t>
      </w:r>
      <w:r>
        <w:rPr>
          <w:szCs w:val="24"/>
          <w:lang w:val="en-GB"/>
        </w:rPr>
        <w:fldChar w:fldCharType="end"/>
      </w:r>
      <w:r>
        <w:rPr>
          <w:szCs w:val="24"/>
          <w:lang w:val="en-GB"/>
        </w:rPr>
        <w:t>).</w:t>
      </w:r>
    </w:p>
    <w:p w14:paraId="44112376" w14:textId="41EA7162" w:rsidR="00B844BB" w:rsidRPr="0016675D" w:rsidRDefault="00B844BB" w:rsidP="00AC04C0">
      <w:pPr>
        <w:rPr>
          <w:szCs w:val="24"/>
          <w:lang w:val="en-GB"/>
        </w:rPr>
      </w:pPr>
    </w:p>
    <w:p w14:paraId="6230769D" w14:textId="07233737" w:rsidR="007F0393" w:rsidRDefault="007F0393" w:rsidP="007F0393">
      <w:pPr>
        <w:rPr>
          <w:lang w:val="en-GB"/>
        </w:rPr>
      </w:pPr>
    </w:p>
    <w:p w14:paraId="6A1DF051" w14:textId="265CBB76" w:rsidR="00C065BC" w:rsidRDefault="00C065BC" w:rsidP="007F0393">
      <w:pPr>
        <w:rPr>
          <w:lang w:val="en-GB"/>
        </w:rPr>
      </w:pPr>
      <w:r>
        <w:rPr>
          <w:noProof/>
          <w:lang w:val="en-GB" w:eastAsia="en-GB"/>
        </w:rPr>
        <w:lastRenderedPageBreak/>
        <w:drawing>
          <wp:inline distT="0" distB="0" distL="0" distR="0" wp14:anchorId="3A3E1B7B" wp14:editId="54424982">
            <wp:extent cx="5943600" cy="4322688"/>
            <wp:effectExtent l="0" t="0" r="0" b="1905"/>
            <wp:docPr id="24" name="Grafik 24" descr="C:\Users\ali\AppData\Local\Microsoft\Windows\INetCache\Content.Word\sFig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li\AppData\Local\Microsoft\Windows\INetCache\Content.Word\sFig20.pn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943600" cy="4322688"/>
                    </a:xfrm>
                    <a:prstGeom prst="rect">
                      <a:avLst/>
                    </a:prstGeom>
                    <a:noFill/>
                    <a:ln>
                      <a:noFill/>
                    </a:ln>
                  </pic:spPr>
                </pic:pic>
              </a:graphicData>
            </a:graphic>
          </wp:inline>
        </w:drawing>
      </w:r>
    </w:p>
    <w:p w14:paraId="7F5F72A7" w14:textId="0BFED7E8" w:rsidR="007F0393" w:rsidRPr="007F0393" w:rsidRDefault="007F0393" w:rsidP="007F0393">
      <w:pPr>
        <w:pStyle w:val="Beschriftung"/>
        <w:rPr>
          <w:lang w:val="en-GB"/>
        </w:rPr>
      </w:pPr>
      <w:bookmarkStart w:id="157" w:name="_Ref98236595"/>
      <w:proofErr w:type="gramStart"/>
      <w:r>
        <w:t xml:space="preserve">Supplementary Figure </w:t>
      </w:r>
      <w:fldSimple w:instr=" SEQ Supplementary_Figure \* ARABIC ">
        <w:r w:rsidR="00594909">
          <w:rPr>
            <w:noProof/>
          </w:rPr>
          <w:t>20</w:t>
        </w:r>
      </w:fldSimple>
      <w:bookmarkEnd w:id="157"/>
      <w:r>
        <w:t xml:space="preserve"> | </w:t>
      </w:r>
      <w:r>
        <w:rPr>
          <w:szCs w:val="24"/>
          <w:lang w:val="en-GB"/>
        </w:rPr>
        <w:t xml:space="preserve">Relationship between </w:t>
      </w:r>
      <w:r w:rsidR="00407745">
        <w:rPr>
          <w:i/>
          <w:szCs w:val="24"/>
          <w:lang w:val="en-GB"/>
        </w:rPr>
        <w:t>h</w:t>
      </w:r>
      <w:r w:rsidR="00833B60">
        <w:rPr>
          <w:szCs w:val="24"/>
          <w:lang w:val="en-GB"/>
        </w:rPr>
        <w:t xml:space="preserve"> and</w:t>
      </w:r>
      <w:r w:rsidR="0053299C">
        <w:rPr>
          <w:szCs w:val="24"/>
          <w:lang w:val="en-GB"/>
        </w:rPr>
        <w:t xml:space="preserve"> </w:t>
      </w:r>
      <w:r w:rsidR="00B844BB" w:rsidRPr="00481F1E">
        <w:rPr>
          <w:i/>
          <w:szCs w:val="24"/>
          <w:lang w:val="en-GB"/>
        </w:rPr>
        <w:t>₦</w:t>
      </w:r>
      <w:r>
        <w:rPr>
          <w:lang w:val="en-GB"/>
        </w:rPr>
        <w:t>.</w:t>
      </w:r>
      <w:proofErr w:type="gramEnd"/>
      <w:r>
        <w:rPr>
          <w:lang w:val="en-GB"/>
        </w:rPr>
        <w:t xml:space="preserve"> For each corpus, on both symbolic levels (characters/words) and for both the full and the truncated variant (see section </w:t>
      </w:r>
      <w:r>
        <w:rPr>
          <w:lang w:val="en-GB"/>
        </w:rPr>
        <w:fldChar w:fldCharType="begin"/>
      </w:r>
      <w:r>
        <w:rPr>
          <w:lang w:val="en-GB"/>
        </w:rPr>
        <w:instrText xml:space="preserve"> REF _Ref40261223 \r \h </w:instrText>
      </w:r>
      <w:r>
        <w:rPr>
          <w:lang w:val="en-GB"/>
        </w:rPr>
      </w:r>
      <w:r>
        <w:rPr>
          <w:lang w:val="en-GB"/>
        </w:rPr>
        <w:fldChar w:fldCharType="separate"/>
      </w:r>
      <w:r w:rsidR="00594909">
        <w:rPr>
          <w:lang w:val="en-GB"/>
        </w:rPr>
        <w:t>S4</w:t>
      </w:r>
      <w:r>
        <w:rPr>
          <w:lang w:val="en-GB"/>
        </w:rPr>
        <w:fldChar w:fldCharType="end"/>
      </w:r>
      <w:r>
        <w:rPr>
          <w:lang w:val="en-GB"/>
        </w:rPr>
        <w:t>), we calculated the partial Spearman correlation</w:t>
      </w:r>
      <w:r w:rsidRPr="005D3C6A">
        <w:rPr>
          <w:rStyle w:val="Funotenzeichen"/>
        </w:rPr>
        <w:footnoteReference w:id="30"/>
      </w:r>
      <w:r>
        <w:rPr>
          <w:lang w:val="en-GB"/>
        </w:rPr>
        <w:t xml:space="preserve"> </w:t>
      </w:r>
      <w:proofErr w:type="gramStart"/>
      <w:r>
        <w:rPr>
          <w:lang w:val="en-GB"/>
        </w:rPr>
        <w:t>be</w:t>
      </w:r>
      <w:r w:rsidRPr="00EB55DD">
        <w:rPr>
          <w:lang w:val="en-GB"/>
        </w:rPr>
        <w:t>tween</w:t>
      </w:r>
      <w:r w:rsidRPr="00EB55DD">
        <w:rPr>
          <w:i/>
          <w:lang w:val="en-GB"/>
        </w:rPr>
        <w:t xml:space="preserve"> </w:t>
      </w:r>
      <w:proofErr w:type="gramEnd"/>
      <m:oMath>
        <m:sSub>
          <m:sSubPr>
            <m:ctrlPr>
              <w:rPr>
                <w:rFonts w:ascii="Cambria Math" w:hAnsi="Cambria Math"/>
                <w:bCs w:val="0"/>
                <w:i/>
                <w:sz w:val="24"/>
                <w:szCs w:val="24"/>
                <w:lang w:val="en-GB"/>
              </w:rPr>
            </m:ctrlPr>
          </m:sSubPr>
          <m:e>
            <m:r>
              <m:rPr>
                <m:sty m:val="bi"/>
              </m:rPr>
              <w:rPr>
                <w:rFonts w:ascii="Cambria Math" w:hAnsi="Cambria Math"/>
                <w:szCs w:val="24"/>
                <w:lang w:val="en-GB"/>
              </w:rPr>
              <m:t>₦</m:t>
            </m:r>
          </m:e>
          <m:sub>
            <m:r>
              <m:rPr>
                <m:sty m:val="bi"/>
              </m:rPr>
              <w:rPr>
                <w:rFonts w:ascii="Cambria Math" w:hAnsi="Cambria Math"/>
                <w:szCs w:val="24"/>
                <w:lang w:val="en-GB"/>
              </w:rPr>
              <m:t>Q</m:t>
            </m:r>
            <m:r>
              <m:rPr>
                <m:sty m:val="bi"/>
              </m:rPr>
              <w:rPr>
                <w:rFonts w:ascii="Cambria Math" w:hAnsi="Cambria Math"/>
                <w:szCs w:val="24"/>
                <w:lang w:val="en-GB"/>
              </w:rPr>
              <m:t>1</m:t>
            </m:r>
          </m:sub>
        </m:sSub>
      </m:oMath>
      <w:r w:rsidR="00B844BB" w:rsidRPr="00EB55DD">
        <w:rPr>
          <w:i/>
          <w:szCs w:val="24"/>
          <w:lang w:val="en-GB"/>
        </w:rPr>
        <w:t xml:space="preserve">, </w:t>
      </w:r>
      <m:oMath>
        <m:sSub>
          <m:sSubPr>
            <m:ctrlPr>
              <w:rPr>
                <w:rFonts w:ascii="Cambria Math" w:hAnsi="Cambria Math"/>
                <w:bCs w:val="0"/>
                <w:i/>
                <w:sz w:val="24"/>
                <w:szCs w:val="24"/>
                <w:lang w:val="en-GB"/>
              </w:rPr>
            </m:ctrlPr>
          </m:sSubPr>
          <m:e>
            <m:r>
              <m:rPr>
                <m:sty m:val="bi"/>
              </m:rPr>
              <w:rPr>
                <w:rFonts w:ascii="Cambria Math" w:hAnsi="Cambria Math"/>
                <w:szCs w:val="24"/>
                <w:lang w:val="en-GB"/>
              </w:rPr>
              <m:t>₦</m:t>
            </m:r>
          </m:e>
          <m:sub>
            <m:r>
              <m:rPr>
                <m:sty m:val="bi"/>
              </m:rPr>
              <w:rPr>
                <w:rFonts w:ascii="Cambria Math" w:hAnsi="Cambria Math"/>
                <w:szCs w:val="24"/>
                <w:lang w:val="en-GB"/>
              </w:rPr>
              <m:t>Q</m:t>
            </m:r>
            <m:r>
              <m:rPr>
                <m:sty m:val="bi"/>
              </m:rPr>
              <w:rPr>
                <w:rFonts w:ascii="Cambria Math" w:hAnsi="Cambria Math"/>
                <w:szCs w:val="24"/>
                <w:lang w:val="en-GB"/>
              </w:rPr>
              <m:t>2</m:t>
            </m:r>
          </m:sub>
        </m:sSub>
      </m:oMath>
      <w:r w:rsidR="00EB55DD" w:rsidRPr="00EB55DD">
        <w:rPr>
          <w:i/>
          <w:szCs w:val="24"/>
          <w:lang w:val="en-GB"/>
        </w:rPr>
        <w:t xml:space="preserve"> </w:t>
      </w:r>
      <w:r w:rsidR="00B844BB" w:rsidRPr="00EB55DD">
        <w:rPr>
          <w:szCs w:val="24"/>
          <w:lang w:val="en-GB"/>
        </w:rPr>
        <w:t xml:space="preserve">and </w:t>
      </w:r>
      <m:oMath>
        <m:sSub>
          <m:sSubPr>
            <m:ctrlPr>
              <w:rPr>
                <w:rFonts w:ascii="Cambria Math" w:hAnsi="Cambria Math"/>
                <w:bCs w:val="0"/>
                <w:i/>
                <w:sz w:val="24"/>
                <w:szCs w:val="24"/>
                <w:lang w:val="en-GB"/>
              </w:rPr>
            </m:ctrlPr>
          </m:sSubPr>
          <m:e>
            <m:r>
              <m:rPr>
                <m:sty m:val="bi"/>
              </m:rPr>
              <w:rPr>
                <w:rFonts w:ascii="Cambria Math" w:hAnsi="Cambria Math"/>
                <w:szCs w:val="24"/>
                <w:lang w:val="en-GB"/>
              </w:rPr>
              <m:t>₦</m:t>
            </m:r>
          </m:e>
          <m:sub>
            <m:r>
              <m:rPr>
                <m:sty m:val="bi"/>
              </m:rPr>
              <w:rPr>
                <w:rFonts w:ascii="Cambria Math" w:hAnsi="Cambria Math"/>
                <w:szCs w:val="24"/>
                <w:lang w:val="en-GB"/>
              </w:rPr>
              <m:t>Q</m:t>
            </m:r>
            <m:r>
              <m:rPr>
                <m:sty m:val="bi"/>
              </m:rPr>
              <w:rPr>
                <w:rFonts w:ascii="Cambria Math" w:hAnsi="Cambria Math"/>
                <w:szCs w:val="24"/>
                <w:lang w:val="en-GB"/>
              </w:rPr>
              <m:t>3</m:t>
            </m:r>
          </m:sub>
        </m:sSub>
      </m:oMath>
      <w:r w:rsidR="00EB55DD" w:rsidRPr="00EB55DD">
        <w:rPr>
          <w:szCs w:val="24"/>
          <w:lang w:val="en-GB"/>
        </w:rPr>
        <w:t xml:space="preserve"> </w:t>
      </w:r>
      <w:r w:rsidR="00B844BB" w:rsidRPr="00EB55DD">
        <w:rPr>
          <w:lang w:val="en-GB"/>
        </w:rPr>
        <w:t xml:space="preserve"> </w:t>
      </w:r>
      <w:r w:rsidR="00407745" w:rsidRPr="00EB55DD">
        <w:rPr>
          <w:lang w:val="en-GB"/>
        </w:rPr>
        <w:t>(descri</w:t>
      </w:r>
      <w:r w:rsidR="0053299C" w:rsidRPr="00EB55DD">
        <w:rPr>
          <w:lang w:val="en-GB"/>
        </w:rPr>
        <w:t>bed</w:t>
      </w:r>
      <w:r w:rsidR="0053299C">
        <w:rPr>
          <w:lang w:val="en-GB"/>
        </w:rPr>
        <w:t xml:space="preserve"> above) </w:t>
      </w:r>
      <w:r>
        <w:rPr>
          <w:lang w:val="en-GB"/>
        </w:rPr>
        <w:t>and the entropy rate</w:t>
      </w:r>
      <w:r>
        <w:rPr>
          <w:i/>
          <w:lang w:val="en-GB"/>
        </w:rPr>
        <w:t xml:space="preserve"> h</w:t>
      </w:r>
      <w:r>
        <w:rPr>
          <w:lang w:val="en-GB"/>
        </w:rPr>
        <w:t xml:space="preserve">, after removing the effect of the message length </w:t>
      </w:r>
      <w:r>
        <w:rPr>
          <w:i/>
          <w:lang w:val="en-GB"/>
        </w:rPr>
        <w:t>L</w:t>
      </w:r>
      <w:r w:rsidRPr="004F069E">
        <w:rPr>
          <w:szCs w:val="24"/>
          <w:lang w:val="en-GB"/>
        </w:rPr>
        <w:t>.</w:t>
      </w:r>
      <w:r>
        <w:rPr>
          <w:szCs w:val="24"/>
          <w:lang w:val="en-GB"/>
        </w:rPr>
        <w:t xml:space="preserve"> Since, as written above, </w:t>
      </w:r>
      <w:r w:rsidR="0053299C">
        <w:t>higher</w:t>
      </w:r>
      <w:r w:rsidRPr="00FA7648">
        <w:t xml:space="preserve"> values </w:t>
      </w:r>
      <w:r w:rsidR="0053299C">
        <w:t xml:space="preserve"> for </w:t>
      </w:r>
      <m:oMath>
        <m:r>
          <m:rPr>
            <m:sty m:val="bi"/>
          </m:rPr>
          <w:rPr>
            <w:rFonts w:ascii="Cambria Math" w:hAnsi="Cambria Math"/>
            <w:szCs w:val="24"/>
            <w:lang w:val="en-GB"/>
          </w:rPr>
          <m:t>₦</m:t>
        </m:r>
      </m:oMath>
      <w:r w:rsidR="00B844BB">
        <w:rPr>
          <w:i/>
          <w:szCs w:val="24"/>
          <w:lang w:val="en-GB"/>
        </w:rPr>
        <w:t xml:space="preserve"> </w:t>
      </w:r>
      <w:r w:rsidRPr="00FA7648">
        <w:t>are i</w:t>
      </w:r>
      <w:r>
        <w:t xml:space="preserve">ndicative of </w:t>
      </w:r>
      <w:r w:rsidR="0053299C">
        <w:t>faster</w:t>
      </w:r>
      <w:r>
        <w:t xml:space="preserve"> convergence, a positive correlation between </w:t>
      </w:r>
      <w:r>
        <w:rPr>
          <w:i/>
        </w:rPr>
        <w:t>h</w:t>
      </w:r>
      <w:r>
        <w:t xml:space="preserve"> and </w:t>
      </w:r>
      <m:oMath>
        <m:r>
          <m:rPr>
            <m:sty m:val="bi"/>
          </m:rPr>
          <w:rPr>
            <w:rFonts w:ascii="Cambria Math" w:hAnsi="Cambria Math"/>
            <w:szCs w:val="24"/>
            <w:lang w:val="en-GB"/>
          </w:rPr>
          <m:t>₦</m:t>
        </m:r>
      </m:oMath>
      <w:r w:rsidR="00B844BB">
        <w:rPr>
          <w:i/>
          <w:szCs w:val="24"/>
          <w:lang w:val="en-GB"/>
        </w:rPr>
        <w:t xml:space="preserve"> </w:t>
      </w:r>
      <w:r>
        <w:t xml:space="preserve">supports the idea that documents that are harder to predict (i.e. higher </w:t>
      </w:r>
      <w:r>
        <w:rPr>
          <w:i/>
        </w:rPr>
        <w:t>h</w:t>
      </w:r>
      <w:r>
        <w:t xml:space="preserve">) are </w:t>
      </w:r>
      <w:r w:rsidR="001E544B">
        <w:t>faster</w:t>
      </w:r>
      <w:r>
        <w:t xml:space="preserve"> to learn to predict (i.e. higher </w:t>
      </w:r>
      <m:oMath>
        <m:r>
          <m:rPr>
            <m:sty m:val="bi"/>
          </m:rPr>
          <w:rPr>
            <w:rFonts w:ascii="Cambria Math" w:hAnsi="Cambria Math"/>
            <w:szCs w:val="24"/>
            <w:lang w:val="en-GB"/>
          </w:rPr>
          <m:t>₦</m:t>
        </m:r>
      </m:oMath>
      <w:r>
        <w:t>).</w:t>
      </w:r>
    </w:p>
    <w:p w14:paraId="66D54D4A" w14:textId="77777777" w:rsidR="007F0393" w:rsidRDefault="007F0393">
      <w:pPr>
        <w:spacing w:line="240" w:lineRule="auto"/>
        <w:jc w:val="left"/>
        <w:rPr>
          <w:b/>
          <w:bCs/>
          <w:kern w:val="32"/>
          <w:sz w:val="28"/>
          <w:szCs w:val="24"/>
          <w:lang w:val="en-GB"/>
        </w:rPr>
      </w:pPr>
      <w:r>
        <w:rPr>
          <w:lang w:val="en-GB"/>
        </w:rPr>
        <w:br w:type="page"/>
      </w:r>
    </w:p>
    <w:p w14:paraId="4067A77B" w14:textId="3415FE82" w:rsidR="001B1470" w:rsidRDefault="001B1470" w:rsidP="001B1470">
      <w:pPr>
        <w:pStyle w:val="berschrift1"/>
        <w:rPr>
          <w:noProof/>
        </w:rPr>
      </w:pPr>
      <w:bookmarkStart w:id="158" w:name="_Ref66174810"/>
      <w:bookmarkStart w:id="159" w:name="_Ref66174836"/>
      <w:bookmarkStart w:id="160" w:name="_Ref66174927"/>
      <w:bookmarkStart w:id="161" w:name="_Ref66175054"/>
      <w:bookmarkStart w:id="162" w:name="_Toc98399964"/>
      <w:r>
        <w:lastRenderedPageBreak/>
        <w:t xml:space="preserve">Relative standard deviations for </w:t>
      </w:r>
      <w:r>
        <w:rPr>
          <w:i/>
        </w:rPr>
        <w:t>h</w:t>
      </w:r>
      <w:r>
        <w:t xml:space="preserve"> and </w:t>
      </w:r>
      <w:r>
        <w:rPr>
          <w:i/>
        </w:rPr>
        <w:t>r</w:t>
      </w:r>
      <w:bookmarkEnd w:id="162"/>
    </w:p>
    <w:p w14:paraId="6390F611" w14:textId="245DFAAB" w:rsidR="001B1470" w:rsidRDefault="006652A3" w:rsidP="001B1470">
      <w:r>
        <w:rPr>
          <w:noProof/>
          <w:lang w:val="en-GB" w:eastAsia="en-GB"/>
        </w:rPr>
        <w:drawing>
          <wp:inline distT="0" distB="0" distL="0" distR="0" wp14:anchorId="530D9A89" wp14:editId="6792A285">
            <wp:extent cx="5943600" cy="4322251"/>
            <wp:effectExtent l="0" t="0" r="0" b="2540"/>
            <wp:docPr id="29" name="Grafik 29" descr="C:\Users\Koplenig\AppData\Local\Microsoft\Windows\INetCache\Content.Word\rS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Koplenig\AppData\Local\Microsoft\Windows\INetCache\Content.Word\rSD.PN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943600" cy="4322251"/>
                    </a:xfrm>
                    <a:prstGeom prst="rect">
                      <a:avLst/>
                    </a:prstGeom>
                    <a:noFill/>
                    <a:ln>
                      <a:noFill/>
                    </a:ln>
                  </pic:spPr>
                </pic:pic>
              </a:graphicData>
            </a:graphic>
          </wp:inline>
        </w:drawing>
      </w:r>
    </w:p>
    <w:p w14:paraId="4B3CE8F4" w14:textId="421165AA" w:rsidR="001B1470" w:rsidRDefault="001B1470" w:rsidP="001B1470">
      <w:pPr>
        <w:pStyle w:val="Beschriftung"/>
        <w:rPr>
          <w:szCs w:val="24"/>
          <w:lang w:val="en-GB"/>
        </w:rPr>
      </w:pPr>
      <w:r>
        <w:t xml:space="preserve">Supplementary Figure </w:t>
      </w:r>
      <w:fldSimple w:instr=" SEQ Supplementary_Figure \* ARABIC ">
        <w:r w:rsidR="00594909">
          <w:rPr>
            <w:noProof/>
          </w:rPr>
          <w:t>21</w:t>
        </w:r>
      </w:fldSimple>
      <w:r w:rsidR="00EF4E1D">
        <w:t xml:space="preserve"> |</w:t>
      </w:r>
      <w:r>
        <w:t xml:space="preserve"> </w:t>
      </w:r>
      <w:r>
        <w:rPr>
          <w:szCs w:val="24"/>
          <w:lang w:val="en-GB"/>
        </w:rPr>
        <w:t>Relative standard deviations</w:t>
      </w:r>
      <w:r w:rsidR="00850179">
        <w:rPr>
          <w:szCs w:val="24"/>
          <w:lang w:val="en-GB"/>
        </w:rPr>
        <w:t xml:space="preserve"> (</w:t>
      </w:r>
      <w:r w:rsidR="00850179" w:rsidRPr="00850179">
        <w:rPr>
          <w:i/>
          <w:szCs w:val="24"/>
          <w:lang w:val="en-GB"/>
        </w:rPr>
        <w:t>SD</w:t>
      </w:r>
      <w:r w:rsidR="00850179">
        <w:rPr>
          <w:szCs w:val="24"/>
          <w:lang w:val="en-GB"/>
        </w:rPr>
        <w:t>)</w:t>
      </w:r>
      <w:r>
        <w:rPr>
          <w:szCs w:val="24"/>
          <w:lang w:val="en-GB"/>
        </w:rPr>
        <w:t xml:space="preserve"> for entropy rates (“</w:t>
      </w:r>
      <w:r>
        <w:rPr>
          <w:i/>
          <w:szCs w:val="24"/>
          <w:lang w:val="en-GB"/>
        </w:rPr>
        <w:t>h</w:t>
      </w:r>
      <w:r>
        <w:rPr>
          <w:szCs w:val="24"/>
          <w:lang w:val="en-GB"/>
        </w:rPr>
        <w:t>”) and compression rates (“</w:t>
      </w:r>
      <w:r>
        <w:rPr>
          <w:i/>
          <w:szCs w:val="24"/>
          <w:lang w:val="en-GB"/>
        </w:rPr>
        <w:t>r</w:t>
      </w:r>
      <w:r>
        <w:rPr>
          <w:szCs w:val="24"/>
          <w:lang w:val="en-GB"/>
        </w:rPr>
        <w:t xml:space="preserve">”) are calculated per corpus and symbol type as the ratio of the standard deviation to the mean (in %). The figure shows that the variability in </w:t>
      </w:r>
      <w:r>
        <w:rPr>
          <w:i/>
          <w:szCs w:val="24"/>
          <w:lang w:val="en-GB"/>
        </w:rPr>
        <w:t>h</w:t>
      </w:r>
      <w:r>
        <w:rPr>
          <w:szCs w:val="24"/>
          <w:lang w:val="en-GB"/>
        </w:rPr>
        <w:t xml:space="preserve"> is smaller for words than for characters. In 65% of all 40 corpora, the relative </w:t>
      </w:r>
      <w:r w:rsidRPr="00850179">
        <w:rPr>
          <w:i/>
          <w:szCs w:val="24"/>
          <w:lang w:val="en-GB"/>
        </w:rPr>
        <w:t>SD</w:t>
      </w:r>
      <w:r>
        <w:rPr>
          <w:szCs w:val="24"/>
          <w:lang w:val="en-GB"/>
        </w:rPr>
        <w:t xml:space="preserve"> for </w:t>
      </w:r>
      <w:r>
        <w:rPr>
          <w:i/>
          <w:szCs w:val="24"/>
          <w:lang w:val="en-GB"/>
        </w:rPr>
        <w:t>h</w:t>
      </w:r>
      <w:r>
        <w:rPr>
          <w:szCs w:val="24"/>
          <w:lang w:val="en-GB"/>
        </w:rPr>
        <w:t xml:space="preserve"> is lower for words than for characters. If we only look at the 50% of corpora with the most available documents (at least 38 individual documents per corpus), then 75% of those 20 corpora display a lower relative </w:t>
      </w:r>
      <w:r w:rsidRPr="00850179">
        <w:rPr>
          <w:i/>
          <w:szCs w:val="24"/>
          <w:lang w:val="en-GB"/>
        </w:rPr>
        <w:t>SD</w:t>
      </w:r>
      <w:r>
        <w:rPr>
          <w:szCs w:val="24"/>
          <w:lang w:val="en-GB"/>
        </w:rPr>
        <w:t xml:space="preserve"> for words. For </w:t>
      </w:r>
      <w:r>
        <w:rPr>
          <w:i/>
          <w:szCs w:val="24"/>
          <w:lang w:val="en-GB"/>
        </w:rPr>
        <w:t>r</w:t>
      </w:r>
      <w:r>
        <w:rPr>
          <w:szCs w:val="24"/>
          <w:lang w:val="en-GB"/>
        </w:rPr>
        <w:t xml:space="preserve"> the corresponding percentages are 70% of all corpora and 90% for the 20 largest ones (in terms of available documents).</w:t>
      </w:r>
    </w:p>
    <w:p w14:paraId="3101B954" w14:textId="02F38A98" w:rsidR="001B1470" w:rsidRDefault="001B1470">
      <w:pPr>
        <w:spacing w:line="240" w:lineRule="auto"/>
        <w:jc w:val="left"/>
        <w:rPr>
          <w:b/>
          <w:bCs/>
          <w:kern w:val="32"/>
          <w:sz w:val="28"/>
          <w:szCs w:val="24"/>
          <w:lang w:val="en-GB"/>
        </w:rPr>
      </w:pPr>
      <w:r>
        <w:rPr>
          <w:lang w:val="en-GB"/>
        </w:rPr>
        <w:br w:type="page"/>
      </w:r>
    </w:p>
    <w:p w14:paraId="0500CD44" w14:textId="73E3570A" w:rsidR="00EF4E1D" w:rsidRDefault="00C67B0F" w:rsidP="00EF4E1D">
      <w:pPr>
        <w:pStyle w:val="berschrift1"/>
        <w:rPr>
          <w:lang w:val="en-GB"/>
        </w:rPr>
      </w:pPr>
      <w:bookmarkStart w:id="163" w:name="_Toc98399965"/>
      <w:r>
        <w:rPr>
          <w:lang w:val="en-GB"/>
        </w:rPr>
        <w:lastRenderedPageBreak/>
        <w:t>Evaluating</w:t>
      </w:r>
      <w:r w:rsidR="00EF4E1D" w:rsidRPr="00EF4E1D">
        <w:rPr>
          <w:lang w:val="en-GB"/>
        </w:rPr>
        <w:t xml:space="preserve"> the similarity of complexity rankings</w:t>
      </w:r>
      <w:bookmarkEnd w:id="163"/>
    </w:p>
    <w:p w14:paraId="74DAAEFE" w14:textId="115355C4" w:rsidR="00EF4E1D" w:rsidRPr="00EF4E1D" w:rsidRDefault="00EF4E1D" w:rsidP="00EF4E1D">
      <w:pPr>
        <w:rPr>
          <w:b/>
          <w:lang w:val="en-GB"/>
        </w:rPr>
      </w:pPr>
    </w:p>
    <w:p w14:paraId="36CD739F" w14:textId="4F12192A" w:rsidR="00346F9D" w:rsidRDefault="00C67B0F" w:rsidP="00346F9D">
      <w:pPr>
        <w:pStyle w:val="Beschriftung"/>
        <w:jc w:val="center"/>
      </w:pPr>
      <w:bookmarkStart w:id="164" w:name="_Ref95124224"/>
      <w:r>
        <w:rPr>
          <w:noProof/>
          <w:lang w:val="en-GB" w:eastAsia="en-GB"/>
        </w:rPr>
        <w:drawing>
          <wp:inline distT="0" distB="0" distL="0" distR="0" wp14:anchorId="0E0E4485" wp14:editId="3072495B">
            <wp:extent cx="5100000" cy="6120000"/>
            <wp:effectExtent l="0" t="0" r="5715" b="0"/>
            <wp:docPr id="2" name="Grafik 2" descr="C:\Users\Koplenig\AppData\Local\Microsoft\Windows\INetCache\Content.Word\Sfigur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Koplenig\AppData\Local\Microsoft\Windows\INetCache\Content.Word\Sfigure22.pn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5100000" cy="6120000"/>
                    </a:xfrm>
                    <a:prstGeom prst="rect">
                      <a:avLst/>
                    </a:prstGeom>
                    <a:noFill/>
                    <a:ln>
                      <a:noFill/>
                    </a:ln>
                  </pic:spPr>
                </pic:pic>
              </a:graphicData>
            </a:graphic>
          </wp:inline>
        </w:drawing>
      </w:r>
    </w:p>
    <w:p w14:paraId="45590652" w14:textId="3E3C6664" w:rsidR="00EF4E1D" w:rsidRDefault="00EF4E1D" w:rsidP="00346F9D">
      <w:pPr>
        <w:pStyle w:val="Beschriftung"/>
        <w:rPr>
          <w:b w:val="0"/>
          <w:bCs w:val="0"/>
          <w:kern w:val="32"/>
          <w:sz w:val="28"/>
          <w:szCs w:val="24"/>
          <w:lang w:val="en-GB"/>
        </w:rPr>
      </w:pPr>
      <w:r w:rsidRPr="00EF4E1D">
        <w:t xml:space="preserve">Supplementary Figure </w:t>
      </w:r>
      <w:fldSimple w:instr=" SEQ Supplementary_Figure \* ARABIC ">
        <w:r w:rsidR="00594909">
          <w:rPr>
            <w:noProof/>
          </w:rPr>
          <w:t>22</w:t>
        </w:r>
      </w:fldSimple>
      <w:bookmarkEnd w:id="164"/>
      <w:r w:rsidRPr="00EF4E1D">
        <w:t xml:space="preserve"> | </w:t>
      </w:r>
      <w:r w:rsidRPr="00EF4E1D">
        <w:rPr>
          <w:rFonts w:eastAsiaTheme="minorEastAsia"/>
          <w:lang w:val="en-GB"/>
        </w:rPr>
        <w:t>Testing</w:t>
      </w:r>
      <w:r w:rsidRPr="00EF4E1D">
        <w:rPr>
          <w:lang w:val="en-GB"/>
        </w:rPr>
        <w:t xml:space="preserve"> the similarity of complexity rankings. Distribution of pairwise Spearman correlations for </w:t>
      </w:r>
      <w:r w:rsidR="000F5CA6" w:rsidRPr="000F5CA6">
        <w:rPr>
          <w:i/>
          <w:lang w:val="en-GB"/>
        </w:rPr>
        <w:t>H</w:t>
      </w:r>
      <w:r w:rsidR="000F5CA6">
        <w:rPr>
          <w:lang w:val="en-GB"/>
        </w:rPr>
        <w:t xml:space="preserve">, </w:t>
      </w:r>
      <w:r w:rsidR="000F5CA6">
        <w:rPr>
          <w:i/>
          <w:lang w:val="en-GB"/>
        </w:rPr>
        <w:t xml:space="preserve">h </w:t>
      </w:r>
      <w:r w:rsidR="000F5CA6" w:rsidRPr="000F5CA6">
        <w:rPr>
          <w:lang w:val="en-GB"/>
        </w:rPr>
        <w:t xml:space="preserve">and </w:t>
      </w:r>
      <w:r w:rsidRPr="000F5CA6">
        <w:rPr>
          <w:i/>
          <w:lang w:val="en-GB"/>
        </w:rPr>
        <w:t>r</w:t>
      </w:r>
      <w:r w:rsidRPr="00EF4E1D">
        <w:rPr>
          <w:lang w:val="en-GB"/>
        </w:rPr>
        <w:t xml:space="preserve"> between all corpus pairs and on/across both symbolic </w:t>
      </w:r>
      <w:r w:rsidR="000F5CA6">
        <w:rPr>
          <w:lang w:val="en-GB"/>
        </w:rPr>
        <w:t>levels (words/characters) for (i</w:t>
      </w:r>
      <w:r w:rsidRPr="00EF4E1D">
        <w:rPr>
          <w:lang w:val="en-GB"/>
        </w:rPr>
        <w:t>) all corpora,</w:t>
      </w:r>
      <w:r w:rsidR="000F5CA6">
        <w:rPr>
          <w:lang w:val="en-GB"/>
        </w:rPr>
        <w:t xml:space="preserve"> (ii) </w:t>
      </w:r>
      <w:r w:rsidR="000F5CA6" w:rsidRPr="00EF4E1D">
        <w:rPr>
          <w:lang w:val="en-GB"/>
        </w:rPr>
        <w:t>documents that use Latin script</w:t>
      </w:r>
      <w:r w:rsidR="000F5CA6">
        <w:rPr>
          <w:lang w:val="en-GB"/>
        </w:rPr>
        <w:t xml:space="preserve"> and (</w:t>
      </w:r>
      <w:r w:rsidR="00071B14">
        <w:rPr>
          <w:lang w:val="en-GB"/>
        </w:rPr>
        <w:t>iii</w:t>
      </w:r>
      <w:r w:rsidRPr="00EF4E1D">
        <w:rPr>
          <w:lang w:val="en-GB"/>
        </w:rPr>
        <w:t>)</w:t>
      </w:r>
      <w:r w:rsidR="00346F9D">
        <w:rPr>
          <w:lang w:val="en-GB"/>
        </w:rPr>
        <w:t xml:space="preserve"> restricted to</w:t>
      </w:r>
      <w:r w:rsidRPr="00EF4E1D">
        <w:rPr>
          <w:lang w:val="en-GB"/>
        </w:rPr>
        <w:t xml:space="preserve"> fully parallel corpora</w:t>
      </w:r>
      <w:r w:rsidR="000F5CA6">
        <w:rPr>
          <w:lang w:val="en-GB"/>
        </w:rPr>
        <w:t xml:space="preserve"> and for both</w:t>
      </w:r>
      <w:r w:rsidR="00346F9D">
        <w:rPr>
          <w:lang w:val="en-GB"/>
        </w:rPr>
        <w:t xml:space="preserve"> (a)</w:t>
      </w:r>
      <w:r w:rsidR="000F5CA6">
        <w:rPr>
          <w:lang w:val="en-GB"/>
        </w:rPr>
        <w:t xml:space="preserve"> the full and </w:t>
      </w:r>
      <w:r w:rsidR="00346F9D">
        <w:rPr>
          <w:lang w:val="en-GB"/>
        </w:rPr>
        <w:t xml:space="preserve">(b) </w:t>
      </w:r>
      <w:r w:rsidR="000F5CA6">
        <w:rPr>
          <w:lang w:val="en-GB"/>
        </w:rPr>
        <w:t xml:space="preserve">the truncated variant (see section </w:t>
      </w:r>
      <w:r w:rsidR="000F5CA6">
        <w:rPr>
          <w:lang w:val="en-GB"/>
        </w:rPr>
        <w:fldChar w:fldCharType="begin"/>
      </w:r>
      <w:r w:rsidR="000F5CA6">
        <w:rPr>
          <w:lang w:val="en-GB"/>
        </w:rPr>
        <w:instrText xml:space="preserve"> REF _Ref40261223 \r \h </w:instrText>
      </w:r>
      <w:r w:rsidR="000F5CA6">
        <w:rPr>
          <w:lang w:val="en-GB"/>
        </w:rPr>
      </w:r>
      <w:r w:rsidR="000F5CA6">
        <w:rPr>
          <w:lang w:val="en-GB"/>
        </w:rPr>
        <w:fldChar w:fldCharType="separate"/>
      </w:r>
      <w:r w:rsidR="00594909">
        <w:rPr>
          <w:lang w:val="en-GB"/>
        </w:rPr>
        <w:t>S4</w:t>
      </w:r>
      <w:r w:rsidR="000F5CA6">
        <w:rPr>
          <w:lang w:val="en-GB"/>
        </w:rPr>
        <w:fldChar w:fldCharType="end"/>
      </w:r>
      <w:r w:rsidR="000F5CA6">
        <w:rPr>
          <w:lang w:val="en-GB"/>
        </w:rPr>
        <w:t>)</w:t>
      </w:r>
      <w:r w:rsidRPr="00EF4E1D">
        <w:rPr>
          <w:lang w:val="en-GB"/>
        </w:rPr>
        <w:t>.</w:t>
      </w:r>
      <w:r w:rsidR="00101791">
        <w:rPr>
          <w:lang w:val="en-GB"/>
        </w:rPr>
        <w:t xml:space="preserve"> </w:t>
      </w:r>
      <w:r w:rsidR="00101791" w:rsidRPr="00101791">
        <w:rPr>
          <w:i/>
          <w:lang w:val="en-GB"/>
        </w:rPr>
        <w:t>NB</w:t>
      </w:r>
      <w:r w:rsidR="00101791">
        <w:rPr>
          <w:lang w:val="en-GB"/>
        </w:rPr>
        <w:t xml:space="preserve">: </w:t>
      </w:r>
      <w:r w:rsidR="00101791" w:rsidRPr="00101791">
        <w:rPr>
          <w:lang w:val="en-GB"/>
        </w:rPr>
        <w:t xml:space="preserve">In each case, computations of </w:t>
      </w:r>
      <w:r w:rsidR="00101791" w:rsidRPr="000F5CA6">
        <w:rPr>
          <w:i/>
          <w:lang w:val="en-GB"/>
        </w:rPr>
        <w:t>ρ</w:t>
      </w:r>
      <w:r w:rsidR="00101791" w:rsidRPr="00101791">
        <w:rPr>
          <w:lang w:val="en-GB"/>
        </w:rPr>
        <w:t>s were restricted to pairs with at least 5 available shared languages.</w:t>
      </w:r>
      <w:r w:rsidR="00346F9D">
        <w:rPr>
          <w:lang w:val="en-GB"/>
        </w:rPr>
        <w:t xml:space="preserve"> </w:t>
      </w:r>
      <w:r w:rsidR="004B63A9">
        <w:rPr>
          <w:lang w:val="en-GB"/>
        </w:rPr>
        <w:t xml:space="preserve">The plots for </w:t>
      </w:r>
      <w:r w:rsidR="004B63A9">
        <w:rPr>
          <w:i/>
          <w:lang w:val="en-GB"/>
        </w:rPr>
        <w:t>H</w:t>
      </w:r>
      <w:r w:rsidR="004B63A9">
        <w:rPr>
          <w:lang w:val="en-GB"/>
        </w:rPr>
        <w:t xml:space="preserve"> include correlations between </w:t>
      </w:r>
      <w:r w:rsidR="004B63A9">
        <w:rPr>
          <w:i/>
          <w:lang w:val="en-GB"/>
        </w:rPr>
        <w:t xml:space="preserve">H </w:t>
      </w:r>
      <w:r w:rsidR="004B63A9">
        <w:rPr>
          <w:lang w:val="en-GB"/>
        </w:rPr>
        <w:t xml:space="preserve">and </w:t>
      </w:r>
      <w:r w:rsidR="004B63A9">
        <w:rPr>
          <w:i/>
          <w:lang w:val="en-GB"/>
        </w:rPr>
        <w:t>H</w:t>
      </w:r>
      <w:r w:rsidR="004B63A9">
        <w:rPr>
          <w:i/>
          <w:vertAlign w:val="subscript"/>
          <w:lang w:val="en-GB"/>
        </w:rPr>
        <w:t>Crubadan.</w:t>
      </w:r>
      <w:r>
        <w:rPr>
          <w:lang w:val="en-GB"/>
        </w:rPr>
        <w:br w:type="page"/>
      </w:r>
    </w:p>
    <w:p w14:paraId="214857CC" w14:textId="4E73A3A0" w:rsidR="00BC3995" w:rsidRDefault="00BC3995" w:rsidP="00BC3995">
      <w:pPr>
        <w:pStyle w:val="berschrift1"/>
        <w:rPr>
          <w:lang w:val="en-GB"/>
        </w:rPr>
      </w:pPr>
      <w:bookmarkStart w:id="165" w:name="_Ref94515932"/>
      <w:bookmarkStart w:id="166" w:name="_Toc98399966"/>
      <w:r w:rsidRPr="006D2074">
        <w:rPr>
          <w:lang w:val="en-GB"/>
        </w:rPr>
        <w:lastRenderedPageBreak/>
        <w:t xml:space="preserve">Comparing </w:t>
      </w:r>
      <w:r>
        <w:rPr>
          <w:lang w:val="en-GB"/>
        </w:rPr>
        <w:t>predictability across languages</w:t>
      </w:r>
      <w:bookmarkEnd w:id="158"/>
      <w:bookmarkEnd w:id="159"/>
      <w:bookmarkEnd w:id="160"/>
      <w:bookmarkEnd w:id="161"/>
      <w:bookmarkEnd w:id="165"/>
      <w:bookmarkEnd w:id="166"/>
    </w:p>
    <w:p w14:paraId="0B9DD236" w14:textId="53FD456C" w:rsidR="00902A50" w:rsidRDefault="009F3C57" w:rsidP="0085529C">
      <w:pPr>
        <w:rPr>
          <w:szCs w:val="24"/>
        </w:rPr>
      </w:pPr>
      <w:r>
        <w:rPr>
          <w:szCs w:val="24"/>
        </w:rPr>
        <w:t xml:space="preserve">As written in the main part of the paper, </w:t>
      </w:r>
      <w:r>
        <w:rPr>
          <w:szCs w:val="24"/>
          <w:lang w:val="en-GB"/>
        </w:rPr>
        <w:t>t</w:t>
      </w:r>
      <w:r w:rsidR="00BE7BDF">
        <w:rPr>
          <w:szCs w:val="24"/>
          <w:lang w:val="en-GB"/>
        </w:rPr>
        <w:t xml:space="preserve">he small amount of variance explained by </w:t>
      </w:r>
      <w:r w:rsidR="00BE7BDF">
        <w:rPr>
          <w:i/>
          <w:szCs w:val="24"/>
          <w:lang w:val="en-GB"/>
        </w:rPr>
        <w:t>K</w:t>
      </w:r>
      <w:r w:rsidR="00BE7BDF">
        <w:rPr>
          <w:i/>
          <w:szCs w:val="24"/>
          <w:vertAlign w:val="subscript"/>
          <w:lang w:val="en-GB"/>
        </w:rPr>
        <w:t>obs</w:t>
      </w:r>
      <w:r w:rsidR="00BE7BDF" w:rsidRPr="002633FD">
        <w:rPr>
          <w:szCs w:val="24"/>
          <w:lang w:val="en-GB"/>
        </w:rPr>
        <w:t xml:space="preserve"> and</w:t>
      </w:r>
      <w:r w:rsidR="00BE7BDF">
        <w:rPr>
          <w:szCs w:val="24"/>
          <w:lang w:val="en-GB"/>
        </w:rPr>
        <w:t xml:space="preserve"> </w:t>
      </w:r>
      <w:r w:rsidR="00BE7BDF">
        <w:rPr>
          <w:i/>
          <w:szCs w:val="24"/>
          <w:lang w:val="en-GB"/>
        </w:rPr>
        <w:t>K</w:t>
      </w:r>
      <w:r w:rsidR="00BE7BDF">
        <w:rPr>
          <w:i/>
          <w:szCs w:val="24"/>
          <w:vertAlign w:val="subscript"/>
          <w:lang w:val="en-GB"/>
        </w:rPr>
        <w:t>ext</w:t>
      </w:r>
      <w:r w:rsidR="00BE7BDF">
        <w:rPr>
          <w:szCs w:val="24"/>
          <w:lang w:val="en-GB"/>
        </w:rPr>
        <w:t xml:space="preserve"> </w:t>
      </w:r>
      <w:r w:rsidR="006B644D">
        <w:rPr>
          <w:szCs w:val="24"/>
          <w:lang w:val="en-GB"/>
        </w:rPr>
        <w:t>could be</w:t>
      </w:r>
      <w:r w:rsidR="00BE7BDF">
        <w:rPr>
          <w:szCs w:val="24"/>
          <w:lang w:val="en-GB"/>
        </w:rPr>
        <w:t xml:space="preserve"> the result of the influence of different writing systems (e.g. logographic vs. alphabetic systems) that can have</w:t>
      </w:r>
      <w:r w:rsidR="00E60D39">
        <w:rPr>
          <w:szCs w:val="24"/>
          <w:lang w:val="en-GB"/>
        </w:rPr>
        <w:t xml:space="preserve"> a</w:t>
      </w:r>
      <w:r w:rsidR="00BE7BDF">
        <w:rPr>
          <w:szCs w:val="24"/>
          <w:lang w:val="en-GB"/>
        </w:rPr>
        <w:t xml:space="preserve"> strong effect on the level of characters</w:t>
      </w:r>
      <w:r w:rsidR="00113774">
        <w:rPr>
          <w:szCs w:val="24"/>
          <w:lang w:val="en-GB"/>
        </w:rPr>
        <w:t xml:space="preserve"> (see </w:t>
      </w:r>
      <w:r w:rsidR="00113774" w:rsidRPr="003156B9">
        <w:rPr>
          <w:szCs w:val="24"/>
          <w:lang w:val="en-GB"/>
        </w:rPr>
        <w:t>Figure 2a</w:t>
      </w:r>
      <w:r w:rsidR="00113774">
        <w:rPr>
          <w:szCs w:val="24"/>
          <w:lang w:val="en-GB"/>
        </w:rPr>
        <w:t>)</w:t>
      </w:r>
      <w:r w:rsidR="00BE7BDF">
        <w:rPr>
          <w:szCs w:val="24"/>
          <w:lang w:val="en-GB"/>
        </w:rPr>
        <w:t xml:space="preserve">. </w:t>
      </w:r>
      <w:r w:rsidR="00D9514A">
        <w:rPr>
          <w:szCs w:val="24"/>
          <w:lang w:val="en-GB"/>
        </w:rPr>
        <w:t xml:space="preserve">If we only include </w:t>
      </w:r>
      <w:r w:rsidR="00BE7BDF">
        <w:rPr>
          <w:i/>
          <w:szCs w:val="24"/>
          <w:lang w:val="en-GB"/>
        </w:rPr>
        <w:t>LMMs</w:t>
      </w:r>
      <w:r w:rsidR="00BE7BDF">
        <w:rPr>
          <w:szCs w:val="24"/>
          <w:lang w:val="en-GB"/>
        </w:rPr>
        <w:t xml:space="preserve"> where both the outcome and the p</w:t>
      </w:r>
      <w:r w:rsidR="00E20401">
        <w:rPr>
          <w:szCs w:val="24"/>
          <w:lang w:val="en-GB"/>
        </w:rPr>
        <w:t>redictor</w:t>
      </w:r>
      <w:r w:rsidR="00BE7BDF">
        <w:rPr>
          <w:szCs w:val="24"/>
          <w:lang w:val="en-GB"/>
        </w:rPr>
        <w:t xml:space="preserve"> are computed on the level of words</w:t>
      </w:r>
      <w:r w:rsidR="00D9514A">
        <w:rPr>
          <w:szCs w:val="24"/>
          <w:lang w:val="en-GB"/>
        </w:rPr>
        <w:t>,</w:t>
      </w:r>
      <w:r w:rsidR="006B644D">
        <w:rPr>
          <w:szCs w:val="24"/>
          <w:lang w:val="en-GB"/>
        </w:rPr>
        <w:t xml:space="preserve"> </w:t>
      </w:r>
      <w:r w:rsidR="00D9514A">
        <w:rPr>
          <w:szCs w:val="24"/>
          <w:lang w:val="en-GB"/>
        </w:rPr>
        <w:t xml:space="preserve">both </w:t>
      </w:r>
      <m:oMath>
        <m:sSubSup>
          <m:sSubSupPr>
            <m:ctrlPr>
              <w:rPr>
                <w:rFonts w:ascii="Cambria Math" w:hAnsi="Cambria Math"/>
                <w:i/>
                <w:szCs w:val="24"/>
                <w:lang w:val="en-GB"/>
              </w:rPr>
            </m:ctrlPr>
          </m:sSubSupPr>
          <m:e>
            <m:r>
              <w:rPr>
                <w:rFonts w:ascii="Cambria Math" w:hAnsi="Cambria Math"/>
                <w:szCs w:val="24"/>
                <w:lang w:val="en-GB"/>
              </w:rPr>
              <m:t>R</m:t>
            </m:r>
          </m:e>
          <m:sub>
            <m:r>
              <w:rPr>
                <w:rFonts w:ascii="Cambria Math" w:hAnsi="Cambria Math"/>
                <w:szCs w:val="24"/>
                <w:lang w:val="en-GB"/>
              </w:rPr>
              <m:t>med</m:t>
            </m:r>
          </m:sub>
          <m:sup>
            <m:r>
              <w:rPr>
                <w:rFonts w:ascii="Cambria Math" w:hAnsi="Cambria Math"/>
                <w:szCs w:val="24"/>
                <w:lang w:val="en-GB"/>
              </w:rPr>
              <m:t>2</m:t>
            </m:r>
          </m:sup>
        </m:sSubSup>
      </m:oMath>
      <w:r w:rsidR="00D9514A">
        <w:rPr>
          <w:szCs w:val="24"/>
          <w:lang w:val="en-GB"/>
        </w:rPr>
        <w:t xml:space="preserve">= 2.37% for </w:t>
      </w:r>
      <w:r w:rsidR="00D9514A">
        <w:rPr>
          <w:i/>
          <w:szCs w:val="24"/>
          <w:lang w:val="en-GB"/>
        </w:rPr>
        <w:t>K</w:t>
      </w:r>
      <w:r w:rsidR="00D9514A">
        <w:rPr>
          <w:i/>
          <w:szCs w:val="24"/>
          <w:vertAlign w:val="subscript"/>
          <w:lang w:val="en-GB"/>
        </w:rPr>
        <w:t>obs</w:t>
      </w:r>
      <w:r w:rsidR="00D9514A" w:rsidRPr="002633FD">
        <w:rPr>
          <w:szCs w:val="24"/>
          <w:lang w:val="en-GB"/>
        </w:rPr>
        <w:t xml:space="preserve"> and</w:t>
      </w:r>
      <w:r w:rsidR="00D9514A">
        <w:rPr>
          <w:szCs w:val="24"/>
          <w:lang w:val="en-GB"/>
        </w:rPr>
        <w:t xml:space="preserve"> </w:t>
      </w:r>
      <m:oMath>
        <m:sSubSup>
          <m:sSubSupPr>
            <m:ctrlPr>
              <w:rPr>
                <w:rFonts w:ascii="Cambria Math" w:hAnsi="Cambria Math"/>
                <w:i/>
                <w:szCs w:val="24"/>
                <w:lang w:val="en-GB"/>
              </w:rPr>
            </m:ctrlPr>
          </m:sSubSupPr>
          <m:e>
            <m:r>
              <w:rPr>
                <w:rFonts w:ascii="Cambria Math" w:hAnsi="Cambria Math"/>
                <w:szCs w:val="24"/>
                <w:lang w:val="en-GB"/>
              </w:rPr>
              <m:t>R</m:t>
            </m:r>
          </m:e>
          <m:sub>
            <m:r>
              <w:rPr>
                <w:rFonts w:ascii="Cambria Math" w:hAnsi="Cambria Math"/>
                <w:szCs w:val="24"/>
                <w:lang w:val="en-GB"/>
              </w:rPr>
              <m:t>med</m:t>
            </m:r>
          </m:sub>
          <m:sup>
            <m:r>
              <w:rPr>
                <w:rFonts w:ascii="Cambria Math" w:hAnsi="Cambria Math"/>
                <w:szCs w:val="24"/>
                <w:lang w:val="en-GB"/>
              </w:rPr>
              <m:t>2</m:t>
            </m:r>
          </m:sup>
        </m:sSubSup>
      </m:oMath>
      <w:r w:rsidR="00D9514A">
        <w:rPr>
          <w:szCs w:val="24"/>
          <w:lang w:val="en-GB"/>
        </w:rPr>
        <w:t xml:space="preserve">= </w:t>
      </w:r>
      <w:r w:rsidR="00D9514A">
        <w:rPr>
          <w:lang w:val="en-GB"/>
        </w:rPr>
        <w:t>3.01</w:t>
      </w:r>
      <w:r w:rsidR="00D9514A">
        <w:rPr>
          <w:szCs w:val="24"/>
          <w:lang w:val="en-GB"/>
        </w:rPr>
        <w:t xml:space="preserve">% for </w:t>
      </w:r>
      <w:r w:rsidR="00D9514A">
        <w:rPr>
          <w:i/>
          <w:szCs w:val="24"/>
          <w:lang w:val="en-GB"/>
        </w:rPr>
        <w:t>K</w:t>
      </w:r>
      <w:r w:rsidR="00D9514A">
        <w:rPr>
          <w:i/>
          <w:szCs w:val="24"/>
          <w:vertAlign w:val="subscript"/>
          <w:lang w:val="en-GB"/>
        </w:rPr>
        <w:t>ext</w:t>
      </w:r>
      <w:r w:rsidR="00D9514A">
        <w:rPr>
          <w:szCs w:val="24"/>
          <w:lang w:val="en-GB"/>
        </w:rPr>
        <w:t xml:space="preserve"> are very low compared to all other variables (</w:t>
      </w:r>
      <m:oMath>
        <m:sSubSup>
          <m:sSubSupPr>
            <m:ctrlPr>
              <w:rPr>
                <w:rFonts w:ascii="Cambria Math" w:hAnsi="Cambria Math"/>
                <w:i/>
                <w:szCs w:val="24"/>
                <w:lang w:val="en-GB"/>
              </w:rPr>
            </m:ctrlPr>
          </m:sSubSupPr>
          <m:e>
            <m:r>
              <w:rPr>
                <w:rFonts w:ascii="Cambria Math" w:hAnsi="Cambria Math"/>
                <w:szCs w:val="24"/>
                <w:lang w:val="en-GB"/>
              </w:rPr>
              <m:t>R</m:t>
            </m:r>
          </m:e>
          <m:sub>
            <m:r>
              <w:rPr>
                <w:rFonts w:ascii="Cambria Math" w:hAnsi="Cambria Math"/>
                <w:szCs w:val="24"/>
                <w:lang w:val="en-GB"/>
              </w:rPr>
              <m:t>med</m:t>
            </m:r>
          </m:sub>
          <m:sup>
            <m:r>
              <w:rPr>
                <w:rFonts w:ascii="Cambria Math" w:hAnsi="Cambria Math"/>
                <w:szCs w:val="24"/>
                <w:lang w:val="en-GB"/>
              </w:rPr>
              <m:t>2</m:t>
            </m:r>
          </m:sup>
        </m:sSubSup>
      </m:oMath>
      <w:r w:rsidR="00D9514A">
        <w:rPr>
          <w:szCs w:val="24"/>
          <w:lang w:val="en-GB"/>
        </w:rPr>
        <w:t xml:space="preserve">= </w:t>
      </w:r>
      <w:r w:rsidR="00D9514A">
        <w:rPr>
          <w:szCs w:val="24"/>
        </w:rPr>
        <w:t>26.02</w:t>
      </w:r>
      <w:r w:rsidR="00D9514A">
        <w:rPr>
          <w:szCs w:val="24"/>
          <w:lang w:val="en-GB"/>
        </w:rPr>
        <w:t xml:space="preserve">% for </w:t>
      </w:r>
      <w:r w:rsidR="00D9514A" w:rsidRPr="00D9514A">
        <w:rPr>
          <w:szCs w:val="24"/>
          <w:lang w:val="en-GB"/>
        </w:rPr>
        <w:t>length</w:t>
      </w:r>
      <w:r w:rsidR="00D9514A">
        <w:rPr>
          <w:i/>
          <w:szCs w:val="24"/>
          <w:lang w:val="en-GB"/>
        </w:rPr>
        <w:t xml:space="preserve">, </w:t>
      </w:r>
      <m:oMath>
        <m:sSubSup>
          <m:sSubSupPr>
            <m:ctrlPr>
              <w:rPr>
                <w:rFonts w:ascii="Cambria Math" w:hAnsi="Cambria Math"/>
                <w:i/>
                <w:szCs w:val="24"/>
                <w:lang w:val="en-GB"/>
              </w:rPr>
            </m:ctrlPr>
          </m:sSubSupPr>
          <m:e>
            <m:r>
              <w:rPr>
                <w:rFonts w:ascii="Cambria Math" w:hAnsi="Cambria Math"/>
                <w:szCs w:val="24"/>
                <w:lang w:val="en-GB"/>
              </w:rPr>
              <m:t>R</m:t>
            </m:r>
          </m:e>
          <m:sub>
            <m:r>
              <w:rPr>
                <w:rFonts w:ascii="Cambria Math" w:hAnsi="Cambria Math"/>
                <w:szCs w:val="24"/>
                <w:lang w:val="en-GB"/>
              </w:rPr>
              <m:t>med</m:t>
            </m:r>
          </m:sub>
          <m:sup>
            <m:r>
              <w:rPr>
                <w:rFonts w:ascii="Cambria Math" w:hAnsi="Cambria Math"/>
                <w:szCs w:val="24"/>
                <w:lang w:val="en-GB"/>
              </w:rPr>
              <m:t>2</m:t>
            </m:r>
          </m:sup>
        </m:sSubSup>
      </m:oMath>
      <w:r w:rsidR="00D9514A">
        <w:rPr>
          <w:szCs w:val="24"/>
          <w:lang w:val="en-GB"/>
        </w:rPr>
        <w:t xml:space="preserve">= </w:t>
      </w:r>
      <w:r w:rsidR="00D9514A">
        <w:rPr>
          <w:szCs w:val="24"/>
        </w:rPr>
        <w:t>59.47</w:t>
      </w:r>
      <w:r w:rsidR="00D9514A">
        <w:rPr>
          <w:szCs w:val="24"/>
          <w:lang w:val="en-GB"/>
        </w:rPr>
        <w:t xml:space="preserve">% for </w:t>
      </w:r>
      <w:r w:rsidR="00D9514A">
        <w:rPr>
          <w:i/>
          <w:szCs w:val="24"/>
          <w:lang w:val="en-GB"/>
        </w:rPr>
        <w:t>r</w:t>
      </w:r>
      <w:r w:rsidR="00D9514A">
        <w:rPr>
          <w:szCs w:val="24"/>
          <w:lang w:val="en-GB"/>
        </w:rPr>
        <w:t>,</w:t>
      </w:r>
      <w:r w:rsidR="00D9514A">
        <w:rPr>
          <w:szCs w:val="24"/>
        </w:rPr>
        <w:t xml:space="preserve"> </w:t>
      </w:r>
      <m:oMath>
        <m:sSubSup>
          <m:sSubSupPr>
            <m:ctrlPr>
              <w:rPr>
                <w:rFonts w:ascii="Cambria Math" w:hAnsi="Cambria Math"/>
                <w:i/>
                <w:szCs w:val="24"/>
                <w:lang w:val="en-GB"/>
              </w:rPr>
            </m:ctrlPr>
          </m:sSubSupPr>
          <m:e>
            <m:r>
              <w:rPr>
                <w:rFonts w:ascii="Cambria Math" w:hAnsi="Cambria Math"/>
                <w:szCs w:val="24"/>
                <w:lang w:val="en-GB"/>
              </w:rPr>
              <m:t>R</m:t>
            </m:r>
          </m:e>
          <m:sub>
            <m:r>
              <w:rPr>
                <w:rFonts w:ascii="Cambria Math" w:hAnsi="Cambria Math"/>
                <w:szCs w:val="24"/>
                <w:lang w:val="en-GB"/>
              </w:rPr>
              <m:t>med</m:t>
            </m:r>
          </m:sub>
          <m:sup>
            <m:r>
              <w:rPr>
                <w:rFonts w:ascii="Cambria Math" w:hAnsi="Cambria Math"/>
                <w:szCs w:val="24"/>
                <w:lang w:val="en-GB"/>
              </w:rPr>
              <m:t>2</m:t>
            </m:r>
          </m:sup>
        </m:sSubSup>
      </m:oMath>
      <w:r w:rsidR="00D9514A">
        <w:rPr>
          <w:szCs w:val="24"/>
          <w:lang w:val="en-GB"/>
        </w:rPr>
        <w:t xml:space="preserve">= 43.41% for </w:t>
      </w:r>
      <w:r w:rsidR="00D9514A">
        <w:rPr>
          <w:i/>
          <w:szCs w:val="24"/>
          <w:lang w:val="en-GB"/>
        </w:rPr>
        <w:t xml:space="preserve">h </w:t>
      </w:r>
      <w:r w:rsidR="00D9514A">
        <w:rPr>
          <w:szCs w:val="24"/>
          <w:lang w:val="en-GB"/>
        </w:rPr>
        <w:t>and</w:t>
      </w:r>
      <w:r w:rsidR="00D9514A">
        <w:rPr>
          <w:szCs w:val="24"/>
        </w:rPr>
        <w:t xml:space="preserve"> </w:t>
      </w:r>
      <m:oMath>
        <m:sSubSup>
          <m:sSubSupPr>
            <m:ctrlPr>
              <w:rPr>
                <w:rFonts w:ascii="Cambria Math" w:hAnsi="Cambria Math"/>
                <w:i/>
                <w:szCs w:val="24"/>
                <w:lang w:val="en-GB"/>
              </w:rPr>
            </m:ctrlPr>
          </m:sSubSupPr>
          <m:e>
            <m:r>
              <w:rPr>
                <w:rFonts w:ascii="Cambria Math" w:hAnsi="Cambria Math"/>
                <w:szCs w:val="24"/>
                <w:lang w:val="en-GB"/>
              </w:rPr>
              <m:t>R</m:t>
            </m:r>
          </m:e>
          <m:sub>
            <m:r>
              <w:rPr>
                <w:rFonts w:ascii="Cambria Math" w:hAnsi="Cambria Math"/>
                <w:szCs w:val="24"/>
                <w:lang w:val="en-GB"/>
              </w:rPr>
              <m:t>med</m:t>
            </m:r>
          </m:sub>
          <m:sup>
            <m:r>
              <w:rPr>
                <w:rFonts w:ascii="Cambria Math" w:hAnsi="Cambria Math"/>
                <w:szCs w:val="24"/>
                <w:lang w:val="en-GB"/>
              </w:rPr>
              <m:t>2</m:t>
            </m:r>
          </m:sup>
        </m:sSubSup>
      </m:oMath>
      <w:r w:rsidR="00D9514A">
        <w:rPr>
          <w:szCs w:val="24"/>
          <w:lang w:val="en-GB"/>
        </w:rPr>
        <w:t xml:space="preserve">= </w:t>
      </w:r>
      <w:r w:rsidR="00D9514A">
        <w:rPr>
          <w:szCs w:val="24"/>
        </w:rPr>
        <w:t>37.65</w:t>
      </w:r>
      <w:r w:rsidR="00D9514A">
        <w:rPr>
          <w:szCs w:val="24"/>
          <w:lang w:val="en-GB"/>
        </w:rPr>
        <w:t xml:space="preserve">% for </w:t>
      </w:r>
      <w:r w:rsidR="00D9514A">
        <w:rPr>
          <w:i/>
          <w:szCs w:val="24"/>
          <w:lang w:val="en-GB"/>
        </w:rPr>
        <w:t>H</w:t>
      </w:r>
      <w:r w:rsidR="00D9514A">
        <w:rPr>
          <w:szCs w:val="24"/>
          <w:lang w:val="en-GB"/>
        </w:rPr>
        <w:t xml:space="preserve">). To </w:t>
      </w:r>
      <w:r w:rsidR="00113774">
        <w:rPr>
          <w:szCs w:val="24"/>
          <w:lang w:val="en-GB"/>
        </w:rPr>
        <w:t xml:space="preserve">further </w:t>
      </w:r>
      <w:r>
        <w:rPr>
          <w:szCs w:val="24"/>
          <w:lang w:val="en-GB"/>
        </w:rPr>
        <w:t>test this</w:t>
      </w:r>
      <w:r w:rsidR="00D9514A">
        <w:rPr>
          <w:szCs w:val="24"/>
          <w:lang w:val="en-GB"/>
        </w:rPr>
        <w:t>, we</w:t>
      </w:r>
      <w:r w:rsidR="005D2604">
        <w:rPr>
          <w:szCs w:val="24"/>
          <w:lang w:val="en-GB"/>
        </w:rPr>
        <w:t xml:space="preserve"> calculate</w:t>
      </w:r>
      <w:r w:rsidR="00D9514A">
        <w:rPr>
          <w:szCs w:val="24"/>
          <w:lang w:val="en-GB"/>
        </w:rPr>
        <w:t>d</w:t>
      </w:r>
      <w:r w:rsidR="005D2604">
        <w:rPr>
          <w:szCs w:val="24"/>
          <w:lang w:val="en-GB"/>
        </w:rPr>
        <w:t xml:space="preserve"> the ratio between</w:t>
      </w:r>
      <w:r w:rsidR="006B644D">
        <w:rPr>
          <w:szCs w:val="24"/>
          <w:lang w:val="en-GB"/>
        </w:rPr>
        <w:t xml:space="preserve"> </w:t>
      </w:r>
      <w:r w:rsidR="005D2604">
        <w:rPr>
          <w:szCs w:val="24"/>
          <w:lang w:val="en-GB"/>
        </w:rPr>
        <w:t xml:space="preserve">(i) the number of times the computed coefficient of determination for the original model was higher than the corresponding coefficient for the permuted model and (ii) the number of times it was lower or equal. If </w:t>
      </w:r>
      <w:r w:rsidR="005D2604" w:rsidRPr="00EE104F">
        <w:rPr>
          <w:szCs w:val="24"/>
        </w:rPr>
        <w:t>there is no st</w:t>
      </w:r>
      <w:r w:rsidR="005D2604">
        <w:rPr>
          <w:szCs w:val="24"/>
        </w:rPr>
        <w:t>atistical relationship between</w:t>
      </w:r>
      <w:r w:rsidR="0038665F">
        <w:t xml:space="preserve"> </w:t>
      </w:r>
      <m:oMath>
        <m:sSup>
          <m:sSupPr>
            <m:ctrlPr>
              <w:rPr>
                <w:rFonts w:ascii="Cambria Math" w:hAnsi="Cambria Math"/>
                <w:i/>
                <w:szCs w:val="24"/>
                <w:lang w:val="en-GB"/>
              </w:rPr>
            </m:ctrlPr>
          </m:sSupPr>
          <m:e>
            <m:r>
              <w:rPr>
                <w:rFonts w:ascii="Cambria Math" w:hAnsi="Cambria Math"/>
                <w:szCs w:val="24"/>
                <w:lang w:val="en-GB"/>
              </w:rPr>
              <m:t>V</m:t>
            </m:r>
          </m:e>
          <m:sup>
            <m:sSub>
              <m:sSubPr>
                <m:ctrlPr>
                  <w:rPr>
                    <w:rFonts w:ascii="Cambria Math" w:hAnsi="Cambria Math"/>
                    <w:i/>
                    <w:szCs w:val="24"/>
                    <w:lang w:val="en-GB"/>
                  </w:rPr>
                </m:ctrlPr>
              </m:sSubPr>
              <m:e>
                <m:r>
                  <w:rPr>
                    <w:rFonts w:ascii="Cambria Math" w:hAnsi="Cambria Math"/>
                    <w:szCs w:val="24"/>
                    <w:lang w:val="en-GB"/>
                  </w:rPr>
                  <m:t>c</m:t>
                </m:r>
              </m:e>
              <m:sub>
                <m:r>
                  <w:rPr>
                    <w:rFonts w:ascii="Cambria Math" w:hAnsi="Cambria Math"/>
                    <w:szCs w:val="24"/>
                    <w:lang w:val="en-GB"/>
                  </w:rPr>
                  <m:t>1</m:t>
                </m:r>
              </m:sub>
            </m:sSub>
          </m:sup>
        </m:sSup>
      </m:oMath>
      <w:r w:rsidR="0038665F">
        <w:rPr>
          <w:szCs w:val="24"/>
          <w:lang w:val="en-GB"/>
        </w:rPr>
        <w:t xml:space="preserve"> </w:t>
      </w:r>
      <w:proofErr w:type="gramStart"/>
      <w:r w:rsidR="0038665F">
        <w:rPr>
          <w:szCs w:val="24"/>
          <w:lang w:val="en-GB"/>
        </w:rPr>
        <w:t xml:space="preserve">and </w:t>
      </w:r>
      <w:proofErr w:type="gramEnd"/>
      <m:oMath>
        <m:sSup>
          <m:sSupPr>
            <m:ctrlPr>
              <w:rPr>
                <w:rFonts w:ascii="Cambria Math" w:hAnsi="Cambria Math"/>
                <w:i/>
                <w:szCs w:val="24"/>
                <w:lang w:val="en-GB"/>
              </w:rPr>
            </m:ctrlPr>
          </m:sSupPr>
          <m:e>
            <m:r>
              <w:rPr>
                <w:rFonts w:ascii="Cambria Math" w:hAnsi="Cambria Math"/>
                <w:szCs w:val="24"/>
                <w:lang w:val="en-GB"/>
              </w:rPr>
              <m:t>V</m:t>
            </m:r>
          </m:e>
          <m:sup>
            <m:sSub>
              <m:sSubPr>
                <m:ctrlPr>
                  <w:rPr>
                    <w:rFonts w:ascii="Cambria Math" w:hAnsi="Cambria Math"/>
                    <w:i/>
                    <w:szCs w:val="24"/>
                    <w:lang w:val="en-GB"/>
                  </w:rPr>
                </m:ctrlPr>
              </m:sSubPr>
              <m:e>
                <m:r>
                  <w:rPr>
                    <w:rFonts w:ascii="Cambria Math" w:hAnsi="Cambria Math"/>
                    <w:szCs w:val="24"/>
                    <w:lang w:val="en-GB"/>
                  </w:rPr>
                  <m:t>c</m:t>
                </m:r>
              </m:e>
              <m:sub>
                <m:r>
                  <w:rPr>
                    <w:rFonts w:ascii="Cambria Math" w:hAnsi="Cambria Math"/>
                    <w:szCs w:val="24"/>
                    <w:lang w:val="en-GB"/>
                  </w:rPr>
                  <m:t>2</m:t>
                </m:r>
              </m:sub>
            </m:sSub>
          </m:sup>
        </m:sSup>
      </m:oMath>
      <w:r w:rsidR="005D2604">
        <w:rPr>
          <w:szCs w:val="24"/>
        </w:rPr>
        <w:t>, we should expect that the ratio is roughly 1</w:t>
      </w:r>
      <w:r w:rsidR="005D2604" w:rsidRPr="00EE104F">
        <w:rPr>
          <w:szCs w:val="24"/>
        </w:rPr>
        <w:t xml:space="preserve">. </w:t>
      </w:r>
      <w:proofErr w:type="gramStart"/>
      <w:r w:rsidR="005D2604" w:rsidRPr="00EE104F">
        <w:rPr>
          <w:szCs w:val="24"/>
        </w:rPr>
        <w:t xml:space="preserve">Therefore, </w:t>
      </w:r>
      <w:r w:rsidR="005D2604">
        <w:rPr>
          <w:szCs w:val="24"/>
        </w:rPr>
        <w:t>the higher the ratio</w:t>
      </w:r>
      <w:r w:rsidR="00902A50">
        <w:rPr>
          <w:szCs w:val="24"/>
        </w:rPr>
        <w:t>,</w:t>
      </w:r>
      <w:r w:rsidR="005D2604">
        <w:rPr>
          <w:szCs w:val="24"/>
        </w:rPr>
        <w:t xml:space="preserve"> the stronger the</w:t>
      </w:r>
      <w:r w:rsidR="005D2604" w:rsidRPr="00EE104F">
        <w:rPr>
          <w:szCs w:val="24"/>
        </w:rPr>
        <w:t xml:space="preserve"> </w:t>
      </w:r>
      <w:r w:rsidR="005D2604">
        <w:rPr>
          <w:szCs w:val="24"/>
        </w:rPr>
        <w:t>statistical</w:t>
      </w:r>
      <w:r w:rsidR="005D2604" w:rsidRPr="00EE104F">
        <w:rPr>
          <w:szCs w:val="24"/>
        </w:rPr>
        <w:t xml:space="preserve"> relationship between the two variables.</w:t>
      </w:r>
      <w:proofErr w:type="gramEnd"/>
      <w:r w:rsidR="00902A50">
        <w:rPr>
          <w:szCs w:val="24"/>
        </w:rPr>
        <w:t xml:space="preserve"> </w:t>
      </w:r>
    </w:p>
    <w:p w14:paraId="3F5C0C17" w14:textId="2CD1BA2D" w:rsidR="00902A50" w:rsidRPr="00902A50" w:rsidRDefault="00902A50" w:rsidP="00DC5AF0">
      <w:pPr>
        <w:rPr>
          <w:szCs w:val="24"/>
          <w:lang w:val="en-GB"/>
        </w:rPr>
      </w:pPr>
      <w:r>
        <w:rPr>
          <w:szCs w:val="24"/>
        </w:rPr>
        <w:t>On the level of words, we</w:t>
      </w:r>
      <w:r>
        <w:rPr>
          <w:szCs w:val="24"/>
          <w:lang w:val="en-GB"/>
        </w:rPr>
        <w:t xml:space="preserve"> find</w:t>
      </w:r>
      <w:r w:rsidR="00BE7BDF">
        <w:rPr>
          <w:szCs w:val="24"/>
          <w:lang w:val="en-GB"/>
        </w:rPr>
        <w:t xml:space="preserve"> that the </w:t>
      </w:r>
      <w:r>
        <w:rPr>
          <w:szCs w:val="24"/>
          <w:lang w:val="en-GB"/>
        </w:rPr>
        <w:t xml:space="preserve">ratio is very low for both </w:t>
      </w:r>
      <w:r>
        <w:rPr>
          <w:i/>
          <w:szCs w:val="24"/>
          <w:lang w:val="en-GB"/>
        </w:rPr>
        <w:t>K</w:t>
      </w:r>
      <w:r>
        <w:rPr>
          <w:i/>
          <w:szCs w:val="24"/>
          <w:vertAlign w:val="subscript"/>
          <w:lang w:val="en-GB"/>
        </w:rPr>
        <w:t>ext</w:t>
      </w:r>
      <w:r>
        <w:rPr>
          <w:i/>
          <w:szCs w:val="24"/>
          <w:lang w:val="en-GB"/>
        </w:rPr>
        <w:t xml:space="preserve"> </w:t>
      </w:r>
      <w:r>
        <w:rPr>
          <w:szCs w:val="24"/>
          <w:lang w:val="en-GB"/>
        </w:rPr>
        <w:t xml:space="preserve">and </w:t>
      </w:r>
      <w:r>
        <w:rPr>
          <w:i/>
          <w:szCs w:val="24"/>
          <w:lang w:val="en-GB"/>
        </w:rPr>
        <w:t>K</w:t>
      </w:r>
      <w:r>
        <w:rPr>
          <w:i/>
          <w:szCs w:val="24"/>
          <w:vertAlign w:val="subscript"/>
          <w:lang w:val="en-GB"/>
        </w:rPr>
        <w:t xml:space="preserve">obs </w:t>
      </w:r>
      <w:r>
        <w:rPr>
          <w:szCs w:val="24"/>
          <w:lang w:val="en-GB"/>
        </w:rPr>
        <w:t xml:space="preserve">(1.54 and 1.68) compared to all other variables (10.76 for length, 17.07 for </w:t>
      </w:r>
      <w:r>
        <w:rPr>
          <w:i/>
          <w:szCs w:val="24"/>
          <w:lang w:val="en-GB"/>
        </w:rPr>
        <w:t>h</w:t>
      </w:r>
      <w:r>
        <w:rPr>
          <w:szCs w:val="24"/>
          <w:lang w:val="en-GB"/>
        </w:rPr>
        <w:t xml:space="preserve">, 24.16 for </w:t>
      </w:r>
      <w:r>
        <w:rPr>
          <w:i/>
          <w:szCs w:val="24"/>
          <w:lang w:val="en-GB"/>
        </w:rPr>
        <w:t>H</w:t>
      </w:r>
      <w:r>
        <w:rPr>
          <w:szCs w:val="24"/>
          <w:lang w:val="en-GB"/>
        </w:rPr>
        <w:t xml:space="preserve"> and 210.71 for </w:t>
      </w:r>
      <w:r>
        <w:rPr>
          <w:i/>
          <w:szCs w:val="24"/>
          <w:lang w:val="en-GB"/>
        </w:rPr>
        <w:t>r</w:t>
      </w:r>
      <w:r>
        <w:rPr>
          <w:szCs w:val="24"/>
          <w:lang w:val="en-GB"/>
        </w:rPr>
        <w:t>).</w:t>
      </w:r>
    </w:p>
    <w:p w14:paraId="52901CD2" w14:textId="52698F0E" w:rsidR="00BC3995" w:rsidRPr="00902A50" w:rsidRDefault="004E520E" w:rsidP="004E520E">
      <w:pPr>
        <w:tabs>
          <w:tab w:val="left" w:pos="5968"/>
        </w:tabs>
        <w:spacing w:line="240" w:lineRule="auto"/>
        <w:rPr>
          <w:b/>
          <w:bCs/>
          <w:kern w:val="32"/>
          <w:sz w:val="28"/>
          <w:szCs w:val="24"/>
          <w:lang w:val="en-GB"/>
        </w:rPr>
      </w:pPr>
      <w:r w:rsidRPr="00902A50">
        <w:rPr>
          <w:lang w:val="en-GB"/>
        </w:rPr>
        <w:tab/>
      </w:r>
    </w:p>
    <w:p w14:paraId="7C746177" w14:textId="77777777" w:rsidR="00D61584" w:rsidRDefault="00D61584">
      <w:pPr>
        <w:spacing w:line="240" w:lineRule="auto"/>
        <w:jc w:val="left"/>
        <w:rPr>
          <w:b/>
          <w:bCs/>
          <w:kern w:val="32"/>
          <w:sz w:val="28"/>
          <w:szCs w:val="24"/>
          <w:lang w:val="en-GB"/>
        </w:rPr>
      </w:pPr>
      <w:bookmarkStart w:id="167" w:name="_Ref66174689"/>
      <w:bookmarkStart w:id="168" w:name="_Ref66174695"/>
      <w:bookmarkStart w:id="169" w:name="_Ref66174710"/>
      <w:bookmarkEnd w:id="151"/>
      <w:r>
        <w:rPr>
          <w:lang w:val="en-GB"/>
        </w:rPr>
        <w:br w:type="page"/>
      </w:r>
    </w:p>
    <w:p w14:paraId="586DF2D7" w14:textId="77777777" w:rsidR="002A7086" w:rsidRDefault="002A7086" w:rsidP="006D2074">
      <w:pPr>
        <w:pStyle w:val="berschrift1"/>
        <w:rPr>
          <w:lang w:val="en-GB"/>
        </w:rPr>
      </w:pPr>
      <w:bookmarkStart w:id="170" w:name="_Toc98399967"/>
      <w:r>
        <w:rPr>
          <w:lang w:val="en-GB"/>
        </w:rPr>
        <w:lastRenderedPageBreak/>
        <w:t>Testing different compression algorithms</w:t>
      </w:r>
      <w:bookmarkEnd w:id="170"/>
    </w:p>
    <w:p w14:paraId="786F9728" w14:textId="220D758F" w:rsidR="00D91810" w:rsidRPr="0091190E" w:rsidRDefault="007E63EE">
      <w:pPr>
        <w:spacing w:line="240" w:lineRule="auto"/>
        <w:jc w:val="left"/>
        <w:rPr>
          <w:b/>
          <w:sz w:val="20"/>
          <w:lang w:val="en-GB"/>
        </w:rPr>
      </w:pPr>
      <w:bookmarkStart w:id="171" w:name="_Ref94770644"/>
      <w:r w:rsidRPr="0091190E">
        <w:rPr>
          <w:b/>
          <w:sz w:val="20"/>
        </w:rPr>
        <w:t xml:space="preserve">Supplementary Table </w:t>
      </w:r>
      <w:r w:rsidRPr="0091190E">
        <w:rPr>
          <w:b/>
          <w:sz w:val="20"/>
        </w:rPr>
        <w:fldChar w:fldCharType="begin"/>
      </w:r>
      <w:r w:rsidRPr="0091190E">
        <w:rPr>
          <w:b/>
          <w:sz w:val="20"/>
        </w:rPr>
        <w:instrText xml:space="preserve"> SEQ Supplementary_Table \* ARABIC </w:instrText>
      </w:r>
      <w:r w:rsidRPr="0091190E">
        <w:rPr>
          <w:b/>
          <w:sz w:val="20"/>
        </w:rPr>
        <w:fldChar w:fldCharType="separate"/>
      </w:r>
      <w:r w:rsidR="00594909">
        <w:rPr>
          <w:b/>
          <w:noProof/>
          <w:sz w:val="20"/>
        </w:rPr>
        <w:t>5</w:t>
      </w:r>
      <w:r w:rsidRPr="0091190E">
        <w:rPr>
          <w:b/>
          <w:noProof/>
          <w:sz w:val="20"/>
        </w:rPr>
        <w:fldChar w:fldCharType="end"/>
      </w:r>
      <w:bookmarkEnd w:id="171"/>
      <w:r w:rsidRPr="0091190E">
        <w:rPr>
          <w:b/>
          <w:sz w:val="20"/>
        </w:rPr>
        <w:t xml:space="preserve"> </w:t>
      </w:r>
      <w:r w:rsidRPr="0091190E">
        <w:rPr>
          <w:b/>
          <w:sz w:val="20"/>
          <w:lang w:val="en-GB"/>
        </w:rPr>
        <w:t>|</w:t>
      </w:r>
      <w:r w:rsidR="0091190E" w:rsidRPr="0091190E">
        <w:rPr>
          <w:b/>
          <w:sz w:val="20"/>
          <w:lang w:val="en-GB"/>
        </w:rPr>
        <w:t xml:space="preserve"> Evaluating three different compression algorithms. </w:t>
      </w:r>
      <w:r w:rsidR="0091190E" w:rsidRPr="0091190E">
        <w:rPr>
          <w:b/>
          <w:bCs/>
          <w:sz w:val="20"/>
          <w:lang w:val="en-GB"/>
        </w:rPr>
        <w:t xml:space="preserve">1st column: symbol type. 2nd </w:t>
      </w:r>
      <w:r w:rsidR="0091190E" w:rsidRPr="00142691">
        <w:rPr>
          <w:b/>
          <w:bCs/>
          <w:sz w:val="20"/>
          <w:lang w:val="en-GB"/>
        </w:rPr>
        <w:t xml:space="preserve">column: </w:t>
      </w:r>
      <w:r w:rsidR="00142691" w:rsidRPr="00142691">
        <w:rPr>
          <w:b/>
          <w:bCs/>
          <w:sz w:val="20"/>
          <w:lang w:val="en-GB"/>
        </w:rPr>
        <w:t>document name</w:t>
      </w:r>
      <w:r w:rsidR="0091190E" w:rsidRPr="00142691">
        <w:rPr>
          <w:b/>
          <w:bCs/>
          <w:sz w:val="20"/>
          <w:lang w:val="en-GB"/>
        </w:rPr>
        <w:t xml:space="preserve"> (corpus base: EUconst</w:t>
      </w:r>
      <w:r w:rsidR="0091190E" w:rsidRPr="00142691">
        <w:rPr>
          <w:b/>
          <w:sz w:val="20"/>
          <w:lang w:val="en-GB"/>
        </w:rPr>
        <w:t xml:space="preserve">, cf. </w:t>
      </w:r>
      <w:r w:rsidR="0091190E" w:rsidRPr="00142691">
        <w:rPr>
          <w:b/>
          <w:sz w:val="20"/>
          <w:lang w:val="en-GB"/>
        </w:rPr>
        <w:fldChar w:fldCharType="begin"/>
      </w:r>
      <w:r w:rsidR="0091190E" w:rsidRPr="00142691">
        <w:rPr>
          <w:b/>
          <w:sz w:val="20"/>
          <w:lang w:val="en-GB"/>
        </w:rPr>
        <w:instrText xml:space="preserve"> REF _Ref94769958 \r \h  \* MERGEFORMAT </w:instrText>
      </w:r>
      <w:r w:rsidR="0091190E" w:rsidRPr="00142691">
        <w:rPr>
          <w:b/>
          <w:sz w:val="20"/>
          <w:lang w:val="en-GB"/>
        </w:rPr>
      </w:r>
      <w:r w:rsidR="0091190E" w:rsidRPr="00142691">
        <w:rPr>
          <w:b/>
          <w:sz w:val="20"/>
          <w:lang w:val="en-GB"/>
        </w:rPr>
        <w:fldChar w:fldCharType="separate"/>
      </w:r>
      <w:r w:rsidR="00594909">
        <w:rPr>
          <w:b/>
          <w:sz w:val="20"/>
          <w:lang w:val="en-GB"/>
        </w:rPr>
        <w:t>S3.4.2</w:t>
      </w:r>
      <w:r w:rsidR="0091190E" w:rsidRPr="00142691">
        <w:rPr>
          <w:b/>
          <w:sz w:val="20"/>
          <w:lang w:val="en-GB"/>
        </w:rPr>
        <w:fldChar w:fldCharType="end"/>
      </w:r>
      <w:r w:rsidR="0091190E" w:rsidRPr="00142691">
        <w:rPr>
          <w:b/>
          <w:sz w:val="20"/>
          <w:lang w:val="en-GB"/>
        </w:rPr>
        <w:t xml:space="preserve">). 3rd – 5th column: compressed length </w:t>
      </w:r>
      <w:r w:rsidR="0091190E" w:rsidRPr="00142691">
        <w:rPr>
          <w:b/>
          <w:i/>
          <w:sz w:val="20"/>
          <w:lang w:val="en-GB"/>
        </w:rPr>
        <w:t>R</w:t>
      </w:r>
      <w:r w:rsidR="0091190E" w:rsidRPr="00142691">
        <w:rPr>
          <w:b/>
          <w:sz w:val="20"/>
          <w:lang w:val="en-GB"/>
        </w:rPr>
        <w:t xml:space="preserve"> in bytes for </w:t>
      </w:r>
      <w:r w:rsidR="0091190E" w:rsidRPr="00142691">
        <w:rPr>
          <w:b/>
          <w:i/>
          <w:sz w:val="20"/>
          <w:lang w:val="en-GB"/>
        </w:rPr>
        <w:t>PPMd</w:t>
      </w:r>
      <w:r w:rsidR="0091190E" w:rsidRPr="00142691">
        <w:rPr>
          <w:b/>
          <w:sz w:val="20"/>
          <w:lang w:val="en-GB"/>
        </w:rPr>
        <w:t xml:space="preserve">, </w:t>
      </w:r>
      <w:r w:rsidR="0091190E" w:rsidRPr="00142691">
        <w:rPr>
          <w:b/>
          <w:i/>
          <w:sz w:val="20"/>
          <w:lang w:val="en-GB"/>
        </w:rPr>
        <w:t>PAQ8l</w:t>
      </w:r>
      <w:r w:rsidR="0091190E" w:rsidRPr="00142691">
        <w:rPr>
          <w:b/>
          <w:sz w:val="20"/>
          <w:lang w:val="en-GB"/>
        </w:rPr>
        <w:t xml:space="preserve"> and </w:t>
      </w:r>
      <w:r w:rsidR="0091190E" w:rsidRPr="00142691">
        <w:rPr>
          <w:b/>
          <w:i/>
          <w:sz w:val="20"/>
          <w:lang w:val="en-GB"/>
        </w:rPr>
        <w:t xml:space="preserve">CMIX. </w:t>
      </w:r>
      <w:r w:rsidR="0091190E" w:rsidRPr="00142691">
        <w:rPr>
          <w:b/>
          <w:sz w:val="20"/>
          <w:lang w:val="en-GB"/>
        </w:rPr>
        <w:t xml:space="preserve">7th – 8th column: time </w:t>
      </w:r>
      <w:r w:rsidR="0091190E" w:rsidRPr="00142691">
        <w:rPr>
          <w:b/>
          <w:i/>
          <w:sz w:val="20"/>
          <w:lang w:val="en-GB"/>
        </w:rPr>
        <w:t xml:space="preserve">Ͳ </w:t>
      </w:r>
      <w:r w:rsidR="0091190E" w:rsidRPr="00142691">
        <w:rPr>
          <w:b/>
          <w:sz w:val="20"/>
          <w:lang w:val="en-GB"/>
        </w:rPr>
        <w:t xml:space="preserve">needed for compression in seconds for </w:t>
      </w:r>
      <w:r w:rsidR="0091190E" w:rsidRPr="00142691">
        <w:rPr>
          <w:b/>
          <w:i/>
          <w:sz w:val="20"/>
          <w:lang w:val="en-GB"/>
        </w:rPr>
        <w:t>PPMd</w:t>
      </w:r>
      <w:r w:rsidR="0091190E" w:rsidRPr="00142691">
        <w:rPr>
          <w:b/>
          <w:sz w:val="20"/>
          <w:lang w:val="en-GB"/>
        </w:rPr>
        <w:t xml:space="preserve">, </w:t>
      </w:r>
      <w:r w:rsidR="0091190E" w:rsidRPr="00142691">
        <w:rPr>
          <w:b/>
          <w:i/>
          <w:sz w:val="20"/>
          <w:lang w:val="en-GB"/>
        </w:rPr>
        <w:t>PAQ8l</w:t>
      </w:r>
      <w:r w:rsidR="0091190E" w:rsidRPr="00142691">
        <w:rPr>
          <w:b/>
          <w:sz w:val="20"/>
          <w:lang w:val="en-GB"/>
        </w:rPr>
        <w:t xml:space="preserve"> and </w:t>
      </w:r>
      <w:r w:rsidR="0091190E" w:rsidRPr="00142691">
        <w:rPr>
          <w:b/>
          <w:i/>
          <w:sz w:val="20"/>
          <w:lang w:val="en-GB"/>
        </w:rPr>
        <w:t xml:space="preserve">CMIX. </w:t>
      </w:r>
      <w:r w:rsidR="0091190E" w:rsidRPr="00142691">
        <w:rPr>
          <w:b/>
          <w:sz w:val="20"/>
          <w:lang w:val="en-GB"/>
        </w:rPr>
        <w:t xml:space="preserve">Values in </w:t>
      </w:r>
      <w:r w:rsidR="00320855" w:rsidRPr="00142691">
        <w:rPr>
          <w:b/>
          <w:sz w:val="20"/>
          <w:lang w:val="en-GB"/>
        </w:rPr>
        <w:t>par</w:t>
      </w:r>
      <w:r w:rsidR="00320855">
        <w:rPr>
          <w:b/>
          <w:sz w:val="20"/>
          <w:lang w:val="en-GB"/>
        </w:rPr>
        <w:t>e</w:t>
      </w:r>
      <w:r w:rsidR="00320855" w:rsidRPr="00142691">
        <w:rPr>
          <w:b/>
          <w:sz w:val="20"/>
          <w:lang w:val="en-GB"/>
        </w:rPr>
        <w:t xml:space="preserve">ntheses </w:t>
      </w:r>
      <w:r w:rsidR="0091190E" w:rsidRPr="00142691">
        <w:rPr>
          <w:b/>
          <w:sz w:val="20"/>
          <w:lang w:val="en-GB"/>
        </w:rPr>
        <w:t xml:space="preserve">show the </w:t>
      </w:r>
      <w:r w:rsidR="00320855">
        <w:rPr>
          <w:b/>
          <w:sz w:val="20"/>
          <w:lang w:val="en-GB"/>
        </w:rPr>
        <w:t xml:space="preserve">percentage </w:t>
      </w:r>
      <w:r w:rsidR="0091190E" w:rsidRPr="00142691">
        <w:rPr>
          <w:b/>
          <w:sz w:val="20"/>
          <w:lang w:val="en-GB"/>
        </w:rPr>
        <w:t xml:space="preserve">ratio of the value to the corresponding </w:t>
      </w:r>
      <w:r w:rsidR="0091190E" w:rsidRPr="00142691">
        <w:rPr>
          <w:b/>
          <w:i/>
          <w:sz w:val="20"/>
          <w:lang w:val="en-GB"/>
        </w:rPr>
        <w:t xml:space="preserve">PPMd </w:t>
      </w:r>
      <w:r w:rsidR="0091190E" w:rsidRPr="00142691">
        <w:rPr>
          <w:b/>
          <w:sz w:val="20"/>
          <w:lang w:val="en-GB"/>
        </w:rPr>
        <w:t>value</w:t>
      </w:r>
      <w:r w:rsidR="00142691" w:rsidRPr="00142691">
        <w:rPr>
          <w:b/>
          <w:sz w:val="20"/>
          <w:lang w:val="en-GB"/>
        </w:rPr>
        <w:t xml:space="preserve">, e.g. </w:t>
      </w:r>
      <w:r w:rsidR="00142691" w:rsidRPr="00142691">
        <w:rPr>
          <w:b/>
          <w:i/>
          <w:sz w:val="20"/>
          <w:lang w:val="en-GB"/>
        </w:rPr>
        <w:t>R</w:t>
      </w:r>
      <w:r w:rsidR="00142691" w:rsidRPr="00142691">
        <w:rPr>
          <w:b/>
          <w:i/>
          <w:sz w:val="20"/>
          <w:vertAlign w:val="subscript"/>
          <w:lang w:val="en-GB"/>
        </w:rPr>
        <w:t>PAQ8l</w:t>
      </w:r>
      <w:r w:rsidR="00142691" w:rsidRPr="00142691">
        <w:rPr>
          <w:b/>
          <w:sz w:val="20"/>
          <w:lang w:val="en-GB"/>
        </w:rPr>
        <w:t>/</w:t>
      </w:r>
      <w:r w:rsidR="00142691" w:rsidRPr="00142691">
        <w:rPr>
          <w:b/>
          <w:i/>
          <w:sz w:val="20"/>
          <w:lang w:val="en-GB"/>
        </w:rPr>
        <w:t xml:space="preserve"> R</w:t>
      </w:r>
      <w:r w:rsidR="00142691" w:rsidRPr="00142691">
        <w:rPr>
          <w:b/>
          <w:i/>
          <w:sz w:val="20"/>
          <w:vertAlign w:val="subscript"/>
          <w:lang w:val="en-GB"/>
        </w:rPr>
        <w:t>PPMd</w:t>
      </w:r>
      <w:r w:rsidR="00142691" w:rsidRPr="0091190E">
        <w:rPr>
          <w:b/>
          <w:sz w:val="20"/>
          <w:lang w:val="en-GB"/>
        </w:rPr>
        <w:t xml:space="preserve"> </w:t>
      </w:r>
      <w:r w:rsidR="00CF775E" w:rsidRPr="0091190E">
        <w:rPr>
          <w:b/>
          <w:sz w:val="20"/>
          <w:lang w:val="en-GB"/>
        </w:rPr>
        <w:t xml:space="preserve">| </w:t>
      </w:r>
      <w:r w:rsidR="0091190E" w:rsidRPr="0091190E">
        <w:rPr>
          <w:b/>
          <w:sz w:val="20"/>
          <w:lang w:val="en-GB"/>
        </w:rPr>
        <w:t>Values are rounded</w:t>
      </w:r>
      <w:r w:rsidR="00CF775E" w:rsidRPr="0091190E">
        <w:rPr>
          <w:b/>
          <w:sz w:val="20"/>
          <w:lang w:val="en-GB"/>
        </w:rPr>
        <w:t xml:space="preserve"> for illustration</w:t>
      </w:r>
      <w:r w:rsidR="0091190E" w:rsidRPr="0091190E">
        <w:rPr>
          <w:b/>
          <w:sz w:val="20"/>
          <w:lang w:val="en-GB"/>
        </w:rPr>
        <w:t xml:space="preserve"> purpose only.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
        <w:gridCol w:w="850"/>
        <w:gridCol w:w="1154"/>
        <w:gridCol w:w="1079"/>
        <w:gridCol w:w="1079"/>
        <w:gridCol w:w="929"/>
        <w:gridCol w:w="1266"/>
        <w:gridCol w:w="1454"/>
      </w:tblGrid>
      <w:tr w:rsidR="00C244AB" w:rsidRPr="0091190E" w14:paraId="728F4BF0" w14:textId="77777777" w:rsidTr="0091190E">
        <w:trPr>
          <w:cantSplit/>
          <w:trHeight w:val="227"/>
          <w:jc w:val="center"/>
        </w:trPr>
        <w:tc>
          <w:tcPr>
            <w:tcW w:w="0" w:type="auto"/>
          </w:tcPr>
          <w:p w14:paraId="7E9AB88F" w14:textId="66F82E9C"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10A73825"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translation</w:t>
            </w:r>
          </w:p>
        </w:tc>
        <w:tc>
          <w:tcPr>
            <w:tcW w:w="0" w:type="auto"/>
          </w:tcPr>
          <w:p w14:paraId="7A219005" w14:textId="11751C6A"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i/>
                <w:sz w:val="15"/>
                <w:szCs w:val="15"/>
                <w:lang w:val="en-GB"/>
              </w:rPr>
              <w:t>R</w:t>
            </w:r>
            <w:r w:rsidRPr="0091190E">
              <w:rPr>
                <w:i/>
                <w:sz w:val="15"/>
                <w:szCs w:val="15"/>
                <w:vertAlign w:val="subscript"/>
                <w:lang w:val="en-GB"/>
              </w:rPr>
              <w:t>PPMd</w:t>
            </w:r>
          </w:p>
        </w:tc>
        <w:tc>
          <w:tcPr>
            <w:tcW w:w="0" w:type="auto"/>
          </w:tcPr>
          <w:p w14:paraId="749F12F0" w14:textId="77CCF59F"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i/>
                <w:sz w:val="15"/>
                <w:szCs w:val="15"/>
                <w:lang w:val="en-GB"/>
              </w:rPr>
              <w:t>R</w:t>
            </w:r>
            <w:r w:rsidRPr="0091190E">
              <w:rPr>
                <w:i/>
                <w:sz w:val="15"/>
                <w:szCs w:val="15"/>
                <w:vertAlign w:val="subscript"/>
                <w:lang w:val="en-GB"/>
              </w:rPr>
              <w:t>PAQ8l</w:t>
            </w:r>
          </w:p>
        </w:tc>
        <w:tc>
          <w:tcPr>
            <w:tcW w:w="0" w:type="auto"/>
          </w:tcPr>
          <w:p w14:paraId="15A67C99" w14:textId="1BA3DFEC"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i/>
                <w:sz w:val="15"/>
                <w:szCs w:val="15"/>
                <w:lang w:val="en-GB"/>
              </w:rPr>
              <w:t>R</w:t>
            </w:r>
            <w:r w:rsidRPr="0091190E">
              <w:rPr>
                <w:i/>
                <w:sz w:val="15"/>
                <w:szCs w:val="15"/>
                <w:vertAlign w:val="subscript"/>
                <w:lang w:val="en-GB"/>
              </w:rPr>
              <w:t>CMIX</w:t>
            </w:r>
          </w:p>
        </w:tc>
        <w:tc>
          <w:tcPr>
            <w:tcW w:w="0" w:type="auto"/>
          </w:tcPr>
          <w:p w14:paraId="2F06B35A" w14:textId="0F1C0990"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i/>
                <w:sz w:val="15"/>
                <w:szCs w:val="15"/>
                <w:lang w:val="en-GB"/>
              </w:rPr>
              <w:t>Ͳ</w:t>
            </w:r>
            <w:r w:rsidRPr="0091190E">
              <w:rPr>
                <w:i/>
                <w:sz w:val="15"/>
                <w:szCs w:val="15"/>
                <w:vertAlign w:val="subscript"/>
                <w:lang w:val="en-GB"/>
              </w:rPr>
              <w:t>PPMd</w:t>
            </w:r>
          </w:p>
        </w:tc>
        <w:tc>
          <w:tcPr>
            <w:tcW w:w="0" w:type="auto"/>
          </w:tcPr>
          <w:p w14:paraId="2F1B5F42" w14:textId="6AC84520"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i/>
                <w:sz w:val="15"/>
                <w:szCs w:val="15"/>
                <w:lang w:val="en-GB"/>
              </w:rPr>
              <w:t>Ͳ</w:t>
            </w:r>
            <w:r w:rsidRPr="0091190E">
              <w:rPr>
                <w:i/>
                <w:sz w:val="15"/>
                <w:szCs w:val="15"/>
                <w:vertAlign w:val="subscript"/>
                <w:lang w:val="en-GB"/>
              </w:rPr>
              <w:t>PAQ8l</w:t>
            </w:r>
          </w:p>
        </w:tc>
        <w:tc>
          <w:tcPr>
            <w:tcW w:w="0" w:type="auto"/>
          </w:tcPr>
          <w:p w14:paraId="64E9A5EC" w14:textId="4208A1EF"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i/>
                <w:sz w:val="15"/>
                <w:szCs w:val="15"/>
                <w:lang w:val="en-GB"/>
              </w:rPr>
              <w:t>Ͳ</w:t>
            </w:r>
            <w:r w:rsidRPr="0091190E">
              <w:rPr>
                <w:i/>
                <w:sz w:val="15"/>
                <w:szCs w:val="15"/>
                <w:vertAlign w:val="subscript"/>
                <w:lang w:val="en-GB"/>
              </w:rPr>
              <w:t>CMIX</w:t>
            </w:r>
          </w:p>
        </w:tc>
      </w:tr>
      <w:tr w:rsidR="00C244AB" w:rsidRPr="0091190E" w14:paraId="33F27A71" w14:textId="77777777" w:rsidTr="0091190E">
        <w:trPr>
          <w:cantSplit/>
          <w:trHeight w:val="227"/>
          <w:jc w:val="center"/>
        </w:trPr>
        <w:tc>
          <w:tcPr>
            <w:tcW w:w="0" w:type="auto"/>
            <w:vMerge w:val="restart"/>
            <w:textDirection w:val="btLr"/>
            <w:vAlign w:val="center"/>
          </w:tcPr>
          <w:p w14:paraId="7E612407" w14:textId="3051DD74" w:rsidR="00C244AB" w:rsidRPr="0091190E" w:rsidRDefault="00C244AB" w:rsidP="00C244AB">
            <w:pPr>
              <w:autoSpaceDE w:val="0"/>
              <w:autoSpaceDN w:val="0"/>
              <w:adjustRightInd w:val="0"/>
              <w:spacing w:line="240" w:lineRule="auto"/>
              <w:ind w:left="113" w:right="113"/>
              <w:jc w:val="center"/>
              <w:rPr>
                <w:color w:val="000000"/>
                <w:sz w:val="15"/>
                <w:szCs w:val="15"/>
                <w:lang w:val="en-GB"/>
              </w:rPr>
            </w:pPr>
            <w:r w:rsidRPr="0091190E">
              <w:rPr>
                <w:color w:val="000000"/>
                <w:sz w:val="15"/>
                <w:szCs w:val="15"/>
                <w:lang w:val="en-GB"/>
              </w:rPr>
              <w:t>Characters</w:t>
            </w:r>
          </w:p>
        </w:tc>
        <w:tc>
          <w:tcPr>
            <w:tcW w:w="0" w:type="auto"/>
          </w:tcPr>
          <w:p w14:paraId="6FB02BD5"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cs</w:t>
            </w:r>
          </w:p>
        </w:tc>
        <w:tc>
          <w:tcPr>
            <w:tcW w:w="0" w:type="auto"/>
          </w:tcPr>
          <w:p w14:paraId="548E7DF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97,889(100%)</w:t>
            </w:r>
          </w:p>
        </w:tc>
        <w:tc>
          <w:tcPr>
            <w:tcW w:w="0" w:type="auto"/>
          </w:tcPr>
          <w:p w14:paraId="79845D99"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93,812(96%)</w:t>
            </w:r>
          </w:p>
        </w:tc>
        <w:tc>
          <w:tcPr>
            <w:tcW w:w="0" w:type="auto"/>
          </w:tcPr>
          <w:p w14:paraId="6607BF19"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88,810(91%)</w:t>
            </w:r>
          </w:p>
        </w:tc>
        <w:tc>
          <w:tcPr>
            <w:tcW w:w="0" w:type="auto"/>
          </w:tcPr>
          <w:p w14:paraId="523B207C"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0.56(100%)</w:t>
            </w:r>
          </w:p>
        </w:tc>
        <w:tc>
          <w:tcPr>
            <w:tcW w:w="0" w:type="auto"/>
          </w:tcPr>
          <w:p w14:paraId="415A1F4C"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55.65(9,867%)</w:t>
            </w:r>
          </w:p>
        </w:tc>
        <w:tc>
          <w:tcPr>
            <w:tcW w:w="0" w:type="auto"/>
          </w:tcPr>
          <w:p w14:paraId="396F6FD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2,417.27(428,595%)</w:t>
            </w:r>
          </w:p>
        </w:tc>
      </w:tr>
      <w:tr w:rsidR="00C244AB" w:rsidRPr="0091190E" w14:paraId="097AEB5E" w14:textId="77777777" w:rsidTr="0091190E">
        <w:trPr>
          <w:cantSplit/>
          <w:trHeight w:val="227"/>
          <w:jc w:val="center"/>
        </w:trPr>
        <w:tc>
          <w:tcPr>
            <w:tcW w:w="0" w:type="auto"/>
            <w:vMerge/>
            <w:textDirection w:val="btLr"/>
            <w:vAlign w:val="center"/>
          </w:tcPr>
          <w:p w14:paraId="785008D5" w14:textId="2AFE2CF5"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316FC4AC"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da</w:t>
            </w:r>
          </w:p>
        </w:tc>
        <w:tc>
          <w:tcPr>
            <w:tcW w:w="0" w:type="auto"/>
          </w:tcPr>
          <w:p w14:paraId="27D8C68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91,485(100%)</w:t>
            </w:r>
          </w:p>
        </w:tc>
        <w:tc>
          <w:tcPr>
            <w:tcW w:w="0" w:type="auto"/>
          </w:tcPr>
          <w:p w14:paraId="42455D9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87,881(96%)</w:t>
            </w:r>
          </w:p>
        </w:tc>
        <w:tc>
          <w:tcPr>
            <w:tcW w:w="0" w:type="auto"/>
          </w:tcPr>
          <w:p w14:paraId="7A256D2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83,103(91%)</w:t>
            </w:r>
          </w:p>
        </w:tc>
        <w:tc>
          <w:tcPr>
            <w:tcW w:w="0" w:type="auto"/>
          </w:tcPr>
          <w:p w14:paraId="08D993E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0.58(100%)</w:t>
            </w:r>
          </w:p>
        </w:tc>
        <w:tc>
          <w:tcPr>
            <w:tcW w:w="0" w:type="auto"/>
          </w:tcPr>
          <w:p w14:paraId="1E0C3F9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62.03(10,732%)</w:t>
            </w:r>
          </w:p>
        </w:tc>
        <w:tc>
          <w:tcPr>
            <w:tcW w:w="0" w:type="auto"/>
          </w:tcPr>
          <w:p w14:paraId="56EF630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2,402.39(415,638%)</w:t>
            </w:r>
          </w:p>
        </w:tc>
      </w:tr>
      <w:tr w:rsidR="00C244AB" w:rsidRPr="0091190E" w14:paraId="2516B290" w14:textId="77777777" w:rsidTr="0091190E">
        <w:trPr>
          <w:cantSplit/>
          <w:trHeight w:val="227"/>
          <w:jc w:val="center"/>
        </w:trPr>
        <w:tc>
          <w:tcPr>
            <w:tcW w:w="0" w:type="auto"/>
            <w:vMerge/>
            <w:textDirection w:val="btLr"/>
            <w:vAlign w:val="center"/>
          </w:tcPr>
          <w:p w14:paraId="4BA429D3" w14:textId="30D3392D"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73E551B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de</w:t>
            </w:r>
          </w:p>
        </w:tc>
        <w:tc>
          <w:tcPr>
            <w:tcW w:w="0" w:type="auto"/>
          </w:tcPr>
          <w:p w14:paraId="3F7D30C0"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107,288(100%)</w:t>
            </w:r>
          </w:p>
        </w:tc>
        <w:tc>
          <w:tcPr>
            <w:tcW w:w="0" w:type="auto"/>
          </w:tcPr>
          <w:p w14:paraId="40C40A0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102,820(96%)</w:t>
            </w:r>
          </w:p>
        </w:tc>
        <w:tc>
          <w:tcPr>
            <w:tcW w:w="0" w:type="auto"/>
          </w:tcPr>
          <w:p w14:paraId="3BC22F19"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96,541(90%)</w:t>
            </w:r>
          </w:p>
        </w:tc>
        <w:tc>
          <w:tcPr>
            <w:tcW w:w="0" w:type="auto"/>
          </w:tcPr>
          <w:p w14:paraId="2395A98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0.45(100%)</w:t>
            </w:r>
          </w:p>
        </w:tc>
        <w:tc>
          <w:tcPr>
            <w:tcW w:w="0" w:type="auto"/>
          </w:tcPr>
          <w:p w14:paraId="3F95528C"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72.98(16,111%)</w:t>
            </w:r>
          </w:p>
        </w:tc>
        <w:tc>
          <w:tcPr>
            <w:tcW w:w="0" w:type="auto"/>
          </w:tcPr>
          <w:p w14:paraId="5E8C88A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2,971.08(655,867%)</w:t>
            </w:r>
          </w:p>
        </w:tc>
      </w:tr>
      <w:tr w:rsidR="00C244AB" w:rsidRPr="0091190E" w14:paraId="1A734839" w14:textId="77777777" w:rsidTr="0091190E">
        <w:trPr>
          <w:cantSplit/>
          <w:trHeight w:val="227"/>
          <w:jc w:val="center"/>
        </w:trPr>
        <w:tc>
          <w:tcPr>
            <w:tcW w:w="0" w:type="auto"/>
            <w:vMerge/>
            <w:textDirection w:val="btLr"/>
            <w:vAlign w:val="center"/>
          </w:tcPr>
          <w:p w14:paraId="72CD117B" w14:textId="65A88378"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40248D5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el</w:t>
            </w:r>
          </w:p>
        </w:tc>
        <w:tc>
          <w:tcPr>
            <w:tcW w:w="0" w:type="auto"/>
          </w:tcPr>
          <w:p w14:paraId="554F7E4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110,621(100%)</w:t>
            </w:r>
          </w:p>
        </w:tc>
        <w:tc>
          <w:tcPr>
            <w:tcW w:w="0" w:type="auto"/>
          </w:tcPr>
          <w:p w14:paraId="65AD2A2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102,887(93%)</w:t>
            </w:r>
          </w:p>
        </w:tc>
        <w:tc>
          <w:tcPr>
            <w:tcW w:w="0" w:type="auto"/>
          </w:tcPr>
          <w:p w14:paraId="3F38419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94,513(85%)</w:t>
            </w:r>
          </w:p>
        </w:tc>
        <w:tc>
          <w:tcPr>
            <w:tcW w:w="0" w:type="auto"/>
          </w:tcPr>
          <w:p w14:paraId="6C3902A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0.80(100%)</w:t>
            </w:r>
          </w:p>
        </w:tc>
        <w:tc>
          <w:tcPr>
            <w:tcW w:w="0" w:type="auto"/>
          </w:tcPr>
          <w:p w14:paraId="62271DA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111.30(13,929%)</w:t>
            </w:r>
          </w:p>
        </w:tc>
        <w:tc>
          <w:tcPr>
            <w:tcW w:w="0" w:type="auto"/>
          </w:tcPr>
          <w:p w14:paraId="11AA566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5,658.78(708,233%)</w:t>
            </w:r>
          </w:p>
        </w:tc>
      </w:tr>
      <w:tr w:rsidR="00C244AB" w:rsidRPr="0091190E" w14:paraId="2397C1E0" w14:textId="77777777" w:rsidTr="0091190E">
        <w:trPr>
          <w:cantSplit/>
          <w:trHeight w:val="227"/>
          <w:jc w:val="center"/>
        </w:trPr>
        <w:tc>
          <w:tcPr>
            <w:tcW w:w="0" w:type="auto"/>
            <w:vMerge/>
            <w:textDirection w:val="btLr"/>
            <w:vAlign w:val="center"/>
          </w:tcPr>
          <w:p w14:paraId="53A67C49" w14:textId="417D8A8D"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34FAE499"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en</w:t>
            </w:r>
          </w:p>
        </w:tc>
        <w:tc>
          <w:tcPr>
            <w:tcW w:w="0" w:type="auto"/>
          </w:tcPr>
          <w:p w14:paraId="1820808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92,920(100%)</w:t>
            </w:r>
          </w:p>
        </w:tc>
        <w:tc>
          <w:tcPr>
            <w:tcW w:w="0" w:type="auto"/>
          </w:tcPr>
          <w:p w14:paraId="31EF5E5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88,594(95%)</w:t>
            </w:r>
          </w:p>
        </w:tc>
        <w:tc>
          <w:tcPr>
            <w:tcW w:w="0" w:type="auto"/>
          </w:tcPr>
          <w:p w14:paraId="4702D1EC"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83,669(90%)</w:t>
            </w:r>
          </w:p>
        </w:tc>
        <w:tc>
          <w:tcPr>
            <w:tcW w:w="0" w:type="auto"/>
          </w:tcPr>
          <w:p w14:paraId="523C2BE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0.45(100%)</w:t>
            </w:r>
          </w:p>
        </w:tc>
        <w:tc>
          <w:tcPr>
            <w:tcW w:w="0" w:type="auto"/>
          </w:tcPr>
          <w:p w14:paraId="696DA06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63.14(13,938%)</w:t>
            </w:r>
          </w:p>
        </w:tc>
        <w:tc>
          <w:tcPr>
            <w:tcW w:w="0" w:type="auto"/>
          </w:tcPr>
          <w:p w14:paraId="2DAF5494"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2,470.39(545,340%)</w:t>
            </w:r>
          </w:p>
        </w:tc>
      </w:tr>
      <w:tr w:rsidR="00C244AB" w:rsidRPr="0091190E" w14:paraId="471E0BC2" w14:textId="77777777" w:rsidTr="0091190E">
        <w:trPr>
          <w:cantSplit/>
          <w:trHeight w:val="227"/>
          <w:jc w:val="center"/>
        </w:trPr>
        <w:tc>
          <w:tcPr>
            <w:tcW w:w="0" w:type="auto"/>
            <w:vMerge/>
            <w:textDirection w:val="btLr"/>
            <w:vAlign w:val="center"/>
          </w:tcPr>
          <w:p w14:paraId="0FF561EE" w14:textId="2B8CF8CB"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53BA99B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es</w:t>
            </w:r>
          </w:p>
        </w:tc>
        <w:tc>
          <w:tcPr>
            <w:tcW w:w="0" w:type="auto"/>
          </w:tcPr>
          <w:p w14:paraId="38A8BCE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96,594(100%)</w:t>
            </w:r>
          </w:p>
        </w:tc>
        <w:tc>
          <w:tcPr>
            <w:tcW w:w="0" w:type="auto"/>
          </w:tcPr>
          <w:p w14:paraId="3C64C510"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92,113(95%)</w:t>
            </w:r>
          </w:p>
        </w:tc>
        <w:tc>
          <w:tcPr>
            <w:tcW w:w="0" w:type="auto"/>
          </w:tcPr>
          <w:p w14:paraId="00E8BF0C"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86,075(89%)</w:t>
            </w:r>
          </w:p>
        </w:tc>
        <w:tc>
          <w:tcPr>
            <w:tcW w:w="0" w:type="auto"/>
          </w:tcPr>
          <w:p w14:paraId="7BF5E6B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0.47(100%)</w:t>
            </w:r>
          </w:p>
        </w:tc>
        <w:tc>
          <w:tcPr>
            <w:tcW w:w="0" w:type="auto"/>
          </w:tcPr>
          <w:p w14:paraId="23A176B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85.55(18,279%)</w:t>
            </w:r>
          </w:p>
        </w:tc>
        <w:tc>
          <w:tcPr>
            <w:tcW w:w="0" w:type="auto"/>
          </w:tcPr>
          <w:p w14:paraId="045332C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3,297.09(704,507%)</w:t>
            </w:r>
          </w:p>
        </w:tc>
      </w:tr>
      <w:tr w:rsidR="00C244AB" w:rsidRPr="0091190E" w14:paraId="35A4E35B" w14:textId="77777777" w:rsidTr="0091190E">
        <w:trPr>
          <w:cantSplit/>
          <w:trHeight w:val="227"/>
          <w:jc w:val="center"/>
        </w:trPr>
        <w:tc>
          <w:tcPr>
            <w:tcW w:w="0" w:type="auto"/>
            <w:vMerge/>
            <w:textDirection w:val="btLr"/>
            <w:vAlign w:val="center"/>
          </w:tcPr>
          <w:p w14:paraId="66B5F37B" w14:textId="29FB9D4A"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6D4AA600"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et</w:t>
            </w:r>
          </w:p>
        </w:tc>
        <w:tc>
          <w:tcPr>
            <w:tcW w:w="0" w:type="auto"/>
          </w:tcPr>
          <w:p w14:paraId="63CF328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96,832(100%)</w:t>
            </w:r>
          </w:p>
        </w:tc>
        <w:tc>
          <w:tcPr>
            <w:tcW w:w="0" w:type="auto"/>
          </w:tcPr>
          <w:p w14:paraId="1ED34270"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91,992(95%)</w:t>
            </w:r>
          </w:p>
        </w:tc>
        <w:tc>
          <w:tcPr>
            <w:tcW w:w="0" w:type="auto"/>
          </w:tcPr>
          <w:p w14:paraId="29A875C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87,479(90%)</w:t>
            </w:r>
          </w:p>
        </w:tc>
        <w:tc>
          <w:tcPr>
            <w:tcW w:w="0" w:type="auto"/>
          </w:tcPr>
          <w:p w14:paraId="3EBB9B94"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0.34(100%)</w:t>
            </w:r>
          </w:p>
        </w:tc>
        <w:tc>
          <w:tcPr>
            <w:tcW w:w="0" w:type="auto"/>
          </w:tcPr>
          <w:p w14:paraId="3E4C446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53.95(15,684%)</w:t>
            </w:r>
          </w:p>
        </w:tc>
        <w:tc>
          <w:tcPr>
            <w:tcW w:w="0" w:type="auto"/>
          </w:tcPr>
          <w:p w14:paraId="0EE8C969"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2,338.24(679,719%)</w:t>
            </w:r>
          </w:p>
        </w:tc>
      </w:tr>
      <w:tr w:rsidR="00C244AB" w:rsidRPr="0091190E" w14:paraId="217A7C27" w14:textId="77777777" w:rsidTr="0091190E">
        <w:trPr>
          <w:cantSplit/>
          <w:trHeight w:val="227"/>
          <w:jc w:val="center"/>
        </w:trPr>
        <w:tc>
          <w:tcPr>
            <w:tcW w:w="0" w:type="auto"/>
            <w:vMerge/>
            <w:textDirection w:val="btLr"/>
            <w:vAlign w:val="center"/>
          </w:tcPr>
          <w:p w14:paraId="11B2F194" w14:textId="40330C6B"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18EA743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fi</w:t>
            </w:r>
          </w:p>
        </w:tc>
        <w:tc>
          <w:tcPr>
            <w:tcW w:w="0" w:type="auto"/>
          </w:tcPr>
          <w:p w14:paraId="757A07D9"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99,180(100%)</w:t>
            </w:r>
          </w:p>
        </w:tc>
        <w:tc>
          <w:tcPr>
            <w:tcW w:w="0" w:type="auto"/>
          </w:tcPr>
          <w:p w14:paraId="658BF8C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94,056(95%)</w:t>
            </w:r>
          </w:p>
        </w:tc>
        <w:tc>
          <w:tcPr>
            <w:tcW w:w="0" w:type="auto"/>
          </w:tcPr>
          <w:p w14:paraId="45D4E31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89,210(90%)</w:t>
            </w:r>
          </w:p>
        </w:tc>
        <w:tc>
          <w:tcPr>
            <w:tcW w:w="0" w:type="auto"/>
          </w:tcPr>
          <w:p w14:paraId="13196EB5"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0.58(100%)</w:t>
            </w:r>
          </w:p>
        </w:tc>
        <w:tc>
          <w:tcPr>
            <w:tcW w:w="0" w:type="auto"/>
          </w:tcPr>
          <w:p w14:paraId="51B8DEC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75.92(13,135%)</w:t>
            </w:r>
          </w:p>
        </w:tc>
        <w:tc>
          <w:tcPr>
            <w:tcW w:w="0" w:type="auto"/>
          </w:tcPr>
          <w:p w14:paraId="3C4888DC"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2,643.03(457,272%)</w:t>
            </w:r>
          </w:p>
        </w:tc>
      </w:tr>
      <w:tr w:rsidR="00C244AB" w:rsidRPr="0091190E" w14:paraId="13EE51F0" w14:textId="77777777" w:rsidTr="0091190E">
        <w:trPr>
          <w:cantSplit/>
          <w:trHeight w:val="227"/>
          <w:jc w:val="center"/>
        </w:trPr>
        <w:tc>
          <w:tcPr>
            <w:tcW w:w="0" w:type="auto"/>
            <w:vMerge/>
            <w:textDirection w:val="btLr"/>
            <w:vAlign w:val="center"/>
          </w:tcPr>
          <w:p w14:paraId="72F99F22" w14:textId="54373667"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6D5AD9A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fr</w:t>
            </w:r>
          </w:p>
        </w:tc>
        <w:tc>
          <w:tcPr>
            <w:tcW w:w="0" w:type="auto"/>
          </w:tcPr>
          <w:p w14:paraId="515DCBA4"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94,596(100%)</w:t>
            </w:r>
          </w:p>
        </w:tc>
        <w:tc>
          <w:tcPr>
            <w:tcW w:w="0" w:type="auto"/>
          </w:tcPr>
          <w:p w14:paraId="165A2DE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89,863(95%)</w:t>
            </w:r>
          </w:p>
        </w:tc>
        <w:tc>
          <w:tcPr>
            <w:tcW w:w="0" w:type="auto"/>
          </w:tcPr>
          <w:p w14:paraId="1CA053F5"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84,156(89%)</w:t>
            </w:r>
          </w:p>
        </w:tc>
        <w:tc>
          <w:tcPr>
            <w:tcW w:w="0" w:type="auto"/>
          </w:tcPr>
          <w:p w14:paraId="4DC1B1B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0.56(100%)</w:t>
            </w:r>
          </w:p>
        </w:tc>
        <w:tc>
          <w:tcPr>
            <w:tcW w:w="0" w:type="auto"/>
          </w:tcPr>
          <w:p w14:paraId="1ACAF5B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62.03(11,018%)</w:t>
            </w:r>
          </w:p>
        </w:tc>
        <w:tc>
          <w:tcPr>
            <w:tcW w:w="0" w:type="auto"/>
          </w:tcPr>
          <w:p w14:paraId="7742726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2,956.86(525,197%)</w:t>
            </w:r>
          </w:p>
        </w:tc>
      </w:tr>
      <w:tr w:rsidR="00C244AB" w:rsidRPr="0091190E" w14:paraId="304877FA" w14:textId="77777777" w:rsidTr="0091190E">
        <w:trPr>
          <w:cantSplit/>
          <w:trHeight w:val="227"/>
          <w:jc w:val="center"/>
        </w:trPr>
        <w:tc>
          <w:tcPr>
            <w:tcW w:w="0" w:type="auto"/>
            <w:vMerge/>
            <w:textDirection w:val="btLr"/>
            <w:vAlign w:val="center"/>
          </w:tcPr>
          <w:p w14:paraId="38CA1963" w14:textId="296083A3"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3C3CC375"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ga</w:t>
            </w:r>
          </w:p>
        </w:tc>
        <w:tc>
          <w:tcPr>
            <w:tcW w:w="0" w:type="auto"/>
          </w:tcPr>
          <w:p w14:paraId="022326D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101,003(100%)</w:t>
            </w:r>
          </w:p>
        </w:tc>
        <w:tc>
          <w:tcPr>
            <w:tcW w:w="0" w:type="auto"/>
          </w:tcPr>
          <w:p w14:paraId="1995B69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96,610(96%)</w:t>
            </w:r>
          </w:p>
        </w:tc>
        <w:tc>
          <w:tcPr>
            <w:tcW w:w="0" w:type="auto"/>
          </w:tcPr>
          <w:p w14:paraId="1F8A5FF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91,022(90%)</w:t>
            </w:r>
          </w:p>
        </w:tc>
        <w:tc>
          <w:tcPr>
            <w:tcW w:w="0" w:type="auto"/>
          </w:tcPr>
          <w:p w14:paraId="1A90CF3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0.45(100%)</w:t>
            </w:r>
          </w:p>
        </w:tc>
        <w:tc>
          <w:tcPr>
            <w:tcW w:w="0" w:type="auto"/>
          </w:tcPr>
          <w:p w14:paraId="406B33B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72.97(16,108%)</w:t>
            </w:r>
          </w:p>
        </w:tc>
        <w:tc>
          <w:tcPr>
            <w:tcW w:w="0" w:type="auto"/>
          </w:tcPr>
          <w:p w14:paraId="6BAB1A04"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2,718.98(600,217%)</w:t>
            </w:r>
          </w:p>
        </w:tc>
      </w:tr>
      <w:tr w:rsidR="00C244AB" w:rsidRPr="0091190E" w14:paraId="02C642BE" w14:textId="77777777" w:rsidTr="0091190E">
        <w:trPr>
          <w:cantSplit/>
          <w:trHeight w:val="227"/>
          <w:jc w:val="center"/>
        </w:trPr>
        <w:tc>
          <w:tcPr>
            <w:tcW w:w="0" w:type="auto"/>
            <w:vMerge/>
            <w:textDirection w:val="btLr"/>
            <w:vAlign w:val="center"/>
          </w:tcPr>
          <w:p w14:paraId="672F78DA" w14:textId="57B782CF"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233C248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hu</w:t>
            </w:r>
          </w:p>
        </w:tc>
        <w:tc>
          <w:tcPr>
            <w:tcW w:w="0" w:type="auto"/>
          </w:tcPr>
          <w:p w14:paraId="5552270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110,552(100%)</w:t>
            </w:r>
          </w:p>
        </w:tc>
        <w:tc>
          <w:tcPr>
            <w:tcW w:w="0" w:type="auto"/>
          </w:tcPr>
          <w:p w14:paraId="4BAF5B0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105,105(95%)</w:t>
            </w:r>
          </w:p>
        </w:tc>
        <w:tc>
          <w:tcPr>
            <w:tcW w:w="0" w:type="auto"/>
          </w:tcPr>
          <w:p w14:paraId="2143290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99,183(90%)</w:t>
            </w:r>
          </w:p>
        </w:tc>
        <w:tc>
          <w:tcPr>
            <w:tcW w:w="0" w:type="auto"/>
          </w:tcPr>
          <w:p w14:paraId="288AC2F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0.58(100%)</w:t>
            </w:r>
          </w:p>
        </w:tc>
        <w:tc>
          <w:tcPr>
            <w:tcW w:w="0" w:type="auto"/>
          </w:tcPr>
          <w:p w14:paraId="6E6594F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81.08(14,027%)</w:t>
            </w:r>
          </w:p>
        </w:tc>
        <w:tc>
          <w:tcPr>
            <w:tcW w:w="0" w:type="auto"/>
          </w:tcPr>
          <w:p w14:paraId="4A113D9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3,410.19(589,998%)</w:t>
            </w:r>
          </w:p>
        </w:tc>
      </w:tr>
      <w:tr w:rsidR="00C244AB" w:rsidRPr="0091190E" w14:paraId="40487E9E" w14:textId="77777777" w:rsidTr="0091190E">
        <w:trPr>
          <w:cantSplit/>
          <w:trHeight w:val="227"/>
          <w:jc w:val="center"/>
        </w:trPr>
        <w:tc>
          <w:tcPr>
            <w:tcW w:w="0" w:type="auto"/>
            <w:vMerge/>
            <w:textDirection w:val="btLr"/>
            <w:vAlign w:val="center"/>
          </w:tcPr>
          <w:p w14:paraId="0AFB2381" w14:textId="356A76AF"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5F8DD35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it</w:t>
            </w:r>
          </w:p>
        </w:tc>
        <w:tc>
          <w:tcPr>
            <w:tcW w:w="0" w:type="auto"/>
          </w:tcPr>
          <w:p w14:paraId="5EF1D2B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95,917(100%)</w:t>
            </w:r>
          </w:p>
        </w:tc>
        <w:tc>
          <w:tcPr>
            <w:tcW w:w="0" w:type="auto"/>
          </w:tcPr>
          <w:p w14:paraId="7E2E9045"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91,083(95%)</w:t>
            </w:r>
          </w:p>
        </w:tc>
        <w:tc>
          <w:tcPr>
            <w:tcW w:w="0" w:type="auto"/>
          </w:tcPr>
          <w:p w14:paraId="5B61B1A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85,772(89%)</w:t>
            </w:r>
          </w:p>
        </w:tc>
        <w:tc>
          <w:tcPr>
            <w:tcW w:w="0" w:type="auto"/>
          </w:tcPr>
          <w:p w14:paraId="4DEA61E9"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0.45(100%)</w:t>
            </w:r>
          </w:p>
        </w:tc>
        <w:tc>
          <w:tcPr>
            <w:tcW w:w="0" w:type="auto"/>
          </w:tcPr>
          <w:p w14:paraId="33BB119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62.36(13,766%)</w:t>
            </w:r>
          </w:p>
        </w:tc>
        <w:tc>
          <w:tcPr>
            <w:tcW w:w="0" w:type="auto"/>
          </w:tcPr>
          <w:p w14:paraId="2A9EC7E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2,904.77(641,229%)</w:t>
            </w:r>
          </w:p>
        </w:tc>
      </w:tr>
      <w:tr w:rsidR="00C244AB" w:rsidRPr="0091190E" w14:paraId="0FB59D01" w14:textId="77777777" w:rsidTr="0091190E">
        <w:trPr>
          <w:cantSplit/>
          <w:trHeight w:val="227"/>
          <w:jc w:val="center"/>
        </w:trPr>
        <w:tc>
          <w:tcPr>
            <w:tcW w:w="0" w:type="auto"/>
            <w:vMerge/>
            <w:textDirection w:val="btLr"/>
            <w:vAlign w:val="center"/>
          </w:tcPr>
          <w:p w14:paraId="382E4944" w14:textId="0484F018"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62BD95A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lt</w:t>
            </w:r>
          </w:p>
        </w:tc>
        <w:tc>
          <w:tcPr>
            <w:tcW w:w="0" w:type="auto"/>
          </w:tcPr>
          <w:p w14:paraId="1E244E9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97,239(100%)</w:t>
            </w:r>
          </w:p>
        </w:tc>
        <w:tc>
          <w:tcPr>
            <w:tcW w:w="0" w:type="auto"/>
          </w:tcPr>
          <w:p w14:paraId="71E6CB0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92,780(95%)</w:t>
            </w:r>
          </w:p>
        </w:tc>
        <w:tc>
          <w:tcPr>
            <w:tcW w:w="0" w:type="auto"/>
          </w:tcPr>
          <w:p w14:paraId="3E0851F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87,805(90%)</w:t>
            </w:r>
          </w:p>
        </w:tc>
        <w:tc>
          <w:tcPr>
            <w:tcW w:w="0" w:type="auto"/>
          </w:tcPr>
          <w:p w14:paraId="603C689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0.56(100%)</w:t>
            </w:r>
          </w:p>
        </w:tc>
        <w:tc>
          <w:tcPr>
            <w:tcW w:w="0" w:type="auto"/>
          </w:tcPr>
          <w:p w14:paraId="08851AC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60.06(10,668%)</w:t>
            </w:r>
          </w:p>
        </w:tc>
        <w:tc>
          <w:tcPr>
            <w:tcW w:w="0" w:type="auto"/>
          </w:tcPr>
          <w:p w14:paraId="75605D4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2,663.88(473,158%)</w:t>
            </w:r>
          </w:p>
        </w:tc>
      </w:tr>
      <w:tr w:rsidR="00C244AB" w:rsidRPr="0091190E" w14:paraId="550A4274" w14:textId="77777777" w:rsidTr="0091190E">
        <w:trPr>
          <w:cantSplit/>
          <w:trHeight w:val="227"/>
          <w:jc w:val="center"/>
        </w:trPr>
        <w:tc>
          <w:tcPr>
            <w:tcW w:w="0" w:type="auto"/>
            <w:vMerge/>
            <w:textDirection w:val="btLr"/>
            <w:vAlign w:val="center"/>
          </w:tcPr>
          <w:p w14:paraId="4554F858" w14:textId="22EA75C2"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67C81EA9"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lv</w:t>
            </w:r>
          </w:p>
        </w:tc>
        <w:tc>
          <w:tcPr>
            <w:tcW w:w="0" w:type="auto"/>
          </w:tcPr>
          <w:p w14:paraId="034D194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94,495(100%)</w:t>
            </w:r>
          </w:p>
        </w:tc>
        <w:tc>
          <w:tcPr>
            <w:tcW w:w="0" w:type="auto"/>
          </w:tcPr>
          <w:p w14:paraId="3FD08BF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89,866(95%)</w:t>
            </w:r>
          </w:p>
        </w:tc>
        <w:tc>
          <w:tcPr>
            <w:tcW w:w="0" w:type="auto"/>
          </w:tcPr>
          <w:p w14:paraId="3E97742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85,050(90%)</w:t>
            </w:r>
          </w:p>
        </w:tc>
        <w:tc>
          <w:tcPr>
            <w:tcW w:w="0" w:type="auto"/>
          </w:tcPr>
          <w:p w14:paraId="534EF33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0.58(100%)</w:t>
            </w:r>
          </w:p>
        </w:tc>
        <w:tc>
          <w:tcPr>
            <w:tcW w:w="0" w:type="auto"/>
          </w:tcPr>
          <w:p w14:paraId="16D4C3D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50.44(8,726%)</w:t>
            </w:r>
          </w:p>
        </w:tc>
        <w:tc>
          <w:tcPr>
            <w:tcW w:w="0" w:type="auto"/>
          </w:tcPr>
          <w:p w14:paraId="7B6AFB6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2,210.50(382,439%)</w:t>
            </w:r>
          </w:p>
        </w:tc>
      </w:tr>
      <w:tr w:rsidR="00C244AB" w:rsidRPr="0091190E" w14:paraId="454BB28C" w14:textId="77777777" w:rsidTr="0091190E">
        <w:trPr>
          <w:cantSplit/>
          <w:trHeight w:val="227"/>
          <w:jc w:val="center"/>
        </w:trPr>
        <w:tc>
          <w:tcPr>
            <w:tcW w:w="0" w:type="auto"/>
            <w:vMerge/>
            <w:textDirection w:val="btLr"/>
            <w:vAlign w:val="center"/>
          </w:tcPr>
          <w:p w14:paraId="05A44EEF" w14:textId="34DC9F4F"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0B74E4C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mt</w:t>
            </w:r>
          </w:p>
        </w:tc>
        <w:tc>
          <w:tcPr>
            <w:tcW w:w="0" w:type="auto"/>
          </w:tcPr>
          <w:p w14:paraId="1E79FB8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97,260(100%)</w:t>
            </w:r>
          </w:p>
        </w:tc>
        <w:tc>
          <w:tcPr>
            <w:tcW w:w="0" w:type="auto"/>
          </w:tcPr>
          <w:p w14:paraId="48B3B50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92,173(95%)</w:t>
            </w:r>
          </w:p>
        </w:tc>
        <w:tc>
          <w:tcPr>
            <w:tcW w:w="0" w:type="auto"/>
          </w:tcPr>
          <w:p w14:paraId="3134837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86,769(89%)</w:t>
            </w:r>
          </w:p>
        </w:tc>
        <w:tc>
          <w:tcPr>
            <w:tcW w:w="0" w:type="auto"/>
          </w:tcPr>
          <w:p w14:paraId="46A54A3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0.58(100%)</w:t>
            </w:r>
          </w:p>
        </w:tc>
        <w:tc>
          <w:tcPr>
            <w:tcW w:w="0" w:type="auto"/>
          </w:tcPr>
          <w:p w14:paraId="4E1D313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61.17(10,583%)</w:t>
            </w:r>
          </w:p>
        </w:tc>
        <w:tc>
          <w:tcPr>
            <w:tcW w:w="0" w:type="auto"/>
          </w:tcPr>
          <w:p w14:paraId="50F4FF6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2,994.38(518,058%)</w:t>
            </w:r>
          </w:p>
        </w:tc>
      </w:tr>
      <w:tr w:rsidR="00C244AB" w:rsidRPr="0091190E" w14:paraId="56FB4AE6" w14:textId="77777777" w:rsidTr="0091190E">
        <w:trPr>
          <w:cantSplit/>
          <w:trHeight w:val="227"/>
          <w:jc w:val="center"/>
        </w:trPr>
        <w:tc>
          <w:tcPr>
            <w:tcW w:w="0" w:type="auto"/>
            <w:vMerge/>
            <w:textDirection w:val="btLr"/>
            <w:vAlign w:val="center"/>
          </w:tcPr>
          <w:p w14:paraId="040D76D6" w14:textId="1642D2F1"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1394984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nl</w:t>
            </w:r>
          </w:p>
        </w:tc>
        <w:tc>
          <w:tcPr>
            <w:tcW w:w="0" w:type="auto"/>
          </w:tcPr>
          <w:p w14:paraId="46A2BFE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100,079(100%)</w:t>
            </w:r>
          </w:p>
        </w:tc>
        <w:tc>
          <w:tcPr>
            <w:tcW w:w="0" w:type="auto"/>
          </w:tcPr>
          <w:p w14:paraId="6CA8A7C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95,825(96%)</w:t>
            </w:r>
          </w:p>
        </w:tc>
        <w:tc>
          <w:tcPr>
            <w:tcW w:w="0" w:type="auto"/>
          </w:tcPr>
          <w:p w14:paraId="1D3A6E1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90,704(91%)</w:t>
            </w:r>
          </w:p>
        </w:tc>
        <w:tc>
          <w:tcPr>
            <w:tcW w:w="0" w:type="auto"/>
          </w:tcPr>
          <w:p w14:paraId="659E43B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0.56(100%)</w:t>
            </w:r>
          </w:p>
        </w:tc>
        <w:tc>
          <w:tcPr>
            <w:tcW w:w="0" w:type="auto"/>
          </w:tcPr>
          <w:p w14:paraId="0397C74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65.97(11,717%)</w:t>
            </w:r>
          </w:p>
        </w:tc>
        <w:tc>
          <w:tcPr>
            <w:tcW w:w="0" w:type="auto"/>
          </w:tcPr>
          <w:p w14:paraId="70C3B5F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2,857.31(507,515%)</w:t>
            </w:r>
          </w:p>
        </w:tc>
      </w:tr>
      <w:tr w:rsidR="00C244AB" w:rsidRPr="0091190E" w14:paraId="744315C1" w14:textId="77777777" w:rsidTr="0091190E">
        <w:trPr>
          <w:cantSplit/>
          <w:trHeight w:val="227"/>
          <w:jc w:val="center"/>
        </w:trPr>
        <w:tc>
          <w:tcPr>
            <w:tcW w:w="0" w:type="auto"/>
            <w:vMerge/>
            <w:textDirection w:val="btLr"/>
            <w:vAlign w:val="center"/>
          </w:tcPr>
          <w:p w14:paraId="01752F6D" w14:textId="07732A62"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07A92239"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pl</w:t>
            </w:r>
          </w:p>
        </w:tc>
        <w:tc>
          <w:tcPr>
            <w:tcW w:w="0" w:type="auto"/>
          </w:tcPr>
          <w:p w14:paraId="7E928BF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102,597(100%)</w:t>
            </w:r>
          </w:p>
        </w:tc>
        <w:tc>
          <w:tcPr>
            <w:tcW w:w="0" w:type="auto"/>
          </w:tcPr>
          <w:p w14:paraId="57109554"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98,132(96%)</w:t>
            </w:r>
          </w:p>
        </w:tc>
        <w:tc>
          <w:tcPr>
            <w:tcW w:w="0" w:type="auto"/>
          </w:tcPr>
          <w:p w14:paraId="323D8CDC"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92,411(90%)</w:t>
            </w:r>
          </w:p>
        </w:tc>
        <w:tc>
          <w:tcPr>
            <w:tcW w:w="0" w:type="auto"/>
          </w:tcPr>
          <w:p w14:paraId="7E51A97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0.56(100%)</w:t>
            </w:r>
          </w:p>
        </w:tc>
        <w:tc>
          <w:tcPr>
            <w:tcW w:w="0" w:type="auto"/>
          </w:tcPr>
          <w:p w14:paraId="1DE00AE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61.94(11,001%)</w:t>
            </w:r>
          </w:p>
        </w:tc>
        <w:tc>
          <w:tcPr>
            <w:tcW w:w="0" w:type="auto"/>
          </w:tcPr>
          <w:p w14:paraId="370E5E4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2,412.88(428,575%)</w:t>
            </w:r>
          </w:p>
        </w:tc>
      </w:tr>
      <w:tr w:rsidR="00C244AB" w:rsidRPr="0091190E" w14:paraId="799E1997" w14:textId="77777777" w:rsidTr="0091190E">
        <w:trPr>
          <w:cantSplit/>
          <w:trHeight w:val="227"/>
          <w:jc w:val="center"/>
        </w:trPr>
        <w:tc>
          <w:tcPr>
            <w:tcW w:w="0" w:type="auto"/>
            <w:vMerge/>
            <w:textDirection w:val="btLr"/>
            <w:vAlign w:val="center"/>
          </w:tcPr>
          <w:p w14:paraId="4CA67111" w14:textId="4731CA15"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284C7F0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pt</w:t>
            </w:r>
          </w:p>
        </w:tc>
        <w:tc>
          <w:tcPr>
            <w:tcW w:w="0" w:type="auto"/>
          </w:tcPr>
          <w:p w14:paraId="19B11D6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83,482(100%)</w:t>
            </w:r>
          </w:p>
        </w:tc>
        <w:tc>
          <w:tcPr>
            <w:tcW w:w="0" w:type="auto"/>
          </w:tcPr>
          <w:p w14:paraId="3AC2FD85"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80,058(96%)</w:t>
            </w:r>
          </w:p>
        </w:tc>
        <w:tc>
          <w:tcPr>
            <w:tcW w:w="0" w:type="auto"/>
          </w:tcPr>
          <w:p w14:paraId="6584BB1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75,087(90%)</w:t>
            </w:r>
          </w:p>
        </w:tc>
        <w:tc>
          <w:tcPr>
            <w:tcW w:w="0" w:type="auto"/>
          </w:tcPr>
          <w:p w14:paraId="300B6C0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0.45(100%)</w:t>
            </w:r>
          </w:p>
        </w:tc>
        <w:tc>
          <w:tcPr>
            <w:tcW w:w="0" w:type="auto"/>
          </w:tcPr>
          <w:p w14:paraId="413B30B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48.36(10,675%)</w:t>
            </w:r>
          </w:p>
        </w:tc>
        <w:tc>
          <w:tcPr>
            <w:tcW w:w="0" w:type="auto"/>
          </w:tcPr>
          <w:p w14:paraId="16C99C5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2,070.78(457,126%)</w:t>
            </w:r>
          </w:p>
        </w:tc>
      </w:tr>
      <w:tr w:rsidR="00C244AB" w:rsidRPr="0091190E" w14:paraId="03AC2328" w14:textId="77777777" w:rsidTr="0091190E">
        <w:trPr>
          <w:cantSplit/>
          <w:trHeight w:val="227"/>
          <w:jc w:val="center"/>
        </w:trPr>
        <w:tc>
          <w:tcPr>
            <w:tcW w:w="0" w:type="auto"/>
            <w:vMerge/>
            <w:textDirection w:val="btLr"/>
            <w:vAlign w:val="center"/>
          </w:tcPr>
          <w:p w14:paraId="4148A9B2" w14:textId="7E85C653"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1BA2E49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sk</w:t>
            </w:r>
          </w:p>
        </w:tc>
        <w:tc>
          <w:tcPr>
            <w:tcW w:w="0" w:type="auto"/>
          </w:tcPr>
          <w:p w14:paraId="5329116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100,880(100%)</w:t>
            </w:r>
          </w:p>
        </w:tc>
        <w:tc>
          <w:tcPr>
            <w:tcW w:w="0" w:type="auto"/>
          </w:tcPr>
          <w:p w14:paraId="698EA43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96,708(96%)</w:t>
            </w:r>
          </w:p>
        </w:tc>
        <w:tc>
          <w:tcPr>
            <w:tcW w:w="0" w:type="auto"/>
          </w:tcPr>
          <w:p w14:paraId="203ECA7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91,288(90%)</w:t>
            </w:r>
          </w:p>
        </w:tc>
        <w:tc>
          <w:tcPr>
            <w:tcW w:w="0" w:type="auto"/>
          </w:tcPr>
          <w:p w14:paraId="23EA141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0.56(100%)</w:t>
            </w:r>
          </w:p>
        </w:tc>
        <w:tc>
          <w:tcPr>
            <w:tcW w:w="0" w:type="auto"/>
          </w:tcPr>
          <w:p w14:paraId="6610AC09"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57.77(10,279%)</w:t>
            </w:r>
          </w:p>
        </w:tc>
        <w:tc>
          <w:tcPr>
            <w:tcW w:w="0" w:type="auto"/>
          </w:tcPr>
          <w:p w14:paraId="28A4C9A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2,254.45(401,148%)</w:t>
            </w:r>
          </w:p>
        </w:tc>
      </w:tr>
      <w:tr w:rsidR="00C244AB" w:rsidRPr="0091190E" w14:paraId="2ADE7F82" w14:textId="77777777" w:rsidTr="0091190E">
        <w:trPr>
          <w:cantSplit/>
          <w:trHeight w:val="227"/>
          <w:jc w:val="center"/>
        </w:trPr>
        <w:tc>
          <w:tcPr>
            <w:tcW w:w="0" w:type="auto"/>
            <w:vMerge/>
            <w:textDirection w:val="btLr"/>
            <w:vAlign w:val="center"/>
          </w:tcPr>
          <w:p w14:paraId="7DCD6EEC" w14:textId="7BC8F8A2"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4D25592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sl</w:t>
            </w:r>
          </w:p>
        </w:tc>
        <w:tc>
          <w:tcPr>
            <w:tcW w:w="0" w:type="auto"/>
          </w:tcPr>
          <w:p w14:paraId="2CDB26E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104,722(100%)</w:t>
            </w:r>
          </w:p>
        </w:tc>
        <w:tc>
          <w:tcPr>
            <w:tcW w:w="0" w:type="auto"/>
          </w:tcPr>
          <w:p w14:paraId="6E6F788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100,175(96%)</w:t>
            </w:r>
          </w:p>
        </w:tc>
        <w:tc>
          <w:tcPr>
            <w:tcW w:w="0" w:type="auto"/>
          </w:tcPr>
          <w:p w14:paraId="456FB75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94,067(90%)</w:t>
            </w:r>
          </w:p>
        </w:tc>
        <w:tc>
          <w:tcPr>
            <w:tcW w:w="0" w:type="auto"/>
          </w:tcPr>
          <w:p w14:paraId="69DA99B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0.58(100%)</w:t>
            </w:r>
          </w:p>
        </w:tc>
        <w:tc>
          <w:tcPr>
            <w:tcW w:w="0" w:type="auto"/>
          </w:tcPr>
          <w:p w14:paraId="0248ECE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53.19(9,202%)</w:t>
            </w:r>
          </w:p>
        </w:tc>
        <w:tc>
          <w:tcPr>
            <w:tcW w:w="0" w:type="auto"/>
          </w:tcPr>
          <w:p w14:paraId="42B4724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2,775.20(480,139%)</w:t>
            </w:r>
          </w:p>
        </w:tc>
      </w:tr>
      <w:tr w:rsidR="00C244AB" w:rsidRPr="0091190E" w14:paraId="06F23C4F" w14:textId="77777777" w:rsidTr="0091190E">
        <w:trPr>
          <w:cantSplit/>
          <w:trHeight w:val="227"/>
          <w:jc w:val="center"/>
        </w:trPr>
        <w:tc>
          <w:tcPr>
            <w:tcW w:w="0" w:type="auto"/>
            <w:vMerge/>
            <w:textDirection w:val="btLr"/>
            <w:vAlign w:val="center"/>
          </w:tcPr>
          <w:p w14:paraId="34CE5B25" w14:textId="6E28FCE7" w:rsidR="00C244AB" w:rsidRPr="0091190E" w:rsidRDefault="00C244AB" w:rsidP="00C244AB">
            <w:pPr>
              <w:autoSpaceDE w:val="0"/>
              <w:autoSpaceDN w:val="0"/>
              <w:adjustRightInd w:val="0"/>
              <w:spacing w:line="240" w:lineRule="auto"/>
              <w:ind w:left="113" w:right="113"/>
              <w:jc w:val="center"/>
              <w:rPr>
                <w:color w:val="000000"/>
                <w:sz w:val="15"/>
                <w:szCs w:val="15"/>
                <w:lang w:val="en-GB"/>
              </w:rPr>
            </w:pPr>
          </w:p>
        </w:tc>
        <w:tc>
          <w:tcPr>
            <w:tcW w:w="0" w:type="auto"/>
          </w:tcPr>
          <w:p w14:paraId="6B8B67C4"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sv</w:t>
            </w:r>
          </w:p>
        </w:tc>
        <w:tc>
          <w:tcPr>
            <w:tcW w:w="0" w:type="auto"/>
          </w:tcPr>
          <w:p w14:paraId="5E18B56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96,634(100%)</w:t>
            </w:r>
          </w:p>
        </w:tc>
        <w:tc>
          <w:tcPr>
            <w:tcW w:w="0" w:type="auto"/>
          </w:tcPr>
          <w:p w14:paraId="74F4EDB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92,490(96%)</w:t>
            </w:r>
          </w:p>
        </w:tc>
        <w:tc>
          <w:tcPr>
            <w:tcW w:w="0" w:type="auto"/>
          </w:tcPr>
          <w:p w14:paraId="73514F0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87,785(91%)</w:t>
            </w:r>
          </w:p>
        </w:tc>
        <w:tc>
          <w:tcPr>
            <w:tcW w:w="0" w:type="auto"/>
          </w:tcPr>
          <w:p w14:paraId="115120E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0.58(100%)</w:t>
            </w:r>
          </w:p>
        </w:tc>
        <w:tc>
          <w:tcPr>
            <w:tcW w:w="0" w:type="auto"/>
          </w:tcPr>
          <w:p w14:paraId="7067E64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60.84(10,508%)</w:t>
            </w:r>
          </w:p>
        </w:tc>
        <w:tc>
          <w:tcPr>
            <w:tcW w:w="0" w:type="auto"/>
          </w:tcPr>
          <w:p w14:paraId="5CFB148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3,228.81(557,653%)</w:t>
            </w:r>
          </w:p>
        </w:tc>
      </w:tr>
      <w:tr w:rsidR="00C244AB" w:rsidRPr="0091190E" w14:paraId="41D9B999" w14:textId="77777777" w:rsidTr="0091190E">
        <w:trPr>
          <w:cantSplit/>
          <w:trHeight w:val="227"/>
          <w:jc w:val="center"/>
        </w:trPr>
        <w:tc>
          <w:tcPr>
            <w:tcW w:w="0" w:type="auto"/>
            <w:vMerge w:val="restart"/>
            <w:textDirection w:val="btLr"/>
            <w:vAlign w:val="center"/>
          </w:tcPr>
          <w:p w14:paraId="16005654" w14:textId="05CF0CA6" w:rsidR="00C244AB" w:rsidRPr="0091190E" w:rsidRDefault="00C244AB" w:rsidP="00C244AB">
            <w:pPr>
              <w:autoSpaceDE w:val="0"/>
              <w:autoSpaceDN w:val="0"/>
              <w:adjustRightInd w:val="0"/>
              <w:spacing w:line="240" w:lineRule="auto"/>
              <w:ind w:left="113" w:right="113"/>
              <w:jc w:val="center"/>
              <w:rPr>
                <w:color w:val="000000"/>
                <w:sz w:val="15"/>
                <w:szCs w:val="15"/>
                <w:lang w:val="en-GB"/>
              </w:rPr>
            </w:pPr>
            <w:r w:rsidRPr="0091190E">
              <w:rPr>
                <w:color w:val="000000"/>
                <w:sz w:val="15"/>
                <w:szCs w:val="15"/>
                <w:lang w:val="en-GB"/>
              </w:rPr>
              <w:t>Words</w:t>
            </w:r>
          </w:p>
        </w:tc>
        <w:tc>
          <w:tcPr>
            <w:tcW w:w="0" w:type="auto"/>
          </w:tcPr>
          <w:p w14:paraId="25FC8DC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cs</w:t>
            </w:r>
          </w:p>
        </w:tc>
        <w:tc>
          <w:tcPr>
            <w:tcW w:w="0" w:type="auto"/>
          </w:tcPr>
          <w:p w14:paraId="64D742FC"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100,953(100%)</w:t>
            </w:r>
          </w:p>
        </w:tc>
        <w:tc>
          <w:tcPr>
            <w:tcW w:w="0" w:type="auto"/>
          </w:tcPr>
          <w:p w14:paraId="3131B2E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92,526(92%)</w:t>
            </w:r>
          </w:p>
        </w:tc>
        <w:tc>
          <w:tcPr>
            <w:tcW w:w="0" w:type="auto"/>
          </w:tcPr>
          <w:p w14:paraId="5AA8732C"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89,724(89%)</w:t>
            </w:r>
          </w:p>
        </w:tc>
        <w:tc>
          <w:tcPr>
            <w:tcW w:w="0" w:type="auto"/>
          </w:tcPr>
          <w:p w14:paraId="0B574E7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0.48(100%)</w:t>
            </w:r>
          </w:p>
        </w:tc>
        <w:tc>
          <w:tcPr>
            <w:tcW w:w="0" w:type="auto"/>
          </w:tcPr>
          <w:p w14:paraId="2F6A82F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32.54(6,723%)</w:t>
            </w:r>
          </w:p>
        </w:tc>
        <w:tc>
          <w:tcPr>
            <w:tcW w:w="0" w:type="auto"/>
          </w:tcPr>
          <w:p w14:paraId="242E7BF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1,405.97(290,491%)</w:t>
            </w:r>
          </w:p>
        </w:tc>
      </w:tr>
      <w:tr w:rsidR="00C244AB" w:rsidRPr="0091190E" w14:paraId="1930E192" w14:textId="77777777" w:rsidTr="0091190E">
        <w:trPr>
          <w:cantSplit/>
          <w:trHeight w:val="227"/>
          <w:jc w:val="center"/>
        </w:trPr>
        <w:tc>
          <w:tcPr>
            <w:tcW w:w="0" w:type="auto"/>
            <w:vMerge/>
          </w:tcPr>
          <w:p w14:paraId="58B20C4E" w14:textId="55D9AD5F"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418EF17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da</w:t>
            </w:r>
          </w:p>
        </w:tc>
        <w:tc>
          <w:tcPr>
            <w:tcW w:w="0" w:type="auto"/>
          </w:tcPr>
          <w:p w14:paraId="23D32A7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92,555(100%)</w:t>
            </w:r>
          </w:p>
        </w:tc>
        <w:tc>
          <w:tcPr>
            <w:tcW w:w="0" w:type="auto"/>
          </w:tcPr>
          <w:p w14:paraId="7711F4B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85,186(92%)</w:t>
            </w:r>
          </w:p>
        </w:tc>
        <w:tc>
          <w:tcPr>
            <w:tcW w:w="0" w:type="auto"/>
          </w:tcPr>
          <w:p w14:paraId="06E5311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82,340(89%)</w:t>
            </w:r>
          </w:p>
        </w:tc>
        <w:tc>
          <w:tcPr>
            <w:tcW w:w="0" w:type="auto"/>
          </w:tcPr>
          <w:p w14:paraId="21995D3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0.56(100%)</w:t>
            </w:r>
          </w:p>
        </w:tc>
        <w:tc>
          <w:tcPr>
            <w:tcW w:w="0" w:type="auto"/>
          </w:tcPr>
          <w:p w14:paraId="139A6F69"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41.23(7,362%)</w:t>
            </w:r>
          </w:p>
        </w:tc>
        <w:tc>
          <w:tcPr>
            <w:tcW w:w="0" w:type="auto"/>
          </w:tcPr>
          <w:p w14:paraId="26B0D3D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1,471.57(262,780%)</w:t>
            </w:r>
          </w:p>
        </w:tc>
      </w:tr>
      <w:tr w:rsidR="00C244AB" w:rsidRPr="0091190E" w14:paraId="021A7F01" w14:textId="77777777" w:rsidTr="0091190E">
        <w:trPr>
          <w:cantSplit/>
          <w:trHeight w:val="227"/>
          <w:jc w:val="center"/>
        </w:trPr>
        <w:tc>
          <w:tcPr>
            <w:tcW w:w="0" w:type="auto"/>
            <w:vMerge/>
          </w:tcPr>
          <w:p w14:paraId="034A4F59" w14:textId="65481F41"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54D2AA60"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de</w:t>
            </w:r>
          </w:p>
        </w:tc>
        <w:tc>
          <w:tcPr>
            <w:tcW w:w="0" w:type="auto"/>
          </w:tcPr>
          <w:p w14:paraId="30DF02B0"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108,209(100%)</w:t>
            </w:r>
          </w:p>
        </w:tc>
        <w:tc>
          <w:tcPr>
            <w:tcW w:w="0" w:type="auto"/>
          </w:tcPr>
          <w:p w14:paraId="7676F44C"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99,787(92%)</w:t>
            </w:r>
          </w:p>
        </w:tc>
        <w:tc>
          <w:tcPr>
            <w:tcW w:w="0" w:type="auto"/>
          </w:tcPr>
          <w:p w14:paraId="4C870A0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96,422(89%)</w:t>
            </w:r>
          </w:p>
        </w:tc>
        <w:tc>
          <w:tcPr>
            <w:tcW w:w="0" w:type="auto"/>
          </w:tcPr>
          <w:p w14:paraId="7399C46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0.45(100%)</w:t>
            </w:r>
          </w:p>
        </w:tc>
        <w:tc>
          <w:tcPr>
            <w:tcW w:w="0" w:type="auto"/>
          </w:tcPr>
          <w:p w14:paraId="6D1187C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43.89(9,689%)</w:t>
            </w:r>
          </w:p>
        </w:tc>
        <w:tc>
          <w:tcPr>
            <w:tcW w:w="0" w:type="auto"/>
          </w:tcPr>
          <w:p w14:paraId="5492B2A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1,736.75(383,389%)</w:t>
            </w:r>
          </w:p>
        </w:tc>
      </w:tr>
      <w:tr w:rsidR="00C244AB" w:rsidRPr="0091190E" w14:paraId="58286A00" w14:textId="77777777" w:rsidTr="0091190E">
        <w:trPr>
          <w:cantSplit/>
          <w:trHeight w:val="227"/>
          <w:jc w:val="center"/>
        </w:trPr>
        <w:tc>
          <w:tcPr>
            <w:tcW w:w="0" w:type="auto"/>
            <w:vMerge/>
          </w:tcPr>
          <w:p w14:paraId="4D86FCFD" w14:textId="4BF6F261"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4EA45585"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el</w:t>
            </w:r>
          </w:p>
        </w:tc>
        <w:tc>
          <w:tcPr>
            <w:tcW w:w="0" w:type="auto"/>
          </w:tcPr>
          <w:p w14:paraId="1171B77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107,355(100%)</w:t>
            </w:r>
          </w:p>
        </w:tc>
        <w:tc>
          <w:tcPr>
            <w:tcW w:w="0" w:type="auto"/>
          </w:tcPr>
          <w:p w14:paraId="52983C80"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98,182(91%)</w:t>
            </w:r>
          </w:p>
        </w:tc>
        <w:tc>
          <w:tcPr>
            <w:tcW w:w="0" w:type="auto"/>
          </w:tcPr>
          <w:p w14:paraId="3555E66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94,910(88%)</w:t>
            </w:r>
          </w:p>
        </w:tc>
        <w:tc>
          <w:tcPr>
            <w:tcW w:w="0" w:type="auto"/>
          </w:tcPr>
          <w:p w14:paraId="3B74A01C"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0.45(100%)</w:t>
            </w:r>
          </w:p>
        </w:tc>
        <w:tc>
          <w:tcPr>
            <w:tcW w:w="0" w:type="auto"/>
          </w:tcPr>
          <w:p w14:paraId="042F2FD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43.11(9,516%)</w:t>
            </w:r>
          </w:p>
        </w:tc>
        <w:tc>
          <w:tcPr>
            <w:tcW w:w="0" w:type="auto"/>
          </w:tcPr>
          <w:p w14:paraId="214ADA2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1,721.97(380,125%)</w:t>
            </w:r>
          </w:p>
        </w:tc>
      </w:tr>
      <w:tr w:rsidR="00C244AB" w:rsidRPr="0091190E" w14:paraId="15F6BCB8" w14:textId="77777777" w:rsidTr="0091190E">
        <w:trPr>
          <w:cantSplit/>
          <w:trHeight w:val="227"/>
          <w:jc w:val="center"/>
        </w:trPr>
        <w:tc>
          <w:tcPr>
            <w:tcW w:w="0" w:type="auto"/>
            <w:vMerge/>
          </w:tcPr>
          <w:p w14:paraId="217759F8" w14:textId="51C52123"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7AC33C0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en</w:t>
            </w:r>
          </w:p>
        </w:tc>
        <w:tc>
          <w:tcPr>
            <w:tcW w:w="0" w:type="auto"/>
          </w:tcPr>
          <w:p w14:paraId="2EE20C6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95,103(100%)</w:t>
            </w:r>
          </w:p>
        </w:tc>
        <w:tc>
          <w:tcPr>
            <w:tcW w:w="0" w:type="auto"/>
          </w:tcPr>
          <w:p w14:paraId="310329B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88,137(93%)</w:t>
            </w:r>
          </w:p>
        </w:tc>
        <w:tc>
          <w:tcPr>
            <w:tcW w:w="0" w:type="auto"/>
          </w:tcPr>
          <w:p w14:paraId="6164C200"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84,635(89%)</w:t>
            </w:r>
          </w:p>
        </w:tc>
        <w:tc>
          <w:tcPr>
            <w:tcW w:w="0" w:type="auto"/>
          </w:tcPr>
          <w:p w14:paraId="7173566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0.45(100%)</w:t>
            </w:r>
          </w:p>
        </w:tc>
        <w:tc>
          <w:tcPr>
            <w:tcW w:w="0" w:type="auto"/>
          </w:tcPr>
          <w:p w14:paraId="70C5EC6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45.95(10,122%)</w:t>
            </w:r>
          </w:p>
        </w:tc>
        <w:tc>
          <w:tcPr>
            <w:tcW w:w="0" w:type="auto"/>
          </w:tcPr>
          <w:p w14:paraId="740A2BF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1,749.44(385,339%)</w:t>
            </w:r>
          </w:p>
        </w:tc>
      </w:tr>
      <w:tr w:rsidR="00C244AB" w:rsidRPr="0091190E" w14:paraId="14D848BE" w14:textId="77777777" w:rsidTr="0091190E">
        <w:trPr>
          <w:cantSplit/>
          <w:trHeight w:val="227"/>
          <w:jc w:val="center"/>
        </w:trPr>
        <w:tc>
          <w:tcPr>
            <w:tcW w:w="0" w:type="auto"/>
            <w:vMerge/>
          </w:tcPr>
          <w:p w14:paraId="35B2A3A1" w14:textId="6598927D"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213C279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es</w:t>
            </w:r>
          </w:p>
        </w:tc>
        <w:tc>
          <w:tcPr>
            <w:tcW w:w="0" w:type="auto"/>
          </w:tcPr>
          <w:p w14:paraId="1BC7860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99,833(100%)</w:t>
            </w:r>
          </w:p>
        </w:tc>
        <w:tc>
          <w:tcPr>
            <w:tcW w:w="0" w:type="auto"/>
          </w:tcPr>
          <w:p w14:paraId="506C860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92,069(92%)</w:t>
            </w:r>
          </w:p>
        </w:tc>
        <w:tc>
          <w:tcPr>
            <w:tcW w:w="0" w:type="auto"/>
          </w:tcPr>
          <w:p w14:paraId="6E5F17E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88,456(89%)</w:t>
            </w:r>
          </w:p>
        </w:tc>
        <w:tc>
          <w:tcPr>
            <w:tcW w:w="0" w:type="auto"/>
          </w:tcPr>
          <w:p w14:paraId="5124024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0.34(100%)</w:t>
            </w:r>
          </w:p>
        </w:tc>
        <w:tc>
          <w:tcPr>
            <w:tcW w:w="0" w:type="auto"/>
          </w:tcPr>
          <w:p w14:paraId="6D79560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44.53(12,945%)</w:t>
            </w:r>
          </w:p>
        </w:tc>
        <w:tc>
          <w:tcPr>
            <w:tcW w:w="0" w:type="auto"/>
          </w:tcPr>
          <w:p w14:paraId="62E5653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1,927.91(560,438%)</w:t>
            </w:r>
          </w:p>
        </w:tc>
      </w:tr>
      <w:tr w:rsidR="00C244AB" w:rsidRPr="0091190E" w14:paraId="5DC67A9F" w14:textId="77777777" w:rsidTr="0091190E">
        <w:trPr>
          <w:cantSplit/>
          <w:trHeight w:val="227"/>
          <w:jc w:val="center"/>
        </w:trPr>
        <w:tc>
          <w:tcPr>
            <w:tcW w:w="0" w:type="auto"/>
            <w:vMerge/>
          </w:tcPr>
          <w:p w14:paraId="486B4C42" w14:textId="792D57DC"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5759526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et</w:t>
            </w:r>
          </w:p>
        </w:tc>
        <w:tc>
          <w:tcPr>
            <w:tcW w:w="0" w:type="auto"/>
          </w:tcPr>
          <w:p w14:paraId="18BAE56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100,516(100%)</w:t>
            </w:r>
          </w:p>
        </w:tc>
        <w:tc>
          <w:tcPr>
            <w:tcW w:w="0" w:type="auto"/>
          </w:tcPr>
          <w:p w14:paraId="54FF6BC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91,432(91%)</w:t>
            </w:r>
          </w:p>
        </w:tc>
        <w:tc>
          <w:tcPr>
            <w:tcW w:w="0" w:type="auto"/>
          </w:tcPr>
          <w:p w14:paraId="65D7409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88,943(88%)</w:t>
            </w:r>
          </w:p>
        </w:tc>
        <w:tc>
          <w:tcPr>
            <w:tcW w:w="0" w:type="auto"/>
          </w:tcPr>
          <w:p w14:paraId="0DD66FC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0.36(100%)</w:t>
            </w:r>
          </w:p>
        </w:tc>
        <w:tc>
          <w:tcPr>
            <w:tcW w:w="0" w:type="auto"/>
          </w:tcPr>
          <w:p w14:paraId="768BB7C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35.45(9,848%)</w:t>
            </w:r>
          </w:p>
        </w:tc>
        <w:tc>
          <w:tcPr>
            <w:tcW w:w="0" w:type="auto"/>
          </w:tcPr>
          <w:p w14:paraId="69154E5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1,387.56(385,434%)</w:t>
            </w:r>
          </w:p>
        </w:tc>
      </w:tr>
      <w:tr w:rsidR="00C244AB" w:rsidRPr="0091190E" w14:paraId="44766BEC" w14:textId="77777777" w:rsidTr="0091190E">
        <w:trPr>
          <w:cantSplit/>
          <w:trHeight w:val="227"/>
          <w:jc w:val="center"/>
        </w:trPr>
        <w:tc>
          <w:tcPr>
            <w:tcW w:w="0" w:type="auto"/>
            <w:vMerge/>
          </w:tcPr>
          <w:p w14:paraId="225B0898" w14:textId="70BF0508"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1965791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fi</w:t>
            </w:r>
          </w:p>
        </w:tc>
        <w:tc>
          <w:tcPr>
            <w:tcW w:w="0" w:type="auto"/>
          </w:tcPr>
          <w:p w14:paraId="64E391A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101,887(100%)</w:t>
            </w:r>
          </w:p>
        </w:tc>
        <w:tc>
          <w:tcPr>
            <w:tcW w:w="0" w:type="auto"/>
          </w:tcPr>
          <w:p w14:paraId="095821F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92,257(91%)</w:t>
            </w:r>
          </w:p>
        </w:tc>
        <w:tc>
          <w:tcPr>
            <w:tcW w:w="0" w:type="auto"/>
          </w:tcPr>
          <w:p w14:paraId="151AE5B5"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89,819(88%)</w:t>
            </w:r>
          </w:p>
        </w:tc>
        <w:tc>
          <w:tcPr>
            <w:tcW w:w="0" w:type="auto"/>
          </w:tcPr>
          <w:p w14:paraId="43EB0B59"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0.34(100%)</w:t>
            </w:r>
          </w:p>
        </w:tc>
        <w:tc>
          <w:tcPr>
            <w:tcW w:w="0" w:type="auto"/>
          </w:tcPr>
          <w:p w14:paraId="2B1F30D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31.41(9,130%)</w:t>
            </w:r>
          </w:p>
        </w:tc>
        <w:tc>
          <w:tcPr>
            <w:tcW w:w="0" w:type="auto"/>
          </w:tcPr>
          <w:p w14:paraId="66A0B9C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1,163.80(338,313%)</w:t>
            </w:r>
          </w:p>
        </w:tc>
      </w:tr>
      <w:tr w:rsidR="00C244AB" w:rsidRPr="0091190E" w14:paraId="2A623C11" w14:textId="77777777" w:rsidTr="0091190E">
        <w:trPr>
          <w:cantSplit/>
          <w:trHeight w:val="227"/>
          <w:jc w:val="center"/>
        </w:trPr>
        <w:tc>
          <w:tcPr>
            <w:tcW w:w="0" w:type="auto"/>
            <w:vMerge/>
          </w:tcPr>
          <w:p w14:paraId="0E1707BE" w14:textId="2D824250"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2490B0A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fr</w:t>
            </w:r>
          </w:p>
        </w:tc>
        <w:tc>
          <w:tcPr>
            <w:tcW w:w="0" w:type="auto"/>
          </w:tcPr>
          <w:p w14:paraId="5DD6E6F0"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98,342(100%)</w:t>
            </w:r>
          </w:p>
        </w:tc>
        <w:tc>
          <w:tcPr>
            <w:tcW w:w="0" w:type="auto"/>
          </w:tcPr>
          <w:p w14:paraId="18667C54"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90,502(92%)</w:t>
            </w:r>
          </w:p>
        </w:tc>
        <w:tc>
          <w:tcPr>
            <w:tcW w:w="0" w:type="auto"/>
          </w:tcPr>
          <w:p w14:paraId="2EBC4EA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87,071(89%)</w:t>
            </w:r>
          </w:p>
        </w:tc>
        <w:tc>
          <w:tcPr>
            <w:tcW w:w="0" w:type="auto"/>
          </w:tcPr>
          <w:p w14:paraId="09220F9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0.45(100%)</w:t>
            </w:r>
          </w:p>
        </w:tc>
        <w:tc>
          <w:tcPr>
            <w:tcW w:w="0" w:type="auto"/>
          </w:tcPr>
          <w:p w14:paraId="7ABE0E04"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43.55(9,613%)</w:t>
            </w:r>
          </w:p>
        </w:tc>
        <w:tc>
          <w:tcPr>
            <w:tcW w:w="0" w:type="auto"/>
          </w:tcPr>
          <w:p w14:paraId="682CA5B0"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1,877.67(414,497%)</w:t>
            </w:r>
          </w:p>
        </w:tc>
      </w:tr>
      <w:tr w:rsidR="00C244AB" w:rsidRPr="0091190E" w14:paraId="7502ABCC" w14:textId="77777777" w:rsidTr="0091190E">
        <w:trPr>
          <w:cantSplit/>
          <w:trHeight w:val="227"/>
          <w:jc w:val="center"/>
        </w:trPr>
        <w:tc>
          <w:tcPr>
            <w:tcW w:w="0" w:type="auto"/>
            <w:vMerge/>
          </w:tcPr>
          <w:p w14:paraId="15A712B3" w14:textId="7E24FFC5"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45850B2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ga</w:t>
            </w:r>
          </w:p>
        </w:tc>
        <w:tc>
          <w:tcPr>
            <w:tcW w:w="0" w:type="auto"/>
          </w:tcPr>
          <w:p w14:paraId="1C0ADFB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105,001(100%)</w:t>
            </w:r>
          </w:p>
        </w:tc>
        <w:tc>
          <w:tcPr>
            <w:tcW w:w="0" w:type="auto"/>
          </w:tcPr>
          <w:p w14:paraId="683560E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96,953(92%)</w:t>
            </w:r>
          </w:p>
        </w:tc>
        <w:tc>
          <w:tcPr>
            <w:tcW w:w="0" w:type="auto"/>
          </w:tcPr>
          <w:p w14:paraId="62D417B9"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93,323(89%)</w:t>
            </w:r>
          </w:p>
        </w:tc>
        <w:tc>
          <w:tcPr>
            <w:tcW w:w="0" w:type="auto"/>
          </w:tcPr>
          <w:p w14:paraId="7D9EF3D0"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0.34(100%)</w:t>
            </w:r>
          </w:p>
        </w:tc>
        <w:tc>
          <w:tcPr>
            <w:tcW w:w="0" w:type="auto"/>
          </w:tcPr>
          <w:p w14:paraId="55FC6A1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44.42(12,913%)</w:t>
            </w:r>
          </w:p>
        </w:tc>
        <w:tc>
          <w:tcPr>
            <w:tcW w:w="0" w:type="auto"/>
          </w:tcPr>
          <w:p w14:paraId="4F7E29F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2,082.86(605,482%)</w:t>
            </w:r>
          </w:p>
        </w:tc>
      </w:tr>
      <w:tr w:rsidR="00C244AB" w:rsidRPr="0091190E" w14:paraId="2E1FE2C6" w14:textId="77777777" w:rsidTr="0091190E">
        <w:trPr>
          <w:cantSplit/>
          <w:trHeight w:val="227"/>
          <w:jc w:val="center"/>
        </w:trPr>
        <w:tc>
          <w:tcPr>
            <w:tcW w:w="0" w:type="auto"/>
            <w:vMerge/>
          </w:tcPr>
          <w:p w14:paraId="0285961E" w14:textId="198B0EED"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59DCAAA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hu</w:t>
            </w:r>
          </w:p>
        </w:tc>
        <w:tc>
          <w:tcPr>
            <w:tcW w:w="0" w:type="auto"/>
          </w:tcPr>
          <w:p w14:paraId="018CAE6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116,367(100%)</w:t>
            </w:r>
          </w:p>
        </w:tc>
        <w:tc>
          <w:tcPr>
            <w:tcW w:w="0" w:type="auto"/>
          </w:tcPr>
          <w:p w14:paraId="0D0A8F9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106,342(91%)</w:t>
            </w:r>
          </w:p>
        </w:tc>
        <w:tc>
          <w:tcPr>
            <w:tcW w:w="0" w:type="auto"/>
          </w:tcPr>
          <w:p w14:paraId="6932565C"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102,902(88%)</w:t>
            </w:r>
          </w:p>
        </w:tc>
        <w:tc>
          <w:tcPr>
            <w:tcW w:w="0" w:type="auto"/>
          </w:tcPr>
          <w:p w14:paraId="4B2804F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0.45(100%)</w:t>
            </w:r>
          </w:p>
        </w:tc>
        <w:tc>
          <w:tcPr>
            <w:tcW w:w="0" w:type="auto"/>
          </w:tcPr>
          <w:p w14:paraId="59534B59"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44.22(9,761%)</w:t>
            </w:r>
          </w:p>
        </w:tc>
        <w:tc>
          <w:tcPr>
            <w:tcW w:w="0" w:type="auto"/>
          </w:tcPr>
          <w:p w14:paraId="6B7E8A7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1,785.98(394,257%)</w:t>
            </w:r>
          </w:p>
        </w:tc>
      </w:tr>
      <w:tr w:rsidR="00C244AB" w:rsidRPr="0091190E" w14:paraId="0BD6C2B1" w14:textId="77777777" w:rsidTr="0091190E">
        <w:trPr>
          <w:cantSplit/>
          <w:trHeight w:val="227"/>
          <w:jc w:val="center"/>
        </w:trPr>
        <w:tc>
          <w:tcPr>
            <w:tcW w:w="0" w:type="auto"/>
            <w:vMerge/>
          </w:tcPr>
          <w:p w14:paraId="184B9116" w14:textId="6DB0AA8F"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2609B39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it</w:t>
            </w:r>
          </w:p>
        </w:tc>
        <w:tc>
          <w:tcPr>
            <w:tcW w:w="0" w:type="auto"/>
          </w:tcPr>
          <w:p w14:paraId="5D3B5CF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101,032(100%)</w:t>
            </w:r>
          </w:p>
        </w:tc>
        <w:tc>
          <w:tcPr>
            <w:tcW w:w="0" w:type="auto"/>
          </w:tcPr>
          <w:p w14:paraId="496ADAB5"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92,921(92%)</w:t>
            </w:r>
          </w:p>
        </w:tc>
        <w:tc>
          <w:tcPr>
            <w:tcW w:w="0" w:type="auto"/>
          </w:tcPr>
          <w:p w14:paraId="23551D35"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89,628(89%)</w:t>
            </w:r>
          </w:p>
        </w:tc>
        <w:tc>
          <w:tcPr>
            <w:tcW w:w="0" w:type="auto"/>
          </w:tcPr>
          <w:p w14:paraId="134E50B9"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0.34(100%)</w:t>
            </w:r>
          </w:p>
        </w:tc>
        <w:tc>
          <w:tcPr>
            <w:tcW w:w="0" w:type="auto"/>
          </w:tcPr>
          <w:p w14:paraId="3E7B943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37.09(10,783%)</w:t>
            </w:r>
          </w:p>
        </w:tc>
        <w:tc>
          <w:tcPr>
            <w:tcW w:w="0" w:type="auto"/>
          </w:tcPr>
          <w:p w14:paraId="25F1AEA4"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1,743.98(506,972%)</w:t>
            </w:r>
          </w:p>
        </w:tc>
      </w:tr>
      <w:tr w:rsidR="00C244AB" w:rsidRPr="0091190E" w14:paraId="0577FE42" w14:textId="77777777" w:rsidTr="0091190E">
        <w:trPr>
          <w:cantSplit/>
          <w:trHeight w:val="227"/>
          <w:jc w:val="center"/>
        </w:trPr>
        <w:tc>
          <w:tcPr>
            <w:tcW w:w="0" w:type="auto"/>
            <w:vMerge/>
          </w:tcPr>
          <w:p w14:paraId="48F7AC6F" w14:textId="15A5FBBC"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609EF7A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lt</w:t>
            </w:r>
          </w:p>
        </w:tc>
        <w:tc>
          <w:tcPr>
            <w:tcW w:w="0" w:type="auto"/>
          </w:tcPr>
          <w:p w14:paraId="4D8F15D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102,814(100%)</w:t>
            </w:r>
          </w:p>
        </w:tc>
        <w:tc>
          <w:tcPr>
            <w:tcW w:w="0" w:type="auto"/>
          </w:tcPr>
          <w:p w14:paraId="0545829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93,612(91%)</w:t>
            </w:r>
          </w:p>
        </w:tc>
        <w:tc>
          <w:tcPr>
            <w:tcW w:w="0" w:type="auto"/>
          </w:tcPr>
          <w:p w14:paraId="56B0B300"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90,961(88%)</w:t>
            </w:r>
          </w:p>
        </w:tc>
        <w:tc>
          <w:tcPr>
            <w:tcW w:w="0" w:type="auto"/>
          </w:tcPr>
          <w:p w14:paraId="53CFEB6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0.36(100%)</w:t>
            </w:r>
          </w:p>
        </w:tc>
        <w:tc>
          <w:tcPr>
            <w:tcW w:w="0" w:type="auto"/>
          </w:tcPr>
          <w:p w14:paraId="6A86B78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37.42(10,424%)</w:t>
            </w:r>
          </w:p>
        </w:tc>
        <w:tc>
          <w:tcPr>
            <w:tcW w:w="0" w:type="auto"/>
          </w:tcPr>
          <w:p w14:paraId="4D3C2344"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1,343.33(374,187%)</w:t>
            </w:r>
          </w:p>
        </w:tc>
      </w:tr>
      <w:tr w:rsidR="00C244AB" w:rsidRPr="0091190E" w14:paraId="00C29FE8" w14:textId="77777777" w:rsidTr="0091190E">
        <w:trPr>
          <w:cantSplit/>
          <w:trHeight w:val="227"/>
          <w:jc w:val="center"/>
        </w:trPr>
        <w:tc>
          <w:tcPr>
            <w:tcW w:w="0" w:type="auto"/>
            <w:vMerge/>
          </w:tcPr>
          <w:p w14:paraId="6761D9DB" w14:textId="25AF14C5"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2FEF8305"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lv</w:t>
            </w:r>
          </w:p>
        </w:tc>
        <w:tc>
          <w:tcPr>
            <w:tcW w:w="0" w:type="auto"/>
          </w:tcPr>
          <w:p w14:paraId="12823634"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99,626(100%)</w:t>
            </w:r>
          </w:p>
        </w:tc>
        <w:tc>
          <w:tcPr>
            <w:tcW w:w="0" w:type="auto"/>
          </w:tcPr>
          <w:p w14:paraId="2866252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91,306(92%)</w:t>
            </w:r>
          </w:p>
        </w:tc>
        <w:tc>
          <w:tcPr>
            <w:tcW w:w="0" w:type="auto"/>
          </w:tcPr>
          <w:p w14:paraId="71AB64B0"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88,409(89%)</w:t>
            </w:r>
          </w:p>
        </w:tc>
        <w:tc>
          <w:tcPr>
            <w:tcW w:w="0" w:type="auto"/>
          </w:tcPr>
          <w:p w14:paraId="57429DE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0.45(100%)</w:t>
            </w:r>
          </w:p>
        </w:tc>
        <w:tc>
          <w:tcPr>
            <w:tcW w:w="0" w:type="auto"/>
          </w:tcPr>
          <w:p w14:paraId="31AFE150"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41.36(9,130%)</w:t>
            </w:r>
          </w:p>
        </w:tc>
        <w:tc>
          <w:tcPr>
            <w:tcW w:w="0" w:type="auto"/>
          </w:tcPr>
          <w:p w14:paraId="4363775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1,501.20(331,391%)</w:t>
            </w:r>
          </w:p>
        </w:tc>
      </w:tr>
      <w:tr w:rsidR="00C244AB" w:rsidRPr="0091190E" w14:paraId="65377964" w14:textId="77777777" w:rsidTr="0091190E">
        <w:trPr>
          <w:cantSplit/>
          <w:trHeight w:val="227"/>
          <w:jc w:val="center"/>
        </w:trPr>
        <w:tc>
          <w:tcPr>
            <w:tcW w:w="0" w:type="auto"/>
            <w:vMerge/>
          </w:tcPr>
          <w:p w14:paraId="457D39DC" w14:textId="0CAB9CD4"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702177B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mt</w:t>
            </w:r>
          </w:p>
        </w:tc>
        <w:tc>
          <w:tcPr>
            <w:tcW w:w="0" w:type="auto"/>
          </w:tcPr>
          <w:p w14:paraId="4EF9FDF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103,441(100%)</w:t>
            </w:r>
          </w:p>
        </w:tc>
        <w:tc>
          <w:tcPr>
            <w:tcW w:w="0" w:type="auto"/>
          </w:tcPr>
          <w:p w14:paraId="6790FB5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94,928(92%)</w:t>
            </w:r>
          </w:p>
        </w:tc>
        <w:tc>
          <w:tcPr>
            <w:tcW w:w="0" w:type="auto"/>
          </w:tcPr>
          <w:p w14:paraId="400645A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91,867(89%)</w:t>
            </w:r>
          </w:p>
        </w:tc>
        <w:tc>
          <w:tcPr>
            <w:tcW w:w="0" w:type="auto"/>
          </w:tcPr>
          <w:p w14:paraId="4BAB728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0.34(100%)</w:t>
            </w:r>
          </w:p>
        </w:tc>
        <w:tc>
          <w:tcPr>
            <w:tcW w:w="0" w:type="auto"/>
          </w:tcPr>
          <w:p w14:paraId="0B55BB34"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37.76(11,039%)</w:t>
            </w:r>
          </w:p>
        </w:tc>
        <w:tc>
          <w:tcPr>
            <w:tcW w:w="0" w:type="auto"/>
          </w:tcPr>
          <w:p w14:paraId="72FB6DA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1,530.66(447,563%)</w:t>
            </w:r>
          </w:p>
        </w:tc>
      </w:tr>
      <w:tr w:rsidR="00C244AB" w:rsidRPr="0091190E" w14:paraId="015DCCEC" w14:textId="77777777" w:rsidTr="0091190E">
        <w:trPr>
          <w:cantSplit/>
          <w:trHeight w:val="227"/>
          <w:jc w:val="center"/>
        </w:trPr>
        <w:tc>
          <w:tcPr>
            <w:tcW w:w="0" w:type="auto"/>
            <w:vMerge/>
          </w:tcPr>
          <w:p w14:paraId="1C38CEFE" w14:textId="26B11570"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4A699BB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nl</w:t>
            </w:r>
          </w:p>
        </w:tc>
        <w:tc>
          <w:tcPr>
            <w:tcW w:w="0" w:type="auto"/>
          </w:tcPr>
          <w:p w14:paraId="5086E90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100,515(100%)</w:t>
            </w:r>
          </w:p>
        </w:tc>
        <w:tc>
          <w:tcPr>
            <w:tcW w:w="0" w:type="auto"/>
          </w:tcPr>
          <w:p w14:paraId="62A7C5C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93,070(93%)</w:t>
            </w:r>
          </w:p>
        </w:tc>
        <w:tc>
          <w:tcPr>
            <w:tcW w:w="0" w:type="auto"/>
          </w:tcPr>
          <w:p w14:paraId="595B619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89,459(89%)</w:t>
            </w:r>
          </w:p>
        </w:tc>
        <w:tc>
          <w:tcPr>
            <w:tcW w:w="0" w:type="auto"/>
          </w:tcPr>
          <w:p w14:paraId="21BCF40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0.45(100%)</w:t>
            </w:r>
          </w:p>
        </w:tc>
        <w:tc>
          <w:tcPr>
            <w:tcW w:w="0" w:type="auto"/>
          </w:tcPr>
          <w:p w14:paraId="68EB175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47.81(10,555%)</w:t>
            </w:r>
          </w:p>
        </w:tc>
        <w:tc>
          <w:tcPr>
            <w:tcW w:w="0" w:type="auto"/>
          </w:tcPr>
          <w:p w14:paraId="1DEA9004"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1,875.30(413,973%)</w:t>
            </w:r>
          </w:p>
        </w:tc>
      </w:tr>
      <w:tr w:rsidR="00C244AB" w:rsidRPr="0091190E" w14:paraId="484E911B" w14:textId="77777777" w:rsidTr="0091190E">
        <w:trPr>
          <w:cantSplit/>
          <w:trHeight w:val="227"/>
          <w:jc w:val="center"/>
        </w:trPr>
        <w:tc>
          <w:tcPr>
            <w:tcW w:w="0" w:type="auto"/>
            <w:vMerge/>
          </w:tcPr>
          <w:p w14:paraId="068B2BCA" w14:textId="5A8FAC64"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241BA4C0"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pl</w:t>
            </w:r>
          </w:p>
        </w:tc>
        <w:tc>
          <w:tcPr>
            <w:tcW w:w="0" w:type="auto"/>
          </w:tcPr>
          <w:p w14:paraId="538C19D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105,732(100%)</w:t>
            </w:r>
          </w:p>
        </w:tc>
        <w:tc>
          <w:tcPr>
            <w:tcW w:w="0" w:type="auto"/>
          </w:tcPr>
          <w:p w14:paraId="40C867F2"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96,907(92%)</w:t>
            </w:r>
          </w:p>
        </w:tc>
        <w:tc>
          <w:tcPr>
            <w:tcW w:w="0" w:type="auto"/>
          </w:tcPr>
          <w:p w14:paraId="6348836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93,853(89%)</w:t>
            </w:r>
          </w:p>
        </w:tc>
        <w:tc>
          <w:tcPr>
            <w:tcW w:w="0" w:type="auto"/>
          </w:tcPr>
          <w:p w14:paraId="6FE70EF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0.34(100%)</w:t>
            </w:r>
          </w:p>
        </w:tc>
        <w:tc>
          <w:tcPr>
            <w:tcW w:w="0" w:type="auto"/>
          </w:tcPr>
          <w:p w14:paraId="0E360B2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43.88(12,754%)</w:t>
            </w:r>
          </w:p>
        </w:tc>
        <w:tc>
          <w:tcPr>
            <w:tcW w:w="0" w:type="auto"/>
          </w:tcPr>
          <w:p w14:paraId="4A57711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1,862.20(541,338%)</w:t>
            </w:r>
          </w:p>
        </w:tc>
      </w:tr>
      <w:tr w:rsidR="00C244AB" w:rsidRPr="0091190E" w14:paraId="694EAB8C" w14:textId="77777777" w:rsidTr="0091190E">
        <w:trPr>
          <w:cantSplit/>
          <w:trHeight w:val="227"/>
          <w:jc w:val="center"/>
        </w:trPr>
        <w:tc>
          <w:tcPr>
            <w:tcW w:w="0" w:type="auto"/>
            <w:vMerge/>
          </w:tcPr>
          <w:p w14:paraId="09218889" w14:textId="7412BD96"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667FAD6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pt</w:t>
            </w:r>
          </w:p>
        </w:tc>
        <w:tc>
          <w:tcPr>
            <w:tcW w:w="0" w:type="auto"/>
          </w:tcPr>
          <w:p w14:paraId="4B2D67F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85,521(100%)</w:t>
            </w:r>
          </w:p>
        </w:tc>
        <w:tc>
          <w:tcPr>
            <w:tcW w:w="0" w:type="auto"/>
          </w:tcPr>
          <w:p w14:paraId="27FA7D7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78,714(92%)</w:t>
            </w:r>
          </w:p>
        </w:tc>
        <w:tc>
          <w:tcPr>
            <w:tcW w:w="0" w:type="auto"/>
          </w:tcPr>
          <w:p w14:paraId="4FAC3F6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75,903(89%)</w:t>
            </w:r>
          </w:p>
        </w:tc>
        <w:tc>
          <w:tcPr>
            <w:tcW w:w="0" w:type="auto"/>
          </w:tcPr>
          <w:p w14:paraId="1E09585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0.34(100%)</w:t>
            </w:r>
          </w:p>
        </w:tc>
        <w:tc>
          <w:tcPr>
            <w:tcW w:w="0" w:type="auto"/>
          </w:tcPr>
          <w:p w14:paraId="678DE59A"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33.16(9,638%)</w:t>
            </w:r>
          </w:p>
        </w:tc>
        <w:tc>
          <w:tcPr>
            <w:tcW w:w="0" w:type="auto"/>
          </w:tcPr>
          <w:p w14:paraId="49AE3E6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1,487.17(432,318%)</w:t>
            </w:r>
          </w:p>
        </w:tc>
      </w:tr>
      <w:tr w:rsidR="00C244AB" w:rsidRPr="0091190E" w14:paraId="227F968E" w14:textId="77777777" w:rsidTr="0091190E">
        <w:trPr>
          <w:cantSplit/>
          <w:trHeight w:val="227"/>
          <w:jc w:val="center"/>
        </w:trPr>
        <w:tc>
          <w:tcPr>
            <w:tcW w:w="0" w:type="auto"/>
            <w:vMerge/>
          </w:tcPr>
          <w:p w14:paraId="0A181319" w14:textId="36CF6589"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58A1558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sk</w:t>
            </w:r>
          </w:p>
        </w:tc>
        <w:tc>
          <w:tcPr>
            <w:tcW w:w="0" w:type="auto"/>
          </w:tcPr>
          <w:p w14:paraId="405A5B9B"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104,137(100%)</w:t>
            </w:r>
          </w:p>
        </w:tc>
        <w:tc>
          <w:tcPr>
            <w:tcW w:w="0" w:type="auto"/>
          </w:tcPr>
          <w:p w14:paraId="65791B0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95,509(92%)</w:t>
            </w:r>
          </w:p>
        </w:tc>
        <w:tc>
          <w:tcPr>
            <w:tcW w:w="0" w:type="auto"/>
          </w:tcPr>
          <w:p w14:paraId="720FC87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92,478(89%)</w:t>
            </w:r>
          </w:p>
        </w:tc>
        <w:tc>
          <w:tcPr>
            <w:tcW w:w="0" w:type="auto"/>
          </w:tcPr>
          <w:p w14:paraId="62898784"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0.34(100%)</w:t>
            </w:r>
          </w:p>
        </w:tc>
        <w:tc>
          <w:tcPr>
            <w:tcW w:w="0" w:type="auto"/>
          </w:tcPr>
          <w:p w14:paraId="5120C585"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39.17(11,387%)</w:t>
            </w:r>
          </w:p>
        </w:tc>
        <w:tc>
          <w:tcPr>
            <w:tcW w:w="0" w:type="auto"/>
          </w:tcPr>
          <w:p w14:paraId="71464EB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1,614.19(469,240%)</w:t>
            </w:r>
          </w:p>
        </w:tc>
      </w:tr>
      <w:tr w:rsidR="00C244AB" w:rsidRPr="0091190E" w14:paraId="786C3492" w14:textId="77777777" w:rsidTr="0091190E">
        <w:trPr>
          <w:cantSplit/>
          <w:trHeight w:val="227"/>
          <w:jc w:val="center"/>
        </w:trPr>
        <w:tc>
          <w:tcPr>
            <w:tcW w:w="0" w:type="auto"/>
            <w:vMerge/>
          </w:tcPr>
          <w:p w14:paraId="13BF8D12" w14:textId="40714FF7"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3693A9F5"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sl</w:t>
            </w:r>
          </w:p>
        </w:tc>
        <w:tc>
          <w:tcPr>
            <w:tcW w:w="0" w:type="auto"/>
          </w:tcPr>
          <w:p w14:paraId="59EBDB3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110,066(100%)</w:t>
            </w:r>
          </w:p>
        </w:tc>
        <w:tc>
          <w:tcPr>
            <w:tcW w:w="0" w:type="auto"/>
          </w:tcPr>
          <w:p w14:paraId="4846BF0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101,039(92%)</w:t>
            </w:r>
          </w:p>
        </w:tc>
        <w:tc>
          <w:tcPr>
            <w:tcW w:w="0" w:type="auto"/>
          </w:tcPr>
          <w:p w14:paraId="5D1C3448"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97,793(89%)</w:t>
            </w:r>
          </w:p>
        </w:tc>
        <w:tc>
          <w:tcPr>
            <w:tcW w:w="0" w:type="auto"/>
          </w:tcPr>
          <w:p w14:paraId="1E0E90D7"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0.45(100%)</w:t>
            </w:r>
          </w:p>
        </w:tc>
        <w:tc>
          <w:tcPr>
            <w:tcW w:w="0" w:type="auto"/>
          </w:tcPr>
          <w:p w14:paraId="2FD7440D"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42.56(9,396%)</w:t>
            </w:r>
          </w:p>
        </w:tc>
        <w:tc>
          <w:tcPr>
            <w:tcW w:w="0" w:type="auto"/>
          </w:tcPr>
          <w:p w14:paraId="705A662F"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1,798.20(396,955%)</w:t>
            </w:r>
          </w:p>
        </w:tc>
      </w:tr>
      <w:tr w:rsidR="00C244AB" w:rsidRPr="0091190E" w14:paraId="2FCF17CB" w14:textId="77777777" w:rsidTr="0091190E">
        <w:trPr>
          <w:cantSplit/>
          <w:trHeight w:val="227"/>
          <w:jc w:val="center"/>
        </w:trPr>
        <w:tc>
          <w:tcPr>
            <w:tcW w:w="0" w:type="auto"/>
            <w:vMerge/>
          </w:tcPr>
          <w:p w14:paraId="6A29B6C7" w14:textId="449ADFCC" w:rsidR="00C244AB" w:rsidRPr="0091190E" w:rsidRDefault="00C244AB" w:rsidP="00C244AB">
            <w:pPr>
              <w:autoSpaceDE w:val="0"/>
              <w:autoSpaceDN w:val="0"/>
              <w:adjustRightInd w:val="0"/>
              <w:spacing w:line="240" w:lineRule="auto"/>
              <w:jc w:val="center"/>
              <w:rPr>
                <w:color w:val="000000"/>
                <w:sz w:val="15"/>
                <w:szCs w:val="15"/>
                <w:lang w:val="en-GB"/>
              </w:rPr>
            </w:pPr>
          </w:p>
        </w:tc>
        <w:tc>
          <w:tcPr>
            <w:tcW w:w="0" w:type="auto"/>
          </w:tcPr>
          <w:p w14:paraId="5D55E64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sv</w:t>
            </w:r>
          </w:p>
        </w:tc>
        <w:tc>
          <w:tcPr>
            <w:tcW w:w="0" w:type="auto"/>
          </w:tcPr>
          <w:p w14:paraId="43711B66"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97,810(100%)</w:t>
            </w:r>
          </w:p>
        </w:tc>
        <w:tc>
          <w:tcPr>
            <w:tcW w:w="0" w:type="auto"/>
          </w:tcPr>
          <w:p w14:paraId="6534E275"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89,981(92%)</w:t>
            </w:r>
          </w:p>
        </w:tc>
        <w:tc>
          <w:tcPr>
            <w:tcW w:w="0" w:type="auto"/>
          </w:tcPr>
          <w:p w14:paraId="38E08A81"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86,971(89%)</w:t>
            </w:r>
          </w:p>
        </w:tc>
        <w:tc>
          <w:tcPr>
            <w:tcW w:w="0" w:type="auto"/>
          </w:tcPr>
          <w:p w14:paraId="192E5533"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0.47(100%)</w:t>
            </w:r>
          </w:p>
        </w:tc>
        <w:tc>
          <w:tcPr>
            <w:tcW w:w="0" w:type="auto"/>
          </w:tcPr>
          <w:p w14:paraId="2187534E"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41.05(8,752%)</w:t>
            </w:r>
          </w:p>
        </w:tc>
        <w:tc>
          <w:tcPr>
            <w:tcW w:w="0" w:type="auto"/>
          </w:tcPr>
          <w:p w14:paraId="5F939FA4" w14:textId="77777777" w:rsidR="00C244AB" w:rsidRPr="0091190E" w:rsidRDefault="00C244AB" w:rsidP="00C244AB">
            <w:pPr>
              <w:autoSpaceDE w:val="0"/>
              <w:autoSpaceDN w:val="0"/>
              <w:adjustRightInd w:val="0"/>
              <w:spacing w:line="240" w:lineRule="auto"/>
              <w:jc w:val="center"/>
              <w:rPr>
                <w:color w:val="000000"/>
                <w:sz w:val="15"/>
                <w:szCs w:val="15"/>
                <w:lang w:val="en-GB"/>
              </w:rPr>
            </w:pPr>
            <w:r w:rsidRPr="0091190E">
              <w:rPr>
                <w:color w:val="000000"/>
                <w:sz w:val="15"/>
                <w:szCs w:val="15"/>
                <w:lang w:val="en-GB"/>
              </w:rPr>
              <w:t>1,733.39(369,593%)</w:t>
            </w:r>
          </w:p>
        </w:tc>
      </w:tr>
    </w:tbl>
    <w:p w14:paraId="2C5BDC5F" w14:textId="77777777" w:rsidR="0091190E" w:rsidRDefault="0091190E" w:rsidP="0091190E">
      <w:pPr>
        <w:rPr>
          <w:lang w:val="en-GB"/>
        </w:rPr>
      </w:pPr>
    </w:p>
    <w:p w14:paraId="264E340A" w14:textId="7963A738" w:rsidR="0091190E" w:rsidRDefault="0091190E" w:rsidP="0091190E">
      <w:pPr>
        <w:rPr>
          <w:szCs w:val="24"/>
          <w:lang w:val="en-GB"/>
        </w:rPr>
      </w:pPr>
      <w:r>
        <w:rPr>
          <w:lang w:val="en-GB"/>
        </w:rPr>
        <w:lastRenderedPageBreak/>
        <w:t xml:space="preserve">We used the EUconst corpus (see </w:t>
      </w:r>
      <w:r>
        <w:rPr>
          <w:lang w:val="en-GB"/>
        </w:rPr>
        <w:fldChar w:fldCharType="begin"/>
      </w:r>
      <w:r>
        <w:rPr>
          <w:lang w:val="en-GB"/>
        </w:rPr>
        <w:instrText xml:space="preserve"> REF _Ref94769958 \r \h </w:instrText>
      </w:r>
      <w:r>
        <w:rPr>
          <w:lang w:val="en-GB"/>
        </w:rPr>
      </w:r>
      <w:r>
        <w:rPr>
          <w:lang w:val="en-GB"/>
        </w:rPr>
        <w:fldChar w:fldCharType="separate"/>
      </w:r>
      <w:r w:rsidR="00594909">
        <w:rPr>
          <w:lang w:val="en-GB"/>
        </w:rPr>
        <w:t>S3.4.2</w:t>
      </w:r>
      <w:r>
        <w:rPr>
          <w:lang w:val="en-GB"/>
        </w:rPr>
        <w:fldChar w:fldCharType="end"/>
      </w:r>
      <w:r>
        <w:rPr>
          <w:lang w:val="en-GB"/>
        </w:rPr>
        <w:t xml:space="preserve">) to evaluate the performance of two different compression algorithms in comparison to </w:t>
      </w:r>
      <w:r w:rsidRPr="007E63EE">
        <w:rPr>
          <w:i/>
          <w:lang w:val="en-GB"/>
        </w:rPr>
        <w:t xml:space="preserve">7-zip </w:t>
      </w:r>
      <w:r w:rsidRPr="00FA7648">
        <w:rPr>
          <w:i/>
          <w:lang w:val="en-GB"/>
        </w:rPr>
        <w:t>PPM</w:t>
      </w:r>
      <w:r w:rsidRPr="008C7100">
        <w:rPr>
          <w:i/>
          <w:lang w:val="en-GB"/>
        </w:rPr>
        <w:t>d</w:t>
      </w:r>
      <w:r>
        <w:rPr>
          <w:lang w:val="en-GB"/>
        </w:rPr>
        <w:t xml:space="preserve">. We used two state-of-the-art algorithms, </w:t>
      </w:r>
      <w:r>
        <w:rPr>
          <w:i/>
          <w:lang w:val="en-GB"/>
        </w:rPr>
        <w:t xml:space="preserve">PAQ8l </w:t>
      </w:r>
      <w:r>
        <w:rPr>
          <w:i/>
          <w:lang w:val="en-GB"/>
        </w:rPr>
        <w:fldChar w:fldCharType="begin"/>
      </w:r>
      <w:r>
        <w:rPr>
          <w:i/>
          <w:lang w:val="en-GB"/>
        </w:rPr>
        <w:instrText xml:space="preserve"> ADDIN ZOTERO_ITEM CSL_CITATION {"citationID":"bZC7DWZt","properties":{"formattedCitation":"(Mahoney 2005)","plainCitation":"(Mahoney 2005)","noteIndex":0},"citationItems":[{"id":4270,"uris":["http://zotero.org/groups/161646/items/738ZTP6L"],"uri":["http://zotero.org/groups/161646/items/738ZTP6L"],"itemData":{"id":4270,"type":"paper-conference","publisher":"Florida Tech.","title":"Adaptive weighing of context models for lossless data compression","URL":"https://cs.fit.edu/~mmahoney/compression/cs200516.pdf","author":[{"family":"Mahoney","given":"M."}],"issued":{"date-parts":[["2005"]]}}}],"schema":"https://github.com/citation-style-language/schema/raw/master/csl-citation.json"} </w:instrText>
      </w:r>
      <w:r>
        <w:rPr>
          <w:i/>
          <w:lang w:val="en-GB"/>
        </w:rPr>
        <w:fldChar w:fldCharType="separate"/>
      </w:r>
      <w:r w:rsidRPr="008C7100">
        <w:t>(Mahoney 2005)</w:t>
      </w:r>
      <w:r>
        <w:rPr>
          <w:i/>
          <w:lang w:val="en-GB"/>
        </w:rPr>
        <w:fldChar w:fldCharType="end"/>
      </w:r>
      <w:r>
        <w:rPr>
          <w:i/>
          <w:lang w:val="en-GB"/>
        </w:rPr>
        <w:t xml:space="preserve"> </w:t>
      </w:r>
      <w:r>
        <w:rPr>
          <w:lang w:val="en-GB"/>
        </w:rPr>
        <w:t xml:space="preserve">and </w:t>
      </w:r>
      <w:r>
        <w:rPr>
          <w:i/>
          <w:lang w:val="en-GB"/>
        </w:rPr>
        <w:t xml:space="preserve">CMIX </w:t>
      </w:r>
      <w:r>
        <w:rPr>
          <w:lang w:val="en-GB"/>
        </w:rPr>
        <w:t xml:space="preserve">v19 </w:t>
      </w:r>
      <w:r>
        <w:rPr>
          <w:lang w:val="en-GB"/>
        </w:rPr>
        <w:fldChar w:fldCharType="begin"/>
      </w:r>
      <w:r>
        <w:rPr>
          <w:lang w:val="en-GB"/>
        </w:rPr>
        <w:instrText xml:space="preserve"> ADDIN ZOTERO_ITEM CSL_CITATION {"citationID":"a9lluadk52","properties":{"formattedCitation":"(Knoll 2021)","plainCitation":"(Knoll 2021)","noteIndex":0},"citationItems":[{"id":4654,"uris":["http://zotero.org/groups/161646/items/DTL4LVE6"],"uri":["http://zotero.org/groups/161646/items/DTL4LVE6"],"itemData":{"id":4654,"type":"book","abstract":"cmix is a lossless data compression program aimed at optimizing compression ratio at the cost of high CPU/memory usage. It gets state of the art results on several compression benchmarks. cmix is free software distributed under the GNU General Public License.\n\ncmix works in Linux, Windows, and Mac OS X. At least 32GB of RAM is recommended to run cmix. Feel free to contact me at byron@byronknoll.com if you have any questions.","title":"CMIX","URL":"https://www.byronknoll.com/cmix.html","version":"19","author":[{"family":"Knoll","given":"Byron"}],"accessed":{"date-parts":[["2022",2,3]]},"issued":{"date-parts":[["2021"]]}}}],"schema":"https://github.com/citation-style-language/schema/raw/master/csl-citation.json"} </w:instrText>
      </w:r>
      <w:r>
        <w:rPr>
          <w:lang w:val="en-GB"/>
        </w:rPr>
        <w:fldChar w:fldCharType="separate"/>
      </w:r>
      <w:r w:rsidRPr="008C7100">
        <w:rPr>
          <w:szCs w:val="24"/>
        </w:rPr>
        <w:t>(Knoll 2021)</w:t>
      </w:r>
      <w:r>
        <w:rPr>
          <w:lang w:val="en-GB"/>
        </w:rPr>
        <w:fldChar w:fldCharType="end"/>
      </w:r>
      <w:r>
        <w:rPr>
          <w:lang w:val="en-GB"/>
        </w:rPr>
        <w:t xml:space="preserve">. The order of the </w:t>
      </w:r>
      <w:r>
        <w:rPr>
          <w:i/>
          <w:lang w:val="en-GB"/>
        </w:rPr>
        <w:t xml:space="preserve">PPMd </w:t>
      </w:r>
      <w:r>
        <w:rPr>
          <w:lang w:val="en-GB"/>
        </w:rPr>
        <w:t xml:space="preserve">model was determined as described above (see </w:t>
      </w:r>
      <w:r>
        <w:rPr>
          <w:lang w:val="en-GB"/>
        </w:rPr>
        <w:fldChar w:fldCharType="begin"/>
      </w:r>
      <w:r>
        <w:rPr>
          <w:lang w:val="en-GB"/>
        </w:rPr>
        <w:instrText xml:space="preserve"> REF _Ref94770379 \r \h </w:instrText>
      </w:r>
      <w:r>
        <w:rPr>
          <w:lang w:val="en-GB"/>
        </w:rPr>
      </w:r>
      <w:r>
        <w:rPr>
          <w:lang w:val="en-GB"/>
        </w:rPr>
        <w:fldChar w:fldCharType="separate"/>
      </w:r>
      <w:r w:rsidR="00594909">
        <w:rPr>
          <w:lang w:val="en-GB"/>
        </w:rPr>
        <w:t>S3.1</w:t>
      </w:r>
      <w:r>
        <w:rPr>
          <w:lang w:val="en-GB"/>
        </w:rPr>
        <w:fldChar w:fldCharType="end"/>
      </w:r>
      <w:r>
        <w:rPr>
          <w:lang w:val="en-GB"/>
        </w:rPr>
        <w:t xml:space="preserve">). For </w:t>
      </w:r>
      <w:r>
        <w:rPr>
          <w:i/>
          <w:lang w:val="en-GB"/>
        </w:rPr>
        <w:t>PAQ8l</w:t>
      </w:r>
      <w:r>
        <w:rPr>
          <w:lang w:val="en-GB"/>
        </w:rPr>
        <w:t xml:space="preserve">, option “-8” was selected to achieve the best </w:t>
      </w:r>
      <w:r w:rsidR="0000127E">
        <w:rPr>
          <w:lang w:val="en-GB"/>
        </w:rPr>
        <w:t xml:space="preserve">compression </w:t>
      </w:r>
      <w:r>
        <w:rPr>
          <w:lang w:val="en-GB"/>
        </w:rPr>
        <w:t xml:space="preserve">level. For </w:t>
      </w:r>
      <w:r>
        <w:rPr>
          <w:i/>
          <w:lang w:val="en-GB"/>
        </w:rPr>
        <w:t>CMIX</w:t>
      </w:r>
      <w:r>
        <w:rPr>
          <w:lang w:val="en-GB"/>
        </w:rPr>
        <w:t xml:space="preserve">, option “n” was selected to compress without preprocessing. In addition, no dictionary was used for pretraining. </w:t>
      </w:r>
      <w:r w:rsidRPr="008C7100">
        <w:rPr>
          <w:szCs w:val="24"/>
          <w:lang w:val="en-GB"/>
        </w:rPr>
        <w:fldChar w:fldCharType="begin"/>
      </w:r>
      <w:r w:rsidRPr="008C7100">
        <w:rPr>
          <w:szCs w:val="24"/>
          <w:lang w:val="en-GB"/>
        </w:rPr>
        <w:instrText xml:space="preserve"> REF _Ref94770644 \h  \* MERGEFORMAT </w:instrText>
      </w:r>
      <w:r w:rsidRPr="008C7100">
        <w:rPr>
          <w:szCs w:val="24"/>
          <w:lang w:val="en-GB"/>
        </w:rPr>
      </w:r>
      <w:r w:rsidRPr="008C7100">
        <w:rPr>
          <w:szCs w:val="24"/>
          <w:lang w:val="en-GB"/>
        </w:rPr>
        <w:fldChar w:fldCharType="separate"/>
      </w:r>
      <w:r w:rsidR="00594909" w:rsidRPr="00594909">
        <w:rPr>
          <w:szCs w:val="24"/>
        </w:rPr>
        <w:t xml:space="preserve">Supplementary Table </w:t>
      </w:r>
      <w:r w:rsidR="00594909" w:rsidRPr="00594909">
        <w:rPr>
          <w:noProof/>
          <w:szCs w:val="24"/>
        </w:rPr>
        <w:t>5</w:t>
      </w:r>
      <w:r w:rsidRPr="008C7100">
        <w:rPr>
          <w:szCs w:val="24"/>
          <w:lang w:val="en-GB"/>
        </w:rPr>
        <w:fldChar w:fldCharType="end"/>
      </w:r>
      <w:r>
        <w:rPr>
          <w:szCs w:val="24"/>
          <w:lang w:val="en-GB"/>
        </w:rPr>
        <w:t xml:space="preserve"> shows that both </w:t>
      </w:r>
      <w:r>
        <w:rPr>
          <w:i/>
          <w:szCs w:val="24"/>
          <w:lang w:val="en-GB"/>
        </w:rPr>
        <w:t xml:space="preserve">PAQ8l </w:t>
      </w:r>
      <w:r>
        <w:rPr>
          <w:szCs w:val="24"/>
          <w:lang w:val="en-GB"/>
        </w:rPr>
        <w:t xml:space="preserve">and </w:t>
      </w:r>
      <w:r>
        <w:rPr>
          <w:i/>
          <w:szCs w:val="24"/>
          <w:lang w:val="en-GB"/>
        </w:rPr>
        <w:t>CMIX</w:t>
      </w:r>
      <w:r>
        <w:rPr>
          <w:szCs w:val="24"/>
          <w:lang w:val="en-GB"/>
        </w:rPr>
        <w:t xml:space="preserve"> achieve better compression lengths than </w:t>
      </w:r>
      <w:r>
        <w:rPr>
          <w:i/>
          <w:szCs w:val="24"/>
          <w:lang w:val="en-GB"/>
        </w:rPr>
        <w:t>PPMd</w:t>
      </w:r>
      <w:r>
        <w:rPr>
          <w:szCs w:val="24"/>
          <w:lang w:val="en-GB"/>
        </w:rPr>
        <w:t xml:space="preserve"> at the expense of being much slower: on average, compression lengths achieved by </w:t>
      </w:r>
      <w:r>
        <w:rPr>
          <w:i/>
          <w:szCs w:val="24"/>
          <w:lang w:val="en-GB"/>
        </w:rPr>
        <w:t xml:space="preserve">PAQ8l </w:t>
      </w:r>
      <w:r>
        <w:rPr>
          <w:szCs w:val="24"/>
          <w:lang w:val="en-GB"/>
        </w:rPr>
        <w:t xml:space="preserve">on the level of characters are </w:t>
      </w:r>
      <w:r w:rsidRPr="00791387">
        <w:rPr>
          <w:szCs w:val="24"/>
          <w:lang w:val="en-GB"/>
        </w:rPr>
        <w:t>95.32</w:t>
      </w:r>
      <w:r>
        <w:rPr>
          <w:szCs w:val="24"/>
          <w:lang w:val="en-GB"/>
        </w:rPr>
        <w:t xml:space="preserve">% the compression lengths achieved by </w:t>
      </w:r>
      <w:r>
        <w:rPr>
          <w:i/>
          <w:szCs w:val="24"/>
          <w:lang w:val="en-GB"/>
        </w:rPr>
        <w:t>PPMd</w:t>
      </w:r>
      <w:r>
        <w:rPr>
          <w:szCs w:val="24"/>
          <w:lang w:val="en-GB"/>
        </w:rPr>
        <w:t xml:space="preserve"> and </w:t>
      </w:r>
      <w:r w:rsidRPr="000D2C94">
        <w:rPr>
          <w:szCs w:val="24"/>
          <w:lang w:val="en-GB"/>
        </w:rPr>
        <w:t>91.</w:t>
      </w:r>
      <w:r>
        <w:rPr>
          <w:szCs w:val="24"/>
          <w:lang w:val="en-GB"/>
        </w:rPr>
        <w:t>80%</w:t>
      </w:r>
      <w:r w:rsidRPr="000D2C94">
        <w:rPr>
          <w:szCs w:val="24"/>
          <w:lang w:val="en-GB"/>
        </w:rPr>
        <w:t xml:space="preserve"> </w:t>
      </w:r>
      <w:r>
        <w:rPr>
          <w:szCs w:val="24"/>
          <w:lang w:val="en-GB"/>
        </w:rPr>
        <w:t xml:space="preserve">on the level of characters. For </w:t>
      </w:r>
      <w:r>
        <w:rPr>
          <w:i/>
          <w:szCs w:val="24"/>
          <w:lang w:val="en-GB"/>
        </w:rPr>
        <w:t>CMIX</w:t>
      </w:r>
      <w:r>
        <w:rPr>
          <w:szCs w:val="24"/>
          <w:lang w:val="en-GB"/>
        </w:rPr>
        <w:t xml:space="preserve">, corresponding quantities are 89.81% on the level of characters and 88.73% on the level of words. Compared to </w:t>
      </w:r>
      <w:r>
        <w:rPr>
          <w:i/>
          <w:szCs w:val="24"/>
          <w:lang w:val="en-GB"/>
        </w:rPr>
        <w:t>PPMd</w:t>
      </w:r>
      <w:r>
        <w:rPr>
          <w:szCs w:val="24"/>
          <w:lang w:val="en-GB"/>
        </w:rPr>
        <w:t xml:space="preserve">, </w:t>
      </w:r>
      <w:r>
        <w:rPr>
          <w:i/>
          <w:szCs w:val="24"/>
          <w:lang w:val="en-GB"/>
        </w:rPr>
        <w:t xml:space="preserve">PAQ8l </w:t>
      </w:r>
      <w:r>
        <w:rPr>
          <w:szCs w:val="24"/>
          <w:lang w:val="en-GB"/>
        </w:rPr>
        <w:t>needs – on average – 1</w:t>
      </w:r>
      <w:r w:rsidRPr="000D2C94">
        <w:rPr>
          <w:szCs w:val="24"/>
          <w:lang w:val="en-GB"/>
        </w:rPr>
        <w:t>2</w:t>
      </w:r>
      <w:r>
        <w:rPr>
          <w:szCs w:val="24"/>
          <w:lang w:val="en-GB"/>
        </w:rPr>
        <w:t>,</w:t>
      </w:r>
      <w:r w:rsidRPr="000D2C94">
        <w:rPr>
          <w:szCs w:val="24"/>
          <w:lang w:val="en-GB"/>
        </w:rPr>
        <w:t>378.88</w:t>
      </w:r>
      <w:r>
        <w:rPr>
          <w:szCs w:val="24"/>
          <w:lang w:val="en-GB"/>
        </w:rPr>
        <w:t xml:space="preserve">% more computation time on the level of characters and </w:t>
      </w:r>
      <w:r w:rsidRPr="000D2C94">
        <w:rPr>
          <w:szCs w:val="24"/>
          <w:lang w:val="en-GB"/>
        </w:rPr>
        <w:t>10</w:t>
      </w:r>
      <w:r>
        <w:rPr>
          <w:szCs w:val="24"/>
          <w:lang w:val="en-GB"/>
        </w:rPr>
        <w:t>,</w:t>
      </w:r>
      <w:r w:rsidRPr="000D2C94">
        <w:rPr>
          <w:szCs w:val="24"/>
          <w:lang w:val="en-GB"/>
        </w:rPr>
        <w:t>070.53</w:t>
      </w:r>
      <w:r>
        <w:rPr>
          <w:szCs w:val="24"/>
          <w:lang w:val="en-GB"/>
        </w:rPr>
        <w:t xml:space="preserve">% on the level of words to achieve this level of compression. For </w:t>
      </w:r>
      <w:r>
        <w:rPr>
          <w:i/>
          <w:szCs w:val="24"/>
          <w:lang w:val="en-GB"/>
        </w:rPr>
        <w:t>CMIX</w:t>
      </w:r>
      <w:r>
        <w:rPr>
          <w:szCs w:val="24"/>
          <w:lang w:val="en-GB"/>
        </w:rPr>
        <w:t xml:space="preserve">, corresponding quantities are </w:t>
      </w:r>
      <w:r w:rsidRPr="000D2C94">
        <w:rPr>
          <w:szCs w:val="24"/>
          <w:lang w:val="en-GB"/>
        </w:rPr>
        <w:t>531</w:t>
      </w:r>
      <w:r>
        <w:rPr>
          <w:szCs w:val="24"/>
          <w:lang w:val="en-GB"/>
        </w:rPr>
        <w:t>,</w:t>
      </w:r>
      <w:r w:rsidRPr="000D2C94">
        <w:rPr>
          <w:szCs w:val="24"/>
          <w:lang w:val="en-GB"/>
        </w:rPr>
        <w:t>315.5</w:t>
      </w:r>
      <w:r>
        <w:rPr>
          <w:szCs w:val="24"/>
          <w:lang w:val="en-GB"/>
        </w:rPr>
        <w:t xml:space="preserve">0% on the level of characters and </w:t>
      </w:r>
      <w:r w:rsidRPr="000D2C94">
        <w:rPr>
          <w:szCs w:val="24"/>
          <w:lang w:val="en-GB"/>
        </w:rPr>
        <w:t>413</w:t>
      </w:r>
      <w:r>
        <w:rPr>
          <w:szCs w:val="24"/>
          <w:lang w:val="en-GB"/>
        </w:rPr>
        <w:t>,</w:t>
      </w:r>
      <w:r w:rsidRPr="000D2C94">
        <w:rPr>
          <w:szCs w:val="24"/>
          <w:lang w:val="en-GB"/>
        </w:rPr>
        <w:t>527.3</w:t>
      </w:r>
      <w:r>
        <w:rPr>
          <w:szCs w:val="24"/>
          <w:lang w:val="en-GB"/>
        </w:rPr>
        <w:t>0% on the level of words.</w:t>
      </w:r>
    </w:p>
    <w:p w14:paraId="212F3DA0" w14:textId="0C95312A" w:rsidR="0091190E" w:rsidRDefault="0000127E" w:rsidP="0091190E">
      <w:pPr>
        <w:rPr>
          <w:szCs w:val="24"/>
          <w:lang w:val="en-GB"/>
        </w:rPr>
      </w:pPr>
      <w:r>
        <w:rPr>
          <w:szCs w:val="24"/>
          <w:lang w:val="en-GB"/>
        </w:rPr>
        <w:t xml:space="preserve">It is </w:t>
      </w:r>
      <w:r w:rsidR="0091190E">
        <w:rPr>
          <w:szCs w:val="24"/>
          <w:lang w:val="en-GB"/>
        </w:rPr>
        <w:t xml:space="preserve">worth pointing out that the Spearman correlations between all three compression lengths are very high on both symbolic levels (all </w:t>
      </w:r>
      <w:r w:rsidR="0091190E" w:rsidRPr="00CF775E">
        <w:rPr>
          <w:i/>
          <w:szCs w:val="24"/>
          <w:lang w:val="en-GB"/>
        </w:rPr>
        <w:t>ρ</w:t>
      </w:r>
      <w:r w:rsidR="0091190E" w:rsidRPr="00CF775E">
        <w:rPr>
          <w:i/>
          <w:szCs w:val="24"/>
          <w:vertAlign w:val="subscript"/>
          <w:lang w:val="en-GB"/>
        </w:rPr>
        <w:t>s</w:t>
      </w:r>
      <w:r w:rsidR="0091190E">
        <w:rPr>
          <w:szCs w:val="24"/>
          <w:vertAlign w:val="subscript"/>
          <w:lang w:val="en-GB"/>
        </w:rPr>
        <w:t xml:space="preserve"> </w:t>
      </w:r>
      <w:r w:rsidR="0091190E" w:rsidRPr="00CF775E">
        <w:rPr>
          <w:szCs w:val="24"/>
          <w:lang w:val="en-GB"/>
        </w:rPr>
        <w:t xml:space="preserve">&gt; </w:t>
      </w:r>
      <w:r w:rsidR="0091190E">
        <w:rPr>
          <w:szCs w:val="24"/>
          <w:lang w:val="en-GB"/>
        </w:rPr>
        <w:t>0.979). This support</w:t>
      </w:r>
      <w:r w:rsidR="00D54021">
        <w:rPr>
          <w:szCs w:val="24"/>
          <w:lang w:val="en-GB"/>
        </w:rPr>
        <w:t>s</w:t>
      </w:r>
      <w:r w:rsidR="0091190E">
        <w:rPr>
          <w:szCs w:val="24"/>
          <w:lang w:val="en-GB"/>
        </w:rPr>
        <w:t xml:space="preserve"> the results presented in the main </w:t>
      </w:r>
      <w:r>
        <w:rPr>
          <w:szCs w:val="24"/>
          <w:lang w:val="en-GB"/>
        </w:rPr>
        <w:t xml:space="preserve">part </w:t>
      </w:r>
      <w:r w:rsidR="0091190E">
        <w:rPr>
          <w:szCs w:val="24"/>
          <w:lang w:val="en-GB"/>
        </w:rPr>
        <w:t xml:space="preserve">of the paper (cf. </w:t>
      </w:r>
      <w:r w:rsidR="0091190E" w:rsidRPr="003156B9">
        <w:rPr>
          <w:szCs w:val="24"/>
          <w:lang w:val="en-GB"/>
        </w:rPr>
        <w:t>Figure 6).</w:t>
      </w:r>
    </w:p>
    <w:p w14:paraId="7C4B0804" w14:textId="6C06C2BA" w:rsidR="002A7086" w:rsidRDefault="002A7086">
      <w:pPr>
        <w:spacing w:line="240" w:lineRule="auto"/>
        <w:jc w:val="left"/>
        <w:rPr>
          <w:b/>
          <w:sz w:val="20"/>
          <w:lang w:val="en-GB"/>
        </w:rPr>
      </w:pPr>
      <w:r w:rsidRPr="007E63EE">
        <w:rPr>
          <w:b/>
          <w:sz w:val="20"/>
          <w:lang w:val="en-GB"/>
        </w:rPr>
        <w:br w:type="page"/>
      </w:r>
    </w:p>
    <w:p w14:paraId="3F6BD16E" w14:textId="77777777" w:rsidR="0091190E" w:rsidRPr="007E63EE" w:rsidRDefault="0091190E">
      <w:pPr>
        <w:spacing w:line="240" w:lineRule="auto"/>
        <w:jc w:val="left"/>
        <w:rPr>
          <w:b/>
          <w:bCs/>
          <w:kern w:val="32"/>
          <w:sz w:val="20"/>
          <w:lang w:val="en-GB"/>
        </w:rPr>
      </w:pPr>
    </w:p>
    <w:p w14:paraId="61317B28" w14:textId="29ECCB96" w:rsidR="006D2074" w:rsidRDefault="006D2074" w:rsidP="006D2074">
      <w:pPr>
        <w:pStyle w:val="berschrift1"/>
        <w:rPr>
          <w:lang w:val="en-GB"/>
        </w:rPr>
      </w:pPr>
      <w:bookmarkStart w:id="172" w:name="_Toc98399968"/>
      <w:r>
        <w:rPr>
          <w:lang w:val="en-GB"/>
        </w:rPr>
        <w:t>Differences across populations</w:t>
      </w:r>
      <w:bookmarkEnd w:id="167"/>
      <w:bookmarkEnd w:id="168"/>
      <w:bookmarkEnd w:id="169"/>
      <w:bookmarkEnd w:id="172"/>
    </w:p>
    <w:p w14:paraId="46AAC930" w14:textId="577B63D2" w:rsidR="009A2C2E" w:rsidRDefault="00A53C69" w:rsidP="00CE49A1">
      <w:pPr>
        <w:rPr>
          <w:szCs w:val="24"/>
        </w:rPr>
      </w:pPr>
      <w:r>
        <w:rPr>
          <w:lang w:val="en-GB"/>
        </w:rPr>
        <w:t>Note that in the main part of the paper and here, the unigram entropy</w:t>
      </w:r>
      <w:r w:rsidR="0075039E">
        <w:rPr>
          <w:lang w:val="en-GB"/>
        </w:rPr>
        <w:t xml:space="preserve"> </w:t>
      </w:r>
      <w:r w:rsidR="009A2C2E">
        <w:rPr>
          <w:i/>
        </w:rPr>
        <w:t>H</w:t>
      </w:r>
      <w:r w:rsidR="009A2C2E">
        <w:t xml:space="preserve"> was calculated for both symbolic levels </w:t>
      </w:r>
      <w:r w:rsidR="009A2C2E">
        <w:rPr>
          <w:lang w:val="en-GB"/>
        </w:rPr>
        <w:t xml:space="preserve">based on </w:t>
      </w:r>
      <w:r w:rsidR="00254C96" w:rsidRPr="003156B9">
        <w:rPr>
          <w:lang w:val="en-GB"/>
        </w:rPr>
        <w:t>Methods: equation (1)</w:t>
      </w:r>
      <w:r w:rsidR="009A2C2E" w:rsidRPr="003156B9">
        <w:t>.</w:t>
      </w:r>
      <w:r w:rsidR="009A2C2E">
        <w:t xml:space="preserve"> </w:t>
      </w:r>
      <w:r>
        <w:t>Further note that l</w:t>
      </w:r>
      <w:r w:rsidR="009A2C2E">
        <w:t xml:space="preserve">anguages where information regarding the grouping variables or regarding a speaker population estimate was missing were dropped from the analyses. </w:t>
      </w:r>
      <w:r w:rsidR="009A2C2E">
        <w:rPr>
          <w:szCs w:val="24"/>
        </w:rPr>
        <w:t>Due to the limited number of available languages, the UNPC corpus was dropped from these analyses.</w:t>
      </w:r>
    </w:p>
    <w:p w14:paraId="7E0D7A55" w14:textId="693CF1DC" w:rsidR="00A53C69" w:rsidRDefault="00A53C69" w:rsidP="00A53C69">
      <w:pPr>
        <w:rPr>
          <w:szCs w:val="24"/>
        </w:rPr>
      </w:pPr>
      <w:r>
        <w:rPr>
          <w:szCs w:val="24"/>
        </w:rPr>
        <w:t xml:space="preserve">The following tables show analyses that are supplementary to </w:t>
      </w:r>
      <w:r w:rsidRPr="003156B9">
        <w:rPr>
          <w:szCs w:val="24"/>
        </w:rPr>
        <w:t>Table 2.</w:t>
      </w:r>
      <w:r w:rsidR="00A5543D" w:rsidRPr="005D3C6A">
        <w:rPr>
          <w:rStyle w:val="Funotenzeichen"/>
        </w:rPr>
        <w:footnoteReference w:id="31"/>
      </w:r>
      <w:r w:rsidRPr="003156B9">
        <w:rPr>
          <w:szCs w:val="24"/>
        </w:rPr>
        <w:t xml:space="preserve"> </w:t>
      </w:r>
      <w:r w:rsidRPr="003156B9">
        <w:rPr>
          <w:szCs w:val="24"/>
        </w:rPr>
        <w:fldChar w:fldCharType="begin"/>
      </w:r>
      <w:r w:rsidRPr="003156B9">
        <w:rPr>
          <w:szCs w:val="24"/>
        </w:rPr>
        <w:instrText xml:space="preserve"> REF _Ref94181128 \h </w:instrText>
      </w:r>
      <w:r w:rsidR="003156B9">
        <w:rPr>
          <w:szCs w:val="24"/>
        </w:rPr>
        <w:instrText xml:space="preserve"> \* MERGEFORMAT </w:instrText>
      </w:r>
      <w:r w:rsidRPr="003156B9">
        <w:rPr>
          <w:szCs w:val="24"/>
        </w:rPr>
      </w:r>
      <w:r w:rsidRPr="003156B9">
        <w:rPr>
          <w:szCs w:val="24"/>
        </w:rPr>
        <w:fldChar w:fldCharType="separate"/>
      </w:r>
      <w:r w:rsidR="00594909">
        <w:t xml:space="preserve">Supplementary Table </w:t>
      </w:r>
      <w:r w:rsidR="00594909">
        <w:rPr>
          <w:noProof/>
        </w:rPr>
        <w:t>6</w:t>
      </w:r>
      <w:r w:rsidRPr="003156B9">
        <w:rPr>
          <w:szCs w:val="24"/>
        </w:rPr>
        <w:fldChar w:fldCharType="end"/>
      </w:r>
      <w:r w:rsidRPr="003156B9">
        <w:rPr>
          <w:szCs w:val="24"/>
        </w:rPr>
        <w:t xml:space="preserve"> shows the </w:t>
      </w:r>
      <w:r w:rsidRPr="003156B9">
        <w:rPr>
          <w:i/>
          <w:szCs w:val="24"/>
        </w:rPr>
        <w:t>LMM</w:t>
      </w:r>
      <w:r w:rsidRPr="003156B9">
        <w:rPr>
          <w:szCs w:val="24"/>
        </w:rPr>
        <w:t xml:space="preserve"> results where only fully parallel results are included. The results are qualitatively very similar compared to the unrestricted analyses (cf. Table 2).</w:t>
      </w:r>
    </w:p>
    <w:p w14:paraId="05C82730" w14:textId="77777777" w:rsidR="00A53C69" w:rsidRDefault="00A53C69" w:rsidP="00A53C69">
      <w:pPr>
        <w:rPr>
          <w:szCs w:val="24"/>
        </w:rPr>
      </w:pPr>
    </w:p>
    <w:p w14:paraId="41EF8538" w14:textId="3E02465D" w:rsidR="00A53C69" w:rsidRPr="00A53C69" w:rsidRDefault="00A53C69" w:rsidP="00A53C69">
      <w:pPr>
        <w:pStyle w:val="Beschriftung"/>
        <w:rPr>
          <w:bCs w:val="0"/>
          <w:lang w:val="en-GB"/>
        </w:rPr>
      </w:pPr>
      <w:bookmarkStart w:id="173" w:name="_Ref94181128"/>
      <w:r>
        <w:t xml:space="preserve">Supplementary Table </w:t>
      </w:r>
      <w:fldSimple w:instr=" SEQ Supplementary_Table \* ARABIC ">
        <w:r w:rsidR="00594909">
          <w:rPr>
            <w:noProof/>
          </w:rPr>
          <w:t>6</w:t>
        </w:r>
      </w:fldSimple>
      <w:bookmarkEnd w:id="173"/>
      <w:r>
        <w:t xml:space="preserve"> | </w:t>
      </w:r>
      <w:r w:rsidRPr="00A53C69">
        <w:t xml:space="preserve">Results of </w:t>
      </w:r>
      <w:r w:rsidRPr="00A53C69">
        <w:rPr>
          <w:i/>
        </w:rPr>
        <w:t>LMM</w:t>
      </w:r>
      <w:r w:rsidRPr="00A53C69">
        <w:t xml:space="preserve">s that use speaker population size (logged) as fixed effect and (crossed) random intercepts for language, language family, macro-area, country and corpus. Only fully parallel corpora are considered. </w:t>
      </w:r>
      <w:r w:rsidRPr="00A53C69">
        <w:rPr>
          <w:bCs w:val="0"/>
          <w:lang w:val="en-GB"/>
        </w:rPr>
        <w:t xml:space="preserve">See </w:t>
      </w:r>
      <w:r>
        <w:rPr>
          <w:bCs w:val="0"/>
          <w:lang w:val="en-GB"/>
        </w:rPr>
        <w:t>Table 2</w:t>
      </w:r>
      <w:r w:rsidRPr="00A53C69">
        <w:rPr>
          <w:bCs w:val="0"/>
          <w:lang w:val="en-GB"/>
        </w:rPr>
        <w:t xml:space="preserve"> for a description of the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65"/>
        <w:gridCol w:w="825"/>
        <w:gridCol w:w="554"/>
        <w:gridCol w:w="831"/>
        <w:gridCol w:w="813"/>
        <w:gridCol w:w="758"/>
        <w:gridCol w:w="500"/>
        <w:gridCol w:w="580"/>
        <w:gridCol w:w="580"/>
        <w:gridCol w:w="564"/>
        <w:gridCol w:w="1380"/>
      </w:tblGrid>
      <w:tr w:rsidR="009778E3" w:rsidRPr="0094634C" w14:paraId="5B736834" w14:textId="77777777" w:rsidTr="00A53C69">
        <w:trPr>
          <w:trHeight w:val="255"/>
          <w:jc w:val="center"/>
        </w:trPr>
        <w:tc>
          <w:tcPr>
            <w:tcW w:w="0" w:type="auto"/>
            <w:shd w:val="clear" w:color="auto" w:fill="auto"/>
            <w:noWrap/>
            <w:vAlign w:val="center"/>
            <w:hideMark/>
          </w:tcPr>
          <w:p w14:paraId="1CD697BA" w14:textId="77777777" w:rsidR="009778E3" w:rsidRPr="008729F4" w:rsidRDefault="009778E3" w:rsidP="00A53C69">
            <w:pPr>
              <w:spacing w:line="240" w:lineRule="auto"/>
              <w:jc w:val="center"/>
              <w:rPr>
                <w:rFonts w:eastAsia="Times New Roman"/>
                <w:i/>
                <w:sz w:val="16"/>
                <w:szCs w:val="16"/>
                <w:lang w:val="de-DE" w:eastAsia="de-DE"/>
              </w:rPr>
            </w:pPr>
            <w:r w:rsidRPr="008729F4">
              <w:rPr>
                <w:b/>
                <w:i/>
                <w:sz w:val="16"/>
                <w:szCs w:val="16"/>
                <w:lang w:val="en-GB"/>
              </w:rPr>
              <w:t>Outcome</w:t>
            </w:r>
          </w:p>
        </w:tc>
        <w:tc>
          <w:tcPr>
            <w:tcW w:w="0" w:type="auto"/>
            <w:shd w:val="clear" w:color="auto" w:fill="auto"/>
            <w:noWrap/>
            <w:vAlign w:val="center"/>
            <w:hideMark/>
          </w:tcPr>
          <w:p w14:paraId="6F878100" w14:textId="77777777" w:rsidR="009778E3" w:rsidRPr="008729F4" w:rsidRDefault="009778E3" w:rsidP="00A53C69">
            <w:pPr>
              <w:spacing w:line="240" w:lineRule="auto"/>
              <w:jc w:val="center"/>
              <w:rPr>
                <w:rFonts w:eastAsia="Times New Roman"/>
                <w:i/>
                <w:sz w:val="16"/>
                <w:szCs w:val="16"/>
                <w:lang w:val="de-DE" w:eastAsia="de-DE"/>
              </w:rPr>
            </w:pPr>
            <w:r w:rsidRPr="008729F4">
              <w:rPr>
                <w:b/>
                <w:i/>
                <w:sz w:val="16"/>
                <w:szCs w:val="16"/>
                <w:lang w:val="en-GB"/>
              </w:rPr>
              <w:t>Symbol</w:t>
            </w:r>
          </w:p>
        </w:tc>
        <w:tc>
          <w:tcPr>
            <w:tcW w:w="0" w:type="auto"/>
            <w:shd w:val="clear" w:color="auto" w:fill="auto"/>
            <w:noWrap/>
            <w:vAlign w:val="center"/>
            <w:hideMark/>
          </w:tcPr>
          <w:p w14:paraId="3C6CD350" w14:textId="694A3A27" w:rsidR="009778E3" w:rsidRPr="008729F4" w:rsidRDefault="005D3C6A" w:rsidP="00A53C69">
            <w:pPr>
              <w:spacing w:line="240" w:lineRule="auto"/>
              <w:jc w:val="center"/>
              <w:rPr>
                <w:rFonts w:eastAsia="Times New Roman"/>
                <w:i/>
                <w:sz w:val="16"/>
                <w:szCs w:val="16"/>
                <w:lang w:val="de-DE" w:eastAsia="de-DE"/>
              </w:rPr>
            </w:pPr>
            <m:oMathPara>
              <m:oMath>
                <m:sSub>
                  <m:sSubPr>
                    <m:ctrlPr>
                      <w:rPr>
                        <w:rFonts w:ascii="Cambria Math" w:hAnsi="Cambria Math"/>
                        <w:b/>
                        <w:i/>
                        <w:sz w:val="18"/>
                        <w:szCs w:val="18"/>
                        <w:lang w:val="en-GB"/>
                      </w:rPr>
                    </m:ctrlPr>
                  </m:sSubPr>
                  <m:e>
                    <m:acc>
                      <m:accPr>
                        <m:ctrlPr>
                          <w:rPr>
                            <w:rFonts w:ascii="Cambria Math" w:hAnsi="Cambria Math"/>
                            <w:b/>
                            <w:i/>
                            <w:sz w:val="18"/>
                            <w:szCs w:val="18"/>
                            <w:lang w:val="en-GB"/>
                          </w:rPr>
                        </m:ctrlPr>
                      </m:accPr>
                      <m:e>
                        <m:r>
                          <m:rPr>
                            <m:sty m:val="bi"/>
                          </m:rPr>
                          <w:rPr>
                            <w:rFonts w:ascii="Cambria Math" w:hAnsi="Cambria Math"/>
                            <w:sz w:val="18"/>
                            <w:szCs w:val="18"/>
                            <w:lang w:val="en-GB"/>
                          </w:rPr>
                          <m:t>β</m:t>
                        </m:r>
                      </m:e>
                    </m:acc>
                  </m:e>
                  <m:sub>
                    <m:r>
                      <m:rPr>
                        <m:sty m:val="bi"/>
                      </m:rPr>
                      <w:rPr>
                        <w:rFonts w:ascii="Cambria Math" w:hAnsi="Cambria Math"/>
                        <w:sz w:val="18"/>
                        <w:szCs w:val="18"/>
                        <w:lang w:val="en-GB"/>
                      </w:rPr>
                      <m:t>1</m:t>
                    </m:r>
                  </m:sub>
                </m:sSub>
              </m:oMath>
            </m:oMathPara>
          </w:p>
        </w:tc>
        <w:tc>
          <w:tcPr>
            <w:tcW w:w="0" w:type="auto"/>
            <w:shd w:val="clear" w:color="auto" w:fill="auto"/>
            <w:noWrap/>
            <w:vAlign w:val="center"/>
            <w:hideMark/>
          </w:tcPr>
          <w:p w14:paraId="35F376B6" w14:textId="795CA45B" w:rsidR="009778E3" w:rsidRPr="008729F4" w:rsidRDefault="009778E3" w:rsidP="00A53C69">
            <w:pPr>
              <w:spacing w:line="240" w:lineRule="auto"/>
              <w:jc w:val="center"/>
              <w:rPr>
                <w:rFonts w:eastAsia="Times New Roman"/>
                <w:i/>
                <w:sz w:val="16"/>
                <w:szCs w:val="16"/>
                <w:lang w:val="de-DE" w:eastAsia="de-DE"/>
              </w:rPr>
            </w:pPr>
            <w:r w:rsidRPr="0094634C">
              <w:rPr>
                <w:rFonts w:eastAsia="Times New Roman"/>
                <w:b/>
                <w:i/>
                <w:sz w:val="18"/>
                <w:szCs w:val="18"/>
                <w:lang w:val="de-DE" w:eastAsia="de-DE"/>
              </w:rPr>
              <w:t>p</w:t>
            </w:r>
            <w:r w:rsidRPr="0094634C">
              <w:rPr>
                <w:rFonts w:eastAsia="Times New Roman"/>
                <w:b/>
                <w:i/>
                <w:sz w:val="18"/>
                <w:szCs w:val="18"/>
                <w:vertAlign w:val="subscript"/>
                <w:lang w:val="de-DE" w:eastAsia="de-DE"/>
              </w:rPr>
              <w:t>parametric</w:t>
            </w:r>
          </w:p>
        </w:tc>
        <w:tc>
          <w:tcPr>
            <w:tcW w:w="0" w:type="auto"/>
            <w:shd w:val="clear" w:color="auto" w:fill="auto"/>
            <w:noWrap/>
            <w:vAlign w:val="center"/>
            <w:hideMark/>
          </w:tcPr>
          <w:p w14:paraId="581DE501" w14:textId="715127E5" w:rsidR="009778E3" w:rsidRPr="008729F4" w:rsidRDefault="005D3C6A" w:rsidP="00A53C69">
            <w:pPr>
              <w:tabs>
                <w:tab w:val="center" w:pos="400"/>
                <w:tab w:val="right" w:pos="800"/>
              </w:tabs>
              <w:spacing w:line="240" w:lineRule="auto"/>
              <w:jc w:val="center"/>
              <w:rPr>
                <w:rFonts w:eastAsia="Times New Roman"/>
                <w:i/>
                <w:sz w:val="16"/>
                <w:szCs w:val="16"/>
                <w:lang w:val="de-DE" w:eastAsia="de-DE"/>
              </w:rPr>
            </w:pPr>
            <m:oMathPara>
              <m:oMath>
                <m:sSubSup>
                  <m:sSubSupPr>
                    <m:ctrlPr>
                      <w:rPr>
                        <w:rFonts w:ascii="Cambria Math" w:hAnsi="Cambria Math"/>
                        <w:b/>
                        <w:i/>
                        <w:sz w:val="18"/>
                        <w:szCs w:val="18"/>
                        <w:lang w:val="en-GB"/>
                      </w:rPr>
                    </m:ctrlPr>
                  </m:sSubSupPr>
                  <m:e>
                    <m:r>
                      <m:rPr>
                        <m:sty m:val="bi"/>
                      </m:rPr>
                      <w:rPr>
                        <w:rFonts w:ascii="Cambria Math" w:hAnsi="Cambria Math"/>
                        <w:sz w:val="18"/>
                        <w:szCs w:val="18"/>
                        <w:lang w:val="en-GB"/>
                      </w:rPr>
                      <m:t>R</m:t>
                    </m:r>
                  </m:e>
                  <m:sub>
                    <m:r>
                      <m:rPr>
                        <m:sty m:val="bi"/>
                      </m:rPr>
                      <w:rPr>
                        <w:rFonts w:ascii="Cambria Math" w:hAnsi="Cambria Math"/>
                        <w:sz w:val="18"/>
                        <w:szCs w:val="18"/>
                        <w:lang w:val="en-GB"/>
                      </w:rPr>
                      <m:t>LMM(m)</m:t>
                    </m:r>
                  </m:sub>
                  <m:sup>
                    <m:r>
                      <m:rPr>
                        <m:sty m:val="bi"/>
                      </m:rPr>
                      <w:rPr>
                        <w:rFonts w:ascii="Cambria Math" w:hAnsi="Cambria Math"/>
                        <w:sz w:val="18"/>
                        <w:szCs w:val="18"/>
                        <w:lang w:val="en-GB"/>
                      </w:rPr>
                      <m:t>2</m:t>
                    </m:r>
                  </m:sup>
                </m:sSubSup>
              </m:oMath>
            </m:oMathPara>
          </w:p>
        </w:tc>
        <w:tc>
          <w:tcPr>
            <w:tcW w:w="0" w:type="auto"/>
            <w:shd w:val="clear" w:color="auto" w:fill="auto"/>
            <w:noWrap/>
            <w:vAlign w:val="center"/>
            <w:hideMark/>
          </w:tcPr>
          <w:p w14:paraId="0DE73CBF" w14:textId="7D9E3762" w:rsidR="009778E3" w:rsidRPr="008729F4" w:rsidRDefault="005D3C6A" w:rsidP="00A53C69">
            <w:pPr>
              <w:tabs>
                <w:tab w:val="center" w:pos="390"/>
                <w:tab w:val="right" w:pos="780"/>
              </w:tabs>
              <w:spacing w:line="240" w:lineRule="auto"/>
              <w:jc w:val="center"/>
              <w:rPr>
                <w:rFonts w:eastAsia="Times New Roman"/>
                <w:i/>
                <w:sz w:val="16"/>
                <w:szCs w:val="16"/>
                <w:lang w:val="de-DE" w:eastAsia="de-DE"/>
              </w:rPr>
            </w:pPr>
            <m:oMathPara>
              <m:oMath>
                <m:sSubSup>
                  <m:sSubSupPr>
                    <m:ctrlPr>
                      <w:rPr>
                        <w:rFonts w:ascii="Cambria Math" w:hAnsi="Cambria Math"/>
                        <w:b/>
                        <w:i/>
                        <w:sz w:val="18"/>
                        <w:szCs w:val="18"/>
                        <w:lang w:val="en-GB"/>
                      </w:rPr>
                    </m:ctrlPr>
                  </m:sSubSupPr>
                  <m:e>
                    <m:r>
                      <m:rPr>
                        <m:sty m:val="bi"/>
                      </m:rPr>
                      <w:rPr>
                        <w:rFonts w:ascii="Cambria Math" w:hAnsi="Cambria Math"/>
                        <w:sz w:val="18"/>
                        <w:szCs w:val="18"/>
                        <w:lang w:val="en-GB"/>
                      </w:rPr>
                      <m:t>R</m:t>
                    </m:r>
                  </m:e>
                  <m:sub>
                    <m:r>
                      <m:rPr>
                        <m:sty m:val="bi"/>
                      </m:rPr>
                      <w:rPr>
                        <w:rFonts w:ascii="Cambria Math" w:hAnsi="Cambria Math"/>
                        <w:sz w:val="18"/>
                        <w:szCs w:val="18"/>
                        <w:lang w:val="en-GB"/>
                      </w:rPr>
                      <m:t>LMM(c)</m:t>
                    </m:r>
                  </m:sub>
                  <m:sup>
                    <m:r>
                      <m:rPr>
                        <m:sty m:val="bi"/>
                      </m:rPr>
                      <w:rPr>
                        <w:rFonts w:ascii="Cambria Math" w:hAnsi="Cambria Math"/>
                        <w:sz w:val="18"/>
                        <w:szCs w:val="18"/>
                        <w:lang w:val="en-GB"/>
                      </w:rPr>
                      <m:t>2</m:t>
                    </m:r>
                  </m:sup>
                </m:sSubSup>
              </m:oMath>
            </m:oMathPara>
          </w:p>
        </w:tc>
        <w:tc>
          <w:tcPr>
            <w:tcW w:w="0" w:type="auto"/>
            <w:shd w:val="clear" w:color="auto" w:fill="auto"/>
            <w:noWrap/>
            <w:vAlign w:val="center"/>
            <w:hideMark/>
          </w:tcPr>
          <w:p w14:paraId="7B1215A5" w14:textId="0705E9A9" w:rsidR="009778E3" w:rsidRPr="008729F4" w:rsidRDefault="009778E3" w:rsidP="00A53C69">
            <w:pPr>
              <w:spacing w:line="240" w:lineRule="auto"/>
              <w:jc w:val="center"/>
              <w:rPr>
                <w:rFonts w:eastAsia="Times New Roman"/>
                <w:b/>
                <w:i/>
                <w:sz w:val="16"/>
                <w:szCs w:val="16"/>
                <w:lang w:val="de-DE" w:eastAsia="de-DE"/>
              </w:rPr>
            </w:pPr>
            <w:r w:rsidRPr="0094634C">
              <w:rPr>
                <w:rFonts w:eastAsia="Times New Roman"/>
                <w:b/>
                <w:i/>
                <w:sz w:val="18"/>
                <w:szCs w:val="18"/>
                <w:lang w:val="de-DE" w:eastAsia="de-DE"/>
              </w:rPr>
              <w:t>N</w:t>
            </w:r>
          </w:p>
        </w:tc>
        <w:tc>
          <w:tcPr>
            <w:tcW w:w="0" w:type="auto"/>
            <w:shd w:val="clear" w:color="auto" w:fill="auto"/>
            <w:noWrap/>
            <w:vAlign w:val="center"/>
            <w:hideMark/>
          </w:tcPr>
          <w:p w14:paraId="7FD545DC" w14:textId="55CA6D54" w:rsidR="009778E3" w:rsidRPr="008729F4" w:rsidRDefault="009778E3" w:rsidP="00A53C69">
            <w:pPr>
              <w:spacing w:line="240" w:lineRule="auto"/>
              <w:jc w:val="center"/>
              <w:rPr>
                <w:rFonts w:eastAsia="Times New Roman"/>
                <w:i/>
                <w:sz w:val="16"/>
                <w:szCs w:val="16"/>
                <w:lang w:val="de-DE" w:eastAsia="de-DE"/>
              </w:rPr>
            </w:pPr>
            <w:r w:rsidRPr="0094634C">
              <w:rPr>
                <w:rFonts w:eastAsia="Times New Roman"/>
                <w:b/>
                <w:i/>
                <w:sz w:val="18"/>
                <w:szCs w:val="18"/>
                <w:lang w:val="de-DE" w:eastAsia="de-DE"/>
              </w:rPr>
              <w:t>AIC</w:t>
            </w:r>
            <w:r w:rsidRPr="0094634C">
              <w:rPr>
                <w:rFonts w:eastAsia="Times New Roman"/>
                <w:b/>
                <w:i/>
                <w:sz w:val="18"/>
                <w:szCs w:val="18"/>
                <w:vertAlign w:val="subscript"/>
                <w:lang w:val="de-DE" w:eastAsia="de-DE"/>
              </w:rPr>
              <w:t>r</w:t>
            </w:r>
          </w:p>
        </w:tc>
        <w:tc>
          <w:tcPr>
            <w:tcW w:w="0" w:type="auto"/>
            <w:shd w:val="clear" w:color="auto" w:fill="auto"/>
            <w:noWrap/>
            <w:vAlign w:val="center"/>
            <w:hideMark/>
          </w:tcPr>
          <w:p w14:paraId="33E610EB" w14:textId="5BBF9576" w:rsidR="009778E3" w:rsidRPr="008729F4" w:rsidRDefault="009778E3" w:rsidP="00A53C69">
            <w:pPr>
              <w:spacing w:line="240" w:lineRule="auto"/>
              <w:jc w:val="center"/>
              <w:rPr>
                <w:rFonts w:eastAsia="Times New Roman"/>
                <w:i/>
                <w:sz w:val="16"/>
                <w:szCs w:val="16"/>
                <w:lang w:val="de-DE" w:eastAsia="de-DE"/>
              </w:rPr>
            </w:pPr>
            <w:r w:rsidRPr="0094634C">
              <w:rPr>
                <w:rFonts w:eastAsia="Times New Roman"/>
                <w:b/>
                <w:i/>
                <w:sz w:val="18"/>
                <w:szCs w:val="18"/>
                <w:lang w:val="de-DE" w:eastAsia="de-DE"/>
              </w:rPr>
              <w:t>AIC</w:t>
            </w:r>
            <w:r w:rsidRPr="0094634C">
              <w:rPr>
                <w:rFonts w:eastAsia="Times New Roman"/>
                <w:b/>
                <w:i/>
                <w:sz w:val="18"/>
                <w:szCs w:val="18"/>
                <w:vertAlign w:val="subscript"/>
                <w:lang w:val="de-DE" w:eastAsia="de-DE"/>
              </w:rPr>
              <w:t>f</w:t>
            </w:r>
          </w:p>
        </w:tc>
        <w:tc>
          <w:tcPr>
            <w:tcW w:w="0" w:type="auto"/>
            <w:shd w:val="clear" w:color="auto" w:fill="auto"/>
            <w:noWrap/>
            <w:vAlign w:val="center"/>
            <w:hideMark/>
          </w:tcPr>
          <w:p w14:paraId="1C23D4ED" w14:textId="2568D912" w:rsidR="009778E3" w:rsidRPr="008729F4" w:rsidRDefault="009778E3" w:rsidP="00A53C69">
            <w:pPr>
              <w:spacing w:line="240" w:lineRule="auto"/>
              <w:jc w:val="center"/>
              <w:rPr>
                <w:rFonts w:eastAsia="Times New Roman"/>
                <w:i/>
                <w:sz w:val="16"/>
                <w:szCs w:val="16"/>
                <w:lang w:val="de-DE" w:eastAsia="de-DE"/>
              </w:rPr>
            </w:pPr>
            <w:r w:rsidRPr="0094634C">
              <w:rPr>
                <w:rFonts w:eastAsia="Times New Roman"/>
                <w:b/>
                <w:i/>
                <w:sz w:val="18"/>
                <w:szCs w:val="18"/>
                <w:lang w:val="de-DE" w:eastAsia="de-DE"/>
              </w:rPr>
              <w:t>ΔAIC</w:t>
            </w:r>
          </w:p>
        </w:tc>
        <w:tc>
          <w:tcPr>
            <w:tcW w:w="0" w:type="auto"/>
            <w:shd w:val="clear" w:color="auto" w:fill="auto"/>
            <w:noWrap/>
            <w:vAlign w:val="center"/>
            <w:hideMark/>
          </w:tcPr>
          <w:p w14:paraId="25AC3B80" w14:textId="6AC91229" w:rsidR="009778E3" w:rsidRPr="008729F4" w:rsidRDefault="009778E3" w:rsidP="00A53C69">
            <w:pPr>
              <w:spacing w:line="240" w:lineRule="auto"/>
              <w:jc w:val="center"/>
              <w:rPr>
                <w:rFonts w:eastAsia="Times New Roman"/>
                <w:i/>
                <w:sz w:val="16"/>
                <w:szCs w:val="16"/>
                <w:lang w:val="de-DE" w:eastAsia="de-DE"/>
              </w:rPr>
            </w:pPr>
            <w:r w:rsidRPr="0094634C">
              <w:rPr>
                <w:rFonts w:eastAsia="Times New Roman"/>
                <w:b/>
                <w:i/>
                <w:sz w:val="18"/>
                <w:szCs w:val="18"/>
                <w:lang w:val="de-DE" w:eastAsia="de-DE"/>
              </w:rPr>
              <w:t>Permutation test</w:t>
            </w:r>
          </w:p>
        </w:tc>
      </w:tr>
      <w:tr w:rsidR="00A53C69" w:rsidRPr="0094634C" w14:paraId="41B6C24A" w14:textId="77777777" w:rsidTr="00A53C69">
        <w:trPr>
          <w:trHeight w:val="255"/>
          <w:jc w:val="center"/>
        </w:trPr>
        <w:tc>
          <w:tcPr>
            <w:tcW w:w="0" w:type="auto"/>
            <w:shd w:val="clear" w:color="auto" w:fill="auto"/>
            <w:noWrap/>
            <w:vAlign w:val="bottom"/>
            <w:hideMark/>
          </w:tcPr>
          <w:p w14:paraId="75717066"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Entropy rate</w:t>
            </w:r>
          </w:p>
        </w:tc>
        <w:tc>
          <w:tcPr>
            <w:tcW w:w="0" w:type="auto"/>
            <w:shd w:val="clear" w:color="auto" w:fill="auto"/>
            <w:noWrap/>
            <w:vAlign w:val="bottom"/>
            <w:hideMark/>
          </w:tcPr>
          <w:p w14:paraId="1BF1ED4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Characters</w:t>
            </w:r>
          </w:p>
        </w:tc>
        <w:tc>
          <w:tcPr>
            <w:tcW w:w="0" w:type="auto"/>
            <w:shd w:val="clear" w:color="auto" w:fill="auto"/>
            <w:noWrap/>
            <w:vAlign w:val="bottom"/>
            <w:hideMark/>
          </w:tcPr>
          <w:p w14:paraId="2B283F6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0.040</w:t>
            </w:r>
          </w:p>
        </w:tc>
        <w:tc>
          <w:tcPr>
            <w:tcW w:w="0" w:type="auto"/>
            <w:shd w:val="clear" w:color="auto" w:fill="auto"/>
            <w:noWrap/>
            <w:vAlign w:val="bottom"/>
            <w:hideMark/>
          </w:tcPr>
          <w:p w14:paraId="4215AD0F"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&lt;.000001</w:t>
            </w:r>
          </w:p>
        </w:tc>
        <w:tc>
          <w:tcPr>
            <w:tcW w:w="0" w:type="auto"/>
            <w:shd w:val="clear" w:color="auto" w:fill="auto"/>
            <w:noWrap/>
            <w:vAlign w:val="bottom"/>
            <w:hideMark/>
          </w:tcPr>
          <w:p w14:paraId="549CF356"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0.57</w:t>
            </w:r>
          </w:p>
        </w:tc>
        <w:tc>
          <w:tcPr>
            <w:tcW w:w="0" w:type="auto"/>
            <w:shd w:val="clear" w:color="auto" w:fill="auto"/>
            <w:noWrap/>
            <w:vAlign w:val="bottom"/>
            <w:hideMark/>
          </w:tcPr>
          <w:p w14:paraId="243010BF"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88.82</w:t>
            </w:r>
          </w:p>
        </w:tc>
        <w:tc>
          <w:tcPr>
            <w:tcW w:w="0" w:type="auto"/>
            <w:shd w:val="clear" w:color="auto" w:fill="auto"/>
            <w:noWrap/>
            <w:vAlign w:val="bottom"/>
            <w:hideMark/>
          </w:tcPr>
          <w:p w14:paraId="62FF3571"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3,220</w:t>
            </w:r>
          </w:p>
        </w:tc>
        <w:tc>
          <w:tcPr>
            <w:tcW w:w="0" w:type="auto"/>
            <w:shd w:val="clear" w:color="auto" w:fill="auto"/>
            <w:noWrap/>
            <w:vAlign w:val="bottom"/>
            <w:hideMark/>
          </w:tcPr>
          <w:p w14:paraId="73B229E2"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6668.0</w:t>
            </w:r>
          </w:p>
        </w:tc>
        <w:tc>
          <w:tcPr>
            <w:tcW w:w="0" w:type="auto"/>
            <w:shd w:val="clear" w:color="auto" w:fill="auto"/>
            <w:noWrap/>
            <w:vAlign w:val="bottom"/>
            <w:hideMark/>
          </w:tcPr>
          <w:p w14:paraId="14FDAA48"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6655.1</w:t>
            </w:r>
          </w:p>
        </w:tc>
        <w:tc>
          <w:tcPr>
            <w:tcW w:w="0" w:type="auto"/>
            <w:shd w:val="clear" w:color="auto" w:fill="auto"/>
            <w:noWrap/>
            <w:vAlign w:val="bottom"/>
            <w:hideMark/>
          </w:tcPr>
          <w:p w14:paraId="627A4447"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12.9</w:t>
            </w:r>
          </w:p>
        </w:tc>
        <w:tc>
          <w:tcPr>
            <w:tcW w:w="0" w:type="auto"/>
            <w:shd w:val="clear" w:color="auto" w:fill="auto"/>
            <w:noWrap/>
            <w:vAlign w:val="bottom"/>
            <w:hideMark/>
          </w:tcPr>
          <w:p w14:paraId="079A3382"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 of 1,000 (0.000)</w:t>
            </w:r>
          </w:p>
        </w:tc>
      </w:tr>
      <w:tr w:rsidR="00A53C69" w:rsidRPr="0094634C" w14:paraId="6EFE4722" w14:textId="77777777" w:rsidTr="00A53C69">
        <w:trPr>
          <w:trHeight w:val="255"/>
          <w:jc w:val="center"/>
        </w:trPr>
        <w:tc>
          <w:tcPr>
            <w:tcW w:w="0" w:type="auto"/>
            <w:shd w:val="clear" w:color="auto" w:fill="auto"/>
            <w:noWrap/>
            <w:vAlign w:val="bottom"/>
            <w:hideMark/>
          </w:tcPr>
          <w:p w14:paraId="1B487657"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Entropy rate</w:t>
            </w:r>
          </w:p>
        </w:tc>
        <w:tc>
          <w:tcPr>
            <w:tcW w:w="0" w:type="auto"/>
            <w:shd w:val="clear" w:color="auto" w:fill="auto"/>
            <w:noWrap/>
            <w:vAlign w:val="bottom"/>
            <w:hideMark/>
          </w:tcPr>
          <w:p w14:paraId="45F098D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Words</w:t>
            </w:r>
          </w:p>
        </w:tc>
        <w:tc>
          <w:tcPr>
            <w:tcW w:w="0" w:type="auto"/>
            <w:shd w:val="clear" w:color="auto" w:fill="auto"/>
            <w:noWrap/>
            <w:vAlign w:val="bottom"/>
            <w:hideMark/>
          </w:tcPr>
          <w:p w14:paraId="3A240A2E"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0.049</w:t>
            </w:r>
          </w:p>
        </w:tc>
        <w:tc>
          <w:tcPr>
            <w:tcW w:w="0" w:type="auto"/>
            <w:shd w:val="clear" w:color="auto" w:fill="auto"/>
            <w:noWrap/>
            <w:vAlign w:val="bottom"/>
            <w:hideMark/>
          </w:tcPr>
          <w:p w14:paraId="13A768A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&lt;.000001</w:t>
            </w:r>
          </w:p>
        </w:tc>
        <w:tc>
          <w:tcPr>
            <w:tcW w:w="0" w:type="auto"/>
            <w:shd w:val="clear" w:color="auto" w:fill="auto"/>
            <w:noWrap/>
            <w:vAlign w:val="bottom"/>
            <w:hideMark/>
          </w:tcPr>
          <w:p w14:paraId="186644EE"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1.11</w:t>
            </w:r>
          </w:p>
        </w:tc>
        <w:tc>
          <w:tcPr>
            <w:tcW w:w="0" w:type="auto"/>
            <w:shd w:val="clear" w:color="auto" w:fill="auto"/>
            <w:noWrap/>
            <w:vAlign w:val="bottom"/>
            <w:hideMark/>
          </w:tcPr>
          <w:p w14:paraId="266F20C6"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89.81</w:t>
            </w:r>
          </w:p>
        </w:tc>
        <w:tc>
          <w:tcPr>
            <w:tcW w:w="0" w:type="auto"/>
            <w:shd w:val="clear" w:color="auto" w:fill="auto"/>
            <w:noWrap/>
            <w:vAlign w:val="bottom"/>
            <w:hideMark/>
          </w:tcPr>
          <w:p w14:paraId="10491C42"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3,220</w:t>
            </w:r>
          </w:p>
        </w:tc>
        <w:tc>
          <w:tcPr>
            <w:tcW w:w="0" w:type="auto"/>
            <w:shd w:val="clear" w:color="auto" w:fill="auto"/>
            <w:noWrap/>
            <w:vAlign w:val="bottom"/>
            <w:hideMark/>
          </w:tcPr>
          <w:p w14:paraId="5FCDB8A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6318.9</w:t>
            </w:r>
          </w:p>
        </w:tc>
        <w:tc>
          <w:tcPr>
            <w:tcW w:w="0" w:type="auto"/>
            <w:shd w:val="clear" w:color="auto" w:fill="auto"/>
            <w:noWrap/>
            <w:vAlign w:val="bottom"/>
            <w:hideMark/>
          </w:tcPr>
          <w:p w14:paraId="72321D6F"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6304.7</w:t>
            </w:r>
          </w:p>
        </w:tc>
        <w:tc>
          <w:tcPr>
            <w:tcW w:w="0" w:type="auto"/>
            <w:shd w:val="clear" w:color="auto" w:fill="auto"/>
            <w:noWrap/>
            <w:vAlign w:val="bottom"/>
            <w:hideMark/>
          </w:tcPr>
          <w:p w14:paraId="07A016B3"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14.2</w:t>
            </w:r>
          </w:p>
        </w:tc>
        <w:tc>
          <w:tcPr>
            <w:tcW w:w="0" w:type="auto"/>
            <w:shd w:val="clear" w:color="auto" w:fill="auto"/>
            <w:noWrap/>
            <w:vAlign w:val="bottom"/>
            <w:hideMark/>
          </w:tcPr>
          <w:p w14:paraId="23938FBF"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8 of 1,000 (0.008)</w:t>
            </w:r>
          </w:p>
        </w:tc>
      </w:tr>
      <w:tr w:rsidR="00A53C69" w:rsidRPr="0094634C" w14:paraId="185F04F4" w14:textId="77777777" w:rsidTr="00A53C69">
        <w:trPr>
          <w:trHeight w:val="255"/>
          <w:jc w:val="center"/>
        </w:trPr>
        <w:tc>
          <w:tcPr>
            <w:tcW w:w="0" w:type="auto"/>
            <w:shd w:val="clear" w:color="auto" w:fill="auto"/>
            <w:noWrap/>
            <w:vAlign w:val="bottom"/>
            <w:hideMark/>
          </w:tcPr>
          <w:p w14:paraId="2BFBDEC3"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Compression rate</w:t>
            </w:r>
          </w:p>
        </w:tc>
        <w:tc>
          <w:tcPr>
            <w:tcW w:w="0" w:type="auto"/>
            <w:shd w:val="clear" w:color="auto" w:fill="auto"/>
            <w:noWrap/>
            <w:vAlign w:val="bottom"/>
            <w:hideMark/>
          </w:tcPr>
          <w:p w14:paraId="789D989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Characters</w:t>
            </w:r>
          </w:p>
        </w:tc>
        <w:tc>
          <w:tcPr>
            <w:tcW w:w="0" w:type="auto"/>
            <w:shd w:val="clear" w:color="auto" w:fill="auto"/>
            <w:noWrap/>
            <w:vAlign w:val="bottom"/>
            <w:hideMark/>
          </w:tcPr>
          <w:p w14:paraId="50F4743C"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0.068</w:t>
            </w:r>
          </w:p>
        </w:tc>
        <w:tc>
          <w:tcPr>
            <w:tcW w:w="0" w:type="auto"/>
            <w:shd w:val="clear" w:color="auto" w:fill="auto"/>
            <w:noWrap/>
            <w:vAlign w:val="bottom"/>
            <w:hideMark/>
          </w:tcPr>
          <w:p w14:paraId="4D1BFA70"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&lt;.0000001</w:t>
            </w:r>
          </w:p>
        </w:tc>
        <w:tc>
          <w:tcPr>
            <w:tcW w:w="0" w:type="auto"/>
            <w:shd w:val="clear" w:color="auto" w:fill="auto"/>
            <w:noWrap/>
            <w:vAlign w:val="bottom"/>
            <w:hideMark/>
          </w:tcPr>
          <w:p w14:paraId="45636FF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1.61</w:t>
            </w:r>
          </w:p>
        </w:tc>
        <w:tc>
          <w:tcPr>
            <w:tcW w:w="0" w:type="auto"/>
            <w:shd w:val="clear" w:color="auto" w:fill="auto"/>
            <w:noWrap/>
            <w:vAlign w:val="bottom"/>
            <w:hideMark/>
          </w:tcPr>
          <w:p w14:paraId="12CAD89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94.06</w:t>
            </w:r>
          </w:p>
        </w:tc>
        <w:tc>
          <w:tcPr>
            <w:tcW w:w="0" w:type="auto"/>
            <w:shd w:val="clear" w:color="auto" w:fill="auto"/>
            <w:noWrap/>
            <w:vAlign w:val="bottom"/>
            <w:hideMark/>
          </w:tcPr>
          <w:p w14:paraId="0AE47A8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3,220</w:t>
            </w:r>
          </w:p>
        </w:tc>
        <w:tc>
          <w:tcPr>
            <w:tcW w:w="0" w:type="auto"/>
            <w:shd w:val="clear" w:color="auto" w:fill="auto"/>
            <w:noWrap/>
            <w:vAlign w:val="bottom"/>
            <w:hideMark/>
          </w:tcPr>
          <w:p w14:paraId="7A3DDDDD"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4925.4</w:t>
            </w:r>
          </w:p>
        </w:tc>
        <w:tc>
          <w:tcPr>
            <w:tcW w:w="0" w:type="auto"/>
            <w:shd w:val="clear" w:color="auto" w:fill="auto"/>
            <w:noWrap/>
            <w:vAlign w:val="bottom"/>
            <w:hideMark/>
          </w:tcPr>
          <w:p w14:paraId="32757068"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4821.7</w:t>
            </w:r>
          </w:p>
        </w:tc>
        <w:tc>
          <w:tcPr>
            <w:tcW w:w="0" w:type="auto"/>
            <w:shd w:val="clear" w:color="auto" w:fill="auto"/>
            <w:noWrap/>
            <w:vAlign w:val="bottom"/>
            <w:hideMark/>
          </w:tcPr>
          <w:p w14:paraId="5E6608D7"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103.7</w:t>
            </w:r>
          </w:p>
        </w:tc>
        <w:tc>
          <w:tcPr>
            <w:tcW w:w="0" w:type="auto"/>
            <w:shd w:val="clear" w:color="auto" w:fill="auto"/>
            <w:noWrap/>
            <w:vAlign w:val="bottom"/>
            <w:hideMark/>
          </w:tcPr>
          <w:p w14:paraId="0B6E0FC1"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 of 1,000 (0.000)</w:t>
            </w:r>
          </w:p>
        </w:tc>
      </w:tr>
      <w:tr w:rsidR="00A53C69" w:rsidRPr="0094634C" w14:paraId="0B8F8508" w14:textId="77777777" w:rsidTr="00A53C69">
        <w:trPr>
          <w:trHeight w:val="255"/>
          <w:jc w:val="center"/>
        </w:trPr>
        <w:tc>
          <w:tcPr>
            <w:tcW w:w="0" w:type="auto"/>
            <w:shd w:val="clear" w:color="auto" w:fill="auto"/>
            <w:noWrap/>
            <w:vAlign w:val="bottom"/>
            <w:hideMark/>
          </w:tcPr>
          <w:p w14:paraId="104DD411"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Compression rate</w:t>
            </w:r>
          </w:p>
        </w:tc>
        <w:tc>
          <w:tcPr>
            <w:tcW w:w="0" w:type="auto"/>
            <w:shd w:val="clear" w:color="auto" w:fill="auto"/>
            <w:noWrap/>
            <w:vAlign w:val="bottom"/>
            <w:hideMark/>
          </w:tcPr>
          <w:p w14:paraId="14CD5856"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Words</w:t>
            </w:r>
          </w:p>
        </w:tc>
        <w:tc>
          <w:tcPr>
            <w:tcW w:w="0" w:type="auto"/>
            <w:shd w:val="clear" w:color="auto" w:fill="auto"/>
            <w:noWrap/>
            <w:vAlign w:val="bottom"/>
            <w:hideMark/>
          </w:tcPr>
          <w:p w14:paraId="24C28BA6"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0.063</w:t>
            </w:r>
          </w:p>
        </w:tc>
        <w:tc>
          <w:tcPr>
            <w:tcW w:w="0" w:type="auto"/>
            <w:shd w:val="clear" w:color="auto" w:fill="auto"/>
            <w:noWrap/>
            <w:vAlign w:val="bottom"/>
            <w:hideMark/>
          </w:tcPr>
          <w:p w14:paraId="56741FD1"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&lt;.0000001</w:t>
            </w:r>
          </w:p>
        </w:tc>
        <w:tc>
          <w:tcPr>
            <w:tcW w:w="0" w:type="auto"/>
            <w:shd w:val="clear" w:color="auto" w:fill="auto"/>
            <w:noWrap/>
            <w:vAlign w:val="bottom"/>
            <w:hideMark/>
          </w:tcPr>
          <w:p w14:paraId="3FF57DD3"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1.69</w:t>
            </w:r>
          </w:p>
        </w:tc>
        <w:tc>
          <w:tcPr>
            <w:tcW w:w="0" w:type="auto"/>
            <w:shd w:val="clear" w:color="auto" w:fill="auto"/>
            <w:noWrap/>
            <w:vAlign w:val="bottom"/>
            <w:hideMark/>
          </w:tcPr>
          <w:p w14:paraId="47E8ECE1"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94.43</w:t>
            </w:r>
          </w:p>
        </w:tc>
        <w:tc>
          <w:tcPr>
            <w:tcW w:w="0" w:type="auto"/>
            <w:shd w:val="clear" w:color="auto" w:fill="auto"/>
            <w:noWrap/>
            <w:vAlign w:val="bottom"/>
            <w:hideMark/>
          </w:tcPr>
          <w:p w14:paraId="4DD45CCA"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3,220</w:t>
            </w:r>
          </w:p>
        </w:tc>
        <w:tc>
          <w:tcPr>
            <w:tcW w:w="0" w:type="auto"/>
            <w:shd w:val="clear" w:color="auto" w:fill="auto"/>
            <w:noWrap/>
            <w:vAlign w:val="bottom"/>
            <w:hideMark/>
          </w:tcPr>
          <w:p w14:paraId="66F87E2F"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5162.0</w:t>
            </w:r>
          </w:p>
        </w:tc>
        <w:tc>
          <w:tcPr>
            <w:tcW w:w="0" w:type="auto"/>
            <w:shd w:val="clear" w:color="auto" w:fill="auto"/>
            <w:noWrap/>
            <w:vAlign w:val="bottom"/>
            <w:hideMark/>
          </w:tcPr>
          <w:p w14:paraId="660DB1E1"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5131.2</w:t>
            </w:r>
          </w:p>
        </w:tc>
        <w:tc>
          <w:tcPr>
            <w:tcW w:w="0" w:type="auto"/>
            <w:shd w:val="clear" w:color="auto" w:fill="auto"/>
            <w:noWrap/>
            <w:vAlign w:val="bottom"/>
            <w:hideMark/>
          </w:tcPr>
          <w:p w14:paraId="366DF8A7"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30.9</w:t>
            </w:r>
          </w:p>
        </w:tc>
        <w:tc>
          <w:tcPr>
            <w:tcW w:w="0" w:type="auto"/>
            <w:shd w:val="clear" w:color="auto" w:fill="auto"/>
            <w:noWrap/>
            <w:vAlign w:val="bottom"/>
            <w:hideMark/>
          </w:tcPr>
          <w:p w14:paraId="33E8F86F"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19 of 1,000 (0.019)</w:t>
            </w:r>
          </w:p>
        </w:tc>
      </w:tr>
      <w:tr w:rsidR="00A53C69" w:rsidRPr="0094634C" w14:paraId="2B40CB36" w14:textId="77777777" w:rsidTr="00A53C69">
        <w:trPr>
          <w:trHeight w:val="255"/>
          <w:jc w:val="center"/>
        </w:trPr>
        <w:tc>
          <w:tcPr>
            <w:tcW w:w="0" w:type="auto"/>
            <w:shd w:val="clear" w:color="auto" w:fill="auto"/>
            <w:noWrap/>
            <w:vAlign w:val="bottom"/>
            <w:hideMark/>
          </w:tcPr>
          <w:p w14:paraId="1BEF3B0E"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Unigram entropy</w:t>
            </w:r>
          </w:p>
        </w:tc>
        <w:tc>
          <w:tcPr>
            <w:tcW w:w="0" w:type="auto"/>
            <w:shd w:val="clear" w:color="auto" w:fill="auto"/>
            <w:noWrap/>
            <w:vAlign w:val="bottom"/>
            <w:hideMark/>
          </w:tcPr>
          <w:p w14:paraId="43B955F0"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Characters</w:t>
            </w:r>
          </w:p>
        </w:tc>
        <w:tc>
          <w:tcPr>
            <w:tcW w:w="0" w:type="auto"/>
            <w:shd w:val="clear" w:color="auto" w:fill="auto"/>
            <w:noWrap/>
            <w:vAlign w:val="bottom"/>
            <w:hideMark/>
          </w:tcPr>
          <w:p w14:paraId="3822A776"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0.032</w:t>
            </w:r>
          </w:p>
        </w:tc>
        <w:tc>
          <w:tcPr>
            <w:tcW w:w="0" w:type="auto"/>
            <w:shd w:val="clear" w:color="auto" w:fill="auto"/>
            <w:noWrap/>
            <w:vAlign w:val="bottom"/>
            <w:hideMark/>
          </w:tcPr>
          <w:p w14:paraId="247F3A74"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&lt;.00001</w:t>
            </w:r>
          </w:p>
        </w:tc>
        <w:tc>
          <w:tcPr>
            <w:tcW w:w="0" w:type="auto"/>
            <w:shd w:val="clear" w:color="auto" w:fill="auto"/>
            <w:noWrap/>
            <w:vAlign w:val="bottom"/>
            <w:hideMark/>
          </w:tcPr>
          <w:p w14:paraId="3FF22CC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0.47</w:t>
            </w:r>
          </w:p>
        </w:tc>
        <w:tc>
          <w:tcPr>
            <w:tcW w:w="0" w:type="auto"/>
            <w:shd w:val="clear" w:color="auto" w:fill="auto"/>
            <w:noWrap/>
            <w:vAlign w:val="bottom"/>
            <w:hideMark/>
          </w:tcPr>
          <w:p w14:paraId="48AD0126"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94.06</w:t>
            </w:r>
          </w:p>
        </w:tc>
        <w:tc>
          <w:tcPr>
            <w:tcW w:w="0" w:type="auto"/>
            <w:shd w:val="clear" w:color="auto" w:fill="auto"/>
            <w:noWrap/>
            <w:vAlign w:val="bottom"/>
            <w:hideMark/>
          </w:tcPr>
          <w:p w14:paraId="3011D863"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3,220</w:t>
            </w:r>
          </w:p>
        </w:tc>
        <w:tc>
          <w:tcPr>
            <w:tcW w:w="0" w:type="auto"/>
            <w:shd w:val="clear" w:color="auto" w:fill="auto"/>
            <w:noWrap/>
            <w:vAlign w:val="bottom"/>
            <w:hideMark/>
          </w:tcPr>
          <w:p w14:paraId="37A70FAE"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4394.0</w:t>
            </w:r>
          </w:p>
        </w:tc>
        <w:tc>
          <w:tcPr>
            <w:tcW w:w="0" w:type="auto"/>
            <w:shd w:val="clear" w:color="auto" w:fill="auto"/>
            <w:noWrap/>
            <w:vAlign w:val="bottom"/>
            <w:hideMark/>
          </w:tcPr>
          <w:p w14:paraId="1F114527"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4384.7</w:t>
            </w:r>
          </w:p>
        </w:tc>
        <w:tc>
          <w:tcPr>
            <w:tcW w:w="0" w:type="auto"/>
            <w:shd w:val="clear" w:color="auto" w:fill="auto"/>
            <w:noWrap/>
            <w:vAlign w:val="bottom"/>
            <w:hideMark/>
          </w:tcPr>
          <w:p w14:paraId="7496B2D2"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9.3</w:t>
            </w:r>
          </w:p>
        </w:tc>
        <w:tc>
          <w:tcPr>
            <w:tcW w:w="0" w:type="auto"/>
            <w:shd w:val="clear" w:color="auto" w:fill="auto"/>
            <w:noWrap/>
            <w:vAlign w:val="bottom"/>
            <w:hideMark/>
          </w:tcPr>
          <w:p w14:paraId="5457115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76 of 1,000 (0.076)</w:t>
            </w:r>
          </w:p>
        </w:tc>
      </w:tr>
      <w:tr w:rsidR="00A53C69" w:rsidRPr="0094634C" w14:paraId="2C410121" w14:textId="77777777" w:rsidTr="00A53C69">
        <w:trPr>
          <w:trHeight w:val="255"/>
          <w:jc w:val="center"/>
        </w:trPr>
        <w:tc>
          <w:tcPr>
            <w:tcW w:w="0" w:type="auto"/>
            <w:shd w:val="clear" w:color="auto" w:fill="auto"/>
            <w:noWrap/>
            <w:vAlign w:val="bottom"/>
            <w:hideMark/>
          </w:tcPr>
          <w:p w14:paraId="6FC0AE9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Unigram entropy</w:t>
            </w:r>
          </w:p>
        </w:tc>
        <w:tc>
          <w:tcPr>
            <w:tcW w:w="0" w:type="auto"/>
            <w:shd w:val="clear" w:color="auto" w:fill="auto"/>
            <w:noWrap/>
            <w:vAlign w:val="bottom"/>
            <w:hideMark/>
          </w:tcPr>
          <w:p w14:paraId="4DF66D6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Words</w:t>
            </w:r>
          </w:p>
        </w:tc>
        <w:tc>
          <w:tcPr>
            <w:tcW w:w="0" w:type="auto"/>
            <w:shd w:val="clear" w:color="auto" w:fill="auto"/>
            <w:noWrap/>
            <w:vAlign w:val="bottom"/>
            <w:hideMark/>
          </w:tcPr>
          <w:p w14:paraId="01D0228D"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0.059</w:t>
            </w:r>
          </w:p>
        </w:tc>
        <w:tc>
          <w:tcPr>
            <w:tcW w:w="0" w:type="auto"/>
            <w:shd w:val="clear" w:color="auto" w:fill="auto"/>
            <w:noWrap/>
            <w:vAlign w:val="bottom"/>
            <w:hideMark/>
          </w:tcPr>
          <w:p w14:paraId="28CA20B0"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&lt;.0000001</w:t>
            </w:r>
          </w:p>
        </w:tc>
        <w:tc>
          <w:tcPr>
            <w:tcW w:w="0" w:type="auto"/>
            <w:shd w:val="clear" w:color="auto" w:fill="auto"/>
            <w:noWrap/>
            <w:vAlign w:val="bottom"/>
            <w:hideMark/>
          </w:tcPr>
          <w:p w14:paraId="6D54D2E2"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2.01</w:t>
            </w:r>
          </w:p>
        </w:tc>
        <w:tc>
          <w:tcPr>
            <w:tcW w:w="0" w:type="auto"/>
            <w:shd w:val="clear" w:color="auto" w:fill="auto"/>
            <w:noWrap/>
            <w:vAlign w:val="bottom"/>
            <w:hideMark/>
          </w:tcPr>
          <w:p w14:paraId="6A2B1BDD"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87.67</w:t>
            </w:r>
          </w:p>
        </w:tc>
        <w:tc>
          <w:tcPr>
            <w:tcW w:w="0" w:type="auto"/>
            <w:shd w:val="clear" w:color="auto" w:fill="auto"/>
            <w:noWrap/>
            <w:vAlign w:val="bottom"/>
            <w:hideMark/>
          </w:tcPr>
          <w:p w14:paraId="12D8DF8E"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3,220</w:t>
            </w:r>
          </w:p>
        </w:tc>
        <w:tc>
          <w:tcPr>
            <w:tcW w:w="0" w:type="auto"/>
            <w:shd w:val="clear" w:color="auto" w:fill="auto"/>
            <w:noWrap/>
            <w:vAlign w:val="bottom"/>
            <w:hideMark/>
          </w:tcPr>
          <w:p w14:paraId="2504FE23"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6161.2</w:t>
            </w:r>
          </w:p>
        </w:tc>
        <w:tc>
          <w:tcPr>
            <w:tcW w:w="0" w:type="auto"/>
            <w:shd w:val="clear" w:color="auto" w:fill="auto"/>
            <w:noWrap/>
            <w:vAlign w:val="bottom"/>
            <w:hideMark/>
          </w:tcPr>
          <w:p w14:paraId="4B965D5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6136.1</w:t>
            </w:r>
          </w:p>
        </w:tc>
        <w:tc>
          <w:tcPr>
            <w:tcW w:w="0" w:type="auto"/>
            <w:shd w:val="clear" w:color="auto" w:fill="auto"/>
            <w:noWrap/>
            <w:vAlign w:val="bottom"/>
            <w:hideMark/>
          </w:tcPr>
          <w:p w14:paraId="62884153"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25.1</w:t>
            </w:r>
          </w:p>
        </w:tc>
        <w:tc>
          <w:tcPr>
            <w:tcW w:w="0" w:type="auto"/>
            <w:shd w:val="clear" w:color="auto" w:fill="auto"/>
            <w:noWrap/>
            <w:vAlign w:val="bottom"/>
            <w:hideMark/>
          </w:tcPr>
          <w:p w14:paraId="203F021E"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 of 1,000 (0.003)</w:t>
            </w:r>
          </w:p>
        </w:tc>
      </w:tr>
      <w:tr w:rsidR="00A53C69" w:rsidRPr="0094634C" w14:paraId="7A337A3A" w14:textId="77777777" w:rsidTr="00A53C69">
        <w:trPr>
          <w:trHeight w:val="255"/>
          <w:jc w:val="center"/>
        </w:trPr>
        <w:tc>
          <w:tcPr>
            <w:tcW w:w="0" w:type="auto"/>
            <w:shd w:val="clear" w:color="auto" w:fill="auto"/>
            <w:noWrap/>
            <w:vAlign w:val="bottom"/>
            <w:hideMark/>
          </w:tcPr>
          <w:p w14:paraId="54D52CB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Message length</w:t>
            </w:r>
          </w:p>
        </w:tc>
        <w:tc>
          <w:tcPr>
            <w:tcW w:w="0" w:type="auto"/>
            <w:shd w:val="clear" w:color="auto" w:fill="auto"/>
            <w:noWrap/>
            <w:vAlign w:val="bottom"/>
            <w:hideMark/>
          </w:tcPr>
          <w:p w14:paraId="112197F7"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Characters</w:t>
            </w:r>
          </w:p>
        </w:tc>
        <w:tc>
          <w:tcPr>
            <w:tcW w:w="0" w:type="auto"/>
            <w:shd w:val="clear" w:color="auto" w:fill="auto"/>
            <w:noWrap/>
            <w:vAlign w:val="bottom"/>
            <w:hideMark/>
          </w:tcPr>
          <w:p w14:paraId="50CFA1A4"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-0.062</w:t>
            </w:r>
          </w:p>
        </w:tc>
        <w:tc>
          <w:tcPr>
            <w:tcW w:w="0" w:type="auto"/>
            <w:shd w:val="clear" w:color="auto" w:fill="auto"/>
            <w:noWrap/>
            <w:vAlign w:val="bottom"/>
            <w:hideMark/>
          </w:tcPr>
          <w:p w14:paraId="4878F24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&lt;.0000001</w:t>
            </w:r>
          </w:p>
        </w:tc>
        <w:tc>
          <w:tcPr>
            <w:tcW w:w="0" w:type="auto"/>
            <w:shd w:val="clear" w:color="auto" w:fill="auto"/>
            <w:noWrap/>
            <w:vAlign w:val="bottom"/>
            <w:hideMark/>
          </w:tcPr>
          <w:p w14:paraId="62F3AEF6"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1.50</w:t>
            </w:r>
          </w:p>
        </w:tc>
        <w:tc>
          <w:tcPr>
            <w:tcW w:w="0" w:type="auto"/>
            <w:shd w:val="clear" w:color="auto" w:fill="auto"/>
            <w:noWrap/>
            <w:vAlign w:val="bottom"/>
            <w:hideMark/>
          </w:tcPr>
          <w:p w14:paraId="398C0868"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87.57</w:t>
            </w:r>
          </w:p>
        </w:tc>
        <w:tc>
          <w:tcPr>
            <w:tcW w:w="0" w:type="auto"/>
            <w:shd w:val="clear" w:color="auto" w:fill="auto"/>
            <w:noWrap/>
            <w:vAlign w:val="bottom"/>
            <w:hideMark/>
          </w:tcPr>
          <w:p w14:paraId="4C2B4CF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3,220</w:t>
            </w:r>
          </w:p>
        </w:tc>
        <w:tc>
          <w:tcPr>
            <w:tcW w:w="0" w:type="auto"/>
            <w:shd w:val="clear" w:color="auto" w:fill="auto"/>
            <w:noWrap/>
            <w:vAlign w:val="bottom"/>
            <w:hideMark/>
          </w:tcPr>
          <w:p w14:paraId="343512CD"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7034.0</w:t>
            </w:r>
          </w:p>
        </w:tc>
        <w:tc>
          <w:tcPr>
            <w:tcW w:w="0" w:type="auto"/>
            <w:shd w:val="clear" w:color="auto" w:fill="auto"/>
            <w:noWrap/>
            <w:vAlign w:val="bottom"/>
            <w:hideMark/>
          </w:tcPr>
          <w:p w14:paraId="731EFF3D"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7005.8</w:t>
            </w:r>
          </w:p>
        </w:tc>
        <w:tc>
          <w:tcPr>
            <w:tcW w:w="0" w:type="auto"/>
            <w:shd w:val="clear" w:color="auto" w:fill="auto"/>
            <w:noWrap/>
            <w:vAlign w:val="bottom"/>
            <w:hideMark/>
          </w:tcPr>
          <w:p w14:paraId="0732ACE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28.2</w:t>
            </w:r>
          </w:p>
        </w:tc>
        <w:tc>
          <w:tcPr>
            <w:tcW w:w="0" w:type="auto"/>
            <w:shd w:val="clear" w:color="auto" w:fill="auto"/>
            <w:noWrap/>
            <w:vAlign w:val="bottom"/>
            <w:hideMark/>
          </w:tcPr>
          <w:p w14:paraId="3E205A42"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 of 1,000 (0.002)</w:t>
            </w:r>
          </w:p>
        </w:tc>
      </w:tr>
      <w:tr w:rsidR="00A53C69" w:rsidRPr="0094634C" w14:paraId="3811AF30" w14:textId="77777777" w:rsidTr="00A53C69">
        <w:trPr>
          <w:trHeight w:val="255"/>
          <w:jc w:val="center"/>
        </w:trPr>
        <w:tc>
          <w:tcPr>
            <w:tcW w:w="0" w:type="auto"/>
            <w:shd w:val="clear" w:color="auto" w:fill="auto"/>
            <w:noWrap/>
            <w:vAlign w:val="bottom"/>
            <w:hideMark/>
          </w:tcPr>
          <w:p w14:paraId="23E504A0"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Message length</w:t>
            </w:r>
          </w:p>
        </w:tc>
        <w:tc>
          <w:tcPr>
            <w:tcW w:w="0" w:type="auto"/>
            <w:shd w:val="clear" w:color="auto" w:fill="auto"/>
            <w:noWrap/>
            <w:vAlign w:val="bottom"/>
            <w:hideMark/>
          </w:tcPr>
          <w:p w14:paraId="23EF23DA"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Words</w:t>
            </w:r>
          </w:p>
        </w:tc>
        <w:tc>
          <w:tcPr>
            <w:tcW w:w="0" w:type="auto"/>
            <w:shd w:val="clear" w:color="auto" w:fill="auto"/>
            <w:noWrap/>
            <w:vAlign w:val="bottom"/>
            <w:hideMark/>
          </w:tcPr>
          <w:p w14:paraId="283F1EBD"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-0.071</w:t>
            </w:r>
          </w:p>
        </w:tc>
        <w:tc>
          <w:tcPr>
            <w:tcW w:w="0" w:type="auto"/>
            <w:shd w:val="clear" w:color="auto" w:fill="auto"/>
            <w:noWrap/>
            <w:vAlign w:val="bottom"/>
            <w:hideMark/>
          </w:tcPr>
          <w:p w14:paraId="188B0983"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&lt;.0000001</w:t>
            </w:r>
          </w:p>
        </w:tc>
        <w:tc>
          <w:tcPr>
            <w:tcW w:w="0" w:type="auto"/>
            <w:shd w:val="clear" w:color="auto" w:fill="auto"/>
            <w:noWrap/>
            <w:vAlign w:val="bottom"/>
            <w:hideMark/>
          </w:tcPr>
          <w:p w14:paraId="28F899B1"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1.94</w:t>
            </w:r>
          </w:p>
        </w:tc>
        <w:tc>
          <w:tcPr>
            <w:tcW w:w="0" w:type="auto"/>
            <w:shd w:val="clear" w:color="auto" w:fill="auto"/>
            <w:noWrap/>
            <w:vAlign w:val="bottom"/>
            <w:hideMark/>
          </w:tcPr>
          <w:p w14:paraId="642CF07E"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88.68</w:t>
            </w:r>
          </w:p>
        </w:tc>
        <w:tc>
          <w:tcPr>
            <w:tcW w:w="0" w:type="auto"/>
            <w:shd w:val="clear" w:color="auto" w:fill="auto"/>
            <w:noWrap/>
            <w:vAlign w:val="bottom"/>
            <w:hideMark/>
          </w:tcPr>
          <w:p w14:paraId="2B12FFC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3,220</w:t>
            </w:r>
          </w:p>
        </w:tc>
        <w:tc>
          <w:tcPr>
            <w:tcW w:w="0" w:type="auto"/>
            <w:shd w:val="clear" w:color="auto" w:fill="auto"/>
            <w:noWrap/>
            <w:vAlign w:val="bottom"/>
            <w:hideMark/>
          </w:tcPr>
          <w:p w14:paraId="12EAF4EC"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7098.7</w:t>
            </w:r>
          </w:p>
        </w:tc>
        <w:tc>
          <w:tcPr>
            <w:tcW w:w="0" w:type="auto"/>
            <w:shd w:val="clear" w:color="auto" w:fill="auto"/>
            <w:noWrap/>
            <w:vAlign w:val="bottom"/>
            <w:hideMark/>
          </w:tcPr>
          <w:p w14:paraId="5AC2B8B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7068.5</w:t>
            </w:r>
          </w:p>
        </w:tc>
        <w:tc>
          <w:tcPr>
            <w:tcW w:w="0" w:type="auto"/>
            <w:shd w:val="clear" w:color="auto" w:fill="auto"/>
            <w:noWrap/>
            <w:vAlign w:val="bottom"/>
            <w:hideMark/>
          </w:tcPr>
          <w:p w14:paraId="7B35C43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30.2</w:t>
            </w:r>
          </w:p>
        </w:tc>
        <w:tc>
          <w:tcPr>
            <w:tcW w:w="0" w:type="auto"/>
            <w:shd w:val="clear" w:color="auto" w:fill="auto"/>
            <w:noWrap/>
            <w:vAlign w:val="bottom"/>
            <w:hideMark/>
          </w:tcPr>
          <w:p w14:paraId="58B52322"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4 of 1,000 (0.004)</w:t>
            </w:r>
          </w:p>
        </w:tc>
      </w:tr>
    </w:tbl>
    <w:p w14:paraId="197A8421" w14:textId="77777777" w:rsidR="00A53C69" w:rsidRDefault="00A53C69" w:rsidP="00A53C69">
      <w:pPr>
        <w:pStyle w:val="Beschriftung"/>
        <w:keepNext/>
        <w:rPr>
          <w:lang w:val="en-GB"/>
        </w:rPr>
      </w:pPr>
    </w:p>
    <w:p w14:paraId="7310E683" w14:textId="2053D084" w:rsidR="009A2C2E" w:rsidRDefault="00A53C69" w:rsidP="00A53C69">
      <w:pPr>
        <w:pStyle w:val="Funotentext"/>
        <w:jc w:val="left"/>
        <w:rPr>
          <w:rFonts w:eastAsiaTheme="minorEastAsia"/>
          <w:sz w:val="24"/>
          <w:szCs w:val="24"/>
          <w:lang w:val="en-GB"/>
        </w:rPr>
      </w:pPr>
      <w:r w:rsidRPr="00A53C69">
        <w:rPr>
          <w:rFonts w:eastAsiaTheme="minorEastAsia"/>
          <w:sz w:val="24"/>
          <w:szCs w:val="24"/>
          <w:lang w:val="en-GB"/>
        </w:rPr>
        <w:t xml:space="preserve">As explained in </w:t>
      </w:r>
      <w:r w:rsidRPr="003156B9">
        <w:rPr>
          <w:rFonts w:eastAsiaTheme="minorEastAsia"/>
          <w:sz w:val="24"/>
          <w:szCs w:val="24"/>
          <w:lang w:val="en-GB"/>
        </w:rPr>
        <w:t>Methods: Differences across populations</w:t>
      </w:r>
      <w:r w:rsidRPr="00A53C69">
        <w:rPr>
          <w:rFonts w:eastAsiaTheme="minorEastAsia"/>
          <w:sz w:val="24"/>
          <w:szCs w:val="24"/>
          <w:lang w:val="en-GB"/>
        </w:rPr>
        <w:t>, outcomes were standardized per corpus</w:t>
      </w:r>
      <w:r>
        <w:rPr>
          <w:rFonts w:eastAsiaTheme="minorEastAsia"/>
          <w:sz w:val="24"/>
          <w:szCs w:val="24"/>
          <w:lang w:val="en-GB"/>
        </w:rPr>
        <w:t>.</w:t>
      </w:r>
      <w:r w:rsidRPr="00A53C69">
        <w:rPr>
          <w:rFonts w:eastAsiaTheme="minorEastAsia"/>
          <w:sz w:val="24"/>
          <w:szCs w:val="24"/>
          <w:lang w:val="en-GB"/>
        </w:rPr>
        <w:t xml:space="preserve"> </w:t>
      </w:r>
      <w:r w:rsidR="009A2C2E" w:rsidRPr="009A2C2E">
        <w:rPr>
          <w:rFonts w:eastAsiaTheme="minorEastAsia"/>
          <w:sz w:val="24"/>
          <w:szCs w:val="24"/>
          <w:lang w:val="en-GB"/>
        </w:rPr>
        <w:t>Standardization-per-corpus effectively reduces the strong corpus-specific influence due to differences in content and especially text length.</w:t>
      </w:r>
      <w:r w:rsidR="009A2C2E" w:rsidRPr="009A2C2E">
        <w:rPr>
          <w:sz w:val="24"/>
          <w:szCs w:val="24"/>
        </w:rPr>
        <w:t xml:space="preserve"> For example, corpora like UDHR or the subtitle corpora have median lengths of only a couple of thousand words, while corpora like BibleOT, BibleNT, Europarl, EUmed or UNPC are several million words long (see </w:t>
      </w:r>
      <w:r w:rsidRPr="00A53C69">
        <w:rPr>
          <w:sz w:val="24"/>
          <w:szCs w:val="24"/>
        </w:rPr>
        <w:lastRenderedPageBreak/>
        <w:fldChar w:fldCharType="begin"/>
      </w:r>
      <w:r w:rsidRPr="00A53C69">
        <w:rPr>
          <w:sz w:val="24"/>
          <w:szCs w:val="24"/>
        </w:rPr>
        <w:instrText xml:space="preserve"> REF _Ref94101765 \h </w:instrText>
      </w:r>
      <w:r>
        <w:rPr>
          <w:sz w:val="24"/>
          <w:szCs w:val="24"/>
        </w:rPr>
        <w:instrText xml:space="preserve"> \* MERGEFORMAT </w:instrText>
      </w:r>
      <w:r w:rsidRPr="00A53C69">
        <w:rPr>
          <w:sz w:val="24"/>
          <w:szCs w:val="24"/>
        </w:rPr>
      </w:r>
      <w:r w:rsidRPr="00A53C69">
        <w:rPr>
          <w:sz w:val="24"/>
          <w:szCs w:val="24"/>
        </w:rPr>
        <w:fldChar w:fldCharType="separate"/>
      </w:r>
      <w:r w:rsidR="00594909" w:rsidRPr="00594909">
        <w:rPr>
          <w:sz w:val="24"/>
          <w:szCs w:val="24"/>
        </w:rPr>
        <w:t xml:space="preserve">Supplementary Table </w:t>
      </w:r>
      <w:r w:rsidR="00594909" w:rsidRPr="00594909">
        <w:rPr>
          <w:noProof/>
          <w:sz w:val="24"/>
          <w:szCs w:val="24"/>
        </w:rPr>
        <w:t>3</w:t>
      </w:r>
      <w:r w:rsidRPr="00A53C69">
        <w:rPr>
          <w:sz w:val="24"/>
          <w:szCs w:val="24"/>
        </w:rPr>
        <w:fldChar w:fldCharType="end"/>
      </w:r>
      <w:r w:rsidR="009A2C2E" w:rsidRPr="00A53C69">
        <w:rPr>
          <w:sz w:val="24"/>
          <w:szCs w:val="24"/>
        </w:rPr>
        <w:t>)</w:t>
      </w:r>
      <w:r w:rsidR="009A2C2E" w:rsidRPr="009A2C2E">
        <w:rPr>
          <w:sz w:val="24"/>
          <w:szCs w:val="24"/>
        </w:rPr>
        <w:t>. S</w:t>
      </w:r>
      <w:r w:rsidR="009A2C2E" w:rsidRPr="009A2C2E">
        <w:rPr>
          <w:rFonts w:eastAsiaTheme="minorEastAsia"/>
          <w:sz w:val="24"/>
          <w:szCs w:val="24"/>
          <w:lang w:val="en-GB"/>
        </w:rPr>
        <w:t xml:space="preserve">ince we are interested in finding out if </w:t>
      </w:r>
      <w:r w:rsidR="009A2C2E" w:rsidRPr="009A2C2E">
        <w:rPr>
          <w:rFonts w:eastAsiaTheme="minorEastAsia"/>
          <w:i/>
          <w:sz w:val="24"/>
          <w:szCs w:val="24"/>
          <w:lang w:val="en-GB"/>
        </w:rPr>
        <w:t>x</w:t>
      </w:r>
      <w:r w:rsidR="009A2C2E" w:rsidRPr="009A2C2E">
        <w:rPr>
          <w:rFonts w:eastAsiaTheme="minorEastAsia"/>
          <w:sz w:val="24"/>
          <w:szCs w:val="24"/>
          <w:lang w:val="en-GB"/>
        </w:rPr>
        <w:t xml:space="preserve"> systematically affects the relative location of </w:t>
      </w:r>
      <w:r w:rsidR="009A2C2E" w:rsidRPr="009A2C2E">
        <w:rPr>
          <w:rFonts w:eastAsiaTheme="minorEastAsia"/>
          <w:i/>
          <w:sz w:val="24"/>
          <w:szCs w:val="24"/>
          <w:lang w:val="en-GB"/>
        </w:rPr>
        <w:t>y</w:t>
      </w:r>
      <w:r w:rsidR="009A2C2E" w:rsidRPr="009A2C2E">
        <w:rPr>
          <w:rFonts w:eastAsiaTheme="minorEastAsia"/>
          <w:sz w:val="24"/>
          <w:szCs w:val="24"/>
          <w:lang w:val="en-GB"/>
        </w:rPr>
        <w:t xml:space="preserve"> within different corpora, standardization also makes sense from a theoretical perspective. </w:t>
      </w:r>
      <w:r>
        <w:rPr>
          <w:rFonts w:eastAsiaTheme="minorEastAsia"/>
          <w:sz w:val="24"/>
          <w:szCs w:val="24"/>
          <w:lang w:val="en-GB"/>
        </w:rPr>
        <w:t xml:space="preserve">In </w:t>
      </w:r>
      <w:r w:rsidRPr="00A53C69">
        <w:rPr>
          <w:rFonts w:eastAsiaTheme="minorEastAsia"/>
          <w:sz w:val="24"/>
          <w:szCs w:val="24"/>
          <w:lang w:val="en-GB"/>
        </w:rPr>
        <w:fldChar w:fldCharType="begin"/>
      </w:r>
      <w:r w:rsidRPr="00A53C69">
        <w:rPr>
          <w:rFonts w:eastAsiaTheme="minorEastAsia"/>
          <w:sz w:val="24"/>
          <w:szCs w:val="24"/>
          <w:lang w:val="en-GB"/>
        </w:rPr>
        <w:instrText xml:space="preserve"> REF _Ref94181493 \h </w:instrText>
      </w:r>
      <w:r>
        <w:rPr>
          <w:rFonts w:eastAsiaTheme="minorEastAsia"/>
          <w:sz w:val="24"/>
          <w:szCs w:val="24"/>
          <w:lang w:val="en-GB"/>
        </w:rPr>
        <w:instrText xml:space="preserve"> \* MERGEFORMAT </w:instrText>
      </w:r>
      <w:r w:rsidRPr="00A53C69">
        <w:rPr>
          <w:rFonts w:eastAsiaTheme="minorEastAsia"/>
          <w:sz w:val="24"/>
          <w:szCs w:val="24"/>
          <w:lang w:val="en-GB"/>
        </w:rPr>
      </w:r>
      <w:r w:rsidRPr="00A53C69">
        <w:rPr>
          <w:rFonts w:eastAsiaTheme="minorEastAsia"/>
          <w:sz w:val="24"/>
          <w:szCs w:val="24"/>
          <w:lang w:val="en-GB"/>
        </w:rPr>
        <w:fldChar w:fldCharType="separate"/>
      </w:r>
      <w:r w:rsidR="00594909" w:rsidRPr="00594909">
        <w:rPr>
          <w:sz w:val="24"/>
          <w:szCs w:val="24"/>
        </w:rPr>
        <w:t xml:space="preserve">Supplementary Table </w:t>
      </w:r>
      <w:r w:rsidR="00594909" w:rsidRPr="00594909">
        <w:rPr>
          <w:noProof/>
          <w:sz w:val="24"/>
          <w:szCs w:val="24"/>
        </w:rPr>
        <w:t>7</w:t>
      </w:r>
      <w:r w:rsidRPr="00A53C69">
        <w:rPr>
          <w:rFonts w:eastAsiaTheme="minorEastAsia"/>
          <w:sz w:val="24"/>
          <w:szCs w:val="24"/>
          <w:lang w:val="en-GB"/>
        </w:rPr>
        <w:fldChar w:fldCharType="end"/>
      </w:r>
      <w:r w:rsidR="009A2C2E" w:rsidRPr="00A53C69">
        <w:rPr>
          <w:rFonts w:eastAsiaTheme="minorEastAsia"/>
          <w:sz w:val="24"/>
          <w:szCs w:val="24"/>
          <w:lang w:val="en-GB"/>
        </w:rPr>
        <w:t>,</w:t>
      </w:r>
      <w:r w:rsidR="009A2C2E" w:rsidRPr="009A2C2E">
        <w:rPr>
          <w:rFonts w:eastAsiaTheme="minorEastAsia"/>
          <w:sz w:val="24"/>
          <w:szCs w:val="24"/>
          <w:lang w:val="en-GB"/>
        </w:rPr>
        <w:t xml:space="preserve"> we show that logging outcomes instead of standardizing also supports the conclusions</w:t>
      </w:r>
      <w:r>
        <w:rPr>
          <w:rFonts w:eastAsiaTheme="minorEastAsia"/>
          <w:sz w:val="24"/>
          <w:szCs w:val="24"/>
          <w:lang w:val="en-GB"/>
        </w:rPr>
        <w:t>.</w:t>
      </w:r>
    </w:p>
    <w:p w14:paraId="32FFE2EE" w14:textId="77777777" w:rsidR="00594909" w:rsidRDefault="00594909" w:rsidP="00A53C69">
      <w:pPr>
        <w:pStyle w:val="Funotentext"/>
        <w:jc w:val="left"/>
        <w:rPr>
          <w:rFonts w:eastAsiaTheme="minorEastAsia"/>
          <w:sz w:val="24"/>
          <w:szCs w:val="24"/>
          <w:lang w:val="en-GB"/>
        </w:rPr>
      </w:pPr>
    </w:p>
    <w:p w14:paraId="712271AB" w14:textId="386BC458" w:rsidR="00A53C69" w:rsidRPr="00A53C69" w:rsidRDefault="00A53C69" w:rsidP="00A53C69">
      <w:pPr>
        <w:pStyle w:val="Beschriftung"/>
        <w:rPr>
          <w:bCs w:val="0"/>
          <w:lang w:val="en-GB"/>
        </w:rPr>
      </w:pPr>
      <w:bookmarkStart w:id="174" w:name="_Ref94181493"/>
      <w:r>
        <w:t xml:space="preserve">Supplementary Table </w:t>
      </w:r>
      <w:fldSimple w:instr=" SEQ Supplementary_Table \* ARABIC ">
        <w:r w:rsidR="00594909">
          <w:rPr>
            <w:noProof/>
          </w:rPr>
          <w:t>7</w:t>
        </w:r>
      </w:fldSimple>
      <w:bookmarkEnd w:id="174"/>
      <w:r>
        <w:t xml:space="preserve"> | </w:t>
      </w:r>
      <w:r w:rsidRPr="00A53C69">
        <w:t xml:space="preserve">Results of </w:t>
      </w:r>
      <w:r w:rsidRPr="00A53C69">
        <w:rPr>
          <w:i/>
        </w:rPr>
        <w:t>LMM</w:t>
      </w:r>
      <w:r w:rsidRPr="00A53C69">
        <w:t xml:space="preserve">s that use speaker population size (logged) as fixed effect and (crossed) random intercepts for language, language family, macro-area, country, corpus and writing system. Here, the outcome variables are logged instead of standardized per corpus. </w:t>
      </w:r>
      <w:r w:rsidRPr="00A53C69">
        <w:rPr>
          <w:bCs w:val="0"/>
          <w:lang w:val="en-GB"/>
        </w:rPr>
        <w:t xml:space="preserve">See </w:t>
      </w:r>
      <w:r>
        <w:rPr>
          <w:bCs w:val="0"/>
          <w:lang w:val="en-GB"/>
        </w:rPr>
        <w:t xml:space="preserve">Table 2 </w:t>
      </w:r>
      <w:r w:rsidRPr="00A53C69">
        <w:rPr>
          <w:bCs w:val="0"/>
          <w:lang w:val="en-GB"/>
        </w:rPr>
        <w:t>for a description of the content.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65"/>
        <w:gridCol w:w="825"/>
        <w:gridCol w:w="554"/>
        <w:gridCol w:w="831"/>
        <w:gridCol w:w="813"/>
        <w:gridCol w:w="758"/>
        <w:gridCol w:w="500"/>
        <w:gridCol w:w="714"/>
        <w:gridCol w:w="714"/>
        <w:gridCol w:w="564"/>
        <w:gridCol w:w="1380"/>
      </w:tblGrid>
      <w:tr w:rsidR="009778E3" w:rsidRPr="00B8533E" w14:paraId="32D9D636" w14:textId="77777777" w:rsidTr="009778E3">
        <w:trPr>
          <w:trHeight w:val="255"/>
          <w:jc w:val="center"/>
        </w:trPr>
        <w:tc>
          <w:tcPr>
            <w:tcW w:w="0" w:type="auto"/>
            <w:shd w:val="clear" w:color="auto" w:fill="auto"/>
            <w:noWrap/>
            <w:vAlign w:val="center"/>
            <w:hideMark/>
          </w:tcPr>
          <w:p w14:paraId="516F8E14" w14:textId="77777777" w:rsidR="009778E3" w:rsidRPr="008729F4" w:rsidRDefault="009778E3" w:rsidP="00A53C69">
            <w:pPr>
              <w:spacing w:line="240" w:lineRule="auto"/>
              <w:jc w:val="center"/>
              <w:rPr>
                <w:rFonts w:eastAsia="Times New Roman"/>
                <w:i/>
                <w:sz w:val="16"/>
                <w:szCs w:val="16"/>
                <w:lang w:val="de-DE" w:eastAsia="de-DE"/>
              </w:rPr>
            </w:pPr>
            <w:r w:rsidRPr="008729F4">
              <w:rPr>
                <w:b/>
                <w:i/>
                <w:sz w:val="16"/>
                <w:szCs w:val="16"/>
                <w:lang w:val="en-GB"/>
              </w:rPr>
              <w:t>Outcome</w:t>
            </w:r>
          </w:p>
        </w:tc>
        <w:tc>
          <w:tcPr>
            <w:tcW w:w="0" w:type="auto"/>
            <w:shd w:val="clear" w:color="auto" w:fill="auto"/>
            <w:noWrap/>
            <w:vAlign w:val="center"/>
            <w:hideMark/>
          </w:tcPr>
          <w:p w14:paraId="3FAA70E7" w14:textId="77777777" w:rsidR="009778E3" w:rsidRPr="008729F4" w:rsidRDefault="009778E3" w:rsidP="00A53C69">
            <w:pPr>
              <w:spacing w:line="240" w:lineRule="auto"/>
              <w:jc w:val="center"/>
              <w:rPr>
                <w:rFonts w:eastAsia="Times New Roman"/>
                <w:i/>
                <w:sz w:val="16"/>
                <w:szCs w:val="16"/>
                <w:lang w:val="de-DE" w:eastAsia="de-DE"/>
              </w:rPr>
            </w:pPr>
            <w:r w:rsidRPr="008729F4">
              <w:rPr>
                <w:b/>
                <w:i/>
                <w:sz w:val="16"/>
                <w:szCs w:val="16"/>
                <w:lang w:val="en-GB"/>
              </w:rPr>
              <w:t>Symbol</w:t>
            </w:r>
          </w:p>
        </w:tc>
        <w:tc>
          <w:tcPr>
            <w:tcW w:w="0" w:type="auto"/>
            <w:shd w:val="clear" w:color="auto" w:fill="auto"/>
            <w:noWrap/>
            <w:vAlign w:val="center"/>
            <w:hideMark/>
          </w:tcPr>
          <w:p w14:paraId="08BA2D61" w14:textId="6C2FD969" w:rsidR="009778E3" w:rsidRPr="008729F4" w:rsidRDefault="005D3C6A" w:rsidP="00A53C69">
            <w:pPr>
              <w:spacing w:line="240" w:lineRule="auto"/>
              <w:rPr>
                <w:rFonts w:eastAsia="Times New Roman"/>
                <w:i/>
                <w:sz w:val="16"/>
                <w:szCs w:val="16"/>
                <w:lang w:val="de-DE" w:eastAsia="de-DE"/>
              </w:rPr>
            </w:pPr>
            <m:oMathPara>
              <m:oMath>
                <m:sSub>
                  <m:sSubPr>
                    <m:ctrlPr>
                      <w:rPr>
                        <w:rFonts w:ascii="Cambria Math" w:hAnsi="Cambria Math"/>
                        <w:b/>
                        <w:i/>
                        <w:sz w:val="18"/>
                        <w:szCs w:val="18"/>
                        <w:lang w:val="en-GB"/>
                      </w:rPr>
                    </m:ctrlPr>
                  </m:sSubPr>
                  <m:e>
                    <m:acc>
                      <m:accPr>
                        <m:ctrlPr>
                          <w:rPr>
                            <w:rFonts w:ascii="Cambria Math" w:hAnsi="Cambria Math"/>
                            <w:b/>
                            <w:i/>
                            <w:sz w:val="18"/>
                            <w:szCs w:val="18"/>
                            <w:lang w:val="en-GB"/>
                          </w:rPr>
                        </m:ctrlPr>
                      </m:accPr>
                      <m:e>
                        <m:r>
                          <m:rPr>
                            <m:sty m:val="bi"/>
                          </m:rPr>
                          <w:rPr>
                            <w:rFonts w:ascii="Cambria Math" w:hAnsi="Cambria Math"/>
                            <w:sz w:val="18"/>
                            <w:szCs w:val="18"/>
                            <w:lang w:val="en-GB"/>
                          </w:rPr>
                          <m:t>β</m:t>
                        </m:r>
                      </m:e>
                    </m:acc>
                  </m:e>
                  <m:sub>
                    <m:r>
                      <m:rPr>
                        <m:sty m:val="bi"/>
                      </m:rPr>
                      <w:rPr>
                        <w:rFonts w:ascii="Cambria Math" w:hAnsi="Cambria Math"/>
                        <w:sz w:val="18"/>
                        <w:szCs w:val="18"/>
                        <w:lang w:val="en-GB"/>
                      </w:rPr>
                      <m:t>1</m:t>
                    </m:r>
                  </m:sub>
                </m:sSub>
              </m:oMath>
            </m:oMathPara>
          </w:p>
        </w:tc>
        <w:tc>
          <w:tcPr>
            <w:tcW w:w="0" w:type="auto"/>
            <w:shd w:val="clear" w:color="auto" w:fill="auto"/>
            <w:noWrap/>
            <w:vAlign w:val="center"/>
            <w:hideMark/>
          </w:tcPr>
          <w:p w14:paraId="696BA572" w14:textId="631C41CE" w:rsidR="009778E3" w:rsidRPr="008729F4" w:rsidRDefault="009778E3" w:rsidP="00A53C69">
            <w:pPr>
              <w:spacing w:line="240" w:lineRule="auto"/>
              <w:jc w:val="center"/>
              <w:rPr>
                <w:rFonts w:eastAsia="Times New Roman"/>
                <w:i/>
                <w:sz w:val="16"/>
                <w:szCs w:val="16"/>
                <w:lang w:val="de-DE" w:eastAsia="de-DE"/>
              </w:rPr>
            </w:pPr>
            <w:r w:rsidRPr="0094634C">
              <w:rPr>
                <w:rFonts w:eastAsia="Times New Roman"/>
                <w:b/>
                <w:i/>
                <w:sz w:val="18"/>
                <w:szCs w:val="18"/>
                <w:lang w:val="de-DE" w:eastAsia="de-DE"/>
              </w:rPr>
              <w:t>p</w:t>
            </w:r>
            <w:r w:rsidRPr="0094634C">
              <w:rPr>
                <w:rFonts w:eastAsia="Times New Roman"/>
                <w:b/>
                <w:i/>
                <w:sz w:val="18"/>
                <w:szCs w:val="18"/>
                <w:vertAlign w:val="subscript"/>
                <w:lang w:val="de-DE" w:eastAsia="de-DE"/>
              </w:rPr>
              <w:t>parametric</w:t>
            </w:r>
          </w:p>
        </w:tc>
        <w:tc>
          <w:tcPr>
            <w:tcW w:w="0" w:type="auto"/>
            <w:shd w:val="clear" w:color="auto" w:fill="auto"/>
            <w:noWrap/>
            <w:vAlign w:val="center"/>
            <w:hideMark/>
          </w:tcPr>
          <w:p w14:paraId="61B703FE" w14:textId="2719AD45" w:rsidR="009778E3" w:rsidRPr="008729F4" w:rsidRDefault="005D3C6A" w:rsidP="00A53C69">
            <w:pPr>
              <w:tabs>
                <w:tab w:val="center" w:pos="400"/>
                <w:tab w:val="right" w:pos="800"/>
              </w:tabs>
              <w:spacing w:line="240" w:lineRule="auto"/>
              <w:jc w:val="center"/>
              <w:rPr>
                <w:rFonts w:eastAsia="Times New Roman"/>
                <w:i/>
                <w:sz w:val="16"/>
                <w:szCs w:val="16"/>
                <w:lang w:val="de-DE" w:eastAsia="de-DE"/>
              </w:rPr>
            </w:pPr>
            <m:oMathPara>
              <m:oMath>
                <m:sSubSup>
                  <m:sSubSupPr>
                    <m:ctrlPr>
                      <w:rPr>
                        <w:rFonts w:ascii="Cambria Math" w:hAnsi="Cambria Math"/>
                        <w:b/>
                        <w:i/>
                        <w:sz w:val="18"/>
                        <w:szCs w:val="18"/>
                        <w:lang w:val="en-GB"/>
                      </w:rPr>
                    </m:ctrlPr>
                  </m:sSubSupPr>
                  <m:e>
                    <m:r>
                      <m:rPr>
                        <m:sty m:val="bi"/>
                      </m:rPr>
                      <w:rPr>
                        <w:rFonts w:ascii="Cambria Math" w:hAnsi="Cambria Math"/>
                        <w:sz w:val="18"/>
                        <w:szCs w:val="18"/>
                        <w:lang w:val="en-GB"/>
                      </w:rPr>
                      <m:t>R</m:t>
                    </m:r>
                  </m:e>
                  <m:sub>
                    <m:r>
                      <m:rPr>
                        <m:sty m:val="bi"/>
                      </m:rPr>
                      <w:rPr>
                        <w:rFonts w:ascii="Cambria Math" w:hAnsi="Cambria Math"/>
                        <w:sz w:val="18"/>
                        <w:szCs w:val="18"/>
                        <w:lang w:val="en-GB"/>
                      </w:rPr>
                      <m:t>LMM(m)</m:t>
                    </m:r>
                  </m:sub>
                  <m:sup>
                    <m:r>
                      <m:rPr>
                        <m:sty m:val="bi"/>
                      </m:rPr>
                      <w:rPr>
                        <w:rFonts w:ascii="Cambria Math" w:hAnsi="Cambria Math"/>
                        <w:sz w:val="18"/>
                        <w:szCs w:val="18"/>
                        <w:lang w:val="en-GB"/>
                      </w:rPr>
                      <m:t>2</m:t>
                    </m:r>
                  </m:sup>
                </m:sSubSup>
              </m:oMath>
            </m:oMathPara>
          </w:p>
        </w:tc>
        <w:tc>
          <w:tcPr>
            <w:tcW w:w="0" w:type="auto"/>
            <w:shd w:val="clear" w:color="auto" w:fill="auto"/>
            <w:noWrap/>
            <w:vAlign w:val="center"/>
            <w:hideMark/>
          </w:tcPr>
          <w:p w14:paraId="45211199" w14:textId="1BA6FD19" w:rsidR="009778E3" w:rsidRPr="008729F4" w:rsidRDefault="005D3C6A" w:rsidP="00A53C69">
            <w:pPr>
              <w:tabs>
                <w:tab w:val="center" w:pos="390"/>
                <w:tab w:val="right" w:pos="780"/>
              </w:tabs>
              <w:spacing w:line="240" w:lineRule="auto"/>
              <w:jc w:val="center"/>
              <w:rPr>
                <w:rFonts w:eastAsia="Times New Roman"/>
                <w:i/>
                <w:sz w:val="16"/>
                <w:szCs w:val="16"/>
                <w:lang w:val="de-DE" w:eastAsia="de-DE"/>
              </w:rPr>
            </w:pPr>
            <m:oMathPara>
              <m:oMath>
                <m:sSubSup>
                  <m:sSubSupPr>
                    <m:ctrlPr>
                      <w:rPr>
                        <w:rFonts w:ascii="Cambria Math" w:hAnsi="Cambria Math"/>
                        <w:b/>
                        <w:i/>
                        <w:sz w:val="18"/>
                        <w:szCs w:val="18"/>
                        <w:lang w:val="en-GB"/>
                      </w:rPr>
                    </m:ctrlPr>
                  </m:sSubSupPr>
                  <m:e>
                    <m:r>
                      <m:rPr>
                        <m:sty m:val="bi"/>
                      </m:rPr>
                      <w:rPr>
                        <w:rFonts w:ascii="Cambria Math" w:hAnsi="Cambria Math"/>
                        <w:sz w:val="18"/>
                        <w:szCs w:val="18"/>
                        <w:lang w:val="en-GB"/>
                      </w:rPr>
                      <m:t>R</m:t>
                    </m:r>
                  </m:e>
                  <m:sub>
                    <m:r>
                      <m:rPr>
                        <m:sty m:val="bi"/>
                      </m:rPr>
                      <w:rPr>
                        <w:rFonts w:ascii="Cambria Math" w:hAnsi="Cambria Math"/>
                        <w:sz w:val="18"/>
                        <w:szCs w:val="18"/>
                        <w:lang w:val="en-GB"/>
                      </w:rPr>
                      <m:t>LMM(c)</m:t>
                    </m:r>
                  </m:sub>
                  <m:sup>
                    <m:r>
                      <m:rPr>
                        <m:sty m:val="bi"/>
                      </m:rPr>
                      <w:rPr>
                        <w:rFonts w:ascii="Cambria Math" w:hAnsi="Cambria Math"/>
                        <w:sz w:val="18"/>
                        <w:szCs w:val="18"/>
                        <w:lang w:val="en-GB"/>
                      </w:rPr>
                      <m:t>2</m:t>
                    </m:r>
                  </m:sup>
                </m:sSubSup>
              </m:oMath>
            </m:oMathPara>
          </w:p>
        </w:tc>
        <w:tc>
          <w:tcPr>
            <w:tcW w:w="0" w:type="auto"/>
            <w:shd w:val="clear" w:color="auto" w:fill="auto"/>
            <w:noWrap/>
            <w:vAlign w:val="center"/>
            <w:hideMark/>
          </w:tcPr>
          <w:p w14:paraId="20ACEAC2" w14:textId="24ECF79A" w:rsidR="009778E3" w:rsidRPr="008729F4" w:rsidRDefault="009778E3" w:rsidP="00A53C69">
            <w:pPr>
              <w:spacing w:line="240" w:lineRule="auto"/>
              <w:jc w:val="center"/>
              <w:rPr>
                <w:rFonts w:eastAsia="Times New Roman"/>
                <w:b/>
                <w:i/>
                <w:sz w:val="16"/>
                <w:szCs w:val="16"/>
                <w:lang w:val="de-DE" w:eastAsia="de-DE"/>
              </w:rPr>
            </w:pPr>
            <w:r w:rsidRPr="0094634C">
              <w:rPr>
                <w:rFonts w:eastAsia="Times New Roman"/>
                <w:b/>
                <w:i/>
                <w:sz w:val="18"/>
                <w:szCs w:val="18"/>
                <w:lang w:val="de-DE" w:eastAsia="de-DE"/>
              </w:rPr>
              <w:t>N</w:t>
            </w:r>
          </w:p>
        </w:tc>
        <w:tc>
          <w:tcPr>
            <w:tcW w:w="0" w:type="auto"/>
            <w:shd w:val="clear" w:color="auto" w:fill="auto"/>
            <w:noWrap/>
            <w:vAlign w:val="center"/>
            <w:hideMark/>
          </w:tcPr>
          <w:p w14:paraId="24B6D597" w14:textId="050B817D" w:rsidR="009778E3" w:rsidRPr="008729F4" w:rsidRDefault="009778E3" w:rsidP="00A53C69">
            <w:pPr>
              <w:spacing w:line="240" w:lineRule="auto"/>
              <w:jc w:val="center"/>
              <w:rPr>
                <w:rFonts w:eastAsia="Times New Roman"/>
                <w:i/>
                <w:sz w:val="16"/>
                <w:szCs w:val="16"/>
                <w:lang w:val="de-DE" w:eastAsia="de-DE"/>
              </w:rPr>
            </w:pPr>
            <w:r w:rsidRPr="0094634C">
              <w:rPr>
                <w:rFonts w:eastAsia="Times New Roman"/>
                <w:b/>
                <w:i/>
                <w:sz w:val="18"/>
                <w:szCs w:val="18"/>
                <w:lang w:val="de-DE" w:eastAsia="de-DE"/>
              </w:rPr>
              <w:t>AIC</w:t>
            </w:r>
            <w:r w:rsidRPr="0094634C">
              <w:rPr>
                <w:rFonts w:eastAsia="Times New Roman"/>
                <w:b/>
                <w:i/>
                <w:sz w:val="18"/>
                <w:szCs w:val="18"/>
                <w:vertAlign w:val="subscript"/>
                <w:lang w:val="de-DE" w:eastAsia="de-DE"/>
              </w:rPr>
              <w:t>r</w:t>
            </w:r>
          </w:p>
        </w:tc>
        <w:tc>
          <w:tcPr>
            <w:tcW w:w="0" w:type="auto"/>
            <w:shd w:val="clear" w:color="auto" w:fill="auto"/>
            <w:noWrap/>
            <w:vAlign w:val="center"/>
            <w:hideMark/>
          </w:tcPr>
          <w:p w14:paraId="152CD5C7" w14:textId="54E241BD" w:rsidR="009778E3" w:rsidRPr="008729F4" w:rsidRDefault="009778E3" w:rsidP="00A53C69">
            <w:pPr>
              <w:spacing w:line="240" w:lineRule="auto"/>
              <w:jc w:val="center"/>
              <w:rPr>
                <w:rFonts w:eastAsia="Times New Roman"/>
                <w:i/>
                <w:sz w:val="16"/>
                <w:szCs w:val="16"/>
                <w:lang w:val="de-DE" w:eastAsia="de-DE"/>
              </w:rPr>
            </w:pPr>
            <w:r w:rsidRPr="0094634C">
              <w:rPr>
                <w:rFonts w:eastAsia="Times New Roman"/>
                <w:b/>
                <w:i/>
                <w:sz w:val="18"/>
                <w:szCs w:val="18"/>
                <w:lang w:val="de-DE" w:eastAsia="de-DE"/>
              </w:rPr>
              <w:t>AIC</w:t>
            </w:r>
            <w:r w:rsidRPr="0094634C">
              <w:rPr>
                <w:rFonts w:eastAsia="Times New Roman"/>
                <w:b/>
                <w:i/>
                <w:sz w:val="18"/>
                <w:szCs w:val="18"/>
                <w:vertAlign w:val="subscript"/>
                <w:lang w:val="de-DE" w:eastAsia="de-DE"/>
              </w:rPr>
              <w:t>f</w:t>
            </w:r>
          </w:p>
        </w:tc>
        <w:tc>
          <w:tcPr>
            <w:tcW w:w="0" w:type="auto"/>
            <w:shd w:val="clear" w:color="auto" w:fill="auto"/>
            <w:noWrap/>
            <w:vAlign w:val="center"/>
            <w:hideMark/>
          </w:tcPr>
          <w:p w14:paraId="7411F78D" w14:textId="43870D73" w:rsidR="009778E3" w:rsidRPr="008729F4" w:rsidRDefault="009778E3" w:rsidP="00A53C69">
            <w:pPr>
              <w:spacing w:line="240" w:lineRule="auto"/>
              <w:jc w:val="center"/>
              <w:rPr>
                <w:rFonts w:eastAsia="Times New Roman"/>
                <w:i/>
                <w:sz w:val="16"/>
                <w:szCs w:val="16"/>
                <w:lang w:val="de-DE" w:eastAsia="de-DE"/>
              </w:rPr>
            </w:pPr>
            <w:r w:rsidRPr="0094634C">
              <w:rPr>
                <w:rFonts w:eastAsia="Times New Roman"/>
                <w:b/>
                <w:i/>
                <w:sz w:val="18"/>
                <w:szCs w:val="18"/>
                <w:lang w:val="de-DE" w:eastAsia="de-DE"/>
              </w:rPr>
              <w:t>ΔAIC</w:t>
            </w:r>
          </w:p>
        </w:tc>
        <w:tc>
          <w:tcPr>
            <w:tcW w:w="0" w:type="auto"/>
            <w:shd w:val="clear" w:color="auto" w:fill="auto"/>
            <w:noWrap/>
            <w:vAlign w:val="center"/>
            <w:hideMark/>
          </w:tcPr>
          <w:p w14:paraId="7052C844" w14:textId="58091E1F" w:rsidR="009778E3" w:rsidRPr="008729F4" w:rsidRDefault="009778E3" w:rsidP="00A53C69">
            <w:pPr>
              <w:spacing w:line="240" w:lineRule="auto"/>
              <w:jc w:val="center"/>
              <w:rPr>
                <w:rFonts w:eastAsia="Times New Roman"/>
                <w:i/>
                <w:sz w:val="16"/>
                <w:szCs w:val="16"/>
                <w:lang w:val="de-DE" w:eastAsia="de-DE"/>
              </w:rPr>
            </w:pPr>
            <w:r w:rsidRPr="0094634C">
              <w:rPr>
                <w:rFonts w:eastAsia="Times New Roman"/>
                <w:b/>
                <w:i/>
                <w:sz w:val="18"/>
                <w:szCs w:val="18"/>
                <w:lang w:val="de-DE" w:eastAsia="de-DE"/>
              </w:rPr>
              <w:t>Permutation test</w:t>
            </w:r>
          </w:p>
        </w:tc>
      </w:tr>
      <w:tr w:rsidR="00A53C69" w:rsidRPr="00B8533E" w14:paraId="2D467A3B" w14:textId="77777777" w:rsidTr="009778E3">
        <w:trPr>
          <w:trHeight w:val="255"/>
          <w:jc w:val="center"/>
        </w:trPr>
        <w:tc>
          <w:tcPr>
            <w:tcW w:w="0" w:type="auto"/>
            <w:shd w:val="clear" w:color="auto" w:fill="auto"/>
            <w:noWrap/>
            <w:vAlign w:val="bottom"/>
            <w:hideMark/>
          </w:tcPr>
          <w:p w14:paraId="69FB92AE"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Entropy rate</w:t>
            </w:r>
          </w:p>
        </w:tc>
        <w:tc>
          <w:tcPr>
            <w:tcW w:w="0" w:type="auto"/>
            <w:shd w:val="clear" w:color="auto" w:fill="auto"/>
            <w:noWrap/>
            <w:vAlign w:val="bottom"/>
            <w:hideMark/>
          </w:tcPr>
          <w:p w14:paraId="73371ED6"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Characters</w:t>
            </w:r>
          </w:p>
        </w:tc>
        <w:tc>
          <w:tcPr>
            <w:tcW w:w="0" w:type="auto"/>
            <w:shd w:val="clear" w:color="auto" w:fill="auto"/>
            <w:noWrap/>
            <w:vAlign w:val="bottom"/>
            <w:hideMark/>
          </w:tcPr>
          <w:p w14:paraId="24A6DAB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0.011</w:t>
            </w:r>
          </w:p>
        </w:tc>
        <w:tc>
          <w:tcPr>
            <w:tcW w:w="0" w:type="auto"/>
            <w:shd w:val="clear" w:color="auto" w:fill="auto"/>
            <w:noWrap/>
            <w:vAlign w:val="bottom"/>
            <w:hideMark/>
          </w:tcPr>
          <w:p w14:paraId="3021C31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&lt;.0000001</w:t>
            </w:r>
          </w:p>
        </w:tc>
        <w:tc>
          <w:tcPr>
            <w:tcW w:w="0" w:type="auto"/>
            <w:shd w:val="clear" w:color="auto" w:fill="auto"/>
            <w:noWrap/>
            <w:vAlign w:val="bottom"/>
            <w:hideMark/>
          </w:tcPr>
          <w:p w14:paraId="1A46726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0.27</w:t>
            </w:r>
          </w:p>
        </w:tc>
        <w:tc>
          <w:tcPr>
            <w:tcW w:w="0" w:type="auto"/>
            <w:shd w:val="clear" w:color="auto" w:fill="auto"/>
            <w:noWrap/>
            <w:vAlign w:val="bottom"/>
            <w:hideMark/>
          </w:tcPr>
          <w:p w14:paraId="1B9F5E24"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95.75</w:t>
            </w:r>
          </w:p>
        </w:tc>
        <w:tc>
          <w:tcPr>
            <w:tcW w:w="0" w:type="auto"/>
            <w:shd w:val="clear" w:color="auto" w:fill="auto"/>
            <w:noWrap/>
            <w:vAlign w:val="bottom"/>
            <w:hideMark/>
          </w:tcPr>
          <w:p w14:paraId="4BEB4F90"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3,849</w:t>
            </w:r>
          </w:p>
        </w:tc>
        <w:tc>
          <w:tcPr>
            <w:tcW w:w="0" w:type="auto"/>
            <w:shd w:val="clear" w:color="auto" w:fill="auto"/>
            <w:noWrap/>
            <w:vAlign w:val="bottom"/>
            <w:hideMark/>
          </w:tcPr>
          <w:p w14:paraId="1D5821E7"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-2914.3</w:t>
            </w:r>
          </w:p>
        </w:tc>
        <w:tc>
          <w:tcPr>
            <w:tcW w:w="0" w:type="auto"/>
            <w:shd w:val="clear" w:color="auto" w:fill="auto"/>
            <w:noWrap/>
            <w:vAlign w:val="bottom"/>
            <w:hideMark/>
          </w:tcPr>
          <w:p w14:paraId="5919658C"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-2932.5</w:t>
            </w:r>
          </w:p>
        </w:tc>
        <w:tc>
          <w:tcPr>
            <w:tcW w:w="0" w:type="auto"/>
            <w:shd w:val="clear" w:color="auto" w:fill="auto"/>
            <w:noWrap/>
            <w:vAlign w:val="bottom"/>
            <w:hideMark/>
          </w:tcPr>
          <w:p w14:paraId="3E598267"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18.2</w:t>
            </w:r>
          </w:p>
        </w:tc>
        <w:tc>
          <w:tcPr>
            <w:tcW w:w="0" w:type="auto"/>
            <w:shd w:val="clear" w:color="auto" w:fill="auto"/>
            <w:noWrap/>
            <w:vAlign w:val="bottom"/>
            <w:hideMark/>
          </w:tcPr>
          <w:p w14:paraId="0AEC7B6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 of 1,000 (0.001)</w:t>
            </w:r>
          </w:p>
        </w:tc>
      </w:tr>
      <w:tr w:rsidR="00A53C69" w:rsidRPr="00B8533E" w14:paraId="156990B3" w14:textId="77777777" w:rsidTr="009778E3">
        <w:trPr>
          <w:trHeight w:val="255"/>
          <w:jc w:val="center"/>
        </w:trPr>
        <w:tc>
          <w:tcPr>
            <w:tcW w:w="0" w:type="auto"/>
            <w:shd w:val="clear" w:color="auto" w:fill="auto"/>
            <w:noWrap/>
            <w:vAlign w:val="bottom"/>
            <w:hideMark/>
          </w:tcPr>
          <w:p w14:paraId="03CBE72E"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Entropy rate</w:t>
            </w:r>
          </w:p>
        </w:tc>
        <w:tc>
          <w:tcPr>
            <w:tcW w:w="0" w:type="auto"/>
            <w:shd w:val="clear" w:color="auto" w:fill="auto"/>
            <w:noWrap/>
            <w:vAlign w:val="bottom"/>
            <w:hideMark/>
          </w:tcPr>
          <w:p w14:paraId="4070769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Words</w:t>
            </w:r>
          </w:p>
        </w:tc>
        <w:tc>
          <w:tcPr>
            <w:tcW w:w="0" w:type="auto"/>
            <w:shd w:val="clear" w:color="auto" w:fill="auto"/>
            <w:noWrap/>
            <w:vAlign w:val="bottom"/>
            <w:hideMark/>
          </w:tcPr>
          <w:p w14:paraId="3582AFD6"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0.015</w:t>
            </w:r>
          </w:p>
        </w:tc>
        <w:tc>
          <w:tcPr>
            <w:tcW w:w="0" w:type="auto"/>
            <w:shd w:val="clear" w:color="auto" w:fill="auto"/>
            <w:noWrap/>
            <w:vAlign w:val="bottom"/>
            <w:hideMark/>
          </w:tcPr>
          <w:p w14:paraId="71A07FED"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&lt;.0000001</w:t>
            </w:r>
          </w:p>
        </w:tc>
        <w:tc>
          <w:tcPr>
            <w:tcW w:w="0" w:type="auto"/>
            <w:shd w:val="clear" w:color="auto" w:fill="auto"/>
            <w:noWrap/>
            <w:vAlign w:val="bottom"/>
            <w:hideMark/>
          </w:tcPr>
          <w:p w14:paraId="3558A97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0.52</w:t>
            </w:r>
          </w:p>
        </w:tc>
        <w:tc>
          <w:tcPr>
            <w:tcW w:w="0" w:type="auto"/>
            <w:shd w:val="clear" w:color="auto" w:fill="auto"/>
            <w:noWrap/>
            <w:vAlign w:val="bottom"/>
            <w:hideMark/>
          </w:tcPr>
          <w:p w14:paraId="256A62E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96.31</w:t>
            </w:r>
          </w:p>
        </w:tc>
        <w:tc>
          <w:tcPr>
            <w:tcW w:w="0" w:type="auto"/>
            <w:shd w:val="clear" w:color="auto" w:fill="auto"/>
            <w:noWrap/>
            <w:vAlign w:val="bottom"/>
            <w:hideMark/>
          </w:tcPr>
          <w:p w14:paraId="7D60C028"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3,849</w:t>
            </w:r>
          </w:p>
        </w:tc>
        <w:tc>
          <w:tcPr>
            <w:tcW w:w="0" w:type="auto"/>
            <w:shd w:val="clear" w:color="auto" w:fill="auto"/>
            <w:noWrap/>
            <w:vAlign w:val="bottom"/>
            <w:hideMark/>
          </w:tcPr>
          <w:p w14:paraId="03B8BDFD"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-2675.4</w:t>
            </w:r>
          </w:p>
        </w:tc>
        <w:tc>
          <w:tcPr>
            <w:tcW w:w="0" w:type="auto"/>
            <w:shd w:val="clear" w:color="auto" w:fill="auto"/>
            <w:noWrap/>
            <w:vAlign w:val="bottom"/>
            <w:hideMark/>
          </w:tcPr>
          <w:p w14:paraId="615D4556"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-2697.2</w:t>
            </w:r>
          </w:p>
        </w:tc>
        <w:tc>
          <w:tcPr>
            <w:tcW w:w="0" w:type="auto"/>
            <w:shd w:val="clear" w:color="auto" w:fill="auto"/>
            <w:noWrap/>
            <w:vAlign w:val="bottom"/>
            <w:hideMark/>
          </w:tcPr>
          <w:p w14:paraId="5239D772"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21.8</w:t>
            </w:r>
          </w:p>
        </w:tc>
        <w:tc>
          <w:tcPr>
            <w:tcW w:w="0" w:type="auto"/>
            <w:shd w:val="clear" w:color="auto" w:fill="auto"/>
            <w:noWrap/>
            <w:vAlign w:val="bottom"/>
            <w:hideMark/>
          </w:tcPr>
          <w:p w14:paraId="100B1D23"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16 of 1,000 (0.016)</w:t>
            </w:r>
          </w:p>
        </w:tc>
      </w:tr>
      <w:tr w:rsidR="00A53C69" w:rsidRPr="00B8533E" w14:paraId="56032AD2" w14:textId="77777777" w:rsidTr="009778E3">
        <w:trPr>
          <w:trHeight w:val="255"/>
          <w:jc w:val="center"/>
        </w:trPr>
        <w:tc>
          <w:tcPr>
            <w:tcW w:w="0" w:type="auto"/>
            <w:shd w:val="clear" w:color="auto" w:fill="auto"/>
            <w:noWrap/>
            <w:vAlign w:val="bottom"/>
            <w:hideMark/>
          </w:tcPr>
          <w:p w14:paraId="0DE0D35C"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Compression rate</w:t>
            </w:r>
          </w:p>
        </w:tc>
        <w:tc>
          <w:tcPr>
            <w:tcW w:w="0" w:type="auto"/>
            <w:shd w:val="clear" w:color="auto" w:fill="auto"/>
            <w:noWrap/>
            <w:vAlign w:val="bottom"/>
            <w:hideMark/>
          </w:tcPr>
          <w:p w14:paraId="051929F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Characters</w:t>
            </w:r>
          </w:p>
        </w:tc>
        <w:tc>
          <w:tcPr>
            <w:tcW w:w="0" w:type="auto"/>
            <w:shd w:val="clear" w:color="auto" w:fill="auto"/>
            <w:noWrap/>
            <w:vAlign w:val="bottom"/>
            <w:hideMark/>
          </w:tcPr>
          <w:p w14:paraId="316BD5C1"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0.013</w:t>
            </w:r>
          </w:p>
        </w:tc>
        <w:tc>
          <w:tcPr>
            <w:tcW w:w="0" w:type="auto"/>
            <w:shd w:val="clear" w:color="auto" w:fill="auto"/>
            <w:noWrap/>
            <w:vAlign w:val="bottom"/>
            <w:hideMark/>
          </w:tcPr>
          <w:p w14:paraId="10F40B9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&lt;.0000001</w:t>
            </w:r>
          </w:p>
        </w:tc>
        <w:tc>
          <w:tcPr>
            <w:tcW w:w="0" w:type="auto"/>
            <w:shd w:val="clear" w:color="auto" w:fill="auto"/>
            <w:noWrap/>
            <w:vAlign w:val="bottom"/>
            <w:hideMark/>
          </w:tcPr>
          <w:p w14:paraId="7D6DFF83"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0.80</w:t>
            </w:r>
          </w:p>
        </w:tc>
        <w:tc>
          <w:tcPr>
            <w:tcW w:w="0" w:type="auto"/>
            <w:shd w:val="clear" w:color="auto" w:fill="auto"/>
            <w:noWrap/>
            <w:vAlign w:val="bottom"/>
            <w:hideMark/>
          </w:tcPr>
          <w:p w14:paraId="7FF04C5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96.71</w:t>
            </w:r>
          </w:p>
        </w:tc>
        <w:tc>
          <w:tcPr>
            <w:tcW w:w="0" w:type="auto"/>
            <w:shd w:val="clear" w:color="auto" w:fill="auto"/>
            <w:noWrap/>
            <w:vAlign w:val="bottom"/>
            <w:hideMark/>
          </w:tcPr>
          <w:p w14:paraId="40AE445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3,849</w:t>
            </w:r>
          </w:p>
        </w:tc>
        <w:tc>
          <w:tcPr>
            <w:tcW w:w="0" w:type="auto"/>
            <w:shd w:val="clear" w:color="auto" w:fill="auto"/>
            <w:noWrap/>
            <w:vAlign w:val="bottom"/>
            <w:hideMark/>
          </w:tcPr>
          <w:p w14:paraId="7881364A"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-6460.1</w:t>
            </w:r>
          </w:p>
        </w:tc>
        <w:tc>
          <w:tcPr>
            <w:tcW w:w="0" w:type="auto"/>
            <w:shd w:val="clear" w:color="auto" w:fill="auto"/>
            <w:noWrap/>
            <w:vAlign w:val="bottom"/>
            <w:hideMark/>
          </w:tcPr>
          <w:p w14:paraId="100CAFE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-6535.0</w:t>
            </w:r>
          </w:p>
        </w:tc>
        <w:tc>
          <w:tcPr>
            <w:tcW w:w="0" w:type="auto"/>
            <w:shd w:val="clear" w:color="auto" w:fill="auto"/>
            <w:noWrap/>
            <w:vAlign w:val="bottom"/>
            <w:hideMark/>
          </w:tcPr>
          <w:p w14:paraId="51C587BD"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74.9</w:t>
            </w:r>
          </w:p>
        </w:tc>
        <w:tc>
          <w:tcPr>
            <w:tcW w:w="0" w:type="auto"/>
            <w:shd w:val="clear" w:color="auto" w:fill="auto"/>
            <w:noWrap/>
            <w:vAlign w:val="bottom"/>
            <w:hideMark/>
          </w:tcPr>
          <w:p w14:paraId="21F52E6F"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 of 1,000 (0.000)</w:t>
            </w:r>
          </w:p>
        </w:tc>
      </w:tr>
      <w:tr w:rsidR="00A53C69" w:rsidRPr="00B8533E" w14:paraId="264B3FF1" w14:textId="77777777" w:rsidTr="009778E3">
        <w:trPr>
          <w:trHeight w:val="255"/>
          <w:jc w:val="center"/>
        </w:trPr>
        <w:tc>
          <w:tcPr>
            <w:tcW w:w="0" w:type="auto"/>
            <w:shd w:val="clear" w:color="auto" w:fill="auto"/>
            <w:noWrap/>
            <w:vAlign w:val="bottom"/>
            <w:hideMark/>
          </w:tcPr>
          <w:p w14:paraId="528E939A"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Compression rate</w:t>
            </w:r>
          </w:p>
        </w:tc>
        <w:tc>
          <w:tcPr>
            <w:tcW w:w="0" w:type="auto"/>
            <w:shd w:val="clear" w:color="auto" w:fill="auto"/>
            <w:noWrap/>
            <w:vAlign w:val="bottom"/>
            <w:hideMark/>
          </w:tcPr>
          <w:p w14:paraId="42C16891"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Words</w:t>
            </w:r>
          </w:p>
        </w:tc>
        <w:tc>
          <w:tcPr>
            <w:tcW w:w="0" w:type="auto"/>
            <w:shd w:val="clear" w:color="auto" w:fill="auto"/>
            <w:noWrap/>
            <w:vAlign w:val="bottom"/>
            <w:hideMark/>
          </w:tcPr>
          <w:p w14:paraId="10D5528D"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0.016</w:t>
            </w:r>
          </w:p>
        </w:tc>
        <w:tc>
          <w:tcPr>
            <w:tcW w:w="0" w:type="auto"/>
            <w:shd w:val="clear" w:color="auto" w:fill="auto"/>
            <w:noWrap/>
            <w:vAlign w:val="bottom"/>
            <w:hideMark/>
          </w:tcPr>
          <w:p w14:paraId="62CCB6D3"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&lt;.0000001</w:t>
            </w:r>
          </w:p>
        </w:tc>
        <w:tc>
          <w:tcPr>
            <w:tcW w:w="0" w:type="auto"/>
            <w:shd w:val="clear" w:color="auto" w:fill="auto"/>
            <w:noWrap/>
            <w:vAlign w:val="bottom"/>
            <w:hideMark/>
          </w:tcPr>
          <w:p w14:paraId="628EA10E"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1.53</w:t>
            </w:r>
          </w:p>
        </w:tc>
        <w:tc>
          <w:tcPr>
            <w:tcW w:w="0" w:type="auto"/>
            <w:shd w:val="clear" w:color="auto" w:fill="auto"/>
            <w:noWrap/>
            <w:vAlign w:val="bottom"/>
            <w:hideMark/>
          </w:tcPr>
          <w:p w14:paraId="14C57F37"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95.35</w:t>
            </w:r>
          </w:p>
        </w:tc>
        <w:tc>
          <w:tcPr>
            <w:tcW w:w="0" w:type="auto"/>
            <w:shd w:val="clear" w:color="auto" w:fill="auto"/>
            <w:noWrap/>
            <w:vAlign w:val="bottom"/>
            <w:hideMark/>
          </w:tcPr>
          <w:p w14:paraId="77AE0E62"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3,849</w:t>
            </w:r>
          </w:p>
        </w:tc>
        <w:tc>
          <w:tcPr>
            <w:tcW w:w="0" w:type="auto"/>
            <w:shd w:val="clear" w:color="auto" w:fill="auto"/>
            <w:noWrap/>
            <w:vAlign w:val="bottom"/>
            <w:hideMark/>
          </w:tcPr>
          <w:p w14:paraId="6B6AC8A6"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-5164.7</w:t>
            </w:r>
          </w:p>
        </w:tc>
        <w:tc>
          <w:tcPr>
            <w:tcW w:w="0" w:type="auto"/>
            <w:shd w:val="clear" w:color="auto" w:fill="auto"/>
            <w:noWrap/>
            <w:vAlign w:val="bottom"/>
            <w:hideMark/>
          </w:tcPr>
          <w:p w14:paraId="7AA07CAA"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-5202.9</w:t>
            </w:r>
          </w:p>
        </w:tc>
        <w:tc>
          <w:tcPr>
            <w:tcW w:w="0" w:type="auto"/>
            <w:shd w:val="clear" w:color="auto" w:fill="auto"/>
            <w:noWrap/>
            <w:vAlign w:val="bottom"/>
            <w:hideMark/>
          </w:tcPr>
          <w:p w14:paraId="79DB8967"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38.1</w:t>
            </w:r>
          </w:p>
        </w:tc>
        <w:tc>
          <w:tcPr>
            <w:tcW w:w="0" w:type="auto"/>
            <w:shd w:val="clear" w:color="auto" w:fill="auto"/>
            <w:noWrap/>
            <w:vAlign w:val="bottom"/>
            <w:hideMark/>
          </w:tcPr>
          <w:p w14:paraId="76333A2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24 of 1,000 (0.024)</w:t>
            </w:r>
          </w:p>
        </w:tc>
      </w:tr>
      <w:tr w:rsidR="00A53C69" w:rsidRPr="00B8533E" w14:paraId="59B1438E" w14:textId="77777777" w:rsidTr="009778E3">
        <w:trPr>
          <w:trHeight w:val="255"/>
          <w:jc w:val="center"/>
        </w:trPr>
        <w:tc>
          <w:tcPr>
            <w:tcW w:w="0" w:type="auto"/>
            <w:shd w:val="clear" w:color="auto" w:fill="auto"/>
            <w:noWrap/>
            <w:vAlign w:val="bottom"/>
            <w:hideMark/>
          </w:tcPr>
          <w:p w14:paraId="2FE0BC92"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Unigram entropy</w:t>
            </w:r>
          </w:p>
        </w:tc>
        <w:tc>
          <w:tcPr>
            <w:tcW w:w="0" w:type="auto"/>
            <w:shd w:val="clear" w:color="auto" w:fill="auto"/>
            <w:noWrap/>
            <w:vAlign w:val="bottom"/>
            <w:hideMark/>
          </w:tcPr>
          <w:p w14:paraId="5BAEF378"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Characters</w:t>
            </w:r>
          </w:p>
        </w:tc>
        <w:tc>
          <w:tcPr>
            <w:tcW w:w="0" w:type="auto"/>
            <w:shd w:val="clear" w:color="auto" w:fill="auto"/>
            <w:noWrap/>
            <w:vAlign w:val="bottom"/>
            <w:hideMark/>
          </w:tcPr>
          <w:p w14:paraId="61BF38E7"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0.002</w:t>
            </w:r>
          </w:p>
        </w:tc>
        <w:tc>
          <w:tcPr>
            <w:tcW w:w="0" w:type="auto"/>
            <w:shd w:val="clear" w:color="auto" w:fill="auto"/>
            <w:noWrap/>
            <w:vAlign w:val="bottom"/>
            <w:hideMark/>
          </w:tcPr>
          <w:p w14:paraId="7FF6EED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&lt;.005</w:t>
            </w:r>
          </w:p>
        </w:tc>
        <w:tc>
          <w:tcPr>
            <w:tcW w:w="0" w:type="auto"/>
            <w:shd w:val="clear" w:color="auto" w:fill="auto"/>
            <w:noWrap/>
            <w:vAlign w:val="bottom"/>
            <w:hideMark/>
          </w:tcPr>
          <w:p w14:paraId="3F36017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0.16</w:t>
            </w:r>
          </w:p>
        </w:tc>
        <w:tc>
          <w:tcPr>
            <w:tcW w:w="0" w:type="auto"/>
            <w:shd w:val="clear" w:color="auto" w:fill="auto"/>
            <w:noWrap/>
            <w:vAlign w:val="bottom"/>
            <w:hideMark/>
          </w:tcPr>
          <w:p w14:paraId="15E38EE6"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96.68</w:t>
            </w:r>
          </w:p>
        </w:tc>
        <w:tc>
          <w:tcPr>
            <w:tcW w:w="0" w:type="auto"/>
            <w:shd w:val="clear" w:color="auto" w:fill="auto"/>
            <w:noWrap/>
            <w:vAlign w:val="bottom"/>
            <w:hideMark/>
          </w:tcPr>
          <w:p w14:paraId="55EDBE68"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3,849</w:t>
            </w:r>
          </w:p>
        </w:tc>
        <w:tc>
          <w:tcPr>
            <w:tcW w:w="0" w:type="auto"/>
            <w:shd w:val="clear" w:color="auto" w:fill="auto"/>
            <w:noWrap/>
            <w:vAlign w:val="bottom"/>
            <w:hideMark/>
          </w:tcPr>
          <w:p w14:paraId="1CAE861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-14750.9</w:t>
            </w:r>
          </w:p>
        </w:tc>
        <w:tc>
          <w:tcPr>
            <w:tcW w:w="0" w:type="auto"/>
            <w:shd w:val="clear" w:color="auto" w:fill="auto"/>
            <w:noWrap/>
            <w:vAlign w:val="bottom"/>
            <w:hideMark/>
          </w:tcPr>
          <w:p w14:paraId="6E5B89F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-14746.3</w:t>
            </w:r>
          </w:p>
        </w:tc>
        <w:tc>
          <w:tcPr>
            <w:tcW w:w="0" w:type="auto"/>
            <w:shd w:val="clear" w:color="auto" w:fill="auto"/>
            <w:noWrap/>
            <w:vAlign w:val="bottom"/>
            <w:hideMark/>
          </w:tcPr>
          <w:p w14:paraId="48C949A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-4.6</w:t>
            </w:r>
          </w:p>
        </w:tc>
        <w:tc>
          <w:tcPr>
            <w:tcW w:w="0" w:type="auto"/>
            <w:shd w:val="clear" w:color="auto" w:fill="auto"/>
            <w:noWrap/>
            <w:vAlign w:val="bottom"/>
            <w:hideMark/>
          </w:tcPr>
          <w:p w14:paraId="6D1BAC63"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25 of 100 (0.250)</w:t>
            </w:r>
          </w:p>
        </w:tc>
      </w:tr>
      <w:tr w:rsidR="00A53C69" w:rsidRPr="00B8533E" w14:paraId="697B70B0" w14:textId="77777777" w:rsidTr="009778E3">
        <w:trPr>
          <w:trHeight w:val="255"/>
          <w:jc w:val="center"/>
        </w:trPr>
        <w:tc>
          <w:tcPr>
            <w:tcW w:w="0" w:type="auto"/>
            <w:shd w:val="clear" w:color="auto" w:fill="auto"/>
            <w:noWrap/>
            <w:vAlign w:val="bottom"/>
            <w:hideMark/>
          </w:tcPr>
          <w:p w14:paraId="00798684"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Unigram entropy</w:t>
            </w:r>
          </w:p>
        </w:tc>
        <w:tc>
          <w:tcPr>
            <w:tcW w:w="0" w:type="auto"/>
            <w:shd w:val="clear" w:color="auto" w:fill="auto"/>
            <w:noWrap/>
            <w:vAlign w:val="bottom"/>
            <w:hideMark/>
          </w:tcPr>
          <w:p w14:paraId="512A26F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Words</w:t>
            </w:r>
          </w:p>
        </w:tc>
        <w:tc>
          <w:tcPr>
            <w:tcW w:w="0" w:type="auto"/>
            <w:shd w:val="clear" w:color="auto" w:fill="auto"/>
            <w:noWrap/>
            <w:vAlign w:val="bottom"/>
            <w:hideMark/>
          </w:tcPr>
          <w:p w14:paraId="592556E7"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0.007</w:t>
            </w:r>
          </w:p>
        </w:tc>
        <w:tc>
          <w:tcPr>
            <w:tcW w:w="0" w:type="auto"/>
            <w:shd w:val="clear" w:color="auto" w:fill="auto"/>
            <w:noWrap/>
            <w:vAlign w:val="bottom"/>
            <w:hideMark/>
          </w:tcPr>
          <w:p w14:paraId="0883AF51"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&lt;.0000001</w:t>
            </w:r>
          </w:p>
        </w:tc>
        <w:tc>
          <w:tcPr>
            <w:tcW w:w="0" w:type="auto"/>
            <w:shd w:val="clear" w:color="auto" w:fill="auto"/>
            <w:noWrap/>
            <w:vAlign w:val="bottom"/>
            <w:hideMark/>
          </w:tcPr>
          <w:p w14:paraId="3EE9704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1.82</w:t>
            </w:r>
          </w:p>
        </w:tc>
        <w:tc>
          <w:tcPr>
            <w:tcW w:w="0" w:type="auto"/>
            <w:shd w:val="clear" w:color="auto" w:fill="auto"/>
            <w:noWrap/>
            <w:vAlign w:val="bottom"/>
            <w:hideMark/>
          </w:tcPr>
          <w:p w14:paraId="1C84E99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92.39</w:t>
            </w:r>
          </w:p>
        </w:tc>
        <w:tc>
          <w:tcPr>
            <w:tcW w:w="0" w:type="auto"/>
            <w:shd w:val="clear" w:color="auto" w:fill="auto"/>
            <w:noWrap/>
            <w:vAlign w:val="bottom"/>
            <w:hideMark/>
          </w:tcPr>
          <w:p w14:paraId="320266F4"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3,849</w:t>
            </w:r>
          </w:p>
        </w:tc>
        <w:tc>
          <w:tcPr>
            <w:tcW w:w="0" w:type="auto"/>
            <w:shd w:val="clear" w:color="auto" w:fill="auto"/>
            <w:noWrap/>
            <w:vAlign w:val="bottom"/>
            <w:hideMark/>
          </w:tcPr>
          <w:p w14:paraId="2134665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-10538.4</w:t>
            </w:r>
          </w:p>
        </w:tc>
        <w:tc>
          <w:tcPr>
            <w:tcW w:w="0" w:type="auto"/>
            <w:shd w:val="clear" w:color="auto" w:fill="auto"/>
            <w:noWrap/>
            <w:vAlign w:val="bottom"/>
            <w:hideMark/>
          </w:tcPr>
          <w:p w14:paraId="724737A6"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-10576.0</w:t>
            </w:r>
          </w:p>
        </w:tc>
        <w:tc>
          <w:tcPr>
            <w:tcW w:w="0" w:type="auto"/>
            <w:shd w:val="clear" w:color="auto" w:fill="auto"/>
            <w:noWrap/>
            <w:vAlign w:val="bottom"/>
            <w:hideMark/>
          </w:tcPr>
          <w:p w14:paraId="312EDAE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37.6</w:t>
            </w:r>
          </w:p>
        </w:tc>
        <w:tc>
          <w:tcPr>
            <w:tcW w:w="0" w:type="auto"/>
            <w:shd w:val="clear" w:color="auto" w:fill="auto"/>
            <w:noWrap/>
            <w:vAlign w:val="bottom"/>
            <w:hideMark/>
          </w:tcPr>
          <w:p w14:paraId="6D90DD01"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10 of 1,000 (0.010)</w:t>
            </w:r>
          </w:p>
        </w:tc>
      </w:tr>
      <w:tr w:rsidR="00A53C69" w:rsidRPr="00B8533E" w14:paraId="290BCDDF" w14:textId="77777777" w:rsidTr="009778E3">
        <w:trPr>
          <w:trHeight w:val="255"/>
          <w:jc w:val="center"/>
        </w:trPr>
        <w:tc>
          <w:tcPr>
            <w:tcW w:w="0" w:type="auto"/>
            <w:shd w:val="clear" w:color="auto" w:fill="auto"/>
            <w:noWrap/>
            <w:vAlign w:val="bottom"/>
            <w:hideMark/>
          </w:tcPr>
          <w:p w14:paraId="3F9EFD8F"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Message length</w:t>
            </w:r>
          </w:p>
        </w:tc>
        <w:tc>
          <w:tcPr>
            <w:tcW w:w="0" w:type="auto"/>
            <w:shd w:val="clear" w:color="auto" w:fill="auto"/>
            <w:noWrap/>
            <w:vAlign w:val="bottom"/>
            <w:hideMark/>
          </w:tcPr>
          <w:p w14:paraId="517226D2"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Characters</w:t>
            </w:r>
          </w:p>
        </w:tc>
        <w:tc>
          <w:tcPr>
            <w:tcW w:w="0" w:type="auto"/>
            <w:shd w:val="clear" w:color="auto" w:fill="auto"/>
            <w:noWrap/>
            <w:vAlign w:val="bottom"/>
            <w:hideMark/>
          </w:tcPr>
          <w:p w14:paraId="23483842"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-0.013</w:t>
            </w:r>
          </w:p>
        </w:tc>
        <w:tc>
          <w:tcPr>
            <w:tcW w:w="0" w:type="auto"/>
            <w:shd w:val="clear" w:color="auto" w:fill="auto"/>
            <w:noWrap/>
            <w:vAlign w:val="bottom"/>
            <w:hideMark/>
          </w:tcPr>
          <w:p w14:paraId="24A2FA0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&lt;.0000001</w:t>
            </w:r>
          </w:p>
        </w:tc>
        <w:tc>
          <w:tcPr>
            <w:tcW w:w="0" w:type="auto"/>
            <w:shd w:val="clear" w:color="auto" w:fill="auto"/>
            <w:noWrap/>
            <w:vAlign w:val="bottom"/>
            <w:hideMark/>
          </w:tcPr>
          <w:p w14:paraId="1B5E549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0.03</w:t>
            </w:r>
          </w:p>
        </w:tc>
        <w:tc>
          <w:tcPr>
            <w:tcW w:w="0" w:type="auto"/>
            <w:shd w:val="clear" w:color="auto" w:fill="auto"/>
            <w:noWrap/>
            <w:vAlign w:val="bottom"/>
            <w:hideMark/>
          </w:tcPr>
          <w:p w14:paraId="0CDF858A"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99.63</w:t>
            </w:r>
          </w:p>
        </w:tc>
        <w:tc>
          <w:tcPr>
            <w:tcW w:w="0" w:type="auto"/>
            <w:shd w:val="clear" w:color="auto" w:fill="auto"/>
            <w:noWrap/>
            <w:vAlign w:val="bottom"/>
            <w:hideMark/>
          </w:tcPr>
          <w:p w14:paraId="7612B574"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3,849</w:t>
            </w:r>
          </w:p>
        </w:tc>
        <w:tc>
          <w:tcPr>
            <w:tcW w:w="0" w:type="auto"/>
            <w:shd w:val="clear" w:color="auto" w:fill="auto"/>
            <w:noWrap/>
            <w:vAlign w:val="bottom"/>
            <w:hideMark/>
          </w:tcPr>
          <w:p w14:paraId="46C8176E"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-2677.0</w:t>
            </w:r>
          </w:p>
        </w:tc>
        <w:tc>
          <w:tcPr>
            <w:tcW w:w="0" w:type="auto"/>
            <w:shd w:val="clear" w:color="auto" w:fill="auto"/>
            <w:noWrap/>
            <w:vAlign w:val="bottom"/>
            <w:hideMark/>
          </w:tcPr>
          <w:p w14:paraId="0537AD35"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-2701.9</w:t>
            </w:r>
          </w:p>
        </w:tc>
        <w:tc>
          <w:tcPr>
            <w:tcW w:w="0" w:type="auto"/>
            <w:shd w:val="clear" w:color="auto" w:fill="auto"/>
            <w:noWrap/>
            <w:vAlign w:val="bottom"/>
            <w:hideMark/>
          </w:tcPr>
          <w:p w14:paraId="43FC805A"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24.9</w:t>
            </w:r>
          </w:p>
        </w:tc>
        <w:tc>
          <w:tcPr>
            <w:tcW w:w="0" w:type="auto"/>
            <w:shd w:val="clear" w:color="auto" w:fill="auto"/>
            <w:noWrap/>
            <w:vAlign w:val="bottom"/>
            <w:hideMark/>
          </w:tcPr>
          <w:p w14:paraId="48D4DC14"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 of 1,000 (0.000)</w:t>
            </w:r>
          </w:p>
        </w:tc>
      </w:tr>
      <w:tr w:rsidR="00A53C69" w:rsidRPr="00B8533E" w14:paraId="5598B204" w14:textId="77777777" w:rsidTr="009778E3">
        <w:trPr>
          <w:trHeight w:val="255"/>
          <w:jc w:val="center"/>
        </w:trPr>
        <w:tc>
          <w:tcPr>
            <w:tcW w:w="0" w:type="auto"/>
            <w:shd w:val="clear" w:color="auto" w:fill="auto"/>
            <w:noWrap/>
            <w:vAlign w:val="bottom"/>
            <w:hideMark/>
          </w:tcPr>
          <w:p w14:paraId="44E5BF5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Message length</w:t>
            </w:r>
          </w:p>
        </w:tc>
        <w:tc>
          <w:tcPr>
            <w:tcW w:w="0" w:type="auto"/>
            <w:shd w:val="clear" w:color="auto" w:fill="auto"/>
            <w:noWrap/>
            <w:vAlign w:val="bottom"/>
            <w:hideMark/>
          </w:tcPr>
          <w:p w14:paraId="3CEAA348"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Words</w:t>
            </w:r>
          </w:p>
        </w:tc>
        <w:tc>
          <w:tcPr>
            <w:tcW w:w="0" w:type="auto"/>
            <w:shd w:val="clear" w:color="auto" w:fill="auto"/>
            <w:noWrap/>
            <w:vAlign w:val="bottom"/>
            <w:hideMark/>
          </w:tcPr>
          <w:p w14:paraId="1086D4DB"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-0.016</w:t>
            </w:r>
          </w:p>
        </w:tc>
        <w:tc>
          <w:tcPr>
            <w:tcW w:w="0" w:type="auto"/>
            <w:shd w:val="clear" w:color="auto" w:fill="auto"/>
            <w:noWrap/>
            <w:vAlign w:val="bottom"/>
            <w:hideMark/>
          </w:tcPr>
          <w:p w14:paraId="1FA084EA"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&lt;.0000001</w:t>
            </w:r>
          </w:p>
        </w:tc>
        <w:tc>
          <w:tcPr>
            <w:tcW w:w="0" w:type="auto"/>
            <w:shd w:val="clear" w:color="auto" w:fill="auto"/>
            <w:noWrap/>
            <w:vAlign w:val="bottom"/>
            <w:hideMark/>
          </w:tcPr>
          <w:p w14:paraId="6C17D70D"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0.05</w:t>
            </w:r>
          </w:p>
        </w:tc>
        <w:tc>
          <w:tcPr>
            <w:tcW w:w="0" w:type="auto"/>
            <w:shd w:val="clear" w:color="auto" w:fill="auto"/>
            <w:noWrap/>
            <w:vAlign w:val="bottom"/>
            <w:hideMark/>
          </w:tcPr>
          <w:p w14:paraId="69A209F4"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99.62</w:t>
            </w:r>
          </w:p>
        </w:tc>
        <w:tc>
          <w:tcPr>
            <w:tcW w:w="0" w:type="auto"/>
            <w:shd w:val="clear" w:color="auto" w:fill="auto"/>
            <w:noWrap/>
            <w:vAlign w:val="bottom"/>
            <w:hideMark/>
          </w:tcPr>
          <w:p w14:paraId="0864B5C7"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3,849</w:t>
            </w:r>
          </w:p>
        </w:tc>
        <w:tc>
          <w:tcPr>
            <w:tcW w:w="0" w:type="auto"/>
            <w:shd w:val="clear" w:color="auto" w:fill="auto"/>
            <w:noWrap/>
            <w:vAlign w:val="bottom"/>
            <w:hideMark/>
          </w:tcPr>
          <w:p w14:paraId="1A9E487F"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-2181.6</w:t>
            </w:r>
          </w:p>
        </w:tc>
        <w:tc>
          <w:tcPr>
            <w:tcW w:w="0" w:type="auto"/>
            <w:shd w:val="clear" w:color="auto" w:fill="auto"/>
            <w:noWrap/>
            <w:vAlign w:val="bottom"/>
            <w:hideMark/>
          </w:tcPr>
          <w:p w14:paraId="454FE244"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-2203.1</w:t>
            </w:r>
          </w:p>
        </w:tc>
        <w:tc>
          <w:tcPr>
            <w:tcW w:w="0" w:type="auto"/>
            <w:shd w:val="clear" w:color="auto" w:fill="auto"/>
            <w:noWrap/>
            <w:vAlign w:val="bottom"/>
            <w:hideMark/>
          </w:tcPr>
          <w:p w14:paraId="24A81209"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21.5</w:t>
            </w:r>
          </w:p>
        </w:tc>
        <w:tc>
          <w:tcPr>
            <w:tcW w:w="0" w:type="auto"/>
            <w:shd w:val="clear" w:color="auto" w:fill="auto"/>
            <w:noWrap/>
            <w:vAlign w:val="bottom"/>
            <w:hideMark/>
          </w:tcPr>
          <w:p w14:paraId="5EC8BA1C" w14:textId="77777777" w:rsidR="00A53C69" w:rsidRPr="008729F4" w:rsidRDefault="00A53C69" w:rsidP="00A53C69">
            <w:pPr>
              <w:spacing w:line="240" w:lineRule="auto"/>
              <w:jc w:val="center"/>
              <w:rPr>
                <w:rFonts w:eastAsia="Times New Roman"/>
                <w:sz w:val="16"/>
                <w:szCs w:val="16"/>
                <w:lang w:val="de-DE" w:eastAsia="de-DE"/>
              </w:rPr>
            </w:pPr>
            <w:r w:rsidRPr="008729F4">
              <w:rPr>
                <w:sz w:val="16"/>
                <w:szCs w:val="16"/>
              </w:rPr>
              <w:t>4 of 1,000 (0.004)</w:t>
            </w:r>
          </w:p>
        </w:tc>
      </w:tr>
    </w:tbl>
    <w:p w14:paraId="5DF2283B" w14:textId="77777777" w:rsidR="00A53C69" w:rsidRPr="00D3053B" w:rsidRDefault="00A53C69" w:rsidP="00A53C69">
      <w:pPr>
        <w:rPr>
          <w:lang w:val="en-GB"/>
        </w:rPr>
      </w:pPr>
    </w:p>
    <w:p w14:paraId="09092CEB" w14:textId="623962BC" w:rsidR="00A53C69" w:rsidRDefault="00283BFE" w:rsidP="00A53C69">
      <w:pPr>
        <w:pStyle w:val="Funotentext"/>
        <w:jc w:val="left"/>
        <w:rPr>
          <w:rFonts w:eastAsiaTheme="minorEastAsia"/>
          <w:sz w:val="24"/>
          <w:szCs w:val="24"/>
          <w:lang w:val="en-GB"/>
        </w:rPr>
      </w:pPr>
      <w:r w:rsidRPr="00283BFE">
        <w:rPr>
          <w:rFonts w:eastAsiaTheme="minorEastAsia"/>
          <w:sz w:val="24"/>
          <w:szCs w:val="24"/>
          <w:lang w:val="en-GB"/>
        </w:rPr>
        <w:fldChar w:fldCharType="begin"/>
      </w:r>
      <w:r w:rsidRPr="00283BFE">
        <w:rPr>
          <w:rFonts w:eastAsiaTheme="minorEastAsia"/>
          <w:sz w:val="24"/>
          <w:szCs w:val="24"/>
          <w:lang w:val="en-GB"/>
        </w:rPr>
        <w:instrText xml:space="preserve"> REF _Ref94190697 \h </w:instrText>
      </w:r>
      <w:r w:rsidRPr="00283BFE">
        <w:rPr>
          <w:rFonts w:eastAsiaTheme="minorEastAsia"/>
          <w:sz w:val="24"/>
          <w:szCs w:val="24"/>
          <w:lang w:val="en-GB"/>
        </w:rPr>
      </w:r>
      <w:r>
        <w:rPr>
          <w:rFonts w:eastAsiaTheme="minorEastAsia"/>
          <w:sz w:val="24"/>
          <w:szCs w:val="24"/>
          <w:lang w:val="en-GB"/>
        </w:rPr>
        <w:instrText xml:space="preserve"> \* MERGEFORMAT </w:instrText>
      </w:r>
      <w:r w:rsidRPr="00283BFE">
        <w:rPr>
          <w:rFonts w:eastAsiaTheme="minorEastAsia"/>
          <w:sz w:val="24"/>
          <w:szCs w:val="24"/>
          <w:lang w:val="en-GB"/>
        </w:rPr>
        <w:fldChar w:fldCharType="separate"/>
      </w:r>
      <w:r w:rsidRPr="00283BFE">
        <w:rPr>
          <w:sz w:val="24"/>
          <w:szCs w:val="24"/>
        </w:rPr>
        <w:t xml:space="preserve">Supplementary Table </w:t>
      </w:r>
      <w:r w:rsidRPr="00283BFE">
        <w:rPr>
          <w:noProof/>
          <w:sz w:val="24"/>
          <w:szCs w:val="24"/>
        </w:rPr>
        <w:t>8</w:t>
      </w:r>
      <w:r w:rsidRPr="00283BFE">
        <w:rPr>
          <w:rFonts w:eastAsiaTheme="minorEastAsia"/>
          <w:sz w:val="24"/>
          <w:szCs w:val="24"/>
          <w:lang w:val="en-GB"/>
        </w:rPr>
        <w:fldChar w:fldCharType="end"/>
      </w:r>
      <w:r w:rsidRPr="00283BFE">
        <w:rPr>
          <w:rFonts w:eastAsiaTheme="minorEastAsia"/>
          <w:sz w:val="24"/>
          <w:szCs w:val="24"/>
          <w:lang w:val="en-GB"/>
        </w:rPr>
        <w:t xml:space="preserve"> </w:t>
      </w:r>
      <w:r w:rsidR="00496C5C" w:rsidRPr="00283BFE">
        <w:rPr>
          <w:rFonts w:eastAsiaTheme="minorEastAsia"/>
          <w:sz w:val="24"/>
          <w:szCs w:val="24"/>
          <w:lang w:val="en-GB"/>
        </w:rPr>
        <w:t xml:space="preserve">demonstrates </w:t>
      </w:r>
      <w:r w:rsidR="00496C5C" w:rsidRPr="00496C5C">
        <w:rPr>
          <w:rFonts w:eastAsiaTheme="minorEastAsia"/>
          <w:sz w:val="24"/>
          <w:szCs w:val="24"/>
          <w:lang w:val="en-GB"/>
        </w:rPr>
        <w:t xml:space="preserve">that the results do not support the idea </w:t>
      </w:r>
      <w:r w:rsidR="006B7B6A">
        <w:rPr>
          <w:rFonts w:eastAsiaTheme="minorEastAsia"/>
          <w:sz w:val="24"/>
          <w:szCs w:val="24"/>
          <w:lang w:val="en-GB"/>
        </w:rPr>
        <w:t>that</w:t>
      </w:r>
      <w:r w:rsidR="00496C5C" w:rsidRPr="00496C5C">
        <w:rPr>
          <w:rFonts w:eastAsiaTheme="minorEastAsia"/>
          <w:sz w:val="24"/>
          <w:szCs w:val="24"/>
          <w:lang w:val="en-GB"/>
        </w:rPr>
        <w:t xml:space="preserve"> </w:t>
      </w:r>
      <w:r w:rsidR="00496C5C">
        <w:rPr>
          <w:rFonts w:eastAsiaTheme="minorEastAsia"/>
          <w:sz w:val="24"/>
          <w:szCs w:val="24"/>
          <w:lang w:val="en-GB"/>
        </w:rPr>
        <w:t>several</w:t>
      </w:r>
      <w:r w:rsidR="00496C5C" w:rsidRPr="00496C5C">
        <w:rPr>
          <w:rFonts w:eastAsiaTheme="minorEastAsia"/>
          <w:sz w:val="24"/>
          <w:szCs w:val="24"/>
          <w:lang w:val="en-GB"/>
        </w:rPr>
        <w:t xml:space="preserve"> environmental variables</w:t>
      </w:r>
      <w:r w:rsidR="00496C5C">
        <w:rPr>
          <w:rFonts w:eastAsiaTheme="minorEastAsia"/>
          <w:sz w:val="24"/>
          <w:szCs w:val="24"/>
          <w:lang w:val="en-GB"/>
        </w:rPr>
        <w:t xml:space="preserve"> </w:t>
      </w:r>
      <w:r w:rsidR="00496C5C" w:rsidRPr="00496C5C">
        <w:rPr>
          <w:rFonts w:eastAsiaTheme="minorEastAsia"/>
          <w:sz w:val="24"/>
          <w:szCs w:val="24"/>
          <w:lang w:val="en-GB"/>
        </w:rPr>
        <w:t xml:space="preserve">(within-country linguistic diversity, geographical range, altitude, climate, distance to water resources, latitude) also predict entropy/efficiency (see </w:t>
      </w:r>
      <w:r w:rsidR="00496C5C">
        <w:rPr>
          <w:rFonts w:eastAsiaTheme="minorEastAsia"/>
          <w:sz w:val="24"/>
          <w:szCs w:val="24"/>
          <w:lang w:val="en-GB"/>
        </w:rPr>
        <w:fldChar w:fldCharType="begin"/>
      </w:r>
      <w:r w:rsidR="00496C5C">
        <w:rPr>
          <w:rFonts w:eastAsiaTheme="minorEastAsia"/>
          <w:sz w:val="24"/>
          <w:szCs w:val="24"/>
          <w:lang w:val="en-GB"/>
        </w:rPr>
        <w:instrText xml:space="preserve"> REF _Ref40261223 \r \h </w:instrText>
      </w:r>
      <w:r w:rsidR="00496C5C">
        <w:rPr>
          <w:rFonts w:eastAsiaTheme="minorEastAsia"/>
          <w:sz w:val="24"/>
          <w:szCs w:val="24"/>
          <w:lang w:val="en-GB"/>
        </w:rPr>
      </w:r>
      <w:r w:rsidR="00496C5C">
        <w:rPr>
          <w:rFonts w:eastAsiaTheme="minorEastAsia"/>
          <w:sz w:val="24"/>
          <w:szCs w:val="24"/>
          <w:lang w:val="en-GB"/>
        </w:rPr>
        <w:fldChar w:fldCharType="separate"/>
      </w:r>
      <w:r w:rsidR="00594909">
        <w:rPr>
          <w:rFonts w:eastAsiaTheme="minorEastAsia"/>
          <w:sz w:val="24"/>
          <w:szCs w:val="24"/>
          <w:lang w:val="en-GB"/>
        </w:rPr>
        <w:t>S4</w:t>
      </w:r>
      <w:r w:rsidR="00496C5C">
        <w:rPr>
          <w:rFonts w:eastAsiaTheme="minorEastAsia"/>
          <w:sz w:val="24"/>
          <w:szCs w:val="24"/>
          <w:lang w:val="en-GB"/>
        </w:rPr>
        <w:fldChar w:fldCharType="end"/>
      </w:r>
      <w:r w:rsidR="00496C5C" w:rsidRPr="00496C5C">
        <w:rPr>
          <w:rFonts w:eastAsiaTheme="minorEastAsia"/>
          <w:sz w:val="24"/>
          <w:szCs w:val="24"/>
          <w:lang w:val="en-GB"/>
        </w:rPr>
        <w:t xml:space="preserve"> for details)</w:t>
      </w:r>
      <w:r w:rsidR="00496C5C">
        <w:rPr>
          <w:rFonts w:eastAsiaTheme="minorEastAsia"/>
          <w:sz w:val="24"/>
          <w:szCs w:val="24"/>
          <w:lang w:val="en-GB"/>
        </w:rPr>
        <w:t xml:space="preserve">. </w:t>
      </w:r>
    </w:p>
    <w:p w14:paraId="457F3C5A" w14:textId="77777777" w:rsidR="00D07659" w:rsidRDefault="00D07659" w:rsidP="00A53C69">
      <w:pPr>
        <w:pStyle w:val="Funotentext"/>
        <w:jc w:val="left"/>
        <w:rPr>
          <w:rFonts w:eastAsiaTheme="minorEastAsia"/>
          <w:sz w:val="24"/>
          <w:szCs w:val="24"/>
          <w:lang w:val="en-GB"/>
        </w:rPr>
      </w:pPr>
    </w:p>
    <w:p w14:paraId="3E821530" w14:textId="77777777" w:rsidR="00B73D3E" w:rsidRDefault="00B73D3E" w:rsidP="00380C54">
      <w:pPr>
        <w:pStyle w:val="Beschriftung"/>
      </w:pPr>
      <w:bookmarkStart w:id="175" w:name="_Ref94181948"/>
    </w:p>
    <w:p w14:paraId="1F73A53C" w14:textId="77777777" w:rsidR="00B73D3E" w:rsidRDefault="00B73D3E" w:rsidP="00380C54">
      <w:pPr>
        <w:pStyle w:val="Beschriftung"/>
      </w:pPr>
    </w:p>
    <w:p w14:paraId="3296BD9F" w14:textId="77777777" w:rsidR="00B73D3E" w:rsidRDefault="00B73D3E" w:rsidP="00380C54">
      <w:pPr>
        <w:pStyle w:val="Beschriftung"/>
      </w:pPr>
    </w:p>
    <w:p w14:paraId="5BF559E5" w14:textId="77777777" w:rsidR="00B73D3E" w:rsidRDefault="00B73D3E" w:rsidP="00380C54">
      <w:pPr>
        <w:pStyle w:val="Beschriftung"/>
      </w:pPr>
    </w:p>
    <w:p w14:paraId="6E869DED" w14:textId="77777777" w:rsidR="00B73D3E" w:rsidRDefault="00B73D3E" w:rsidP="00380C54">
      <w:pPr>
        <w:pStyle w:val="Beschriftung"/>
      </w:pPr>
    </w:p>
    <w:p w14:paraId="3D6570FA" w14:textId="77777777" w:rsidR="00B73D3E" w:rsidRDefault="00B73D3E" w:rsidP="00380C54">
      <w:pPr>
        <w:pStyle w:val="Beschriftung"/>
      </w:pPr>
    </w:p>
    <w:p w14:paraId="77AC059A" w14:textId="77777777" w:rsidR="00B73D3E" w:rsidRDefault="00B73D3E" w:rsidP="00380C54">
      <w:pPr>
        <w:pStyle w:val="Beschriftung"/>
      </w:pPr>
    </w:p>
    <w:p w14:paraId="1D5FDC89" w14:textId="77777777" w:rsidR="00B73D3E" w:rsidRDefault="00B73D3E" w:rsidP="00380C54">
      <w:pPr>
        <w:pStyle w:val="Beschriftung"/>
      </w:pPr>
    </w:p>
    <w:p w14:paraId="019C235A" w14:textId="77777777" w:rsidR="00B73D3E" w:rsidRDefault="00B73D3E" w:rsidP="00380C54">
      <w:pPr>
        <w:pStyle w:val="Beschriftung"/>
      </w:pPr>
    </w:p>
    <w:p w14:paraId="5E04F448" w14:textId="77777777" w:rsidR="00B73D3E" w:rsidRDefault="00B73D3E" w:rsidP="00380C54">
      <w:pPr>
        <w:pStyle w:val="Beschriftung"/>
      </w:pPr>
    </w:p>
    <w:p w14:paraId="7F1C5E06" w14:textId="77777777" w:rsidR="00B73D3E" w:rsidRDefault="00B73D3E" w:rsidP="00380C54">
      <w:pPr>
        <w:pStyle w:val="Beschriftung"/>
      </w:pPr>
    </w:p>
    <w:p w14:paraId="7E4FF8BF" w14:textId="77777777" w:rsidR="00B73D3E" w:rsidRDefault="00B73D3E" w:rsidP="00380C54">
      <w:pPr>
        <w:pStyle w:val="Beschriftung"/>
      </w:pPr>
    </w:p>
    <w:p w14:paraId="5D06BF3B" w14:textId="77777777" w:rsidR="00B73D3E" w:rsidRDefault="00B73D3E" w:rsidP="00380C54">
      <w:pPr>
        <w:pStyle w:val="Beschriftung"/>
      </w:pPr>
    </w:p>
    <w:p w14:paraId="2D44ADDC" w14:textId="77777777" w:rsidR="00283BFE" w:rsidRDefault="00283BFE">
      <w:pPr>
        <w:spacing w:line="240" w:lineRule="auto"/>
        <w:jc w:val="left"/>
        <w:rPr>
          <w:b/>
          <w:bCs/>
          <w:sz w:val="16"/>
          <w:szCs w:val="16"/>
        </w:rPr>
      </w:pPr>
      <w:bookmarkStart w:id="176" w:name="_Ref94190697"/>
      <w:r>
        <w:rPr>
          <w:sz w:val="16"/>
          <w:szCs w:val="16"/>
        </w:rPr>
        <w:br w:type="page"/>
      </w:r>
    </w:p>
    <w:p w14:paraId="26FF2A27" w14:textId="4E8DB424" w:rsidR="00380C54" w:rsidRPr="0022694F" w:rsidRDefault="00380C54" w:rsidP="0022694F">
      <w:pPr>
        <w:pStyle w:val="Beschriftung"/>
        <w:spacing w:line="240" w:lineRule="auto"/>
        <w:rPr>
          <w:sz w:val="16"/>
          <w:szCs w:val="16"/>
          <w:lang w:val="en-GB"/>
        </w:rPr>
      </w:pPr>
      <w:r w:rsidRPr="0022694F">
        <w:rPr>
          <w:sz w:val="16"/>
          <w:szCs w:val="16"/>
        </w:rPr>
        <w:lastRenderedPageBreak/>
        <w:t xml:space="preserve">Supplementary Table </w:t>
      </w:r>
      <w:r w:rsidRPr="0022694F">
        <w:rPr>
          <w:sz w:val="16"/>
          <w:szCs w:val="16"/>
        </w:rPr>
        <w:fldChar w:fldCharType="begin"/>
      </w:r>
      <w:r w:rsidRPr="0022694F">
        <w:rPr>
          <w:sz w:val="16"/>
          <w:szCs w:val="16"/>
        </w:rPr>
        <w:instrText xml:space="preserve"> SEQ Supplementary_Table \* ARABIC </w:instrText>
      </w:r>
      <w:r w:rsidRPr="0022694F">
        <w:rPr>
          <w:sz w:val="16"/>
          <w:szCs w:val="16"/>
        </w:rPr>
        <w:fldChar w:fldCharType="separate"/>
      </w:r>
      <w:r w:rsidR="00594909">
        <w:rPr>
          <w:noProof/>
          <w:sz w:val="16"/>
          <w:szCs w:val="16"/>
        </w:rPr>
        <w:t>8</w:t>
      </w:r>
      <w:r w:rsidRPr="0022694F">
        <w:rPr>
          <w:sz w:val="16"/>
          <w:szCs w:val="16"/>
        </w:rPr>
        <w:fldChar w:fldCharType="end"/>
      </w:r>
      <w:bookmarkEnd w:id="175"/>
      <w:bookmarkEnd w:id="176"/>
      <w:r w:rsidR="00D07659" w:rsidRPr="0022694F">
        <w:rPr>
          <w:sz w:val="16"/>
          <w:szCs w:val="16"/>
        </w:rPr>
        <w:t xml:space="preserve"> |</w:t>
      </w:r>
      <w:r w:rsidRPr="0022694F">
        <w:rPr>
          <w:sz w:val="16"/>
          <w:szCs w:val="16"/>
        </w:rPr>
        <w:t xml:space="preserve"> Results of </w:t>
      </w:r>
      <w:r w:rsidRPr="0022694F">
        <w:rPr>
          <w:i/>
          <w:sz w:val="16"/>
          <w:szCs w:val="16"/>
        </w:rPr>
        <w:t>LMM</w:t>
      </w:r>
      <w:r w:rsidRPr="0022694F">
        <w:rPr>
          <w:sz w:val="16"/>
          <w:szCs w:val="16"/>
        </w:rPr>
        <w:t xml:space="preserve">s that use geographical range size (logged), </w:t>
      </w:r>
      <w:r w:rsidRPr="0022694F">
        <w:rPr>
          <w:i/>
          <w:sz w:val="16"/>
          <w:szCs w:val="16"/>
        </w:rPr>
        <w:t>H</w:t>
      </w:r>
      <w:r w:rsidRPr="0022694F">
        <w:rPr>
          <w:sz w:val="16"/>
          <w:szCs w:val="16"/>
          <w:vertAlign w:val="subscript"/>
        </w:rPr>
        <w:t>D</w:t>
      </w:r>
      <w:r w:rsidRPr="0022694F">
        <w:rPr>
          <w:sz w:val="16"/>
          <w:szCs w:val="16"/>
        </w:rPr>
        <w:t>, altitude, Climate (PC1), Climate (PC2), distance-to-water and latitude (measured as absolute distance to 15° north) as (separate) fixed effect and (crossed) random intercepts for language, language family, macro-area, country, corpus and writing system (</w:t>
      </w:r>
      <w:r w:rsidRPr="0022694F">
        <w:rPr>
          <w:i/>
          <w:sz w:val="16"/>
          <w:szCs w:val="16"/>
          <w:lang w:val="en-GB"/>
        </w:rPr>
        <w:t>N</w:t>
      </w:r>
      <w:r w:rsidRPr="0022694F">
        <w:rPr>
          <w:sz w:val="16"/>
          <w:szCs w:val="16"/>
          <w:lang w:val="en-GB"/>
        </w:rPr>
        <w:t xml:space="preserve"> = 3,597)</w:t>
      </w:r>
      <w:r w:rsidRPr="0022694F">
        <w:rPr>
          <w:sz w:val="16"/>
          <w:szCs w:val="16"/>
        </w:rPr>
        <w:t xml:space="preserve">. 1st column: </w:t>
      </w:r>
      <w:r w:rsidRPr="0022694F">
        <w:rPr>
          <w:bCs w:val="0"/>
          <w:sz w:val="16"/>
          <w:szCs w:val="16"/>
          <w:lang w:val="en-GB"/>
        </w:rPr>
        <w:t xml:space="preserve">predictor (fixed), 2nd column: outcome variable (standardized per corpus); abbreviations: </w:t>
      </w:r>
      <w:r w:rsidRPr="0022694F">
        <w:rPr>
          <w:bCs w:val="0"/>
          <w:i/>
          <w:sz w:val="16"/>
          <w:szCs w:val="16"/>
          <w:lang w:val="en-GB"/>
        </w:rPr>
        <w:t>h</w:t>
      </w:r>
      <w:r w:rsidRPr="0022694F">
        <w:rPr>
          <w:bCs w:val="0"/>
          <w:sz w:val="16"/>
          <w:szCs w:val="16"/>
          <w:lang w:val="en-GB"/>
        </w:rPr>
        <w:t xml:space="preserve"> – entropy rate; </w:t>
      </w:r>
      <w:r w:rsidRPr="0022694F">
        <w:rPr>
          <w:bCs w:val="0"/>
          <w:i/>
          <w:sz w:val="16"/>
          <w:szCs w:val="16"/>
          <w:lang w:val="en-GB"/>
        </w:rPr>
        <w:t>r</w:t>
      </w:r>
      <w:r w:rsidRPr="0022694F">
        <w:rPr>
          <w:bCs w:val="0"/>
          <w:sz w:val="16"/>
          <w:szCs w:val="16"/>
          <w:lang w:val="en-GB"/>
        </w:rPr>
        <w:t xml:space="preserve"> – compression rate; </w:t>
      </w:r>
      <w:r w:rsidRPr="0022694F">
        <w:rPr>
          <w:bCs w:val="0"/>
          <w:i/>
          <w:sz w:val="16"/>
          <w:szCs w:val="16"/>
          <w:lang w:val="en-GB"/>
        </w:rPr>
        <w:t>H</w:t>
      </w:r>
      <w:r w:rsidRPr="0022694F">
        <w:rPr>
          <w:bCs w:val="0"/>
          <w:sz w:val="16"/>
          <w:szCs w:val="16"/>
          <w:lang w:val="en-GB"/>
        </w:rPr>
        <w:t xml:space="preserve"> – unigram entropy; </w:t>
      </w:r>
      <w:r w:rsidRPr="0022694F">
        <w:rPr>
          <w:bCs w:val="0"/>
          <w:i/>
          <w:sz w:val="16"/>
          <w:szCs w:val="16"/>
          <w:lang w:val="en-GB"/>
        </w:rPr>
        <w:t>H</w:t>
      </w:r>
      <w:r w:rsidRPr="0022694F">
        <w:rPr>
          <w:bCs w:val="0"/>
          <w:i/>
          <w:sz w:val="16"/>
          <w:szCs w:val="16"/>
          <w:vertAlign w:val="subscript"/>
          <w:lang w:val="en-GB"/>
        </w:rPr>
        <w:t xml:space="preserve">Cru </w:t>
      </w:r>
      <w:r w:rsidRPr="0022694F">
        <w:rPr>
          <w:bCs w:val="0"/>
          <w:sz w:val="16"/>
          <w:szCs w:val="16"/>
          <w:lang w:val="en-GB"/>
        </w:rPr>
        <w:t xml:space="preserve">– unigram entropy based on the Crúbadán data; </w:t>
      </w:r>
      <w:r w:rsidRPr="0022694F">
        <w:rPr>
          <w:bCs w:val="0"/>
          <w:i/>
          <w:sz w:val="16"/>
          <w:szCs w:val="16"/>
          <w:lang w:val="en-GB"/>
        </w:rPr>
        <w:t>L</w:t>
      </w:r>
      <w:r w:rsidRPr="0022694F">
        <w:rPr>
          <w:bCs w:val="0"/>
          <w:sz w:val="16"/>
          <w:szCs w:val="16"/>
          <w:lang w:val="en-GB"/>
        </w:rPr>
        <w:t xml:space="preserve"> – message length. 3rd column: symbol type. 4th column: estimated </w:t>
      </w:r>
      <w:r w:rsidRPr="0022694F">
        <w:rPr>
          <w:bCs w:val="0"/>
          <w:i/>
          <w:sz w:val="16"/>
          <w:szCs w:val="16"/>
          <w:lang w:val="en-GB"/>
        </w:rPr>
        <w:t>β</w:t>
      </w:r>
      <w:r w:rsidRPr="0022694F">
        <w:rPr>
          <w:bCs w:val="0"/>
          <w:sz w:val="16"/>
          <w:szCs w:val="16"/>
          <w:vertAlign w:val="subscript"/>
          <w:lang w:val="en-GB"/>
        </w:rPr>
        <w:t>1</w:t>
      </w:r>
      <w:r w:rsidRPr="0022694F">
        <w:rPr>
          <w:bCs w:val="0"/>
          <w:sz w:val="16"/>
          <w:szCs w:val="16"/>
          <w:lang w:val="en-GB"/>
        </w:rPr>
        <w:t xml:space="preserve">. 5th column: </w:t>
      </w:r>
      <w:r w:rsidRPr="0022694F">
        <w:rPr>
          <w:i/>
          <w:color w:val="000000"/>
          <w:sz w:val="16"/>
          <w:szCs w:val="16"/>
          <w:lang w:val="en-GB"/>
        </w:rPr>
        <w:t>p</w:t>
      </w:r>
      <w:r w:rsidRPr="0022694F">
        <w:rPr>
          <w:i/>
          <w:color w:val="000000"/>
          <w:sz w:val="16"/>
          <w:szCs w:val="16"/>
          <w:lang w:val="en-GB"/>
        </w:rPr>
        <w:noBreakHyphen/>
      </w:r>
      <w:r w:rsidRPr="0022694F">
        <w:rPr>
          <w:color w:val="000000"/>
          <w:sz w:val="16"/>
          <w:szCs w:val="16"/>
          <w:lang w:val="en-GB"/>
        </w:rPr>
        <w:t>value based on parametric significance tests</w:t>
      </w:r>
      <w:r w:rsidRPr="0022694F">
        <w:rPr>
          <w:bCs w:val="0"/>
          <w:sz w:val="16"/>
          <w:szCs w:val="16"/>
          <w:lang w:val="en-GB"/>
        </w:rPr>
        <w:t xml:space="preserve">. 6th column: marginal </w:t>
      </w:r>
      <w:r w:rsidRPr="0022694F">
        <w:rPr>
          <w:bCs w:val="0"/>
          <w:i/>
          <w:sz w:val="16"/>
          <w:szCs w:val="16"/>
          <w:lang w:val="en-GB"/>
        </w:rPr>
        <w:t>R</w:t>
      </w:r>
      <w:r w:rsidRPr="0022694F">
        <w:rPr>
          <w:bCs w:val="0"/>
          <w:i/>
          <w:sz w:val="16"/>
          <w:szCs w:val="16"/>
          <w:vertAlign w:val="superscript"/>
          <w:lang w:val="en-GB"/>
        </w:rPr>
        <w:t>2</w:t>
      </w:r>
      <w:r w:rsidRPr="0022694F">
        <w:rPr>
          <w:bCs w:val="0"/>
          <w:sz w:val="16"/>
          <w:szCs w:val="16"/>
          <w:lang w:val="en-GB"/>
        </w:rPr>
        <w:t xml:space="preserve"> of the model, i.e. explained variance by the predictor (%). 7th column: conditional </w:t>
      </w:r>
      <w:r w:rsidRPr="0022694F">
        <w:rPr>
          <w:bCs w:val="0"/>
          <w:i/>
          <w:sz w:val="16"/>
          <w:szCs w:val="16"/>
          <w:lang w:val="en-GB"/>
        </w:rPr>
        <w:t>R</w:t>
      </w:r>
      <w:r w:rsidRPr="0022694F">
        <w:rPr>
          <w:bCs w:val="0"/>
          <w:i/>
          <w:sz w:val="16"/>
          <w:szCs w:val="16"/>
          <w:vertAlign w:val="superscript"/>
          <w:lang w:val="en-GB"/>
        </w:rPr>
        <w:t>2</w:t>
      </w:r>
      <w:r w:rsidRPr="0022694F">
        <w:rPr>
          <w:bCs w:val="0"/>
          <w:sz w:val="16"/>
          <w:szCs w:val="16"/>
          <w:lang w:val="en-GB"/>
        </w:rPr>
        <w:t xml:space="preserve"> of the model, i.e. explained variance by both the fixed factor and the random intercepts (%). 8th column: number of cases; 9th column: </w:t>
      </w:r>
      <w:r w:rsidRPr="0022694F">
        <w:rPr>
          <w:bCs w:val="0"/>
          <w:i/>
          <w:sz w:val="16"/>
          <w:szCs w:val="16"/>
          <w:lang w:val="en-GB"/>
        </w:rPr>
        <w:t>AIC</w:t>
      </w:r>
      <w:r w:rsidRPr="0022694F">
        <w:rPr>
          <w:bCs w:val="0"/>
          <w:sz w:val="16"/>
          <w:szCs w:val="16"/>
          <w:lang w:val="en-GB"/>
        </w:rPr>
        <w:t xml:space="preserve"> of the reduced model, i.e. a </w:t>
      </w:r>
      <w:r w:rsidRPr="0022694F">
        <w:rPr>
          <w:bCs w:val="0"/>
          <w:i/>
          <w:sz w:val="16"/>
          <w:szCs w:val="16"/>
          <w:lang w:val="en-GB"/>
        </w:rPr>
        <w:t>LMM</w:t>
      </w:r>
      <w:r w:rsidRPr="0022694F">
        <w:rPr>
          <w:bCs w:val="0"/>
          <w:sz w:val="16"/>
          <w:szCs w:val="16"/>
          <w:lang w:val="en-GB"/>
        </w:rPr>
        <w:t xml:space="preserve"> with no fixed factor but only the random intercepts. 10th column: </w:t>
      </w:r>
      <w:r w:rsidRPr="0022694F">
        <w:rPr>
          <w:bCs w:val="0"/>
          <w:i/>
          <w:sz w:val="16"/>
          <w:szCs w:val="16"/>
          <w:lang w:val="en-GB"/>
        </w:rPr>
        <w:t>AIC</w:t>
      </w:r>
      <w:r w:rsidRPr="0022694F">
        <w:rPr>
          <w:bCs w:val="0"/>
          <w:sz w:val="16"/>
          <w:szCs w:val="16"/>
          <w:lang w:val="en-GB"/>
        </w:rPr>
        <w:t xml:space="preserve"> of the full model. 11th column: difference in </w:t>
      </w:r>
      <w:r w:rsidRPr="0022694F">
        <w:rPr>
          <w:bCs w:val="0"/>
          <w:i/>
          <w:sz w:val="16"/>
          <w:szCs w:val="16"/>
          <w:lang w:val="en-GB"/>
        </w:rPr>
        <w:t>AIC</w:t>
      </w:r>
      <w:r w:rsidRPr="0022694F">
        <w:rPr>
          <w:bCs w:val="0"/>
          <w:sz w:val="16"/>
          <w:szCs w:val="16"/>
          <w:lang w:val="en-GB"/>
        </w:rPr>
        <w:t xml:space="preserve">, i.e. </w:t>
      </w:r>
      <w:r w:rsidRPr="0022694F">
        <w:rPr>
          <w:bCs w:val="0"/>
          <w:i/>
          <w:sz w:val="16"/>
          <w:szCs w:val="16"/>
          <w:lang w:val="en-GB"/>
        </w:rPr>
        <w:t>AIC</w:t>
      </w:r>
      <w:r w:rsidRPr="0022694F">
        <w:rPr>
          <w:bCs w:val="0"/>
          <w:i/>
          <w:sz w:val="16"/>
          <w:szCs w:val="16"/>
          <w:vertAlign w:val="subscript"/>
          <w:lang w:val="en-GB"/>
        </w:rPr>
        <w:t>r</w:t>
      </w:r>
      <w:r w:rsidRPr="0022694F">
        <w:rPr>
          <w:bCs w:val="0"/>
          <w:sz w:val="16"/>
          <w:szCs w:val="16"/>
          <w:lang w:val="en-GB"/>
        </w:rPr>
        <w:t xml:space="preserve"> – </w:t>
      </w:r>
      <w:r w:rsidRPr="0022694F">
        <w:rPr>
          <w:bCs w:val="0"/>
          <w:i/>
          <w:sz w:val="16"/>
          <w:szCs w:val="16"/>
          <w:lang w:val="en-GB"/>
        </w:rPr>
        <w:t>AIC</w:t>
      </w:r>
      <w:r w:rsidRPr="0022694F">
        <w:rPr>
          <w:bCs w:val="0"/>
          <w:i/>
          <w:sz w:val="16"/>
          <w:szCs w:val="16"/>
          <w:vertAlign w:val="subscript"/>
          <w:lang w:val="en-GB"/>
        </w:rPr>
        <w:t>f</w:t>
      </w:r>
      <w:r w:rsidRPr="0022694F">
        <w:rPr>
          <w:bCs w:val="0"/>
          <w:sz w:val="16"/>
          <w:szCs w:val="16"/>
          <w:lang w:val="en-GB"/>
        </w:rPr>
        <w:t xml:space="preserve">. 12th column: Result of the permutation test, i.e. count of </w:t>
      </w:r>
      <m:oMath>
        <m:d>
          <m:dPr>
            <m:begChr m:val="|"/>
            <m:endChr m:val="|"/>
            <m:ctrlPr>
              <w:rPr>
                <w:rFonts w:ascii="Cambria Math" w:hAnsi="Cambria Math"/>
                <w:b w:val="0"/>
                <w:i/>
                <w:sz w:val="16"/>
                <w:szCs w:val="16"/>
                <w:lang w:val="en-GB"/>
              </w:rPr>
            </m:ctrlPr>
          </m:dPr>
          <m:e>
            <m:f>
              <m:fPr>
                <m:type m:val="lin"/>
                <m:ctrlPr>
                  <w:rPr>
                    <w:rFonts w:ascii="Cambria Math" w:hAnsi="Cambria Math"/>
                    <w:b w:val="0"/>
                    <w:i/>
                    <w:sz w:val="16"/>
                    <w:szCs w:val="16"/>
                    <w:lang w:val="en-GB"/>
                  </w:rPr>
                </m:ctrlPr>
              </m:fPr>
              <m:num>
                <m:sSubSup>
                  <m:sSubSupPr>
                    <m:ctrlPr>
                      <w:rPr>
                        <w:rFonts w:ascii="Cambria Math" w:hAnsi="Cambria Math"/>
                        <w:b w:val="0"/>
                        <w:i/>
                        <w:sz w:val="16"/>
                        <w:szCs w:val="16"/>
                        <w:lang w:val="en-GB"/>
                      </w:rPr>
                    </m:ctrlPr>
                  </m:sSubSupPr>
                  <m:e>
                    <m:acc>
                      <m:accPr>
                        <m:ctrlPr>
                          <w:rPr>
                            <w:rFonts w:ascii="Cambria Math" w:hAnsi="Cambria Math"/>
                            <w:b w:val="0"/>
                            <w:i/>
                            <w:sz w:val="16"/>
                            <w:szCs w:val="16"/>
                            <w:lang w:val="en-GB"/>
                          </w:rPr>
                        </m:ctrlPr>
                      </m:accPr>
                      <m:e>
                        <m:r>
                          <m:rPr>
                            <m:sty m:val="bi"/>
                          </m:rPr>
                          <w:rPr>
                            <w:rFonts w:ascii="Cambria Math" w:hAnsi="Cambria Math"/>
                            <w:sz w:val="16"/>
                            <w:szCs w:val="16"/>
                            <w:lang w:val="en-GB"/>
                          </w:rPr>
                          <m:t>β</m:t>
                        </m:r>
                      </m:e>
                    </m:acc>
                  </m:e>
                  <m:sub>
                    <m:r>
                      <m:rPr>
                        <m:sty m:val="bi"/>
                      </m:rPr>
                      <w:rPr>
                        <w:rFonts w:ascii="Cambria Math" w:hAnsi="Cambria Math"/>
                        <w:sz w:val="16"/>
                        <w:szCs w:val="16"/>
                        <w:lang w:val="en-GB"/>
                      </w:rPr>
                      <m:t>1</m:t>
                    </m:r>
                  </m:sub>
                  <m:sup>
                    <m:r>
                      <m:rPr>
                        <m:sty m:val="bi"/>
                      </m:rPr>
                      <w:rPr>
                        <w:rFonts w:ascii="Cambria Math" w:hAnsi="Cambria Math"/>
                        <w:sz w:val="16"/>
                        <w:szCs w:val="16"/>
                        <w:lang w:val="en-GB"/>
                      </w:rPr>
                      <m:t>*</m:t>
                    </m:r>
                  </m:sup>
                </m:sSubSup>
              </m:num>
              <m:den>
                <m:sSub>
                  <m:sSubPr>
                    <m:ctrlPr>
                      <w:rPr>
                        <w:rFonts w:ascii="Cambria Math" w:hAnsi="Cambria Math"/>
                        <w:b w:val="0"/>
                        <w:i/>
                        <w:sz w:val="16"/>
                        <w:szCs w:val="16"/>
                        <w:lang w:val="en-GB"/>
                      </w:rPr>
                    </m:ctrlPr>
                  </m:sSubPr>
                  <m:e>
                    <m:acc>
                      <m:accPr>
                        <m:ctrlPr>
                          <w:rPr>
                            <w:rFonts w:ascii="Cambria Math" w:hAnsi="Cambria Math"/>
                            <w:b w:val="0"/>
                            <w:i/>
                            <w:sz w:val="16"/>
                            <w:szCs w:val="16"/>
                            <w:lang w:val="en-GB"/>
                          </w:rPr>
                        </m:ctrlPr>
                      </m:accPr>
                      <m:e>
                        <m:r>
                          <m:rPr>
                            <m:sty m:val="bi"/>
                          </m:rPr>
                          <w:rPr>
                            <w:rFonts w:ascii="Cambria Math" w:hAnsi="Cambria Math"/>
                            <w:sz w:val="16"/>
                            <w:szCs w:val="16"/>
                            <w:lang w:val="en-GB"/>
                          </w:rPr>
                          <m:t>σ</m:t>
                        </m:r>
                      </m:e>
                    </m:acc>
                  </m:e>
                  <m:sub>
                    <m:sSubSup>
                      <m:sSubSupPr>
                        <m:ctrlPr>
                          <w:rPr>
                            <w:rFonts w:ascii="Cambria Math" w:hAnsi="Cambria Math"/>
                            <w:b w:val="0"/>
                            <w:i/>
                            <w:sz w:val="16"/>
                            <w:szCs w:val="16"/>
                            <w:lang w:val="en-GB"/>
                          </w:rPr>
                        </m:ctrlPr>
                      </m:sSubSupPr>
                      <m:e>
                        <m:acc>
                          <m:accPr>
                            <m:ctrlPr>
                              <w:rPr>
                                <w:rFonts w:ascii="Cambria Math" w:hAnsi="Cambria Math"/>
                                <w:b w:val="0"/>
                                <w:i/>
                                <w:sz w:val="16"/>
                                <w:szCs w:val="16"/>
                                <w:lang w:val="en-GB"/>
                              </w:rPr>
                            </m:ctrlPr>
                          </m:accPr>
                          <m:e>
                            <m:r>
                              <m:rPr>
                                <m:sty m:val="bi"/>
                              </m:rPr>
                              <w:rPr>
                                <w:rFonts w:ascii="Cambria Math" w:hAnsi="Cambria Math"/>
                                <w:sz w:val="16"/>
                                <w:szCs w:val="16"/>
                                <w:lang w:val="en-GB"/>
                              </w:rPr>
                              <m:t>β</m:t>
                            </m:r>
                          </m:e>
                        </m:acc>
                      </m:e>
                      <m:sub>
                        <m:r>
                          <m:rPr>
                            <m:sty m:val="bi"/>
                          </m:rPr>
                          <w:rPr>
                            <w:rFonts w:ascii="Cambria Math" w:hAnsi="Cambria Math"/>
                            <w:sz w:val="16"/>
                            <w:szCs w:val="16"/>
                            <w:lang w:val="en-GB"/>
                          </w:rPr>
                          <m:t>1</m:t>
                        </m:r>
                      </m:sub>
                      <m:sup>
                        <m:r>
                          <m:rPr>
                            <m:sty m:val="bi"/>
                          </m:rPr>
                          <w:rPr>
                            <w:rFonts w:ascii="Cambria Math" w:hAnsi="Cambria Math"/>
                            <w:sz w:val="16"/>
                            <w:szCs w:val="16"/>
                            <w:lang w:val="en-GB"/>
                          </w:rPr>
                          <m:t>*</m:t>
                        </m:r>
                      </m:sup>
                    </m:sSubSup>
                  </m:sub>
                </m:sSub>
              </m:den>
            </m:f>
          </m:e>
        </m:d>
        <m:r>
          <m:rPr>
            <m:sty m:val="bi"/>
          </m:rPr>
          <w:rPr>
            <w:rFonts w:ascii="Cambria Math" w:hAnsi="Cambria Math"/>
            <w:sz w:val="16"/>
            <w:szCs w:val="16"/>
            <w:lang w:val="en-GB"/>
          </w:rPr>
          <m:t>≥</m:t>
        </m:r>
        <m:d>
          <m:dPr>
            <m:begChr m:val="|"/>
            <m:endChr m:val="|"/>
            <m:ctrlPr>
              <w:rPr>
                <w:rFonts w:ascii="Cambria Math" w:hAnsi="Cambria Math"/>
                <w:b w:val="0"/>
                <w:i/>
                <w:sz w:val="16"/>
                <w:szCs w:val="16"/>
                <w:lang w:val="en-GB"/>
              </w:rPr>
            </m:ctrlPr>
          </m:dPr>
          <m:e>
            <m:f>
              <m:fPr>
                <m:type m:val="lin"/>
                <m:ctrlPr>
                  <w:rPr>
                    <w:rFonts w:ascii="Cambria Math" w:hAnsi="Cambria Math"/>
                    <w:b w:val="0"/>
                    <w:i/>
                    <w:sz w:val="16"/>
                    <w:szCs w:val="16"/>
                    <w:lang w:val="en-GB"/>
                  </w:rPr>
                </m:ctrlPr>
              </m:fPr>
              <m:num>
                <m:sSub>
                  <m:sSubPr>
                    <m:ctrlPr>
                      <w:rPr>
                        <w:rFonts w:ascii="Cambria Math" w:hAnsi="Cambria Math"/>
                        <w:b w:val="0"/>
                        <w:i/>
                        <w:sz w:val="16"/>
                        <w:szCs w:val="16"/>
                        <w:lang w:val="en-GB"/>
                      </w:rPr>
                    </m:ctrlPr>
                  </m:sSubPr>
                  <m:e>
                    <m:acc>
                      <m:accPr>
                        <m:ctrlPr>
                          <w:rPr>
                            <w:rFonts w:ascii="Cambria Math" w:hAnsi="Cambria Math"/>
                            <w:b w:val="0"/>
                            <w:i/>
                            <w:sz w:val="16"/>
                            <w:szCs w:val="16"/>
                            <w:lang w:val="en-GB"/>
                          </w:rPr>
                        </m:ctrlPr>
                      </m:accPr>
                      <m:e>
                        <m:r>
                          <m:rPr>
                            <m:sty m:val="bi"/>
                          </m:rPr>
                          <w:rPr>
                            <w:rFonts w:ascii="Cambria Math" w:hAnsi="Cambria Math"/>
                            <w:sz w:val="16"/>
                            <w:szCs w:val="16"/>
                            <w:lang w:val="en-GB"/>
                          </w:rPr>
                          <m:t>β</m:t>
                        </m:r>
                      </m:e>
                    </m:acc>
                  </m:e>
                  <m:sub>
                    <m:r>
                      <m:rPr>
                        <m:sty m:val="bi"/>
                      </m:rPr>
                      <w:rPr>
                        <w:rFonts w:ascii="Cambria Math" w:hAnsi="Cambria Math"/>
                        <w:sz w:val="16"/>
                        <w:szCs w:val="16"/>
                        <w:lang w:val="en-GB"/>
                      </w:rPr>
                      <m:t>1</m:t>
                    </m:r>
                  </m:sub>
                </m:sSub>
              </m:num>
              <m:den>
                <m:sSub>
                  <m:sSubPr>
                    <m:ctrlPr>
                      <w:rPr>
                        <w:rFonts w:ascii="Cambria Math" w:hAnsi="Cambria Math"/>
                        <w:b w:val="0"/>
                        <w:i/>
                        <w:sz w:val="16"/>
                        <w:szCs w:val="16"/>
                        <w:lang w:val="en-GB"/>
                      </w:rPr>
                    </m:ctrlPr>
                  </m:sSubPr>
                  <m:e>
                    <m:acc>
                      <m:accPr>
                        <m:ctrlPr>
                          <w:rPr>
                            <w:rFonts w:ascii="Cambria Math" w:hAnsi="Cambria Math"/>
                            <w:b w:val="0"/>
                            <w:i/>
                            <w:sz w:val="16"/>
                            <w:szCs w:val="16"/>
                            <w:lang w:val="en-GB"/>
                          </w:rPr>
                        </m:ctrlPr>
                      </m:accPr>
                      <m:e>
                        <m:r>
                          <m:rPr>
                            <m:sty m:val="bi"/>
                          </m:rPr>
                          <w:rPr>
                            <w:rFonts w:ascii="Cambria Math" w:hAnsi="Cambria Math"/>
                            <w:sz w:val="16"/>
                            <w:szCs w:val="16"/>
                            <w:lang w:val="en-GB"/>
                          </w:rPr>
                          <m:t>σ</m:t>
                        </m:r>
                      </m:e>
                    </m:acc>
                  </m:e>
                  <m:sub>
                    <m:sSub>
                      <m:sSubPr>
                        <m:ctrlPr>
                          <w:rPr>
                            <w:rFonts w:ascii="Cambria Math" w:hAnsi="Cambria Math"/>
                            <w:b w:val="0"/>
                            <w:i/>
                            <w:sz w:val="16"/>
                            <w:szCs w:val="16"/>
                            <w:lang w:val="en-GB"/>
                          </w:rPr>
                        </m:ctrlPr>
                      </m:sSubPr>
                      <m:e>
                        <m:acc>
                          <m:accPr>
                            <m:ctrlPr>
                              <w:rPr>
                                <w:rFonts w:ascii="Cambria Math" w:hAnsi="Cambria Math"/>
                                <w:b w:val="0"/>
                                <w:i/>
                                <w:sz w:val="16"/>
                                <w:szCs w:val="16"/>
                                <w:lang w:val="en-GB"/>
                              </w:rPr>
                            </m:ctrlPr>
                          </m:accPr>
                          <m:e>
                            <m:r>
                              <m:rPr>
                                <m:sty m:val="bi"/>
                              </m:rPr>
                              <w:rPr>
                                <w:rFonts w:ascii="Cambria Math" w:hAnsi="Cambria Math"/>
                                <w:sz w:val="16"/>
                                <w:szCs w:val="16"/>
                                <w:lang w:val="en-GB"/>
                              </w:rPr>
                              <m:t>β</m:t>
                            </m:r>
                          </m:e>
                        </m:acc>
                      </m:e>
                      <m:sub>
                        <m:r>
                          <m:rPr>
                            <m:sty m:val="bi"/>
                          </m:rPr>
                          <w:rPr>
                            <w:rFonts w:ascii="Cambria Math" w:hAnsi="Cambria Math"/>
                            <w:sz w:val="16"/>
                            <w:szCs w:val="16"/>
                            <w:lang w:val="en-GB"/>
                          </w:rPr>
                          <m:t>1</m:t>
                        </m:r>
                      </m:sub>
                    </m:sSub>
                  </m:sub>
                </m:sSub>
              </m:den>
            </m:f>
          </m:e>
        </m:d>
      </m:oMath>
      <w:r w:rsidRPr="0022694F">
        <w:rPr>
          <w:sz w:val="16"/>
          <w:szCs w:val="16"/>
          <w:lang w:val="en-GB"/>
        </w:rPr>
        <w:t xml:space="preserve"> in relation to the number of repetitions. The </w:t>
      </w:r>
      <w:r w:rsidRPr="0022694F">
        <w:rPr>
          <w:i/>
          <w:sz w:val="16"/>
          <w:szCs w:val="16"/>
          <w:lang w:val="en-GB"/>
        </w:rPr>
        <w:t>p-</w:t>
      </w:r>
      <w:r w:rsidRPr="0022694F">
        <w:rPr>
          <w:sz w:val="16"/>
          <w:szCs w:val="16"/>
          <w:lang w:val="en-GB"/>
        </w:rPr>
        <w:t xml:space="preserve">value in parentheses is calculated as that count divided by the number of repetitions. </w:t>
      </w:r>
      <w:r w:rsidRPr="0022694F">
        <w:rPr>
          <w:i/>
          <w:sz w:val="16"/>
          <w:szCs w:val="16"/>
          <w:lang w:val="en-GB"/>
        </w:rPr>
        <w:t>NB</w:t>
      </w:r>
      <w:r w:rsidRPr="0022694F">
        <w:rPr>
          <w:sz w:val="16"/>
          <w:szCs w:val="16"/>
          <w:lang w:val="en-GB"/>
        </w:rPr>
        <w:t xml:space="preserve">: If the </w:t>
      </w:r>
      <w:r w:rsidRPr="0022694F">
        <w:rPr>
          <w:i/>
          <w:sz w:val="16"/>
          <w:szCs w:val="16"/>
          <w:lang w:val="en-GB"/>
        </w:rPr>
        <w:t>p-</w:t>
      </w:r>
      <w:r w:rsidRPr="0022694F">
        <w:rPr>
          <w:sz w:val="16"/>
          <w:szCs w:val="16"/>
          <w:lang w:val="en-GB"/>
        </w:rPr>
        <w:t>value after 100 repetitions was below .1, the test was re-run with 1,000 repetitions.</w:t>
      </w:r>
    </w:p>
    <w:tbl>
      <w:tblPr>
        <w:tblStyle w:val="Tabellenraster"/>
        <w:tblpPr w:leftFromText="141" w:rightFromText="141" w:vertAnchor="text" w:tblpXSpec="center" w:tblpY="1"/>
        <w:tblOverlap w:val="never"/>
        <w:tblW w:w="0" w:type="auto"/>
        <w:tblLook w:val="04A0" w:firstRow="1" w:lastRow="0" w:firstColumn="1" w:lastColumn="0" w:noHBand="0" w:noVBand="1"/>
      </w:tblPr>
      <w:tblGrid>
        <w:gridCol w:w="539"/>
        <w:gridCol w:w="485"/>
        <w:gridCol w:w="772"/>
        <w:gridCol w:w="552"/>
        <w:gridCol w:w="846"/>
        <w:gridCol w:w="889"/>
        <w:gridCol w:w="834"/>
        <w:gridCol w:w="509"/>
        <w:gridCol w:w="574"/>
        <w:gridCol w:w="574"/>
        <w:gridCol w:w="640"/>
        <w:gridCol w:w="1442"/>
      </w:tblGrid>
      <w:tr w:rsidR="009778E3" w:rsidRPr="003D4202" w14:paraId="2F03C372" w14:textId="77777777" w:rsidTr="009778E3">
        <w:trPr>
          <w:cantSplit/>
          <w:trHeight w:val="283"/>
        </w:trPr>
        <w:tc>
          <w:tcPr>
            <w:tcW w:w="0" w:type="auto"/>
            <w:noWrap/>
            <w:vAlign w:val="center"/>
            <w:hideMark/>
          </w:tcPr>
          <w:p w14:paraId="2600CF72" w14:textId="77777777" w:rsidR="009778E3" w:rsidRPr="00643A4F" w:rsidRDefault="009778E3" w:rsidP="00496C5C">
            <w:pPr>
              <w:spacing w:line="240" w:lineRule="auto"/>
              <w:jc w:val="center"/>
              <w:rPr>
                <w:rFonts w:eastAsia="Times New Roman"/>
                <w:b/>
                <w:sz w:val="14"/>
                <w:szCs w:val="14"/>
              </w:rPr>
            </w:pPr>
            <w:r w:rsidRPr="00643A4F">
              <w:rPr>
                <w:rFonts w:eastAsia="Times New Roman"/>
                <w:b/>
                <w:sz w:val="14"/>
                <w:szCs w:val="14"/>
              </w:rPr>
              <w:t>Pred.</w:t>
            </w:r>
          </w:p>
        </w:tc>
        <w:tc>
          <w:tcPr>
            <w:tcW w:w="0" w:type="auto"/>
            <w:noWrap/>
            <w:vAlign w:val="center"/>
            <w:hideMark/>
          </w:tcPr>
          <w:p w14:paraId="08230183" w14:textId="77777777" w:rsidR="009778E3" w:rsidRPr="00643A4F" w:rsidRDefault="009778E3" w:rsidP="00496C5C">
            <w:pPr>
              <w:spacing w:line="240" w:lineRule="auto"/>
              <w:jc w:val="center"/>
              <w:rPr>
                <w:rFonts w:eastAsia="Times New Roman"/>
                <w:sz w:val="14"/>
                <w:szCs w:val="14"/>
              </w:rPr>
            </w:pPr>
            <w:r w:rsidRPr="00643A4F">
              <w:rPr>
                <w:b/>
                <w:sz w:val="14"/>
                <w:szCs w:val="14"/>
                <w:lang w:val="en-GB"/>
              </w:rPr>
              <w:t>Out.</w:t>
            </w:r>
          </w:p>
        </w:tc>
        <w:tc>
          <w:tcPr>
            <w:tcW w:w="0" w:type="auto"/>
            <w:noWrap/>
            <w:vAlign w:val="center"/>
            <w:hideMark/>
          </w:tcPr>
          <w:p w14:paraId="41FDC1CD" w14:textId="77777777" w:rsidR="009778E3" w:rsidRPr="00643A4F" w:rsidRDefault="009778E3" w:rsidP="00496C5C">
            <w:pPr>
              <w:spacing w:line="240" w:lineRule="auto"/>
              <w:jc w:val="center"/>
              <w:rPr>
                <w:rFonts w:eastAsia="Times New Roman"/>
                <w:sz w:val="14"/>
                <w:szCs w:val="14"/>
              </w:rPr>
            </w:pPr>
            <w:r w:rsidRPr="00643A4F">
              <w:rPr>
                <w:b/>
                <w:sz w:val="14"/>
                <w:szCs w:val="14"/>
                <w:lang w:val="en-GB"/>
              </w:rPr>
              <w:t>Symbol</w:t>
            </w:r>
          </w:p>
        </w:tc>
        <w:tc>
          <w:tcPr>
            <w:tcW w:w="0" w:type="auto"/>
            <w:noWrap/>
            <w:vAlign w:val="center"/>
            <w:hideMark/>
          </w:tcPr>
          <w:p w14:paraId="3F00ACB1" w14:textId="104FCBD3" w:rsidR="009778E3" w:rsidRPr="00643A4F" w:rsidRDefault="005D3C6A" w:rsidP="00496C5C">
            <w:pPr>
              <w:spacing w:line="240" w:lineRule="auto"/>
              <w:rPr>
                <w:rFonts w:eastAsia="Times New Roman"/>
                <w:sz w:val="14"/>
                <w:szCs w:val="14"/>
              </w:rPr>
            </w:pPr>
            <m:oMathPara>
              <m:oMath>
                <m:sSub>
                  <m:sSubPr>
                    <m:ctrlPr>
                      <w:rPr>
                        <w:rFonts w:ascii="Cambria Math" w:hAnsi="Cambria Math"/>
                        <w:b/>
                        <w:i/>
                        <w:sz w:val="18"/>
                        <w:szCs w:val="18"/>
                        <w:lang w:val="en-GB"/>
                      </w:rPr>
                    </m:ctrlPr>
                  </m:sSubPr>
                  <m:e>
                    <m:acc>
                      <m:accPr>
                        <m:ctrlPr>
                          <w:rPr>
                            <w:rFonts w:ascii="Cambria Math" w:hAnsi="Cambria Math"/>
                            <w:b/>
                            <w:i/>
                            <w:sz w:val="18"/>
                            <w:szCs w:val="18"/>
                            <w:lang w:val="en-GB"/>
                          </w:rPr>
                        </m:ctrlPr>
                      </m:accPr>
                      <m:e>
                        <m:r>
                          <m:rPr>
                            <m:sty m:val="bi"/>
                          </m:rPr>
                          <w:rPr>
                            <w:rFonts w:ascii="Cambria Math" w:hAnsi="Cambria Math"/>
                            <w:sz w:val="18"/>
                            <w:szCs w:val="18"/>
                            <w:lang w:val="en-GB"/>
                          </w:rPr>
                          <m:t>β</m:t>
                        </m:r>
                      </m:e>
                    </m:acc>
                  </m:e>
                  <m:sub>
                    <m:r>
                      <m:rPr>
                        <m:sty m:val="bi"/>
                      </m:rPr>
                      <w:rPr>
                        <w:rFonts w:ascii="Cambria Math" w:hAnsi="Cambria Math"/>
                        <w:sz w:val="18"/>
                        <w:szCs w:val="18"/>
                        <w:lang w:val="en-GB"/>
                      </w:rPr>
                      <m:t>1</m:t>
                    </m:r>
                  </m:sub>
                </m:sSub>
              </m:oMath>
            </m:oMathPara>
          </w:p>
        </w:tc>
        <w:tc>
          <w:tcPr>
            <w:tcW w:w="0" w:type="auto"/>
            <w:noWrap/>
            <w:vAlign w:val="center"/>
            <w:hideMark/>
          </w:tcPr>
          <w:p w14:paraId="17EDC643" w14:textId="3A391808" w:rsidR="009778E3" w:rsidRPr="00643A4F" w:rsidRDefault="009778E3" w:rsidP="00496C5C">
            <w:pPr>
              <w:spacing w:line="240" w:lineRule="auto"/>
              <w:jc w:val="center"/>
              <w:rPr>
                <w:rFonts w:eastAsia="Times New Roman"/>
                <w:sz w:val="14"/>
                <w:szCs w:val="14"/>
              </w:rPr>
            </w:pPr>
            <w:r w:rsidRPr="0094634C">
              <w:rPr>
                <w:rFonts w:eastAsia="Times New Roman"/>
                <w:b/>
                <w:i/>
                <w:sz w:val="18"/>
                <w:szCs w:val="18"/>
              </w:rPr>
              <w:t>p</w:t>
            </w:r>
            <w:r w:rsidRPr="0094634C">
              <w:rPr>
                <w:rFonts w:eastAsia="Times New Roman"/>
                <w:b/>
                <w:i/>
                <w:sz w:val="18"/>
                <w:szCs w:val="18"/>
                <w:vertAlign w:val="subscript"/>
              </w:rPr>
              <w:t>parametric</w:t>
            </w:r>
          </w:p>
        </w:tc>
        <w:tc>
          <w:tcPr>
            <w:tcW w:w="0" w:type="auto"/>
            <w:noWrap/>
            <w:vAlign w:val="center"/>
            <w:hideMark/>
          </w:tcPr>
          <w:p w14:paraId="17DBC884" w14:textId="4B3B7DB0" w:rsidR="009778E3" w:rsidRPr="00643A4F" w:rsidRDefault="005D3C6A" w:rsidP="00496C5C">
            <w:pPr>
              <w:tabs>
                <w:tab w:val="center" w:pos="390"/>
                <w:tab w:val="right" w:pos="780"/>
              </w:tabs>
              <w:spacing w:line="240" w:lineRule="auto"/>
              <w:jc w:val="center"/>
              <w:rPr>
                <w:rFonts w:eastAsia="Times New Roman"/>
                <w:sz w:val="14"/>
                <w:szCs w:val="14"/>
              </w:rPr>
            </w:pPr>
            <m:oMathPara>
              <m:oMath>
                <m:sSubSup>
                  <m:sSubSupPr>
                    <m:ctrlPr>
                      <w:rPr>
                        <w:rFonts w:ascii="Cambria Math" w:hAnsi="Cambria Math"/>
                        <w:b/>
                        <w:i/>
                        <w:sz w:val="18"/>
                        <w:szCs w:val="18"/>
                        <w:lang w:val="en-GB"/>
                      </w:rPr>
                    </m:ctrlPr>
                  </m:sSubSupPr>
                  <m:e>
                    <m:r>
                      <m:rPr>
                        <m:sty m:val="bi"/>
                      </m:rPr>
                      <w:rPr>
                        <w:rFonts w:ascii="Cambria Math" w:hAnsi="Cambria Math"/>
                        <w:sz w:val="18"/>
                        <w:szCs w:val="18"/>
                        <w:lang w:val="en-GB"/>
                      </w:rPr>
                      <m:t>R</m:t>
                    </m:r>
                  </m:e>
                  <m:sub>
                    <m:r>
                      <m:rPr>
                        <m:sty m:val="bi"/>
                      </m:rPr>
                      <w:rPr>
                        <w:rFonts w:ascii="Cambria Math" w:hAnsi="Cambria Math"/>
                        <w:sz w:val="18"/>
                        <w:szCs w:val="18"/>
                        <w:lang w:val="en-GB"/>
                      </w:rPr>
                      <m:t>LMM(m)</m:t>
                    </m:r>
                  </m:sub>
                  <m:sup>
                    <m:r>
                      <m:rPr>
                        <m:sty m:val="bi"/>
                      </m:rPr>
                      <w:rPr>
                        <w:rFonts w:ascii="Cambria Math" w:hAnsi="Cambria Math"/>
                        <w:sz w:val="18"/>
                        <w:szCs w:val="18"/>
                        <w:lang w:val="en-GB"/>
                      </w:rPr>
                      <m:t>2</m:t>
                    </m:r>
                  </m:sup>
                </m:sSubSup>
              </m:oMath>
            </m:oMathPara>
          </w:p>
        </w:tc>
        <w:tc>
          <w:tcPr>
            <w:tcW w:w="0" w:type="auto"/>
            <w:noWrap/>
            <w:vAlign w:val="center"/>
            <w:hideMark/>
          </w:tcPr>
          <w:p w14:paraId="65A83110" w14:textId="0A1826E4" w:rsidR="009778E3" w:rsidRPr="00643A4F" w:rsidRDefault="005D3C6A" w:rsidP="00496C5C">
            <w:pPr>
              <w:tabs>
                <w:tab w:val="center" w:pos="380"/>
                <w:tab w:val="right" w:pos="760"/>
              </w:tabs>
              <w:spacing w:line="240" w:lineRule="auto"/>
              <w:jc w:val="center"/>
              <w:rPr>
                <w:rFonts w:eastAsia="Times New Roman"/>
                <w:sz w:val="14"/>
                <w:szCs w:val="14"/>
              </w:rPr>
            </w:pPr>
            <m:oMathPara>
              <m:oMath>
                <m:sSubSup>
                  <m:sSubSupPr>
                    <m:ctrlPr>
                      <w:rPr>
                        <w:rFonts w:ascii="Cambria Math" w:hAnsi="Cambria Math"/>
                        <w:b/>
                        <w:i/>
                        <w:sz w:val="18"/>
                        <w:szCs w:val="18"/>
                        <w:lang w:val="en-GB"/>
                      </w:rPr>
                    </m:ctrlPr>
                  </m:sSubSupPr>
                  <m:e>
                    <m:r>
                      <m:rPr>
                        <m:sty m:val="bi"/>
                      </m:rPr>
                      <w:rPr>
                        <w:rFonts w:ascii="Cambria Math" w:hAnsi="Cambria Math"/>
                        <w:sz w:val="18"/>
                        <w:szCs w:val="18"/>
                        <w:lang w:val="en-GB"/>
                      </w:rPr>
                      <m:t>R</m:t>
                    </m:r>
                  </m:e>
                  <m:sub>
                    <m:r>
                      <m:rPr>
                        <m:sty m:val="bi"/>
                      </m:rPr>
                      <w:rPr>
                        <w:rFonts w:ascii="Cambria Math" w:hAnsi="Cambria Math"/>
                        <w:sz w:val="18"/>
                        <w:szCs w:val="18"/>
                        <w:lang w:val="en-GB"/>
                      </w:rPr>
                      <m:t>LMM(c)</m:t>
                    </m:r>
                  </m:sub>
                  <m:sup>
                    <m:r>
                      <m:rPr>
                        <m:sty m:val="bi"/>
                      </m:rPr>
                      <w:rPr>
                        <w:rFonts w:ascii="Cambria Math" w:hAnsi="Cambria Math"/>
                        <w:sz w:val="18"/>
                        <w:szCs w:val="18"/>
                        <w:lang w:val="en-GB"/>
                      </w:rPr>
                      <m:t>2</m:t>
                    </m:r>
                  </m:sup>
                </m:sSubSup>
              </m:oMath>
            </m:oMathPara>
          </w:p>
        </w:tc>
        <w:tc>
          <w:tcPr>
            <w:tcW w:w="0" w:type="auto"/>
            <w:noWrap/>
            <w:vAlign w:val="center"/>
            <w:hideMark/>
          </w:tcPr>
          <w:p w14:paraId="006F2D1A" w14:textId="0D644380" w:rsidR="009778E3" w:rsidRPr="00643A4F" w:rsidRDefault="009778E3" w:rsidP="00496C5C">
            <w:pPr>
              <w:spacing w:line="240" w:lineRule="auto"/>
              <w:jc w:val="center"/>
              <w:rPr>
                <w:rFonts w:eastAsia="Times New Roman"/>
                <w:b/>
                <w:i/>
                <w:sz w:val="14"/>
                <w:szCs w:val="14"/>
              </w:rPr>
            </w:pPr>
            <w:r w:rsidRPr="0094634C">
              <w:rPr>
                <w:rFonts w:eastAsia="Times New Roman"/>
                <w:b/>
                <w:i/>
                <w:sz w:val="18"/>
                <w:szCs w:val="18"/>
              </w:rPr>
              <w:t>N</w:t>
            </w:r>
          </w:p>
        </w:tc>
        <w:tc>
          <w:tcPr>
            <w:tcW w:w="0" w:type="auto"/>
            <w:noWrap/>
            <w:vAlign w:val="center"/>
            <w:hideMark/>
          </w:tcPr>
          <w:p w14:paraId="4421DC57" w14:textId="372BC2B1" w:rsidR="009778E3" w:rsidRPr="00643A4F" w:rsidRDefault="009778E3" w:rsidP="00496C5C">
            <w:pPr>
              <w:spacing w:line="240" w:lineRule="auto"/>
              <w:jc w:val="center"/>
              <w:rPr>
                <w:rFonts w:eastAsia="Times New Roman"/>
                <w:sz w:val="14"/>
                <w:szCs w:val="14"/>
              </w:rPr>
            </w:pPr>
            <w:r w:rsidRPr="0094634C">
              <w:rPr>
                <w:rFonts w:eastAsia="Times New Roman"/>
                <w:b/>
                <w:i/>
                <w:sz w:val="18"/>
                <w:szCs w:val="18"/>
              </w:rPr>
              <w:t>AIC</w:t>
            </w:r>
            <w:r w:rsidRPr="0094634C">
              <w:rPr>
                <w:rFonts w:eastAsia="Times New Roman"/>
                <w:b/>
                <w:i/>
                <w:sz w:val="18"/>
                <w:szCs w:val="18"/>
                <w:vertAlign w:val="subscript"/>
              </w:rPr>
              <w:t>r</w:t>
            </w:r>
          </w:p>
        </w:tc>
        <w:tc>
          <w:tcPr>
            <w:tcW w:w="0" w:type="auto"/>
            <w:noWrap/>
            <w:vAlign w:val="center"/>
            <w:hideMark/>
          </w:tcPr>
          <w:p w14:paraId="620EE1A7" w14:textId="2D24550A" w:rsidR="009778E3" w:rsidRPr="00643A4F" w:rsidRDefault="009778E3" w:rsidP="00496C5C">
            <w:pPr>
              <w:spacing w:line="240" w:lineRule="auto"/>
              <w:jc w:val="center"/>
              <w:rPr>
                <w:rFonts w:eastAsia="Times New Roman"/>
                <w:sz w:val="14"/>
                <w:szCs w:val="14"/>
              </w:rPr>
            </w:pPr>
            <w:r w:rsidRPr="0094634C">
              <w:rPr>
                <w:rFonts w:eastAsia="Times New Roman"/>
                <w:b/>
                <w:i/>
                <w:sz w:val="18"/>
                <w:szCs w:val="18"/>
              </w:rPr>
              <w:t>AIC</w:t>
            </w:r>
            <w:r w:rsidRPr="0094634C">
              <w:rPr>
                <w:rFonts w:eastAsia="Times New Roman"/>
                <w:b/>
                <w:i/>
                <w:sz w:val="18"/>
                <w:szCs w:val="18"/>
                <w:vertAlign w:val="subscript"/>
              </w:rPr>
              <w:t>f</w:t>
            </w:r>
          </w:p>
        </w:tc>
        <w:tc>
          <w:tcPr>
            <w:tcW w:w="0" w:type="auto"/>
            <w:noWrap/>
            <w:vAlign w:val="center"/>
            <w:hideMark/>
          </w:tcPr>
          <w:p w14:paraId="6FF3A61F" w14:textId="3B2FDB0B" w:rsidR="009778E3" w:rsidRPr="00643A4F" w:rsidRDefault="009778E3" w:rsidP="00496C5C">
            <w:pPr>
              <w:spacing w:line="240" w:lineRule="auto"/>
              <w:jc w:val="center"/>
              <w:rPr>
                <w:rFonts w:eastAsia="Times New Roman"/>
                <w:sz w:val="14"/>
                <w:szCs w:val="14"/>
              </w:rPr>
            </w:pPr>
            <w:r w:rsidRPr="0094634C">
              <w:rPr>
                <w:rFonts w:eastAsia="Times New Roman"/>
                <w:b/>
                <w:i/>
                <w:sz w:val="18"/>
                <w:szCs w:val="18"/>
              </w:rPr>
              <w:t>ΔAIC</w:t>
            </w:r>
          </w:p>
        </w:tc>
        <w:tc>
          <w:tcPr>
            <w:tcW w:w="0" w:type="auto"/>
            <w:noWrap/>
            <w:vAlign w:val="center"/>
            <w:hideMark/>
          </w:tcPr>
          <w:p w14:paraId="7138E706" w14:textId="44D58439" w:rsidR="009778E3" w:rsidRPr="00643A4F" w:rsidRDefault="009778E3" w:rsidP="00496C5C">
            <w:pPr>
              <w:spacing w:line="240" w:lineRule="auto"/>
              <w:jc w:val="center"/>
              <w:rPr>
                <w:rFonts w:eastAsia="Times New Roman"/>
                <w:sz w:val="14"/>
                <w:szCs w:val="14"/>
              </w:rPr>
            </w:pPr>
            <w:r w:rsidRPr="0094634C">
              <w:rPr>
                <w:rFonts w:eastAsia="Times New Roman"/>
                <w:b/>
                <w:i/>
                <w:sz w:val="18"/>
                <w:szCs w:val="18"/>
              </w:rPr>
              <w:t>Permutation test</w:t>
            </w:r>
          </w:p>
        </w:tc>
      </w:tr>
      <w:tr w:rsidR="00380C54" w:rsidRPr="003D4202" w14:paraId="6FBC671E" w14:textId="77777777" w:rsidTr="009778E3">
        <w:trPr>
          <w:cantSplit/>
          <w:trHeight w:val="20"/>
        </w:trPr>
        <w:tc>
          <w:tcPr>
            <w:tcW w:w="0" w:type="auto"/>
            <w:vMerge w:val="restart"/>
            <w:noWrap/>
            <w:textDirection w:val="btLr"/>
            <w:vAlign w:val="center"/>
            <w:hideMark/>
          </w:tcPr>
          <w:p w14:paraId="3E6DC667" w14:textId="77777777" w:rsidR="00380C54" w:rsidRPr="00643A4F" w:rsidRDefault="00380C54" w:rsidP="00496C5C">
            <w:pPr>
              <w:spacing w:line="240" w:lineRule="auto"/>
              <w:ind w:left="113" w:right="113"/>
              <w:jc w:val="center"/>
              <w:rPr>
                <w:rFonts w:eastAsia="Times New Roman"/>
                <w:b/>
                <w:sz w:val="12"/>
                <w:szCs w:val="12"/>
              </w:rPr>
            </w:pPr>
            <w:r w:rsidRPr="00643A4F">
              <w:rPr>
                <w:rFonts w:eastAsia="Times New Roman"/>
                <w:b/>
                <w:sz w:val="12"/>
                <w:szCs w:val="12"/>
              </w:rPr>
              <w:t>Altitude</w:t>
            </w:r>
          </w:p>
        </w:tc>
        <w:tc>
          <w:tcPr>
            <w:tcW w:w="0" w:type="auto"/>
            <w:noWrap/>
            <w:vAlign w:val="center"/>
            <w:hideMark/>
          </w:tcPr>
          <w:p w14:paraId="14613D08" w14:textId="77777777" w:rsidR="00380C54" w:rsidRPr="00643A4F" w:rsidRDefault="00380C54" w:rsidP="00496C5C">
            <w:pPr>
              <w:spacing w:line="240" w:lineRule="auto"/>
              <w:jc w:val="center"/>
              <w:rPr>
                <w:rFonts w:eastAsia="Times New Roman"/>
                <w:i/>
                <w:sz w:val="13"/>
                <w:szCs w:val="13"/>
              </w:rPr>
            </w:pPr>
            <w:r w:rsidRPr="00643A4F">
              <w:rPr>
                <w:rFonts w:eastAsia="Times New Roman"/>
                <w:i/>
                <w:sz w:val="13"/>
                <w:szCs w:val="13"/>
              </w:rPr>
              <w:t>h</w:t>
            </w:r>
          </w:p>
        </w:tc>
        <w:tc>
          <w:tcPr>
            <w:tcW w:w="0" w:type="auto"/>
            <w:noWrap/>
            <w:vAlign w:val="center"/>
            <w:hideMark/>
          </w:tcPr>
          <w:p w14:paraId="716F06B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4B60834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-0.011</w:t>
            </w:r>
          </w:p>
        </w:tc>
        <w:tc>
          <w:tcPr>
            <w:tcW w:w="0" w:type="auto"/>
            <w:noWrap/>
            <w:vAlign w:val="center"/>
            <w:hideMark/>
          </w:tcPr>
          <w:p w14:paraId="5098FFA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0.3756</w:t>
            </w:r>
          </w:p>
        </w:tc>
        <w:tc>
          <w:tcPr>
            <w:tcW w:w="0" w:type="auto"/>
            <w:noWrap/>
            <w:vAlign w:val="center"/>
            <w:hideMark/>
          </w:tcPr>
          <w:p w14:paraId="189480B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w:t>
            </w:r>
          </w:p>
        </w:tc>
        <w:tc>
          <w:tcPr>
            <w:tcW w:w="0" w:type="auto"/>
            <w:noWrap/>
            <w:vAlign w:val="center"/>
            <w:hideMark/>
          </w:tcPr>
          <w:p w14:paraId="141B88B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88.92</w:t>
            </w:r>
          </w:p>
        </w:tc>
        <w:tc>
          <w:tcPr>
            <w:tcW w:w="0" w:type="auto"/>
            <w:noWrap/>
            <w:vAlign w:val="center"/>
            <w:hideMark/>
          </w:tcPr>
          <w:p w14:paraId="7F5779F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3,709</w:t>
            </w:r>
          </w:p>
        </w:tc>
        <w:tc>
          <w:tcPr>
            <w:tcW w:w="0" w:type="auto"/>
            <w:noWrap/>
            <w:vAlign w:val="center"/>
            <w:hideMark/>
          </w:tcPr>
          <w:p w14:paraId="59EFC5A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7528.2</w:t>
            </w:r>
          </w:p>
        </w:tc>
        <w:tc>
          <w:tcPr>
            <w:tcW w:w="0" w:type="auto"/>
            <w:noWrap/>
            <w:vAlign w:val="center"/>
            <w:hideMark/>
          </w:tcPr>
          <w:p w14:paraId="5E7DD94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7536.3</w:t>
            </w:r>
          </w:p>
        </w:tc>
        <w:tc>
          <w:tcPr>
            <w:tcW w:w="0" w:type="auto"/>
            <w:noWrap/>
            <w:vAlign w:val="center"/>
            <w:hideMark/>
          </w:tcPr>
          <w:p w14:paraId="1D0460B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-8.1</w:t>
            </w:r>
          </w:p>
        </w:tc>
        <w:tc>
          <w:tcPr>
            <w:tcW w:w="0" w:type="auto"/>
            <w:noWrap/>
            <w:vAlign w:val="center"/>
            <w:hideMark/>
          </w:tcPr>
          <w:p w14:paraId="4BFE241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36 of 100 (0.360)</w:t>
            </w:r>
          </w:p>
        </w:tc>
      </w:tr>
      <w:tr w:rsidR="00380C54" w:rsidRPr="003D4202" w14:paraId="1D75B193" w14:textId="77777777" w:rsidTr="009778E3">
        <w:trPr>
          <w:cantSplit/>
          <w:trHeight w:val="20"/>
        </w:trPr>
        <w:tc>
          <w:tcPr>
            <w:tcW w:w="0" w:type="auto"/>
            <w:vMerge/>
            <w:noWrap/>
            <w:textDirection w:val="btLr"/>
            <w:vAlign w:val="center"/>
            <w:hideMark/>
          </w:tcPr>
          <w:p w14:paraId="29CCCA08"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306F708B" w14:textId="77777777" w:rsidR="00380C54" w:rsidRPr="00643A4F" w:rsidRDefault="00380C54" w:rsidP="00496C5C">
            <w:pPr>
              <w:spacing w:line="240" w:lineRule="auto"/>
              <w:jc w:val="center"/>
              <w:rPr>
                <w:rFonts w:eastAsia="Times New Roman"/>
                <w:i/>
                <w:sz w:val="13"/>
                <w:szCs w:val="13"/>
              </w:rPr>
            </w:pPr>
            <w:r w:rsidRPr="00643A4F">
              <w:rPr>
                <w:rFonts w:eastAsia="Times New Roman"/>
                <w:i/>
                <w:sz w:val="13"/>
                <w:szCs w:val="13"/>
              </w:rPr>
              <w:t>h</w:t>
            </w:r>
          </w:p>
        </w:tc>
        <w:tc>
          <w:tcPr>
            <w:tcW w:w="0" w:type="auto"/>
            <w:noWrap/>
            <w:vAlign w:val="center"/>
            <w:hideMark/>
          </w:tcPr>
          <w:p w14:paraId="3E3D63F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5430713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0.030</w:t>
            </w:r>
          </w:p>
        </w:tc>
        <w:tc>
          <w:tcPr>
            <w:tcW w:w="0" w:type="auto"/>
            <w:noWrap/>
            <w:vAlign w:val="center"/>
            <w:hideMark/>
          </w:tcPr>
          <w:p w14:paraId="6174223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0.0780</w:t>
            </w:r>
          </w:p>
        </w:tc>
        <w:tc>
          <w:tcPr>
            <w:tcW w:w="0" w:type="auto"/>
            <w:noWrap/>
            <w:vAlign w:val="center"/>
            <w:hideMark/>
          </w:tcPr>
          <w:p w14:paraId="3F50C27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0.08</w:t>
            </w:r>
          </w:p>
        </w:tc>
        <w:tc>
          <w:tcPr>
            <w:tcW w:w="0" w:type="auto"/>
            <w:noWrap/>
            <w:vAlign w:val="center"/>
            <w:hideMark/>
          </w:tcPr>
          <w:p w14:paraId="1842059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88.51</w:t>
            </w:r>
          </w:p>
        </w:tc>
        <w:tc>
          <w:tcPr>
            <w:tcW w:w="0" w:type="auto"/>
            <w:noWrap/>
            <w:vAlign w:val="center"/>
            <w:hideMark/>
          </w:tcPr>
          <w:p w14:paraId="37DD0C9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3,709</w:t>
            </w:r>
          </w:p>
        </w:tc>
        <w:tc>
          <w:tcPr>
            <w:tcW w:w="0" w:type="auto"/>
            <w:noWrap/>
            <w:vAlign w:val="center"/>
            <w:hideMark/>
          </w:tcPr>
          <w:p w14:paraId="36396A3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7451.5</w:t>
            </w:r>
          </w:p>
        </w:tc>
        <w:tc>
          <w:tcPr>
            <w:tcW w:w="0" w:type="auto"/>
            <w:noWrap/>
            <w:vAlign w:val="center"/>
            <w:hideMark/>
          </w:tcPr>
          <w:p w14:paraId="53AD1DB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7456.8</w:t>
            </w:r>
          </w:p>
        </w:tc>
        <w:tc>
          <w:tcPr>
            <w:tcW w:w="0" w:type="auto"/>
            <w:noWrap/>
            <w:vAlign w:val="center"/>
            <w:hideMark/>
          </w:tcPr>
          <w:p w14:paraId="3358FB5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-5.3</w:t>
            </w:r>
          </w:p>
        </w:tc>
        <w:tc>
          <w:tcPr>
            <w:tcW w:w="0" w:type="auto"/>
            <w:noWrap/>
            <w:vAlign w:val="center"/>
            <w:hideMark/>
          </w:tcPr>
          <w:p w14:paraId="77AF5C5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62 of 100 (0.620)</w:t>
            </w:r>
          </w:p>
        </w:tc>
      </w:tr>
      <w:tr w:rsidR="00380C54" w:rsidRPr="003D4202" w14:paraId="11B1514C" w14:textId="77777777" w:rsidTr="009778E3">
        <w:trPr>
          <w:cantSplit/>
          <w:trHeight w:val="20"/>
        </w:trPr>
        <w:tc>
          <w:tcPr>
            <w:tcW w:w="0" w:type="auto"/>
            <w:vMerge/>
            <w:noWrap/>
            <w:textDirection w:val="btLr"/>
            <w:vAlign w:val="center"/>
            <w:hideMark/>
          </w:tcPr>
          <w:p w14:paraId="472A0A93"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32E48FC1" w14:textId="77777777" w:rsidR="00380C54" w:rsidRPr="00643A4F" w:rsidRDefault="00380C54" w:rsidP="00496C5C">
            <w:pPr>
              <w:spacing w:line="240" w:lineRule="auto"/>
              <w:jc w:val="center"/>
              <w:rPr>
                <w:rFonts w:eastAsia="Times New Roman"/>
                <w:i/>
                <w:sz w:val="13"/>
                <w:szCs w:val="13"/>
              </w:rPr>
            </w:pPr>
            <w:r w:rsidRPr="00643A4F">
              <w:rPr>
                <w:rFonts w:eastAsia="Times New Roman"/>
                <w:i/>
                <w:sz w:val="13"/>
                <w:szCs w:val="13"/>
              </w:rPr>
              <w:t>r</w:t>
            </w:r>
          </w:p>
        </w:tc>
        <w:tc>
          <w:tcPr>
            <w:tcW w:w="0" w:type="auto"/>
            <w:noWrap/>
            <w:vAlign w:val="center"/>
            <w:hideMark/>
          </w:tcPr>
          <w:p w14:paraId="056BBD9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1155724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-0.027</w:t>
            </w:r>
          </w:p>
        </w:tc>
        <w:tc>
          <w:tcPr>
            <w:tcW w:w="0" w:type="auto"/>
            <w:noWrap/>
            <w:vAlign w:val="center"/>
            <w:hideMark/>
          </w:tcPr>
          <w:p w14:paraId="160E8DA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&lt;.01</w:t>
            </w:r>
          </w:p>
        </w:tc>
        <w:tc>
          <w:tcPr>
            <w:tcW w:w="0" w:type="auto"/>
            <w:noWrap/>
            <w:vAlign w:val="center"/>
            <w:hideMark/>
          </w:tcPr>
          <w:p w14:paraId="475DE4F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0.05</w:t>
            </w:r>
          </w:p>
        </w:tc>
        <w:tc>
          <w:tcPr>
            <w:tcW w:w="0" w:type="auto"/>
            <w:noWrap/>
            <w:vAlign w:val="center"/>
            <w:hideMark/>
          </w:tcPr>
          <w:p w14:paraId="7824A2C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94.35</w:t>
            </w:r>
          </w:p>
        </w:tc>
        <w:tc>
          <w:tcPr>
            <w:tcW w:w="0" w:type="auto"/>
            <w:noWrap/>
            <w:vAlign w:val="center"/>
            <w:hideMark/>
          </w:tcPr>
          <w:p w14:paraId="3085931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3,709</w:t>
            </w:r>
          </w:p>
        </w:tc>
        <w:tc>
          <w:tcPr>
            <w:tcW w:w="0" w:type="auto"/>
            <w:noWrap/>
            <w:vAlign w:val="center"/>
            <w:hideMark/>
          </w:tcPr>
          <w:p w14:paraId="0F68E1A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5497.8</w:t>
            </w:r>
          </w:p>
        </w:tc>
        <w:tc>
          <w:tcPr>
            <w:tcW w:w="0" w:type="auto"/>
            <w:noWrap/>
            <w:vAlign w:val="center"/>
            <w:hideMark/>
          </w:tcPr>
          <w:p w14:paraId="45A586A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5500.4</w:t>
            </w:r>
          </w:p>
        </w:tc>
        <w:tc>
          <w:tcPr>
            <w:tcW w:w="0" w:type="auto"/>
            <w:noWrap/>
            <w:vAlign w:val="center"/>
            <w:hideMark/>
          </w:tcPr>
          <w:p w14:paraId="7A2B9D5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-2.6</w:t>
            </w:r>
          </w:p>
        </w:tc>
        <w:tc>
          <w:tcPr>
            <w:tcW w:w="0" w:type="auto"/>
            <w:noWrap/>
            <w:vAlign w:val="center"/>
            <w:hideMark/>
          </w:tcPr>
          <w:p w14:paraId="7640094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35 of 1,000 (0.035)</w:t>
            </w:r>
          </w:p>
        </w:tc>
      </w:tr>
      <w:tr w:rsidR="00380C54" w:rsidRPr="003D4202" w14:paraId="760BD324" w14:textId="77777777" w:rsidTr="009778E3">
        <w:trPr>
          <w:cantSplit/>
          <w:trHeight w:val="20"/>
        </w:trPr>
        <w:tc>
          <w:tcPr>
            <w:tcW w:w="0" w:type="auto"/>
            <w:vMerge/>
            <w:noWrap/>
            <w:textDirection w:val="btLr"/>
            <w:vAlign w:val="center"/>
            <w:hideMark/>
          </w:tcPr>
          <w:p w14:paraId="5A889C5C"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45E367C3" w14:textId="77777777" w:rsidR="00380C54" w:rsidRPr="00643A4F" w:rsidRDefault="00380C54" w:rsidP="00496C5C">
            <w:pPr>
              <w:spacing w:line="240" w:lineRule="auto"/>
              <w:jc w:val="center"/>
              <w:rPr>
                <w:rFonts w:eastAsia="Times New Roman"/>
                <w:i/>
                <w:sz w:val="13"/>
                <w:szCs w:val="13"/>
              </w:rPr>
            </w:pPr>
            <w:r w:rsidRPr="00643A4F">
              <w:rPr>
                <w:rFonts w:eastAsia="Times New Roman"/>
                <w:i/>
                <w:sz w:val="13"/>
                <w:szCs w:val="13"/>
              </w:rPr>
              <w:t>r</w:t>
            </w:r>
          </w:p>
        </w:tc>
        <w:tc>
          <w:tcPr>
            <w:tcW w:w="0" w:type="auto"/>
            <w:noWrap/>
            <w:vAlign w:val="center"/>
            <w:hideMark/>
          </w:tcPr>
          <w:p w14:paraId="401084B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54C081B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0.024</w:t>
            </w:r>
          </w:p>
        </w:tc>
        <w:tc>
          <w:tcPr>
            <w:tcW w:w="0" w:type="auto"/>
            <w:noWrap/>
            <w:vAlign w:val="center"/>
            <w:hideMark/>
          </w:tcPr>
          <w:p w14:paraId="783D923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0.1375</w:t>
            </w:r>
          </w:p>
        </w:tc>
        <w:tc>
          <w:tcPr>
            <w:tcW w:w="0" w:type="auto"/>
            <w:noWrap/>
            <w:vAlign w:val="center"/>
            <w:hideMark/>
          </w:tcPr>
          <w:p w14:paraId="6D1F130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0.05</w:t>
            </w:r>
          </w:p>
        </w:tc>
        <w:tc>
          <w:tcPr>
            <w:tcW w:w="0" w:type="auto"/>
            <w:noWrap/>
            <w:vAlign w:val="center"/>
            <w:hideMark/>
          </w:tcPr>
          <w:p w14:paraId="5C2B009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93.31</w:t>
            </w:r>
          </w:p>
        </w:tc>
        <w:tc>
          <w:tcPr>
            <w:tcW w:w="0" w:type="auto"/>
            <w:noWrap/>
            <w:vAlign w:val="center"/>
            <w:hideMark/>
          </w:tcPr>
          <w:p w14:paraId="78C2681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3,709</w:t>
            </w:r>
          </w:p>
        </w:tc>
        <w:tc>
          <w:tcPr>
            <w:tcW w:w="0" w:type="auto"/>
            <w:noWrap/>
            <w:vAlign w:val="center"/>
            <w:hideMark/>
          </w:tcPr>
          <w:p w14:paraId="5520F06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6182.8</w:t>
            </w:r>
          </w:p>
        </w:tc>
        <w:tc>
          <w:tcPr>
            <w:tcW w:w="0" w:type="auto"/>
            <w:noWrap/>
            <w:vAlign w:val="center"/>
            <w:hideMark/>
          </w:tcPr>
          <w:p w14:paraId="6BB3B7E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6189.0</w:t>
            </w:r>
          </w:p>
        </w:tc>
        <w:tc>
          <w:tcPr>
            <w:tcW w:w="0" w:type="auto"/>
            <w:noWrap/>
            <w:vAlign w:val="center"/>
            <w:hideMark/>
          </w:tcPr>
          <w:p w14:paraId="68A2BE8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-6.2</w:t>
            </w:r>
          </w:p>
        </w:tc>
        <w:tc>
          <w:tcPr>
            <w:tcW w:w="0" w:type="auto"/>
            <w:noWrap/>
            <w:vAlign w:val="center"/>
            <w:hideMark/>
          </w:tcPr>
          <w:p w14:paraId="4674487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51 of 100 (0.510)</w:t>
            </w:r>
          </w:p>
        </w:tc>
      </w:tr>
      <w:tr w:rsidR="00380C54" w:rsidRPr="003D4202" w14:paraId="3BD8D143" w14:textId="77777777" w:rsidTr="009778E3">
        <w:trPr>
          <w:cantSplit/>
          <w:trHeight w:val="20"/>
        </w:trPr>
        <w:tc>
          <w:tcPr>
            <w:tcW w:w="0" w:type="auto"/>
            <w:vMerge/>
            <w:noWrap/>
            <w:textDirection w:val="btLr"/>
            <w:vAlign w:val="center"/>
            <w:hideMark/>
          </w:tcPr>
          <w:p w14:paraId="3EAFFFD8"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00F6CD60" w14:textId="77777777" w:rsidR="00380C54" w:rsidRPr="00643A4F" w:rsidRDefault="00380C54" w:rsidP="00496C5C">
            <w:pPr>
              <w:spacing w:line="240" w:lineRule="auto"/>
              <w:jc w:val="center"/>
              <w:rPr>
                <w:rFonts w:eastAsia="Times New Roman"/>
                <w:i/>
                <w:sz w:val="13"/>
                <w:szCs w:val="13"/>
              </w:rPr>
            </w:pPr>
            <w:r w:rsidRPr="00643A4F">
              <w:rPr>
                <w:rFonts w:eastAsia="Times New Roman"/>
                <w:i/>
                <w:sz w:val="13"/>
                <w:szCs w:val="13"/>
              </w:rPr>
              <w:t>H</w:t>
            </w:r>
          </w:p>
        </w:tc>
        <w:tc>
          <w:tcPr>
            <w:tcW w:w="0" w:type="auto"/>
            <w:noWrap/>
            <w:vAlign w:val="center"/>
            <w:hideMark/>
          </w:tcPr>
          <w:p w14:paraId="17318F6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6358213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-0.005</w:t>
            </w:r>
          </w:p>
        </w:tc>
        <w:tc>
          <w:tcPr>
            <w:tcW w:w="0" w:type="auto"/>
            <w:noWrap/>
            <w:vAlign w:val="center"/>
            <w:hideMark/>
          </w:tcPr>
          <w:p w14:paraId="470001E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0.6718</w:t>
            </w:r>
          </w:p>
        </w:tc>
        <w:tc>
          <w:tcPr>
            <w:tcW w:w="0" w:type="auto"/>
            <w:noWrap/>
            <w:vAlign w:val="center"/>
            <w:hideMark/>
          </w:tcPr>
          <w:p w14:paraId="6656E4A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w:t>
            </w:r>
          </w:p>
        </w:tc>
        <w:tc>
          <w:tcPr>
            <w:tcW w:w="0" w:type="auto"/>
            <w:noWrap/>
            <w:vAlign w:val="center"/>
            <w:hideMark/>
          </w:tcPr>
          <w:p w14:paraId="2E8F72D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94.35</w:t>
            </w:r>
          </w:p>
        </w:tc>
        <w:tc>
          <w:tcPr>
            <w:tcW w:w="0" w:type="auto"/>
            <w:noWrap/>
            <w:vAlign w:val="center"/>
            <w:hideMark/>
          </w:tcPr>
          <w:p w14:paraId="5034E86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3,709</w:t>
            </w:r>
          </w:p>
        </w:tc>
        <w:tc>
          <w:tcPr>
            <w:tcW w:w="0" w:type="auto"/>
            <w:noWrap/>
            <w:vAlign w:val="center"/>
            <w:hideMark/>
          </w:tcPr>
          <w:p w14:paraId="18C4E33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4736.7</w:t>
            </w:r>
          </w:p>
        </w:tc>
        <w:tc>
          <w:tcPr>
            <w:tcW w:w="0" w:type="auto"/>
            <w:noWrap/>
            <w:vAlign w:val="center"/>
            <w:hideMark/>
          </w:tcPr>
          <w:p w14:paraId="544E152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4745.6</w:t>
            </w:r>
          </w:p>
        </w:tc>
        <w:tc>
          <w:tcPr>
            <w:tcW w:w="0" w:type="auto"/>
            <w:noWrap/>
            <w:vAlign w:val="center"/>
            <w:hideMark/>
          </w:tcPr>
          <w:p w14:paraId="528ED81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-9.0</w:t>
            </w:r>
          </w:p>
        </w:tc>
        <w:tc>
          <w:tcPr>
            <w:tcW w:w="0" w:type="auto"/>
            <w:noWrap/>
            <w:vAlign w:val="center"/>
            <w:hideMark/>
          </w:tcPr>
          <w:p w14:paraId="4D045FB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 of 100 (0.870)</w:t>
            </w:r>
          </w:p>
        </w:tc>
      </w:tr>
      <w:tr w:rsidR="00380C54" w:rsidRPr="003D4202" w14:paraId="36EB3D36" w14:textId="77777777" w:rsidTr="009778E3">
        <w:trPr>
          <w:cantSplit/>
          <w:trHeight w:val="20"/>
        </w:trPr>
        <w:tc>
          <w:tcPr>
            <w:tcW w:w="0" w:type="auto"/>
            <w:vMerge/>
            <w:noWrap/>
            <w:textDirection w:val="btLr"/>
            <w:vAlign w:val="center"/>
            <w:hideMark/>
          </w:tcPr>
          <w:p w14:paraId="07E0D2C2"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570200AA" w14:textId="77777777" w:rsidR="00380C54" w:rsidRPr="00643A4F" w:rsidRDefault="00380C54" w:rsidP="00496C5C">
            <w:pPr>
              <w:spacing w:line="240" w:lineRule="auto"/>
              <w:jc w:val="center"/>
              <w:rPr>
                <w:rFonts w:eastAsia="Times New Roman"/>
                <w:i/>
                <w:sz w:val="13"/>
                <w:szCs w:val="13"/>
                <w:vertAlign w:val="subscript"/>
              </w:rPr>
            </w:pPr>
            <w:r w:rsidRPr="00643A4F">
              <w:rPr>
                <w:rFonts w:eastAsia="Times New Roman"/>
                <w:i/>
                <w:sz w:val="13"/>
                <w:szCs w:val="13"/>
              </w:rPr>
              <w:t>H</w:t>
            </w:r>
            <w:r w:rsidRPr="00643A4F">
              <w:rPr>
                <w:rFonts w:eastAsia="Times New Roman"/>
                <w:i/>
                <w:sz w:val="13"/>
                <w:szCs w:val="13"/>
                <w:vertAlign w:val="subscript"/>
              </w:rPr>
              <w:t>Cru</w:t>
            </w:r>
          </w:p>
        </w:tc>
        <w:tc>
          <w:tcPr>
            <w:tcW w:w="0" w:type="auto"/>
            <w:noWrap/>
            <w:vAlign w:val="center"/>
            <w:hideMark/>
          </w:tcPr>
          <w:p w14:paraId="02E06FB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7729D5C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0.027</w:t>
            </w:r>
          </w:p>
        </w:tc>
        <w:tc>
          <w:tcPr>
            <w:tcW w:w="0" w:type="auto"/>
            <w:noWrap/>
            <w:vAlign w:val="center"/>
            <w:hideMark/>
          </w:tcPr>
          <w:p w14:paraId="1AFA420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0.1819</w:t>
            </w:r>
          </w:p>
        </w:tc>
        <w:tc>
          <w:tcPr>
            <w:tcW w:w="0" w:type="auto"/>
            <w:noWrap/>
            <w:vAlign w:val="center"/>
            <w:hideMark/>
          </w:tcPr>
          <w:p w14:paraId="0DC2F8B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33.38</w:t>
            </w:r>
          </w:p>
        </w:tc>
        <w:tc>
          <w:tcPr>
            <w:tcW w:w="0" w:type="auto"/>
            <w:noWrap/>
            <w:vAlign w:val="center"/>
            <w:hideMark/>
          </w:tcPr>
          <w:p w14:paraId="0BCBF12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89.83</w:t>
            </w:r>
          </w:p>
        </w:tc>
        <w:tc>
          <w:tcPr>
            <w:tcW w:w="0" w:type="auto"/>
            <w:noWrap/>
            <w:vAlign w:val="center"/>
            <w:hideMark/>
          </w:tcPr>
          <w:p w14:paraId="29EF1DE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1,841</w:t>
            </w:r>
          </w:p>
        </w:tc>
        <w:tc>
          <w:tcPr>
            <w:tcW w:w="0" w:type="auto"/>
            <w:noWrap/>
            <w:vAlign w:val="center"/>
            <w:hideMark/>
          </w:tcPr>
          <w:p w14:paraId="555A7A8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5255.7</w:t>
            </w:r>
          </w:p>
        </w:tc>
        <w:tc>
          <w:tcPr>
            <w:tcW w:w="0" w:type="auto"/>
            <w:noWrap/>
            <w:vAlign w:val="center"/>
            <w:hideMark/>
          </w:tcPr>
          <w:p w14:paraId="0B1CABC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5261.9</w:t>
            </w:r>
          </w:p>
        </w:tc>
        <w:tc>
          <w:tcPr>
            <w:tcW w:w="0" w:type="auto"/>
            <w:noWrap/>
            <w:vAlign w:val="center"/>
            <w:hideMark/>
          </w:tcPr>
          <w:p w14:paraId="65F68D0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-6.2</w:t>
            </w:r>
          </w:p>
        </w:tc>
        <w:tc>
          <w:tcPr>
            <w:tcW w:w="0" w:type="auto"/>
            <w:noWrap/>
            <w:vAlign w:val="center"/>
            <w:hideMark/>
          </w:tcPr>
          <w:p w14:paraId="3E8CB43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30 of 100 (0.300)</w:t>
            </w:r>
          </w:p>
        </w:tc>
      </w:tr>
      <w:tr w:rsidR="00380C54" w:rsidRPr="003D4202" w14:paraId="5288D898" w14:textId="77777777" w:rsidTr="009778E3">
        <w:trPr>
          <w:cantSplit/>
          <w:trHeight w:val="20"/>
        </w:trPr>
        <w:tc>
          <w:tcPr>
            <w:tcW w:w="0" w:type="auto"/>
            <w:vMerge/>
            <w:noWrap/>
            <w:textDirection w:val="btLr"/>
            <w:vAlign w:val="center"/>
            <w:hideMark/>
          </w:tcPr>
          <w:p w14:paraId="79980B2B"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58F1668F" w14:textId="77777777" w:rsidR="00380C54" w:rsidRPr="00643A4F" w:rsidRDefault="00380C54" w:rsidP="00496C5C">
            <w:pPr>
              <w:spacing w:line="240" w:lineRule="auto"/>
              <w:jc w:val="center"/>
              <w:rPr>
                <w:rFonts w:eastAsia="Times New Roman"/>
                <w:i/>
                <w:sz w:val="13"/>
                <w:szCs w:val="13"/>
              </w:rPr>
            </w:pPr>
            <w:r w:rsidRPr="00643A4F">
              <w:rPr>
                <w:rFonts w:eastAsia="Times New Roman"/>
                <w:i/>
                <w:sz w:val="13"/>
                <w:szCs w:val="13"/>
              </w:rPr>
              <w:t>H</w:t>
            </w:r>
          </w:p>
        </w:tc>
        <w:tc>
          <w:tcPr>
            <w:tcW w:w="0" w:type="auto"/>
            <w:noWrap/>
            <w:vAlign w:val="center"/>
            <w:hideMark/>
          </w:tcPr>
          <w:p w14:paraId="3FF8523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3475FE4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0.035</w:t>
            </w:r>
          </w:p>
        </w:tc>
        <w:tc>
          <w:tcPr>
            <w:tcW w:w="0" w:type="auto"/>
            <w:noWrap/>
            <w:vAlign w:val="center"/>
            <w:hideMark/>
          </w:tcPr>
          <w:p w14:paraId="2DA82FB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&lt;.05</w:t>
            </w:r>
          </w:p>
        </w:tc>
        <w:tc>
          <w:tcPr>
            <w:tcW w:w="0" w:type="auto"/>
            <w:noWrap/>
            <w:vAlign w:val="center"/>
            <w:hideMark/>
          </w:tcPr>
          <w:p w14:paraId="283BAED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0.13</w:t>
            </w:r>
          </w:p>
        </w:tc>
        <w:tc>
          <w:tcPr>
            <w:tcW w:w="0" w:type="auto"/>
            <w:noWrap/>
            <w:vAlign w:val="center"/>
            <w:hideMark/>
          </w:tcPr>
          <w:p w14:paraId="14AE3CE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85.73</w:t>
            </w:r>
          </w:p>
        </w:tc>
        <w:tc>
          <w:tcPr>
            <w:tcW w:w="0" w:type="auto"/>
            <w:noWrap/>
            <w:vAlign w:val="center"/>
            <w:hideMark/>
          </w:tcPr>
          <w:p w14:paraId="7B632D8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3,709</w:t>
            </w:r>
          </w:p>
        </w:tc>
        <w:tc>
          <w:tcPr>
            <w:tcW w:w="0" w:type="auto"/>
            <w:noWrap/>
            <w:vAlign w:val="center"/>
            <w:hideMark/>
          </w:tcPr>
          <w:p w14:paraId="26D5818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7428.0</w:t>
            </w:r>
          </w:p>
        </w:tc>
        <w:tc>
          <w:tcPr>
            <w:tcW w:w="0" w:type="auto"/>
            <w:noWrap/>
            <w:vAlign w:val="center"/>
            <w:hideMark/>
          </w:tcPr>
          <w:p w14:paraId="67D820B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7431.9</w:t>
            </w:r>
          </w:p>
        </w:tc>
        <w:tc>
          <w:tcPr>
            <w:tcW w:w="0" w:type="auto"/>
            <w:noWrap/>
            <w:vAlign w:val="center"/>
            <w:hideMark/>
          </w:tcPr>
          <w:p w14:paraId="696CF20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-3.9</w:t>
            </w:r>
          </w:p>
        </w:tc>
        <w:tc>
          <w:tcPr>
            <w:tcW w:w="0" w:type="auto"/>
            <w:noWrap/>
            <w:vAlign w:val="center"/>
            <w:hideMark/>
          </w:tcPr>
          <w:p w14:paraId="138E3B6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24 of 100 (0.240)</w:t>
            </w:r>
          </w:p>
        </w:tc>
      </w:tr>
      <w:tr w:rsidR="00380C54" w:rsidRPr="003D4202" w14:paraId="12DCF725" w14:textId="77777777" w:rsidTr="009778E3">
        <w:trPr>
          <w:cantSplit/>
          <w:trHeight w:val="20"/>
        </w:trPr>
        <w:tc>
          <w:tcPr>
            <w:tcW w:w="0" w:type="auto"/>
            <w:vMerge/>
            <w:noWrap/>
            <w:textDirection w:val="btLr"/>
            <w:vAlign w:val="center"/>
            <w:hideMark/>
          </w:tcPr>
          <w:p w14:paraId="66EA2FAF"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41343F11" w14:textId="77777777" w:rsidR="00380C54" w:rsidRPr="00643A4F" w:rsidRDefault="00380C54" w:rsidP="00496C5C">
            <w:pPr>
              <w:spacing w:line="240" w:lineRule="auto"/>
              <w:jc w:val="center"/>
              <w:rPr>
                <w:rFonts w:eastAsia="Times New Roman"/>
                <w:i/>
                <w:sz w:val="13"/>
                <w:szCs w:val="13"/>
              </w:rPr>
            </w:pPr>
            <w:r w:rsidRPr="00643A4F">
              <w:rPr>
                <w:rFonts w:eastAsia="Times New Roman"/>
                <w:i/>
                <w:sz w:val="13"/>
                <w:szCs w:val="13"/>
              </w:rPr>
              <w:t>L</w:t>
            </w:r>
          </w:p>
        </w:tc>
        <w:tc>
          <w:tcPr>
            <w:tcW w:w="0" w:type="auto"/>
            <w:noWrap/>
            <w:vAlign w:val="center"/>
            <w:hideMark/>
          </w:tcPr>
          <w:p w14:paraId="0C6437A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7BB70E2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0.051</w:t>
            </w:r>
          </w:p>
        </w:tc>
        <w:tc>
          <w:tcPr>
            <w:tcW w:w="0" w:type="auto"/>
            <w:noWrap/>
            <w:vAlign w:val="center"/>
            <w:hideMark/>
          </w:tcPr>
          <w:p w14:paraId="38A5DE6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&lt;.005</w:t>
            </w:r>
          </w:p>
        </w:tc>
        <w:tc>
          <w:tcPr>
            <w:tcW w:w="0" w:type="auto"/>
            <w:noWrap/>
            <w:vAlign w:val="center"/>
            <w:hideMark/>
          </w:tcPr>
          <w:p w14:paraId="4E5119B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0.22</w:t>
            </w:r>
          </w:p>
        </w:tc>
        <w:tc>
          <w:tcPr>
            <w:tcW w:w="0" w:type="auto"/>
            <w:noWrap/>
            <w:vAlign w:val="center"/>
            <w:hideMark/>
          </w:tcPr>
          <w:p w14:paraId="1854393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83.28</w:t>
            </w:r>
          </w:p>
        </w:tc>
        <w:tc>
          <w:tcPr>
            <w:tcW w:w="0" w:type="auto"/>
            <w:noWrap/>
            <w:vAlign w:val="center"/>
            <w:hideMark/>
          </w:tcPr>
          <w:p w14:paraId="7224454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3,709</w:t>
            </w:r>
          </w:p>
        </w:tc>
        <w:tc>
          <w:tcPr>
            <w:tcW w:w="0" w:type="auto"/>
            <w:noWrap/>
            <w:vAlign w:val="center"/>
            <w:hideMark/>
          </w:tcPr>
          <w:p w14:paraId="7483960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8442.6</w:t>
            </w:r>
          </w:p>
        </w:tc>
        <w:tc>
          <w:tcPr>
            <w:tcW w:w="0" w:type="auto"/>
            <w:noWrap/>
            <w:vAlign w:val="center"/>
            <w:hideMark/>
          </w:tcPr>
          <w:p w14:paraId="771E881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8440.9</w:t>
            </w:r>
          </w:p>
        </w:tc>
        <w:tc>
          <w:tcPr>
            <w:tcW w:w="0" w:type="auto"/>
            <w:noWrap/>
            <w:vAlign w:val="center"/>
            <w:hideMark/>
          </w:tcPr>
          <w:p w14:paraId="6957D19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1.7</w:t>
            </w:r>
          </w:p>
        </w:tc>
        <w:tc>
          <w:tcPr>
            <w:tcW w:w="0" w:type="auto"/>
            <w:noWrap/>
            <w:vAlign w:val="center"/>
            <w:hideMark/>
          </w:tcPr>
          <w:p w14:paraId="690F813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31 of 1,000 (0.031)</w:t>
            </w:r>
          </w:p>
        </w:tc>
      </w:tr>
      <w:tr w:rsidR="00380C54" w:rsidRPr="003D4202" w14:paraId="7B95F787" w14:textId="77777777" w:rsidTr="009778E3">
        <w:trPr>
          <w:cantSplit/>
          <w:trHeight w:val="20"/>
        </w:trPr>
        <w:tc>
          <w:tcPr>
            <w:tcW w:w="0" w:type="auto"/>
            <w:vMerge/>
            <w:noWrap/>
            <w:textDirection w:val="btLr"/>
            <w:vAlign w:val="center"/>
            <w:hideMark/>
          </w:tcPr>
          <w:p w14:paraId="420209F4"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6344A25E" w14:textId="77777777" w:rsidR="00380C54" w:rsidRPr="00643A4F" w:rsidRDefault="00380C54" w:rsidP="00496C5C">
            <w:pPr>
              <w:spacing w:line="240" w:lineRule="auto"/>
              <w:jc w:val="center"/>
              <w:rPr>
                <w:rFonts w:eastAsia="Times New Roman"/>
                <w:i/>
                <w:sz w:val="13"/>
                <w:szCs w:val="13"/>
              </w:rPr>
            </w:pPr>
            <w:r w:rsidRPr="00643A4F">
              <w:rPr>
                <w:rFonts w:eastAsia="Times New Roman"/>
                <w:i/>
                <w:sz w:val="13"/>
                <w:szCs w:val="13"/>
              </w:rPr>
              <w:t>L</w:t>
            </w:r>
          </w:p>
        </w:tc>
        <w:tc>
          <w:tcPr>
            <w:tcW w:w="0" w:type="auto"/>
            <w:noWrap/>
            <w:vAlign w:val="center"/>
            <w:hideMark/>
          </w:tcPr>
          <w:p w14:paraId="5B15C9F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6DF2C09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0.010</w:t>
            </w:r>
          </w:p>
        </w:tc>
        <w:tc>
          <w:tcPr>
            <w:tcW w:w="0" w:type="auto"/>
            <w:noWrap/>
            <w:vAlign w:val="center"/>
            <w:hideMark/>
          </w:tcPr>
          <w:p w14:paraId="14D2ED8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0.5855</w:t>
            </w:r>
          </w:p>
        </w:tc>
        <w:tc>
          <w:tcPr>
            <w:tcW w:w="0" w:type="auto"/>
            <w:noWrap/>
            <w:vAlign w:val="center"/>
            <w:hideMark/>
          </w:tcPr>
          <w:p w14:paraId="7AEED59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w:t>
            </w:r>
          </w:p>
        </w:tc>
        <w:tc>
          <w:tcPr>
            <w:tcW w:w="0" w:type="auto"/>
            <w:noWrap/>
            <w:vAlign w:val="center"/>
            <w:hideMark/>
          </w:tcPr>
          <w:p w14:paraId="3785E11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86.36</w:t>
            </w:r>
          </w:p>
        </w:tc>
        <w:tc>
          <w:tcPr>
            <w:tcW w:w="0" w:type="auto"/>
            <w:noWrap/>
            <w:vAlign w:val="center"/>
            <w:hideMark/>
          </w:tcPr>
          <w:p w14:paraId="261A2A1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3,709</w:t>
            </w:r>
          </w:p>
        </w:tc>
        <w:tc>
          <w:tcPr>
            <w:tcW w:w="0" w:type="auto"/>
            <w:noWrap/>
            <w:vAlign w:val="center"/>
            <w:hideMark/>
          </w:tcPr>
          <w:p w14:paraId="54CEA22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8397.7</w:t>
            </w:r>
          </w:p>
        </w:tc>
        <w:tc>
          <w:tcPr>
            <w:tcW w:w="0" w:type="auto"/>
            <w:noWrap/>
            <w:vAlign w:val="center"/>
            <w:hideMark/>
          </w:tcPr>
          <w:p w14:paraId="162FA98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8405.6</w:t>
            </w:r>
          </w:p>
        </w:tc>
        <w:tc>
          <w:tcPr>
            <w:tcW w:w="0" w:type="auto"/>
            <w:noWrap/>
            <w:vAlign w:val="center"/>
            <w:hideMark/>
          </w:tcPr>
          <w:p w14:paraId="3D87877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-7.9</w:t>
            </w:r>
          </w:p>
        </w:tc>
        <w:tc>
          <w:tcPr>
            <w:tcW w:w="0" w:type="auto"/>
            <w:noWrap/>
            <w:vAlign w:val="center"/>
            <w:hideMark/>
          </w:tcPr>
          <w:p w14:paraId="1363ED5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51 of 100 (0.510)</w:t>
            </w:r>
          </w:p>
        </w:tc>
      </w:tr>
      <w:tr w:rsidR="00380C54" w:rsidRPr="003D4202" w14:paraId="2680F470" w14:textId="77777777" w:rsidTr="009778E3">
        <w:trPr>
          <w:cantSplit/>
          <w:trHeight w:val="20"/>
        </w:trPr>
        <w:tc>
          <w:tcPr>
            <w:tcW w:w="0" w:type="auto"/>
            <w:vMerge w:val="restart"/>
            <w:noWrap/>
            <w:textDirection w:val="btLr"/>
            <w:vAlign w:val="center"/>
            <w:hideMark/>
          </w:tcPr>
          <w:p w14:paraId="4345E1B7" w14:textId="77777777" w:rsidR="00380C54" w:rsidRPr="00643A4F" w:rsidRDefault="00380C54" w:rsidP="00496C5C">
            <w:pPr>
              <w:spacing w:line="240" w:lineRule="auto"/>
              <w:ind w:left="113" w:right="113"/>
              <w:jc w:val="center"/>
              <w:rPr>
                <w:rFonts w:eastAsia="Times New Roman"/>
                <w:b/>
                <w:sz w:val="12"/>
                <w:szCs w:val="12"/>
              </w:rPr>
            </w:pPr>
            <w:r w:rsidRPr="00643A4F">
              <w:rPr>
                <w:rFonts w:eastAsia="Times New Roman"/>
                <w:b/>
                <w:sz w:val="12"/>
                <w:szCs w:val="12"/>
              </w:rPr>
              <w:t>Climate (PC1)</w:t>
            </w:r>
          </w:p>
        </w:tc>
        <w:tc>
          <w:tcPr>
            <w:tcW w:w="0" w:type="auto"/>
            <w:noWrap/>
            <w:vAlign w:val="center"/>
            <w:hideMark/>
          </w:tcPr>
          <w:p w14:paraId="6AF10411"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3B35F12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1F71D52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-0.001</w:t>
            </w:r>
          </w:p>
        </w:tc>
        <w:tc>
          <w:tcPr>
            <w:tcW w:w="0" w:type="auto"/>
            <w:noWrap/>
            <w:vAlign w:val="center"/>
            <w:hideMark/>
          </w:tcPr>
          <w:p w14:paraId="6D0B7E3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0.8777</w:t>
            </w:r>
          </w:p>
        </w:tc>
        <w:tc>
          <w:tcPr>
            <w:tcW w:w="0" w:type="auto"/>
            <w:noWrap/>
            <w:vAlign w:val="center"/>
            <w:hideMark/>
          </w:tcPr>
          <w:p w14:paraId="6CF66C5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w:t>
            </w:r>
          </w:p>
        </w:tc>
        <w:tc>
          <w:tcPr>
            <w:tcW w:w="0" w:type="auto"/>
            <w:noWrap/>
            <w:vAlign w:val="center"/>
            <w:hideMark/>
          </w:tcPr>
          <w:p w14:paraId="44A6DD0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89.08</w:t>
            </w:r>
          </w:p>
        </w:tc>
        <w:tc>
          <w:tcPr>
            <w:tcW w:w="0" w:type="auto"/>
            <w:noWrap/>
            <w:vAlign w:val="center"/>
            <w:hideMark/>
          </w:tcPr>
          <w:p w14:paraId="507B5CB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27A1CC2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7816.7</w:t>
            </w:r>
          </w:p>
        </w:tc>
        <w:tc>
          <w:tcPr>
            <w:tcW w:w="0" w:type="auto"/>
            <w:noWrap/>
            <w:vAlign w:val="center"/>
            <w:hideMark/>
          </w:tcPr>
          <w:p w14:paraId="0520BF1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7826.2</w:t>
            </w:r>
          </w:p>
        </w:tc>
        <w:tc>
          <w:tcPr>
            <w:tcW w:w="0" w:type="auto"/>
            <w:noWrap/>
            <w:vAlign w:val="center"/>
            <w:hideMark/>
          </w:tcPr>
          <w:p w14:paraId="544EC80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-9.5</w:t>
            </w:r>
          </w:p>
        </w:tc>
        <w:tc>
          <w:tcPr>
            <w:tcW w:w="0" w:type="auto"/>
            <w:noWrap/>
            <w:vAlign w:val="center"/>
            <w:hideMark/>
          </w:tcPr>
          <w:p w14:paraId="6D5D11C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77 of 100 (0.770)</w:t>
            </w:r>
          </w:p>
        </w:tc>
      </w:tr>
      <w:tr w:rsidR="00380C54" w:rsidRPr="003D4202" w14:paraId="6FB5703E" w14:textId="77777777" w:rsidTr="009778E3">
        <w:trPr>
          <w:cantSplit/>
          <w:trHeight w:val="20"/>
        </w:trPr>
        <w:tc>
          <w:tcPr>
            <w:tcW w:w="0" w:type="auto"/>
            <w:vMerge/>
            <w:noWrap/>
            <w:textDirection w:val="btLr"/>
            <w:vAlign w:val="center"/>
            <w:hideMark/>
          </w:tcPr>
          <w:p w14:paraId="3C2E360B"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53DC172A"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3D7197E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49DE27A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-0.065</w:t>
            </w:r>
          </w:p>
        </w:tc>
        <w:tc>
          <w:tcPr>
            <w:tcW w:w="0" w:type="auto"/>
            <w:noWrap/>
            <w:vAlign w:val="center"/>
            <w:hideMark/>
          </w:tcPr>
          <w:p w14:paraId="6AA31EB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&lt;.000001</w:t>
            </w:r>
          </w:p>
        </w:tc>
        <w:tc>
          <w:tcPr>
            <w:tcW w:w="0" w:type="auto"/>
            <w:noWrap/>
            <w:vAlign w:val="center"/>
            <w:hideMark/>
          </w:tcPr>
          <w:p w14:paraId="0EDEE49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1.98</w:t>
            </w:r>
          </w:p>
        </w:tc>
        <w:tc>
          <w:tcPr>
            <w:tcW w:w="0" w:type="auto"/>
            <w:noWrap/>
            <w:vAlign w:val="center"/>
            <w:hideMark/>
          </w:tcPr>
          <w:p w14:paraId="17F3797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87.84</w:t>
            </w:r>
          </w:p>
        </w:tc>
        <w:tc>
          <w:tcPr>
            <w:tcW w:w="0" w:type="auto"/>
            <w:noWrap/>
            <w:vAlign w:val="center"/>
            <w:hideMark/>
          </w:tcPr>
          <w:p w14:paraId="7287046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40C08BC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7757.4</w:t>
            </w:r>
          </w:p>
        </w:tc>
        <w:tc>
          <w:tcPr>
            <w:tcW w:w="0" w:type="auto"/>
            <w:noWrap/>
            <w:vAlign w:val="center"/>
            <w:hideMark/>
          </w:tcPr>
          <w:p w14:paraId="35C0341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7743.1</w:t>
            </w:r>
          </w:p>
        </w:tc>
        <w:tc>
          <w:tcPr>
            <w:tcW w:w="0" w:type="auto"/>
            <w:noWrap/>
            <w:vAlign w:val="center"/>
            <w:hideMark/>
          </w:tcPr>
          <w:p w14:paraId="299ABFB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14.3</w:t>
            </w:r>
          </w:p>
        </w:tc>
        <w:tc>
          <w:tcPr>
            <w:tcW w:w="0" w:type="auto"/>
            <w:noWrap/>
            <w:vAlign w:val="center"/>
            <w:hideMark/>
          </w:tcPr>
          <w:p w14:paraId="30BA21F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11 of 100 (0.110)</w:t>
            </w:r>
          </w:p>
        </w:tc>
      </w:tr>
      <w:tr w:rsidR="00380C54" w:rsidRPr="003D4202" w14:paraId="4DF7CAFD" w14:textId="77777777" w:rsidTr="009778E3">
        <w:trPr>
          <w:cantSplit/>
          <w:trHeight w:val="20"/>
        </w:trPr>
        <w:tc>
          <w:tcPr>
            <w:tcW w:w="0" w:type="auto"/>
            <w:vMerge/>
            <w:noWrap/>
            <w:textDirection w:val="btLr"/>
            <w:vAlign w:val="center"/>
            <w:hideMark/>
          </w:tcPr>
          <w:p w14:paraId="1E9FFC3A"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7A9C00BA"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r</w:t>
            </w:r>
          </w:p>
        </w:tc>
        <w:tc>
          <w:tcPr>
            <w:tcW w:w="0" w:type="auto"/>
            <w:noWrap/>
            <w:vAlign w:val="center"/>
            <w:hideMark/>
          </w:tcPr>
          <w:p w14:paraId="4DD4E09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7AB91F5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-0.023</w:t>
            </w:r>
          </w:p>
        </w:tc>
        <w:tc>
          <w:tcPr>
            <w:tcW w:w="0" w:type="auto"/>
            <w:noWrap/>
            <w:vAlign w:val="center"/>
            <w:hideMark/>
          </w:tcPr>
          <w:p w14:paraId="2AF3B9E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&lt;.005</w:t>
            </w:r>
          </w:p>
        </w:tc>
        <w:tc>
          <w:tcPr>
            <w:tcW w:w="0" w:type="auto"/>
            <w:noWrap/>
            <w:vAlign w:val="center"/>
            <w:hideMark/>
          </w:tcPr>
          <w:p w14:paraId="632E90A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0.17</w:t>
            </w:r>
          </w:p>
        </w:tc>
        <w:tc>
          <w:tcPr>
            <w:tcW w:w="0" w:type="auto"/>
            <w:noWrap/>
            <w:vAlign w:val="center"/>
            <w:hideMark/>
          </w:tcPr>
          <w:p w14:paraId="0C6F4A8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94.32</w:t>
            </w:r>
          </w:p>
        </w:tc>
        <w:tc>
          <w:tcPr>
            <w:tcW w:w="0" w:type="auto"/>
            <w:noWrap/>
            <w:vAlign w:val="center"/>
            <w:hideMark/>
          </w:tcPr>
          <w:p w14:paraId="248BE9C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26952A8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5699.0</w:t>
            </w:r>
          </w:p>
        </w:tc>
        <w:tc>
          <w:tcPr>
            <w:tcW w:w="0" w:type="auto"/>
            <w:noWrap/>
            <w:vAlign w:val="center"/>
            <w:hideMark/>
          </w:tcPr>
          <w:p w14:paraId="438C3FD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5700.3</w:t>
            </w:r>
          </w:p>
        </w:tc>
        <w:tc>
          <w:tcPr>
            <w:tcW w:w="0" w:type="auto"/>
            <w:noWrap/>
            <w:vAlign w:val="center"/>
            <w:hideMark/>
          </w:tcPr>
          <w:p w14:paraId="767A4F6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-1.2</w:t>
            </w:r>
          </w:p>
        </w:tc>
        <w:tc>
          <w:tcPr>
            <w:tcW w:w="0" w:type="auto"/>
            <w:noWrap/>
            <w:vAlign w:val="center"/>
            <w:hideMark/>
          </w:tcPr>
          <w:p w14:paraId="4D443D7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16 of 100 (0.160)</w:t>
            </w:r>
          </w:p>
        </w:tc>
      </w:tr>
      <w:tr w:rsidR="00380C54" w:rsidRPr="003D4202" w14:paraId="500D1550" w14:textId="77777777" w:rsidTr="009778E3">
        <w:trPr>
          <w:cantSplit/>
          <w:trHeight w:val="20"/>
        </w:trPr>
        <w:tc>
          <w:tcPr>
            <w:tcW w:w="0" w:type="auto"/>
            <w:vMerge/>
            <w:noWrap/>
            <w:textDirection w:val="btLr"/>
            <w:vAlign w:val="center"/>
            <w:hideMark/>
          </w:tcPr>
          <w:p w14:paraId="363318F0"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61507E89"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r</w:t>
            </w:r>
          </w:p>
        </w:tc>
        <w:tc>
          <w:tcPr>
            <w:tcW w:w="0" w:type="auto"/>
            <w:noWrap/>
            <w:vAlign w:val="center"/>
            <w:hideMark/>
          </w:tcPr>
          <w:p w14:paraId="6813355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43F165A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-0.068</w:t>
            </w:r>
          </w:p>
        </w:tc>
        <w:tc>
          <w:tcPr>
            <w:tcW w:w="0" w:type="auto"/>
            <w:noWrap/>
            <w:vAlign w:val="center"/>
            <w:hideMark/>
          </w:tcPr>
          <w:p w14:paraId="1ED6845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&lt;.0000001</w:t>
            </w:r>
          </w:p>
        </w:tc>
        <w:tc>
          <w:tcPr>
            <w:tcW w:w="0" w:type="auto"/>
            <w:noWrap/>
            <w:vAlign w:val="center"/>
            <w:hideMark/>
          </w:tcPr>
          <w:p w14:paraId="26A036C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2.03</w:t>
            </w:r>
          </w:p>
        </w:tc>
        <w:tc>
          <w:tcPr>
            <w:tcW w:w="0" w:type="auto"/>
            <w:noWrap/>
            <w:vAlign w:val="center"/>
            <w:hideMark/>
          </w:tcPr>
          <w:p w14:paraId="6B615D9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92.97</w:t>
            </w:r>
          </w:p>
        </w:tc>
        <w:tc>
          <w:tcPr>
            <w:tcW w:w="0" w:type="auto"/>
            <w:noWrap/>
            <w:vAlign w:val="center"/>
            <w:hideMark/>
          </w:tcPr>
          <w:p w14:paraId="1150044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45C202D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6438.9</w:t>
            </w:r>
          </w:p>
        </w:tc>
        <w:tc>
          <w:tcPr>
            <w:tcW w:w="0" w:type="auto"/>
            <w:noWrap/>
            <w:vAlign w:val="center"/>
            <w:hideMark/>
          </w:tcPr>
          <w:p w14:paraId="3EF30E0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6420.8</w:t>
            </w:r>
          </w:p>
        </w:tc>
        <w:tc>
          <w:tcPr>
            <w:tcW w:w="0" w:type="auto"/>
            <w:noWrap/>
            <w:vAlign w:val="center"/>
            <w:hideMark/>
          </w:tcPr>
          <w:p w14:paraId="0D6CFC6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18.1</w:t>
            </w:r>
          </w:p>
        </w:tc>
        <w:tc>
          <w:tcPr>
            <w:tcW w:w="0" w:type="auto"/>
            <w:noWrap/>
            <w:vAlign w:val="center"/>
            <w:hideMark/>
          </w:tcPr>
          <w:p w14:paraId="291CC70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45 of 1,000 (0.045)</w:t>
            </w:r>
          </w:p>
        </w:tc>
      </w:tr>
      <w:tr w:rsidR="00380C54" w:rsidRPr="003D4202" w14:paraId="5BCE294D" w14:textId="77777777" w:rsidTr="009778E3">
        <w:trPr>
          <w:cantSplit/>
          <w:trHeight w:val="20"/>
        </w:trPr>
        <w:tc>
          <w:tcPr>
            <w:tcW w:w="0" w:type="auto"/>
            <w:vMerge/>
            <w:noWrap/>
            <w:textDirection w:val="btLr"/>
            <w:vAlign w:val="center"/>
            <w:hideMark/>
          </w:tcPr>
          <w:p w14:paraId="20F784DE"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52B0F437"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6995CB5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32A63E3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-0.012</w:t>
            </w:r>
          </w:p>
        </w:tc>
        <w:tc>
          <w:tcPr>
            <w:tcW w:w="0" w:type="auto"/>
            <w:noWrap/>
            <w:vAlign w:val="center"/>
            <w:hideMark/>
          </w:tcPr>
          <w:p w14:paraId="2EACAE2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0.1442</w:t>
            </w:r>
          </w:p>
        </w:tc>
        <w:tc>
          <w:tcPr>
            <w:tcW w:w="0" w:type="auto"/>
            <w:noWrap/>
            <w:vAlign w:val="center"/>
            <w:hideMark/>
          </w:tcPr>
          <w:p w14:paraId="31A0D0A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0.07</w:t>
            </w:r>
          </w:p>
        </w:tc>
        <w:tc>
          <w:tcPr>
            <w:tcW w:w="0" w:type="auto"/>
            <w:noWrap/>
            <w:vAlign w:val="center"/>
            <w:hideMark/>
          </w:tcPr>
          <w:p w14:paraId="0172488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94.38</w:t>
            </w:r>
          </w:p>
        </w:tc>
        <w:tc>
          <w:tcPr>
            <w:tcW w:w="0" w:type="auto"/>
            <w:noWrap/>
            <w:vAlign w:val="center"/>
            <w:hideMark/>
          </w:tcPr>
          <w:p w14:paraId="1855280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15EE5FB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4888.8</w:t>
            </w:r>
          </w:p>
        </w:tc>
        <w:tc>
          <w:tcPr>
            <w:tcW w:w="0" w:type="auto"/>
            <w:noWrap/>
            <w:vAlign w:val="center"/>
            <w:hideMark/>
          </w:tcPr>
          <w:p w14:paraId="74DB423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4896.4</w:t>
            </w:r>
          </w:p>
        </w:tc>
        <w:tc>
          <w:tcPr>
            <w:tcW w:w="0" w:type="auto"/>
            <w:noWrap/>
            <w:vAlign w:val="center"/>
            <w:hideMark/>
          </w:tcPr>
          <w:p w14:paraId="1A881FC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-7.7</w:t>
            </w:r>
          </w:p>
        </w:tc>
        <w:tc>
          <w:tcPr>
            <w:tcW w:w="0" w:type="auto"/>
            <w:noWrap/>
            <w:vAlign w:val="center"/>
            <w:hideMark/>
          </w:tcPr>
          <w:p w14:paraId="73388EE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14 of 100 (0.140)</w:t>
            </w:r>
          </w:p>
        </w:tc>
      </w:tr>
      <w:tr w:rsidR="00380C54" w:rsidRPr="003D4202" w14:paraId="2E6660BD" w14:textId="77777777" w:rsidTr="009778E3">
        <w:trPr>
          <w:cantSplit/>
          <w:trHeight w:val="20"/>
        </w:trPr>
        <w:tc>
          <w:tcPr>
            <w:tcW w:w="0" w:type="auto"/>
            <w:vMerge/>
            <w:noWrap/>
            <w:textDirection w:val="btLr"/>
            <w:vAlign w:val="center"/>
            <w:hideMark/>
          </w:tcPr>
          <w:p w14:paraId="0F13479E"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71AF274D"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r w:rsidRPr="00643A4F">
              <w:rPr>
                <w:rFonts w:eastAsia="Times New Roman"/>
                <w:i/>
                <w:sz w:val="13"/>
                <w:szCs w:val="13"/>
                <w:vertAlign w:val="subscript"/>
              </w:rPr>
              <w:t>Cru</w:t>
            </w:r>
          </w:p>
        </w:tc>
        <w:tc>
          <w:tcPr>
            <w:tcW w:w="0" w:type="auto"/>
            <w:noWrap/>
            <w:vAlign w:val="center"/>
            <w:hideMark/>
          </w:tcPr>
          <w:p w14:paraId="6783A9E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411B247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-0.057</w:t>
            </w:r>
          </w:p>
        </w:tc>
        <w:tc>
          <w:tcPr>
            <w:tcW w:w="0" w:type="auto"/>
            <w:noWrap/>
            <w:vAlign w:val="center"/>
            <w:hideMark/>
          </w:tcPr>
          <w:p w14:paraId="4953DA7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&lt;.00001</w:t>
            </w:r>
          </w:p>
        </w:tc>
        <w:tc>
          <w:tcPr>
            <w:tcW w:w="0" w:type="auto"/>
            <w:noWrap/>
            <w:vAlign w:val="center"/>
            <w:hideMark/>
          </w:tcPr>
          <w:p w14:paraId="30F158F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1.83</w:t>
            </w:r>
          </w:p>
        </w:tc>
        <w:tc>
          <w:tcPr>
            <w:tcW w:w="0" w:type="auto"/>
            <w:noWrap/>
            <w:vAlign w:val="center"/>
            <w:hideMark/>
          </w:tcPr>
          <w:p w14:paraId="35EE724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85.59</w:t>
            </w:r>
          </w:p>
        </w:tc>
        <w:tc>
          <w:tcPr>
            <w:tcW w:w="0" w:type="auto"/>
            <w:noWrap/>
            <w:vAlign w:val="center"/>
            <w:hideMark/>
          </w:tcPr>
          <w:p w14:paraId="17A35F1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7182F56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7676.8</w:t>
            </w:r>
          </w:p>
        </w:tc>
        <w:tc>
          <w:tcPr>
            <w:tcW w:w="0" w:type="auto"/>
            <w:noWrap/>
            <w:vAlign w:val="center"/>
            <w:hideMark/>
          </w:tcPr>
          <w:p w14:paraId="480C5AC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7667.0</w:t>
            </w:r>
          </w:p>
        </w:tc>
        <w:tc>
          <w:tcPr>
            <w:tcW w:w="0" w:type="auto"/>
            <w:noWrap/>
            <w:vAlign w:val="center"/>
            <w:hideMark/>
          </w:tcPr>
          <w:p w14:paraId="1D03B50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9.8</w:t>
            </w:r>
          </w:p>
        </w:tc>
        <w:tc>
          <w:tcPr>
            <w:tcW w:w="0" w:type="auto"/>
            <w:noWrap/>
            <w:vAlign w:val="center"/>
            <w:hideMark/>
          </w:tcPr>
          <w:p w14:paraId="32457A0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28 of 1,000 (0.028)</w:t>
            </w:r>
          </w:p>
        </w:tc>
      </w:tr>
      <w:tr w:rsidR="00380C54" w:rsidRPr="003D4202" w14:paraId="57C17CF2" w14:textId="77777777" w:rsidTr="009778E3">
        <w:trPr>
          <w:cantSplit/>
          <w:trHeight w:val="20"/>
        </w:trPr>
        <w:tc>
          <w:tcPr>
            <w:tcW w:w="0" w:type="auto"/>
            <w:vMerge/>
            <w:noWrap/>
            <w:textDirection w:val="btLr"/>
            <w:vAlign w:val="center"/>
            <w:hideMark/>
          </w:tcPr>
          <w:p w14:paraId="289A0D7A"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3903BA7E"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5F163DF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73538CB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-0.075</w:t>
            </w:r>
          </w:p>
        </w:tc>
        <w:tc>
          <w:tcPr>
            <w:tcW w:w="0" w:type="auto"/>
            <w:noWrap/>
            <w:vAlign w:val="center"/>
            <w:hideMark/>
          </w:tcPr>
          <w:p w14:paraId="674AF2F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&lt;.0000005</w:t>
            </w:r>
          </w:p>
        </w:tc>
        <w:tc>
          <w:tcPr>
            <w:tcW w:w="0" w:type="auto"/>
            <w:noWrap/>
            <w:vAlign w:val="center"/>
            <w:hideMark/>
          </w:tcPr>
          <w:p w14:paraId="4158ED4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34.71</w:t>
            </w:r>
          </w:p>
        </w:tc>
        <w:tc>
          <w:tcPr>
            <w:tcW w:w="0" w:type="auto"/>
            <w:noWrap/>
            <w:vAlign w:val="center"/>
            <w:hideMark/>
          </w:tcPr>
          <w:p w14:paraId="0B9402C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89.38</w:t>
            </w:r>
          </w:p>
        </w:tc>
        <w:tc>
          <w:tcPr>
            <w:tcW w:w="0" w:type="auto"/>
            <w:noWrap/>
            <w:vAlign w:val="center"/>
            <w:hideMark/>
          </w:tcPr>
          <w:p w14:paraId="483A7BE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1,914</w:t>
            </w:r>
          </w:p>
        </w:tc>
        <w:tc>
          <w:tcPr>
            <w:tcW w:w="0" w:type="auto"/>
            <w:noWrap/>
            <w:vAlign w:val="center"/>
            <w:hideMark/>
          </w:tcPr>
          <w:p w14:paraId="06B04C4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5432.3</w:t>
            </w:r>
          </w:p>
        </w:tc>
        <w:tc>
          <w:tcPr>
            <w:tcW w:w="0" w:type="auto"/>
            <w:noWrap/>
            <w:vAlign w:val="center"/>
            <w:hideMark/>
          </w:tcPr>
          <w:p w14:paraId="346BD15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5416.9</w:t>
            </w:r>
          </w:p>
        </w:tc>
        <w:tc>
          <w:tcPr>
            <w:tcW w:w="0" w:type="auto"/>
            <w:noWrap/>
            <w:vAlign w:val="center"/>
            <w:hideMark/>
          </w:tcPr>
          <w:p w14:paraId="274B706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15.4</w:t>
            </w:r>
          </w:p>
        </w:tc>
        <w:tc>
          <w:tcPr>
            <w:tcW w:w="0" w:type="auto"/>
            <w:noWrap/>
            <w:vAlign w:val="center"/>
            <w:hideMark/>
          </w:tcPr>
          <w:p w14:paraId="142482F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26 of 1,000 (0.026)</w:t>
            </w:r>
          </w:p>
        </w:tc>
      </w:tr>
      <w:tr w:rsidR="00380C54" w:rsidRPr="003D4202" w14:paraId="56B3BEFC" w14:textId="77777777" w:rsidTr="009778E3">
        <w:trPr>
          <w:cantSplit/>
          <w:trHeight w:val="20"/>
        </w:trPr>
        <w:tc>
          <w:tcPr>
            <w:tcW w:w="0" w:type="auto"/>
            <w:vMerge/>
            <w:noWrap/>
            <w:textDirection w:val="btLr"/>
            <w:vAlign w:val="center"/>
            <w:hideMark/>
          </w:tcPr>
          <w:p w14:paraId="34E33EBC"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0CEA7E94"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L</w:t>
            </w:r>
          </w:p>
        </w:tc>
        <w:tc>
          <w:tcPr>
            <w:tcW w:w="0" w:type="auto"/>
            <w:noWrap/>
            <w:vAlign w:val="center"/>
            <w:hideMark/>
          </w:tcPr>
          <w:p w14:paraId="1B06A3C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68C68D2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0.017</w:t>
            </w:r>
          </w:p>
        </w:tc>
        <w:tc>
          <w:tcPr>
            <w:tcW w:w="0" w:type="auto"/>
            <w:noWrap/>
            <w:vAlign w:val="center"/>
            <w:hideMark/>
          </w:tcPr>
          <w:p w14:paraId="24219B9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0.1621</w:t>
            </w:r>
          </w:p>
        </w:tc>
        <w:tc>
          <w:tcPr>
            <w:tcW w:w="0" w:type="auto"/>
            <w:noWrap/>
            <w:vAlign w:val="center"/>
            <w:hideMark/>
          </w:tcPr>
          <w:p w14:paraId="385A867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0.11</w:t>
            </w:r>
          </w:p>
        </w:tc>
        <w:tc>
          <w:tcPr>
            <w:tcW w:w="0" w:type="auto"/>
            <w:noWrap/>
            <w:vAlign w:val="center"/>
            <w:hideMark/>
          </w:tcPr>
          <w:p w14:paraId="03E6175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84.89</w:t>
            </w:r>
          </w:p>
        </w:tc>
        <w:tc>
          <w:tcPr>
            <w:tcW w:w="0" w:type="auto"/>
            <w:noWrap/>
            <w:vAlign w:val="center"/>
            <w:hideMark/>
          </w:tcPr>
          <w:p w14:paraId="2D1A4BB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64D7363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8784.7</w:t>
            </w:r>
          </w:p>
        </w:tc>
        <w:tc>
          <w:tcPr>
            <w:tcW w:w="0" w:type="auto"/>
            <w:noWrap/>
            <w:vAlign w:val="center"/>
            <w:hideMark/>
          </w:tcPr>
          <w:p w14:paraId="2F46F50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8791.8</w:t>
            </w:r>
          </w:p>
        </w:tc>
        <w:tc>
          <w:tcPr>
            <w:tcW w:w="0" w:type="auto"/>
            <w:noWrap/>
            <w:vAlign w:val="center"/>
            <w:hideMark/>
          </w:tcPr>
          <w:p w14:paraId="5032F7B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-7.1</w:t>
            </w:r>
          </w:p>
        </w:tc>
        <w:tc>
          <w:tcPr>
            <w:tcW w:w="0" w:type="auto"/>
            <w:noWrap/>
            <w:vAlign w:val="center"/>
            <w:hideMark/>
          </w:tcPr>
          <w:p w14:paraId="4E56101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49 of 100 (0.490)</w:t>
            </w:r>
          </w:p>
        </w:tc>
      </w:tr>
      <w:tr w:rsidR="00380C54" w:rsidRPr="003D4202" w14:paraId="38244C0A" w14:textId="77777777" w:rsidTr="009778E3">
        <w:trPr>
          <w:cantSplit/>
          <w:trHeight w:val="20"/>
        </w:trPr>
        <w:tc>
          <w:tcPr>
            <w:tcW w:w="0" w:type="auto"/>
            <w:vMerge/>
            <w:noWrap/>
            <w:textDirection w:val="btLr"/>
            <w:vAlign w:val="center"/>
            <w:hideMark/>
          </w:tcPr>
          <w:p w14:paraId="48B29CB8"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07330A27"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L</w:t>
            </w:r>
          </w:p>
        </w:tc>
        <w:tc>
          <w:tcPr>
            <w:tcW w:w="0" w:type="auto"/>
            <w:noWrap/>
            <w:vAlign w:val="center"/>
            <w:hideMark/>
          </w:tcPr>
          <w:p w14:paraId="4C191C5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7A60E27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0.055</w:t>
            </w:r>
          </w:p>
        </w:tc>
        <w:tc>
          <w:tcPr>
            <w:tcW w:w="0" w:type="auto"/>
            <w:noWrap/>
            <w:vAlign w:val="center"/>
            <w:hideMark/>
          </w:tcPr>
          <w:p w14:paraId="71DDA7A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&lt;.0001</w:t>
            </w:r>
          </w:p>
        </w:tc>
        <w:tc>
          <w:tcPr>
            <w:tcW w:w="0" w:type="auto"/>
            <w:noWrap/>
            <w:vAlign w:val="center"/>
            <w:hideMark/>
          </w:tcPr>
          <w:p w14:paraId="5F76A92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1.19</w:t>
            </w:r>
          </w:p>
        </w:tc>
        <w:tc>
          <w:tcPr>
            <w:tcW w:w="0" w:type="auto"/>
            <w:noWrap/>
            <w:vAlign w:val="center"/>
            <w:hideMark/>
          </w:tcPr>
          <w:p w14:paraId="66435EF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86.32</w:t>
            </w:r>
          </w:p>
        </w:tc>
        <w:tc>
          <w:tcPr>
            <w:tcW w:w="0" w:type="auto"/>
            <w:noWrap/>
            <w:vAlign w:val="center"/>
            <w:hideMark/>
          </w:tcPr>
          <w:p w14:paraId="419FB70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273D33F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8732.8</w:t>
            </w:r>
          </w:p>
        </w:tc>
        <w:tc>
          <w:tcPr>
            <w:tcW w:w="0" w:type="auto"/>
            <w:noWrap/>
            <w:vAlign w:val="center"/>
            <w:hideMark/>
          </w:tcPr>
          <w:p w14:paraId="71FFCCA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8727.5</w:t>
            </w:r>
          </w:p>
        </w:tc>
        <w:tc>
          <w:tcPr>
            <w:tcW w:w="0" w:type="auto"/>
            <w:noWrap/>
            <w:vAlign w:val="center"/>
            <w:hideMark/>
          </w:tcPr>
          <w:p w14:paraId="7D5AB31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5.4</w:t>
            </w:r>
          </w:p>
        </w:tc>
        <w:tc>
          <w:tcPr>
            <w:tcW w:w="0" w:type="auto"/>
            <w:noWrap/>
            <w:vAlign w:val="center"/>
            <w:hideMark/>
          </w:tcPr>
          <w:p w14:paraId="1B94D7B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19 of 100 (0.190)</w:t>
            </w:r>
          </w:p>
        </w:tc>
      </w:tr>
      <w:tr w:rsidR="00380C54" w:rsidRPr="003D4202" w14:paraId="3CF52533" w14:textId="77777777" w:rsidTr="009778E3">
        <w:trPr>
          <w:cantSplit/>
          <w:trHeight w:val="20"/>
        </w:trPr>
        <w:tc>
          <w:tcPr>
            <w:tcW w:w="0" w:type="auto"/>
            <w:vMerge w:val="restart"/>
            <w:noWrap/>
            <w:textDirection w:val="btLr"/>
            <w:vAlign w:val="center"/>
            <w:hideMark/>
          </w:tcPr>
          <w:p w14:paraId="6385FD30" w14:textId="77777777" w:rsidR="00380C54" w:rsidRPr="00643A4F" w:rsidRDefault="00380C54" w:rsidP="00496C5C">
            <w:pPr>
              <w:spacing w:line="240" w:lineRule="auto"/>
              <w:ind w:left="113" w:right="113"/>
              <w:jc w:val="center"/>
              <w:rPr>
                <w:rFonts w:eastAsia="Times New Roman"/>
                <w:b/>
                <w:sz w:val="12"/>
                <w:szCs w:val="12"/>
              </w:rPr>
            </w:pPr>
            <w:r w:rsidRPr="00643A4F">
              <w:rPr>
                <w:rFonts w:eastAsia="Times New Roman"/>
                <w:b/>
                <w:sz w:val="12"/>
                <w:szCs w:val="12"/>
              </w:rPr>
              <w:t>Climate (PC2)</w:t>
            </w:r>
          </w:p>
        </w:tc>
        <w:tc>
          <w:tcPr>
            <w:tcW w:w="0" w:type="auto"/>
            <w:noWrap/>
            <w:vAlign w:val="center"/>
            <w:hideMark/>
          </w:tcPr>
          <w:p w14:paraId="264F074F"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40D8389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4200D3D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0.012</w:t>
            </w:r>
          </w:p>
        </w:tc>
        <w:tc>
          <w:tcPr>
            <w:tcW w:w="0" w:type="auto"/>
            <w:noWrap/>
            <w:vAlign w:val="center"/>
            <w:hideMark/>
          </w:tcPr>
          <w:p w14:paraId="34CC0C7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0.2865</w:t>
            </w:r>
          </w:p>
        </w:tc>
        <w:tc>
          <w:tcPr>
            <w:tcW w:w="0" w:type="auto"/>
            <w:noWrap/>
            <w:vAlign w:val="center"/>
            <w:hideMark/>
          </w:tcPr>
          <w:p w14:paraId="1307FD6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0.02</w:t>
            </w:r>
          </w:p>
        </w:tc>
        <w:tc>
          <w:tcPr>
            <w:tcW w:w="0" w:type="auto"/>
            <w:noWrap/>
            <w:vAlign w:val="center"/>
            <w:hideMark/>
          </w:tcPr>
          <w:p w14:paraId="3490A0F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89.20</w:t>
            </w:r>
          </w:p>
        </w:tc>
        <w:tc>
          <w:tcPr>
            <w:tcW w:w="0" w:type="auto"/>
            <w:noWrap/>
            <w:vAlign w:val="center"/>
            <w:hideMark/>
          </w:tcPr>
          <w:p w14:paraId="2B7C3A6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57D9B2B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7816.7</w:t>
            </w:r>
          </w:p>
        </w:tc>
        <w:tc>
          <w:tcPr>
            <w:tcW w:w="0" w:type="auto"/>
            <w:noWrap/>
            <w:vAlign w:val="center"/>
            <w:hideMark/>
          </w:tcPr>
          <w:p w14:paraId="55A94DB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7824.7</w:t>
            </w:r>
          </w:p>
        </w:tc>
        <w:tc>
          <w:tcPr>
            <w:tcW w:w="0" w:type="auto"/>
            <w:noWrap/>
            <w:vAlign w:val="center"/>
            <w:hideMark/>
          </w:tcPr>
          <w:p w14:paraId="5B17A41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-8.0</w:t>
            </w:r>
          </w:p>
        </w:tc>
        <w:tc>
          <w:tcPr>
            <w:tcW w:w="0" w:type="auto"/>
            <w:noWrap/>
            <w:vAlign w:val="center"/>
            <w:hideMark/>
          </w:tcPr>
          <w:p w14:paraId="34FF308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29 of 100 (0.290)</w:t>
            </w:r>
          </w:p>
        </w:tc>
      </w:tr>
      <w:tr w:rsidR="00380C54" w:rsidRPr="003D4202" w14:paraId="66F16246" w14:textId="77777777" w:rsidTr="009778E3">
        <w:trPr>
          <w:cantSplit/>
          <w:trHeight w:val="20"/>
        </w:trPr>
        <w:tc>
          <w:tcPr>
            <w:tcW w:w="0" w:type="auto"/>
            <w:vMerge/>
            <w:noWrap/>
            <w:textDirection w:val="btLr"/>
            <w:vAlign w:val="center"/>
            <w:hideMark/>
          </w:tcPr>
          <w:p w14:paraId="23A0E8ED"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6F1485F1"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0163511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5A2A671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-0.017</w:t>
            </w:r>
          </w:p>
        </w:tc>
        <w:tc>
          <w:tcPr>
            <w:tcW w:w="0" w:type="auto"/>
            <w:noWrap/>
            <w:vAlign w:val="center"/>
            <w:hideMark/>
          </w:tcPr>
          <w:p w14:paraId="27C1129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0.2748</w:t>
            </w:r>
          </w:p>
        </w:tc>
        <w:tc>
          <w:tcPr>
            <w:tcW w:w="0" w:type="auto"/>
            <w:noWrap/>
            <w:vAlign w:val="center"/>
            <w:hideMark/>
          </w:tcPr>
          <w:p w14:paraId="34F2926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0.05</w:t>
            </w:r>
          </w:p>
        </w:tc>
        <w:tc>
          <w:tcPr>
            <w:tcW w:w="0" w:type="auto"/>
            <w:noWrap/>
            <w:vAlign w:val="center"/>
            <w:hideMark/>
          </w:tcPr>
          <w:p w14:paraId="58E8578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88.33</w:t>
            </w:r>
          </w:p>
        </w:tc>
        <w:tc>
          <w:tcPr>
            <w:tcW w:w="0" w:type="auto"/>
            <w:noWrap/>
            <w:vAlign w:val="center"/>
            <w:hideMark/>
          </w:tcPr>
          <w:p w14:paraId="6473DB5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4BB39DD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7757.4</w:t>
            </w:r>
          </w:p>
        </w:tc>
        <w:tc>
          <w:tcPr>
            <w:tcW w:w="0" w:type="auto"/>
            <w:noWrap/>
            <w:vAlign w:val="center"/>
            <w:hideMark/>
          </w:tcPr>
          <w:p w14:paraId="44BBCC4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7764.7</w:t>
            </w:r>
          </w:p>
        </w:tc>
        <w:tc>
          <w:tcPr>
            <w:tcW w:w="0" w:type="auto"/>
            <w:noWrap/>
            <w:vAlign w:val="center"/>
            <w:hideMark/>
          </w:tcPr>
          <w:p w14:paraId="7399757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-7.3</w:t>
            </w:r>
          </w:p>
        </w:tc>
        <w:tc>
          <w:tcPr>
            <w:tcW w:w="0" w:type="auto"/>
            <w:noWrap/>
            <w:vAlign w:val="center"/>
            <w:hideMark/>
          </w:tcPr>
          <w:p w14:paraId="613C721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78 of 100 (0.780)</w:t>
            </w:r>
          </w:p>
        </w:tc>
      </w:tr>
      <w:tr w:rsidR="00380C54" w:rsidRPr="003D4202" w14:paraId="5D38EB97" w14:textId="77777777" w:rsidTr="009778E3">
        <w:trPr>
          <w:cantSplit/>
          <w:trHeight w:val="20"/>
        </w:trPr>
        <w:tc>
          <w:tcPr>
            <w:tcW w:w="0" w:type="auto"/>
            <w:vMerge/>
            <w:noWrap/>
            <w:textDirection w:val="btLr"/>
            <w:vAlign w:val="center"/>
            <w:hideMark/>
          </w:tcPr>
          <w:p w14:paraId="5553FEAE"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125E3E98"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r</w:t>
            </w:r>
          </w:p>
        </w:tc>
        <w:tc>
          <w:tcPr>
            <w:tcW w:w="0" w:type="auto"/>
            <w:noWrap/>
            <w:vAlign w:val="center"/>
            <w:hideMark/>
          </w:tcPr>
          <w:p w14:paraId="4493F77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7B89EE3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0.004</w:t>
            </w:r>
          </w:p>
        </w:tc>
        <w:tc>
          <w:tcPr>
            <w:tcW w:w="0" w:type="auto"/>
            <w:noWrap/>
            <w:vAlign w:val="center"/>
            <w:hideMark/>
          </w:tcPr>
          <w:p w14:paraId="7585A21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0.6445</w:t>
            </w:r>
          </w:p>
        </w:tc>
        <w:tc>
          <w:tcPr>
            <w:tcW w:w="0" w:type="auto"/>
            <w:noWrap/>
            <w:vAlign w:val="center"/>
            <w:hideMark/>
          </w:tcPr>
          <w:p w14:paraId="22A7C64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w:t>
            </w:r>
          </w:p>
        </w:tc>
        <w:tc>
          <w:tcPr>
            <w:tcW w:w="0" w:type="auto"/>
            <w:noWrap/>
            <w:vAlign w:val="center"/>
            <w:hideMark/>
          </w:tcPr>
          <w:p w14:paraId="196EC37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94.51</w:t>
            </w:r>
          </w:p>
        </w:tc>
        <w:tc>
          <w:tcPr>
            <w:tcW w:w="0" w:type="auto"/>
            <w:noWrap/>
            <w:vAlign w:val="center"/>
            <w:hideMark/>
          </w:tcPr>
          <w:p w14:paraId="494CDFF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253870E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5699.0</w:t>
            </w:r>
          </w:p>
        </w:tc>
        <w:tc>
          <w:tcPr>
            <w:tcW w:w="0" w:type="auto"/>
            <w:noWrap/>
            <w:vAlign w:val="center"/>
            <w:hideMark/>
          </w:tcPr>
          <w:p w14:paraId="0151136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5708.3</w:t>
            </w:r>
          </w:p>
        </w:tc>
        <w:tc>
          <w:tcPr>
            <w:tcW w:w="0" w:type="auto"/>
            <w:noWrap/>
            <w:vAlign w:val="center"/>
            <w:hideMark/>
          </w:tcPr>
          <w:p w14:paraId="1E62586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-9.3</w:t>
            </w:r>
          </w:p>
        </w:tc>
        <w:tc>
          <w:tcPr>
            <w:tcW w:w="0" w:type="auto"/>
            <w:noWrap/>
            <w:vAlign w:val="center"/>
            <w:hideMark/>
          </w:tcPr>
          <w:p w14:paraId="3DE6E05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53 of 100 (0.530)</w:t>
            </w:r>
          </w:p>
        </w:tc>
      </w:tr>
      <w:tr w:rsidR="00380C54" w:rsidRPr="003D4202" w14:paraId="1E8E7124" w14:textId="77777777" w:rsidTr="009778E3">
        <w:trPr>
          <w:cantSplit/>
          <w:trHeight w:val="20"/>
        </w:trPr>
        <w:tc>
          <w:tcPr>
            <w:tcW w:w="0" w:type="auto"/>
            <w:vMerge/>
            <w:noWrap/>
            <w:textDirection w:val="btLr"/>
            <w:vAlign w:val="center"/>
            <w:hideMark/>
          </w:tcPr>
          <w:p w14:paraId="6BB2E5C1"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49251E84"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r</w:t>
            </w:r>
          </w:p>
        </w:tc>
        <w:tc>
          <w:tcPr>
            <w:tcW w:w="0" w:type="auto"/>
            <w:noWrap/>
            <w:vAlign w:val="center"/>
            <w:hideMark/>
          </w:tcPr>
          <w:p w14:paraId="30107C1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0375DC9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-0.022</w:t>
            </w:r>
          </w:p>
        </w:tc>
        <w:tc>
          <w:tcPr>
            <w:tcW w:w="0" w:type="auto"/>
            <w:noWrap/>
            <w:vAlign w:val="center"/>
            <w:hideMark/>
          </w:tcPr>
          <w:p w14:paraId="5B9C835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0.1449</w:t>
            </w:r>
          </w:p>
        </w:tc>
        <w:tc>
          <w:tcPr>
            <w:tcW w:w="0" w:type="auto"/>
            <w:noWrap/>
            <w:vAlign w:val="center"/>
            <w:hideMark/>
          </w:tcPr>
          <w:p w14:paraId="1E669AF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0.09</w:t>
            </w:r>
          </w:p>
        </w:tc>
        <w:tc>
          <w:tcPr>
            <w:tcW w:w="0" w:type="auto"/>
            <w:noWrap/>
            <w:vAlign w:val="center"/>
            <w:hideMark/>
          </w:tcPr>
          <w:p w14:paraId="61529AD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93.23</w:t>
            </w:r>
          </w:p>
        </w:tc>
        <w:tc>
          <w:tcPr>
            <w:tcW w:w="0" w:type="auto"/>
            <w:noWrap/>
            <w:vAlign w:val="center"/>
            <w:hideMark/>
          </w:tcPr>
          <w:p w14:paraId="390BFA8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1B9722F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6438.9</w:t>
            </w:r>
          </w:p>
        </w:tc>
        <w:tc>
          <w:tcPr>
            <w:tcW w:w="0" w:type="auto"/>
            <w:noWrap/>
            <w:vAlign w:val="center"/>
            <w:hideMark/>
          </w:tcPr>
          <w:p w14:paraId="1025960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6445.4</w:t>
            </w:r>
          </w:p>
        </w:tc>
        <w:tc>
          <w:tcPr>
            <w:tcW w:w="0" w:type="auto"/>
            <w:noWrap/>
            <w:vAlign w:val="center"/>
            <w:hideMark/>
          </w:tcPr>
          <w:p w14:paraId="0CFA6AA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-6.5</w:t>
            </w:r>
          </w:p>
        </w:tc>
        <w:tc>
          <w:tcPr>
            <w:tcW w:w="0" w:type="auto"/>
            <w:noWrap/>
            <w:vAlign w:val="center"/>
            <w:hideMark/>
          </w:tcPr>
          <w:p w14:paraId="7DD990A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61 of 100 (0.610)</w:t>
            </w:r>
          </w:p>
        </w:tc>
      </w:tr>
      <w:tr w:rsidR="00380C54" w:rsidRPr="003D4202" w14:paraId="6A3DA63A" w14:textId="77777777" w:rsidTr="009778E3">
        <w:trPr>
          <w:cantSplit/>
          <w:trHeight w:val="20"/>
        </w:trPr>
        <w:tc>
          <w:tcPr>
            <w:tcW w:w="0" w:type="auto"/>
            <w:vMerge/>
            <w:noWrap/>
            <w:textDirection w:val="btLr"/>
            <w:vAlign w:val="center"/>
            <w:hideMark/>
          </w:tcPr>
          <w:p w14:paraId="59974745"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1B961010"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66F3022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13A6E29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-0.023</w:t>
            </w:r>
          </w:p>
        </w:tc>
        <w:tc>
          <w:tcPr>
            <w:tcW w:w="0" w:type="auto"/>
            <w:noWrap/>
            <w:vAlign w:val="center"/>
            <w:hideMark/>
          </w:tcPr>
          <w:p w14:paraId="0450ADA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&lt;.05</w:t>
            </w:r>
          </w:p>
        </w:tc>
        <w:tc>
          <w:tcPr>
            <w:tcW w:w="0" w:type="auto"/>
            <w:noWrap/>
            <w:vAlign w:val="center"/>
            <w:hideMark/>
          </w:tcPr>
          <w:p w14:paraId="26239D5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0.10</w:t>
            </w:r>
          </w:p>
        </w:tc>
        <w:tc>
          <w:tcPr>
            <w:tcW w:w="0" w:type="auto"/>
            <w:noWrap/>
            <w:vAlign w:val="center"/>
            <w:hideMark/>
          </w:tcPr>
          <w:p w14:paraId="3F58D89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94.43</w:t>
            </w:r>
          </w:p>
        </w:tc>
        <w:tc>
          <w:tcPr>
            <w:tcW w:w="0" w:type="auto"/>
            <w:noWrap/>
            <w:vAlign w:val="center"/>
            <w:hideMark/>
          </w:tcPr>
          <w:p w14:paraId="4E7B0B7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617323C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4888.8</w:t>
            </w:r>
          </w:p>
        </w:tc>
        <w:tc>
          <w:tcPr>
            <w:tcW w:w="0" w:type="auto"/>
            <w:noWrap/>
            <w:vAlign w:val="center"/>
            <w:hideMark/>
          </w:tcPr>
          <w:p w14:paraId="192F68F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4893.3</w:t>
            </w:r>
          </w:p>
        </w:tc>
        <w:tc>
          <w:tcPr>
            <w:tcW w:w="0" w:type="auto"/>
            <w:noWrap/>
            <w:vAlign w:val="center"/>
            <w:hideMark/>
          </w:tcPr>
          <w:p w14:paraId="4AD9F0D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-4.5</w:t>
            </w:r>
          </w:p>
        </w:tc>
        <w:tc>
          <w:tcPr>
            <w:tcW w:w="0" w:type="auto"/>
            <w:noWrap/>
            <w:vAlign w:val="center"/>
            <w:hideMark/>
          </w:tcPr>
          <w:p w14:paraId="25F95BA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25 of 1,000 (0.025)</w:t>
            </w:r>
          </w:p>
        </w:tc>
      </w:tr>
      <w:tr w:rsidR="00380C54" w:rsidRPr="003D4202" w14:paraId="67B33836" w14:textId="77777777" w:rsidTr="009778E3">
        <w:trPr>
          <w:cantSplit/>
          <w:trHeight w:val="20"/>
        </w:trPr>
        <w:tc>
          <w:tcPr>
            <w:tcW w:w="0" w:type="auto"/>
            <w:vMerge/>
            <w:noWrap/>
            <w:textDirection w:val="btLr"/>
            <w:vAlign w:val="center"/>
            <w:hideMark/>
          </w:tcPr>
          <w:p w14:paraId="5A1EDE61"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6D460AE0"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r w:rsidRPr="00643A4F">
              <w:rPr>
                <w:rFonts w:eastAsia="Times New Roman"/>
                <w:i/>
                <w:sz w:val="13"/>
                <w:szCs w:val="13"/>
                <w:vertAlign w:val="subscript"/>
              </w:rPr>
              <w:t>Cru</w:t>
            </w:r>
          </w:p>
        </w:tc>
        <w:tc>
          <w:tcPr>
            <w:tcW w:w="0" w:type="auto"/>
            <w:noWrap/>
            <w:vAlign w:val="center"/>
            <w:hideMark/>
          </w:tcPr>
          <w:p w14:paraId="331C12D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570B5F1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-0.038</w:t>
            </w:r>
          </w:p>
        </w:tc>
        <w:tc>
          <w:tcPr>
            <w:tcW w:w="0" w:type="auto"/>
            <w:noWrap/>
            <w:vAlign w:val="center"/>
            <w:hideMark/>
          </w:tcPr>
          <w:p w14:paraId="6A4C4D9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&lt;.05</w:t>
            </w:r>
          </w:p>
        </w:tc>
        <w:tc>
          <w:tcPr>
            <w:tcW w:w="0" w:type="auto"/>
            <w:noWrap/>
            <w:vAlign w:val="center"/>
            <w:hideMark/>
          </w:tcPr>
          <w:p w14:paraId="0C49C8A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0.33</w:t>
            </w:r>
          </w:p>
        </w:tc>
        <w:tc>
          <w:tcPr>
            <w:tcW w:w="0" w:type="auto"/>
            <w:noWrap/>
            <w:vAlign w:val="center"/>
            <w:hideMark/>
          </w:tcPr>
          <w:p w14:paraId="05A3F2A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86.01</w:t>
            </w:r>
          </w:p>
        </w:tc>
        <w:tc>
          <w:tcPr>
            <w:tcW w:w="0" w:type="auto"/>
            <w:noWrap/>
            <w:vAlign w:val="center"/>
            <w:hideMark/>
          </w:tcPr>
          <w:p w14:paraId="7DA1DDA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45C0D40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7676.8</w:t>
            </w:r>
          </w:p>
        </w:tc>
        <w:tc>
          <w:tcPr>
            <w:tcW w:w="0" w:type="auto"/>
            <w:noWrap/>
            <w:vAlign w:val="center"/>
            <w:hideMark/>
          </w:tcPr>
          <w:p w14:paraId="1192659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7679.2</w:t>
            </w:r>
          </w:p>
        </w:tc>
        <w:tc>
          <w:tcPr>
            <w:tcW w:w="0" w:type="auto"/>
            <w:noWrap/>
            <w:vAlign w:val="center"/>
            <w:hideMark/>
          </w:tcPr>
          <w:p w14:paraId="3850E87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-2.4</w:t>
            </w:r>
          </w:p>
        </w:tc>
        <w:tc>
          <w:tcPr>
            <w:tcW w:w="0" w:type="auto"/>
            <w:noWrap/>
            <w:vAlign w:val="center"/>
            <w:hideMark/>
          </w:tcPr>
          <w:p w14:paraId="12F1F79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29 of 100 (0.290)</w:t>
            </w:r>
          </w:p>
        </w:tc>
      </w:tr>
      <w:tr w:rsidR="00380C54" w:rsidRPr="003D4202" w14:paraId="7BF665FB" w14:textId="77777777" w:rsidTr="009778E3">
        <w:trPr>
          <w:cantSplit/>
          <w:trHeight w:val="20"/>
        </w:trPr>
        <w:tc>
          <w:tcPr>
            <w:tcW w:w="0" w:type="auto"/>
            <w:vMerge/>
            <w:noWrap/>
            <w:textDirection w:val="btLr"/>
            <w:vAlign w:val="center"/>
            <w:hideMark/>
          </w:tcPr>
          <w:p w14:paraId="618054D8"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1343CB85"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2AE37A1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73D0B1B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-0.011</w:t>
            </w:r>
          </w:p>
        </w:tc>
        <w:tc>
          <w:tcPr>
            <w:tcW w:w="0" w:type="auto"/>
            <w:noWrap/>
            <w:vAlign w:val="center"/>
            <w:hideMark/>
          </w:tcPr>
          <w:p w14:paraId="283E3A4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0.5581</w:t>
            </w:r>
          </w:p>
        </w:tc>
        <w:tc>
          <w:tcPr>
            <w:tcW w:w="0" w:type="auto"/>
            <w:noWrap/>
            <w:vAlign w:val="center"/>
            <w:hideMark/>
          </w:tcPr>
          <w:p w14:paraId="764F9C2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33.48</w:t>
            </w:r>
          </w:p>
        </w:tc>
        <w:tc>
          <w:tcPr>
            <w:tcW w:w="0" w:type="auto"/>
            <w:noWrap/>
            <w:vAlign w:val="center"/>
            <w:hideMark/>
          </w:tcPr>
          <w:p w14:paraId="67273C0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89.68</w:t>
            </w:r>
          </w:p>
        </w:tc>
        <w:tc>
          <w:tcPr>
            <w:tcW w:w="0" w:type="auto"/>
            <w:noWrap/>
            <w:vAlign w:val="center"/>
            <w:hideMark/>
          </w:tcPr>
          <w:p w14:paraId="6736655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1,914</w:t>
            </w:r>
          </w:p>
        </w:tc>
        <w:tc>
          <w:tcPr>
            <w:tcW w:w="0" w:type="auto"/>
            <w:noWrap/>
            <w:vAlign w:val="center"/>
            <w:hideMark/>
          </w:tcPr>
          <w:p w14:paraId="2CDB303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5432.3</w:t>
            </w:r>
          </w:p>
        </w:tc>
        <w:tc>
          <w:tcPr>
            <w:tcW w:w="0" w:type="auto"/>
            <w:noWrap/>
            <w:vAlign w:val="center"/>
            <w:hideMark/>
          </w:tcPr>
          <w:p w14:paraId="6FD5BE3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5440.2</w:t>
            </w:r>
          </w:p>
        </w:tc>
        <w:tc>
          <w:tcPr>
            <w:tcW w:w="0" w:type="auto"/>
            <w:noWrap/>
            <w:vAlign w:val="center"/>
            <w:hideMark/>
          </w:tcPr>
          <w:p w14:paraId="75EF371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-7.8</w:t>
            </w:r>
          </w:p>
        </w:tc>
        <w:tc>
          <w:tcPr>
            <w:tcW w:w="0" w:type="auto"/>
            <w:noWrap/>
            <w:vAlign w:val="center"/>
            <w:hideMark/>
          </w:tcPr>
          <w:p w14:paraId="7520876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45 of 100 (0.450)</w:t>
            </w:r>
          </w:p>
        </w:tc>
      </w:tr>
      <w:tr w:rsidR="00380C54" w:rsidRPr="003D4202" w14:paraId="6A80807E" w14:textId="77777777" w:rsidTr="009778E3">
        <w:trPr>
          <w:cantSplit/>
          <w:trHeight w:val="20"/>
        </w:trPr>
        <w:tc>
          <w:tcPr>
            <w:tcW w:w="0" w:type="auto"/>
            <w:vMerge/>
            <w:noWrap/>
            <w:textDirection w:val="btLr"/>
            <w:vAlign w:val="center"/>
            <w:hideMark/>
          </w:tcPr>
          <w:p w14:paraId="36B354FB"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18CFF255"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L</w:t>
            </w:r>
          </w:p>
        </w:tc>
        <w:tc>
          <w:tcPr>
            <w:tcW w:w="0" w:type="auto"/>
            <w:noWrap/>
            <w:vAlign w:val="center"/>
            <w:hideMark/>
          </w:tcPr>
          <w:p w14:paraId="7C9075D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4D06174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-0.021</w:t>
            </w:r>
          </w:p>
        </w:tc>
        <w:tc>
          <w:tcPr>
            <w:tcW w:w="0" w:type="auto"/>
            <w:noWrap/>
            <w:vAlign w:val="center"/>
            <w:hideMark/>
          </w:tcPr>
          <w:p w14:paraId="7DB77B4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0.1440</w:t>
            </w:r>
          </w:p>
        </w:tc>
        <w:tc>
          <w:tcPr>
            <w:tcW w:w="0" w:type="auto"/>
            <w:noWrap/>
            <w:vAlign w:val="center"/>
            <w:hideMark/>
          </w:tcPr>
          <w:p w14:paraId="0300F1A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0.07</w:t>
            </w:r>
          </w:p>
        </w:tc>
        <w:tc>
          <w:tcPr>
            <w:tcW w:w="0" w:type="auto"/>
            <w:noWrap/>
            <w:vAlign w:val="center"/>
            <w:hideMark/>
          </w:tcPr>
          <w:p w14:paraId="5643DA4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85.59</w:t>
            </w:r>
          </w:p>
        </w:tc>
        <w:tc>
          <w:tcPr>
            <w:tcW w:w="0" w:type="auto"/>
            <w:noWrap/>
            <w:vAlign w:val="center"/>
            <w:hideMark/>
          </w:tcPr>
          <w:p w14:paraId="041AAA2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0DFD323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8784.7</w:t>
            </w:r>
          </w:p>
        </w:tc>
        <w:tc>
          <w:tcPr>
            <w:tcW w:w="0" w:type="auto"/>
            <w:noWrap/>
            <w:vAlign w:val="center"/>
            <w:hideMark/>
          </w:tcPr>
          <w:p w14:paraId="457B4DD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8791.2</w:t>
            </w:r>
          </w:p>
        </w:tc>
        <w:tc>
          <w:tcPr>
            <w:tcW w:w="0" w:type="auto"/>
            <w:noWrap/>
            <w:vAlign w:val="center"/>
            <w:hideMark/>
          </w:tcPr>
          <w:p w14:paraId="26668C0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-6.5</w:t>
            </w:r>
          </w:p>
        </w:tc>
        <w:tc>
          <w:tcPr>
            <w:tcW w:w="0" w:type="auto"/>
            <w:noWrap/>
            <w:vAlign w:val="center"/>
            <w:hideMark/>
          </w:tcPr>
          <w:p w14:paraId="471778C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70 of 1,000 (0.070)</w:t>
            </w:r>
          </w:p>
        </w:tc>
      </w:tr>
      <w:tr w:rsidR="00380C54" w:rsidRPr="003D4202" w14:paraId="2EA8DD6E" w14:textId="77777777" w:rsidTr="009778E3">
        <w:trPr>
          <w:trHeight w:val="20"/>
        </w:trPr>
        <w:tc>
          <w:tcPr>
            <w:tcW w:w="0" w:type="auto"/>
            <w:vMerge/>
            <w:noWrap/>
            <w:textDirection w:val="btLr"/>
            <w:vAlign w:val="center"/>
            <w:hideMark/>
          </w:tcPr>
          <w:p w14:paraId="5ECE4FB1"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2BD4250D"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L</w:t>
            </w:r>
          </w:p>
        </w:tc>
        <w:tc>
          <w:tcPr>
            <w:tcW w:w="0" w:type="auto"/>
            <w:noWrap/>
            <w:vAlign w:val="center"/>
            <w:hideMark/>
          </w:tcPr>
          <w:p w14:paraId="049E1ED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4112040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0.007</w:t>
            </w:r>
          </w:p>
        </w:tc>
        <w:tc>
          <w:tcPr>
            <w:tcW w:w="0" w:type="auto"/>
            <w:noWrap/>
            <w:vAlign w:val="center"/>
            <w:hideMark/>
          </w:tcPr>
          <w:p w14:paraId="6B309BC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0.6681</w:t>
            </w:r>
          </w:p>
        </w:tc>
        <w:tc>
          <w:tcPr>
            <w:tcW w:w="0" w:type="auto"/>
            <w:noWrap/>
            <w:vAlign w:val="center"/>
            <w:hideMark/>
          </w:tcPr>
          <w:p w14:paraId="42D47C4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w:t>
            </w:r>
          </w:p>
        </w:tc>
        <w:tc>
          <w:tcPr>
            <w:tcW w:w="0" w:type="auto"/>
            <w:noWrap/>
            <w:vAlign w:val="center"/>
            <w:hideMark/>
          </w:tcPr>
          <w:p w14:paraId="6CB0941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86.53</w:t>
            </w:r>
          </w:p>
        </w:tc>
        <w:tc>
          <w:tcPr>
            <w:tcW w:w="0" w:type="auto"/>
            <w:noWrap/>
            <w:vAlign w:val="center"/>
            <w:hideMark/>
          </w:tcPr>
          <w:p w14:paraId="4D2F4B6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2A6D1FE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8732.8</w:t>
            </w:r>
          </w:p>
        </w:tc>
        <w:tc>
          <w:tcPr>
            <w:tcW w:w="0" w:type="auto"/>
            <w:noWrap/>
            <w:vAlign w:val="center"/>
            <w:hideMark/>
          </w:tcPr>
          <w:p w14:paraId="376E17E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8741.0</w:t>
            </w:r>
          </w:p>
        </w:tc>
        <w:tc>
          <w:tcPr>
            <w:tcW w:w="0" w:type="auto"/>
            <w:noWrap/>
            <w:vAlign w:val="center"/>
            <w:hideMark/>
          </w:tcPr>
          <w:p w14:paraId="1597756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-8.1</w:t>
            </w:r>
          </w:p>
        </w:tc>
        <w:tc>
          <w:tcPr>
            <w:tcW w:w="0" w:type="auto"/>
            <w:noWrap/>
            <w:vAlign w:val="center"/>
            <w:hideMark/>
          </w:tcPr>
          <w:p w14:paraId="6E7F8F4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73 of 100 (0.730)</w:t>
            </w:r>
          </w:p>
        </w:tc>
      </w:tr>
      <w:tr w:rsidR="00380C54" w:rsidRPr="003D4202" w14:paraId="1B7E83D9" w14:textId="77777777" w:rsidTr="009778E3">
        <w:trPr>
          <w:trHeight w:val="20"/>
        </w:trPr>
        <w:tc>
          <w:tcPr>
            <w:tcW w:w="0" w:type="auto"/>
            <w:vMerge w:val="restart"/>
            <w:noWrap/>
            <w:textDirection w:val="btLr"/>
            <w:vAlign w:val="center"/>
            <w:hideMark/>
          </w:tcPr>
          <w:p w14:paraId="1F438CD2" w14:textId="77777777" w:rsidR="00380C54" w:rsidRPr="00643A4F" w:rsidRDefault="00380C54" w:rsidP="00496C5C">
            <w:pPr>
              <w:spacing w:line="240" w:lineRule="auto"/>
              <w:ind w:left="113" w:right="113"/>
              <w:jc w:val="center"/>
              <w:rPr>
                <w:rFonts w:eastAsia="Times New Roman"/>
                <w:b/>
                <w:sz w:val="12"/>
                <w:szCs w:val="12"/>
              </w:rPr>
            </w:pPr>
            <w:r w:rsidRPr="00643A4F">
              <w:rPr>
                <w:rFonts w:eastAsia="Times New Roman"/>
                <w:b/>
                <w:sz w:val="12"/>
                <w:szCs w:val="12"/>
              </w:rPr>
              <w:t>Distance to water</w:t>
            </w:r>
          </w:p>
        </w:tc>
        <w:tc>
          <w:tcPr>
            <w:tcW w:w="0" w:type="auto"/>
            <w:noWrap/>
            <w:vAlign w:val="center"/>
            <w:hideMark/>
          </w:tcPr>
          <w:p w14:paraId="7D7E0F2E"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68194F1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2DFB4D0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-0.010</w:t>
            </w:r>
          </w:p>
        </w:tc>
        <w:tc>
          <w:tcPr>
            <w:tcW w:w="0" w:type="auto"/>
            <w:noWrap/>
            <w:vAlign w:val="center"/>
            <w:hideMark/>
          </w:tcPr>
          <w:p w14:paraId="1CC6666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0.5786</w:t>
            </w:r>
          </w:p>
        </w:tc>
        <w:tc>
          <w:tcPr>
            <w:tcW w:w="0" w:type="auto"/>
            <w:noWrap/>
            <w:vAlign w:val="center"/>
            <w:hideMark/>
          </w:tcPr>
          <w:p w14:paraId="0252352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w:t>
            </w:r>
          </w:p>
        </w:tc>
        <w:tc>
          <w:tcPr>
            <w:tcW w:w="0" w:type="auto"/>
            <w:noWrap/>
            <w:vAlign w:val="center"/>
            <w:hideMark/>
          </w:tcPr>
          <w:p w14:paraId="26CD456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89.08</w:t>
            </w:r>
          </w:p>
        </w:tc>
        <w:tc>
          <w:tcPr>
            <w:tcW w:w="0" w:type="auto"/>
            <w:noWrap/>
            <w:vAlign w:val="center"/>
            <w:hideMark/>
          </w:tcPr>
          <w:p w14:paraId="2BEC310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1F2285C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7816.7</w:t>
            </w:r>
          </w:p>
        </w:tc>
        <w:tc>
          <w:tcPr>
            <w:tcW w:w="0" w:type="auto"/>
            <w:noWrap/>
            <w:vAlign w:val="center"/>
            <w:hideMark/>
          </w:tcPr>
          <w:p w14:paraId="0A731D2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7824.6</w:t>
            </w:r>
          </w:p>
        </w:tc>
        <w:tc>
          <w:tcPr>
            <w:tcW w:w="0" w:type="auto"/>
            <w:noWrap/>
            <w:vAlign w:val="center"/>
            <w:hideMark/>
          </w:tcPr>
          <w:p w14:paraId="7D313BC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-8.0</w:t>
            </w:r>
          </w:p>
        </w:tc>
        <w:tc>
          <w:tcPr>
            <w:tcW w:w="0" w:type="auto"/>
            <w:noWrap/>
            <w:vAlign w:val="center"/>
            <w:hideMark/>
          </w:tcPr>
          <w:p w14:paraId="64D005E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58 of 100 (0.580)</w:t>
            </w:r>
          </w:p>
        </w:tc>
      </w:tr>
      <w:tr w:rsidR="00380C54" w:rsidRPr="003D4202" w14:paraId="1B7FAD8B" w14:textId="77777777" w:rsidTr="009778E3">
        <w:trPr>
          <w:trHeight w:val="20"/>
        </w:trPr>
        <w:tc>
          <w:tcPr>
            <w:tcW w:w="0" w:type="auto"/>
            <w:vMerge/>
            <w:noWrap/>
            <w:textDirection w:val="btLr"/>
            <w:vAlign w:val="center"/>
            <w:hideMark/>
          </w:tcPr>
          <w:p w14:paraId="5F94E004" w14:textId="77777777" w:rsidR="00380C54" w:rsidRPr="00643A4F" w:rsidRDefault="00380C54" w:rsidP="00496C5C">
            <w:pPr>
              <w:spacing w:line="240" w:lineRule="auto"/>
              <w:ind w:left="113" w:right="113"/>
              <w:jc w:val="center"/>
              <w:rPr>
                <w:rFonts w:eastAsia="Times New Roman"/>
                <w:b/>
                <w:sz w:val="12"/>
                <w:szCs w:val="12"/>
                <w:lang w:val="en-GB"/>
              </w:rPr>
            </w:pPr>
          </w:p>
        </w:tc>
        <w:tc>
          <w:tcPr>
            <w:tcW w:w="0" w:type="auto"/>
            <w:noWrap/>
            <w:vAlign w:val="center"/>
            <w:hideMark/>
          </w:tcPr>
          <w:p w14:paraId="6D62DE87"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04FFE28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67A1DD5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-0.001</w:t>
            </w:r>
          </w:p>
        </w:tc>
        <w:tc>
          <w:tcPr>
            <w:tcW w:w="0" w:type="auto"/>
            <w:noWrap/>
            <w:vAlign w:val="center"/>
            <w:hideMark/>
          </w:tcPr>
          <w:p w14:paraId="47B5F27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0.9657</w:t>
            </w:r>
          </w:p>
        </w:tc>
        <w:tc>
          <w:tcPr>
            <w:tcW w:w="0" w:type="auto"/>
            <w:noWrap/>
            <w:vAlign w:val="center"/>
            <w:hideMark/>
          </w:tcPr>
          <w:p w14:paraId="2A242D4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w:t>
            </w:r>
          </w:p>
        </w:tc>
        <w:tc>
          <w:tcPr>
            <w:tcW w:w="0" w:type="auto"/>
            <w:noWrap/>
            <w:vAlign w:val="center"/>
            <w:hideMark/>
          </w:tcPr>
          <w:p w14:paraId="48E9D96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88.38</w:t>
            </w:r>
          </w:p>
        </w:tc>
        <w:tc>
          <w:tcPr>
            <w:tcW w:w="0" w:type="auto"/>
            <w:noWrap/>
            <w:vAlign w:val="center"/>
            <w:hideMark/>
          </w:tcPr>
          <w:p w14:paraId="4E4631B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75EEFA0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7757.4</w:t>
            </w:r>
          </w:p>
        </w:tc>
        <w:tc>
          <w:tcPr>
            <w:tcW w:w="0" w:type="auto"/>
            <w:noWrap/>
            <w:vAlign w:val="center"/>
            <w:hideMark/>
          </w:tcPr>
          <w:p w14:paraId="6BFA944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7765.3</w:t>
            </w:r>
          </w:p>
        </w:tc>
        <w:tc>
          <w:tcPr>
            <w:tcW w:w="0" w:type="auto"/>
            <w:noWrap/>
            <w:vAlign w:val="center"/>
            <w:hideMark/>
          </w:tcPr>
          <w:p w14:paraId="0716D7B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-7.9</w:t>
            </w:r>
          </w:p>
        </w:tc>
        <w:tc>
          <w:tcPr>
            <w:tcW w:w="0" w:type="auto"/>
            <w:noWrap/>
            <w:vAlign w:val="center"/>
            <w:hideMark/>
          </w:tcPr>
          <w:p w14:paraId="125D2C7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92 of 100 (0.920)</w:t>
            </w:r>
          </w:p>
        </w:tc>
      </w:tr>
      <w:tr w:rsidR="00380C54" w:rsidRPr="003D4202" w14:paraId="240939D3" w14:textId="77777777" w:rsidTr="009778E3">
        <w:trPr>
          <w:trHeight w:val="20"/>
        </w:trPr>
        <w:tc>
          <w:tcPr>
            <w:tcW w:w="0" w:type="auto"/>
            <w:vMerge/>
            <w:noWrap/>
            <w:textDirection w:val="btLr"/>
            <w:vAlign w:val="center"/>
            <w:hideMark/>
          </w:tcPr>
          <w:p w14:paraId="0C317EF2"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61DFCE66"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r</w:t>
            </w:r>
          </w:p>
        </w:tc>
        <w:tc>
          <w:tcPr>
            <w:tcW w:w="0" w:type="auto"/>
            <w:noWrap/>
            <w:vAlign w:val="center"/>
            <w:hideMark/>
          </w:tcPr>
          <w:p w14:paraId="61FDF9A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675EF99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-0.028</w:t>
            </w:r>
          </w:p>
        </w:tc>
        <w:tc>
          <w:tcPr>
            <w:tcW w:w="0" w:type="auto"/>
            <w:noWrap/>
            <w:vAlign w:val="center"/>
            <w:hideMark/>
          </w:tcPr>
          <w:p w14:paraId="41992C9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&lt;.05</w:t>
            </w:r>
          </w:p>
        </w:tc>
        <w:tc>
          <w:tcPr>
            <w:tcW w:w="0" w:type="auto"/>
            <w:noWrap/>
            <w:vAlign w:val="center"/>
            <w:hideMark/>
          </w:tcPr>
          <w:p w14:paraId="2C50221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0.03</w:t>
            </w:r>
          </w:p>
        </w:tc>
        <w:tc>
          <w:tcPr>
            <w:tcW w:w="0" w:type="auto"/>
            <w:noWrap/>
            <w:vAlign w:val="center"/>
            <w:hideMark/>
          </w:tcPr>
          <w:p w14:paraId="19390E5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94.45</w:t>
            </w:r>
          </w:p>
        </w:tc>
        <w:tc>
          <w:tcPr>
            <w:tcW w:w="0" w:type="auto"/>
            <w:noWrap/>
            <w:vAlign w:val="center"/>
            <w:hideMark/>
          </w:tcPr>
          <w:p w14:paraId="3CE82A1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31A2E82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5699.0</w:t>
            </w:r>
          </w:p>
        </w:tc>
        <w:tc>
          <w:tcPr>
            <w:tcW w:w="0" w:type="auto"/>
            <w:noWrap/>
            <w:vAlign w:val="center"/>
            <w:hideMark/>
          </w:tcPr>
          <w:p w14:paraId="51B1046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5703.6</w:t>
            </w:r>
          </w:p>
        </w:tc>
        <w:tc>
          <w:tcPr>
            <w:tcW w:w="0" w:type="auto"/>
            <w:noWrap/>
            <w:vAlign w:val="center"/>
            <w:hideMark/>
          </w:tcPr>
          <w:p w14:paraId="0F037E6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-4.6</w:t>
            </w:r>
          </w:p>
        </w:tc>
        <w:tc>
          <w:tcPr>
            <w:tcW w:w="0" w:type="auto"/>
            <w:noWrap/>
            <w:vAlign w:val="center"/>
            <w:hideMark/>
          </w:tcPr>
          <w:p w14:paraId="1415D14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113 of 1,000 (0.113)</w:t>
            </w:r>
          </w:p>
        </w:tc>
      </w:tr>
      <w:tr w:rsidR="00380C54" w:rsidRPr="003D4202" w14:paraId="317353D8" w14:textId="77777777" w:rsidTr="009778E3">
        <w:trPr>
          <w:trHeight w:val="20"/>
        </w:trPr>
        <w:tc>
          <w:tcPr>
            <w:tcW w:w="0" w:type="auto"/>
            <w:vMerge/>
            <w:noWrap/>
            <w:textDirection w:val="btLr"/>
            <w:vAlign w:val="center"/>
            <w:hideMark/>
          </w:tcPr>
          <w:p w14:paraId="10FC28A0"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34AF34DA"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r</w:t>
            </w:r>
          </w:p>
        </w:tc>
        <w:tc>
          <w:tcPr>
            <w:tcW w:w="0" w:type="auto"/>
            <w:noWrap/>
            <w:vAlign w:val="center"/>
            <w:hideMark/>
          </w:tcPr>
          <w:p w14:paraId="408B67E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3F1E31E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-0.002</w:t>
            </w:r>
          </w:p>
        </w:tc>
        <w:tc>
          <w:tcPr>
            <w:tcW w:w="0" w:type="auto"/>
            <w:noWrap/>
            <w:vAlign w:val="center"/>
            <w:hideMark/>
          </w:tcPr>
          <w:p w14:paraId="046C759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0.9028</w:t>
            </w:r>
          </w:p>
        </w:tc>
        <w:tc>
          <w:tcPr>
            <w:tcW w:w="0" w:type="auto"/>
            <w:noWrap/>
            <w:vAlign w:val="center"/>
            <w:hideMark/>
          </w:tcPr>
          <w:p w14:paraId="4FE79DB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w:t>
            </w:r>
          </w:p>
        </w:tc>
        <w:tc>
          <w:tcPr>
            <w:tcW w:w="0" w:type="auto"/>
            <w:noWrap/>
            <w:vAlign w:val="center"/>
            <w:hideMark/>
          </w:tcPr>
          <w:p w14:paraId="039B0F8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93.25</w:t>
            </w:r>
          </w:p>
        </w:tc>
        <w:tc>
          <w:tcPr>
            <w:tcW w:w="0" w:type="auto"/>
            <w:noWrap/>
            <w:vAlign w:val="center"/>
            <w:hideMark/>
          </w:tcPr>
          <w:p w14:paraId="6EAEE2B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463D57C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6438.9</w:t>
            </w:r>
          </w:p>
        </w:tc>
        <w:tc>
          <w:tcPr>
            <w:tcW w:w="0" w:type="auto"/>
            <w:noWrap/>
            <w:vAlign w:val="center"/>
            <w:hideMark/>
          </w:tcPr>
          <w:p w14:paraId="3A5E707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6446.9</w:t>
            </w:r>
          </w:p>
        </w:tc>
        <w:tc>
          <w:tcPr>
            <w:tcW w:w="0" w:type="auto"/>
            <w:noWrap/>
            <w:vAlign w:val="center"/>
            <w:hideMark/>
          </w:tcPr>
          <w:p w14:paraId="540CB3D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-7.9</w:t>
            </w:r>
          </w:p>
        </w:tc>
        <w:tc>
          <w:tcPr>
            <w:tcW w:w="0" w:type="auto"/>
            <w:noWrap/>
            <w:vAlign w:val="center"/>
            <w:hideMark/>
          </w:tcPr>
          <w:p w14:paraId="065CCEB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89 of 100 (0.890)</w:t>
            </w:r>
          </w:p>
        </w:tc>
      </w:tr>
      <w:tr w:rsidR="00380C54" w:rsidRPr="003D4202" w14:paraId="53E39AD4" w14:textId="77777777" w:rsidTr="009778E3">
        <w:trPr>
          <w:trHeight w:val="20"/>
        </w:trPr>
        <w:tc>
          <w:tcPr>
            <w:tcW w:w="0" w:type="auto"/>
            <w:vMerge/>
            <w:noWrap/>
            <w:textDirection w:val="btLr"/>
            <w:vAlign w:val="center"/>
            <w:hideMark/>
          </w:tcPr>
          <w:p w14:paraId="306447A2"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121CD43E"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7706FF7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6282D01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0.011</w:t>
            </w:r>
          </w:p>
        </w:tc>
        <w:tc>
          <w:tcPr>
            <w:tcW w:w="0" w:type="auto"/>
            <w:noWrap/>
            <w:vAlign w:val="center"/>
            <w:hideMark/>
          </w:tcPr>
          <w:p w14:paraId="4F750E9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0.4322</w:t>
            </w:r>
          </w:p>
        </w:tc>
        <w:tc>
          <w:tcPr>
            <w:tcW w:w="0" w:type="auto"/>
            <w:noWrap/>
            <w:vAlign w:val="center"/>
            <w:hideMark/>
          </w:tcPr>
          <w:p w14:paraId="58BD9EB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w:t>
            </w:r>
          </w:p>
        </w:tc>
        <w:tc>
          <w:tcPr>
            <w:tcW w:w="0" w:type="auto"/>
            <w:noWrap/>
            <w:vAlign w:val="center"/>
            <w:hideMark/>
          </w:tcPr>
          <w:p w14:paraId="7D7E562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94.45</w:t>
            </w:r>
          </w:p>
        </w:tc>
        <w:tc>
          <w:tcPr>
            <w:tcW w:w="0" w:type="auto"/>
            <w:noWrap/>
            <w:vAlign w:val="center"/>
            <w:hideMark/>
          </w:tcPr>
          <w:p w14:paraId="72BBEC2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2E60B4F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4888.8</w:t>
            </w:r>
          </w:p>
        </w:tc>
        <w:tc>
          <w:tcPr>
            <w:tcW w:w="0" w:type="auto"/>
            <w:noWrap/>
            <w:vAlign w:val="center"/>
            <w:hideMark/>
          </w:tcPr>
          <w:p w14:paraId="4F0C601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4896.8</w:t>
            </w:r>
          </w:p>
        </w:tc>
        <w:tc>
          <w:tcPr>
            <w:tcW w:w="0" w:type="auto"/>
            <w:noWrap/>
            <w:vAlign w:val="center"/>
            <w:hideMark/>
          </w:tcPr>
          <w:p w14:paraId="28CF612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-8.0</w:t>
            </w:r>
          </w:p>
        </w:tc>
        <w:tc>
          <w:tcPr>
            <w:tcW w:w="0" w:type="auto"/>
            <w:noWrap/>
            <w:vAlign w:val="center"/>
            <w:hideMark/>
          </w:tcPr>
          <w:p w14:paraId="36CF906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41 of 100 (0.410)</w:t>
            </w:r>
          </w:p>
        </w:tc>
      </w:tr>
      <w:tr w:rsidR="00380C54" w:rsidRPr="003D4202" w14:paraId="6876288C" w14:textId="77777777" w:rsidTr="009778E3">
        <w:trPr>
          <w:trHeight w:val="20"/>
        </w:trPr>
        <w:tc>
          <w:tcPr>
            <w:tcW w:w="0" w:type="auto"/>
            <w:vMerge/>
            <w:noWrap/>
            <w:textDirection w:val="btLr"/>
            <w:vAlign w:val="center"/>
            <w:hideMark/>
          </w:tcPr>
          <w:p w14:paraId="5DB7A7EE"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69B24B65"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r w:rsidRPr="00643A4F">
              <w:rPr>
                <w:rFonts w:eastAsia="Times New Roman"/>
                <w:i/>
                <w:sz w:val="13"/>
                <w:szCs w:val="13"/>
                <w:vertAlign w:val="subscript"/>
              </w:rPr>
              <w:t>Cru</w:t>
            </w:r>
          </w:p>
        </w:tc>
        <w:tc>
          <w:tcPr>
            <w:tcW w:w="0" w:type="auto"/>
            <w:noWrap/>
            <w:vAlign w:val="center"/>
            <w:hideMark/>
          </w:tcPr>
          <w:p w14:paraId="78035E2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343FA65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0.010</w:t>
            </w:r>
          </w:p>
        </w:tc>
        <w:tc>
          <w:tcPr>
            <w:tcW w:w="0" w:type="auto"/>
            <w:noWrap/>
            <w:vAlign w:val="center"/>
            <w:hideMark/>
          </w:tcPr>
          <w:p w14:paraId="08DCCC2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0.7089</w:t>
            </w:r>
          </w:p>
        </w:tc>
        <w:tc>
          <w:tcPr>
            <w:tcW w:w="0" w:type="auto"/>
            <w:noWrap/>
            <w:vAlign w:val="center"/>
            <w:hideMark/>
          </w:tcPr>
          <w:p w14:paraId="199062F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33.33</w:t>
            </w:r>
          </w:p>
        </w:tc>
        <w:tc>
          <w:tcPr>
            <w:tcW w:w="0" w:type="auto"/>
            <w:noWrap/>
            <w:vAlign w:val="center"/>
            <w:hideMark/>
          </w:tcPr>
          <w:p w14:paraId="53304D3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89.69</w:t>
            </w:r>
          </w:p>
        </w:tc>
        <w:tc>
          <w:tcPr>
            <w:tcW w:w="0" w:type="auto"/>
            <w:noWrap/>
            <w:vAlign w:val="center"/>
            <w:hideMark/>
          </w:tcPr>
          <w:p w14:paraId="7F0EB0A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1,914</w:t>
            </w:r>
          </w:p>
        </w:tc>
        <w:tc>
          <w:tcPr>
            <w:tcW w:w="0" w:type="auto"/>
            <w:noWrap/>
            <w:vAlign w:val="center"/>
            <w:hideMark/>
          </w:tcPr>
          <w:p w14:paraId="719D1FE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5432.3</w:t>
            </w:r>
          </w:p>
        </w:tc>
        <w:tc>
          <w:tcPr>
            <w:tcW w:w="0" w:type="auto"/>
            <w:noWrap/>
            <w:vAlign w:val="center"/>
            <w:hideMark/>
          </w:tcPr>
          <w:p w14:paraId="33DD1A1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5439.7</w:t>
            </w:r>
          </w:p>
        </w:tc>
        <w:tc>
          <w:tcPr>
            <w:tcW w:w="0" w:type="auto"/>
            <w:noWrap/>
            <w:vAlign w:val="center"/>
            <w:hideMark/>
          </w:tcPr>
          <w:p w14:paraId="443F8B8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-7.3</w:t>
            </w:r>
          </w:p>
        </w:tc>
        <w:tc>
          <w:tcPr>
            <w:tcW w:w="0" w:type="auto"/>
            <w:noWrap/>
            <w:vAlign w:val="center"/>
            <w:hideMark/>
          </w:tcPr>
          <w:p w14:paraId="54D7737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60 of 100 (0.600)</w:t>
            </w:r>
          </w:p>
        </w:tc>
      </w:tr>
      <w:tr w:rsidR="00380C54" w:rsidRPr="003D4202" w14:paraId="18CC2263" w14:textId="77777777" w:rsidTr="009778E3">
        <w:trPr>
          <w:trHeight w:val="20"/>
        </w:trPr>
        <w:tc>
          <w:tcPr>
            <w:tcW w:w="0" w:type="auto"/>
            <w:vMerge/>
            <w:noWrap/>
            <w:textDirection w:val="btLr"/>
            <w:vAlign w:val="center"/>
            <w:hideMark/>
          </w:tcPr>
          <w:p w14:paraId="17FE6E29"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16D4D292"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7D9EDCF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528EE25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0.010</w:t>
            </w:r>
          </w:p>
        </w:tc>
        <w:tc>
          <w:tcPr>
            <w:tcW w:w="0" w:type="auto"/>
            <w:noWrap/>
            <w:vAlign w:val="center"/>
            <w:hideMark/>
          </w:tcPr>
          <w:p w14:paraId="4E8E06E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0.6220</w:t>
            </w:r>
          </w:p>
        </w:tc>
        <w:tc>
          <w:tcPr>
            <w:tcW w:w="0" w:type="auto"/>
            <w:noWrap/>
            <w:vAlign w:val="center"/>
            <w:hideMark/>
          </w:tcPr>
          <w:p w14:paraId="39AAFFC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w:t>
            </w:r>
          </w:p>
        </w:tc>
        <w:tc>
          <w:tcPr>
            <w:tcW w:w="0" w:type="auto"/>
            <w:noWrap/>
            <w:vAlign w:val="center"/>
            <w:hideMark/>
          </w:tcPr>
          <w:p w14:paraId="7023D39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85.93</w:t>
            </w:r>
          </w:p>
        </w:tc>
        <w:tc>
          <w:tcPr>
            <w:tcW w:w="0" w:type="auto"/>
            <w:noWrap/>
            <w:vAlign w:val="center"/>
            <w:hideMark/>
          </w:tcPr>
          <w:p w14:paraId="2979B86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3DA3176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7676.8</w:t>
            </w:r>
          </w:p>
        </w:tc>
        <w:tc>
          <w:tcPr>
            <w:tcW w:w="0" w:type="auto"/>
            <w:noWrap/>
            <w:vAlign w:val="center"/>
            <w:hideMark/>
          </w:tcPr>
          <w:p w14:paraId="34C5FD7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7684.5</w:t>
            </w:r>
          </w:p>
        </w:tc>
        <w:tc>
          <w:tcPr>
            <w:tcW w:w="0" w:type="auto"/>
            <w:noWrap/>
            <w:vAlign w:val="center"/>
            <w:hideMark/>
          </w:tcPr>
          <w:p w14:paraId="2A9ACF9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-7.7</w:t>
            </w:r>
          </w:p>
        </w:tc>
        <w:tc>
          <w:tcPr>
            <w:tcW w:w="0" w:type="auto"/>
            <w:noWrap/>
            <w:vAlign w:val="center"/>
            <w:hideMark/>
          </w:tcPr>
          <w:p w14:paraId="101BE27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54 of 100 (0.540)</w:t>
            </w:r>
          </w:p>
        </w:tc>
      </w:tr>
      <w:tr w:rsidR="00380C54" w:rsidRPr="003D4202" w14:paraId="4B485D28" w14:textId="77777777" w:rsidTr="009778E3">
        <w:trPr>
          <w:trHeight w:val="20"/>
        </w:trPr>
        <w:tc>
          <w:tcPr>
            <w:tcW w:w="0" w:type="auto"/>
            <w:vMerge/>
            <w:noWrap/>
            <w:textDirection w:val="btLr"/>
            <w:vAlign w:val="center"/>
            <w:hideMark/>
          </w:tcPr>
          <w:p w14:paraId="6A4FEF0D"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1792C3AE"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L</w:t>
            </w:r>
          </w:p>
        </w:tc>
        <w:tc>
          <w:tcPr>
            <w:tcW w:w="0" w:type="auto"/>
            <w:noWrap/>
            <w:vAlign w:val="center"/>
            <w:hideMark/>
          </w:tcPr>
          <w:p w14:paraId="7469AAA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14C4843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0.053</w:t>
            </w:r>
          </w:p>
        </w:tc>
        <w:tc>
          <w:tcPr>
            <w:tcW w:w="0" w:type="auto"/>
            <w:noWrap/>
            <w:vAlign w:val="center"/>
            <w:hideMark/>
          </w:tcPr>
          <w:p w14:paraId="5211DB3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&lt;.05</w:t>
            </w:r>
          </w:p>
        </w:tc>
        <w:tc>
          <w:tcPr>
            <w:tcW w:w="0" w:type="auto"/>
            <w:noWrap/>
            <w:vAlign w:val="center"/>
            <w:hideMark/>
          </w:tcPr>
          <w:p w14:paraId="1213E2F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0.11</w:t>
            </w:r>
          </w:p>
        </w:tc>
        <w:tc>
          <w:tcPr>
            <w:tcW w:w="0" w:type="auto"/>
            <w:noWrap/>
            <w:vAlign w:val="center"/>
            <w:hideMark/>
          </w:tcPr>
          <w:p w14:paraId="1FF7D01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85.08</w:t>
            </w:r>
          </w:p>
        </w:tc>
        <w:tc>
          <w:tcPr>
            <w:tcW w:w="0" w:type="auto"/>
            <w:noWrap/>
            <w:vAlign w:val="center"/>
            <w:hideMark/>
          </w:tcPr>
          <w:p w14:paraId="00F7B7F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3A59208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8784.7</w:t>
            </w:r>
          </w:p>
        </w:tc>
        <w:tc>
          <w:tcPr>
            <w:tcW w:w="0" w:type="auto"/>
            <w:noWrap/>
            <w:vAlign w:val="center"/>
            <w:hideMark/>
          </w:tcPr>
          <w:p w14:paraId="08418B7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8786.4</w:t>
            </w:r>
          </w:p>
        </w:tc>
        <w:tc>
          <w:tcPr>
            <w:tcW w:w="0" w:type="auto"/>
            <w:noWrap/>
            <w:vAlign w:val="center"/>
            <w:hideMark/>
          </w:tcPr>
          <w:p w14:paraId="558F86C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-1.7</w:t>
            </w:r>
          </w:p>
        </w:tc>
        <w:tc>
          <w:tcPr>
            <w:tcW w:w="0" w:type="auto"/>
            <w:noWrap/>
            <w:vAlign w:val="center"/>
            <w:hideMark/>
          </w:tcPr>
          <w:p w14:paraId="7E317AF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26 of 100 (0.260)</w:t>
            </w:r>
          </w:p>
        </w:tc>
      </w:tr>
      <w:tr w:rsidR="00380C54" w:rsidRPr="003D4202" w14:paraId="1520DBCA" w14:textId="77777777" w:rsidTr="009778E3">
        <w:trPr>
          <w:trHeight w:val="20"/>
        </w:trPr>
        <w:tc>
          <w:tcPr>
            <w:tcW w:w="0" w:type="auto"/>
            <w:vMerge/>
            <w:noWrap/>
            <w:textDirection w:val="btLr"/>
            <w:vAlign w:val="center"/>
            <w:hideMark/>
          </w:tcPr>
          <w:p w14:paraId="322A9D2D"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27DC926D"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L</w:t>
            </w:r>
          </w:p>
        </w:tc>
        <w:tc>
          <w:tcPr>
            <w:tcW w:w="0" w:type="auto"/>
            <w:noWrap/>
            <w:vAlign w:val="center"/>
            <w:hideMark/>
          </w:tcPr>
          <w:p w14:paraId="53EA399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5BB00F1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0.023</w:t>
            </w:r>
          </w:p>
        </w:tc>
        <w:tc>
          <w:tcPr>
            <w:tcW w:w="0" w:type="auto"/>
            <w:noWrap/>
            <w:vAlign w:val="center"/>
            <w:hideMark/>
          </w:tcPr>
          <w:p w14:paraId="0C40299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0.3192</w:t>
            </w:r>
          </w:p>
        </w:tc>
        <w:tc>
          <w:tcPr>
            <w:tcW w:w="0" w:type="auto"/>
            <w:noWrap/>
            <w:vAlign w:val="center"/>
            <w:hideMark/>
          </w:tcPr>
          <w:p w14:paraId="14887B3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0.02</w:t>
            </w:r>
          </w:p>
        </w:tc>
        <w:tc>
          <w:tcPr>
            <w:tcW w:w="0" w:type="auto"/>
            <w:noWrap/>
            <w:vAlign w:val="center"/>
            <w:hideMark/>
          </w:tcPr>
          <w:p w14:paraId="52EAF1D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86.57</w:t>
            </w:r>
          </w:p>
        </w:tc>
        <w:tc>
          <w:tcPr>
            <w:tcW w:w="0" w:type="auto"/>
            <w:noWrap/>
            <w:vAlign w:val="center"/>
            <w:hideMark/>
          </w:tcPr>
          <w:p w14:paraId="1A4DE78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39B7247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8732.8</w:t>
            </w:r>
          </w:p>
        </w:tc>
        <w:tc>
          <w:tcPr>
            <w:tcW w:w="0" w:type="auto"/>
            <w:noWrap/>
            <w:vAlign w:val="center"/>
            <w:hideMark/>
          </w:tcPr>
          <w:p w14:paraId="41FFCD7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8739.5</w:t>
            </w:r>
          </w:p>
        </w:tc>
        <w:tc>
          <w:tcPr>
            <w:tcW w:w="0" w:type="auto"/>
            <w:noWrap/>
            <w:vAlign w:val="center"/>
            <w:hideMark/>
          </w:tcPr>
          <w:p w14:paraId="0D792F7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-6.7</w:t>
            </w:r>
          </w:p>
        </w:tc>
        <w:tc>
          <w:tcPr>
            <w:tcW w:w="0" w:type="auto"/>
            <w:noWrap/>
            <w:vAlign w:val="center"/>
            <w:hideMark/>
          </w:tcPr>
          <w:p w14:paraId="7D1E795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45 of 100 (0.450)</w:t>
            </w:r>
          </w:p>
        </w:tc>
      </w:tr>
      <w:tr w:rsidR="00380C54" w:rsidRPr="003D4202" w14:paraId="69BFCC82" w14:textId="77777777" w:rsidTr="009778E3">
        <w:trPr>
          <w:trHeight w:val="20"/>
        </w:trPr>
        <w:tc>
          <w:tcPr>
            <w:tcW w:w="0" w:type="auto"/>
            <w:vMerge w:val="restart"/>
            <w:noWrap/>
            <w:textDirection w:val="btLr"/>
            <w:vAlign w:val="center"/>
            <w:hideMark/>
          </w:tcPr>
          <w:p w14:paraId="289C9340" w14:textId="77777777" w:rsidR="00380C54" w:rsidRPr="00643A4F" w:rsidRDefault="00380C54" w:rsidP="00496C5C">
            <w:pPr>
              <w:spacing w:line="240" w:lineRule="auto"/>
              <w:ind w:left="113" w:right="113"/>
              <w:jc w:val="center"/>
              <w:rPr>
                <w:rFonts w:eastAsia="Times New Roman"/>
                <w:b/>
                <w:sz w:val="12"/>
                <w:szCs w:val="12"/>
              </w:rPr>
            </w:pPr>
            <w:r w:rsidRPr="00643A4F">
              <w:rPr>
                <w:rFonts w:eastAsia="Times New Roman"/>
                <w:b/>
                <w:sz w:val="12"/>
                <w:szCs w:val="12"/>
              </w:rPr>
              <w:t>Latitude</w:t>
            </w:r>
          </w:p>
        </w:tc>
        <w:tc>
          <w:tcPr>
            <w:tcW w:w="0" w:type="auto"/>
            <w:noWrap/>
            <w:vAlign w:val="center"/>
            <w:hideMark/>
          </w:tcPr>
          <w:p w14:paraId="19C9C0F0"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6BFB83F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2B0361B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0.006</w:t>
            </w:r>
          </w:p>
        </w:tc>
        <w:tc>
          <w:tcPr>
            <w:tcW w:w="0" w:type="auto"/>
            <w:noWrap/>
            <w:vAlign w:val="center"/>
            <w:hideMark/>
          </w:tcPr>
          <w:p w14:paraId="3BC89D6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&lt;.01</w:t>
            </w:r>
          </w:p>
        </w:tc>
        <w:tc>
          <w:tcPr>
            <w:tcW w:w="0" w:type="auto"/>
            <w:noWrap/>
            <w:vAlign w:val="center"/>
            <w:hideMark/>
          </w:tcPr>
          <w:p w14:paraId="1A4B057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0.53</w:t>
            </w:r>
          </w:p>
        </w:tc>
        <w:tc>
          <w:tcPr>
            <w:tcW w:w="0" w:type="auto"/>
            <w:noWrap/>
            <w:vAlign w:val="center"/>
            <w:hideMark/>
          </w:tcPr>
          <w:p w14:paraId="4B1D243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88.67</w:t>
            </w:r>
          </w:p>
        </w:tc>
        <w:tc>
          <w:tcPr>
            <w:tcW w:w="0" w:type="auto"/>
            <w:noWrap/>
            <w:vAlign w:val="center"/>
            <w:hideMark/>
          </w:tcPr>
          <w:p w14:paraId="3802E2C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61C2470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7816.7</w:t>
            </w:r>
          </w:p>
        </w:tc>
        <w:tc>
          <w:tcPr>
            <w:tcW w:w="0" w:type="auto"/>
            <w:noWrap/>
            <w:vAlign w:val="center"/>
            <w:hideMark/>
          </w:tcPr>
          <w:p w14:paraId="752CB35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7822.3</w:t>
            </w:r>
          </w:p>
        </w:tc>
        <w:tc>
          <w:tcPr>
            <w:tcW w:w="0" w:type="auto"/>
            <w:noWrap/>
            <w:vAlign w:val="center"/>
            <w:hideMark/>
          </w:tcPr>
          <w:p w14:paraId="4EE9B10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-5.6</w:t>
            </w:r>
          </w:p>
        </w:tc>
        <w:tc>
          <w:tcPr>
            <w:tcW w:w="0" w:type="auto"/>
            <w:noWrap/>
            <w:vAlign w:val="center"/>
            <w:hideMark/>
          </w:tcPr>
          <w:p w14:paraId="7638527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18 of 100 (0.180)</w:t>
            </w:r>
          </w:p>
        </w:tc>
      </w:tr>
      <w:tr w:rsidR="00380C54" w:rsidRPr="003D4202" w14:paraId="01EE5AC5" w14:textId="77777777" w:rsidTr="009778E3">
        <w:trPr>
          <w:trHeight w:val="20"/>
        </w:trPr>
        <w:tc>
          <w:tcPr>
            <w:tcW w:w="0" w:type="auto"/>
            <w:vMerge/>
            <w:noWrap/>
            <w:textDirection w:val="btLr"/>
            <w:vAlign w:val="center"/>
            <w:hideMark/>
          </w:tcPr>
          <w:p w14:paraId="7E15830B"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1A514BD0"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3BD6262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2181A95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0.002</w:t>
            </w:r>
          </w:p>
        </w:tc>
        <w:tc>
          <w:tcPr>
            <w:tcW w:w="0" w:type="auto"/>
            <w:noWrap/>
            <w:vAlign w:val="center"/>
            <w:hideMark/>
          </w:tcPr>
          <w:p w14:paraId="064A30E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0.4829</w:t>
            </w:r>
          </w:p>
        </w:tc>
        <w:tc>
          <w:tcPr>
            <w:tcW w:w="0" w:type="auto"/>
            <w:noWrap/>
            <w:vAlign w:val="center"/>
            <w:hideMark/>
          </w:tcPr>
          <w:p w14:paraId="674377B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0.13</w:t>
            </w:r>
          </w:p>
        </w:tc>
        <w:tc>
          <w:tcPr>
            <w:tcW w:w="0" w:type="auto"/>
            <w:noWrap/>
            <w:vAlign w:val="center"/>
            <w:hideMark/>
          </w:tcPr>
          <w:p w14:paraId="2253B6B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88.28</w:t>
            </w:r>
          </w:p>
        </w:tc>
        <w:tc>
          <w:tcPr>
            <w:tcW w:w="0" w:type="auto"/>
            <w:noWrap/>
            <w:vAlign w:val="center"/>
            <w:hideMark/>
          </w:tcPr>
          <w:p w14:paraId="0095562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7C1727E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7757.4</w:t>
            </w:r>
          </w:p>
        </w:tc>
        <w:tc>
          <w:tcPr>
            <w:tcW w:w="0" w:type="auto"/>
            <w:noWrap/>
            <w:vAlign w:val="center"/>
            <w:hideMark/>
          </w:tcPr>
          <w:p w14:paraId="1F62ADE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7768.5</w:t>
            </w:r>
          </w:p>
        </w:tc>
        <w:tc>
          <w:tcPr>
            <w:tcW w:w="0" w:type="auto"/>
            <w:noWrap/>
            <w:vAlign w:val="center"/>
            <w:hideMark/>
          </w:tcPr>
          <w:p w14:paraId="27B7166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-11.1</w:t>
            </w:r>
          </w:p>
        </w:tc>
        <w:tc>
          <w:tcPr>
            <w:tcW w:w="0" w:type="auto"/>
            <w:noWrap/>
            <w:vAlign w:val="center"/>
            <w:hideMark/>
          </w:tcPr>
          <w:p w14:paraId="35E3DEF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69 of 100 (0.690)</w:t>
            </w:r>
          </w:p>
        </w:tc>
      </w:tr>
      <w:tr w:rsidR="00380C54" w:rsidRPr="003D4202" w14:paraId="416FB850" w14:textId="77777777" w:rsidTr="009778E3">
        <w:trPr>
          <w:trHeight w:val="20"/>
        </w:trPr>
        <w:tc>
          <w:tcPr>
            <w:tcW w:w="0" w:type="auto"/>
            <w:vMerge/>
            <w:noWrap/>
            <w:textDirection w:val="btLr"/>
            <w:vAlign w:val="center"/>
            <w:hideMark/>
          </w:tcPr>
          <w:p w14:paraId="301CD64A"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5D559A7E"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r</w:t>
            </w:r>
          </w:p>
        </w:tc>
        <w:tc>
          <w:tcPr>
            <w:tcW w:w="0" w:type="auto"/>
            <w:noWrap/>
            <w:vAlign w:val="center"/>
            <w:hideMark/>
          </w:tcPr>
          <w:p w14:paraId="3814BAC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0E4F1AF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0.008</w:t>
            </w:r>
          </w:p>
        </w:tc>
        <w:tc>
          <w:tcPr>
            <w:tcW w:w="0" w:type="auto"/>
            <w:noWrap/>
            <w:vAlign w:val="center"/>
            <w:hideMark/>
          </w:tcPr>
          <w:p w14:paraId="0BC992E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&lt;.00001</w:t>
            </w:r>
          </w:p>
        </w:tc>
        <w:tc>
          <w:tcPr>
            <w:tcW w:w="0" w:type="auto"/>
            <w:noWrap/>
            <w:vAlign w:val="center"/>
            <w:hideMark/>
          </w:tcPr>
          <w:p w14:paraId="4F156B5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1.01</w:t>
            </w:r>
          </w:p>
        </w:tc>
        <w:tc>
          <w:tcPr>
            <w:tcW w:w="0" w:type="auto"/>
            <w:noWrap/>
            <w:vAlign w:val="center"/>
            <w:hideMark/>
          </w:tcPr>
          <w:p w14:paraId="03C447D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94.13</w:t>
            </w:r>
          </w:p>
        </w:tc>
        <w:tc>
          <w:tcPr>
            <w:tcW w:w="0" w:type="auto"/>
            <w:noWrap/>
            <w:vAlign w:val="center"/>
            <w:hideMark/>
          </w:tcPr>
          <w:p w14:paraId="1C03FAE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5FBCA7C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5699.0</w:t>
            </w:r>
          </w:p>
        </w:tc>
        <w:tc>
          <w:tcPr>
            <w:tcW w:w="0" w:type="auto"/>
            <w:noWrap/>
            <w:vAlign w:val="center"/>
            <w:hideMark/>
          </w:tcPr>
          <w:p w14:paraId="637CC0C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5693.0</w:t>
            </w:r>
          </w:p>
        </w:tc>
        <w:tc>
          <w:tcPr>
            <w:tcW w:w="0" w:type="auto"/>
            <w:noWrap/>
            <w:vAlign w:val="center"/>
            <w:hideMark/>
          </w:tcPr>
          <w:p w14:paraId="43FB689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6.0</w:t>
            </w:r>
          </w:p>
        </w:tc>
        <w:tc>
          <w:tcPr>
            <w:tcW w:w="0" w:type="auto"/>
            <w:noWrap/>
            <w:vAlign w:val="center"/>
            <w:hideMark/>
          </w:tcPr>
          <w:p w14:paraId="1EE7E60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58 of 1,000 (0.058)</w:t>
            </w:r>
          </w:p>
        </w:tc>
      </w:tr>
      <w:tr w:rsidR="00380C54" w:rsidRPr="003D4202" w14:paraId="20DFEC02" w14:textId="77777777" w:rsidTr="009778E3">
        <w:trPr>
          <w:trHeight w:val="20"/>
        </w:trPr>
        <w:tc>
          <w:tcPr>
            <w:tcW w:w="0" w:type="auto"/>
            <w:vMerge/>
            <w:noWrap/>
            <w:textDirection w:val="btLr"/>
            <w:vAlign w:val="center"/>
            <w:hideMark/>
          </w:tcPr>
          <w:p w14:paraId="75FEA9E1"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45C80E41"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r</w:t>
            </w:r>
          </w:p>
        </w:tc>
        <w:tc>
          <w:tcPr>
            <w:tcW w:w="0" w:type="auto"/>
            <w:noWrap/>
            <w:vAlign w:val="center"/>
            <w:hideMark/>
          </w:tcPr>
          <w:p w14:paraId="26D7B4A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3C3A006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0.003</w:t>
            </w:r>
          </w:p>
        </w:tc>
        <w:tc>
          <w:tcPr>
            <w:tcW w:w="0" w:type="auto"/>
            <w:noWrap/>
            <w:vAlign w:val="center"/>
            <w:hideMark/>
          </w:tcPr>
          <w:p w14:paraId="182E167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0.4128</w:t>
            </w:r>
          </w:p>
        </w:tc>
        <w:tc>
          <w:tcPr>
            <w:tcW w:w="0" w:type="auto"/>
            <w:noWrap/>
            <w:vAlign w:val="center"/>
            <w:hideMark/>
          </w:tcPr>
          <w:p w14:paraId="3B20525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0.17</w:t>
            </w:r>
          </w:p>
        </w:tc>
        <w:tc>
          <w:tcPr>
            <w:tcW w:w="0" w:type="auto"/>
            <w:noWrap/>
            <w:vAlign w:val="center"/>
            <w:hideMark/>
          </w:tcPr>
          <w:p w14:paraId="620359D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93.18</w:t>
            </w:r>
          </w:p>
        </w:tc>
        <w:tc>
          <w:tcPr>
            <w:tcW w:w="0" w:type="auto"/>
            <w:noWrap/>
            <w:vAlign w:val="center"/>
            <w:hideMark/>
          </w:tcPr>
          <w:p w14:paraId="3599D06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68DD476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6438.9</w:t>
            </w:r>
          </w:p>
        </w:tc>
        <w:tc>
          <w:tcPr>
            <w:tcW w:w="0" w:type="auto"/>
            <w:noWrap/>
            <w:vAlign w:val="center"/>
            <w:hideMark/>
          </w:tcPr>
          <w:p w14:paraId="0C090C8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6449.8</w:t>
            </w:r>
          </w:p>
        </w:tc>
        <w:tc>
          <w:tcPr>
            <w:tcW w:w="0" w:type="auto"/>
            <w:noWrap/>
            <w:vAlign w:val="center"/>
            <w:hideMark/>
          </w:tcPr>
          <w:p w14:paraId="5232E6F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-10.8</w:t>
            </w:r>
          </w:p>
        </w:tc>
        <w:tc>
          <w:tcPr>
            <w:tcW w:w="0" w:type="auto"/>
            <w:noWrap/>
            <w:vAlign w:val="center"/>
            <w:hideMark/>
          </w:tcPr>
          <w:p w14:paraId="05D393F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64 of 100 (0.640)</w:t>
            </w:r>
          </w:p>
        </w:tc>
      </w:tr>
      <w:tr w:rsidR="00380C54" w:rsidRPr="003D4202" w14:paraId="1E45100B" w14:textId="77777777" w:rsidTr="009778E3">
        <w:trPr>
          <w:trHeight w:val="20"/>
        </w:trPr>
        <w:tc>
          <w:tcPr>
            <w:tcW w:w="0" w:type="auto"/>
            <w:vMerge/>
            <w:noWrap/>
            <w:textDirection w:val="btLr"/>
            <w:vAlign w:val="center"/>
            <w:hideMark/>
          </w:tcPr>
          <w:p w14:paraId="496DBF93"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125B42BF"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521C52C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23A0A1B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0.005</w:t>
            </w:r>
          </w:p>
        </w:tc>
        <w:tc>
          <w:tcPr>
            <w:tcW w:w="0" w:type="auto"/>
            <w:noWrap/>
            <w:vAlign w:val="center"/>
            <w:hideMark/>
          </w:tcPr>
          <w:p w14:paraId="6469BCC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&lt;.05</w:t>
            </w:r>
          </w:p>
        </w:tc>
        <w:tc>
          <w:tcPr>
            <w:tcW w:w="0" w:type="auto"/>
            <w:noWrap/>
            <w:vAlign w:val="center"/>
            <w:hideMark/>
          </w:tcPr>
          <w:p w14:paraId="477B23E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0.45</w:t>
            </w:r>
          </w:p>
        </w:tc>
        <w:tc>
          <w:tcPr>
            <w:tcW w:w="0" w:type="auto"/>
            <w:noWrap/>
            <w:vAlign w:val="center"/>
            <w:hideMark/>
          </w:tcPr>
          <w:p w14:paraId="5A1E704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94.33</w:t>
            </w:r>
          </w:p>
        </w:tc>
        <w:tc>
          <w:tcPr>
            <w:tcW w:w="0" w:type="auto"/>
            <w:noWrap/>
            <w:vAlign w:val="center"/>
            <w:hideMark/>
          </w:tcPr>
          <w:p w14:paraId="5CC60F3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3542660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4888.8</w:t>
            </w:r>
          </w:p>
        </w:tc>
        <w:tc>
          <w:tcPr>
            <w:tcW w:w="0" w:type="auto"/>
            <w:noWrap/>
            <w:vAlign w:val="center"/>
            <w:hideMark/>
          </w:tcPr>
          <w:p w14:paraId="4F510B7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4896.9</w:t>
            </w:r>
          </w:p>
        </w:tc>
        <w:tc>
          <w:tcPr>
            <w:tcW w:w="0" w:type="auto"/>
            <w:noWrap/>
            <w:vAlign w:val="center"/>
            <w:hideMark/>
          </w:tcPr>
          <w:p w14:paraId="73317D7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-8.1</w:t>
            </w:r>
          </w:p>
        </w:tc>
        <w:tc>
          <w:tcPr>
            <w:tcW w:w="0" w:type="auto"/>
            <w:noWrap/>
            <w:vAlign w:val="center"/>
            <w:hideMark/>
          </w:tcPr>
          <w:p w14:paraId="4CA62E2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42 of 100 (0.420)</w:t>
            </w:r>
          </w:p>
        </w:tc>
      </w:tr>
      <w:tr w:rsidR="00380C54" w:rsidRPr="003D4202" w14:paraId="75488499" w14:textId="77777777" w:rsidTr="009778E3">
        <w:trPr>
          <w:trHeight w:val="20"/>
        </w:trPr>
        <w:tc>
          <w:tcPr>
            <w:tcW w:w="0" w:type="auto"/>
            <w:vMerge/>
            <w:noWrap/>
            <w:textDirection w:val="btLr"/>
            <w:vAlign w:val="center"/>
            <w:hideMark/>
          </w:tcPr>
          <w:p w14:paraId="5A853E3A"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44B114CE"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r w:rsidRPr="00643A4F">
              <w:rPr>
                <w:rFonts w:eastAsia="Times New Roman"/>
                <w:i/>
                <w:sz w:val="13"/>
                <w:szCs w:val="13"/>
                <w:vertAlign w:val="subscript"/>
              </w:rPr>
              <w:t>Cru</w:t>
            </w:r>
          </w:p>
        </w:tc>
        <w:tc>
          <w:tcPr>
            <w:tcW w:w="0" w:type="auto"/>
            <w:noWrap/>
            <w:vAlign w:val="center"/>
            <w:hideMark/>
          </w:tcPr>
          <w:p w14:paraId="5878059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0F7B5B2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0.008</w:t>
            </w:r>
          </w:p>
        </w:tc>
        <w:tc>
          <w:tcPr>
            <w:tcW w:w="0" w:type="auto"/>
            <w:noWrap/>
            <w:vAlign w:val="center"/>
            <w:hideMark/>
          </w:tcPr>
          <w:p w14:paraId="0A63E2B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&lt;.05</w:t>
            </w:r>
          </w:p>
        </w:tc>
        <w:tc>
          <w:tcPr>
            <w:tcW w:w="0" w:type="auto"/>
            <w:noWrap/>
            <w:vAlign w:val="center"/>
            <w:hideMark/>
          </w:tcPr>
          <w:p w14:paraId="34FC9B1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33.95</w:t>
            </w:r>
          </w:p>
        </w:tc>
        <w:tc>
          <w:tcPr>
            <w:tcW w:w="0" w:type="auto"/>
            <w:noWrap/>
            <w:vAlign w:val="center"/>
            <w:hideMark/>
          </w:tcPr>
          <w:p w14:paraId="59D74FD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89.55</w:t>
            </w:r>
          </w:p>
        </w:tc>
        <w:tc>
          <w:tcPr>
            <w:tcW w:w="0" w:type="auto"/>
            <w:noWrap/>
            <w:vAlign w:val="center"/>
            <w:hideMark/>
          </w:tcPr>
          <w:p w14:paraId="341F070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1,914</w:t>
            </w:r>
          </w:p>
        </w:tc>
        <w:tc>
          <w:tcPr>
            <w:tcW w:w="0" w:type="auto"/>
            <w:noWrap/>
            <w:vAlign w:val="center"/>
            <w:hideMark/>
          </w:tcPr>
          <w:p w14:paraId="255D978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5432.3</w:t>
            </w:r>
          </w:p>
        </w:tc>
        <w:tc>
          <w:tcPr>
            <w:tcW w:w="0" w:type="auto"/>
            <w:noWrap/>
            <w:vAlign w:val="center"/>
            <w:hideMark/>
          </w:tcPr>
          <w:p w14:paraId="128AAC7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5439.8</w:t>
            </w:r>
          </w:p>
        </w:tc>
        <w:tc>
          <w:tcPr>
            <w:tcW w:w="0" w:type="auto"/>
            <w:noWrap/>
            <w:vAlign w:val="center"/>
            <w:hideMark/>
          </w:tcPr>
          <w:p w14:paraId="6D06772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-7.5</w:t>
            </w:r>
          </w:p>
        </w:tc>
        <w:tc>
          <w:tcPr>
            <w:tcW w:w="0" w:type="auto"/>
            <w:noWrap/>
            <w:vAlign w:val="center"/>
            <w:hideMark/>
          </w:tcPr>
          <w:p w14:paraId="2C1679B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19 of 100 (0.190)</w:t>
            </w:r>
          </w:p>
        </w:tc>
      </w:tr>
      <w:tr w:rsidR="00380C54" w:rsidRPr="003D4202" w14:paraId="22977DAD" w14:textId="77777777" w:rsidTr="009778E3">
        <w:trPr>
          <w:trHeight w:val="20"/>
        </w:trPr>
        <w:tc>
          <w:tcPr>
            <w:tcW w:w="0" w:type="auto"/>
            <w:vMerge/>
            <w:noWrap/>
            <w:textDirection w:val="btLr"/>
            <w:vAlign w:val="center"/>
            <w:hideMark/>
          </w:tcPr>
          <w:p w14:paraId="7A13CBFA"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64853353"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650EDA9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05E4616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-0.000</w:t>
            </w:r>
          </w:p>
        </w:tc>
        <w:tc>
          <w:tcPr>
            <w:tcW w:w="0" w:type="auto"/>
            <w:noWrap/>
            <w:vAlign w:val="center"/>
            <w:hideMark/>
          </w:tcPr>
          <w:p w14:paraId="25791C4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0.8946</w:t>
            </w:r>
          </w:p>
        </w:tc>
        <w:tc>
          <w:tcPr>
            <w:tcW w:w="0" w:type="auto"/>
            <w:noWrap/>
            <w:vAlign w:val="center"/>
            <w:hideMark/>
          </w:tcPr>
          <w:p w14:paraId="323FDA8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w:t>
            </w:r>
          </w:p>
        </w:tc>
        <w:tc>
          <w:tcPr>
            <w:tcW w:w="0" w:type="auto"/>
            <w:noWrap/>
            <w:vAlign w:val="center"/>
            <w:hideMark/>
          </w:tcPr>
          <w:p w14:paraId="56AECF4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86.00</w:t>
            </w:r>
          </w:p>
        </w:tc>
        <w:tc>
          <w:tcPr>
            <w:tcW w:w="0" w:type="auto"/>
            <w:noWrap/>
            <w:vAlign w:val="center"/>
            <w:hideMark/>
          </w:tcPr>
          <w:p w14:paraId="0B536C2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1A69E4D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7676.8</w:t>
            </w:r>
          </w:p>
        </w:tc>
        <w:tc>
          <w:tcPr>
            <w:tcW w:w="0" w:type="auto"/>
            <w:noWrap/>
            <w:vAlign w:val="center"/>
            <w:hideMark/>
          </w:tcPr>
          <w:p w14:paraId="6B7C2A6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7688.3</w:t>
            </w:r>
          </w:p>
        </w:tc>
        <w:tc>
          <w:tcPr>
            <w:tcW w:w="0" w:type="auto"/>
            <w:noWrap/>
            <w:vAlign w:val="center"/>
            <w:hideMark/>
          </w:tcPr>
          <w:p w14:paraId="15736A4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-11.5</w:t>
            </w:r>
          </w:p>
        </w:tc>
        <w:tc>
          <w:tcPr>
            <w:tcW w:w="0" w:type="auto"/>
            <w:noWrap/>
            <w:vAlign w:val="center"/>
            <w:hideMark/>
          </w:tcPr>
          <w:p w14:paraId="07C16DA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78 of 100 (0.780)</w:t>
            </w:r>
          </w:p>
        </w:tc>
      </w:tr>
      <w:tr w:rsidR="00380C54" w:rsidRPr="003D4202" w14:paraId="0AEE8B38" w14:textId="77777777" w:rsidTr="009778E3">
        <w:trPr>
          <w:trHeight w:val="20"/>
        </w:trPr>
        <w:tc>
          <w:tcPr>
            <w:tcW w:w="0" w:type="auto"/>
            <w:vMerge/>
            <w:noWrap/>
            <w:textDirection w:val="btLr"/>
            <w:vAlign w:val="center"/>
            <w:hideMark/>
          </w:tcPr>
          <w:p w14:paraId="28BD1490"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78CAB36C"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L</w:t>
            </w:r>
          </w:p>
        </w:tc>
        <w:tc>
          <w:tcPr>
            <w:tcW w:w="0" w:type="auto"/>
            <w:noWrap/>
            <w:vAlign w:val="center"/>
            <w:hideMark/>
          </w:tcPr>
          <w:p w14:paraId="135231A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534740B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-0.012</w:t>
            </w:r>
          </w:p>
        </w:tc>
        <w:tc>
          <w:tcPr>
            <w:tcW w:w="0" w:type="auto"/>
            <w:noWrap/>
            <w:vAlign w:val="center"/>
            <w:hideMark/>
          </w:tcPr>
          <w:p w14:paraId="6F8A61A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&lt;.00005</w:t>
            </w:r>
          </w:p>
        </w:tc>
        <w:tc>
          <w:tcPr>
            <w:tcW w:w="0" w:type="auto"/>
            <w:noWrap/>
            <w:vAlign w:val="center"/>
            <w:hideMark/>
          </w:tcPr>
          <w:p w14:paraId="2AD228B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2.97</w:t>
            </w:r>
          </w:p>
        </w:tc>
        <w:tc>
          <w:tcPr>
            <w:tcW w:w="0" w:type="auto"/>
            <w:noWrap/>
            <w:vAlign w:val="center"/>
            <w:hideMark/>
          </w:tcPr>
          <w:p w14:paraId="5B7048C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82.90</w:t>
            </w:r>
          </w:p>
        </w:tc>
        <w:tc>
          <w:tcPr>
            <w:tcW w:w="0" w:type="auto"/>
            <w:noWrap/>
            <w:vAlign w:val="center"/>
            <w:hideMark/>
          </w:tcPr>
          <w:p w14:paraId="7DA597E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54C1FC1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8784.7</w:t>
            </w:r>
          </w:p>
        </w:tc>
        <w:tc>
          <w:tcPr>
            <w:tcW w:w="0" w:type="auto"/>
            <w:noWrap/>
            <w:vAlign w:val="center"/>
            <w:hideMark/>
          </w:tcPr>
          <w:p w14:paraId="30F109F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8779.6</w:t>
            </w:r>
          </w:p>
        </w:tc>
        <w:tc>
          <w:tcPr>
            <w:tcW w:w="0" w:type="auto"/>
            <w:noWrap/>
            <w:vAlign w:val="center"/>
            <w:hideMark/>
          </w:tcPr>
          <w:p w14:paraId="2A1771F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5.1</w:t>
            </w:r>
          </w:p>
        </w:tc>
        <w:tc>
          <w:tcPr>
            <w:tcW w:w="0" w:type="auto"/>
            <w:noWrap/>
            <w:vAlign w:val="center"/>
            <w:hideMark/>
          </w:tcPr>
          <w:p w14:paraId="607BDD8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31 of 1,000 (0.031)</w:t>
            </w:r>
          </w:p>
        </w:tc>
      </w:tr>
      <w:tr w:rsidR="00380C54" w:rsidRPr="003D4202" w14:paraId="75CC5178" w14:textId="77777777" w:rsidTr="009778E3">
        <w:trPr>
          <w:trHeight w:val="20"/>
        </w:trPr>
        <w:tc>
          <w:tcPr>
            <w:tcW w:w="0" w:type="auto"/>
            <w:vMerge/>
            <w:noWrap/>
            <w:textDirection w:val="btLr"/>
            <w:vAlign w:val="center"/>
            <w:hideMark/>
          </w:tcPr>
          <w:p w14:paraId="7C5F8A87" w14:textId="77777777" w:rsidR="00380C54" w:rsidRPr="00643A4F" w:rsidRDefault="00380C54" w:rsidP="00496C5C">
            <w:pPr>
              <w:spacing w:line="240" w:lineRule="auto"/>
              <w:ind w:left="113" w:right="113"/>
              <w:jc w:val="center"/>
              <w:rPr>
                <w:rFonts w:eastAsia="Times New Roman"/>
                <w:b/>
                <w:sz w:val="12"/>
                <w:szCs w:val="12"/>
              </w:rPr>
            </w:pPr>
          </w:p>
        </w:tc>
        <w:tc>
          <w:tcPr>
            <w:tcW w:w="0" w:type="auto"/>
            <w:noWrap/>
            <w:vAlign w:val="center"/>
            <w:hideMark/>
          </w:tcPr>
          <w:p w14:paraId="78525D2B"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L</w:t>
            </w:r>
          </w:p>
        </w:tc>
        <w:tc>
          <w:tcPr>
            <w:tcW w:w="0" w:type="auto"/>
            <w:noWrap/>
            <w:vAlign w:val="center"/>
            <w:hideMark/>
          </w:tcPr>
          <w:p w14:paraId="0ACD2BD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7C179C4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-0.008</w:t>
            </w:r>
          </w:p>
        </w:tc>
        <w:tc>
          <w:tcPr>
            <w:tcW w:w="0" w:type="auto"/>
            <w:noWrap/>
            <w:vAlign w:val="center"/>
            <w:hideMark/>
          </w:tcPr>
          <w:p w14:paraId="30D2A94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&lt;.05</w:t>
            </w:r>
          </w:p>
        </w:tc>
        <w:tc>
          <w:tcPr>
            <w:tcW w:w="0" w:type="auto"/>
            <w:noWrap/>
            <w:vAlign w:val="center"/>
            <w:hideMark/>
          </w:tcPr>
          <w:p w14:paraId="1CB4FB3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1.14</w:t>
            </w:r>
          </w:p>
        </w:tc>
        <w:tc>
          <w:tcPr>
            <w:tcW w:w="0" w:type="auto"/>
            <w:noWrap/>
            <w:vAlign w:val="center"/>
            <w:hideMark/>
          </w:tcPr>
          <w:p w14:paraId="6616081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86.34</w:t>
            </w:r>
          </w:p>
        </w:tc>
        <w:tc>
          <w:tcPr>
            <w:tcW w:w="0" w:type="auto"/>
            <w:noWrap/>
            <w:vAlign w:val="center"/>
            <w:hideMark/>
          </w:tcPr>
          <w:p w14:paraId="7641C43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3,849</w:t>
            </w:r>
          </w:p>
        </w:tc>
        <w:tc>
          <w:tcPr>
            <w:tcW w:w="0" w:type="auto"/>
            <w:noWrap/>
            <w:vAlign w:val="center"/>
            <w:hideMark/>
          </w:tcPr>
          <w:p w14:paraId="5410FB4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8732.8</w:t>
            </w:r>
          </w:p>
        </w:tc>
        <w:tc>
          <w:tcPr>
            <w:tcW w:w="0" w:type="auto"/>
            <w:noWrap/>
            <w:vAlign w:val="center"/>
            <w:hideMark/>
          </w:tcPr>
          <w:p w14:paraId="2A8473F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8739.9</w:t>
            </w:r>
          </w:p>
        </w:tc>
        <w:tc>
          <w:tcPr>
            <w:tcW w:w="0" w:type="auto"/>
            <w:noWrap/>
            <w:vAlign w:val="center"/>
            <w:hideMark/>
          </w:tcPr>
          <w:p w14:paraId="3662764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-7.1</w:t>
            </w:r>
          </w:p>
        </w:tc>
        <w:tc>
          <w:tcPr>
            <w:tcW w:w="0" w:type="auto"/>
            <w:noWrap/>
            <w:vAlign w:val="center"/>
            <w:hideMark/>
          </w:tcPr>
          <w:p w14:paraId="7A60FCB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33 of 100 (0.330)</w:t>
            </w:r>
          </w:p>
        </w:tc>
      </w:tr>
      <w:tr w:rsidR="00380C54" w:rsidRPr="003D4202" w14:paraId="1A9A0307" w14:textId="77777777" w:rsidTr="009778E3">
        <w:trPr>
          <w:trHeight w:val="20"/>
        </w:trPr>
        <w:tc>
          <w:tcPr>
            <w:tcW w:w="0" w:type="auto"/>
            <w:vMerge w:val="restart"/>
            <w:noWrap/>
            <w:textDirection w:val="btLr"/>
            <w:vAlign w:val="center"/>
            <w:hideMark/>
          </w:tcPr>
          <w:p w14:paraId="3A5E69FF" w14:textId="77777777" w:rsidR="00380C54" w:rsidRPr="00643A4F" w:rsidRDefault="00380C54" w:rsidP="00496C5C">
            <w:pPr>
              <w:spacing w:line="240" w:lineRule="auto"/>
              <w:ind w:left="113" w:right="113"/>
              <w:jc w:val="center"/>
              <w:rPr>
                <w:rFonts w:eastAsia="Times New Roman"/>
                <w:b/>
                <w:sz w:val="12"/>
                <w:szCs w:val="12"/>
              </w:rPr>
            </w:pPr>
            <w:r w:rsidRPr="00643A4F">
              <w:rPr>
                <w:rFonts w:eastAsia="Times New Roman"/>
                <w:b/>
                <w:sz w:val="12"/>
                <w:szCs w:val="12"/>
              </w:rPr>
              <w:t>Ling. diversity</w:t>
            </w:r>
          </w:p>
        </w:tc>
        <w:tc>
          <w:tcPr>
            <w:tcW w:w="0" w:type="auto"/>
            <w:noWrap/>
            <w:vAlign w:val="center"/>
            <w:hideMark/>
          </w:tcPr>
          <w:p w14:paraId="531529C9"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6DF0EF2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4F1414B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0.024</w:t>
            </w:r>
          </w:p>
        </w:tc>
        <w:tc>
          <w:tcPr>
            <w:tcW w:w="0" w:type="auto"/>
            <w:noWrap/>
            <w:vAlign w:val="center"/>
            <w:hideMark/>
          </w:tcPr>
          <w:p w14:paraId="506BB76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0.1580</w:t>
            </w:r>
          </w:p>
        </w:tc>
        <w:tc>
          <w:tcPr>
            <w:tcW w:w="0" w:type="auto"/>
            <w:noWrap/>
            <w:vAlign w:val="center"/>
            <w:hideMark/>
          </w:tcPr>
          <w:p w14:paraId="4F68AF9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0.07</w:t>
            </w:r>
          </w:p>
        </w:tc>
        <w:tc>
          <w:tcPr>
            <w:tcW w:w="0" w:type="auto"/>
            <w:noWrap/>
            <w:vAlign w:val="center"/>
            <w:hideMark/>
          </w:tcPr>
          <w:p w14:paraId="7E25B36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89.38</w:t>
            </w:r>
          </w:p>
        </w:tc>
        <w:tc>
          <w:tcPr>
            <w:tcW w:w="0" w:type="auto"/>
            <w:noWrap/>
            <w:vAlign w:val="center"/>
            <w:hideMark/>
          </w:tcPr>
          <w:p w14:paraId="0761994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3,597</w:t>
            </w:r>
          </w:p>
        </w:tc>
        <w:tc>
          <w:tcPr>
            <w:tcW w:w="0" w:type="auto"/>
            <w:noWrap/>
            <w:vAlign w:val="center"/>
            <w:hideMark/>
          </w:tcPr>
          <w:p w14:paraId="4641ADE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7237.7</w:t>
            </w:r>
          </w:p>
        </w:tc>
        <w:tc>
          <w:tcPr>
            <w:tcW w:w="0" w:type="auto"/>
            <w:noWrap/>
            <w:vAlign w:val="center"/>
            <w:hideMark/>
          </w:tcPr>
          <w:p w14:paraId="60BA505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7244.2</w:t>
            </w:r>
          </w:p>
        </w:tc>
        <w:tc>
          <w:tcPr>
            <w:tcW w:w="0" w:type="auto"/>
            <w:noWrap/>
            <w:vAlign w:val="center"/>
            <w:hideMark/>
          </w:tcPr>
          <w:p w14:paraId="66A8DB0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-6.5</w:t>
            </w:r>
          </w:p>
        </w:tc>
        <w:tc>
          <w:tcPr>
            <w:tcW w:w="0" w:type="auto"/>
            <w:noWrap/>
            <w:vAlign w:val="center"/>
            <w:hideMark/>
          </w:tcPr>
          <w:p w14:paraId="76E7183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30 of 100 (0.300)</w:t>
            </w:r>
          </w:p>
        </w:tc>
      </w:tr>
      <w:tr w:rsidR="00380C54" w:rsidRPr="003D4202" w14:paraId="5BCEB3B7" w14:textId="77777777" w:rsidTr="009778E3">
        <w:trPr>
          <w:trHeight w:val="20"/>
        </w:trPr>
        <w:tc>
          <w:tcPr>
            <w:tcW w:w="0" w:type="auto"/>
            <w:vMerge/>
            <w:noWrap/>
            <w:textDirection w:val="btLr"/>
            <w:vAlign w:val="center"/>
            <w:hideMark/>
          </w:tcPr>
          <w:p w14:paraId="2172EACD" w14:textId="77777777" w:rsidR="00380C54" w:rsidRPr="00643A4F" w:rsidRDefault="00380C54" w:rsidP="00496C5C">
            <w:pPr>
              <w:spacing w:line="240" w:lineRule="auto"/>
              <w:ind w:left="113" w:right="113"/>
              <w:jc w:val="center"/>
              <w:rPr>
                <w:rFonts w:eastAsia="Times New Roman"/>
                <w:b/>
                <w:sz w:val="13"/>
                <w:szCs w:val="13"/>
              </w:rPr>
            </w:pPr>
          </w:p>
        </w:tc>
        <w:tc>
          <w:tcPr>
            <w:tcW w:w="0" w:type="auto"/>
            <w:noWrap/>
            <w:vAlign w:val="center"/>
            <w:hideMark/>
          </w:tcPr>
          <w:p w14:paraId="50A68A58"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201643F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11390C3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-0.020</w:t>
            </w:r>
          </w:p>
        </w:tc>
        <w:tc>
          <w:tcPr>
            <w:tcW w:w="0" w:type="auto"/>
            <w:noWrap/>
            <w:vAlign w:val="center"/>
            <w:hideMark/>
          </w:tcPr>
          <w:p w14:paraId="5496F63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0.5805</w:t>
            </w:r>
          </w:p>
        </w:tc>
        <w:tc>
          <w:tcPr>
            <w:tcW w:w="0" w:type="auto"/>
            <w:noWrap/>
            <w:vAlign w:val="center"/>
            <w:hideMark/>
          </w:tcPr>
          <w:p w14:paraId="3E6FAFE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0.06</w:t>
            </w:r>
          </w:p>
        </w:tc>
        <w:tc>
          <w:tcPr>
            <w:tcW w:w="0" w:type="auto"/>
            <w:noWrap/>
            <w:vAlign w:val="center"/>
            <w:hideMark/>
          </w:tcPr>
          <w:p w14:paraId="5DBD408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88.62</w:t>
            </w:r>
          </w:p>
        </w:tc>
        <w:tc>
          <w:tcPr>
            <w:tcW w:w="0" w:type="auto"/>
            <w:noWrap/>
            <w:vAlign w:val="center"/>
            <w:hideMark/>
          </w:tcPr>
          <w:p w14:paraId="4060AF8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3,597</w:t>
            </w:r>
          </w:p>
        </w:tc>
        <w:tc>
          <w:tcPr>
            <w:tcW w:w="0" w:type="auto"/>
            <w:noWrap/>
            <w:vAlign w:val="center"/>
            <w:hideMark/>
          </w:tcPr>
          <w:p w14:paraId="583A313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7229.0</w:t>
            </w:r>
          </w:p>
        </w:tc>
        <w:tc>
          <w:tcPr>
            <w:tcW w:w="0" w:type="auto"/>
            <w:noWrap/>
            <w:vAlign w:val="center"/>
            <w:hideMark/>
          </w:tcPr>
          <w:p w14:paraId="4B7E27A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7235.5</w:t>
            </w:r>
          </w:p>
        </w:tc>
        <w:tc>
          <w:tcPr>
            <w:tcW w:w="0" w:type="auto"/>
            <w:noWrap/>
            <w:vAlign w:val="center"/>
            <w:hideMark/>
          </w:tcPr>
          <w:p w14:paraId="41C3048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-6.5</w:t>
            </w:r>
          </w:p>
        </w:tc>
        <w:tc>
          <w:tcPr>
            <w:tcW w:w="0" w:type="auto"/>
            <w:noWrap/>
            <w:vAlign w:val="center"/>
            <w:hideMark/>
          </w:tcPr>
          <w:p w14:paraId="7190D1D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67 of 100 (0.670)</w:t>
            </w:r>
          </w:p>
        </w:tc>
      </w:tr>
      <w:tr w:rsidR="00380C54" w:rsidRPr="003D4202" w14:paraId="76FAAE04" w14:textId="77777777" w:rsidTr="009778E3">
        <w:trPr>
          <w:trHeight w:val="20"/>
        </w:trPr>
        <w:tc>
          <w:tcPr>
            <w:tcW w:w="0" w:type="auto"/>
            <w:vMerge/>
            <w:noWrap/>
            <w:textDirection w:val="btLr"/>
            <w:vAlign w:val="center"/>
            <w:hideMark/>
          </w:tcPr>
          <w:p w14:paraId="23D15D82" w14:textId="77777777" w:rsidR="00380C54" w:rsidRPr="00643A4F" w:rsidRDefault="00380C54" w:rsidP="00496C5C">
            <w:pPr>
              <w:spacing w:line="240" w:lineRule="auto"/>
              <w:ind w:left="113" w:right="113"/>
              <w:jc w:val="center"/>
              <w:rPr>
                <w:rFonts w:eastAsia="Times New Roman"/>
                <w:b/>
                <w:sz w:val="13"/>
                <w:szCs w:val="13"/>
              </w:rPr>
            </w:pPr>
          </w:p>
        </w:tc>
        <w:tc>
          <w:tcPr>
            <w:tcW w:w="0" w:type="auto"/>
            <w:noWrap/>
            <w:vAlign w:val="center"/>
            <w:hideMark/>
          </w:tcPr>
          <w:p w14:paraId="31FCF887"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r</w:t>
            </w:r>
          </w:p>
        </w:tc>
        <w:tc>
          <w:tcPr>
            <w:tcW w:w="0" w:type="auto"/>
            <w:noWrap/>
            <w:vAlign w:val="center"/>
            <w:hideMark/>
          </w:tcPr>
          <w:p w14:paraId="50D724A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68A579F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-0.041</w:t>
            </w:r>
          </w:p>
        </w:tc>
        <w:tc>
          <w:tcPr>
            <w:tcW w:w="0" w:type="auto"/>
            <w:noWrap/>
            <w:vAlign w:val="center"/>
            <w:hideMark/>
          </w:tcPr>
          <w:p w14:paraId="2F46245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&lt;.01</w:t>
            </w:r>
          </w:p>
        </w:tc>
        <w:tc>
          <w:tcPr>
            <w:tcW w:w="0" w:type="auto"/>
            <w:noWrap/>
            <w:vAlign w:val="center"/>
            <w:hideMark/>
          </w:tcPr>
          <w:p w14:paraId="30ED35B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0.19</w:t>
            </w:r>
          </w:p>
        </w:tc>
        <w:tc>
          <w:tcPr>
            <w:tcW w:w="0" w:type="auto"/>
            <w:noWrap/>
            <w:vAlign w:val="center"/>
            <w:hideMark/>
          </w:tcPr>
          <w:p w14:paraId="1732569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94.63</w:t>
            </w:r>
          </w:p>
        </w:tc>
        <w:tc>
          <w:tcPr>
            <w:tcW w:w="0" w:type="auto"/>
            <w:noWrap/>
            <w:vAlign w:val="center"/>
            <w:hideMark/>
          </w:tcPr>
          <w:p w14:paraId="0131BA8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3,597</w:t>
            </w:r>
          </w:p>
        </w:tc>
        <w:tc>
          <w:tcPr>
            <w:tcW w:w="0" w:type="auto"/>
            <w:noWrap/>
            <w:vAlign w:val="center"/>
            <w:hideMark/>
          </w:tcPr>
          <w:p w14:paraId="6BCD795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5250.6</w:t>
            </w:r>
          </w:p>
        </w:tc>
        <w:tc>
          <w:tcPr>
            <w:tcW w:w="0" w:type="auto"/>
            <w:noWrap/>
            <w:vAlign w:val="center"/>
            <w:hideMark/>
          </w:tcPr>
          <w:p w14:paraId="44B44C6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5252.0</w:t>
            </w:r>
          </w:p>
        </w:tc>
        <w:tc>
          <w:tcPr>
            <w:tcW w:w="0" w:type="auto"/>
            <w:noWrap/>
            <w:vAlign w:val="center"/>
            <w:hideMark/>
          </w:tcPr>
          <w:p w14:paraId="53E3FC5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-1.4</w:t>
            </w:r>
          </w:p>
        </w:tc>
        <w:tc>
          <w:tcPr>
            <w:tcW w:w="0" w:type="auto"/>
            <w:noWrap/>
            <w:vAlign w:val="center"/>
            <w:hideMark/>
          </w:tcPr>
          <w:p w14:paraId="6C543ED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14 of 100 (0.140)</w:t>
            </w:r>
          </w:p>
        </w:tc>
      </w:tr>
      <w:tr w:rsidR="00380C54" w:rsidRPr="003D4202" w14:paraId="1551C8CF" w14:textId="77777777" w:rsidTr="009778E3">
        <w:trPr>
          <w:trHeight w:val="20"/>
        </w:trPr>
        <w:tc>
          <w:tcPr>
            <w:tcW w:w="0" w:type="auto"/>
            <w:vMerge/>
            <w:noWrap/>
            <w:textDirection w:val="btLr"/>
            <w:vAlign w:val="center"/>
            <w:hideMark/>
          </w:tcPr>
          <w:p w14:paraId="09F2C46B" w14:textId="77777777" w:rsidR="00380C54" w:rsidRPr="00643A4F" w:rsidRDefault="00380C54" w:rsidP="00496C5C">
            <w:pPr>
              <w:spacing w:line="240" w:lineRule="auto"/>
              <w:ind w:left="113" w:right="113"/>
              <w:jc w:val="center"/>
              <w:rPr>
                <w:rFonts w:eastAsia="Times New Roman"/>
                <w:b/>
                <w:sz w:val="13"/>
                <w:szCs w:val="13"/>
              </w:rPr>
            </w:pPr>
          </w:p>
        </w:tc>
        <w:tc>
          <w:tcPr>
            <w:tcW w:w="0" w:type="auto"/>
            <w:noWrap/>
            <w:vAlign w:val="center"/>
            <w:hideMark/>
          </w:tcPr>
          <w:p w14:paraId="4166052D"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r</w:t>
            </w:r>
          </w:p>
        </w:tc>
        <w:tc>
          <w:tcPr>
            <w:tcW w:w="0" w:type="auto"/>
            <w:noWrap/>
            <w:vAlign w:val="center"/>
            <w:hideMark/>
          </w:tcPr>
          <w:p w14:paraId="01E1740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412DF55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-0.046</w:t>
            </w:r>
          </w:p>
        </w:tc>
        <w:tc>
          <w:tcPr>
            <w:tcW w:w="0" w:type="auto"/>
            <w:noWrap/>
            <w:vAlign w:val="center"/>
            <w:hideMark/>
          </w:tcPr>
          <w:p w14:paraId="1B2A8DB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0.2245</w:t>
            </w:r>
          </w:p>
        </w:tc>
        <w:tc>
          <w:tcPr>
            <w:tcW w:w="0" w:type="auto"/>
            <w:noWrap/>
            <w:vAlign w:val="center"/>
            <w:hideMark/>
          </w:tcPr>
          <w:p w14:paraId="4A8B4DF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0.32</w:t>
            </w:r>
          </w:p>
        </w:tc>
        <w:tc>
          <w:tcPr>
            <w:tcW w:w="0" w:type="auto"/>
            <w:noWrap/>
            <w:vAlign w:val="center"/>
            <w:hideMark/>
          </w:tcPr>
          <w:p w14:paraId="5D39F3A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93.39</w:t>
            </w:r>
          </w:p>
        </w:tc>
        <w:tc>
          <w:tcPr>
            <w:tcW w:w="0" w:type="auto"/>
            <w:noWrap/>
            <w:vAlign w:val="center"/>
            <w:hideMark/>
          </w:tcPr>
          <w:p w14:paraId="1346785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3,597</w:t>
            </w:r>
          </w:p>
        </w:tc>
        <w:tc>
          <w:tcPr>
            <w:tcW w:w="0" w:type="auto"/>
            <w:noWrap/>
            <w:vAlign w:val="center"/>
            <w:hideMark/>
          </w:tcPr>
          <w:p w14:paraId="1182529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6024.9</w:t>
            </w:r>
          </w:p>
        </w:tc>
        <w:tc>
          <w:tcPr>
            <w:tcW w:w="0" w:type="auto"/>
            <w:noWrap/>
            <w:vAlign w:val="center"/>
            <w:hideMark/>
          </w:tcPr>
          <w:p w14:paraId="4FA6D67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6030.1</w:t>
            </w:r>
          </w:p>
        </w:tc>
        <w:tc>
          <w:tcPr>
            <w:tcW w:w="0" w:type="auto"/>
            <w:noWrap/>
            <w:vAlign w:val="center"/>
            <w:hideMark/>
          </w:tcPr>
          <w:p w14:paraId="4E7ED09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-5.2</w:t>
            </w:r>
          </w:p>
        </w:tc>
        <w:tc>
          <w:tcPr>
            <w:tcW w:w="0" w:type="auto"/>
            <w:noWrap/>
            <w:vAlign w:val="center"/>
            <w:hideMark/>
          </w:tcPr>
          <w:p w14:paraId="7214717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65 of 100 (0.650)</w:t>
            </w:r>
          </w:p>
        </w:tc>
      </w:tr>
      <w:tr w:rsidR="00380C54" w:rsidRPr="003D4202" w14:paraId="1D89DC81" w14:textId="77777777" w:rsidTr="009778E3">
        <w:trPr>
          <w:trHeight w:val="20"/>
        </w:trPr>
        <w:tc>
          <w:tcPr>
            <w:tcW w:w="0" w:type="auto"/>
            <w:vMerge/>
            <w:noWrap/>
            <w:textDirection w:val="btLr"/>
            <w:vAlign w:val="center"/>
            <w:hideMark/>
          </w:tcPr>
          <w:p w14:paraId="7D917A4C" w14:textId="77777777" w:rsidR="00380C54" w:rsidRPr="00643A4F" w:rsidRDefault="00380C54" w:rsidP="00496C5C">
            <w:pPr>
              <w:spacing w:line="240" w:lineRule="auto"/>
              <w:ind w:left="113" w:right="113"/>
              <w:jc w:val="center"/>
              <w:rPr>
                <w:rFonts w:eastAsia="Times New Roman"/>
                <w:b/>
                <w:sz w:val="13"/>
                <w:szCs w:val="13"/>
              </w:rPr>
            </w:pPr>
          </w:p>
        </w:tc>
        <w:tc>
          <w:tcPr>
            <w:tcW w:w="0" w:type="auto"/>
            <w:noWrap/>
            <w:vAlign w:val="center"/>
            <w:hideMark/>
          </w:tcPr>
          <w:p w14:paraId="510DB24A"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157DA45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10156C5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0.001</w:t>
            </w:r>
          </w:p>
        </w:tc>
        <w:tc>
          <w:tcPr>
            <w:tcW w:w="0" w:type="auto"/>
            <w:noWrap/>
            <w:vAlign w:val="center"/>
            <w:hideMark/>
          </w:tcPr>
          <w:p w14:paraId="20E98F2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0.9690</w:t>
            </w:r>
          </w:p>
        </w:tc>
        <w:tc>
          <w:tcPr>
            <w:tcW w:w="0" w:type="auto"/>
            <w:noWrap/>
            <w:vAlign w:val="center"/>
            <w:hideMark/>
          </w:tcPr>
          <w:p w14:paraId="3B24E32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w:t>
            </w:r>
          </w:p>
        </w:tc>
        <w:tc>
          <w:tcPr>
            <w:tcW w:w="0" w:type="auto"/>
            <w:noWrap/>
            <w:vAlign w:val="center"/>
            <w:hideMark/>
          </w:tcPr>
          <w:p w14:paraId="112BBDF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94.38</w:t>
            </w:r>
          </w:p>
        </w:tc>
        <w:tc>
          <w:tcPr>
            <w:tcW w:w="0" w:type="auto"/>
            <w:noWrap/>
            <w:vAlign w:val="center"/>
            <w:hideMark/>
          </w:tcPr>
          <w:p w14:paraId="5623824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3,597</w:t>
            </w:r>
          </w:p>
        </w:tc>
        <w:tc>
          <w:tcPr>
            <w:tcW w:w="0" w:type="auto"/>
            <w:noWrap/>
            <w:vAlign w:val="center"/>
            <w:hideMark/>
          </w:tcPr>
          <w:p w14:paraId="2B4A881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4574.5</w:t>
            </w:r>
          </w:p>
        </w:tc>
        <w:tc>
          <w:tcPr>
            <w:tcW w:w="0" w:type="auto"/>
            <w:noWrap/>
            <w:vAlign w:val="center"/>
            <w:hideMark/>
          </w:tcPr>
          <w:p w14:paraId="65536BB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4582.5</w:t>
            </w:r>
          </w:p>
        </w:tc>
        <w:tc>
          <w:tcPr>
            <w:tcW w:w="0" w:type="auto"/>
            <w:noWrap/>
            <w:vAlign w:val="center"/>
            <w:hideMark/>
          </w:tcPr>
          <w:p w14:paraId="4C5910E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-8.0</w:t>
            </w:r>
          </w:p>
        </w:tc>
        <w:tc>
          <w:tcPr>
            <w:tcW w:w="0" w:type="auto"/>
            <w:noWrap/>
            <w:vAlign w:val="center"/>
            <w:hideMark/>
          </w:tcPr>
          <w:p w14:paraId="0FE9F5D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95 of 100 (0.950)</w:t>
            </w:r>
          </w:p>
        </w:tc>
      </w:tr>
      <w:tr w:rsidR="00380C54" w:rsidRPr="003D4202" w14:paraId="56EB8F4E" w14:textId="77777777" w:rsidTr="009778E3">
        <w:trPr>
          <w:trHeight w:val="20"/>
        </w:trPr>
        <w:tc>
          <w:tcPr>
            <w:tcW w:w="0" w:type="auto"/>
            <w:vMerge/>
            <w:noWrap/>
            <w:textDirection w:val="btLr"/>
            <w:vAlign w:val="center"/>
            <w:hideMark/>
          </w:tcPr>
          <w:p w14:paraId="4CDD03B3" w14:textId="77777777" w:rsidR="00380C54" w:rsidRPr="00643A4F" w:rsidRDefault="00380C54" w:rsidP="00496C5C">
            <w:pPr>
              <w:spacing w:line="240" w:lineRule="auto"/>
              <w:ind w:left="113" w:right="113"/>
              <w:jc w:val="center"/>
              <w:rPr>
                <w:rFonts w:eastAsia="Times New Roman"/>
                <w:b/>
                <w:sz w:val="13"/>
                <w:szCs w:val="13"/>
              </w:rPr>
            </w:pPr>
          </w:p>
        </w:tc>
        <w:tc>
          <w:tcPr>
            <w:tcW w:w="0" w:type="auto"/>
            <w:noWrap/>
            <w:vAlign w:val="center"/>
            <w:hideMark/>
          </w:tcPr>
          <w:p w14:paraId="55E3C4C4"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r w:rsidRPr="00643A4F">
              <w:rPr>
                <w:rFonts w:eastAsia="Times New Roman"/>
                <w:i/>
                <w:sz w:val="13"/>
                <w:szCs w:val="13"/>
                <w:vertAlign w:val="subscript"/>
              </w:rPr>
              <w:t>Cru</w:t>
            </w:r>
          </w:p>
        </w:tc>
        <w:tc>
          <w:tcPr>
            <w:tcW w:w="0" w:type="auto"/>
            <w:noWrap/>
            <w:vAlign w:val="center"/>
            <w:hideMark/>
          </w:tcPr>
          <w:p w14:paraId="1E006BC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113332D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-0.038</w:t>
            </w:r>
          </w:p>
        </w:tc>
        <w:tc>
          <w:tcPr>
            <w:tcW w:w="0" w:type="auto"/>
            <w:noWrap/>
            <w:vAlign w:val="center"/>
            <w:hideMark/>
          </w:tcPr>
          <w:p w14:paraId="7433415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0.3054</w:t>
            </w:r>
          </w:p>
        </w:tc>
        <w:tc>
          <w:tcPr>
            <w:tcW w:w="0" w:type="auto"/>
            <w:noWrap/>
            <w:vAlign w:val="center"/>
            <w:hideMark/>
          </w:tcPr>
          <w:p w14:paraId="6D5FA15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0.28</w:t>
            </w:r>
          </w:p>
        </w:tc>
        <w:tc>
          <w:tcPr>
            <w:tcW w:w="0" w:type="auto"/>
            <w:noWrap/>
            <w:vAlign w:val="center"/>
            <w:hideMark/>
          </w:tcPr>
          <w:p w14:paraId="08BE747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86.42</w:t>
            </w:r>
          </w:p>
        </w:tc>
        <w:tc>
          <w:tcPr>
            <w:tcW w:w="0" w:type="auto"/>
            <w:noWrap/>
            <w:vAlign w:val="center"/>
            <w:hideMark/>
          </w:tcPr>
          <w:p w14:paraId="0D876AB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3,597</w:t>
            </w:r>
          </w:p>
        </w:tc>
        <w:tc>
          <w:tcPr>
            <w:tcW w:w="0" w:type="auto"/>
            <w:noWrap/>
            <w:vAlign w:val="center"/>
            <w:hideMark/>
          </w:tcPr>
          <w:p w14:paraId="1F16257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7141.2</w:t>
            </w:r>
          </w:p>
        </w:tc>
        <w:tc>
          <w:tcPr>
            <w:tcW w:w="0" w:type="auto"/>
            <w:noWrap/>
            <w:vAlign w:val="center"/>
            <w:hideMark/>
          </w:tcPr>
          <w:p w14:paraId="2FA7C2B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7146.8</w:t>
            </w:r>
          </w:p>
        </w:tc>
        <w:tc>
          <w:tcPr>
            <w:tcW w:w="0" w:type="auto"/>
            <w:noWrap/>
            <w:vAlign w:val="center"/>
            <w:hideMark/>
          </w:tcPr>
          <w:p w14:paraId="51E5855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-5.7</w:t>
            </w:r>
          </w:p>
        </w:tc>
        <w:tc>
          <w:tcPr>
            <w:tcW w:w="0" w:type="auto"/>
            <w:noWrap/>
            <w:vAlign w:val="center"/>
            <w:hideMark/>
          </w:tcPr>
          <w:p w14:paraId="6D39A13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61 of 100 (0.610)</w:t>
            </w:r>
          </w:p>
        </w:tc>
      </w:tr>
      <w:tr w:rsidR="00380C54" w:rsidRPr="003D4202" w14:paraId="3CE24353" w14:textId="77777777" w:rsidTr="009778E3">
        <w:trPr>
          <w:trHeight w:val="20"/>
        </w:trPr>
        <w:tc>
          <w:tcPr>
            <w:tcW w:w="0" w:type="auto"/>
            <w:vMerge/>
            <w:noWrap/>
            <w:textDirection w:val="btLr"/>
            <w:vAlign w:val="center"/>
            <w:hideMark/>
          </w:tcPr>
          <w:p w14:paraId="25E57DC7" w14:textId="77777777" w:rsidR="00380C54" w:rsidRPr="00643A4F" w:rsidRDefault="00380C54" w:rsidP="00496C5C">
            <w:pPr>
              <w:spacing w:line="240" w:lineRule="auto"/>
              <w:ind w:left="113" w:right="113"/>
              <w:jc w:val="center"/>
              <w:rPr>
                <w:rFonts w:eastAsia="Times New Roman"/>
                <w:b/>
                <w:sz w:val="13"/>
                <w:szCs w:val="13"/>
              </w:rPr>
            </w:pPr>
          </w:p>
        </w:tc>
        <w:tc>
          <w:tcPr>
            <w:tcW w:w="0" w:type="auto"/>
            <w:noWrap/>
            <w:vAlign w:val="center"/>
            <w:hideMark/>
          </w:tcPr>
          <w:p w14:paraId="7016F7FB"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3C345D5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3FED572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-0.116</w:t>
            </w:r>
          </w:p>
        </w:tc>
        <w:tc>
          <w:tcPr>
            <w:tcW w:w="0" w:type="auto"/>
            <w:noWrap/>
            <w:vAlign w:val="center"/>
            <w:hideMark/>
          </w:tcPr>
          <w:p w14:paraId="0F36364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&lt;.05</w:t>
            </w:r>
          </w:p>
        </w:tc>
        <w:tc>
          <w:tcPr>
            <w:tcW w:w="0" w:type="auto"/>
            <w:noWrap/>
            <w:vAlign w:val="center"/>
            <w:hideMark/>
          </w:tcPr>
          <w:p w14:paraId="2DCC64C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30.99</w:t>
            </w:r>
          </w:p>
        </w:tc>
        <w:tc>
          <w:tcPr>
            <w:tcW w:w="0" w:type="auto"/>
            <w:noWrap/>
            <w:vAlign w:val="center"/>
            <w:hideMark/>
          </w:tcPr>
          <w:p w14:paraId="1544231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90.02</w:t>
            </w:r>
          </w:p>
        </w:tc>
        <w:tc>
          <w:tcPr>
            <w:tcW w:w="0" w:type="auto"/>
            <w:noWrap/>
            <w:vAlign w:val="center"/>
            <w:hideMark/>
          </w:tcPr>
          <w:p w14:paraId="720293D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1,785</w:t>
            </w:r>
          </w:p>
        </w:tc>
        <w:tc>
          <w:tcPr>
            <w:tcW w:w="0" w:type="auto"/>
            <w:noWrap/>
            <w:vAlign w:val="center"/>
            <w:hideMark/>
          </w:tcPr>
          <w:p w14:paraId="67EEE70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5044.6</w:t>
            </w:r>
          </w:p>
        </w:tc>
        <w:tc>
          <w:tcPr>
            <w:tcW w:w="0" w:type="auto"/>
            <w:noWrap/>
            <w:vAlign w:val="center"/>
            <w:hideMark/>
          </w:tcPr>
          <w:p w14:paraId="53214F9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5045.3</w:t>
            </w:r>
          </w:p>
        </w:tc>
        <w:tc>
          <w:tcPr>
            <w:tcW w:w="0" w:type="auto"/>
            <w:noWrap/>
            <w:vAlign w:val="center"/>
            <w:hideMark/>
          </w:tcPr>
          <w:p w14:paraId="3FF7CE4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-0.7</w:t>
            </w:r>
          </w:p>
        </w:tc>
        <w:tc>
          <w:tcPr>
            <w:tcW w:w="0" w:type="auto"/>
            <w:noWrap/>
            <w:vAlign w:val="center"/>
            <w:hideMark/>
          </w:tcPr>
          <w:p w14:paraId="20B0E23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22 of 100 (0.220)</w:t>
            </w:r>
          </w:p>
        </w:tc>
      </w:tr>
      <w:tr w:rsidR="00380C54" w:rsidRPr="003D4202" w14:paraId="7FF91590" w14:textId="77777777" w:rsidTr="009778E3">
        <w:trPr>
          <w:trHeight w:val="20"/>
        </w:trPr>
        <w:tc>
          <w:tcPr>
            <w:tcW w:w="0" w:type="auto"/>
            <w:vMerge/>
            <w:noWrap/>
            <w:textDirection w:val="btLr"/>
            <w:vAlign w:val="center"/>
            <w:hideMark/>
          </w:tcPr>
          <w:p w14:paraId="4F3D929B" w14:textId="77777777" w:rsidR="00380C54" w:rsidRPr="00643A4F" w:rsidRDefault="00380C54" w:rsidP="00496C5C">
            <w:pPr>
              <w:spacing w:line="240" w:lineRule="auto"/>
              <w:ind w:left="113" w:right="113"/>
              <w:jc w:val="center"/>
              <w:rPr>
                <w:rFonts w:eastAsia="Times New Roman"/>
                <w:b/>
                <w:sz w:val="13"/>
                <w:szCs w:val="13"/>
              </w:rPr>
            </w:pPr>
          </w:p>
        </w:tc>
        <w:tc>
          <w:tcPr>
            <w:tcW w:w="0" w:type="auto"/>
            <w:noWrap/>
            <w:vAlign w:val="center"/>
            <w:hideMark/>
          </w:tcPr>
          <w:p w14:paraId="082E1AC8"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L</w:t>
            </w:r>
          </w:p>
        </w:tc>
        <w:tc>
          <w:tcPr>
            <w:tcW w:w="0" w:type="auto"/>
            <w:noWrap/>
            <w:vAlign w:val="center"/>
            <w:hideMark/>
          </w:tcPr>
          <w:p w14:paraId="6BC60F4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2845A9A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0.017</w:t>
            </w:r>
          </w:p>
        </w:tc>
        <w:tc>
          <w:tcPr>
            <w:tcW w:w="0" w:type="auto"/>
            <w:noWrap/>
            <w:vAlign w:val="center"/>
            <w:hideMark/>
          </w:tcPr>
          <w:p w14:paraId="1389693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0.4827</w:t>
            </w:r>
          </w:p>
        </w:tc>
        <w:tc>
          <w:tcPr>
            <w:tcW w:w="0" w:type="auto"/>
            <w:noWrap/>
            <w:vAlign w:val="center"/>
            <w:hideMark/>
          </w:tcPr>
          <w:p w14:paraId="19965A1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0.04</w:t>
            </w:r>
          </w:p>
        </w:tc>
        <w:tc>
          <w:tcPr>
            <w:tcW w:w="0" w:type="auto"/>
            <w:noWrap/>
            <w:vAlign w:val="center"/>
            <w:hideMark/>
          </w:tcPr>
          <w:p w14:paraId="380C036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85.56</w:t>
            </w:r>
          </w:p>
        </w:tc>
        <w:tc>
          <w:tcPr>
            <w:tcW w:w="0" w:type="auto"/>
            <w:noWrap/>
            <w:vAlign w:val="center"/>
            <w:hideMark/>
          </w:tcPr>
          <w:p w14:paraId="3FEB130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3,597</w:t>
            </w:r>
          </w:p>
        </w:tc>
        <w:tc>
          <w:tcPr>
            <w:tcW w:w="0" w:type="auto"/>
            <w:noWrap/>
            <w:vAlign w:val="center"/>
            <w:hideMark/>
          </w:tcPr>
          <w:p w14:paraId="3844FAF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8156.3</w:t>
            </w:r>
          </w:p>
        </w:tc>
        <w:tc>
          <w:tcPr>
            <w:tcW w:w="0" w:type="auto"/>
            <w:noWrap/>
            <w:vAlign w:val="center"/>
            <w:hideMark/>
          </w:tcPr>
          <w:p w14:paraId="495D656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8163.3</w:t>
            </w:r>
          </w:p>
        </w:tc>
        <w:tc>
          <w:tcPr>
            <w:tcW w:w="0" w:type="auto"/>
            <w:noWrap/>
            <w:vAlign w:val="center"/>
            <w:hideMark/>
          </w:tcPr>
          <w:p w14:paraId="1F08ABD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-7.1</w:t>
            </w:r>
          </w:p>
        </w:tc>
        <w:tc>
          <w:tcPr>
            <w:tcW w:w="0" w:type="auto"/>
            <w:noWrap/>
            <w:vAlign w:val="center"/>
            <w:hideMark/>
          </w:tcPr>
          <w:p w14:paraId="2AB5152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44 of 100 (0.440)</w:t>
            </w:r>
          </w:p>
        </w:tc>
      </w:tr>
      <w:tr w:rsidR="00380C54" w:rsidRPr="003D4202" w14:paraId="4DC15E97" w14:textId="77777777" w:rsidTr="009778E3">
        <w:trPr>
          <w:trHeight w:val="20"/>
        </w:trPr>
        <w:tc>
          <w:tcPr>
            <w:tcW w:w="0" w:type="auto"/>
            <w:vMerge/>
            <w:noWrap/>
            <w:textDirection w:val="btLr"/>
            <w:vAlign w:val="center"/>
            <w:hideMark/>
          </w:tcPr>
          <w:p w14:paraId="11BD2F73" w14:textId="77777777" w:rsidR="00380C54" w:rsidRPr="00643A4F" w:rsidRDefault="00380C54" w:rsidP="00496C5C">
            <w:pPr>
              <w:spacing w:line="240" w:lineRule="auto"/>
              <w:ind w:left="113" w:right="113"/>
              <w:jc w:val="center"/>
              <w:rPr>
                <w:rFonts w:eastAsia="Times New Roman"/>
                <w:b/>
                <w:sz w:val="13"/>
                <w:szCs w:val="13"/>
              </w:rPr>
            </w:pPr>
          </w:p>
        </w:tc>
        <w:tc>
          <w:tcPr>
            <w:tcW w:w="0" w:type="auto"/>
            <w:noWrap/>
            <w:vAlign w:val="center"/>
            <w:hideMark/>
          </w:tcPr>
          <w:p w14:paraId="21D20541"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L</w:t>
            </w:r>
          </w:p>
        </w:tc>
        <w:tc>
          <w:tcPr>
            <w:tcW w:w="0" w:type="auto"/>
            <w:noWrap/>
            <w:vAlign w:val="center"/>
            <w:hideMark/>
          </w:tcPr>
          <w:p w14:paraId="1120441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1DE1DA8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0.039</w:t>
            </w:r>
          </w:p>
        </w:tc>
        <w:tc>
          <w:tcPr>
            <w:tcW w:w="0" w:type="auto"/>
            <w:noWrap/>
            <w:vAlign w:val="center"/>
            <w:hideMark/>
          </w:tcPr>
          <w:p w14:paraId="7C8996F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0.2926</w:t>
            </w:r>
          </w:p>
        </w:tc>
        <w:tc>
          <w:tcPr>
            <w:tcW w:w="0" w:type="auto"/>
            <w:noWrap/>
            <w:vAlign w:val="center"/>
            <w:hideMark/>
          </w:tcPr>
          <w:p w14:paraId="4571F38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0.21</w:t>
            </w:r>
          </w:p>
        </w:tc>
        <w:tc>
          <w:tcPr>
            <w:tcW w:w="0" w:type="auto"/>
            <w:noWrap/>
            <w:vAlign w:val="center"/>
            <w:hideMark/>
          </w:tcPr>
          <w:p w14:paraId="3F983B8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86.44</w:t>
            </w:r>
          </w:p>
        </w:tc>
        <w:tc>
          <w:tcPr>
            <w:tcW w:w="0" w:type="auto"/>
            <w:noWrap/>
            <w:vAlign w:val="center"/>
            <w:hideMark/>
          </w:tcPr>
          <w:p w14:paraId="4E2FF6A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3,597</w:t>
            </w:r>
          </w:p>
        </w:tc>
        <w:tc>
          <w:tcPr>
            <w:tcW w:w="0" w:type="auto"/>
            <w:noWrap/>
            <w:vAlign w:val="center"/>
            <w:hideMark/>
          </w:tcPr>
          <w:p w14:paraId="2115DA8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8211.5</w:t>
            </w:r>
          </w:p>
        </w:tc>
        <w:tc>
          <w:tcPr>
            <w:tcW w:w="0" w:type="auto"/>
            <w:noWrap/>
            <w:vAlign w:val="center"/>
            <w:hideMark/>
          </w:tcPr>
          <w:p w14:paraId="5E6E3F6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8217.2</w:t>
            </w:r>
          </w:p>
        </w:tc>
        <w:tc>
          <w:tcPr>
            <w:tcW w:w="0" w:type="auto"/>
            <w:noWrap/>
            <w:vAlign w:val="center"/>
            <w:hideMark/>
          </w:tcPr>
          <w:p w14:paraId="4683D0C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-5.7</w:t>
            </w:r>
          </w:p>
        </w:tc>
        <w:tc>
          <w:tcPr>
            <w:tcW w:w="0" w:type="auto"/>
            <w:noWrap/>
            <w:vAlign w:val="center"/>
            <w:hideMark/>
          </w:tcPr>
          <w:p w14:paraId="49EE15A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38 of 100 (0.380)</w:t>
            </w:r>
          </w:p>
        </w:tc>
      </w:tr>
      <w:tr w:rsidR="00380C54" w:rsidRPr="003D4202" w14:paraId="4E216094" w14:textId="77777777" w:rsidTr="009778E3">
        <w:trPr>
          <w:trHeight w:val="20"/>
        </w:trPr>
        <w:tc>
          <w:tcPr>
            <w:tcW w:w="0" w:type="auto"/>
            <w:vMerge w:val="restart"/>
            <w:noWrap/>
            <w:textDirection w:val="btLr"/>
            <w:vAlign w:val="center"/>
            <w:hideMark/>
          </w:tcPr>
          <w:p w14:paraId="0E56A62B" w14:textId="77777777" w:rsidR="00380C54" w:rsidRPr="00643A4F" w:rsidRDefault="00380C54" w:rsidP="00496C5C">
            <w:pPr>
              <w:spacing w:line="240" w:lineRule="auto"/>
              <w:ind w:left="113" w:right="113"/>
              <w:jc w:val="center"/>
              <w:rPr>
                <w:rFonts w:eastAsia="Times New Roman"/>
                <w:b/>
                <w:sz w:val="13"/>
                <w:szCs w:val="13"/>
              </w:rPr>
            </w:pPr>
            <w:r w:rsidRPr="00643A4F">
              <w:rPr>
                <w:rFonts w:eastAsia="Times New Roman"/>
                <w:b/>
                <w:sz w:val="13"/>
                <w:szCs w:val="13"/>
              </w:rPr>
              <w:t>Range size</w:t>
            </w:r>
          </w:p>
        </w:tc>
        <w:tc>
          <w:tcPr>
            <w:tcW w:w="0" w:type="auto"/>
            <w:noWrap/>
            <w:vAlign w:val="center"/>
            <w:hideMark/>
          </w:tcPr>
          <w:p w14:paraId="2D3174E6"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5D5E54A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06E24DE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0.024</w:t>
            </w:r>
          </w:p>
        </w:tc>
        <w:tc>
          <w:tcPr>
            <w:tcW w:w="0" w:type="auto"/>
            <w:noWrap/>
            <w:vAlign w:val="center"/>
            <w:hideMark/>
          </w:tcPr>
          <w:p w14:paraId="32D287F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&lt;.01</w:t>
            </w:r>
          </w:p>
        </w:tc>
        <w:tc>
          <w:tcPr>
            <w:tcW w:w="0" w:type="auto"/>
            <w:noWrap/>
            <w:vAlign w:val="center"/>
            <w:hideMark/>
          </w:tcPr>
          <w:p w14:paraId="51B685F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0.14</w:t>
            </w:r>
          </w:p>
        </w:tc>
        <w:tc>
          <w:tcPr>
            <w:tcW w:w="0" w:type="auto"/>
            <w:noWrap/>
            <w:vAlign w:val="center"/>
            <w:hideMark/>
          </w:tcPr>
          <w:p w14:paraId="623E24E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89.06</w:t>
            </w:r>
          </w:p>
        </w:tc>
        <w:tc>
          <w:tcPr>
            <w:tcW w:w="0" w:type="auto"/>
            <w:noWrap/>
            <w:vAlign w:val="center"/>
            <w:hideMark/>
          </w:tcPr>
          <w:p w14:paraId="051A996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3,710</w:t>
            </w:r>
          </w:p>
        </w:tc>
        <w:tc>
          <w:tcPr>
            <w:tcW w:w="0" w:type="auto"/>
            <w:noWrap/>
            <w:vAlign w:val="center"/>
            <w:hideMark/>
          </w:tcPr>
          <w:p w14:paraId="687B8B9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7500.2</w:t>
            </w:r>
          </w:p>
        </w:tc>
        <w:tc>
          <w:tcPr>
            <w:tcW w:w="0" w:type="auto"/>
            <w:noWrap/>
            <w:vAlign w:val="center"/>
            <w:hideMark/>
          </w:tcPr>
          <w:p w14:paraId="66A7CA4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7502.9</w:t>
            </w:r>
          </w:p>
        </w:tc>
        <w:tc>
          <w:tcPr>
            <w:tcW w:w="0" w:type="auto"/>
            <w:noWrap/>
            <w:vAlign w:val="center"/>
            <w:hideMark/>
          </w:tcPr>
          <w:p w14:paraId="4E088B4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-2.7</w:t>
            </w:r>
          </w:p>
        </w:tc>
        <w:tc>
          <w:tcPr>
            <w:tcW w:w="0" w:type="auto"/>
            <w:noWrap/>
            <w:vAlign w:val="center"/>
            <w:hideMark/>
          </w:tcPr>
          <w:p w14:paraId="38D4933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 of 1,000 (0.005)</w:t>
            </w:r>
          </w:p>
        </w:tc>
      </w:tr>
      <w:tr w:rsidR="00380C54" w:rsidRPr="003D4202" w14:paraId="62D66939" w14:textId="77777777" w:rsidTr="009778E3">
        <w:trPr>
          <w:trHeight w:val="20"/>
        </w:trPr>
        <w:tc>
          <w:tcPr>
            <w:tcW w:w="0" w:type="auto"/>
            <w:vMerge/>
            <w:noWrap/>
            <w:vAlign w:val="center"/>
            <w:hideMark/>
          </w:tcPr>
          <w:p w14:paraId="7182EA4D" w14:textId="77777777" w:rsidR="00380C54" w:rsidRPr="00643A4F" w:rsidRDefault="00380C54" w:rsidP="00496C5C">
            <w:pPr>
              <w:spacing w:line="240" w:lineRule="auto"/>
              <w:jc w:val="center"/>
              <w:rPr>
                <w:rFonts w:eastAsia="Times New Roman"/>
                <w:sz w:val="13"/>
                <w:szCs w:val="13"/>
              </w:rPr>
            </w:pPr>
          </w:p>
        </w:tc>
        <w:tc>
          <w:tcPr>
            <w:tcW w:w="0" w:type="auto"/>
            <w:noWrap/>
            <w:vAlign w:val="center"/>
            <w:hideMark/>
          </w:tcPr>
          <w:p w14:paraId="46637253"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7025B8C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722EE0A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0.033</w:t>
            </w:r>
          </w:p>
        </w:tc>
        <w:tc>
          <w:tcPr>
            <w:tcW w:w="0" w:type="auto"/>
            <w:noWrap/>
            <w:vAlign w:val="center"/>
            <w:hideMark/>
          </w:tcPr>
          <w:p w14:paraId="0B6DDE7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&lt;.005</w:t>
            </w:r>
          </w:p>
        </w:tc>
        <w:tc>
          <w:tcPr>
            <w:tcW w:w="0" w:type="auto"/>
            <w:noWrap/>
            <w:vAlign w:val="center"/>
            <w:hideMark/>
          </w:tcPr>
          <w:p w14:paraId="10FBFC5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0.35</w:t>
            </w:r>
          </w:p>
        </w:tc>
        <w:tc>
          <w:tcPr>
            <w:tcW w:w="0" w:type="auto"/>
            <w:noWrap/>
            <w:vAlign w:val="center"/>
            <w:hideMark/>
          </w:tcPr>
          <w:p w14:paraId="2E0CFE5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88.46</w:t>
            </w:r>
          </w:p>
        </w:tc>
        <w:tc>
          <w:tcPr>
            <w:tcW w:w="0" w:type="auto"/>
            <w:noWrap/>
            <w:vAlign w:val="center"/>
            <w:hideMark/>
          </w:tcPr>
          <w:p w14:paraId="4385E37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3,710</w:t>
            </w:r>
          </w:p>
        </w:tc>
        <w:tc>
          <w:tcPr>
            <w:tcW w:w="0" w:type="auto"/>
            <w:noWrap/>
            <w:vAlign w:val="center"/>
            <w:hideMark/>
          </w:tcPr>
          <w:p w14:paraId="027404E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7481.2</w:t>
            </w:r>
          </w:p>
        </w:tc>
        <w:tc>
          <w:tcPr>
            <w:tcW w:w="0" w:type="auto"/>
            <w:noWrap/>
            <w:vAlign w:val="center"/>
            <w:hideMark/>
          </w:tcPr>
          <w:p w14:paraId="37EBEB8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7482.3</w:t>
            </w:r>
          </w:p>
        </w:tc>
        <w:tc>
          <w:tcPr>
            <w:tcW w:w="0" w:type="auto"/>
            <w:noWrap/>
            <w:vAlign w:val="center"/>
            <w:hideMark/>
          </w:tcPr>
          <w:p w14:paraId="70B67D7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-1.1</w:t>
            </w:r>
          </w:p>
        </w:tc>
        <w:tc>
          <w:tcPr>
            <w:tcW w:w="0" w:type="auto"/>
            <w:noWrap/>
            <w:vAlign w:val="center"/>
            <w:hideMark/>
          </w:tcPr>
          <w:p w14:paraId="23F7572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28 of 100 (0.280)</w:t>
            </w:r>
          </w:p>
        </w:tc>
      </w:tr>
      <w:tr w:rsidR="00380C54" w:rsidRPr="003D4202" w14:paraId="20E967FD" w14:textId="77777777" w:rsidTr="009778E3">
        <w:trPr>
          <w:trHeight w:val="20"/>
        </w:trPr>
        <w:tc>
          <w:tcPr>
            <w:tcW w:w="0" w:type="auto"/>
            <w:vMerge/>
            <w:noWrap/>
            <w:vAlign w:val="center"/>
            <w:hideMark/>
          </w:tcPr>
          <w:p w14:paraId="568FA08C" w14:textId="77777777" w:rsidR="00380C54" w:rsidRPr="00643A4F" w:rsidRDefault="00380C54" w:rsidP="00496C5C">
            <w:pPr>
              <w:spacing w:line="240" w:lineRule="auto"/>
              <w:jc w:val="center"/>
              <w:rPr>
                <w:rFonts w:eastAsia="Times New Roman"/>
                <w:sz w:val="13"/>
                <w:szCs w:val="13"/>
              </w:rPr>
            </w:pPr>
          </w:p>
        </w:tc>
        <w:tc>
          <w:tcPr>
            <w:tcW w:w="0" w:type="auto"/>
            <w:noWrap/>
            <w:vAlign w:val="center"/>
            <w:hideMark/>
          </w:tcPr>
          <w:p w14:paraId="5F0F09D4"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r</w:t>
            </w:r>
          </w:p>
        </w:tc>
        <w:tc>
          <w:tcPr>
            <w:tcW w:w="0" w:type="auto"/>
            <w:noWrap/>
            <w:vAlign w:val="center"/>
            <w:hideMark/>
          </w:tcPr>
          <w:p w14:paraId="5EF8E43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0D58799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0.048</w:t>
            </w:r>
          </w:p>
        </w:tc>
        <w:tc>
          <w:tcPr>
            <w:tcW w:w="0" w:type="auto"/>
            <w:noWrap/>
            <w:vAlign w:val="center"/>
            <w:hideMark/>
          </w:tcPr>
          <w:p w14:paraId="163D344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&lt;.0000001</w:t>
            </w:r>
          </w:p>
        </w:tc>
        <w:tc>
          <w:tcPr>
            <w:tcW w:w="0" w:type="auto"/>
            <w:noWrap/>
            <w:vAlign w:val="center"/>
            <w:hideMark/>
          </w:tcPr>
          <w:p w14:paraId="450B57E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0.56</w:t>
            </w:r>
          </w:p>
        </w:tc>
        <w:tc>
          <w:tcPr>
            <w:tcW w:w="0" w:type="auto"/>
            <w:noWrap/>
            <w:vAlign w:val="center"/>
            <w:hideMark/>
          </w:tcPr>
          <w:p w14:paraId="5F37A65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94.41</w:t>
            </w:r>
          </w:p>
        </w:tc>
        <w:tc>
          <w:tcPr>
            <w:tcW w:w="0" w:type="auto"/>
            <w:noWrap/>
            <w:vAlign w:val="center"/>
            <w:hideMark/>
          </w:tcPr>
          <w:p w14:paraId="74F5094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3,710</w:t>
            </w:r>
          </w:p>
        </w:tc>
        <w:tc>
          <w:tcPr>
            <w:tcW w:w="0" w:type="auto"/>
            <w:noWrap/>
            <w:vAlign w:val="center"/>
            <w:hideMark/>
          </w:tcPr>
          <w:p w14:paraId="7771F96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5388.6</w:t>
            </w:r>
          </w:p>
        </w:tc>
        <w:tc>
          <w:tcPr>
            <w:tcW w:w="0" w:type="auto"/>
            <w:noWrap/>
            <w:vAlign w:val="center"/>
            <w:hideMark/>
          </w:tcPr>
          <w:p w14:paraId="6A79D42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5350.8</w:t>
            </w:r>
          </w:p>
        </w:tc>
        <w:tc>
          <w:tcPr>
            <w:tcW w:w="0" w:type="auto"/>
            <w:noWrap/>
            <w:vAlign w:val="center"/>
            <w:hideMark/>
          </w:tcPr>
          <w:p w14:paraId="5ECC15F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37.8</w:t>
            </w:r>
          </w:p>
        </w:tc>
        <w:tc>
          <w:tcPr>
            <w:tcW w:w="0" w:type="auto"/>
            <w:noWrap/>
            <w:vAlign w:val="center"/>
            <w:hideMark/>
          </w:tcPr>
          <w:p w14:paraId="567350A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 of 1,000 (0.000)</w:t>
            </w:r>
          </w:p>
        </w:tc>
      </w:tr>
      <w:tr w:rsidR="00380C54" w:rsidRPr="003D4202" w14:paraId="4668C580" w14:textId="77777777" w:rsidTr="009778E3">
        <w:trPr>
          <w:trHeight w:val="20"/>
        </w:trPr>
        <w:tc>
          <w:tcPr>
            <w:tcW w:w="0" w:type="auto"/>
            <w:vMerge/>
            <w:noWrap/>
            <w:vAlign w:val="center"/>
            <w:hideMark/>
          </w:tcPr>
          <w:p w14:paraId="35472888" w14:textId="77777777" w:rsidR="00380C54" w:rsidRPr="00643A4F" w:rsidRDefault="00380C54" w:rsidP="00496C5C">
            <w:pPr>
              <w:spacing w:line="240" w:lineRule="auto"/>
              <w:jc w:val="center"/>
              <w:rPr>
                <w:rFonts w:eastAsia="Times New Roman"/>
                <w:sz w:val="13"/>
                <w:szCs w:val="13"/>
              </w:rPr>
            </w:pPr>
          </w:p>
        </w:tc>
        <w:tc>
          <w:tcPr>
            <w:tcW w:w="0" w:type="auto"/>
            <w:noWrap/>
            <w:vAlign w:val="center"/>
            <w:hideMark/>
          </w:tcPr>
          <w:p w14:paraId="05EAB829"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r</w:t>
            </w:r>
          </w:p>
        </w:tc>
        <w:tc>
          <w:tcPr>
            <w:tcW w:w="0" w:type="auto"/>
            <w:noWrap/>
            <w:vAlign w:val="center"/>
            <w:hideMark/>
          </w:tcPr>
          <w:p w14:paraId="18A7ACB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7399248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0.046</w:t>
            </w:r>
          </w:p>
        </w:tc>
        <w:tc>
          <w:tcPr>
            <w:tcW w:w="0" w:type="auto"/>
            <w:noWrap/>
            <w:vAlign w:val="center"/>
            <w:hideMark/>
          </w:tcPr>
          <w:p w14:paraId="551AE5D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&lt;.00005</w:t>
            </w:r>
          </w:p>
        </w:tc>
        <w:tc>
          <w:tcPr>
            <w:tcW w:w="0" w:type="auto"/>
            <w:noWrap/>
            <w:vAlign w:val="center"/>
            <w:hideMark/>
          </w:tcPr>
          <w:p w14:paraId="03EF8B8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0.65</w:t>
            </w:r>
          </w:p>
        </w:tc>
        <w:tc>
          <w:tcPr>
            <w:tcW w:w="0" w:type="auto"/>
            <w:noWrap/>
            <w:vAlign w:val="center"/>
            <w:hideMark/>
          </w:tcPr>
          <w:p w14:paraId="17C84C2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93.33</w:t>
            </w:r>
          </w:p>
        </w:tc>
        <w:tc>
          <w:tcPr>
            <w:tcW w:w="0" w:type="auto"/>
            <w:noWrap/>
            <w:vAlign w:val="center"/>
            <w:hideMark/>
          </w:tcPr>
          <w:p w14:paraId="7A1F328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3,710</w:t>
            </w:r>
          </w:p>
        </w:tc>
        <w:tc>
          <w:tcPr>
            <w:tcW w:w="0" w:type="auto"/>
            <w:noWrap/>
            <w:vAlign w:val="center"/>
            <w:hideMark/>
          </w:tcPr>
          <w:p w14:paraId="19E2A9F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6217.2</w:t>
            </w:r>
          </w:p>
        </w:tc>
        <w:tc>
          <w:tcPr>
            <w:tcW w:w="0" w:type="auto"/>
            <w:noWrap/>
            <w:vAlign w:val="center"/>
            <w:hideMark/>
          </w:tcPr>
          <w:p w14:paraId="279EDCF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6210.1</w:t>
            </w:r>
          </w:p>
        </w:tc>
        <w:tc>
          <w:tcPr>
            <w:tcW w:w="0" w:type="auto"/>
            <w:noWrap/>
            <w:vAlign w:val="center"/>
            <w:hideMark/>
          </w:tcPr>
          <w:p w14:paraId="148FDC1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7.1</w:t>
            </w:r>
          </w:p>
        </w:tc>
        <w:tc>
          <w:tcPr>
            <w:tcW w:w="0" w:type="auto"/>
            <w:noWrap/>
            <w:vAlign w:val="center"/>
            <w:hideMark/>
          </w:tcPr>
          <w:p w14:paraId="6DFAB7C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11 of 100 (0.110)</w:t>
            </w:r>
          </w:p>
        </w:tc>
      </w:tr>
      <w:tr w:rsidR="00380C54" w:rsidRPr="003D4202" w14:paraId="5C93F81D" w14:textId="77777777" w:rsidTr="009778E3">
        <w:trPr>
          <w:trHeight w:val="20"/>
        </w:trPr>
        <w:tc>
          <w:tcPr>
            <w:tcW w:w="0" w:type="auto"/>
            <w:vMerge/>
            <w:noWrap/>
            <w:vAlign w:val="center"/>
            <w:hideMark/>
          </w:tcPr>
          <w:p w14:paraId="3C6D9D89" w14:textId="77777777" w:rsidR="00380C54" w:rsidRPr="00643A4F" w:rsidRDefault="00380C54" w:rsidP="00496C5C">
            <w:pPr>
              <w:spacing w:line="240" w:lineRule="auto"/>
              <w:jc w:val="center"/>
              <w:rPr>
                <w:rFonts w:eastAsia="Times New Roman"/>
                <w:sz w:val="13"/>
                <w:szCs w:val="13"/>
              </w:rPr>
            </w:pPr>
          </w:p>
        </w:tc>
        <w:tc>
          <w:tcPr>
            <w:tcW w:w="0" w:type="auto"/>
            <w:noWrap/>
            <w:vAlign w:val="center"/>
            <w:hideMark/>
          </w:tcPr>
          <w:p w14:paraId="54416909"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6C67570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5383BDA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0.006</w:t>
            </w:r>
          </w:p>
        </w:tc>
        <w:tc>
          <w:tcPr>
            <w:tcW w:w="0" w:type="auto"/>
            <w:noWrap/>
            <w:vAlign w:val="center"/>
            <w:hideMark/>
          </w:tcPr>
          <w:p w14:paraId="000F9C6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0.4119</w:t>
            </w:r>
          </w:p>
        </w:tc>
        <w:tc>
          <w:tcPr>
            <w:tcW w:w="0" w:type="auto"/>
            <w:noWrap/>
            <w:vAlign w:val="center"/>
            <w:hideMark/>
          </w:tcPr>
          <w:p w14:paraId="71EF714E"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0.01</w:t>
            </w:r>
          </w:p>
        </w:tc>
        <w:tc>
          <w:tcPr>
            <w:tcW w:w="0" w:type="auto"/>
            <w:noWrap/>
            <w:vAlign w:val="center"/>
            <w:hideMark/>
          </w:tcPr>
          <w:p w14:paraId="09DABA6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94.52</w:t>
            </w:r>
          </w:p>
        </w:tc>
        <w:tc>
          <w:tcPr>
            <w:tcW w:w="0" w:type="auto"/>
            <w:noWrap/>
            <w:vAlign w:val="center"/>
            <w:hideMark/>
          </w:tcPr>
          <w:p w14:paraId="272D7BF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3,710</w:t>
            </w:r>
          </w:p>
        </w:tc>
        <w:tc>
          <w:tcPr>
            <w:tcW w:w="0" w:type="auto"/>
            <w:noWrap/>
            <w:vAlign w:val="center"/>
            <w:hideMark/>
          </w:tcPr>
          <w:p w14:paraId="16F8E92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4680.2</w:t>
            </w:r>
          </w:p>
        </w:tc>
        <w:tc>
          <w:tcPr>
            <w:tcW w:w="0" w:type="auto"/>
            <w:noWrap/>
            <w:vAlign w:val="center"/>
            <w:hideMark/>
          </w:tcPr>
          <w:p w14:paraId="661548C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4689.3</w:t>
            </w:r>
          </w:p>
        </w:tc>
        <w:tc>
          <w:tcPr>
            <w:tcW w:w="0" w:type="auto"/>
            <w:noWrap/>
            <w:vAlign w:val="center"/>
            <w:hideMark/>
          </w:tcPr>
          <w:p w14:paraId="599591F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-9.2</w:t>
            </w:r>
          </w:p>
        </w:tc>
        <w:tc>
          <w:tcPr>
            <w:tcW w:w="0" w:type="auto"/>
            <w:noWrap/>
            <w:vAlign w:val="center"/>
            <w:hideMark/>
          </w:tcPr>
          <w:p w14:paraId="5A0DC03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39 of 100 (0.390)</w:t>
            </w:r>
          </w:p>
        </w:tc>
      </w:tr>
      <w:tr w:rsidR="00380C54" w:rsidRPr="003D4202" w14:paraId="058E7786" w14:textId="77777777" w:rsidTr="009778E3">
        <w:trPr>
          <w:trHeight w:val="20"/>
        </w:trPr>
        <w:tc>
          <w:tcPr>
            <w:tcW w:w="0" w:type="auto"/>
            <w:vMerge/>
            <w:noWrap/>
            <w:vAlign w:val="center"/>
            <w:hideMark/>
          </w:tcPr>
          <w:p w14:paraId="33A24D39" w14:textId="77777777" w:rsidR="00380C54" w:rsidRPr="00643A4F" w:rsidRDefault="00380C54" w:rsidP="00496C5C">
            <w:pPr>
              <w:spacing w:line="240" w:lineRule="auto"/>
              <w:jc w:val="center"/>
              <w:rPr>
                <w:rFonts w:eastAsia="Times New Roman"/>
                <w:sz w:val="13"/>
                <w:szCs w:val="13"/>
              </w:rPr>
            </w:pPr>
          </w:p>
        </w:tc>
        <w:tc>
          <w:tcPr>
            <w:tcW w:w="0" w:type="auto"/>
            <w:noWrap/>
            <w:vAlign w:val="center"/>
            <w:hideMark/>
          </w:tcPr>
          <w:p w14:paraId="747951A1"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r w:rsidRPr="00643A4F">
              <w:rPr>
                <w:rFonts w:eastAsia="Times New Roman"/>
                <w:i/>
                <w:sz w:val="13"/>
                <w:szCs w:val="13"/>
                <w:vertAlign w:val="subscript"/>
              </w:rPr>
              <w:t>Cru</w:t>
            </w:r>
          </w:p>
        </w:tc>
        <w:tc>
          <w:tcPr>
            <w:tcW w:w="0" w:type="auto"/>
            <w:noWrap/>
            <w:vAlign w:val="center"/>
            <w:hideMark/>
          </w:tcPr>
          <w:p w14:paraId="6D3D8A1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6CE7974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0.084</w:t>
            </w:r>
          </w:p>
        </w:tc>
        <w:tc>
          <w:tcPr>
            <w:tcW w:w="0" w:type="auto"/>
            <w:noWrap/>
            <w:vAlign w:val="center"/>
            <w:hideMark/>
          </w:tcPr>
          <w:p w14:paraId="0BA27F0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&lt;.0000001</w:t>
            </w:r>
          </w:p>
        </w:tc>
        <w:tc>
          <w:tcPr>
            <w:tcW w:w="0" w:type="auto"/>
            <w:noWrap/>
            <w:vAlign w:val="center"/>
            <w:hideMark/>
          </w:tcPr>
          <w:p w14:paraId="73F0882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34.47</w:t>
            </w:r>
          </w:p>
        </w:tc>
        <w:tc>
          <w:tcPr>
            <w:tcW w:w="0" w:type="auto"/>
            <w:noWrap/>
            <w:vAlign w:val="center"/>
            <w:hideMark/>
          </w:tcPr>
          <w:p w14:paraId="6DA46B7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90.09</w:t>
            </w:r>
          </w:p>
        </w:tc>
        <w:tc>
          <w:tcPr>
            <w:tcW w:w="0" w:type="auto"/>
            <w:noWrap/>
            <w:vAlign w:val="center"/>
            <w:hideMark/>
          </w:tcPr>
          <w:p w14:paraId="57BB23F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1,856</w:t>
            </w:r>
          </w:p>
        </w:tc>
        <w:tc>
          <w:tcPr>
            <w:tcW w:w="0" w:type="auto"/>
            <w:noWrap/>
            <w:vAlign w:val="center"/>
            <w:hideMark/>
          </w:tcPr>
          <w:p w14:paraId="415FD16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5235.9</w:t>
            </w:r>
          </w:p>
        </w:tc>
        <w:tc>
          <w:tcPr>
            <w:tcW w:w="0" w:type="auto"/>
            <w:noWrap/>
            <w:vAlign w:val="center"/>
            <w:hideMark/>
          </w:tcPr>
          <w:p w14:paraId="13F18DB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5208.8</w:t>
            </w:r>
          </w:p>
        </w:tc>
        <w:tc>
          <w:tcPr>
            <w:tcW w:w="0" w:type="auto"/>
            <w:noWrap/>
            <w:vAlign w:val="center"/>
            <w:hideMark/>
          </w:tcPr>
          <w:p w14:paraId="34D5DCB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27.1</w:t>
            </w:r>
          </w:p>
        </w:tc>
        <w:tc>
          <w:tcPr>
            <w:tcW w:w="0" w:type="auto"/>
            <w:noWrap/>
            <w:vAlign w:val="center"/>
            <w:hideMark/>
          </w:tcPr>
          <w:p w14:paraId="0B81971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4 of 1,000 (0.004)</w:t>
            </w:r>
          </w:p>
        </w:tc>
      </w:tr>
      <w:tr w:rsidR="00380C54" w:rsidRPr="003D4202" w14:paraId="7EDB3572" w14:textId="77777777" w:rsidTr="009778E3">
        <w:trPr>
          <w:trHeight w:val="20"/>
        </w:trPr>
        <w:tc>
          <w:tcPr>
            <w:tcW w:w="0" w:type="auto"/>
            <w:vMerge/>
            <w:noWrap/>
            <w:vAlign w:val="center"/>
            <w:hideMark/>
          </w:tcPr>
          <w:p w14:paraId="458BF033" w14:textId="77777777" w:rsidR="00380C54" w:rsidRPr="00643A4F" w:rsidRDefault="00380C54" w:rsidP="00496C5C">
            <w:pPr>
              <w:spacing w:line="240" w:lineRule="auto"/>
              <w:jc w:val="center"/>
              <w:rPr>
                <w:rFonts w:eastAsia="Times New Roman"/>
                <w:sz w:val="13"/>
                <w:szCs w:val="13"/>
              </w:rPr>
            </w:pPr>
          </w:p>
        </w:tc>
        <w:tc>
          <w:tcPr>
            <w:tcW w:w="0" w:type="auto"/>
            <w:noWrap/>
            <w:vAlign w:val="center"/>
            <w:hideMark/>
          </w:tcPr>
          <w:p w14:paraId="248AA7ED"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H</w:t>
            </w:r>
          </w:p>
        </w:tc>
        <w:tc>
          <w:tcPr>
            <w:tcW w:w="0" w:type="auto"/>
            <w:noWrap/>
            <w:vAlign w:val="center"/>
            <w:hideMark/>
          </w:tcPr>
          <w:p w14:paraId="7658E8F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4BED481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0.039</w:t>
            </w:r>
          </w:p>
        </w:tc>
        <w:tc>
          <w:tcPr>
            <w:tcW w:w="0" w:type="auto"/>
            <w:noWrap/>
            <w:vAlign w:val="center"/>
            <w:hideMark/>
          </w:tcPr>
          <w:p w14:paraId="68F3221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&lt;.001</w:t>
            </w:r>
          </w:p>
        </w:tc>
        <w:tc>
          <w:tcPr>
            <w:tcW w:w="0" w:type="auto"/>
            <w:noWrap/>
            <w:vAlign w:val="center"/>
            <w:hideMark/>
          </w:tcPr>
          <w:p w14:paraId="526F019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0.61</w:t>
            </w:r>
          </w:p>
        </w:tc>
        <w:tc>
          <w:tcPr>
            <w:tcW w:w="0" w:type="auto"/>
            <w:noWrap/>
            <w:vAlign w:val="center"/>
            <w:hideMark/>
          </w:tcPr>
          <w:p w14:paraId="079C59F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85.63</w:t>
            </w:r>
          </w:p>
        </w:tc>
        <w:tc>
          <w:tcPr>
            <w:tcW w:w="0" w:type="auto"/>
            <w:noWrap/>
            <w:vAlign w:val="center"/>
            <w:hideMark/>
          </w:tcPr>
          <w:p w14:paraId="1434325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3,710</w:t>
            </w:r>
          </w:p>
        </w:tc>
        <w:tc>
          <w:tcPr>
            <w:tcW w:w="0" w:type="auto"/>
            <w:noWrap/>
            <w:vAlign w:val="center"/>
            <w:hideMark/>
          </w:tcPr>
          <w:p w14:paraId="317C3D1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7439.6</w:t>
            </w:r>
          </w:p>
        </w:tc>
        <w:tc>
          <w:tcPr>
            <w:tcW w:w="0" w:type="auto"/>
            <w:noWrap/>
            <w:vAlign w:val="center"/>
            <w:hideMark/>
          </w:tcPr>
          <w:p w14:paraId="0640CDD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7437.2</w:t>
            </w:r>
          </w:p>
        </w:tc>
        <w:tc>
          <w:tcPr>
            <w:tcW w:w="0" w:type="auto"/>
            <w:noWrap/>
            <w:vAlign w:val="center"/>
            <w:hideMark/>
          </w:tcPr>
          <w:p w14:paraId="7F2557D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2.4</w:t>
            </w:r>
          </w:p>
        </w:tc>
        <w:tc>
          <w:tcPr>
            <w:tcW w:w="0" w:type="auto"/>
            <w:noWrap/>
            <w:vAlign w:val="center"/>
            <w:hideMark/>
          </w:tcPr>
          <w:p w14:paraId="56A7CFC9"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13 of 100 (0.130)</w:t>
            </w:r>
          </w:p>
        </w:tc>
      </w:tr>
      <w:tr w:rsidR="00380C54" w:rsidRPr="003D4202" w14:paraId="3EA3682E" w14:textId="77777777" w:rsidTr="009778E3">
        <w:trPr>
          <w:trHeight w:val="20"/>
        </w:trPr>
        <w:tc>
          <w:tcPr>
            <w:tcW w:w="0" w:type="auto"/>
            <w:vMerge/>
            <w:noWrap/>
            <w:vAlign w:val="center"/>
            <w:hideMark/>
          </w:tcPr>
          <w:p w14:paraId="3A9E580A" w14:textId="77777777" w:rsidR="00380C54" w:rsidRPr="00643A4F" w:rsidRDefault="00380C54" w:rsidP="00496C5C">
            <w:pPr>
              <w:spacing w:line="240" w:lineRule="auto"/>
              <w:jc w:val="center"/>
              <w:rPr>
                <w:rFonts w:eastAsia="Times New Roman"/>
                <w:sz w:val="13"/>
                <w:szCs w:val="13"/>
              </w:rPr>
            </w:pPr>
          </w:p>
        </w:tc>
        <w:tc>
          <w:tcPr>
            <w:tcW w:w="0" w:type="auto"/>
            <w:noWrap/>
            <w:vAlign w:val="center"/>
            <w:hideMark/>
          </w:tcPr>
          <w:p w14:paraId="67A45AC3"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L</w:t>
            </w:r>
          </w:p>
        </w:tc>
        <w:tc>
          <w:tcPr>
            <w:tcW w:w="0" w:type="auto"/>
            <w:noWrap/>
            <w:vAlign w:val="center"/>
            <w:hideMark/>
          </w:tcPr>
          <w:p w14:paraId="273AD098"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Characters</w:t>
            </w:r>
          </w:p>
        </w:tc>
        <w:tc>
          <w:tcPr>
            <w:tcW w:w="0" w:type="auto"/>
            <w:noWrap/>
            <w:vAlign w:val="center"/>
            <w:hideMark/>
          </w:tcPr>
          <w:p w14:paraId="1661245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-0.028</w:t>
            </w:r>
          </w:p>
        </w:tc>
        <w:tc>
          <w:tcPr>
            <w:tcW w:w="0" w:type="auto"/>
            <w:noWrap/>
            <w:vAlign w:val="center"/>
            <w:hideMark/>
          </w:tcPr>
          <w:p w14:paraId="27BB341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&lt;.05</w:t>
            </w:r>
          </w:p>
        </w:tc>
        <w:tc>
          <w:tcPr>
            <w:tcW w:w="0" w:type="auto"/>
            <w:noWrap/>
            <w:vAlign w:val="center"/>
            <w:hideMark/>
          </w:tcPr>
          <w:p w14:paraId="53CAD33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0.21</w:t>
            </w:r>
          </w:p>
        </w:tc>
        <w:tc>
          <w:tcPr>
            <w:tcW w:w="0" w:type="auto"/>
            <w:noWrap/>
            <w:vAlign w:val="center"/>
            <w:hideMark/>
          </w:tcPr>
          <w:p w14:paraId="2716A66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85.05</w:t>
            </w:r>
          </w:p>
        </w:tc>
        <w:tc>
          <w:tcPr>
            <w:tcW w:w="0" w:type="auto"/>
            <w:noWrap/>
            <w:vAlign w:val="center"/>
            <w:hideMark/>
          </w:tcPr>
          <w:p w14:paraId="2AFB6037"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3,710</w:t>
            </w:r>
          </w:p>
        </w:tc>
        <w:tc>
          <w:tcPr>
            <w:tcW w:w="0" w:type="auto"/>
            <w:noWrap/>
            <w:vAlign w:val="center"/>
            <w:hideMark/>
          </w:tcPr>
          <w:p w14:paraId="08A6F5CD"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8443.8</w:t>
            </w:r>
          </w:p>
        </w:tc>
        <w:tc>
          <w:tcPr>
            <w:tcW w:w="0" w:type="auto"/>
            <w:noWrap/>
            <w:vAlign w:val="center"/>
            <w:hideMark/>
          </w:tcPr>
          <w:p w14:paraId="0830687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8446.7</w:t>
            </w:r>
          </w:p>
        </w:tc>
        <w:tc>
          <w:tcPr>
            <w:tcW w:w="0" w:type="auto"/>
            <w:noWrap/>
            <w:vAlign w:val="center"/>
            <w:hideMark/>
          </w:tcPr>
          <w:p w14:paraId="4423FFB5"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-2.9</w:t>
            </w:r>
          </w:p>
        </w:tc>
        <w:tc>
          <w:tcPr>
            <w:tcW w:w="0" w:type="auto"/>
            <w:noWrap/>
            <w:vAlign w:val="center"/>
            <w:hideMark/>
          </w:tcPr>
          <w:p w14:paraId="3415AD3A"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9 of 1,000 (0.009)</w:t>
            </w:r>
          </w:p>
        </w:tc>
      </w:tr>
      <w:tr w:rsidR="00380C54" w:rsidRPr="003D4202" w14:paraId="4D7A935A" w14:textId="77777777" w:rsidTr="009778E3">
        <w:trPr>
          <w:trHeight w:val="20"/>
        </w:trPr>
        <w:tc>
          <w:tcPr>
            <w:tcW w:w="0" w:type="auto"/>
            <w:vMerge/>
            <w:noWrap/>
            <w:vAlign w:val="center"/>
            <w:hideMark/>
          </w:tcPr>
          <w:p w14:paraId="1DE08BF2" w14:textId="77777777" w:rsidR="00380C54" w:rsidRPr="00643A4F" w:rsidRDefault="00380C54" w:rsidP="00496C5C">
            <w:pPr>
              <w:spacing w:line="240" w:lineRule="auto"/>
              <w:jc w:val="center"/>
              <w:rPr>
                <w:rFonts w:eastAsia="Times New Roman"/>
                <w:sz w:val="13"/>
                <w:szCs w:val="13"/>
              </w:rPr>
            </w:pPr>
          </w:p>
        </w:tc>
        <w:tc>
          <w:tcPr>
            <w:tcW w:w="0" w:type="auto"/>
            <w:noWrap/>
            <w:vAlign w:val="center"/>
            <w:hideMark/>
          </w:tcPr>
          <w:p w14:paraId="4A659795" w14:textId="77777777" w:rsidR="00380C54" w:rsidRPr="00643A4F" w:rsidRDefault="00380C54" w:rsidP="00496C5C">
            <w:pPr>
              <w:spacing w:line="240" w:lineRule="auto"/>
              <w:jc w:val="center"/>
              <w:rPr>
                <w:rFonts w:eastAsia="Times New Roman"/>
                <w:sz w:val="13"/>
                <w:szCs w:val="13"/>
              </w:rPr>
            </w:pPr>
            <w:r w:rsidRPr="00643A4F">
              <w:rPr>
                <w:rFonts w:eastAsia="Times New Roman"/>
                <w:i/>
                <w:sz w:val="13"/>
                <w:szCs w:val="13"/>
              </w:rPr>
              <w:t>L</w:t>
            </w:r>
          </w:p>
        </w:tc>
        <w:tc>
          <w:tcPr>
            <w:tcW w:w="0" w:type="auto"/>
            <w:noWrap/>
            <w:vAlign w:val="center"/>
            <w:hideMark/>
          </w:tcPr>
          <w:p w14:paraId="367512B6"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Words</w:t>
            </w:r>
          </w:p>
        </w:tc>
        <w:tc>
          <w:tcPr>
            <w:tcW w:w="0" w:type="auto"/>
            <w:noWrap/>
            <w:vAlign w:val="center"/>
            <w:hideMark/>
          </w:tcPr>
          <w:p w14:paraId="445B92F4"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-0.039</w:t>
            </w:r>
          </w:p>
        </w:tc>
        <w:tc>
          <w:tcPr>
            <w:tcW w:w="0" w:type="auto"/>
            <w:noWrap/>
            <w:vAlign w:val="center"/>
            <w:hideMark/>
          </w:tcPr>
          <w:p w14:paraId="0821756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&lt;.005</w:t>
            </w:r>
          </w:p>
        </w:tc>
        <w:tc>
          <w:tcPr>
            <w:tcW w:w="0" w:type="auto"/>
            <w:noWrap/>
            <w:vAlign w:val="center"/>
            <w:hideMark/>
          </w:tcPr>
          <w:p w14:paraId="06A0E2CF"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0.43</w:t>
            </w:r>
          </w:p>
        </w:tc>
        <w:tc>
          <w:tcPr>
            <w:tcW w:w="0" w:type="auto"/>
            <w:noWrap/>
            <w:vAlign w:val="center"/>
            <w:hideMark/>
          </w:tcPr>
          <w:p w14:paraId="6529C722"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86.56</w:t>
            </w:r>
          </w:p>
        </w:tc>
        <w:tc>
          <w:tcPr>
            <w:tcW w:w="0" w:type="auto"/>
            <w:noWrap/>
            <w:vAlign w:val="center"/>
            <w:hideMark/>
          </w:tcPr>
          <w:p w14:paraId="0EC95C70"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3,710</w:t>
            </w:r>
          </w:p>
        </w:tc>
        <w:tc>
          <w:tcPr>
            <w:tcW w:w="0" w:type="auto"/>
            <w:noWrap/>
            <w:vAlign w:val="center"/>
            <w:hideMark/>
          </w:tcPr>
          <w:p w14:paraId="5DEBFC8B"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8434.4</w:t>
            </w:r>
          </w:p>
        </w:tc>
        <w:tc>
          <w:tcPr>
            <w:tcW w:w="0" w:type="auto"/>
            <w:noWrap/>
            <w:vAlign w:val="center"/>
            <w:hideMark/>
          </w:tcPr>
          <w:p w14:paraId="414441C1"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8433.7</w:t>
            </w:r>
          </w:p>
        </w:tc>
        <w:tc>
          <w:tcPr>
            <w:tcW w:w="0" w:type="auto"/>
            <w:noWrap/>
            <w:vAlign w:val="center"/>
            <w:hideMark/>
          </w:tcPr>
          <w:p w14:paraId="729B5A1C"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0.7</w:t>
            </w:r>
          </w:p>
        </w:tc>
        <w:tc>
          <w:tcPr>
            <w:tcW w:w="0" w:type="auto"/>
            <w:noWrap/>
            <w:vAlign w:val="center"/>
            <w:hideMark/>
          </w:tcPr>
          <w:p w14:paraId="4CDCCB93" w14:textId="77777777" w:rsidR="00380C54" w:rsidRPr="00643A4F" w:rsidRDefault="00380C54" w:rsidP="00496C5C">
            <w:pPr>
              <w:spacing w:line="240" w:lineRule="auto"/>
              <w:jc w:val="center"/>
              <w:rPr>
                <w:rFonts w:eastAsia="Times New Roman"/>
                <w:sz w:val="13"/>
                <w:szCs w:val="13"/>
              </w:rPr>
            </w:pPr>
            <w:r w:rsidRPr="00643A4F">
              <w:rPr>
                <w:rFonts w:eastAsia="Times New Roman"/>
                <w:sz w:val="13"/>
                <w:szCs w:val="13"/>
              </w:rPr>
              <w:t>36 of 1,000 (0.036)</w:t>
            </w:r>
          </w:p>
        </w:tc>
      </w:tr>
    </w:tbl>
    <w:p w14:paraId="46031BAC" w14:textId="4C04FF5C" w:rsidR="0022694F" w:rsidRPr="00D61584" w:rsidRDefault="0022694F" w:rsidP="00D61584">
      <w:pPr>
        <w:rPr>
          <w:lang w:val="en-GB"/>
        </w:rPr>
      </w:pPr>
      <w:r w:rsidRPr="0022694F">
        <w:rPr>
          <w:szCs w:val="24"/>
          <w:lang w:val="en-GB"/>
        </w:rPr>
        <w:lastRenderedPageBreak/>
        <w:t>Next, we tested whether speaker population size is associated with the observed compressed length</w:t>
      </w:r>
      <w:r w:rsidRPr="0022694F">
        <w:rPr>
          <w:i/>
          <w:szCs w:val="24"/>
          <w:lang w:val="en-GB"/>
        </w:rPr>
        <w:t xml:space="preserve"> K</w:t>
      </w:r>
      <w:r w:rsidRPr="0022694F">
        <w:rPr>
          <w:i/>
          <w:szCs w:val="24"/>
          <w:vertAlign w:val="subscript"/>
          <w:lang w:val="en-GB"/>
        </w:rPr>
        <w:t>obs</w:t>
      </w:r>
      <w:r w:rsidRPr="0022694F">
        <w:rPr>
          <w:szCs w:val="24"/>
          <w:lang w:val="en-GB"/>
        </w:rPr>
        <w:t xml:space="preserve"> or the extrapolated compressed length </w:t>
      </w:r>
      <w:r w:rsidRPr="0022694F">
        <w:rPr>
          <w:i/>
          <w:szCs w:val="24"/>
          <w:lang w:val="en-GB"/>
        </w:rPr>
        <w:t>K</w:t>
      </w:r>
      <w:r w:rsidRPr="0022694F">
        <w:rPr>
          <w:i/>
          <w:szCs w:val="24"/>
          <w:vertAlign w:val="subscript"/>
          <w:lang w:val="en-GB"/>
        </w:rPr>
        <w:t>ext</w:t>
      </w:r>
      <w:r w:rsidRPr="0022694F">
        <w:rPr>
          <w:szCs w:val="24"/>
          <w:lang w:val="en-GB"/>
        </w:rPr>
        <w:t xml:space="preserve">. </w:t>
      </w:r>
      <w:r w:rsidRPr="0022694F">
        <w:rPr>
          <w:rFonts w:eastAsiaTheme="minorEastAsia"/>
          <w:szCs w:val="24"/>
          <w:lang w:val="en-GB"/>
        </w:rPr>
        <w:fldChar w:fldCharType="begin"/>
      </w:r>
      <w:r w:rsidRPr="0022694F">
        <w:rPr>
          <w:rFonts w:eastAsiaTheme="minorEastAsia"/>
          <w:szCs w:val="24"/>
          <w:lang w:val="en-GB"/>
        </w:rPr>
        <w:instrText xml:space="preserve"> REF _Ref94189238 \h </w:instrText>
      </w:r>
      <w:r>
        <w:rPr>
          <w:rFonts w:eastAsiaTheme="minorEastAsia"/>
          <w:szCs w:val="24"/>
          <w:lang w:val="en-GB"/>
        </w:rPr>
        <w:instrText xml:space="preserve"> \* MERGEFORMAT </w:instrText>
      </w:r>
      <w:r w:rsidRPr="0022694F">
        <w:rPr>
          <w:rFonts w:eastAsiaTheme="minorEastAsia"/>
          <w:szCs w:val="24"/>
          <w:lang w:val="en-GB"/>
        </w:rPr>
      </w:r>
      <w:r w:rsidRPr="0022694F">
        <w:rPr>
          <w:rFonts w:eastAsiaTheme="minorEastAsia"/>
          <w:szCs w:val="24"/>
          <w:lang w:val="en-GB"/>
        </w:rPr>
        <w:fldChar w:fldCharType="separate"/>
      </w:r>
      <w:r w:rsidR="00594909" w:rsidRPr="00594909">
        <w:rPr>
          <w:szCs w:val="24"/>
        </w:rPr>
        <w:t xml:space="preserve">Supplementary Table </w:t>
      </w:r>
      <w:r w:rsidR="00594909" w:rsidRPr="00594909">
        <w:rPr>
          <w:noProof/>
          <w:szCs w:val="24"/>
        </w:rPr>
        <w:t>9</w:t>
      </w:r>
      <w:r w:rsidRPr="0022694F">
        <w:rPr>
          <w:rFonts w:eastAsiaTheme="minorEastAsia"/>
          <w:szCs w:val="24"/>
          <w:lang w:val="en-GB"/>
        </w:rPr>
        <w:fldChar w:fldCharType="end"/>
      </w:r>
      <w:r>
        <w:rPr>
          <w:rFonts w:eastAsiaTheme="minorEastAsia"/>
          <w:szCs w:val="24"/>
          <w:lang w:val="en-GB"/>
        </w:rPr>
        <w:t xml:space="preserve"> presents the results. </w:t>
      </w:r>
    </w:p>
    <w:p w14:paraId="757FE1B7" w14:textId="77777777" w:rsidR="0022694F" w:rsidRDefault="0022694F" w:rsidP="0022694F">
      <w:pPr>
        <w:pStyle w:val="Beschriftung"/>
        <w:keepNext/>
        <w:rPr>
          <w:b w:val="0"/>
          <w:sz w:val="24"/>
          <w:szCs w:val="24"/>
        </w:rPr>
      </w:pPr>
    </w:p>
    <w:p w14:paraId="254358C7" w14:textId="3B266BDE" w:rsidR="0022694F" w:rsidRPr="0022694F" w:rsidRDefault="0022694F" w:rsidP="0022694F">
      <w:pPr>
        <w:pStyle w:val="Beschriftung"/>
        <w:rPr>
          <w:bCs w:val="0"/>
          <w:lang w:val="en-GB"/>
        </w:rPr>
      </w:pPr>
      <w:bookmarkStart w:id="177" w:name="_Ref94189238"/>
      <w:r w:rsidRPr="0022694F">
        <w:t xml:space="preserve">Supplementary Table </w:t>
      </w:r>
      <w:fldSimple w:instr=" SEQ Supplementary_Table \* ARABIC ">
        <w:r w:rsidR="00594909">
          <w:rPr>
            <w:noProof/>
          </w:rPr>
          <w:t>9</w:t>
        </w:r>
      </w:fldSimple>
      <w:bookmarkEnd w:id="177"/>
      <w:r w:rsidRPr="0022694F">
        <w:t xml:space="preserve"> | Results of </w:t>
      </w:r>
      <w:r w:rsidRPr="0022694F">
        <w:rPr>
          <w:i/>
        </w:rPr>
        <w:t>LMM</w:t>
      </w:r>
      <w:r w:rsidRPr="0022694F">
        <w:t xml:space="preserve">s that use speaker population size (logged) as fixed effect and (crossed) random intercepts for language, language family, macro-area, country, corpus and writing system. </w:t>
      </w:r>
      <w:r w:rsidRPr="00BC361C">
        <w:rPr>
          <w:bCs w:val="0"/>
          <w:lang w:val="en-GB"/>
        </w:rPr>
        <w:t xml:space="preserve">See </w:t>
      </w:r>
      <w:r w:rsidR="00F06D5D">
        <w:rPr>
          <w:bCs w:val="0"/>
          <w:lang w:val="en-GB"/>
        </w:rPr>
        <w:t>Table 2</w:t>
      </w:r>
      <w:r w:rsidRPr="00BC361C">
        <w:rPr>
          <w:bCs w:val="0"/>
          <w:lang w:val="en-GB"/>
        </w:rPr>
        <w:t xml:space="preserve"> for a description of the content. </w:t>
      </w:r>
      <w:r w:rsidRPr="0022694F">
        <w:rPr>
          <w:bCs w:val="0"/>
          <w:i/>
          <w:lang w:val="en-GB"/>
        </w:rPr>
        <w:t>NB</w:t>
      </w:r>
      <w:r w:rsidRPr="0022694F">
        <w:rPr>
          <w:bCs w:val="0"/>
          <w:lang w:val="en-GB"/>
        </w:rPr>
        <w:t xml:space="preserve">.: empty cells in the 12th column indicate that the corresponding (full and/or reduced) models did not converge. Abbreviations:  </w:t>
      </w:r>
      <w:r w:rsidRPr="0022694F">
        <w:rPr>
          <w:bCs w:val="0"/>
          <w:i/>
          <w:lang w:val="en-GB"/>
        </w:rPr>
        <w:t>K</w:t>
      </w:r>
      <w:r w:rsidRPr="0022694F">
        <w:rPr>
          <w:bCs w:val="0"/>
          <w:i/>
          <w:vertAlign w:val="subscript"/>
          <w:lang w:val="en-GB"/>
        </w:rPr>
        <w:t>ext</w:t>
      </w:r>
      <w:r w:rsidRPr="0022694F">
        <w:rPr>
          <w:bCs w:val="0"/>
          <w:vertAlign w:val="subscript"/>
          <w:lang w:val="en-GB"/>
        </w:rPr>
        <w:t xml:space="preserve"> </w:t>
      </w:r>
      <w:r w:rsidRPr="0022694F">
        <w:rPr>
          <w:bCs w:val="0"/>
          <w:lang w:val="en-GB"/>
        </w:rPr>
        <w:t xml:space="preserve">– extrapolated compressed length; </w:t>
      </w:r>
      <w:r w:rsidRPr="0022694F">
        <w:rPr>
          <w:bCs w:val="0"/>
          <w:i/>
          <w:lang w:val="en-GB"/>
        </w:rPr>
        <w:t>K</w:t>
      </w:r>
      <w:r w:rsidRPr="0022694F">
        <w:rPr>
          <w:bCs w:val="0"/>
          <w:i/>
          <w:vertAlign w:val="subscript"/>
          <w:lang w:val="en-GB"/>
        </w:rPr>
        <w:t>obs</w:t>
      </w:r>
      <w:r w:rsidRPr="0022694F">
        <w:rPr>
          <w:bCs w:val="0"/>
          <w:lang w:val="en-GB"/>
        </w:rPr>
        <w:t xml:space="preserve"> – observed compressed length.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9"/>
        <w:gridCol w:w="656"/>
        <w:gridCol w:w="825"/>
        <w:gridCol w:w="554"/>
        <w:gridCol w:w="770"/>
        <w:gridCol w:w="813"/>
        <w:gridCol w:w="758"/>
        <w:gridCol w:w="500"/>
        <w:gridCol w:w="660"/>
        <w:gridCol w:w="660"/>
        <w:gridCol w:w="564"/>
        <w:gridCol w:w="1460"/>
      </w:tblGrid>
      <w:tr w:rsidR="009778E3" w:rsidRPr="00650A16" w14:paraId="22D1A7D5" w14:textId="77777777" w:rsidTr="009778E3">
        <w:trPr>
          <w:trHeight w:val="255"/>
          <w:jc w:val="center"/>
        </w:trPr>
        <w:tc>
          <w:tcPr>
            <w:tcW w:w="0" w:type="auto"/>
            <w:shd w:val="clear" w:color="auto" w:fill="auto"/>
            <w:noWrap/>
            <w:vAlign w:val="center"/>
            <w:hideMark/>
          </w:tcPr>
          <w:p w14:paraId="6E68DB40" w14:textId="77777777" w:rsidR="009778E3" w:rsidRPr="008729F4" w:rsidRDefault="009778E3" w:rsidP="00143418">
            <w:pPr>
              <w:spacing w:line="240" w:lineRule="auto"/>
              <w:jc w:val="center"/>
              <w:rPr>
                <w:rFonts w:eastAsia="Times New Roman"/>
                <w:b/>
                <w:i/>
                <w:sz w:val="16"/>
                <w:szCs w:val="16"/>
                <w:lang w:val="de-DE" w:eastAsia="de-DE"/>
              </w:rPr>
            </w:pPr>
            <w:r w:rsidRPr="008729F4">
              <w:rPr>
                <w:b/>
                <w:i/>
                <w:sz w:val="16"/>
                <w:szCs w:val="16"/>
                <w:lang w:val="en-GB"/>
              </w:rPr>
              <w:t>Out.</w:t>
            </w:r>
          </w:p>
        </w:tc>
        <w:tc>
          <w:tcPr>
            <w:tcW w:w="0" w:type="auto"/>
            <w:shd w:val="clear" w:color="auto" w:fill="auto"/>
            <w:noWrap/>
            <w:vAlign w:val="center"/>
            <w:hideMark/>
          </w:tcPr>
          <w:p w14:paraId="47B00A47" w14:textId="77777777" w:rsidR="009778E3" w:rsidRPr="008729F4" w:rsidRDefault="009778E3" w:rsidP="00143418">
            <w:pPr>
              <w:spacing w:line="240" w:lineRule="auto"/>
              <w:jc w:val="center"/>
              <w:rPr>
                <w:rFonts w:eastAsia="Times New Roman"/>
                <w:b/>
                <w:i/>
                <w:sz w:val="16"/>
                <w:szCs w:val="16"/>
                <w:lang w:val="de-DE" w:eastAsia="de-DE"/>
              </w:rPr>
            </w:pPr>
            <w:r w:rsidRPr="008729F4">
              <w:rPr>
                <w:rFonts w:eastAsia="Times New Roman"/>
                <w:b/>
                <w:i/>
                <w:sz w:val="16"/>
                <w:szCs w:val="16"/>
                <w:lang w:val="de-DE" w:eastAsia="de-DE"/>
              </w:rPr>
              <w:t>Version</w:t>
            </w:r>
          </w:p>
        </w:tc>
        <w:tc>
          <w:tcPr>
            <w:tcW w:w="0" w:type="auto"/>
            <w:shd w:val="clear" w:color="auto" w:fill="auto"/>
            <w:noWrap/>
            <w:vAlign w:val="center"/>
            <w:hideMark/>
          </w:tcPr>
          <w:p w14:paraId="47873284" w14:textId="77777777" w:rsidR="009778E3" w:rsidRPr="008729F4" w:rsidRDefault="009778E3" w:rsidP="00143418">
            <w:pPr>
              <w:spacing w:line="240" w:lineRule="auto"/>
              <w:jc w:val="center"/>
              <w:rPr>
                <w:rFonts w:eastAsia="Times New Roman"/>
                <w:b/>
                <w:i/>
                <w:sz w:val="16"/>
                <w:szCs w:val="16"/>
                <w:lang w:val="de-DE" w:eastAsia="de-DE"/>
              </w:rPr>
            </w:pPr>
            <w:r w:rsidRPr="008729F4">
              <w:rPr>
                <w:rFonts w:eastAsia="Times New Roman"/>
                <w:b/>
                <w:i/>
                <w:sz w:val="16"/>
                <w:szCs w:val="16"/>
                <w:lang w:val="de-DE" w:eastAsia="de-DE"/>
              </w:rPr>
              <w:t>Symbol</w:t>
            </w:r>
          </w:p>
        </w:tc>
        <w:tc>
          <w:tcPr>
            <w:tcW w:w="0" w:type="auto"/>
            <w:shd w:val="clear" w:color="auto" w:fill="auto"/>
            <w:noWrap/>
            <w:vAlign w:val="center"/>
            <w:hideMark/>
          </w:tcPr>
          <w:p w14:paraId="28A9BAEF" w14:textId="0A9EF9BE" w:rsidR="009778E3" w:rsidRPr="008729F4" w:rsidRDefault="005D3C6A" w:rsidP="00143418">
            <w:pPr>
              <w:spacing w:line="240" w:lineRule="auto"/>
              <w:jc w:val="center"/>
              <w:rPr>
                <w:rFonts w:eastAsia="Times New Roman"/>
                <w:b/>
                <w:i/>
                <w:sz w:val="16"/>
                <w:szCs w:val="16"/>
                <w:lang w:val="de-DE" w:eastAsia="de-DE"/>
              </w:rPr>
            </w:pPr>
            <m:oMathPara>
              <m:oMath>
                <m:sSub>
                  <m:sSubPr>
                    <m:ctrlPr>
                      <w:rPr>
                        <w:rFonts w:ascii="Cambria Math" w:hAnsi="Cambria Math"/>
                        <w:b/>
                        <w:i/>
                        <w:sz w:val="18"/>
                        <w:szCs w:val="18"/>
                        <w:lang w:val="en-GB"/>
                      </w:rPr>
                    </m:ctrlPr>
                  </m:sSubPr>
                  <m:e>
                    <m:acc>
                      <m:accPr>
                        <m:ctrlPr>
                          <w:rPr>
                            <w:rFonts w:ascii="Cambria Math" w:hAnsi="Cambria Math"/>
                            <w:b/>
                            <w:i/>
                            <w:sz w:val="18"/>
                            <w:szCs w:val="18"/>
                            <w:lang w:val="en-GB"/>
                          </w:rPr>
                        </m:ctrlPr>
                      </m:accPr>
                      <m:e>
                        <m:r>
                          <m:rPr>
                            <m:sty m:val="bi"/>
                          </m:rPr>
                          <w:rPr>
                            <w:rFonts w:ascii="Cambria Math" w:hAnsi="Cambria Math"/>
                            <w:sz w:val="18"/>
                            <w:szCs w:val="18"/>
                            <w:lang w:val="en-GB"/>
                          </w:rPr>
                          <m:t>β</m:t>
                        </m:r>
                      </m:e>
                    </m:acc>
                  </m:e>
                  <m:sub>
                    <m:r>
                      <m:rPr>
                        <m:sty m:val="bi"/>
                      </m:rPr>
                      <w:rPr>
                        <w:rFonts w:ascii="Cambria Math" w:hAnsi="Cambria Math"/>
                        <w:sz w:val="18"/>
                        <w:szCs w:val="18"/>
                        <w:lang w:val="en-GB"/>
                      </w:rPr>
                      <m:t>1</m:t>
                    </m:r>
                  </m:sub>
                </m:sSub>
              </m:oMath>
            </m:oMathPara>
          </w:p>
        </w:tc>
        <w:tc>
          <w:tcPr>
            <w:tcW w:w="0" w:type="auto"/>
            <w:shd w:val="clear" w:color="auto" w:fill="auto"/>
            <w:noWrap/>
            <w:vAlign w:val="center"/>
            <w:hideMark/>
          </w:tcPr>
          <w:p w14:paraId="12753985" w14:textId="13C76035" w:rsidR="009778E3" w:rsidRPr="008729F4" w:rsidRDefault="009778E3" w:rsidP="00143418">
            <w:pPr>
              <w:spacing w:line="240" w:lineRule="auto"/>
              <w:jc w:val="center"/>
              <w:rPr>
                <w:rFonts w:eastAsia="Times New Roman"/>
                <w:b/>
                <w:i/>
                <w:sz w:val="16"/>
                <w:szCs w:val="16"/>
                <w:lang w:val="de-DE" w:eastAsia="de-DE"/>
              </w:rPr>
            </w:pPr>
            <w:r w:rsidRPr="0094634C">
              <w:rPr>
                <w:rFonts w:eastAsia="Times New Roman"/>
                <w:b/>
                <w:i/>
                <w:sz w:val="18"/>
                <w:szCs w:val="18"/>
                <w:lang w:val="de-DE" w:eastAsia="de-DE"/>
              </w:rPr>
              <w:t>p</w:t>
            </w:r>
            <w:r w:rsidRPr="0094634C">
              <w:rPr>
                <w:rFonts w:eastAsia="Times New Roman"/>
                <w:b/>
                <w:i/>
                <w:sz w:val="18"/>
                <w:szCs w:val="18"/>
                <w:vertAlign w:val="subscript"/>
                <w:lang w:val="de-DE" w:eastAsia="de-DE"/>
              </w:rPr>
              <w:t>parametric</w:t>
            </w:r>
          </w:p>
        </w:tc>
        <w:tc>
          <w:tcPr>
            <w:tcW w:w="0" w:type="auto"/>
            <w:shd w:val="clear" w:color="auto" w:fill="auto"/>
            <w:noWrap/>
            <w:vAlign w:val="center"/>
            <w:hideMark/>
          </w:tcPr>
          <w:p w14:paraId="362C5CDD" w14:textId="5AFD9085" w:rsidR="009778E3" w:rsidRPr="008729F4" w:rsidRDefault="005D3C6A" w:rsidP="00143418">
            <w:pPr>
              <w:tabs>
                <w:tab w:val="center" w:pos="410"/>
                <w:tab w:val="right" w:pos="820"/>
              </w:tabs>
              <w:spacing w:line="240" w:lineRule="auto"/>
              <w:jc w:val="center"/>
              <w:rPr>
                <w:rFonts w:eastAsia="Times New Roman"/>
                <w:b/>
                <w:i/>
                <w:sz w:val="16"/>
                <w:szCs w:val="16"/>
                <w:lang w:val="de-DE" w:eastAsia="de-DE"/>
              </w:rPr>
            </w:pPr>
            <m:oMathPara>
              <m:oMath>
                <m:sSubSup>
                  <m:sSubSupPr>
                    <m:ctrlPr>
                      <w:rPr>
                        <w:rFonts w:ascii="Cambria Math" w:hAnsi="Cambria Math"/>
                        <w:b/>
                        <w:i/>
                        <w:sz w:val="18"/>
                        <w:szCs w:val="18"/>
                        <w:lang w:val="en-GB"/>
                      </w:rPr>
                    </m:ctrlPr>
                  </m:sSubSupPr>
                  <m:e>
                    <m:r>
                      <m:rPr>
                        <m:sty m:val="bi"/>
                      </m:rPr>
                      <w:rPr>
                        <w:rFonts w:ascii="Cambria Math" w:hAnsi="Cambria Math"/>
                        <w:sz w:val="18"/>
                        <w:szCs w:val="18"/>
                        <w:lang w:val="en-GB"/>
                      </w:rPr>
                      <m:t>R</m:t>
                    </m:r>
                  </m:e>
                  <m:sub>
                    <m:r>
                      <m:rPr>
                        <m:sty m:val="bi"/>
                      </m:rPr>
                      <w:rPr>
                        <w:rFonts w:ascii="Cambria Math" w:hAnsi="Cambria Math"/>
                        <w:sz w:val="18"/>
                        <w:szCs w:val="18"/>
                        <w:lang w:val="en-GB"/>
                      </w:rPr>
                      <m:t>LMM(m)</m:t>
                    </m:r>
                  </m:sub>
                  <m:sup>
                    <m:r>
                      <m:rPr>
                        <m:sty m:val="bi"/>
                      </m:rPr>
                      <w:rPr>
                        <w:rFonts w:ascii="Cambria Math" w:hAnsi="Cambria Math"/>
                        <w:sz w:val="18"/>
                        <w:szCs w:val="18"/>
                        <w:lang w:val="en-GB"/>
                      </w:rPr>
                      <m:t>2</m:t>
                    </m:r>
                  </m:sup>
                </m:sSubSup>
              </m:oMath>
            </m:oMathPara>
          </w:p>
        </w:tc>
        <w:tc>
          <w:tcPr>
            <w:tcW w:w="0" w:type="auto"/>
            <w:shd w:val="clear" w:color="auto" w:fill="auto"/>
            <w:noWrap/>
            <w:vAlign w:val="center"/>
            <w:hideMark/>
          </w:tcPr>
          <w:p w14:paraId="5EF350F1" w14:textId="6879038C" w:rsidR="009778E3" w:rsidRPr="008729F4" w:rsidRDefault="005D3C6A" w:rsidP="00143418">
            <w:pPr>
              <w:tabs>
                <w:tab w:val="center" w:pos="390"/>
                <w:tab w:val="right" w:pos="780"/>
              </w:tabs>
              <w:spacing w:line="240" w:lineRule="auto"/>
              <w:jc w:val="center"/>
              <w:rPr>
                <w:rFonts w:eastAsia="Times New Roman"/>
                <w:b/>
                <w:i/>
                <w:sz w:val="16"/>
                <w:szCs w:val="16"/>
                <w:lang w:val="de-DE" w:eastAsia="de-DE"/>
              </w:rPr>
            </w:pPr>
            <m:oMathPara>
              <m:oMath>
                <m:sSubSup>
                  <m:sSubSupPr>
                    <m:ctrlPr>
                      <w:rPr>
                        <w:rFonts w:ascii="Cambria Math" w:hAnsi="Cambria Math"/>
                        <w:b/>
                        <w:i/>
                        <w:sz w:val="18"/>
                        <w:szCs w:val="18"/>
                        <w:lang w:val="en-GB"/>
                      </w:rPr>
                    </m:ctrlPr>
                  </m:sSubSupPr>
                  <m:e>
                    <m:r>
                      <m:rPr>
                        <m:sty m:val="bi"/>
                      </m:rPr>
                      <w:rPr>
                        <w:rFonts w:ascii="Cambria Math" w:hAnsi="Cambria Math"/>
                        <w:sz w:val="18"/>
                        <w:szCs w:val="18"/>
                        <w:lang w:val="en-GB"/>
                      </w:rPr>
                      <m:t>R</m:t>
                    </m:r>
                  </m:e>
                  <m:sub>
                    <m:r>
                      <m:rPr>
                        <m:sty m:val="bi"/>
                      </m:rPr>
                      <w:rPr>
                        <w:rFonts w:ascii="Cambria Math" w:hAnsi="Cambria Math"/>
                        <w:sz w:val="18"/>
                        <w:szCs w:val="18"/>
                        <w:lang w:val="en-GB"/>
                      </w:rPr>
                      <m:t>LMM(c)</m:t>
                    </m:r>
                  </m:sub>
                  <m:sup>
                    <m:r>
                      <m:rPr>
                        <m:sty m:val="bi"/>
                      </m:rPr>
                      <w:rPr>
                        <w:rFonts w:ascii="Cambria Math" w:hAnsi="Cambria Math"/>
                        <w:sz w:val="18"/>
                        <w:szCs w:val="18"/>
                        <w:lang w:val="en-GB"/>
                      </w:rPr>
                      <m:t>2</m:t>
                    </m:r>
                  </m:sup>
                </m:sSubSup>
              </m:oMath>
            </m:oMathPara>
          </w:p>
        </w:tc>
        <w:tc>
          <w:tcPr>
            <w:tcW w:w="0" w:type="auto"/>
            <w:shd w:val="clear" w:color="auto" w:fill="auto"/>
            <w:noWrap/>
            <w:vAlign w:val="center"/>
            <w:hideMark/>
          </w:tcPr>
          <w:p w14:paraId="37751268" w14:textId="17D63BAF" w:rsidR="009778E3" w:rsidRPr="008729F4" w:rsidRDefault="009778E3" w:rsidP="00143418">
            <w:pPr>
              <w:spacing w:line="240" w:lineRule="auto"/>
              <w:jc w:val="center"/>
              <w:rPr>
                <w:rFonts w:eastAsia="Times New Roman"/>
                <w:b/>
                <w:i/>
                <w:sz w:val="16"/>
                <w:szCs w:val="16"/>
                <w:lang w:val="de-DE" w:eastAsia="de-DE"/>
              </w:rPr>
            </w:pPr>
            <w:r w:rsidRPr="0094634C">
              <w:rPr>
                <w:rFonts w:eastAsia="Times New Roman"/>
                <w:b/>
                <w:i/>
                <w:sz w:val="18"/>
                <w:szCs w:val="18"/>
                <w:lang w:val="de-DE" w:eastAsia="de-DE"/>
              </w:rPr>
              <w:t>N</w:t>
            </w:r>
          </w:p>
        </w:tc>
        <w:tc>
          <w:tcPr>
            <w:tcW w:w="0" w:type="auto"/>
            <w:shd w:val="clear" w:color="auto" w:fill="auto"/>
            <w:noWrap/>
            <w:vAlign w:val="center"/>
            <w:hideMark/>
          </w:tcPr>
          <w:p w14:paraId="214FE5FE" w14:textId="27071AAB" w:rsidR="009778E3" w:rsidRPr="008729F4" w:rsidRDefault="009778E3" w:rsidP="00143418">
            <w:pPr>
              <w:spacing w:line="240" w:lineRule="auto"/>
              <w:jc w:val="center"/>
              <w:rPr>
                <w:rFonts w:eastAsia="Times New Roman"/>
                <w:b/>
                <w:i/>
                <w:sz w:val="16"/>
                <w:szCs w:val="16"/>
                <w:lang w:val="de-DE" w:eastAsia="de-DE"/>
              </w:rPr>
            </w:pPr>
            <w:r w:rsidRPr="0094634C">
              <w:rPr>
                <w:rFonts w:eastAsia="Times New Roman"/>
                <w:b/>
                <w:i/>
                <w:sz w:val="18"/>
                <w:szCs w:val="18"/>
                <w:lang w:val="de-DE" w:eastAsia="de-DE"/>
              </w:rPr>
              <w:t>AIC</w:t>
            </w:r>
            <w:r w:rsidRPr="0094634C">
              <w:rPr>
                <w:rFonts w:eastAsia="Times New Roman"/>
                <w:b/>
                <w:i/>
                <w:sz w:val="18"/>
                <w:szCs w:val="18"/>
                <w:vertAlign w:val="subscript"/>
                <w:lang w:val="de-DE" w:eastAsia="de-DE"/>
              </w:rPr>
              <w:t>r</w:t>
            </w:r>
          </w:p>
        </w:tc>
        <w:tc>
          <w:tcPr>
            <w:tcW w:w="0" w:type="auto"/>
            <w:shd w:val="clear" w:color="auto" w:fill="auto"/>
            <w:noWrap/>
            <w:vAlign w:val="center"/>
            <w:hideMark/>
          </w:tcPr>
          <w:p w14:paraId="1136FC52" w14:textId="7690D1EA" w:rsidR="009778E3" w:rsidRPr="008729F4" w:rsidRDefault="009778E3" w:rsidP="00143418">
            <w:pPr>
              <w:spacing w:line="240" w:lineRule="auto"/>
              <w:jc w:val="center"/>
              <w:rPr>
                <w:rFonts w:eastAsia="Times New Roman"/>
                <w:b/>
                <w:i/>
                <w:sz w:val="16"/>
                <w:szCs w:val="16"/>
                <w:lang w:val="de-DE" w:eastAsia="de-DE"/>
              </w:rPr>
            </w:pPr>
            <w:r w:rsidRPr="0094634C">
              <w:rPr>
                <w:rFonts w:eastAsia="Times New Roman"/>
                <w:b/>
                <w:i/>
                <w:sz w:val="18"/>
                <w:szCs w:val="18"/>
                <w:lang w:val="de-DE" w:eastAsia="de-DE"/>
              </w:rPr>
              <w:t>AIC</w:t>
            </w:r>
            <w:r w:rsidRPr="0094634C">
              <w:rPr>
                <w:rFonts w:eastAsia="Times New Roman"/>
                <w:b/>
                <w:i/>
                <w:sz w:val="18"/>
                <w:szCs w:val="18"/>
                <w:vertAlign w:val="subscript"/>
                <w:lang w:val="de-DE" w:eastAsia="de-DE"/>
              </w:rPr>
              <w:t>f</w:t>
            </w:r>
          </w:p>
        </w:tc>
        <w:tc>
          <w:tcPr>
            <w:tcW w:w="0" w:type="auto"/>
            <w:shd w:val="clear" w:color="auto" w:fill="auto"/>
            <w:noWrap/>
            <w:vAlign w:val="center"/>
            <w:hideMark/>
          </w:tcPr>
          <w:p w14:paraId="057A8E5D" w14:textId="1048A166" w:rsidR="009778E3" w:rsidRPr="008729F4" w:rsidRDefault="009778E3" w:rsidP="00143418">
            <w:pPr>
              <w:spacing w:line="240" w:lineRule="auto"/>
              <w:jc w:val="center"/>
              <w:rPr>
                <w:rFonts w:eastAsia="Times New Roman"/>
                <w:b/>
                <w:i/>
                <w:sz w:val="16"/>
                <w:szCs w:val="16"/>
                <w:lang w:val="de-DE" w:eastAsia="de-DE"/>
              </w:rPr>
            </w:pPr>
            <w:r w:rsidRPr="0094634C">
              <w:rPr>
                <w:rFonts w:eastAsia="Times New Roman"/>
                <w:b/>
                <w:i/>
                <w:sz w:val="18"/>
                <w:szCs w:val="18"/>
                <w:lang w:val="de-DE" w:eastAsia="de-DE"/>
              </w:rPr>
              <w:t>ΔAIC</w:t>
            </w:r>
          </w:p>
        </w:tc>
        <w:tc>
          <w:tcPr>
            <w:tcW w:w="0" w:type="auto"/>
            <w:shd w:val="clear" w:color="auto" w:fill="auto"/>
            <w:noWrap/>
            <w:vAlign w:val="center"/>
            <w:hideMark/>
          </w:tcPr>
          <w:p w14:paraId="49B43E95" w14:textId="25DBA272" w:rsidR="009778E3" w:rsidRPr="008729F4" w:rsidRDefault="009778E3" w:rsidP="00143418">
            <w:pPr>
              <w:spacing w:line="240" w:lineRule="auto"/>
              <w:jc w:val="center"/>
              <w:rPr>
                <w:rFonts w:eastAsia="Times New Roman"/>
                <w:b/>
                <w:i/>
                <w:sz w:val="16"/>
                <w:szCs w:val="16"/>
                <w:lang w:val="de-DE" w:eastAsia="de-DE"/>
              </w:rPr>
            </w:pPr>
            <w:r w:rsidRPr="0094634C">
              <w:rPr>
                <w:rFonts w:eastAsia="Times New Roman"/>
                <w:b/>
                <w:i/>
                <w:sz w:val="18"/>
                <w:szCs w:val="18"/>
                <w:lang w:val="de-DE" w:eastAsia="de-DE"/>
              </w:rPr>
              <w:t>Permutation test</w:t>
            </w:r>
          </w:p>
        </w:tc>
      </w:tr>
      <w:tr w:rsidR="0022694F" w:rsidRPr="00650A16" w14:paraId="67A142AC" w14:textId="77777777" w:rsidTr="009778E3">
        <w:trPr>
          <w:trHeight w:val="255"/>
          <w:jc w:val="center"/>
        </w:trPr>
        <w:tc>
          <w:tcPr>
            <w:tcW w:w="0" w:type="auto"/>
            <w:vMerge w:val="restart"/>
            <w:shd w:val="clear" w:color="auto" w:fill="auto"/>
            <w:noWrap/>
            <w:vAlign w:val="center"/>
            <w:hideMark/>
          </w:tcPr>
          <w:p w14:paraId="268B620B" w14:textId="77777777" w:rsidR="0022694F" w:rsidRPr="008729F4" w:rsidRDefault="0022694F" w:rsidP="00143418">
            <w:pPr>
              <w:spacing w:line="240" w:lineRule="auto"/>
              <w:jc w:val="center"/>
              <w:rPr>
                <w:rFonts w:eastAsia="Times New Roman"/>
                <w:i/>
                <w:sz w:val="16"/>
                <w:szCs w:val="16"/>
                <w:vertAlign w:val="subscript"/>
                <w:lang w:val="de-DE" w:eastAsia="de-DE"/>
              </w:rPr>
            </w:pPr>
            <w:r w:rsidRPr="008729F4">
              <w:rPr>
                <w:rFonts w:eastAsia="Times New Roman"/>
                <w:i/>
                <w:sz w:val="16"/>
                <w:szCs w:val="16"/>
                <w:lang w:val="de-DE" w:eastAsia="de-DE"/>
              </w:rPr>
              <w:t>K</w:t>
            </w:r>
            <w:r w:rsidRPr="008729F4">
              <w:rPr>
                <w:rFonts w:eastAsia="Times New Roman"/>
                <w:i/>
                <w:sz w:val="16"/>
                <w:szCs w:val="16"/>
                <w:vertAlign w:val="subscript"/>
                <w:lang w:val="de-DE" w:eastAsia="de-DE"/>
              </w:rPr>
              <w:t>ext</w:t>
            </w:r>
          </w:p>
        </w:tc>
        <w:tc>
          <w:tcPr>
            <w:tcW w:w="0" w:type="auto"/>
            <w:shd w:val="clear" w:color="auto" w:fill="auto"/>
            <w:noWrap/>
            <w:vAlign w:val="center"/>
            <w:hideMark/>
          </w:tcPr>
          <w:p w14:paraId="4C3D08AD"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all</w:t>
            </w:r>
          </w:p>
        </w:tc>
        <w:tc>
          <w:tcPr>
            <w:tcW w:w="0" w:type="auto"/>
            <w:shd w:val="clear" w:color="auto" w:fill="auto"/>
            <w:noWrap/>
            <w:vAlign w:val="center"/>
            <w:hideMark/>
          </w:tcPr>
          <w:p w14:paraId="5C82B607"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Characters</w:t>
            </w:r>
          </w:p>
        </w:tc>
        <w:tc>
          <w:tcPr>
            <w:tcW w:w="0" w:type="auto"/>
            <w:shd w:val="clear" w:color="auto" w:fill="auto"/>
            <w:noWrap/>
            <w:vAlign w:val="center"/>
            <w:hideMark/>
          </w:tcPr>
          <w:p w14:paraId="1D8E1AF0"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-0.019</w:t>
            </w:r>
          </w:p>
        </w:tc>
        <w:tc>
          <w:tcPr>
            <w:tcW w:w="0" w:type="auto"/>
            <w:shd w:val="clear" w:color="auto" w:fill="auto"/>
            <w:noWrap/>
            <w:vAlign w:val="center"/>
            <w:hideMark/>
          </w:tcPr>
          <w:p w14:paraId="6FAC2E58"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&lt;.05</w:t>
            </w:r>
          </w:p>
        </w:tc>
        <w:tc>
          <w:tcPr>
            <w:tcW w:w="0" w:type="auto"/>
            <w:shd w:val="clear" w:color="auto" w:fill="auto"/>
            <w:noWrap/>
            <w:vAlign w:val="center"/>
            <w:hideMark/>
          </w:tcPr>
          <w:p w14:paraId="3B7AD8E9"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0.37</w:t>
            </w:r>
          </w:p>
        </w:tc>
        <w:tc>
          <w:tcPr>
            <w:tcW w:w="0" w:type="auto"/>
            <w:shd w:val="clear" w:color="auto" w:fill="auto"/>
            <w:noWrap/>
            <w:vAlign w:val="center"/>
            <w:hideMark/>
          </w:tcPr>
          <w:p w14:paraId="72E02EB2"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28.61</w:t>
            </w:r>
          </w:p>
        </w:tc>
        <w:tc>
          <w:tcPr>
            <w:tcW w:w="0" w:type="auto"/>
            <w:shd w:val="clear" w:color="auto" w:fill="auto"/>
            <w:noWrap/>
            <w:vAlign w:val="center"/>
            <w:hideMark/>
          </w:tcPr>
          <w:p w14:paraId="1D6C4A84"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3,849</w:t>
            </w:r>
          </w:p>
        </w:tc>
        <w:tc>
          <w:tcPr>
            <w:tcW w:w="0" w:type="auto"/>
            <w:shd w:val="clear" w:color="auto" w:fill="auto"/>
            <w:noWrap/>
            <w:vAlign w:val="center"/>
            <w:hideMark/>
          </w:tcPr>
          <w:p w14:paraId="5E737A80"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10540.7</w:t>
            </w:r>
          </w:p>
        </w:tc>
        <w:tc>
          <w:tcPr>
            <w:tcW w:w="0" w:type="auto"/>
            <w:shd w:val="clear" w:color="auto" w:fill="auto"/>
            <w:noWrap/>
            <w:vAlign w:val="center"/>
            <w:hideMark/>
          </w:tcPr>
          <w:p w14:paraId="0F2F6475"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10546.4</w:t>
            </w:r>
          </w:p>
        </w:tc>
        <w:tc>
          <w:tcPr>
            <w:tcW w:w="0" w:type="auto"/>
            <w:shd w:val="clear" w:color="auto" w:fill="auto"/>
            <w:noWrap/>
            <w:vAlign w:val="center"/>
            <w:hideMark/>
          </w:tcPr>
          <w:p w14:paraId="282D9BD2"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-5.7</w:t>
            </w:r>
          </w:p>
        </w:tc>
        <w:tc>
          <w:tcPr>
            <w:tcW w:w="0" w:type="auto"/>
            <w:shd w:val="clear" w:color="auto" w:fill="auto"/>
            <w:noWrap/>
            <w:vAlign w:val="center"/>
            <w:hideMark/>
          </w:tcPr>
          <w:p w14:paraId="78BF8D6B" w14:textId="77777777" w:rsidR="0022694F" w:rsidRPr="008729F4" w:rsidRDefault="0022694F" w:rsidP="00143418">
            <w:pPr>
              <w:spacing w:line="240" w:lineRule="auto"/>
              <w:jc w:val="center"/>
              <w:rPr>
                <w:rFonts w:eastAsia="Times New Roman"/>
                <w:sz w:val="16"/>
                <w:szCs w:val="16"/>
                <w:lang w:val="de-DE" w:eastAsia="de-DE"/>
              </w:rPr>
            </w:pPr>
          </w:p>
        </w:tc>
      </w:tr>
      <w:tr w:rsidR="0022694F" w:rsidRPr="00650A16" w14:paraId="0C8DF874" w14:textId="77777777" w:rsidTr="009778E3">
        <w:trPr>
          <w:trHeight w:val="255"/>
          <w:jc w:val="center"/>
        </w:trPr>
        <w:tc>
          <w:tcPr>
            <w:tcW w:w="0" w:type="auto"/>
            <w:vMerge/>
            <w:shd w:val="clear" w:color="auto" w:fill="auto"/>
            <w:noWrap/>
            <w:vAlign w:val="center"/>
            <w:hideMark/>
          </w:tcPr>
          <w:p w14:paraId="3087A39E" w14:textId="77777777" w:rsidR="0022694F" w:rsidRPr="008729F4" w:rsidRDefault="0022694F" w:rsidP="00143418">
            <w:pPr>
              <w:spacing w:line="240" w:lineRule="auto"/>
              <w:jc w:val="center"/>
              <w:rPr>
                <w:rFonts w:eastAsia="Times New Roman"/>
                <w:i/>
                <w:sz w:val="16"/>
                <w:szCs w:val="16"/>
                <w:lang w:val="de-DE" w:eastAsia="de-DE"/>
              </w:rPr>
            </w:pPr>
          </w:p>
        </w:tc>
        <w:tc>
          <w:tcPr>
            <w:tcW w:w="0" w:type="auto"/>
            <w:shd w:val="clear" w:color="auto" w:fill="auto"/>
            <w:noWrap/>
            <w:vAlign w:val="center"/>
            <w:hideMark/>
          </w:tcPr>
          <w:p w14:paraId="5E9CA3C9"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all</w:t>
            </w:r>
          </w:p>
        </w:tc>
        <w:tc>
          <w:tcPr>
            <w:tcW w:w="0" w:type="auto"/>
            <w:shd w:val="clear" w:color="auto" w:fill="auto"/>
            <w:noWrap/>
            <w:vAlign w:val="center"/>
            <w:hideMark/>
          </w:tcPr>
          <w:p w14:paraId="3A44497C"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Words</w:t>
            </w:r>
          </w:p>
        </w:tc>
        <w:tc>
          <w:tcPr>
            <w:tcW w:w="0" w:type="auto"/>
            <w:shd w:val="clear" w:color="auto" w:fill="auto"/>
            <w:noWrap/>
            <w:vAlign w:val="center"/>
            <w:hideMark/>
          </w:tcPr>
          <w:p w14:paraId="68C3F05D"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0.000</w:t>
            </w:r>
          </w:p>
        </w:tc>
        <w:tc>
          <w:tcPr>
            <w:tcW w:w="0" w:type="auto"/>
            <w:shd w:val="clear" w:color="auto" w:fill="auto"/>
            <w:noWrap/>
            <w:vAlign w:val="center"/>
            <w:hideMark/>
          </w:tcPr>
          <w:p w14:paraId="3FE90337"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0.9709</w:t>
            </w:r>
          </w:p>
        </w:tc>
        <w:tc>
          <w:tcPr>
            <w:tcW w:w="0" w:type="auto"/>
            <w:shd w:val="clear" w:color="auto" w:fill="auto"/>
            <w:noWrap/>
            <w:vAlign w:val="center"/>
            <w:hideMark/>
          </w:tcPr>
          <w:p w14:paraId="692D303E"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0.00</w:t>
            </w:r>
          </w:p>
        </w:tc>
        <w:tc>
          <w:tcPr>
            <w:tcW w:w="0" w:type="auto"/>
            <w:shd w:val="clear" w:color="auto" w:fill="auto"/>
            <w:noWrap/>
            <w:vAlign w:val="center"/>
            <w:hideMark/>
          </w:tcPr>
          <w:p w14:paraId="05A09D82"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36.17</w:t>
            </w:r>
          </w:p>
        </w:tc>
        <w:tc>
          <w:tcPr>
            <w:tcW w:w="0" w:type="auto"/>
            <w:shd w:val="clear" w:color="auto" w:fill="auto"/>
            <w:noWrap/>
            <w:vAlign w:val="center"/>
            <w:hideMark/>
          </w:tcPr>
          <w:p w14:paraId="7DC735AD"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3,849</w:t>
            </w:r>
          </w:p>
        </w:tc>
        <w:tc>
          <w:tcPr>
            <w:tcW w:w="0" w:type="auto"/>
            <w:shd w:val="clear" w:color="auto" w:fill="auto"/>
            <w:noWrap/>
            <w:vAlign w:val="center"/>
            <w:hideMark/>
          </w:tcPr>
          <w:p w14:paraId="5E63298E"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10620.1</w:t>
            </w:r>
          </w:p>
        </w:tc>
        <w:tc>
          <w:tcPr>
            <w:tcW w:w="0" w:type="auto"/>
            <w:shd w:val="clear" w:color="auto" w:fill="auto"/>
            <w:noWrap/>
            <w:vAlign w:val="center"/>
            <w:hideMark/>
          </w:tcPr>
          <w:p w14:paraId="1D3E023B"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10629.6</w:t>
            </w:r>
          </w:p>
        </w:tc>
        <w:tc>
          <w:tcPr>
            <w:tcW w:w="0" w:type="auto"/>
            <w:shd w:val="clear" w:color="auto" w:fill="auto"/>
            <w:noWrap/>
            <w:vAlign w:val="center"/>
            <w:hideMark/>
          </w:tcPr>
          <w:p w14:paraId="6EE85C82"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-9.5</w:t>
            </w:r>
          </w:p>
        </w:tc>
        <w:tc>
          <w:tcPr>
            <w:tcW w:w="0" w:type="auto"/>
            <w:shd w:val="clear" w:color="auto" w:fill="auto"/>
            <w:noWrap/>
            <w:vAlign w:val="center"/>
            <w:hideMark/>
          </w:tcPr>
          <w:p w14:paraId="6331E794" w14:textId="77777777" w:rsidR="0022694F" w:rsidRPr="008729F4" w:rsidRDefault="0022694F" w:rsidP="00143418">
            <w:pPr>
              <w:spacing w:line="240" w:lineRule="auto"/>
              <w:jc w:val="center"/>
              <w:rPr>
                <w:rFonts w:eastAsia="Times New Roman"/>
                <w:sz w:val="16"/>
                <w:szCs w:val="16"/>
                <w:lang w:val="de-DE" w:eastAsia="de-DE"/>
              </w:rPr>
            </w:pPr>
          </w:p>
        </w:tc>
      </w:tr>
      <w:tr w:rsidR="0022694F" w:rsidRPr="00650A16" w14:paraId="227D970E" w14:textId="77777777" w:rsidTr="009778E3">
        <w:trPr>
          <w:trHeight w:val="255"/>
          <w:jc w:val="center"/>
        </w:trPr>
        <w:tc>
          <w:tcPr>
            <w:tcW w:w="0" w:type="auto"/>
            <w:vMerge/>
            <w:shd w:val="clear" w:color="auto" w:fill="auto"/>
            <w:noWrap/>
            <w:vAlign w:val="center"/>
            <w:hideMark/>
          </w:tcPr>
          <w:p w14:paraId="3D812BE5" w14:textId="77777777" w:rsidR="0022694F" w:rsidRPr="008729F4" w:rsidRDefault="0022694F" w:rsidP="00143418">
            <w:pPr>
              <w:spacing w:line="240" w:lineRule="auto"/>
              <w:jc w:val="center"/>
              <w:rPr>
                <w:rFonts w:eastAsia="Times New Roman"/>
                <w:i/>
                <w:sz w:val="16"/>
                <w:szCs w:val="16"/>
                <w:lang w:val="de-DE" w:eastAsia="de-DE"/>
              </w:rPr>
            </w:pPr>
          </w:p>
        </w:tc>
        <w:tc>
          <w:tcPr>
            <w:tcW w:w="0" w:type="auto"/>
            <w:shd w:val="clear" w:color="auto" w:fill="auto"/>
            <w:noWrap/>
            <w:vAlign w:val="center"/>
            <w:hideMark/>
          </w:tcPr>
          <w:p w14:paraId="1F7DBB0C"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parallel</w:t>
            </w:r>
          </w:p>
        </w:tc>
        <w:tc>
          <w:tcPr>
            <w:tcW w:w="0" w:type="auto"/>
            <w:shd w:val="clear" w:color="auto" w:fill="auto"/>
            <w:noWrap/>
            <w:vAlign w:val="center"/>
            <w:hideMark/>
          </w:tcPr>
          <w:p w14:paraId="357D8072"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Characters</w:t>
            </w:r>
          </w:p>
        </w:tc>
        <w:tc>
          <w:tcPr>
            <w:tcW w:w="0" w:type="auto"/>
            <w:shd w:val="clear" w:color="auto" w:fill="auto"/>
            <w:noWrap/>
            <w:vAlign w:val="center"/>
            <w:hideMark/>
          </w:tcPr>
          <w:p w14:paraId="2AB55B06"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-0.047</w:t>
            </w:r>
          </w:p>
        </w:tc>
        <w:tc>
          <w:tcPr>
            <w:tcW w:w="0" w:type="auto"/>
            <w:shd w:val="clear" w:color="auto" w:fill="auto"/>
            <w:noWrap/>
            <w:vAlign w:val="center"/>
            <w:hideMark/>
          </w:tcPr>
          <w:p w14:paraId="0A71C535"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&lt;.000005</w:t>
            </w:r>
          </w:p>
        </w:tc>
        <w:tc>
          <w:tcPr>
            <w:tcW w:w="0" w:type="auto"/>
            <w:shd w:val="clear" w:color="auto" w:fill="auto"/>
            <w:noWrap/>
            <w:vAlign w:val="center"/>
            <w:hideMark/>
          </w:tcPr>
          <w:p w14:paraId="49A7356E"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2.27</w:t>
            </w:r>
          </w:p>
        </w:tc>
        <w:tc>
          <w:tcPr>
            <w:tcW w:w="0" w:type="auto"/>
            <w:shd w:val="clear" w:color="auto" w:fill="auto"/>
            <w:noWrap/>
            <w:vAlign w:val="center"/>
            <w:hideMark/>
          </w:tcPr>
          <w:p w14:paraId="2EB99920"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34.20</w:t>
            </w:r>
          </w:p>
        </w:tc>
        <w:tc>
          <w:tcPr>
            <w:tcW w:w="0" w:type="auto"/>
            <w:shd w:val="clear" w:color="auto" w:fill="auto"/>
            <w:noWrap/>
            <w:vAlign w:val="center"/>
            <w:hideMark/>
          </w:tcPr>
          <w:p w14:paraId="21342423"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3,220</w:t>
            </w:r>
          </w:p>
        </w:tc>
        <w:tc>
          <w:tcPr>
            <w:tcW w:w="0" w:type="auto"/>
            <w:shd w:val="clear" w:color="auto" w:fill="auto"/>
            <w:noWrap/>
            <w:vAlign w:val="center"/>
            <w:hideMark/>
          </w:tcPr>
          <w:p w14:paraId="685B1F70"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8665.8</w:t>
            </w:r>
          </w:p>
        </w:tc>
        <w:tc>
          <w:tcPr>
            <w:tcW w:w="0" w:type="auto"/>
            <w:shd w:val="clear" w:color="auto" w:fill="auto"/>
            <w:noWrap/>
            <w:vAlign w:val="center"/>
            <w:hideMark/>
          </w:tcPr>
          <w:p w14:paraId="0AD20BE5"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8654.5</w:t>
            </w:r>
          </w:p>
        </w:tc>
        <w:tc>
          <w:tcPr>
            <w:tcW w:w="0" w:type="auto"/>
            <w:shd w:val="clear" w:color="auto" w:fill="auto"/>
            <w:noWrap/>
            <w:vAlign w:val="center"/>
            <w:hideMark/>
          </w:tcPr>
          <w:p w14:paraId="371EFB80"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11.3</w:t>
            </w:r>
          </w:p>
        </w:tc>
        <w:tc>
          <w:tcPr>
            <w:tcW w:w="0" w:type="auto"/>
            <w:shd w:val="clear" w:color="auto" w:fill="auto"/>
            <w:noWrap/>
            <w:vAlign w:val="center"/>
            <w:hideMark/>
          </w:tcPr>
          <w:p w14:paraId="3AA336E4" w14:textId="77777777" w:rsidR="0022694F" w:rsidRPr="008729F4" w:rsidRDefault="0022694F" w:rsidP="00143418">
            <w:pPr>
              <w:spacing w:line="240" w:lineRule="auto"/>
              <w:jc w:val="center"/>
              <w:rPr>
                <w:rFonts w:eastAsia="Times New Roman"/>
                <w:sz w:val="16"/>
                <w:szCs w:val="16"/>
                <w:lang w:val="de-DE" w:eastAsia="de-DE"/>
              </w:rPr>
            </w:pPr>
          </w:p>
        </w:tc>
      </w:tr>
      <w:tr w:rsidR="0022694F" w:rsidRPr="00650A16" w14:paraId="03B16091" w14:textId="77777777" w:rsidTr="009778E3">
        <w:trPr>
          <w:trHeight w:val="255"/>
          <w:jc w:val="center"/>
        </w:trPr>
        <w:tc>
          <w:tcPr>
            <w:tcW w:w="0" w:type="auto"/>
            <w:vMerge/>
            <w:shd w:val="clear" w:color="auto" w:fill="auto"/>
            <w:noWrap/>
            <w:vAlign w:val="center"/>
            <w:hideMark/>
          </w:tcPr>
          <w:p w14:paraId="4718BFD7" w14:textId="77777777" w:rsidR="0022694F" w:rsidRPr="008729F4" w:rsidRDefault="0022694F" w:rsidP="00143418">
            <w:pPr>
              <w:spacing w:line="240" w:lineRule="auto"/>
              <w:jc w:val="center"/>
              <w:rPr>
                <w:rFonts w:eastAsia="Times New Roman"/>
                <w:i/>
                <w:sz w:val="16"/>
                <w:szCs w:val="16"/>
                <w:lang w:val="de-DE" w:eastAsia="de-DE"/>
              </w:rPr>
            </w:pPr>
          </w:p>
        </w:tc>
        <w:tc>
          <w:tcPr>
            <w:tcW w:w="0" w:type="auto"/>
            <w:shd w:val="clear" w:color="auto" w:fill="auto"/>
            <w:noWrap/>
            <w:vAlign w:val="center"/>
            <w:hideMark/>
          </w:tcPr>
          <w:p w14:paraId="1B846716"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parallel</w:t>
            </w:r>
          </w:p>
        </w:tc>
        <w:tc>
          <w:tcPr>
            <w:tcW w:w="0" w:type="auto"/>
            <w:shd w:val="clear" w:color="auto" w:fill="auto"/>
            <w:noWrap/>
            <w:vAlign w:val="center"/>
            <w:hideMark/>
          </w:tcPr>
          <w:p w14:paraId="41737183"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Words</w:t>
            </w:r>
          </w:p>
        </w:tc>
        <w:tc>
          <w:tcPr>
            <w:tcW w:w="0" w:type="auto"/>
            <w:shd w:val="clear" w:color="auto" w:fill="auto"/>
            <w:noWrap/>
            <w:vAlign w:val="center"/>
            <w:hideMark/>
          </w:tcPr>
          <w:p w14:paraId="04D6831D"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-0.021</w:t>
            </w:r>
          </w:p>
        </w:tc>
        <w:tc>
          <w:tcPr>
            <w:tcW w:w="0" w:type="auto"/>
            <w:shd w:val="clear" w:color="auto" w:fill="auto"/>
            <w:noWrap/>
            <w:vAlign w:val="center"/>
            <w:hideMark/>
          </w:tcPr>
          <w:p w14:paraId="34709ED1"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&lt;.05</w:t>
            </w:r>
          </w:p>
        </w:tc>
        <w:tc>
          <w:tcPr>
            <w:tcW w:w="0" w:type="auto"/>
            <w:shd w:val="clear" w:color="auto" w:fill="auto"/>
            <w:noWrap/>
            <w:vAlign w:val="center"/>
            <w:hideMark/>
          </w:tcPr>
          <w:p w14:paraId="5F898301"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0.42</w:t>
            </w:r>
          </w:p>
        </w:tc>
        <w:tc>
          <w:tcPr>
            <w:tcW w:w="0" w:type="auto"/>
            <w:shd w:val="clear" w:color="auto" w:fill="auto"/>
            <w:noWrap/>
            <w:vAlign w:val="center"/>
            <w:hideMark/>
          </w:tcPr>
          <w:p w14:paraId="3973975A"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37.73</w:t>
            </w:r>
          </w:p>
        </w:tc>
        <w:tc>
          <w:tcPr>
            <w:tcW w:w="0" w:type="auto"/>
            <w:shd w:val="clear" w:color="auto" w:fill="auto"/>
            <w:noWrap/>
            <w:vAlign w:val="center"/>
            <w:hideMark/>
          </w:tcPr>
          <w:p w14:paraId="2282374E"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3,220</w:t>
            </w:r>
          </w:p>
        </w:tc>
        <w:tc>
          <w:tcPr>
            <w:tcW w:w="0" w:type="auto"/>
            <w:shd w:val="clear" w:color="auto" w:fill="auto"/>
            <w:noWrap/>
            <w:vAlign w:val="center"/>
            <w:hideMark/>
          </w:tcPr>
          <w:p w14:paraId="78907C7B"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8811.8</w:t>
            </w:r>
          </w:p>
        </w:tc>
        <w:tc>
          <w:tcPr>
            <w:tcW w:w="0" w:type="auto"/>
            <w:shd w:val="clear" w:color="auto" w:fill="auto"/>
            <w:noWrap/>
            <w:vAlign w:val="center"/>
            <w:hideMark/>
          </w:tcPr>
          <w:p w14:paraId="5A047005"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8817.3</w:t>
            </w:r>
          </w:p>
        </w:tc>
        <w:tc>
          <w:tcPr>
            <w:tcW w:w="0" w:type="auto"/>
            <w:shd w:val="clear" w:color="auto" w:fill="auto"/>
            <w:noWrap/>
            <w:vAlign w:val="center"/>
            <w:hideMark/>
          </w:tcPr>
          <w:p w14:paraId="774A5B09"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-5.5</w:t>
            </w:r>
          </w:p>
        </w:tc>
        <w:tc>
          <w:tcPr>
            <w:tcW w:w="0" w:type="auto"/>
            <w:shd w:val="clear" w:color="auto" w:fill="auto"/>
            <w:noWrap/>
            <w:vAlign w:val="center"/>
            <w:hideMark/>
          </w:tcPr>
          <w:p w14:paraId="7A9365B2" w14:textId="77777777" w:rsidR="0022694F" w:rsidRPr="008729F4" w:rsidRDefault="0022694F" w:rsidP="00143418">
            <w:pPr>
              <w:spacing w:line="240" w:lineRule="auto"/>
              <w:jc w:val="center"/>
              <w:rPr>
                <w:rFonts w:eastAsia="Times New Roman"/>
                <w:sz w:val="16"/>
                <w:szCs w:val="16"/>
                <w:lang w:val="de-DE" w:eastAsia="de-DE"/>
              </w:rPr>
            </w:pPr>
          </w:p>
        </w:tc>
      </w:tr>
      <w:tr w:rsidR="0022694F" w:rsidRPr="00650A16" w14:paraId="31F824F4" w14:textId="77777777" w:rsidTr="009778E3">
        <w:trPr>
          <w:trHeight w:val="255"/>
          <w:jc w:val="center"/>
        </w:trPr>
        <w:tc>
          <w:tcPr>
            <w:tcW w:w="0" w:type="auto"/>
            <w:vMerge w:val="restart"/>
            <w:shd w:val="clear" w:color="auto" w:fill="auto"/>
            <w:noWrap/>
            <w:vAlign w:val="center"/>
            <w:hideMark/>
          </w:tcPr>
          <w:p w14:paraId="46D25ABD" w14:textId="77777777" w:rsidR="0022694F" w:rsidRPr="008729F4" w:rsidRDefault="0022694F" w:rsidP="00143418">
            <w:pPr>
              <w:spacing w:line="240" w:lineRule="auto"/>
              <w:jc w:val="center"/>
              <w:rPr>
                <w:rFonts w:eastAsia="Times New Roman"/>
                <w:i/>
                <w:sz w:val="16"/>
                <w:szCs w:val="16"/>
                <w:vertAlign w:val="subscript"/>
                <w:lang w:val="de-DE" w:eastAsia="de-DE"/>
              </w:rPr>
            </w:pPr>
            <w:r w:rsidRPr="008729F4">
              <w:rPr>
                <w:rFonts w:eastAsia="Times New Roman"/>
                <w:i/>
                <w:sz w:val="16"/>
                <w:szCs w:val="16"/>
                <w:lang w:val="de-DE" w:eastAsia="de-DE"/>
              </w:rPr>
              <w:t>K</w:t>
            </w:r>
            <w:r w:rsidRPr="008729F4">
              <w:rPr>
                <w:rFonts w:eastAsia="Times New Roman"/>
                <w:i/>
                <w:sz w:val="16"/>
                <w:szCs w:val="16"/>
                <w:vertAlign w:val="subscript"/>
                <w:lang w:val="de-DE" w:eastAsia="de-DE"/>
              </w:rPr>
              <w:t>obs</w:t>
            </w:r>
          </w:p>
        </w:tc>
        <w:tc>
          <w:tcPr>
            <w:tcW w:w="0" w:type="auto"/>
            <w:shd w:val="clear" w:color="auto" w:fill="auto"/>
            <w:noWrap/>
            <w:vAlign w:val="center"/>
            <w:hideMark/>
          </w:tcPr>
          <w:p w14:paraId="0EEFEA1E"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all</w:t>
            </w:r>
          </w:p>
        </w:tc>
        <w:tc>
          <w:tcPr>
            <w:tcW w:w="0" w:type="auto"/>
            <w:shd w:val="clear" w:color="auto" w:fill="auto"/>
            <w:noWrap/>
            <w:vAlign w:val="center"/>
            <w:hideMark/>
          </w:tcPr>
          <w:p w14:paraId="24F53221"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Characters</w:t>
            </w:r>
          </w:p>
        </w:tc>
        <w:tc>
          <w:tcPr>
            <w:tcW w:w="0" w:type="auto"/>
            <w:shd w:val="clear" w:color="auto" w:fill="auto"/>
            <w:noWrap/>
            <w:vAlign w:val="center"/>
            <w:hideMark/>
          </w:tcPr>
          <w:p w14:paraId="6D90DC6D"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-0.006</w:t>
            </w:r>
          </w:p>
        </w:tc>
        <w:tc>
          <w:tcPr>
            <w:tcW w:w="0" w:type="auto"/>
            <w:shd w:val="clear" w:color="auto" w:fill="auto"/>
            <w:noWrap/>
            <w:vAlign w:val="center"/>
            <w:hideMark/>
          </w:tcPr>
          <w:p w14:paraId="69652387"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0.5975</w:t>
            </w:r>
          </w:p>
        </w:tc>
        <w:tc>
          <w:tcPr>
            <w:tcW w:w="0" w:type="auto"/>
            <w:shd w:val="clear" w:color="auto" w:fill="auto"/>
            <w:noWrap/>
            <w:vAlign w:val="center"/>
            <w:hideMark/>
          </w:tcPr>
          <w:p w14:paraId="6810DB77"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0.03</w:t>
            </w:r>
          </w:p>
        </w:tc>
        <w:tc>
          <w:tcPr>
            <w:tcW w:w="0" w:type="auto"/>
            <w:shd w:val="clear" w:color="auto" w:fill="auto"/>
            <w:noWrap/>
            <w:vAlign w:val="center"/>
            <w:hideMark/>
          </w:tcPr>
          <w:p w14:paraId="69C053DF"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49.33</w:t>
            </w:r>
          </w:p>
        </w:tc>
        <w:tc>
          <w:tcPr>
            <w:tcW w:w="0" w:type="auto"/>
            <w:shd w:val="clear" w:color="auto" w:fill="auto"/>
            <w:noWrap/>
            <w:vAlign w:val="center"/>
            <w:hideMark/>
          </w:tcPr>
          <w:p w14:paraId="125E8495"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3,849</w:t>
            </w:r>
          </w:p>
        </w:tc>
        <w:tc>
          <w:tcPr>
            <w:tcW w:w="0" w:type="auto"/>
            <w:shd w:val="clear" w:color="auto" w:fill="auto"/>
            <w:noWrap/>
            <w:vAlign w:val="center"/>
            <w:hideMark/>
          </w:tcPr>
          <w:p w14:paraId="4F10F130"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10248.4</w:t>
            </w:r>
          </w:p>
        </w:tc>
        <w:tc>
          <w:tcPr>
            <w:tcW w:w="0" w:type="auto"/>
            <w:shd w:val="clear" w:color="auto" w:fill="auto"/>
            <w:noWrap/>
            <w:vAlign w:val="center"/>
            <w:hideMark/>
          </w:tcPr>
          <w:p w14:paraId="5801ACF5"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10257.3</w:t>
            </w:r>
          </w:p>
        </w:tc>
        <w:tc>
          <w:tcPr>
            <w:tcW w:w="0" w:type="auto"/>
            <w:shd w:val="clear" w:color="auto" w:fill="auto"/>
            <w:noWrap/>
            <w:vAlign w:val="center"/>
            <w:hideMark/>
          </w:tcPr>
          <w:p w14:paraId="535509C5"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-8.9</w:t>
            </w:r>
          </w:p>
        </w:tc>
        <w:tc>
          <w:tcPr>
            <w:tcW w:w="0" w:type="auto"/>
            <w:shd w:val="clear" w:color="auto" w:fill="auto"/>
            <w:noWrap/>
            <w:vAlign w:val="center"/>
            <w:hideMark/>
          </w:tcPr>
          <w:p w14:paraId="0064B172"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29 of 100 (0.290)</w:t>
            </w:r>
          </w:p>
        </w:tc>
      </w:tr>
      <w:tr w:rsidR="0022694F" w:rsidRPr="00650A16" w14:paraId="17E16E9F" w14:textId="77777777" w:rsidTr="009778E3">
        <w:trPr>
          <w:trHeight w:val="255"/>
          <w:jc w:val="center"/>
        </w:trPr>
        <w:tc>
          <w:tcPr>
            <w:tcW w:w="0" w:type="auto"/>
            <w:vMerge/>
            <w:shd w:val="clear" w:color="auto" w:fill="auto"/>
            <w:noWrap/>
            <w:vAlign w:val="center"/>
            <w:hideMark/>
          </w:tcPr>
          <w:p w14:paraId="17AE6382" w14:textId="77777777" w:rsidR="0022694F" w:rsidRPr="008729F4" w:rsidRDefault="0022694F" w:rsidP="00143418">
            <w:pPr>
              <w:spacing w:line="240" w:lineRule="auto"/>
              <w:jc w:val="center"/>
              <w:rPr>
                <w:rFonts w:eastAsia="Times New Roman"/>
                <w:sz w:val="16"/>
                <w:szCs w:val="16"/>
                <w:lang w:val="de-DE" w:eastAsia="de-DE"/>
              </w:rPr>
            </w:pPr>
          </w:p>
        </w:tc>
        <w:tc>
          <w:tcPr>
            <w:tcW w:w="0" w:type="auto"/>
            <w:shd w:val="clear" w:color="auto" w:fill="auto"/>
            <w:noWrap/>
            <w:vAlign w:val="center"/>
            <w:hideMark/>
          </w:tcPr>
          <w:p w14:paraId="182C434D"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all</w:t>
            </w:r>
          </w:p>
        </w:tc>
        <w:tc>
          <w:tcPr>
            <w:tcW w:w="0" w:type="auto"/>
            <w:shd w:val="clear" w:color="auto" w:fill="auto"/>
            <w:noWrap/>
            <w:vAlign w:val="center"/>
            <w:hideMark/>
          </w:tcPr>
          <w:p w14:paraId="751EA8FA"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Words</w:t>
            </w:r>
          </w:p>
        </w:tc>
        <w:tc>
          <w:tcPr>
            <w:tcW w:w="0" w:type="auto"/>
            <w:shd w:val="clear" w:color="auto" w:fill="auto"/>
            <w:noWrap/>
            <w:vAlign w:val="center"/>
            <w:hideMark/>
          </w:tcPr>
          <w:p w14:paraId="34456E04"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-0.003</w:t>
            </w:r>
          </w:p>
        </w:tc>
        <w:tc>
          <w:tcPr>
            <w:tcW w:w="0" w:type="auto"/>
            <w:shd w:val="clear" w:color="auto" w:fill="auto"/>
            <w:noWrap/>
            <w:vAlign w:val="center"/>
            <w:hideMark/>
          </w:tcPr>
          <w:p w14:paraId="669A5835"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0.7554</w:t>
            </w:r>
          </w:p>
        </w:tc>
        <w:tc>
          <w:tcPr>
            <w:tcW w:w="0" w:type="auto"/>
            <w:shd w:val="clear" w:color="auto" w:fill="auto"/>
            <w:noWrap/>
            <w:vAlign w:val="center"/>
            <w:hideMark/>
          </w:tcPr>
          <w:p w14:paraId="4A36D167"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0.01</w:t>
            </w:r>
          </w:p>
        </w:tc>
        <w:tc>
          <w:tcPr>
            <w:tcW w:w="0" w:type="auto"/>
            <w:shd w:val="clear" w:color="auto" w:fill="auto"/>
            <w:noWrap/>
            <w:vAlign w:val="center"/>
            <w:hideMark/>
          </w:tcPr>
          <w:p w14:paraId="340C48B1"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55.78</w:t>
            </w:r>
          </w:p>
        </w:tc>
        <w:tc>
          <w:tcPr>
            <w:tcW w:w="0" w:type="auto"/>
            <w:shd w:val="clear" w:color="auto" w:fill="auto"/>
            <w:noWrap/>
            <w:vAlign w:val="center"/>
            <w:hideMark/>
          </w:tcPr>
          <w:p w14:paraId="564D73D5"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3,849</w:t>
            </w:r>
          </w:p>
        </w:tc>
        <w:tc>
          <w:tcPr>
            <w:tcW w:w="0" w:type="auto"/>
            <w:shd w:val="clear" w:color="auto" w:fill="auto"/>
            <w:noWrap/>
            <w:vAlign w:val="center"/>
            <w:hideMark/>
          </w:tcPr>
          <w:p w14:paraId="7461A1CB"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10361.1</w:t>
            </w:r>
          </w:p>
        </w:tc>
        <w:tc>
          <w:tcPr>
            <w:tcW w:w="0" w:type="auto"/>
            <w:shd w:val="clear" w:color="auto" w:fill="auto"/>
            <w:noWrap/>
            <w:vAlign w:val="center"/>
            <w:hideMark/>
          </w:tcPr>
          <w:p w14:paraId="6088ECC5"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10370.2</w:t>
            </w:r>
          </w:p>
        </w:tc>
        <w:tc>
          <w:tcPr>
            <w:tcW w:w="0" w:type="auto"/>
            <w:shd w:val="clear" w:color="auto" w:fill="auto"/>
            <w:noWrap/>
            <w:vAlign w:val="center"/>
            <w:hideMark/>
          </w:tcPr>
          <w:p w14:paraId="7FF01D80"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-9.1</w:t>
            </w:r>
          </w:p>
        </w:tc>
        <w:tc>
          <w:tcPr>
            <w:tcW w:w="0" w:type="auto"/>
            <w:shd w:val="clear" w:color="auto" w:fill="auto"/>
            <w:noWrap/>
            <w:vAlign w:val="center"/>
            <w:hideMark/>
          </w:tcPr>
          <w:p w14:paraId="39A8B2D5"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62 of 100 (0.620)</w:t>
            </w:r>
          </w:p>
        </w:tc>
      </w:tr>
      <w:tr w:rsidR="0022694F" w:rsidRPr="00650A16" w14:paraId="723FB76A" w14:textId="77777777" w:rsidTr="009778E3">
        <w:trPr>
          <w:trHeight w:val="255"/>
          <w:jc w:val="center"/>
        </w:trPr>
        <w:tc>
          <w:tcPr>
            <w:tcW w:w="0" w:type="auto"/>
            <w:vMerge/>
            <w:shd w:val="clear" w:color="auto" w:fill="auto"/>
            <w:noWrap/>
            <w:vAlign w:val="center"/>
            <w:hideMark/>
          </w:tcPr>
          <w:p w14:paraId="3E5D8A0D" w14:textId="77777777" w:rsidR="0022694F" w:rsidRPr="008729F4" w:rsidRDefault="0022694F" w:rsidP="00143418">
            <w:pPr>
              <w:spacing w:line="240" w:lineRule="auto"/>
              <w:jc w:val="center"/>
              <w:rPr>
                <w:rFonts w:eastAsia="Times New Roman"/>
                <w:sz w:val="16"/>
                <w:szCs w:val="16"/>
                <w:lang w:val="de-DE" w:eastAsia="de-DE"/>
              </w:rPr>
            </w:pPr>
          </w:p>
        </w:tc>
        <w:tc>
          <w:tcPr>
            <w:tcW w:w="0" w:type="auto"/>
            <w:shd w:val="clear" w:color="auto" w:fill="auto"/>
            <w:noWrap/>
            <w:vAlign w:val="center"/>
            <w:hideMark/>
          </w:tcPr>
          <w:p w14:paraId="2585E8B8"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parallel</w:t>
            </w:r>
          </w:p>
        </w:tc>
        <w:tc>
          <w:tcPr>
            <w:tcW w:w="0" w:type="auto"/>
            <w:shd w:val="clear" w:color="auto" w:fill="auto"/>
            <w:noWrap/>
            <w:vAlign w:val="center"/>
            <w:hideMark/>
          </w:tcPr>
          <w:p w14:paraId="1D3DA613"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Characters</w:t>
            </w:r>
          </w:p>
        </w:tc>
        <w:tc>
          <w:tcPr>
            <w:tcW w:w="0" w:type="auto"/>
            <w:shd w:val="clear" w:color="auto" w:fill="auto"/>
            <w:noWrap/>
            <w:vAlign w:val="center"/>
            <w:hideMark/>
          </w:tcPr>
          <w:p w14:paraId="6118E877"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-0.023</w:t>
            </w:r>
          </w:p>
        </w:tc>
        <w:tc>
          <w:tcPr>
            <w:tcW w:w="0" w:type="auto"/>
            <w:shd w:val="clear" w:color="auto" w:fill="auto"/>
            <w:noWrap/>
            <w:vAlign w:val="center"/>
            <w:hideMark/>
          </w:tcPr>
          <w:p w14:paraId="139AF49A"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&lt;.05</w:t>
            </w:r>
          </w:p>
        </w:tc>
        <w:tc>
          <w:tcPr>
            <w:tcW w:w="0" w:type="auto"/>
            <w:shd w:val="clear" w:color="auto" w:fill="auto"/>
            <w:noWrap/>
            <w:vAlign w:val="center"/>
            <w:hideMark/>
          </w:tcPr>
          <w:p w14:paraId="3AA6637B"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0.47</w:t>
            </w:r>
          </w:p>
        </w:tc>
        <w:tc>
          <w:tcPr>
            <w:tcW w:w="0" w:type="auto"/>
            <w:shd w:val="clear" w:color="auto" w:fill="auto"/>
            <w:noWrap/>
            <w:vAlign w:val="center"/>
            <w:hideMark/>
          </w:tcPr>
          <w:p w14:paraId="1C432D9E"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52.09</w:t>
            </w:r>
          </w:p>
        </w:tc>
        <w:tc>
          <w:tcPr>
            <w:tcW w:w="0" w:type="auto"/>
            <w:shd w:val="clear" w:color="auto" w:fill="auto"/>
            <w:noWrap/>
            <w:vAlign w:val="center"/>
            <w:hideMark/>
          </w:tcPr>
          <w:p w14:paraId="5839C842"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3,220</w:t>
            </w:r>
          </w:p>
        </w:tc>
        <w:tc>
          <w:tcPr>
            <w:tcW w:w="0" w:type="auto"/>
            <w:shd w:val="clear" w:color="auto" w:fill="auto"/>
            <w:noWrap/>
            <w:vAlign w:val="center"/>
            <w:hideMark/>
          </w:tcPr>
          <w:p w14:paraId="3BC47F38"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8452.5</w:t>
            </w:r>
          </w:p>
        </w:tc>
        <w:tc>
          <w:tcPr>
            <w:tcW w:w="0" w:type="auto"/>
            <w:shd w:val="clear" w:color="auto" w:fill="auto"/>
            <w:noWrap/>
            <w:vAlign w:val="center"/>
            <w:hideMark/>
          </w:tcPr>
          <w:p w14:paraId="7C5148C1"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8457.8</w:t>
            </w:r>
          </w:p>
        </w:tc>
        <w:tc>
          <w:tcPr>
            <w:tcW w:w="0" w:type="auto"/>
            <w:shd w:val="clear" w:color="auto" w:fill="auto"/>
            <w:noWrap/>
            <w:vAlign w:val="center"/>
            <w:hideMark/>
          </w:tcPr>
          <w:p w14:paraId="556103E8"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-5.3</w:t>
            </w:r>
          </w:p>
        </w:tc>
        <w:tc>
          <w:tcPr>
            <w:tcW w:w="0" w:type="auto"/>
            <w:shd w:val="clear" w:color="auto" w:fill="auto"/>
            <w:noWrap/>
            <w:vAlign w:val="center"/>
            <w:hideMark/>
          </w:tcPr>
          <w:p w14:paraId="05DFB56D"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105 of 1,000 (0.105)</w:t>
            </w:r>
          </w:p>
        </w:tc>
      </w:tr>
      <w:tr w:rsidR="0022694F" w:rsidRPr="00650A16" w14:paraId="0D3D18B6" w14:textId="77777777" w:rsidTr="009778E3">
        <w:trPr>
          <w:trHeight w:val="255"/>
          <w:jc w:val="center"/>
        </w:trPr>
        <w:tc>
          <w:tcPr>
            <w:tcW w:w="0" w:type="auto"/>
            <w:vMerge/>
            <w:shd w:val="clear" w:color="auto" w:fill="auto"/>
            <w:noWrap/>
            <w:vAlign w:val="center"/>
            <w:hideMark/>
          </w:tcPr>
          <w:p w14:paraId="116C4CC8" w14:textId="77777777" w:rsidR="0022694F" w:rsidRPr="008729F4" w:rsidRDefault="0022694F" w:rsidP="00143418">
            <w:pPr>
              <w:spacing w:line="240" w:lineRule="auto"/>
              <w:jc w:val="center"/>
              <w:rPr>
                <w:rFonts w:eastAsia="Times New Roman"/>
                <w:sz w:val="16"/>
                <w:szCs w:val="16"/>
                <w:lang w:val="de-DE" w:eastAsia="de-DE"/>
              </w:rPr>
            </w:pPr>
          </w:p>
        </w:tc>
        <w:tc>
          <w:tcPr>
            <w:tcW w:w="0" w:type="auto"/>
            <w:shd w:val="clear" w:color="auto" w:fill="auto"/>
            <w:noWrap/>
            <w:vAlign w:val="center"/>
            <w:hideMark/>
          </w:tcPr>
          <w:p w14:paraId="02CA3E18"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parallel</w:t>
            </w:r>
          </w:p>
        </w:tc>
        <w:tc>
          <w:tcPr>
            <w:tcW w:w="0" w:type="auto"/>
            <w:shd w:val="clear" w:color="auto" w:fill="auto"/>
            <w:noWrap/>
            <w:vAlign w:val="center"/>
            <w:hideMark/>
          </w:tcPr>
          <w:p w14:paraId="23BCE35B"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Words</w:t>
            </w:r>
          </w:p>
        </w:tc>
        <w:tc>
          <w:tcPr>
            <w:tcW w:w="0" w:type="auto"/>
            <w:shd w:val="clear" w:color="auto" w:fill="auto"/>
            <w:noWrap/>
            <w:vAlign w:val="center"/>
            <w:hideMark/>
          </w:tcPr>
          <w:p w14:paraId="206ADC3A"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-0.020</w:t>
            </w:r>
          </w:p>
        </w:tc>
        <w:tc>
          <w:tcPr>
            <w:tcW w:w="0" w:type="auto"/>
            <w:shd w:val="clear" w:color="auto" w:fill="auto"/>
            <w:noWrap/>
            <w:vAlign w:val="center"/>
            <w:hideMark/>
          </w:tcPr>
          <w:p w14:paraId="3E8F5019"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0.0805</w:t>
            </w:r>
          </w:p>
        </w:tc>
        <w:tc>
          <w:tcPr>
            <w:tcW w:w="0" w:type="auto"/>
            <w:shd w:val="clear" w:color="auto" w:fill="auto"/>
            <w:noWrap/>
            <w:vAlign w:val="center"/>
            <w:hideMark/>
          </w:tcPr>
          <w:p w14:paraId="1B009D4F"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0.30</w:t>
            </w:r>
          </w:p>
        </w:tc>
        <w:tc>
          <w:tcPr>
            <w:tcW w:w="0" w:type="auto"/>
            <w:shd w:val="clear" w:color="auto" w:fill="auto"/>
            <w:noWrap/>
            <w:vAlign w:val="center"/>
            <w:hideMark/>
          </w:tcPr>
          <w:p w14:paraId="019FAB75"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57.34</w:t>
            </w:r>
          </w:p>
        </w:tc>
        <w:tc>
          <w:tcPr>
            <w:tcW w:w="0" w:type="auto"/>
            <w:shd w:val="clear" w:color="auto" w:fill="auto"/>
            <w:noWrap/>
            <w:vAlign w:val="center"/>
            <w:hideMark/>
          </w:tcPr>
          <w:p w14:paraId="65814D1E"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3,220</w:t>
            </w:r>
          </w:p>
        </w:tc>
        <w:tc>
          <w:tcPr>
            <w:tcW w:w="0" w:type="auto"/>
            <w:shd w:val="clear" w:color="auto" w:fill="auto"/>
            <w:noWrap/>
            <w:vAlign w:val="center"/>
            <w:hideMark/>
          </w:tcPr>
          <w:p w14:paraId="2C7858C9"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8619.4</w:t>
            </w:r>
          </w:p>
        </w:tc>
        <w:tc>
          <w:tcPr>
            <w:tcW w:w="0" w:type="auto"/>
            <w:shd w:val="clear" w:color="auto" w:fill="auto"/>
            <w:noWrap/>
            <w:vAlign w:val="center"/>
            <w:hideMark/>
          </w:tcPr>
          <w:p w14:paraId="1FF2D0A4"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8625.5</w:t>
            </w:r>
          </w:p>
        </w:tc>
        <w:tc>
          <w:tcPr>
            <w:tcW w:w="0" w:type="auto"/>
            <w:shd w:val="clear" w:color="auto" w:fill="auto"/>
            <w:noWrap/>
            <w:vAlign w:val="center"/>
            <w:hideMark/>
          </w:tcPr>
          <w:p w14:paraId="413AF134"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-6.1</w:t>
            </w:r>
          </w:p>
        </w:tc>
        <w:tc>
          <w:tcPr>
            <w:tcW w:w="0" w:type="auto"/>
            <w:shd w:val="clear" w:color="auto" w:fill="auto"/>
            <w:noWrap/>
            <w:vAlign w:val="center"/>
            <w:hideMark/>
          </w:tcPr>
          <w:p w14:paraId="0D4438A0" w14:textId="77777777" w:rsidR="0022694F" w:rsidRPr="008729F4" w:rsidRDefault="0022694F" w:rsidP="00143418">
            <w:pPr>
              <w:spacing w:line="240" w:lineRule="auto"/>
              <w:jc w:val="center"/>
              <w:rPr>
                <w:rFonts w:eastAsia="Times New Roman"/>
                <w:sz w:val="16"/>
                <w:szCs w:val="16"/>
                <w:lang w:val="de-DE" w:eastAsia="de-DE"/>
              </w:rPr>
            </w:pPr>
            <w:r w:rsidRPr="008729F4">
              <w:rPr>
                <w:rFonts w:eastAsia="Times New Roman"/>
                <w:sz w:val="16"/>
                <w:szCs w:val="16"/>
                <w:lang w:val="de-DE" w:eastAsia="de-DE"/>
              </w:rPr>
              <w:t>97 of 1,000 (0.097)</w:t>
            </w:r>
          </w:p>
        </w:tc>
      </w:tr>
    </w:tbl>
    <w:p w14:paraId="7BE9B5A3" w14:textId="77777777" w:rsidR="0022694F" w:rsidRDefault="0022694F" w:rsidP="0022694F">
      <w:pPr>
        <w:rPr>
          <w:lang w:val="en-GB"/>
        </w:rPr>
      </w:pPr>
    </w:p>
    <w:p w14:paraId="4ACE2BE6" w14:textId="7A160F2E" w:rsidR="00FF701B" w:rsidRDefault="0022694F" w:rsidP="0022694F">
      <w:pPr>
        <w:pStyle w:val="Funotentext"/>
        <w:jc w:val="left"/>
        <w:rPr>
          <w:sz w:val="24"/>
          <w:szCs w:val="24"/>
          <w:lang w:val="en-GB"/>
        </w:rPr>
      </w:pPr>
      <w:r w:rsidRPr="0022694F">
        <w:rPr>
          <w:sz w:val="24"/>
          <w:szCs w:val="24"/>
        </w:rPr>
        <w:t xml:space="preserve">Finally, </w:t>
      </w:r>
      <w:r w:rsidR="00DC3EE4" w:rsidRPr="0022694F">
        <w:rPr>
          <w:sz w:val="24"/>
          <w:szCs w:val="24"/>
          <w:lang w:val="en-GB"/>
        </w:rPr>
        <w:t>we include</w:t>
      </w:r>
      <w:r w:rsidR="009A2C2E" w:rsidRPr="0022694F">
        <w:rPr>
          <w:sz w:val="24"/>
          <w:szCs w:val="24"/>
          <w:lang w:val="en-GB"/>
        </w:rPr>
        <w:t>d</w:t>
      </w:r>
      <w:r w:rsidR="00DC3EE4" w:rsidRPr="0022694F">
        <w:rPr>
          <w:sz w:val="24"/>
          <w:szCs w:val="24"/>
          <w:lang w:val="en-GB"/>
        </w:rPr>
        <w:t xml:space="preserve"> covariates</w:t>
      </w:r>
      <w:r w:rsidR="0009410A" w:rsidRPr="0022694F">
        <w:rPr>
          <w:sz w:val="24"/>
          <w:szCs w:val="24"/>
          <w:lang w:val="en-GB"/>
        </w:rPr>
        <w:t xml:space="preserve"> </w:t>
      </w:r>
      <w:r w:rsidR="00DC3EE4" w:rsidRPr="0022694F">
        <w:rPr>
          <w:sz w:val="24"/>
          <w:szCs w:val="24"/>
          <w:lang w:val="en-GB"/>
        </w:rPr>
        <w:t xml:space="preserve">in our crossed-effects models, </w:t>
      </w:r>
      <w:r w:rsidR="009A2C2E" w:rsidRPr="0022694F">
        <w:rPr>
          <w:sz w:val="24"/>
          <w:szCs w:val="24"/>
          <w:lang w:val="en-GB"/>
        </w:rPr>
        <w:t>o</w:t>
      </w:r>
      <w:r w:rsidR="0013607D" w:rsidRPr="0022694F">
        <w:rPr>
          <w:sz w:val="24"/>
          <w:szCs w:val="24"/>
          <w:lang w:val="en-GB"/>
        </w:rPr>
        <w:t>utcomes (</w:t>
      </w:r>
      <w:r w:rsidR="0013607D" w:rsidRPr="0022694F">
        <w:rPr>
          <w:rFonts w:eastAsiaTheme="minorEastAsia"/>
          <w:i/>
          <w:sz w:val="24"/>
          <w:szCs w:val="24"/>
          <w:lang w:val="en-GB"/>
        </w:rPr>
        <w:t>r</w:t>
      </w:r>
      <w:r w:rsidR="0013607D" w:rsidRPr="0022694F">
        <w:rPr>
          <w:rFonts w:eastAsiaTheme="minorEastAsia"/>
          <w:sz w:val="24"/>
          <w:szCs w:val="24"/>
          <w:lang w:val="en-GB"/>
        </w:rPr>
        <w:t xml:space="preserve">, </w:t>
      </w:r>
      <w:r w:rsidR="0013607D" w:rsidRPr="0022694F">
        <w:rPr>
          <w:rFonts w:eastAsiaTheme="minorEastAsia"/>
          <w:i/>
          <w:sz w:val="24"/>
          <w:szCs w:val="24"/>
          <w:lang w:val="en-GB"/>
        </w:rPr>
        <w:t>h</w:t>
      </w:r>
      <w:r w:rsidR="0013607D" w:rsidRPr="0022694F">
        <w:rPr>
          <w:rFonts w:eastAsiaTheme="minorEastAsia"/>
          <w:sz w:val="24"/>
          <w:szCs w:val="24"/>
          <w:lang w:val="en-GB"/>
        </w:rPr>
        <w:t xml:space="preserve">, </w:t>
      </w:r>
      <w:r w:rsidR="0013607D" w:rsidRPr="0022694F">
        <w:rPr>
          <w:rFonts w:eastAsiaTheme="minorEastAsia"/>
          <w:i/>
          <w:sz w:val="24"/>
          <w:szCs w:val="24"/>
          <w:lang w:val="en-GB"/>
        </w:rPr>
        <w:t>H</w:t>
      </w:r>
      <w:r w:rsidR="0013607D" w:rsidRPr="0022694F">
        <w:rPr>
          <w:rFonts w:eastAsiaTheme="minorEastAsia"/>
          <w:sz w:val="24"/>
          <w:szCs w:val="24"/>
          <w:lang w:val="en-GB"/>
        </w:rPr>
        <w:t xml:space="preserve"> or </w:t>
      </w:r>
      <w:r w:rsidR="0013607D" w:rsidRPr="0022694F">
        <w:rPr>
          <w:rFonts w:eastAsiaTheme="minorEastAsia"/>
          <w:i/>
          <w:sz w:val="24"/>
          <w:szCs w:val="24"/>
          <w:lang w:val="en-GB"/>
        </w:rPr>
        <w:t>L</w:t>
      </w:r>
      <w:r w:rsidR="0013607D" w:rsidRPr="0022694F">
        <w:rPr>
          <w:sz w:val="24"/>
          <w:szCs w:val="24"/>
          <w:lang w:val="en-GB"/>
        </w:rPr>
        <w:t>) were standardized per corpus</w:t>
      </w:r>
      <w:bookmarkStart w:id="178" w:name="_Ref66174642"/>
      <w:r w:rsidR="0013607D" w:rsidRPr="005D3C6A">
        <w:rPr>
          <w:rStyle w:val="Funotenzeichen"/>
        </w:rPr>
        <w:footnoteReference w:id="32"/>
      </w:r>
      <w:bookmarkEnd w:id="178"/>
      <w:r w:rsidR="0013607D" w:rsidRPr="0022694F">
        <w:rPr>
          <w:sz w:val="24"/>
          <w:szCs w:val="24"/>
          <w:lang w:val="en-GB"/>
        </w:rPr>
        <w:t xml:space="preserve"> and we ran separate models both for (i) all available data points</w:t>
      </w:r>
      <w:r w:rsidR="0013607D" w:rsidRPr="0022694F">
        <w:rPr>
          <w:rFonts w:eastAsiaTheme="minorEastAsia"/>
          <w:sz w:val="24"/>
          <w:szCs w:val="24"/>
          <w:lang w:val="en-GB"/>
        </w:rPr>
        <w:t xml:space="preserve"> and (ii) with a restriction </w:t>
      </w:r>
      <w:r w:rsidR="009C76DC" w:rsidRPr="0022694F">
        <w:rPr>
          <w:rFonts w:eastAsiaTheme="minorEastAsia"/>
          <w:sz w:val="24"/>
          <w:szCs w:val="24"/>
          <w:lang w:val="en-GB"/>
        </w:rPr>
        <w:t>to</w:t>
      </w:r>
      <w:r w:rsidR="0013607D" w:rsidRPr="0022694F">
        <w:rPr>
          <w:rFonts w:eastAsiaTheme="minorEastAsia"/>
          <w:sz w:val="24"/>
          <w:szCs w:val="24"/>
          <w:lang w:val="en-GB"/>
        </w:rPr>
        <w:t xml:space="preserve"> fully parallel corpora</w:t>
      </w:r>
      <w:r w:rsidR="009C76DC" w:rsidRPr="0022694F">
        <w:rPr>
          <w:rFonts w:eastAsiaTheme="minorEastAsia"/>
          <w:sz w:val="24"/>
          <w:szCs w:val="24"/>
          <w:lang w:val="en-GB"/>
        </w:rPr>
        <w:t>.</w:t>
      </w:r>
      <w:r>
        <w:rPr>
          <w:rFonts w:eastAsiaTheme="minorEastAsia"/>
          <w:sz w:val="24"/>
          <w:szCs w:val="24"/>
          <w:lang w:val="en-GB"/>
        </w:rPr>
        <w:t xml:space="preserve"> </w:t>
      </w:r>
      <w:r w:rsidR="0013607D" w:rsidRPr="0022694F">
        <w:rPr>
          <w:rFonts w:eastAsiaTheme="minorEastAsia"/>
          <w:sz w:val="24"/>
          <w:szCs w:val="24"/>
          <w:lang w:val="en-GB"/>
        </w:rPr>
        <w:t xml:space="preserve">Each </w:t>
      </w:r>
      <w:r w:rsidR="00972559" w:rsidRPr="0022694F">
        <w:rPr>
          <w:rFonts w:eastAsiaTheme="minorEastAsia"/>
          <w:sz w:val="24"/>
          <w:szCs w:val="24"/>
          <w:lang w:val="en-GB"/>
        </w:rPr>
        <w:t>(</w:t>
      </w:r>
      <w:r w:rsidR="0013607D" w:rsidRPr="0022694F">
        <w:rPr>
          <w:rFonts w:eastAsiaTheme="minorEastAsia"/>
          <w:sz w:val="24"/>
          <w:szCs w:val="24"/>
          <w:lang w:val="en-GB"/>
        </w:rPr>
        <w:t>initial</w:t>
      </w:r>
      <w:r w:rsidR="00972559" w:rsidRPr="0022694F">
        <w:rPr>
          <w:rFonts w:eastAsiaTheme="minorEastAsia"/>
          <w:sz w:val="24"/>
          <w:szCs w:val="24"/>
          <w:lang w:val="en-GB"/>
        </w:rPr>
        <w:t>)</w:t>
      </w:r>
      <w:r w:rsidR="0013607D" w:rsidRPr="0022694F">
        <w:rPr>
          <w:rFonts w:eastAsiaTheme="minorEastAsia"/>
          <w:sz w:val="24"/>
          <w:szCs w:val="24"/>
          <w:lang w:val="en-GB"/>
        </w:rPr>
        <w:t xml:space="preserve"> model </w:t>
      </w:r>
      <w:r w:rsidR="00680137" w:rsidRPr="0022694F">
        <w:rPr>
          <w:rFonts w:eastAsiaTheme="minorEastAsia"/>
          <w:sz w:val="24"/>
          <w:szCs w:val="24"/>
          <w:lang w:val="en-GB"/>
        </w:rPr>
        <w:t xml:space="preserve">contains (i) a fixed effect for the (logged) speaker population size, (ii) </w:t>
      </w:r>
      <w:r w:rsidR="00972559" w:rsidRPr="0022694F">
        <w:rPr>
          <w:rFonts w:eastAsiaTheme="minorEastAsia"/>
          <w:sz w:val="24"/>
          <w:szCs w:val="24"/>
          <w:lang w:val="en-GB"/>
        </w:rPr>
        <w:t>random intercepts</w:t>
      </w:r>
      <w:r w:rsidR="00680137" w:rsidRPr="0022694F">
        <w:rPr>
          <w:rFonts w:eastAsiaTheme="minorEastAsia"/>
          <w:sz w:val="24"/>
          <w:szCs w:val="24"/>
          <w:lang w:val="en-GB"/>
        </w:rPr>
        <w:t xml:space="preserve"> for language,</w:t>
      </w:r>
      <w:r w:rsidR="00972559" w:rsidRPr="0022694F">
        <w:rPr>
          <w:rFonts w:eastAsiaTheme="minorEastAsia"/>
          <w:sz w:val="24"/>
          <w:szCs w:val="24"/>
          <w:lang w:val="en-GB"/>
        </w:rPr>
        <w:t xml:space="preserve"> writing system,</w:t>
      </w:r>
      <w:r w:rsidR="00680137" w:rsidRPr="0022694F">
        <w:rPr>
          <w:rFonts w:eastAsiaTheme="minorEastAsia"/>
          <w:sz w:val="24"/>
          <w:szCs w:val="24"/>
          <w:lang w:val="en-GB"/>
        </w:rPr>
        <w:t xml:space="preserve"> language family, macro-area and corpus and (iii) random slopes for </w:t>
      </w:r>
      <w:r w:rsidR="004051B5" w:rsidRPr="0022694F">
        <w:rPr>
          <w:rFonts w:eastAsiaTheme="minorEastAsia"/>
          <w:sz w:val="24"/>
          <w:szCs w:val="24"/>
          <w:lang w:val="en-GB"/>
        </w:rPr>
        <w:t xml:space="preserve">corpus, </w:t>
      </w:r>
      <w:r w:rsidR="00680137" w:rsidRPr="0022694F">
        <w:rPr>
          <w:rFonts w:eastAsiaTheme="minorEastAsia"/>
          <w:sz w:val="24"/>
          <w:szCs w:val="24"/>
          <w:lang w:val="en-GB"/>
        </w:rPr>
        <w:t xml:space="preserve">language family, macro-area and </w:t>
      </w:r>
      <w:r w:rsidR="004051B5" w:rsidRPr="0022694F">
        <w:rPr>
          <w:rFonts w:eastAsiaTheme="minorEastAsia"/>
          <w:sz w:val="24"/>
          <w:szCs w:val="24"/>
          <w:lang w:val="en-GB"/>
        </w:rPr>
        <w:t>writing system</w:t>
      </w:r>
      <w:r w:rsidR="00680137" w:rsidRPr="0022694F">
        <w:rPr>
          <w:rFonts w:eastAsiaTheme="minorEastAsia"/>
          <w:sz w:val="24"/>
          <w:szCs w:val="24"/>
          <w:lang w:val="en-GB"/>
        </w:rPr>
        <w:t xml:space="preserve">. </w:t>
      </w:r>
      <w:r w:rsidR="00744725" w:rsidRPr="0022694F">
        <w:rPr>
          <w:rFonts w:eastAsiaTheme="minorEastAsia"/>
          <w:sz w:val="24"/>
          <w:szCs w:val="24"/>
          <w:lang w:val="en-GB"/>
        </w:rPr>
        <w:t xml:space="preserve">Extending </w:t>
      </w:r>
      <w:r w:rsidR="009778E3" w:rsidRPr="000266B8">
        <w:rPr>
          <w:rFonts w:eastAsiaTheme="minorEastAsia"/>
          <w:sz w:val="24"/>
          <w:szCs w:val="24"/>
          <w:lang w:val="en-GB"/>
        </w:rPr>
        <w:t>Methods: equation (16)</w:t>
      </w:r>
      <w:r w:rsidR="009778E3">
        <w:rPr>
          <w:rFonts w:eastAsiaTheme="minorEastAsia"/>
          <w:sz w:val="24"/>
          <w:szCs w:val="24"/>
          <w:lang w:val="en-GB"/>
        </w:rPr>
        <w:t xml:space="preserve"> </w:t>
      </w:r>
      <w:r w:rsidR="0095513A" w:rsidRPr="0022694F">
        <w:rPr>
          <w:rFonts w:eastAsiaTheme="minorEastAsia"/>
          <w:sz w:val="24"/>
          <w:szCs w:val="24"/>
          <w:lang w:val="en-GB"/>
        </w:rPr>
        <w:t>to allow for random slopes yields the following model structure</w:t>
      </w:r>
      <w:r w:rsidR="00DF2FE3" w:rsidRPr="0022694F">
        <w:rPr>
          <w:sz w:val="24"/>
          <w:szCs w:val="24"/>
          <w:lang w:val="en-GB"/>
        </w:rPr>
        <w:t>:</w:t>
      </w:r>
    </w:p>
    <w:tbl>
      <w:tblPr>
        <w:tblStyle w:val="Tabellenraster"/>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1"/>
        <w:gridCol w:w="8235"/>
        <w:gridCol w:w="670"/>
      </w:tblGrid>
      <w:tr w:rsidR="0022694F" w:rsidRPr="00FA7648" w14:paraId="381D671D" w14:textId="77777777" w:rsidTr="00143418">
        <w:trPr>
          <w:jc w:val="center"/>
        </w:trPr>
        <w:tc>
          <w:tcPr>
            <w:tcW w:w="350" w:type="pct"/>
            <w:vAlign w:val="center"/>
          </w:tcPr>
          <w:p w14:paraId="57A43581" w14:textId="77777777" w:rsidR="0022694F" w:rsidRPr="0095513A" w:rsidRDefault="0022694F" w:rsidP="00143418">
            <w:pPr>
              <w:rPr>
                <w:rFonts w:eastAsiaTheme="minorEastAsia"/>
                <w:sz w:val="20"/>
                <w:lang w:val="en-GB"/>
              </w:rPr>
            </w:pPr>
          </w:p>
        </w:tc>
        <w:tc>
          <w:tcPr>
            <w:tcW w:w="4300" w:type="pct"/>
            <w:vAlign w:val="center"/>
          </w:tcPr>
          <w:p w14:paraId="51A578EB" w14:textId="77777777" w:rsidR="0022694F" w:rsidRPr="0095513A" w:rsidRDefault="005D3C6A" w:rsidP="00143418">
            <w:pPr>
              <w:rPr>
                <w:rFonts w:eastAsiaTheme="minorEastAsia"/>
                <w:sz w:val="20"/>
                <w:lang w:val="en-GB"/>
              </w:rPr>
            </w:pPr>
            <m:oMathPara>
              <m:oMath>
                <m:sSub>
                  <m:sSubPr>
                    <m:ctrlPr>
                      <w:rPr>
                        <w:rFonts w:ascii="Cambria Math" w:hAnsi="Cambria Math"/>
                        <w:i/>
                        <w:sz w:val="20"/>
                        <w:lang w:val="en-GB"/>
                      </w:rPr>
                    </m:ctrlPr>
                  </m:sSubPr>
                  <m:e>
                    <m:r>
                      <w:rPr>
                        <w:rFonts w:ascii="Cambria Math" w:hAnsi="Cambria Math"/>
                        <w:sz w:val="20"/>
                        <w:lang w:val="en-GB"/>
                      </w:rPr>
                      <m:t>y</m:t>
                    </m:r>
                  </m:e>
                  <m:sub>
                    <m:r>
                      <w:rPr>
                        <w:rFonts w:ascii="Cambria Math" w:hAnsi="Cambria Math"/>
                        <w:sz w:val="20"/>
                        <w:lang w:val="en-GB"/>
                      </w:rPr>
                      <m:t>tkmgwi</m:t>
                    </m:r>
                  </m:sub>
                </m:sSub>
                <m:r>
                  <w:rPr>
                    <w:rFonts w:ascii="Cambria Math" w:hAnsi="Cambria Math"/>
                    <w:sz w:val="20"/>
                    <w:lang w:val="en-GB"/>
                  </w:rPr>
                  <m:t>=</m:t>
                </m:r>
                <m:sSub>
                  <m:sSubPr>
                    <m:ctrlPr>
                      <w:rPr>
                        <w:rFonts w:ascii="Cambria Math" w:hAnsi="Cambria Math"/>
                        <w:i/>
                        <w:sz w:val="20"/>
                        <w:lang w:val="en-GB"/>
                      </w:rPr>
                    </m:ctrlPr>
                  </m:sSubPr>
                  <m:e>
                    <m:r>
                      <w:rPr>
                        <w:rFonts w:ascii="Cambria Math" w:hAnsi="Cambria Math"/>
                        <w:sz w:val="20"/>
                        <w:lang w:val="en-GB"/>
                      </w:rPr>
                      <m:t>β</m:t>
                    </m:r>
                  </m:e>
                  <m:sub>
                    <m:r>
                      <w:rPr>
                        <w:rFonts w:ascii="Cambria Math" w:hAnsi="Cambria Math"/>
                        <w:sz w:val="20"/>
                        <w:lang w:val="en-GB"/>
                      </w:rPr>
                      <m:t>0</m:t>
                    </m:r>
                  </m:sub>
                </m:sSub>
                <m:r>
                  <w:rPr>
                    <w:rFonts w:ascii="Cambria Math" w:hAnsi="Cambria Math"/>
                    <w:sz w:val="20"/>
                    <w:lang w:val="en-GB"/>
                  </w:rPr>
                  <m:t>+</m:t>
                </m:r>
                <m:sSub>
                  <m:sSubPr>
                    <m:ctrlPr>
                      <w:rPr>
                        <w:rFonts w:ascii="Cambria Math" w:hAnsi="Cambria Math"/>
                        <w:i/>
                        <w:sz w:val="20"/>
                        <w:lang w:val="en-GB"/>
                      </w:rPr>
                    </m:ctrlPr>
                  </m:sSubPr>
                  <m:e>
                    <m:r>
                      <w:rPr>
                        <w:rFonts w:ascii="Cambria Math" w:hAnsi="Cambria Math"/>
                        <w:sz w:val="20"/>
                        <w:lang w:val="en-GB"/>
                      </w:rPr>
                      <m:t>κ</m:t>
                    </m:r>
                  </m:e>
                  <m:sub>
                    <m:r>
                      <w:rPr>
                        <w:rFonts w:ascii="Cambria Math" w:hAnsi="Cambria Math"/>
                        <w:sz w:val="20"/>
                        <w:lang w:val="en-GB"/>
                      </w:rPr>
                      <m:t>0k</m:t>
                    </m:r>
                  </m:sub>
                </m:sSub>
                <m:r>
                  <w:rPr>
                    <w:rFonts w:ascii="Cambria Math" w:hAnsi="Cambria Math"/>
                    <w:sz w:val="20"/>
                    <w:lang w:val="en-GB"/>
                  </w:rPr>
                  <m:t>+</m:t>
                </m:r>
                <m:sSub>
                  <m:sSubPr>
                    <m:ctrlPr>
                      <w:rPr>
                        <w:rFonts w:ascii="Cambria Math" w:hAnsi="Cambria Math"/>
                        <w:i/>
                        <w:sz w:val="20"/>
                        <w:lang w:val="en-GB"/>
                      </w:rPr>
                    </m:ctrlPr>
                  </m:sSubPr>
                  <m:e>
                    <m:r>
                      <w:rPr>
                        <w:rFonts w:ascii="Cambria Math" w:hAnsi="Cambria Math"/>
                        <w:sz w:val="20"/>
                        <w:lang w:val="en-GB"/>
                      </w:rPr>
                      <m:t>μ</m:t>
                    </m:r>
                  </m:e>
                  <m:sub>
                    <m:r>
                      <w:rPr>
                        <w:rFonts w:ascii="Cambria Math" w:hAnsi="Cambria Math"/>
                        <w:sz w:val="20"/>
                        <w:lang w:val="en-GB"/>
                      </w:rPr>
                      <m:t>0m</m:t>
                    </m:r>
                  </m:sub>
                </m:sSub>
                <m:r>
                  <w:rPr>
                    <w:rFonts w:ascii="Cambria Math" w:hAnsi="Cambria Math"/>
                    <w:sz w:val="20"/>
                    <w:lang w:val="en-GB"/>
                  </w:rPr>
                  <m:t>+</m:t>
                </m:r>
                <m:sSub>
                  <m:sSubPr>
                    <m:ctrlPr>
                      <w:rPr>
                        <w:rFonts w:ascii="Cambria Math" w:hAnsi="Cambria Math"/>
                        <w:i/>
                        <w:sz w:val="20"/>
                        <w:lang w:val="en-GB"/>
                      </w:rPr>
                    </m:ctrlPr>
                  </m:sSubPr>
                  <m:e>
                    <m:r>
                      <w:rPr>
                        <w:rFonts w:ascii="Cambria Math" w:hAnsi="Cambria Math"/>
                        <w:sz w:val="20"/>
                        <w:lang w:val="en-GB"/>
                      </w:rPr>
                      <m:t>ς</m:t>
                    </m:r>
                  </m:e>
                  <m:sub>
                    <m:r>
                      <w:rPr>
                        <w:rFonts w:ascii="Cambria Math" w:hAnsi="Cambria Math"/>
                        <w:sz w:val="20"/>
                        <w:lang w:val="en-GB"/>
                      </w:rPr>
                      <m:t>0g</m:t>
                    </m:r>
                  </m:sub>
                </m:sSub>
                <m:r>
                  <w:rPr>
                    <w:rFonts w:ascii="Cambria Math" w:hAnsi="Cambria Math"/>
                    <w:sz w:val="20"/>
                    <w:lang w:val="en-GB"/>
                  </w:rPr>
                  <m:t>+</m:t>
                </m:r>
                <m:sSub>
                  <m:sSubPr>
                    <m:ctrlPr>
                      <w:rPr>
                        <w:rFonts w:ascii="Cambria Math" w:hAnsi="Cambria Math"/>
                        <w:i/>
                        <w:sz w:val="20"/>
                        <w:lang w:val="en-GB"/>
                      </w:rPr>
                    </m:ctrlPr>
                  </m:sSubPr>
                  <m:e>
                    <m:r>
                      <w:rPr>
                        <w:rFonts w:ascii="Cambria Math" w:hAnsi="Cambria Math"/>
                        <w:sz w:val="20"/>
                        <w:lang w:val="en-GB"/>
                      </w:rPr>
                      <m:t>ϖ</m:t>
                    </m:r>
                  </m:e>
                  <m:sub>
                    <m:r>
                      <w:rPr>
                        <w:rFonts w:ascii="Cambria Math" w:hAnsi="Cambria Math"/>
                        <w:sz w:val="20"/>
                        <w:lang w:val="en-GB"/>
                      </w:rPr>
                      <m:t>0w</m:t>
                    </m:r>
                  </m:sub>
                </m:sSub>
                <m:r>
                  <w:rPr>
                    <w:rFonts w:ascii="Cambria Math" w:hAnsi="Cambria Math"/>
                    <w:sz w:val="20"/>
                    <w:lang w:val="en-GB"/>
                  </w:rPr>
                  <m:t>+</m:t>
                </m:r>
                <m:sSub>
                  <m:sSubPr>
                    <m:ctrlPr>
                      <w:rPr>
                        <w:rFonts w:ascii="Cambria Math" w:hAnsi="Cambria Math"/>
                        <w:i/>
                        <w:sz w:val="20"/>
                        <w:lang w:val="en-GB"/>
                      </w:rPr>
                    </m:ctrlPr>
                  </m:sSubPr>
                  <m:e>
                    <m:r>
                      <w:rPr>
                        <w:rFonts w:ascii="Cambria Math" w:hAnsi="Cambria Math"/>
                        <w:sz w:val="20"/>
                        <w:lang w:val="en-GB"/>
                      </w:rPr>
                      <m:t>ι</m:t>
                    </m:r>
                  </m:e>
                  <m:sub>
                    <m:r>
                      <w:rPr>
                        <w:rFonts w:ascii="Cambria Math" w:hAnsi="Cambria Math"/>
                        <w:sz w:val="20"/>
                        <w:lang w:val="en-GB"/>
                      </w:rPr>
                      <m:t>0i</m:t>
                    </m:r>
                  </m:sub>
                </m:sSub>
                <m:r>
                  <w:rPr>
                    <w:rFonts w:ascii="Cambria Math" w:hAnsi="Cambria Math"/>
                    <w:sz w:val="20"/>
                    <w:lang w:val="en-GB"/>
                  </w:rPr>
                  <m:t>+</m:t>
                </m:r>
                <m:d>
                  <m:dPr>
                    <m:ctrlPr>
                      <w:rPr>
                        <w:rFonts w:ascii="Cambria Math" w:hAnsi="Cambria Math"/>
                        <w:i/>
                        <w:sz w:val="20"/>
                        <w:lang w:val="en-GB"/>
                      </w:rPr>
                    </m:ctrlPr>
                  </m:dPr>
                  <m:e>
                    <m:sSub>
                      <m:sSubPr>
                        <m:ctrlPr>
                          <w:rPr>
                            <w:rFonts w:ascii="Cambria Math" w:hAnsi="Cambria Math"/>
                            <w:i/>
                            <w:sz w:val="20"/>
                            <w:lang w:val="en-GB"/>
                          </w:rPr>
                        </m:ctrlPr>
                      </m:sSubPr>
                      <m:e>
                        <m:r>
                          <w:rPr>
                            <w:rFonts w:ascii="Cambria Math" w:hAnsi="Cambria Math"/>
                            <w:sz w:val="20"/>
                            <w:lang w:val="en-GB"/>
                          </w:rPr>
                          <m:t>β</m:t>
                        </m:r>
                      </m:e>
                      <m:sub>
                        <m:r>
                          <w:rPr>
                            <w:rFonts w:ascii="Cambria Math" w:hAnsi="Cambria Math"/>
                            <w:sz w:val="20"/>
                            <w:lang w:val="en-GB"/>
                          </w:rPr>
                          <m:t>1</m:t>
                        </m:r>
                      </m:sub>
                    </m:sSub>
                    <m:r>
                      <w:rPr>
                        <w:rFonts w:ascii="Cambria Math" w:hAnsi="Cambria Math"/>
                        <w:sz w:val="20"/>
                        <w:lang w:val="en-GB"/>
                      </w:rPr>
                      <m:t>+</m:t>
                    </m:r>
                    <m:sSub>
                      <m:sSubPr>
                        <m:ctrlPr>
                          <w:rPr>
                            <w:rFonts w:ascii="Cambria Math" w:hAnsi="Cambria Math"/>
                            <w:i/>
                            <w:sz w:val="20"/>
                            <w:lang w:val="en-GB"/>
                          </w:rPr>
                        </m:ctrlPr>
                      </m:sSubPr>
                      <m:e>
                        <m:r>
                          <w:rPr>
                            <w:rFonts w:ascii="Cambria Math" w:hAnsi="Cambria Math"/>
                            <w:sz w:val="20"/>
                            <w:lang w:val="en-GB"/>
                          </w:rPr>
                          <m:t>ς</m:t>
                        </m:r>
                      </m:e>
                      <m:sub>
                        <m:r>
                          <w:rPr>
                            <w:rFonts w:ascii="Cambria Math" w:hAnsi="Cambria Math"/>
                            <w:sz w:val="20"/>
                            <w:lang w:val="en-GB"/>
                          </w:rPr>
                          <m:t>1g</m:t>
                        </m:r>
                      </m:sub>
                    </m:sSub>
                    <m:r>
                      <w:rPr>
                        <w:rFonts w:ascii="Cambria Math" w:hAnsi="Cambria Math"/>
                        <w:sz w:val="20"/>
                        <w:lang w:val="en-GB"/>
                      </w:rPr>
                      <m:t>+</m:t>
                    </m:r>
                    <m:sSub>
                      <m:sSubPr>
                        <m:ctrlPr>
                          <w:rPr>
                            <w:rFonts w:ascii="Cambria Math" w:hAnsi="Cambria Math"/>
                            <w:i/>
                            <w:sz w:val="20"/>
                            <w:lang w:val="en-GB"/>
                          </w:rPr>
                        </m:ctrlPr>
                      </m:sSubPr>
                      <m:e>
                        <m:r>
                          <w:rPr>
                            <w:rFonts w:ascii="Cambria Math" w:hAnsi="Cambria Math"/>
                            <w:sz w:val="20"/>
                            <w:lang w:val="en-GB"/>
                          </w:rPr>
                          <m:t>μ</m:t>
                        </m:r>
                      </m:e>
                      <m:sub>
                        <m:r>
                          <w:rPr>
                            <w:rFonts w:ascii="Cambria Math" w:hAnsi="Cambria Math"/>
                            <w:sz w:val="20"/>
                            <w:lang w:val="en-GB"/>
                          </w:rPr>
                          <m:t>1m</m:t>
                        </m:r>
                      </m:sub>
                    </m:sSub>
                    <m:r>
                      <w:rPr>
                        <w:rFonts w:ascii="Cambria Math" w:hAnsi="Cambria Math"/>
                        <w:sz w:val="20"/>
                        <w:lang w:val="en-GB"/>
                      </w:rPr>
                      <m:t>+</m:t>
                    </m:r>
                    <m:sSub>
                      <m:sSubPr>
                        <m:ctrlPr>
                          <w:rPr>
                            <w:rFonts w:ascii="Cambria Math" w:hAnsi="Cambria Math"/>
                            <w:i/>
                            <w:sz w:val="20"/>
                            <w:lang w:val="en-GB"/>
                          </w:rPr>
                        </m:ctrlPr>
                      </m:sSubPr>
                      <m:e>
                        <m:r>
                          <w:rPr>
                            <w:rFonts w:ascii="Cambria Math" w:hAnsi="Cambria Math"/>
                            <w:sz w:val="20"/>
                            <w:lang w:val="en-GB"/>
                          </w:rPr>
                          <m:t>ϖ</m:t>
                        </m:r>
                      </m:e>
                      <m:sub>
                        <m:r>
                          <w:rPr>
                            <w:rFonts w:ascii="Cambria Math" w:hAnsi="Cambria Math"/>
                            <w:sz w:val="20"/>
                            <w:lang w:val="en-GB"/>
                          </w:rPr>
                          <m:t>1w</m:t>
                        </m:r>
                      </m:sub>
                    </m:sSub>
                  </m:e>
                </m:d>
                <m:r>
                  <m:rPr>
                    <m:sty m:val="p"/>
                  </m:rPr>
                  <w:rPr>
                    <w:rFonts w:ascii="Cambria Math" w:hAnsi="Cambria Math"/>
                    <w:sz w:val="20"/>
                    <w:lang w:val="en-GB"/>
                  </w:rPr>
                  <m:t>·</m:t>
                </m:r>
                <m:sSub>
                  <m:sSubPr>
                    <m:ctrlPr>
                      <w:rPr>
                        <w:rFonts w:ascii="Cambria Math" w:hAnsi="Cambria Math"/>
                        <w:sz w:val="20"/>
                        <w:lang w:val="en-GB"/>
                      </w:rPr>
                    </m:ctrlPr>
                  </m:sSubPr>
                  <m:e>
                    <m:r>
                      <w:rPr>
                        <w:rFonts w:ascii="Cambria Math" w:hAnsi="Cambria Math"/>
                        <w:sz w:val="20"/>
                        <w:lang w:val="en-GB"/>
                      </w:rPr>
                      <m:t>x</m:t>
                    </m:r>
                  </m:e>
                  <m:sub>
                    <m:r>
                      <w:rPr>
                        <w:rFonts w:ascii="Cambria Math" w:hAnsi="Cambria Math"/>
                        <w:sz w:val="20"/>
                        <w:lang w:val="en-GB"/>
                      </w:rPr>
                      <m:t>tkmgwi</m:t>
                    </m:r>
                  </m:sub>
                </m:sSub>
                <m:r>
                  <w:rPr>
                    <w:rFonts w:ascii="Cambria Math" w:hAnsi="Cambria Math"/>
                    <w:sz w:val="20"/>
                    <w:lang w:val="en-GB"/>
                  </w:rPr>
                  <m:t>+</m:t>
                </m:r>
                <m:sSub>
                  <m:sSubPr>
                    <m:ctrlPr>
                      <w:rPr>
                        <w:rFonts w:ascii="Cambria Math" w:hAnsi="Cambria Math"/>
                        <w:i/>
                        <w:sz w:val="20"/>
                        <w:lang w:val="en-GB"/>
                      </w:rPr>
                    </m:ctrlPr>
                  </m:sSubPr>
                  <m:e>
                    <m:r>
                      <w:rPr>
                        <w:rFonts w:ascii="Cambria Math" w:hAnsi="Cambria Math"/>
                        <w:sz w:val="20"/>
                        <w:lang w:val="en-GB"/>
                      </w:rPr>
                      <m:t>ε</m:t>
                    </m:r>
                  </m:e>
                  <m:sub>
                    <m:r>
                      <w:rPr>
                        <w:rFonts w:ascii="Cambria Math" w:hAnsi="Cambria Math"/>
                        <w:sz w:val="20"/>
                        <w:lang w:val="en-GB"/>
                      </w:rPr>
                      <m:t>tkmgwi</m:t>
                    </m:r>
                  </m:sub>
                </m:sSub>
              </m:oMath>
            </m:oMathPara>
          </w:p>
        </w:tc>
        <w:tc>
          <w:tcPr>
            <w:tcW w:w="350" w:type="pct"/>
            <w:vAlign w:val="center"/>
          </w:tcPr>
          <w:p w14:paraId="541CAE28" w14:textId="77777777" w:rsidR="0022694F" w:rsidRPr="00FA7648" w:rsidRDefault="0022694F" w:rsidP="00143418">
            <w:pPr>
              <w:pStyle w:val="Beschriftung"/>
              <w:rPr>
                <w:sz w:val="24"/>
                <w:szCs w:val="24"/>
              </w:rPr>
            </w:pPr>
          </w:p>
          <w:p w14:paraId="6B5205C0" w14:textId="77777777" w:rsidR="0022694F" w:rsidRPr="00FA7648" w:rsidRDefault="0022694F" w:rsidP="00143418">
            <w:pPr>
              <w:pStyle w:val="Beschriftung"/>
              <w:rPr>
                <w:rFonts w:eastAsiaTheme="minorEastAsia"/>
                <w:sz w:val="24"/>
                <w:szCs w:val="24"/>
                <w:lang w:val="en-GB"/>
              </w:rPr>
            </w:pPr>
            <w:r w:rsidRPr="00FA7648">
              <w:rPr>
                <w:sz w:val="24"/>
                <w:szCs w:val="24"/>
              </w:rPr>
              <w:t>[</w:t>
            </w:r>
            <w:r>
              <w:rPr>
                <w:sz w:val="24"/>
                <w:szCs w:val="24"/>
              </w:rPr>
              <w:t>S</w:t>
            </w:r>
            <w:r w:rsidRPr="00FA7648">
              <w:rPr>
                <w:sz w:val="24"/>
                <w:szCs w:val="24"/>
              </w:rPr>
              <w:fldChar w:fldCharType="begin"/>
            </w:r>
            <w:r w:rsidRPr="00FA7648">
              <w:rPr>
                <w:sz w:val="24"/>
                <w:szCs w:val="24"/>
              </w:rPr>
              <w:instrText xml:space="preserve"> SEQ Equation \* ARABIC </w:instrText>
            </w:r>
            <w:r w:rsidRPr="00FA7648">
              <w:rPr>
                <w:sz w:val="24"/>
                <w:szCs w:val="24"/>
              </w:rPr>
              <w:fldChar w:fldCharType="separate"/>
            </w:r>
            <w:r w:rsidR="00594909">
              <w:rPr>
                <w:noProof/>
                <w:sz w:val="24"/>
                <w:szCs w:val="24"/>
              </w:rPr>
              <w:t>2</w:t>
            </w:r>
            <w:r w:rsidRPr="00FA7648">
              <w:rPr>
                <w:noProof/>
                <w:sz w:val="24"/>
                <w:szCs w:val="24"/>
              </w:rPr>
              <w:fldChar w:fldCharType="end"/>
            </w:r>
            <w:r w:rsidRPr="00FA7648">
              <w:rPr>
                <w:sz w:val="24"/>
                <w:szCs w:val="24"/>
              </w:rPr>
              <w:t>]</w:t>
            </w:r>
          </w:p>
          <w:p w14:paraId="44B3930E" w14:textId="77777777" w:rsidR="0022694F" w:rsidRPr="00FA7648" w:rsidRDefault="0022694F" w:rsidP="00143418">
            <w:pPr>
              <w:keepNext/>
              <w:rPr>
                <w:rFonts w:eastAsiaTheme="minorEastAsia"/>
                <w:lang w:val="en-GB"/>
              </w:rPr>
            </w:pPr>
          </w:p>
        </w:tc>
      </w:tr>
    </w:tbl>
    <w:p w14:paraId="2557EE2E" w14:textId="093E3690" w:rsidR="00DF42E8" w:rsidRDefault="009778E3" w:rsidP="00041194">
      <w:pPr>
        <w:rPr>
          <w:szCs w:val="24"/>
        </w:rPr>
      </w:pPr>
      <w:r>
        <w:rPr>
          <w:rFonts w:eastAsiaTheme="minorEastAsia"/>
          <w:lang w:val="en-GB"/>
        </w:rPr>
        <w:t xml:space="preserve">for </w:t>
      </w:r>
      <w:r>
        <w:rPr>
          <w:rFonts w:eastAsiaTheme="minorEastAsia"/>
          <w:i/>
          <w:lang w:val="en-GB"/>
        </w:rPr>
        <w:t>t</w:t>
      </w:r>
      <w:r>
        <w:rPr>
          <w:rFonts w:eastAsiaTheme="minorEastAsia"/>
          <w:lang w:val="en-GB"/>
        </w:rPr>
        <w:t xml:space="preserve"> = 1,…, </w:t>
      </w:r>
      <w:r>
        <w:rPr>
          <w:rFonts w:eastAsiaTheme="minorEastAsia"/>
          <w:i/>
          <w:lang w:val="en-GB"/>
        </w:rPr>
        <w:t>T</w:t>
      </w:r>
      <w:r>
        <w:rPr>
          <w:rFonts w:eastAsiaTheme="minorEastAsia"/>
          <w:lang w:val="en-GB"/>
        </w:rPr>
        <w:t xml:space="preserve"> different texts, </w:t>
      </w:r>
      <w:r>
        <w:rPr>
          <w:rFonts w:eastAsiaTheme="minorEastAsia"/>
          <w:i/>
          <w:lang w:val="en-GB"/>
        </w:rPr>
        <w:t xml:space="preserve">k </w:t>
      </w:r>
      <w:r>
        <w:rPr>
          <w:rFonts w:eastAsiaTheme="minorEastAsia"/>
          <w:lang w:val="en-GB"/>
        </w:rPr>
        <w:t xml:space="preserve">= 1,…, </w:t>
      </w:r>
      <w:r>
        <w:rPr>
          <w:rFonts w:eastAsiaTheme="minorEastAsia"/>
          <w:i/>
          <w:lang w:val="en-GB"/>
        </w:rPr>
        <w:t>K</w:t>
      </w:r>
      <w:r>
        <w:rPr>
          <w:rFonts w:eastAsiaTheme="minorEastAsia"/>
          <w:lang w:val="en-GB"/>
        </w:rPr>
        <w:t xml:space="preserve"> corpora, </w:t>
      </w:r>
      <w:r>
        <w:rPr>
          <w:rFonts w:eastAsiaTheme="minorEastAsia"/>
          <w:i/>
          <w:lang w:val="en-GB"/>
        </w:rPr>
        <w:t>m</w:t>
      </w:r>
      <w:r>
        <w:rPr>
          <w:rFonts w:eastAsiaTheme="minorEastAsia"/>
          <w:lang w:val="en-GB"/>
        </w:rPr>
        <w:t xml:space="preserve"> = 1,..., </w:t>
      </w:r>
      <w:r>
        <w:rPr>
          <w:rFonts w:eastAsiaTheme="minorEastAsia"/>
          <w:i/>
          <w:lang w:val="en-GB"/>
        </w:rPr>
        <w:t>M</w:t>
      </w:r>
      <w:r>
        <w:rPr>
          <w:rFonts w:eastAsiaTheme="minorEastAsia"/>
          <w:lang w:val="en-GB"/>
        </w:rPr>
        <w:t xml:space="preserve"> macro-areas</w:t>
      </w:r>
      <w:r w:rsidRPr="00DE4A6C">
        <w:rPr>
          <w:rFonts w:eastAsiaTheme="minorEastAsia"/>
          <w:lang w:val="en-GB"/>
        </w:rPr>
        <w:t xml:space="preserve">, </w:t>
      </w:r>
      <w:r>
        <w:rPr>
          <w:rFonts w:eastAsiaTheme="minorEastAsia"/>
          <w:i/>
          <w:lang w:val="en-GB"/>
        </w:rPr>
        <w:t>g</w:t>
      </w:r>
      <w:r>
        <w:rPr>
          <w:rFonts w:eastAsiaTheme="minorEastAsia"/>
          <w:lang w:val="en-GB"/>
        </w:rPr>
        <w:t xml:space="preserve"> </w:t>
      </w:r>
      <w:r w:rsidRPr="00DE4A6C">
        <w:rPr>
          <w:rFonts w:eastAsiaTheme="minorEastAsia"/>
          <w:lang w:val="en-GB"/>
        </w:rPr>
        <w:t xml:space="preserve">= 1,…, </w:t>
      </w:r>
      <w:r w:rsidRPr="00DE4A6C">
        <w:rPr>
          <w:rFonts w:eastAsiaTheme="minorEastAsia"/>
          <w:i/>
          <w:lang w:val="en-GB"/>
        </w:rPr>
        <w:t>G</w:t>
      </w:r>
      <w:r w:rsidRPr="00DE4A6C">
        <w:rPr>
          <w:rFonts w:eastAsiaTheme="minorEastAsia"/>
          <w:lang w:val="en-GB"/>
        </w:rPr>
        <w:t xml:space="preserve"> language families</w:t>
      </w:r>
      <w:r>
        <w:rPr>
          <w:rFonts w:eastAsiaTheme="minorEastAsia"/>
          <w:lang w:val="en-GB"/>
        </w:rPr>
        <w:t xml:space="preserve">, </w:t>
      </w:r>
      <w:r>
        <w:rPr>
          <w:rFonts w:eastAsiaTheme="minorEastAsia"/>
          <w:i/>
          <w:lang w:val="en-GB"/>
        </w:rPr>
        <w:t xml:space="preserve">w </w:t>
      </w:r>
      <w:r w:rsidRPr="00DE4A6C">
        <w:rPr>
          <w:rFonts w:eastAsiaTheme="minorEastAsia"/>
          <w:lang w:val="en-GB"/>
        </w:rPr>
        <w:t xml:space="preserve">= 1,…, </w:t>
      </w:r>
      <w:r>
        <w:rPr>
          <w:rFonts w:eastAsiaTheme="minorEastAsia"/>
          <w:i/>
          <w:lang w:val="en-GB"/>
        </w:rPr>
        <w:t>W</w:t>
      </w:r>
      <w:r>
        <w:rPr>
          <w:rFonts w:eastAsiaTheme="minorEastAsia"/>
          <w:lang w:val="en-GB"/>
        </w:rPr>
        <w:t xml:space="preserve"> writing systems </w:t>
      </w:r>
      <w:r w:rsidRPr="00DE4A6C">
        <w:rPr>
          <w:rFonts w:eastAsiaTheme="minorEastAsia"/>
          <w:lang w:val="en-GB"/>
        </w:rPr>
        <w:t xml:space="preserve"> and </w:t>
      </w:r>
      <w:r w:rsidRPr="00DE4A6C">
        <w:rPr>
          <w:rFonts w:eastAsiaTheme="minorEastAsia"/>
          <w:i/>
          <w:lang w:val="en-GB"/>
        </w:rPr>
        <w:t>i</w:t>
      </w:r>
      <w:r w:rsidRPr="00DE4A6C">
        <w:rPr>
          <w:rFonts w:eastAsiaTheme="minorEastAsia"/>
          <w:lang w:val="en-GB"/>
        </w:rPr>
        <w:t xml:space="preserve"> = 1,…, </w:t>
      </w:r>
      <w:r w:rsidRPr="00DE4A6C">
        <w:rPr>
          <w:rFonts w:eastAsiaTheme="minorEastAsia"/>
          <w:i/>
          <w:lang w:val="en-GB"/>
        </w:rPr>
        <w:t xml:space="preserve">I </w:t>
      </w:r>
      <w:r>
        <w:rPr>
          <w:rFonts w:eastAsiaTheme="minorEastAsia"/>
          <w:lang w:val="en-GB"/>
        </w:rPr>
        <w:t>languages, all i.i.d. and independently</w:t>
      </w:r>
      <w:r w:rsidRPr="00DE4A6C">
        <w:rPr>
          <w:rFonts w:eastAsiaTheme="minorEastAsia"/>
          <w:lang w:val="en-GB"/>
        </w:rPr>
        <w:t>.</w:t>
      </w:r>
      <w:r>
        <w:rPr>
          <w:rFonts w:eastAsiaTheme="minorEastAsia"/>
          <w:lang w:val="en-GB"/>
        </w:rPr>
        <w:t xml:space="preserve"> </w:t>
      </w:r>
    </w:p>
    <w:p w14:paraId="43ED4C5E" w14:textId="5BA390A5" w:rsidR="009778E3" w:rsidRPr="009778E3" w:rsidRDefault="009778E3" w:rsidP="009778E3">
      <w:pPr>
        <w:pStyle w:val="Beschriftung"/>
        <w:rPr>
          <w:bCs w:val="0"/>
          <w:lang w:val="en-GB"/>
        </w:rPr>
      </w:pPr>
      <w:bookmarkStart w:id="179" w:name="_Ref94189894"/>
      <w:bookmarkStart w:id="180" w:name="_Ref94792066"/>
      <w:r w:rsidRPr="009778E3">
        <w:lastRenderedPageBreak/>
        <w:t xml:space="preserve">Supplementary Table </w:t>
      </w:r>
      <w:fldSimple w:instr=" SEQ Supplementary_Table \* ARABIC ">
        <w:r w:rsidR="00594909">
          <w:rPr>
            <w:noProof/>
          </w:rPr>
          <w:t>10</w:t>
        </w:r>
      </w:fldSimple>
      <w:bookmarkEnd w:id="179"/>
      <w:bookmarkEnd w:id="180"/>
      <w:r w:rsidRPr="009778E3">
        <w:t xml:space="preserve"> | Results of </w:t>
      </w:r>
      <w:r w:rsidRPr="009778E3">
        <w:rPr>
          <w:i/>
        </w:rPr>
        <w:t>LMM</w:t>
      </w:r>
      <w:r w:rsidRPr="009778E3">
        <w:t>s that use (i) speaker population size (logged) as fixed effect and (ii)</w:t>
      </w:r>
      <w:r w:rsidR="006B7B6A">
        <w:t xml:space="preserve"> initial models containing</w:t>
      </w:r>
      <w:r w:rsidRPr="009778E3">
        <w:t xml:space="preserve"> (crossed) random intercepts for language, language family, macro-area, corpus and writing system and (iii) random slopes for corpus, language family, macro-area and writing system. 1st column: outcome variable; </w:t>
      </w:r>
      <w:r w:rsidRPr="009778E3">
        <w:rPr>
          <w:bCs w:val="0"/>
          <w:lang w:val="en-GB"/>
        </w:rPr>
        <w:t xml:space="preserve">abbreviations: </w:t>
      </w:r>
      <w:r w:rsidRPr="009778E3">
        <w:rPr>
          <w:bCs w:val="0"/>
          <w:i/>
          <w:lang w:val="en-GB"/>
        </w:rPr>
        <w:t>h</w:t>
      </w:r>
      <w:r w:rsidRPr="009778E3">
        <w:rPr>
          <w:bCs w:val="0"/>
          <w:lang w:val="en-GB"/>
        </w:rPr>
        <w:t xml:space="preserve"> – entropy rate; </w:t>
      </w:r>
      <w:r w:rsidRPr="009778E3">
        <w:rPr>
          <w:bCs w:val="0"/>
          <w:i/>
          <w:lang w:val="en-GB"/>
        </w:rPr>
        <w:t>r</w:t>
      </w:r>
      <w:r w:rsidRPr="009778E3">
        <w:rPr>
          <w:bCs w:val="0"/>
          <w:lang w:val="en-GB"/>
        </w:rPr>
        <w:t xml:space="preserve"> – compression rate; </w:t>
      </w:r>
      <w:r w:rsidRPr="009778E3">
        <w:rPr>
          <w:bCs w:val="0"/>
          <w:i/>
          <w:lang w:val="en-GB"/>
        </w:rPr>
        <w:t>H</w:t>
      </w:r>
      <w:r w:rsidRPr="009778E3">
        <w:rPr>
          <w:bCs w:val="0"/>
          <w:lang w:val="en-GB"/>
        </w:rPr>
        <w:t xml:space="preserve"> – unigram entropy; </w:t>
      </w:r>
      <w:r w:rsidRPr="009778E3">
        <w:rPr>
          <w:bCs w:val="0"/>
          <w:i/>
          <w:lang w:val="en-GB"/>
        </w:rPr>
        <w:t>H</w:t>
      </w:r>
      <w:r w:rsidRPr="009778E3">
        <w:rPr>
          <w:bCs w:val="0"/>
          <w:i/>
          <w:vertAlign w:val="subscript"/>
          <w:lang w:val="en-GB"/>
        </w:rPr>
        <w:t xml:space="preserve">Cru </w:t>
      </w:r>
      <w:r w:rsidRPr="009778E3">
        <w:rPr>
          <w:bCs w:val="0"/>
          <w:lang w:val="en-GB"/>
        </w:rPr>
        <w:t xml:space="preserve">– unigram entropy based on the Crúbadán data; </w:t>
      </w:r>
      <w:r w:rsidRPr="009778E3">
        <w:rPr>
          <w:bCs w:val="0"/>
          <w:i/>
          <w:lang w:val="en-GB"/>
        </w:rPr>
        <w:t>L</w:t>
      </w:r>
      <w:r w:rsidRPr="009778E3">
        <w:rPr>
          <w:bCs w:val="0"/>
          <w:lang w:val="en-GB"/>
        </w:rPr>
        <w:t xml:space="preserve"> – message length.</w:t>
      </w:r>
      <w:r>
        <w:rPr>
          <w:bCs w:val="0"/>
          <w:lang w:val="en-GB"/>
        </w:rPr>
        <w:t xml:space="preserve"> </w:t>
      </w:r>
      <w:r w:rsidRPr="009778E3">
        <w:rPr>
          <w:bCs w:val="0"/>
          <w:lang w:val="en-GB"/>
        </w:rPr>
        <w:t xml:space="preserve">2nd column: symbol type. 3rd column: version (all – all available documents, parallel – only fully parallel corpora). 4th column: number of cases. 5th column: estimated </w:t>
      </w:r>
      <w:r w:rsidRPr="009778E3">
        <w:rPr>
          <w:bCs w:val="0"/>
          <w:i/>
          <w:lang w:val="en-GB"/>
        </w:rPr>
        <w:t>β</w:t>
      </w:r>
      <w:r w:rsidRPr="009778E3">
        <w:rPr>
          <w:bCs w:val="0"/>
          <w:vertAlign w:val="subscript"/>
          <w:lang w:val="en-GB"/>
        </w:rPr>
        <w:t>1</w:t>
      </w:r>
      <w:r w:rsidRPr="009778E3">
        <w:rPr>
          <w:bCs w:val="0"/>
          <w:lang w:val="en-GB"/>
        </w:rPr>
        <w:t xml:space="preserve">. 6th column: </w:t>
      </w:r>
      <w:r w:rsidRPr="009778E3">
        <w:rPr>
          <w:i/>
          <w:color w:val="000000"/>
          <w:lang w:val="en-GB"/>
        </w:rPr>
        <w:t>p</w:t>
      </w:r>
      <w:r w:rsidRPr="009778E3">
        <w:rPr>
          <w:i/>
          <w:color w:val="000000"/>
          <w:lang w:val="en-GB"/>
        </w:rPr>
        <w:noBreakHyphen/>
      </w:r>
      <w:r w:rsidRPr="009778E3">
        <w:rPr>
          <w:color w:val="000000"/>
          <w:lang w:val="en-GB"/>
        </w:rPr>
        <w:t>value based on parametric significance tests</w:t>
      </w:r>
      <w:r w:rsidRPr="009778E3">
        <w:rPr>
          <w:bCs w:val="0"/>
          <w:lang w:val="en-GB"/>
        </w:rPr>
        <w:t xml:space="preserve">. 7th column: included (crossed) random effects. 8th column: included random slopes. 9th column: indicator if convergence to a global maximum has been achieved (yes/no). </w:t>
      </w:r>
    </w:p>
    <w:tbl>
      <w:tblPr>
        <w:tblW w:w="9654"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70"/>
        <w:gridCol w:w="863"/>
        <w:gridCol w:w="709"/>
        <w:gridCol w:w="567"/>
        <w:gridCol w:w="567"/>
        <w:gridCol w:w="850"/>
        <w:gridCol w:w="3119"/>
        <w:gridCol w:w="1512"/>
        <w:gridCol w:w="897"/>
      </w:tblGrid>
      <w:tr w:rsidR="009778E3" w:rsidRPr="004D0643" w14:paraId="3ADF244D" w14:textId="77777777" w:rsidTr="00143418">
        <w:trPr>
          <w:trHeight w:val="255"/>
        </w:trPr>
        <w:tc>
          <w:tcPr>
            <w:tcW w:w="570" w:type="dxa"/>
            <w:shd w:val="clear" w:color="auto" w:fill="auto"/>
            <w:noWrap/>
            <w:vAlign w:val="center"/>
            <w:hideMark/>
          </w:tcPr>
          <w:p w14:paraId="01979A3A" w14:textId="77777777" w:rsidR="009778E3" w:rsidRPr="004D0643" w:rsidRDefault="009778E3" w:rsidP="00143418">
            <w:pPr>
              <w:spacing w:line="240" w:lineRule="auto"/>
              <w:jc w:val="center"/>
              <w:rPr>
                <w:rFonts w:eastAsia="Times New Roman"/>
                <w:b/>
                <w:sz w:val="14"/>
                <w:szCs w:val="14"/>
                <w:lang w:val="en-GB" w:eastAsia="de-DE"/>
              </w:rPr>
            </w:pPr>
            <w:r w:rsidRPr="004D0643">
              <w:rPr>
                <w:b/>
                <w:sz w:val="17"/>
                <w:szCs w:val="17"/>
                <w:lang w:val="en-GB"/>
              </w:rPr>
              <w:t>Out.</w:t>
            </w:r>
          </w:p>
        </w:tc>
        <w:tc>
          <w:tcPr>
            <w:tcW w:w="863" w:type="dxa"/>
            <w:shd w:val="clear" w:color="auto" w:fill="auto"/>
            <w:noWrap/>
            <w:vAlign w:val="center"/>
            <w:hideMark/>
          </w:tcPr>
          <w:p w14:paraId="30046203" w14:textId="77777777" w:rsidR="009778E3" w:rsidRPr="004D0643" w:rsidRDefault="009778E3" w:rsidP="00143418">
            <w:pPr>
              <w:spacing w:line="240" w:lineRule="auto"/>
              <w:jc w:val="center"/>
              <w:rPr>
                <w:rFonts w:eastAsia="Times New Roman"/>
                <w:b/>
                <w:sz w:val="14"/>
                <w:szCs w:val="14"/>
                <w:lang w:val="en-GB" w:eastAsia="de-DE"/>
              </w:rPr>
            </w:pPr>
            <w:r w:rsidRPr="004D0643">
              <w:rPr>
                <w:b/>
                <w:sz w:val="17"/>
                <w:szCs w:val="17"/>
                <w:lang w:val="en-GB"/>
              </w:rPr>
              <w:t>Symbol</w:t>
            </w:r>
          </w:p>
        </w:tc>
        <w:tc>
          <w:tcPr>
            <w:tcW w:w="709" w:type="dxa"/>
            <w:shd w:val="clear" w:color="auto" w:fill="auto"/>
            <w:noWrap/>
            <w:vAlign w:val="center"/>
            <w:hideMark/>
          </w:tcPr>
          <w:p w14:paraId="3330D6BF" w14:textId="77777777" w:rsidR="009778E3" w:rsidRPr="004D0643" w:rsidRDefault="009778E3" w:rsidP="00143418">
            <w:pPr>
              <w:spacing w:line="240" w:lineRule="auto"/>
              <w:jc w:val="center"/>
              <w:rPr>
                <w:rFonts w:eastAsia="Times New Roman"/>
                <w:b/>
                <w:sz w:val="14"/>
                <w:szCs w:val="14"/>
                <w:lang w:val="en-GB" w:eastAsia="de-DE"/>
              </w:rPr>
            </w:pPr>
            <w:r w:rsidRPr="004D0643">
              <w:rPr>
                <w:rFonts w:eastAsia="Times New Roman"/>
                <w:b/>
                <w:sz w:val="14"/>
                <w:szCs w:val="14"/>
                <w:lang w:val="en-GB" w:eastAsia="de-DE"/>
              </w:rPr>
              <w:t>Version</w:t>
            </w:r>
          </w:p>
        </w:tc>
        <w:tc>
          <w:tcPr>
            <w:tcW w:w="567" w:type="dxa"/>
            <w:shd w:val="clear" w:color="auto" w:fill="auto"/>
            <w:noWrap/>
            <w:vAlign w:val="center"/>
            <w:hideMark/>
          </w:tcPr>
          <w:p w14:paraId="73AB3191" w14:textId="77777777" w:rsidR="009778E3" w:rsidRPr="004D0643" w:rsidRDefault="009778E3" w:rsidP="00143418">
            <w:pPr>
              <w:spacing w:line="240" w:lineRule="auto"/>
              <w:jc w:val="center"/>
              <w:rPr>
                <w:rFonts w:eastAsia="Times New Roman"/>
                <w:b/>
                <w:sz w:val="14"/>
                <w:szCs w:val="14"/>
                <w:lang w:val="en-GB" w:eastAsia="de-DE"/>
              </w:rPr>
            </w:pPr>
            <w:r w:rsidRPr="004D0643">
              <w:rPr>
                <w:rFonts w:eastAsia="Times New Roman"/>
                <w:b/>
                <w:i/>
                <w:sz w:val="17"/>
                <w:szCs w:val="17"/>
              </w:rPr>
              <w:t>N</w:t>
            </w:r>
          </w:p>
        </w:tc>
        <w:tc>
          <w:tcPr>
            <w:tcW w:w="567" w:type="dxa"/>
            <w:shd w:val="clear" w:color="auto" w:fill="auto"/>
            <w:noWrap/>
            <w:vAlign w:val="center"/>
            <w:hideMark/>
          </w:tcPr>
          <w:p w14:paraId="09997783" w14:textId="77E2B05E" w:rsidR="009778E3" w:rsidRPr="004D0643" w:rsidRDefault="005D3C6A" w:rsidP="00143418">
            <w:pPr>
              <w:spacing w:line="240" w:lineRule="auto"/>
              <w:jc w:val="center"/>
              <w:rPr>
                <w:rFonts w:eastAsia="Times New Roman"/>
                <w:b/>
                <w:sz w:val="14"/>
                <w:szCs w:val="14"/>
                <w:lang w:val="en-GB" w:eastAsia="de-DE"/>
              </w:rPr>
            </w:pPr>
            <m:oMathPara>
              <m:oMath>
                <m:sSub>
                  <m:sSubPr>
                    <m:ctrlPr>
                      <w:rPr>
                        <w:rFonts w:ascii="Cambria Math" w:hAnsi="Cambria Math"/>
                        <w:b/>
                        <w:i/>
                        <w:sz w:val="17"/>
                        <w:szCs w:val="17"/>
                        <w:lang w:val="en-GB"/>
                      </w:rPr>
                    </m:ctrlPr>
                  </m:sSubPr>
                  <m:e>
                    <m:acc>
                      <m:accPr>
                        <m:ctrlPr>
                          <w:rPr>
                            <w:rFonts w:ascii="Cambria Math" w:hAnsi="Cambria Math"/>
                            <w:b/>
                            <w:i/>
                            <w:sz w:val="17"/>
                            <w:szCs w:val="17"/>
                            <w:lang w:val="en-GB"/>
                          </w:rPr>
                        </m:ctrlPr>
                      </m:accPr>
                      <m:e>
                        <m:r>
                          <m:rPr>
                            <m:sty m:val="bi"/>
                          </m:rPr>
                          <w:rPr>
                            <w:rFonts w:ascii="Cambria Math" w:hAnsi="Cambria Math"/>
                            <w:sz w:val="17"/>
                            <w:szCs w:val="17"/>
                            <w:lang w:val="en-GB"/>
                          </w:rPr>
                          <m:t>β</m:t>
                        </m:r>
                      </m:e>
                    </m:acc>
                  </m:e>
                  <m:sub>
                    <m:r>
                      <m:rPr>
                        <m:sty m:val="bi"/>
                      </m:rPr>
                      <w:rPr>
                        <w:rFonts w:ascii="Cambria Math" w:hAnsi="Cambria Math"/>
                        <w:sz w:val="17"/>
                        <w:szCs w:val="17"/>
                        <w:lang w:val="en-GB"/>
                      </w:rPr>
                      <m:t>1</m:t>
                    </m:r>
                  </m:sub>
                </m:sSub>
              </m:oMath>
            </m:oMathPara>
          </w:p>
        </w:tc>
        <w:tc>
          <w:tcPr>
            <w:tcW w:w="850" w:type="dxa"/>
            <w:shd w:val="clear" w:color="auto" w:fill="auto"/>
            <w:noWrap/>
            <w:vAlign w:val="center"/>
            <w:hideMark/>
          </w:tcPr>
          <w:p w14:paraId="5F8A80C7" w14:textId="77777777" w:rsidR="009778E3" w:rsidRPr="004D0643" w:rsidRDefault="009778E3" w:rsidP="00143418">
            <w:pPr>
              <w:spacing w:line="240" w:lineRule="auto"/>
              <w:jc w:val="center"/>
              <w:rPr>
                <w:rFonts w:eastAsia="Times New Roman"/>
                <w:b/>
                <w:sz w:val="14"/>
                <w:szCs w:val="14"/>
                <w:lang w:val="en-GB" w:eastAsia="de-DE"/>
              </w:rPr>
            </w:pPr>
            <w:r w:rsidRPr="004D0643">
              <w:rPr>
                <w:rFonts w:eastAsia="Times New Roman"/>
                <w:b/>
                <w:i/>
                <w:sz w:val="17"/>
                <w:szCs w:val="17"/>
                <w:lang w:val="en-GB"/>
              </w:rPr>
              <w:t>p</w:t>
            </w:r>
            <w:r w:rsidRPr="004D0643">
              <w:rPr>
                <w:rFonts w:eastAsia="Times New Roman"/>
                <w:b/>
                <w:sz w:val="17"/>
                <w:szCs w:val="17"/>
                <w:vertAlign w:val="subscript"/>
                <w:lang w:val="en-GB"/>
              </w:rPr>
              <w:t>parametric</w:t>
            </w:r>
          </w:p>
        </w:tc>
        <w:tc>
          <w:tcPr>
            <w:tcW w:w="3119" w:type="dxa"/>
            <w:shd w:val="clear" w:color="auto" w:fill="auto"/>
            <w:noWrap/>
            <w:vAlign w:val="center"/>
            <w:hideMark/>
          </w:tcPr>
          <w:p w14:paraId="5F7B483A" w14:textId="77777777" w:rsidR="009778E3" w:rsidRPr="004D0643" w:rsidRDefault="009778E3" w:rsidP="00143418">
            <w:pPr>
              <w:spacing w:line="240" w:lineRule="auto"/>
              <w:jc w:val="center"/>
              <w:rPr>
                <w:rFonts w:eastAsia="Times New Roman"/>
                <w:b/>
                <w:sz w:val="14"/>
                <w:szCs w:val="14"/>
                <w:lang w:val="en-GB" w:eastAsia="de-DE"/>
              </w:rPr>
            </w:pPr>
            <w:r w:rsidRPr="004D0643">
              <w:rPr>
                <w:rFonts w:eastAsia="Times New Roman"/>
                <w:b/>
                <w:sz w:val="14"/>
                <w:szCs w:val="14"/>
                <w:lang w:val="en-GB" w:eastAsia="de-DE"/>
              </w:rPr>
              <w:t>Random effects</w:t>
            </w:r>
          </w:p>
        </w:tc>
        <w:tc>
          <w:tcPr>
            <w:tcW w:w="1512" w:type="dxa"/>
            <w:shd w:val="clear" w:color="auto" w:fill="auto"/>
            <w:noWrap/>
            <w:vAlign w:val="center"/>
            <w:hideMark/>
          </w:tcPr>
          <w:p w14:paraId="178ED587" w14:textId="77777777" w:rsidR="009778E3" w:rsidRPr="004D0643" w:rsidRDefault="009778E3" w:rsidP="00143418">
            <w:pPr>
              <w:spacing w:line="240" w:lineRule="auto"/>
              <w:jc w:val="center"/>
              <w:rPr>
                <w:rFonts w:eastAsia="Times New Roman"/>
                <w:b/>
                <w:sz w:val="14"/>
                <w:szCs w:val="14"/>
                <w:lang w:val="en-GB" w:eastAsia="de-DE"/>
              </w:rPr>
            </w:pPr>
            <w:r w:rsidRPr="004D0643">
              <w:rPr>
                <w:rFonts w:eastAsia="Times New Roman"/>
                <w:b/>
                <w:sz w:val="14"/>
                <w:szCs w:val="14"/>
                <w:lang w:val="en-GB" w:eastAsia="de-DE"/>
              </w:rPr>
              <w:t>Random slopes</w:t>
            </w:r>
          </w:p>
        </w:tc>
        <w:tc>
          <w:tcPr>
            <w:tcW w:w="897" w:type="dxa"/>
            <w:shd w:val="clear" w:color="auto" w:fill="auto"/>
            <w:noWrap/>
            <w:vAlign w:val="center"/>
            <w:hideMark/>
          </w:tcPr>
          <w:p w14:paraId="5DA26A91" w14:textId="77777777" w:rsidR="009778E3" w:rsidRPr="004D0643" w:rsidRDefault="009778E3" w:rsidP="00143418">
            <w:pPr>
              <w:spacing w:line="240" w:lineRule="auto"/>
              <w:jc w:val="center"/>
              <w:rPr>
                <w:rFonts w:eastAsia="Times New Roman"/>
                <w:b/>
                <w:sz w:val="14"/>
                <w:szCs w:val="14"/>
                <w:lang w:val="en-GB" w:eastAsia="de-DE"/>
              </w:rPr>
            </w:pPr>
            <w:r w:rsidRPr="004D0643">
              <w:rPr>
                <w:rFonts w:eastAsia="Times New Roman"/>
                <w:b/>
                <w:sz w:val="14"/>
                <w:szCs w:val="14"/>
                <w:lang w:val="en-GB" w:eastAsia="de-DE"/>
              </w:rPr>
              <w:t>Converged</w:t>
            </w:r>
          </w:p>
        </w:tc>
      </w:tr>
      <w:tr w:rsidR="009778E3" w:rsidRPr="00B66A8F" w14:paraId="2BCACC1C" w14:textId="77777777" w:rsidTr="00143418">
        <w:trPr>
          <w:trHeight w:val="255"/>
        </w:trPr>
        <w:tc>
          <w:tcPr>
            <w:tcW w:w="570" w:type="dxa"/>
            <w:vMerge w:val="restart"/>
            <w:shd w:val="clear" w:color="auto" w:fill="auto"/>
            <w:noWrap/>
            <w:vAlign w:val="center"/>
            <w:hideMark/>
          </w:tcPr>
          <w:p w14:paraId="1D807FD5"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i/>
                <w:sz w:val="14"/>
                <w:szCs w:val="14"/>
                <w:lang w:val="en-GB" w:eastAsia="de-DE"/>
              </w:rPr>
              <w:t>h</w:t>
            </w:r>
          </w:p>
        </w:tc>
        <w:tc>
          <w:tcPr>
            <w:tcW w:w="863" w:type="dxa"/>
            <w:shd w:val="clear" w:color="auto" w:fill="auto"/>
            <w:noWrap/>
            <w:vAlign w:val="center"/>
            <w:hideMark/>
          </w:tcPr>
          <w:p w14:paraId="65B4CA65"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Characters</w:t>
            </w:r>
          </w:p>
        </w:tc>
        <w:tc>
          <w:tcPr>
            <w:tcW w:w="709" w:type="dxa"/>
            <w:shd w:val="clear" w:color="auto" w:fill="auto"/>
            <w:noWrap/>
            <w:vAlign w:val="center"/>
            <w:hideMark/>
          </w:tcPr>
          <w:p w14:paraId="63C5717C"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all</w:t>
            </w:r>
          </w:p>
        </w:tc>
        <w:tc>
          <w:tcPr>
            <w:tcW w:w="567" w:type="dxa"/>
            <w:shd w:val="clear" w:color="auto" w:fill="auto"/>
            <w:noWrap/>
            <w:vAlign w:val="center"/>
            <w:hideMark/>
          </w:tcPr>
          <w:p w14:paraId="289F985C"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3,849</w:t>
            </w:r>
          </w:p>
        </w:tc>
        <w:tc>
          <w:tcPr>
            <w:tcW w:w="567" w:type="dxa"/>
            <w:shd w:val="clear" w:color="auto" w:fill="auto"/>
            <w:noWrap/>
            <w:vAlign w:val="center"/>
            <w:hideMark/>
          </w:tcPr>
          <w:p w14:paraId="0DA4D3FF"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0.084</w:t>
            </w:r>
          </w:p>
        </w:tc>
        <w:tc>
          <w:tcPr>
            <w:tcW w:w="850" w:type="dxa"/>
            <w:shd w:val="clear" w:color="auto" w:fill="auto"/>
            <w:noWrap/>
            <w:vAlign w:val="center"/>
            <w:hideMark/>
          </w:tcPr>
          <w:p w14:paraId="0765978F"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&lt;.000005</w:t>
            </w:r>
          </w:p>
        </w:tc>
        <w:tc>
          <w:tcPr>
            <w:tcW w:w="3119" w:type="dxa"/>
            <w:shd w:val="clear" w:color="auto" w:fill="auto"/>
            <w:noWrap/>
            <w:vAlign w:val="center"/>
            <w:hideMark/>
          </w:tcPr>
          <w:p w14:paraId="5F740C15"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family, macro-area</w:t>
            </w:r>
          </w:p>
        </w:tc>
        <w:tc>
          <w:tcPr>
            <w:tcW w:w="1512" w:type="dxa"/>
            <w:shd w:val="clear" w:color="auto" w:fill="auto"/>
            <w:noWrap/>
            <w:vAlign w:val="center"/>
            <w:hideMark/>
          </w:tcPr>
          <w:p w14:paraId="0200783F"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6711AA9A"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yes</w:t>
            </w:r>
          </w:p>
        </w:tc>
      </w:tr>
      <w:tr w:rsidR="009778E3" w:rsidRPr="00B66A8F" w14:paraId="2860E88E" w14:textId="77777777" w:rsidTr="00143418">
        <w:trPr>
          <w:trHeight w:val="255"/>
        </w:trPr>
        <w:tc>
          <w:tcPr>
            <w:tcW w:w="570" w:type="dxa"/>
            <w:vMerge/>
            <w:shd w:val="clear" w:color="auto" w:fill="auto"/>
            <w:noWrap/>
            <w:vAlign w:val="center"/>
            <w:hideMark/>
          </w:tcPr>
          <w:p w14:paraId="1E0529D0" w14:textId="77777777" w:rsidR="009778E3" w:rsidRPr="00B66A8F" w:rsidRDefault="009778E3" w:rsidP="00143418">
            <w:pPr>
              <w:spacing w:line="240" w:lineRule="auto"/>
              <w:jc w:val="center"/>
              <w:rPr>
                <w:rFonts w:eastAsia="Times New Roman"/>
                <w:sz w:val="14"/>
                <w:szCs w:val="14"/>
                <w:lang w:val="de-DE" w:eastAsia="de-DE"/>
              </w:rPr>
            </w:pPr>
          </w:p>
        </w:tc>
        <w:tc>
          <w:tcPr>
            <w:tcW w:w="863" w:type="dxa"/>
            <w:shd w:val="clear" w:color="auto" w:fill="auto"/>
            <w:noWrap/>
            <w:vAlign w:val="center"/>
            <w:hideMark/>
          </w:tcPr>
          <w:p w14:paraId="4721C9A8"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Characters</w:t>
            </w:r>
          </w:p>
        </w:tc>
        <w:tc>
          <w:tcPr>
            <w:tcW w:w="709" w:type="dxa"/>
            <w:shd w:val="clear" w:color="auto" w:fill="auto"/>
            <w:noWrap/>
            <w:vAlign w:val="center"/>
            <w:hideMark/>
          </w:tcPr>
          <w:p w14:paraId="76421B9A"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parallel</w:t>
            </w:r>
          </w:p>
        </w:tc>
        <w:tc>
          <w:tcPr>
            <w:tcW w:w="567" w:type="dxa"/>
            <w:shd w:val="clear" w:color="auto" w:fill="auto"/>
            <w:noWrap/>
            <w:vAlign w:val="center"/>
            <w:hideMark/>
          </w:tcPr>
          <w:p w14:paraId="6129E086"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3,220</w:t>
            </w:r>
          </w:p>
        </w:tc>
        <w:tc>
          <w:tcPr>
            <w:tcW w:w="567" w:type="dxa"/>
            <w:shd w:val="clear" w:color="auto" w:fill="auto"/>
            <w:noWrap/>
            <w:vAlign w:val="center"/>
            <w:hideMark/>
          </w:tcPr>
          <w:p w14:paraId="1E975F01"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0.072</w:t>
            </w:r>
          </w:p>
        </w:tc>
        <w:tc>
          <w:tcPr>
            <w:tcW w:w="850" w:type="dxa"/>
            <w:shd w:val="clear" w:color="auto" w:fill="auto"/>
            <w:noWrap/>
            <w:vAlign w:val="center"/>
            <w:hideMark/>
          </w:tcPr>
          <w:p w14:paraId="3024798A"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&lt;.00005</w:t>
            </w:r>
          </w:p>
        </w:tc>
        <w:tc>
          <w:tcPr>
            <w:tcW w:w="3119" w:type="dxa"/>
            <w:shd w:val="clear" w:color="auto" w:fill="auto"/>
            <w:noWrap/>
            <w:vAlign w:val="center"/>
            <w:hideMark/>
          </w:tcPr>
          <w:p w14:paraId="02576440"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family, macro-area</w:t>
            </w:r>
          </w:p>
        </w:tc>
        <w:tc>
          <w:tcPr>
            <w:tcW w:w="1512" w:type="dxa"/>
            <w:shd w:val="clear" w:color="auto" w:fill="auto"/>
            <w:noWrap/>
            <w:vAlign w:val="center"/>
            <w:hideMark/>
          </w:tcPr>
          <w:p w14:paraId="6DAD98CE"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37CC0176"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yes</w:t>
            </w:r>
          </w:p>
        </w:tc>
      </w:tr>
      <w:tr w:rsidR="009778E3" w:rsidRPr="00B66A8F" w14:paraId="7E83874E" w14:textId="77777777" w:rsidTr="00143418">
        <w:trPr>
          <w:trHeight w:val="255"/>
        </w:trPr>
        <w:tc>
          <w:tcPr>
            <w:tcW w:w="570" w:type="dxa"/>
            <w:vMerge/>
            <w:shd w:val="clear" w:color="auto" w:fill="auto"/>
            <w:noWrap/>
            <w:vAlign w:val="center"/>
            <w:hideMark/>
          </w:tcPr>
          <w:p w14:paraId="28C65D83" w14:textId="77777777" w:rsidR="009778E3" w:rsidRPr="00B66A8F" w:rsidRDefault="009778E3" w:rsidP="00143418">
            <w:pPr>
              <w:spacing w:line="240" w:lineRule="auto"/>
              <w:jc w:val="center"/>
              <w:rPr>
                <w:rFonts w:eastAsia="Times New Roman"/>
                <w:sz w:val="14"/>
                <w:szCs w:val="14"/>
                <w:lang w:val="de-DE" w:eastAsia="de-DE"/>
              </w:rPr>
            </w:pPr>
          </w:p>
        </w:tc>
        <w:tc>
          <w:tcPr>
            <w:tcW w:w="863" w:type="dxa"/>
            <w:shd w:val="clear" w:color="auto" w:fill="auto"/>
            <w:noWrap/>
            <w:vAlign w:val="center"/>
            <w:hideMark/>
          </w:tcPr>
          <w:p w14:paraId="5CFE40D5"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Words</w:t>
            </w:r>
          </w:p>
        </w:tc>
        <w:tc>
          <w:tcPr>
            <w:tcW w:w="709" w:type="dxa"/>
            <w:shd w:val="clear" w:color="auto" w:fill="auto"/>
            <w:noWrap/>
            <w:vAlign w:val="center"/>
            <w:hideMark/>
          </w:tcPr>
          <w:p w14:paraId="210A07D8"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all</w:t>
            </w:r>
          </w:p>
        </w:tc>
        <w:tc>
          <w:tcPr>
            <w:tcW w:w="567" w:type="dxa"/>
            <w:shd w:val="clear" w:color="auto" w:fill="auto"/>
            <w:noWrap/>
            <w:vAlign w:val="center"/>
            <w:hideMark/>
          </w:tcPr>
          <w:p w14:paraId="18DBA27E"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3,849</w:t>
            </w:r>
          </w:p>
        </w:tc>
        <w:tc>
          <w:tcPr>
            <w:tcW w:w="567" w:type="dxa"/>
            <w:shd w:val="clear" w:color="auto" w:fill="auto"/>
            <w:noWrap/>
            <w:vAlign w:val="center"/>
            <w:hideMark/>
          </w:tcPr>
          <w:p w14:paraId="3CF57804"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0.078</w:t>
            </w:r>
          </w:p>
        </w:tc>
        <w:tc>
          <w:tcPr>
            <w:tcW w:w="850" w:type="dxa"/>
            <w:shd w:val="clear" w:color="auto" w:fill="auto"/>
            <w:noWrap/>
            <w:vAlign w:val="center"/>
            <w:hideMark/>
          </w:tcPr>
          <w:p w14:paraId="300A0CCB"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&lt;.000005</w:t>
            </w:r>
          </w:p>
        </w:tc>
        <w:tc>
          <w:tcPr>
            <w:tcW w:w="3119" w:type="dxa"/>
            <w:shd w:val="clear" w:color="auto" w:fill="auto"/>
            <w:noWrap/>
            <w:vAlign w:val="center"/>
            <w:hideMark/>
          </w:tcPr>
          <w:p w14:paraId="0C998B56"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writing system, language family, macro-area</w:t>
            </w:r>
          </w:p>
        </w:tc>
        <w:tc>
          <w:tcPr>
            <w:tcW w:w="1512" w:type="dxa"/>
            <w:shd w:val="clear" w:color="auto" w:fill="auto"/>
            <w:noWrap/>
            <w:vAlign w:val="center"/>
            <w:hideMark/>
          </w:tcPr>
          <w:p w14:paraId="79830F92"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33F9501F"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yes</w:t>
            </w:r>
          </w:p>
        </w:tc>
      </w:tr>
      <w:tr w:rsidR="009778E3" w:rsidRPr="00B66A8F" w14:paraId="72BC4D74" w14:textId="77777777" w:rsidTr="00143418">
        <w:trPr>
          <w:trHeight w:val="255"/>
        </w:trPr>
        <w:tc>
          <w:tcPr>
            <w:tcW w:w="570" w:type="dxa"/>
            <w:vMerge/>
            <w:shd w:val="clear" w:color="auto" w:fill="auto"/>
            <w:noWrap/>
            <w:vAlign w:val="center"/>
            <w:hideMark/>
          </w:tcPr>
          <w:p w14:paraId="16EAB792" w14:textId="77777777" w:rsidR="009778E3" w:rsidRPr="00B66A8F" w:rsidRDefault="009778E3" w:rsidP="00143418">
            <w:pPr>
              <w:spacing w:line="240" w:lineRule="auto"/>
              <w:jc w:val="center"/>
              <w:rPr>
                <w:rFonts w:eastAsia="Times New Roman"/>
                <w:sz w:val="14"/>
                <w:szCs w:val="14"/>
                <w:lang w:val="de-DE" w:eastAsia="de-DE"/>
              </w:rPr>
            </w:pPr>
          </w:p>
        </w:tc>
        <w:tc>
          <w:tcPr>
            <w:tcW w:w="863" w:type="dxa"/>
            <w:shd w:val="clear" w:color="auto" w:fill="auto"/>
            <w:noWrap/>
            <w:vAlign w:val="center"/>
            <w:hideMark/>
          </w:tcPr>
          <w:p w14:paraId="459115CF"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Words</w:t>
            </w:r>
          </w:p>
        </w:tc>
        <w:tc>
          <w:tcPr>
            <w:tcW w:w="709" w:type="dxa"/>
            <w:shd w:val="clear" w:color="auto" w:fill="auto"/>
            <w:noWrap/>
            <w:vAlign w:val="center"/>
            <w:hideMark/>
          </w:tcPr>
          <w:p w14:paraId="69FE81C2"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parallel</w:t>
            </w:r>
          </w:p>
        </w:tc>
        <w:tc>
          <w:tcPr>
            <w:tcW w:w="567" w:type="dxa"/>
            <w:shd w:val="clear" w:color="auto" w:fill="auto"/>
            <w:noWrap/>
            <w:vAlign w:val="center"/>
            <w:hideMark/>
          </w:tcPr>
          <w:p w14:paraId="63C4EE54"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3,220</w:t>
            </w:r>
          </w:p>
        </w:tc>
        <w:tc>
          <w:tcPr>
            <w:tcW w:w="567" w:type="dxa"/>
            <w:shd w:val="clear" w:color="auto" w:fill="auto"/>
            <w:noWrap/>
            <w:vAlign w:val="center"/>
            <w:hideMark/>
          </w:tcPr>
          <w:p w14:paraId="14F7FA37"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0.069</w:t>
            </w:r>
          </w:p>
        </w:tc>
        <w:tc>
          <w:tcPr>
            <w:tcW w:w="850" w:type="dxa"/>
            <w:shd w:val="clear" w:color="auto" w:fill="auto"/>
            <w:noWrap/>
            <w:vAlign w:val="center"/>
            <w:hideMark/>
          </w:tcPr>
          <w:p w14:paraId="0846C076"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&lt;.00005</w:t>
            </w:r>
          </w:p>
        </w:tc>
        <w:tc>
          <w:tcPr>
            <w:tcW w:w="3119" w:type="dxa"/>
            <w:shd w:val="clear" w:color="auto" w:fill="auto"/>
            <w:noWrap/>
            <w:vAlign w:val="center"/>
            <w:hideMark/>
          </w:tcPr>
          <w:p w14:paraId="1D52365A"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writing system, language family, macro-area</w:t>
            </w:r>
          </w:p>
        </w:tc>
        <w:tc>
          <w:tcPr>
            <w:tcW w:w="1512" w:type="dxa"/>
            <w:shd w:val="clear" w:color="auto" w:fill="auto"/>
            <w:noWrap/>
            <w:vAlign w:val="center"/>
            <w:hideMark/>
          </w:tcPr>
          <w:p w14:paraId="75FBD91C"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59C4ECC6"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yes</w:t>
            </w:r>
          </w:p>
        </w:tc>
      </w:tr>
      <w:tr w:rsidR="009778E3" w:rsidRPr="00B66A8F" w14:paraId="12444C32" w14:textId="77777777" w:rsidTr="00143418">
        <w:trPr>
          <w:trHeight w:val="255"/>
        </w:trPr>
        <w:tc>
          <w:tcPr>
            <w:tcW w:w="570" w:type="dxa"/>
            <w:vMerge w:val="restart"/>
            <w:shd w:val="clear" w:color="auto" w:fill="auto"/>
            <w:noWrap/>
            <w:vAlign w:val="center"/>
            <w:hideMark/>
          </w:tcPr>
          <w:p w14:paraId="3CF46010" w14:textId="77777777" w:rsidR="009778E3" w:rsidRPr="00B66A8F" w:rsidRDefault="009778E3" w:rsidP="00143418">
            <w:pPr>
              <w:spacing w:line="240" w:lineRule="auto"/>
              <w:jc w:val="center"/>
              <w:rPr>
                <w:rFonts w:eastAsia="Times New Roman"/>
                <w:i/>
                <w:sz w:val="14"/>
                <w:szCs w:val="14"/>
                <w:lang w:val="de-DE" w:eastAsia="de-DE"/>
              </w:rPr>
            </w:pPr>
            <w:r w:rsidRPr="00B66A8F">
              <w:rPr>
                <w:rFonts w:eastAsia="Times New Roman"/>
                <w:i/>
                <w:sz w:val="14"/>
                <w:szCs w:val="14"/>
                <w:lang w:val="en-GB" w:eastAsia="de-DE"/>
              </w:rPr>
              <w:t>r</w:t>
            </w:r>
          </w:p>
        </w:tc>
        <w:tc>
          <w:tcPr>
            <w:tcW w:w="863" w:type="dxa"/>
            <w:shd w:val="clear" w:color="auto" w:fill="auto"/>
            <w:noWrap/>
            <w:vAlign w:val="center"/>
            <w:hideMark/>
          </w:tcPr>
          <w:p w14:paraId="061628A6"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Characters</w:t>
            </w:r>
          </w:p>
        </w:tc>
        <w:tc>
          <w:tcPr>
            <w:tcW w:w="709" w:type="dxa"/>
            <w:shd w:val="clear" w:color="auto" w:fill="auto"/>
            <w:noWrap/>
            <w:vAlign w:val="center"/>
            <w:hideMark/>
          </w:tcPr>
          <w:p w14:paraId="1B220BD3"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all</w:t>
            </w:r>
          </w:p>
        </w:tc>
        <w:tc>
          <w:tcPr>
            <w:tcW w:w="567" w:type="dxa"/>
            <w:shd w:val="clear" w:color="auto" w:fill="auto"/>
            <w:noWrap/>
            <w:vAlign w:val="center"/>
            <w:hideMark/>
          </w:tcPr>
          <w:p w14:paraId="042C54E1"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3,849</w:t>
            </w:r>
          </w:p>
        </w:tc>
        <w:tc>
          <w:tcPr>
            <w:tcW w:w="567" w:type="dxa"/>
            <w:shd w:val="clear" w:color="auto" w:fill="auto"/>
            <w:noWrap/>
            <w:vAlign w:val="center"/>
            <w:hideMark/>
          </w:tcPr>
          <w:p w14:paraId="33C0EA32"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0.075</w:t>
            </w:r>
          </w:p>
        </w:tc>
        <w:tc>
          <w:tcPr>
            <w:tcW w:w="850" w:type="dxa"/>
            <w:shd w:val="clear" w:color="auto" w:fill="auto"/>
            <w:noWrap/>
            <w:vAlign w:val="center"/>
            <w:hideMark/>
          </w:tcPr>
          <w:p w14:paraId="0AE54B52"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&lt;.0001</w:t>
            </w:r>
          </w:p>
        </w:tc>
        <w:tc>
          <w:tcPr>
            <w:tcW w:w="3119" w:type="dxa"/>
            <w:shd w:val="clear" w:color="auto" w:fill="auto"/>
            <w:noWrap/>
            <w:vAlign w:val="center"/>
            <w:hideMark/>
          </w:tcPr>
          <w:p w14:paraId="19874363"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family, macro-area</w:t>
            </w:r>
          </w:p>
        </w:tc>
        <w:tc>
          <w:tcPr>
            <w:tcW w:w="1512" w:type="dxa"/>
            <w:shd w:val="clear" w:color="auto" w:fill="auto"/>
            <w:noWrap/>
            <w:vAlign w:val="center"/>
            <w:hideMark/>
          </w:tcPr>
          <w:p w14:paraId="7530E216"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6F5E5DE0"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yes</w:t>
            </w:r>
          </w:p>
        </w:tc>
      </w:tr>
      <w:tr w:rsidR="009778E3" w:rsidRPr="00B66A8F" w14:paraId="7C2662B9" w14:textId="77777777" w:rsidTr="00143418">
        <w:trPr>
          <w:trHeight w:val="255"/>
        </w:trPr>
        <w:tc>
          <w:tcPr>
            <w:tcW w:w="570" w:type="dxa"/>
            <w:vMerge/>
            <w:shd w:val="clear" w:color="auto" w:fill="auto"/>
            <w:noWrap/>
            <w:vAlign w:val="center"/>
            <w:hideMark/>
          </w:tcPr>
          <w:p w14:paraId="612BCA57" w14:textId="77777777" w:rsidR="009778E3" w:rsidRPr="00B66A8F" w:rsidRDefault="009778E3" w:rsidP="00143418">
            <w:pPr>
              <w:spacing w:line="240" w:lineRule="auto"/>
              <w:jc w:val="center"/>
              <w:rPr>
                <w:rFonts w:eastAsia="Times New Roman"/>
                <w:sz w:val="14"/>
                <w:szCs w:val="14"/>
                <w:lang w:val="de-DE" w:eastAsia="de-DE"/>
              </w:rPr>
            </w:pPr>
          </w:p>
        </w:tc>
        <w:tc>
          <w:tcPr>
            <w:tcW w:w="863" w:type="dxa"/>
            <w:shd w:val="clear" w:color="auto" w:fill="auto"/>
            <w:noWrap/>
            <w:vAlign w:val="center"/>
            <w:hideMark/>
          </w:tcPr>
          <w:p w14:paraId="67FE63F0"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Characters</w:t>
            </w:r>
          </w:p>
        </w:tc>
        <w:tc>
          <w:tcPr>
            <w:tcW w:w="709" w:type="dxa"/>
            <w:shd w:val="clear" w:color="auto" w:fill="auto"/>
            <w:noWrap/>
            <w:vAlign w:val="center"/>
            <w:hideMark/>
          </w:tcPr>
          <w:p w14:paraId="254CE374"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parallel</w:t>
            </w:r>
          </w:p>
        </w:tc>
        <w:tc>
          <w:tcPr>
            <w:tcW w:w="567" w:type="dxa"/>
            <w:shd w:val="clear" w:color="auto" w:fill="auto"/>
            <w:noWrap/>
            <w:vAlign w:val="center"/>
            <w:hideMark/>
          </w:tcPr>
          <w:p w14:paraId="11BE96E2"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3,220</w:t>
            </w:r>
          </w:p>
        </w:tc>
        <w:tc>
          <w:tcPr>
            <w:tcW w:w="567" w:type="dxa"/>
            <w:shd w:val="clear" w:color="auto" w:fill="auto"/>
            <w:noWrap/>
            <w:vAlign w:val="center"/>
            <w:hideMark/>
          </w:tcPr>
          <w:p w14:paraId="57AF295A"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0.067</w:t>
            </w:r>
          </w:p>
        </w:tc>
        <w:tc>
          <w:tcPr>
            <w:tcW w:w="850" w:type="dxa"/>
            <w:shd w:val="clear" w:color="auto" w:fill="auto"/>
            <w:noWrap/>
            <w:vAlign w:val="center"/>
            <w:hideMark/>
          </w:tcPr>
          <w:p w14:paraId="75D245F2"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&lt;.005</w:t>
            </w:r>
          </w:p>
        </w:tc>
        <w:tc>
          <w:tcPr>
            <w:tcW w:w="3119" w:type="dxa"/>
            <w:shd w:val="clear" w:color="auto" w:fill="auto"/>
            <w:noWrap/>
            <w:vAlign w:val="center"/>
            <w:hideMark/>
          </w:tcPr>
          <w:p w14:paraId="1ED25678"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family, macro-area</w:t>
            </w:r>
          </w:p>
        </w:tc>
        <w:tc>
          <w:tcPr>
            <w:tcW w:w="1512" w:type="dxa"/>
            <w:shd w:val="clear" w:color="auto" w:fill="auto"/>
            <w:noWrap/>
            <w:vAlign w:val="center"/>
            <w:hideMark/>
          </w:tcPr>
          <w:p w14:paraId="064BEF52"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2A28D955"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yes</w:t>
            </w:r>
          </w:p>
        </w:tc>
      </w:tr>
      <w:tr w:rsidR="009778E3" w:rsidRPr="00B66A8F" w14:paraId="04B6B47A" w14:textId="77777777" w:rsidTr="00143418">
        <w:trPr>
          <w:trHeight w:val="255"/>
        </w:trPr>
        <w:tc>
          <w:tcPr>
            <w:tcW w:w="570" w:type="dxa"/>
            <w:vMerge/>
            <w:shd w:val="clear" w:color="auto" w:fill="auto"/>
            <w:noWrap/>
            <w:vAlign w:val="center"/>
            <w:hideMark/>
          </w:tcPr>
          <w:p w14:paraId="67A65308" w14:textId="77777777" w:rsidR="009778E3" w:rsidRPr="00B66A8F" w:rsidRDefault="009778E3" w:rsidP="00143418">
            <w:pPr>
              <w:spacing w:line="240" w:lineRule="auto"/>
              <w:jc w:val="center"/>
              <w:rPr>
                <w:rFonts w:eastAsia="Times New Roman"/>
                <w:sz w:val="14"/>
                <w:szCs w:val="14"/>
                <w:lang w:val="de-DE" w:eastAsia="de-DE"/>
              </w:rPr>
            </w:pPr>
          </w:p>
        </w:tc>
        <w:tc>
          <w:tcPr>
            <w:tcW w:w="863" w:type="dxa"/>
            <w:shd w:val="clear" w:color="auto" w:fill="auto"/>
            <w:noWrap/>
            <w:vAlign w:val="center"/>
            <w:hideMark/>
          </w:tcPr>
          <w:p w14:paraId="72CC559C"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Words</w:t>
            </w:r>
          </w:p>
        </w:tc>
        <w:tc>
          <w:tcPr>
            <w:tcW w:w="709" w:type="dxa"/>
            <w:shd w:val="clear" w:color="auto" w:fill="auto"/>
            <w:noWrap/>
            <w:vAlign w:val="center"/>
            <w:hideMark/>
          </w:tcPr>
          <w:p w14:paraId="23FD3D9B"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all</w:t>
            </w:r>
          </w:p>
        </w:tc>
        <w:tc>
          <w:tcPr>
            <w:tcW w:w="567" w:type="dxa"/>
            <w:shd w:val="clear" w:color="auto" w:fill="auto"/>
            <w:noWrap/>
            <w:vAlign w:val="center"/>
            <w:hideMark/>
          </w:tcPr>
          <w:p w14:paraId="45312791"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3,849</w:t>
            </w:r>
          </w:p>
        </w:tc>
        <w:tc>
          <w:tcPr>
            <w:tcW w:w="567" w:type="dxa"/>
            <w:shd w:val="clear" w:color="auto" w:fill="auto"/>
            <w:noWrap/>
            <w:vAlign w:val="center"/>
            <w:hideMark/>
          </w:tcPr>
          <w:p w14:paraId="09C7D1BA"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0.089</w:t>
            </w:r>
          </w:p>
        </w:tc>
        <w:tc>
          <w:tcPr>
            <w:tcW w:w="850" w:type="dxa"/>
            <w:shd w:val="clear" w:color="auto" w:fill="auto"/>
            <w:noWrap/>
            <w:vAlign w:val="center"/>
            <w:hideMark/>
          </w:tcPr>
          <w:p w14:paraId="51C57D33"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&lt;.0005</w:t>
            </w:r>
          </w:p>
        </w:tc>
        <w:tc>
          <w:tcPr>
            <w:tcW w:w="3119" w:type="dxa"/>
            <w:shd w:val="clear" w:color="auto" w:fill="auto"/>
            <w:noWrap/>
            <w:vAlign w:val="center"/>
            <w:hideMark/>
          </w:tcPr>
          <w:p w14:paraId="2060E2F3"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writing system, language family, macro-area</w:t>
            </w:r>
          </w:p>
        </w:tc>
        <w:tc>
          <w:tcPr>
            <w:tcW w:w="1512" w:type="dxa"/>
            <w:shd w:val="clear" w:color="auto" w:fill="auto"/>
            <w:noWrap/>
            <w:vAlign w:val="center"/>
            <w:hideMark/>
          </w:tcPr>
          <w:p w14:paraId="3FEF3A73"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57A23421"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no</w:t>
            </w:r>
          </w:p>
        </w:tc>
      </w:tr>
      <w:tr w:rsidR="009778E3" w:rsidRPr="00B66A8F" w14:paraId="6AEBA03F" w14:textId="77777777" w:rsidTr="00143418">
        <w:trPr>
          <w:trHeight w:val="255"/>
        </w:trPr>
        <w:tc>
          <w:tcPr>
            <w:tcW w:w="570" w:type="dxa"/>
            <w:vMerge/>
            <w:shd w:val="clear" w:color="auto" w:fill="auto"/>
            <w:noWrap/>
            <w:vAlign w:val="center"/>
            <w:hideMark/>
          </w:tcPr>
          <w:p w14:paraId="703661AB" w14:textId="77777777" w:rsidR="009778E3" w:rsidRPr="00B66A8F" w:rsidRDefault="009778E3" w:rsidP="00143418">
            <w:pPr>
              <w:spacing w:line="240" w:lineRule="auto"/>
              <w:jc w:val="center"/>
              <w:rPr>
                <w:rFonts w:eastAsia="Times New Roman"/>
                <w:sz w:val="14"/>
                <w:szCs w:val="14"/>
                <w:lang w:val="de-DE" w:eastAsia="de-DE"/>
              </w:rPr>
            </w:pPr>
          </w:p>
        </w:tc>
        <w:tc>
          <w:tcPr>
            <w:tcW w:w="863" w:type="dxa"/>
            <w:shd w:val="clear" w:color="auto" w:fill="auto"/>
            <w:noWrap/>
            <w:vAlign w:val="center"/>
            <w:hideMark/>
          </w:tcPr>
          <w:p w14:paraId="714DC38C"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Words</w:t>
            </w:r>
          </w:p>
        </w:tc>
        <w:tc>
          <w:tcPr>
            <w:tcW w:w="709" w:type="dxa"/>
            <w:shd w:val="clear" w:color="auto" w:fill="auto"/>
            <w:noWrap/>
            <w:vAlign w:val="center"/>
            <w:hideMark/>
          </w:tcPr>
          <w:p w14:paraId="4F53B763"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parallel</w:t>
            </w:r>
          </w:p>
        </w:tc>
        <w:tc>
          <w:tcPr>
            <w:tcW w:w="567" w:type="dxa"/>
            <w:shd w:val="clear" w:color="auto" w:fill="auto"/>
            <w:noWrap/>
            <w:vAlign w:val="center"/>
            <w:hideMark/>
          </w:tcPr>
          <w:p w14:paraId="59AF2F99"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3,220</w:t>
            </w:r>
          </w:p>
        </w:tc>
        <w:tc>
          <w:tcPr>
            <w:tcW w:w="567" w:type="dxa"/>
            <w:shd w:val="clear" w:color="auto" w:fill="auto"/>
            <w:noWrap/>
            <w:vAlign w:val="center"/>
            <w:hideMark/>
          </w:tcPr>
          <w:p w14:paraId="30C1EA3B"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0.087</w:t>
            </w:r>
          </w:p>
        </w:tc>
        <w:tc>
          <w:tcPr>
            <w:tcW w:w="850" w:type="dxa"/>
            <w:shd w:val="clear" w:color="auto" w:fill="auto"/>
            <w:noWrap/>
            <w:vAlign w:val="center"/>
            <w:hideMark/>
          </w:tcPr>
          <w:p w14:paraId="1A43B79F"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&lt;.001</w:t>
            </w:r>
          </w:p>
        </w:tc>
        <w:tc>
          <w:tcPr>
            <w:tcW w:w="3119" w:type="dxa"/>
            <w:shd w:val="clear" w:color="auto" w:fill="auto"/>
            <w:noWrap/>
            <w:vAlign w:val="center"/>
            <w:hideMark/>
          </w:tcPr>
          <w:p w14:paraId="32E80E9A"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writing system, language family, macro-area</w:t>
            </w:r>
          </w:p>
        </w:tc>
        <w:tc>
          <w:tcPr>
            <w:tcW w:w="1512" w:type="dxa"/>
            <w:shd w:val="clear" w:color="auto" w:fill="auto"/>
            <w:noWrap/>
            <w:vAlign w:val="center"/>
            <w:hideMark/>
          </w:tcPr>
          <w:p w14:paraId="0B84FA7F"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078A97BB"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yes</w:t>
            </w:r>
          </w:p>
        </w:tc>
      </w:tr>
      <w:tr w:rsidR="009778E3" w:rsidRPr="00B66A8F" w14:paraId="340ADBCE" w14:textId="77777777" w:rsidTr="00143418">
        <w:trPr>
          <w:trHeight w:val="255"/>
        </w:trPr>
        <w:tc>
          <w:tcPr>
            <w:tcW w:w="570" w:type="dxa"/>
            <w:vMerge w:val="restart"/>
            <w:shd w:val="clear" w:color="auto" w:fill="auto"/>
            <w:noWrap/>
            <w:vAlign w:val="center"/>
            <w:hideMark/>
          </w:tcPr>
          <w:p w14:paraId="6C6F7D61" w14:textId="77777777" w:rsidR="009778E3" w:rsidRPr="00B66A8F" w:rsidRDefault="009778E3" w:rsidP="00143418">
            <w:pPr>
              <w:spacing w:line="240" w:lineRule="auto"/>
              <w:jc w:val="center"/>
              <w:rPr>
                <w:rFonts w:eastAsia="Times New Roman"/>
                <w:i/>
                <w:sz w:val="14"/>
                <w:szCs w:val="14"/>
                <w:lang w:val="de-DE" w:eastAsia="de-DE"/>
              </w:rPr>
            </w:pPr>
            <w:r w:rsidRPr="00B66A8F">
              <w:rPr>
                <w:rFonts w:eastAsia="Times New Roman"/>
                <w:i/>
                <w:sz w:val="14"/>
                <w:szCs w:val="14"/>
                <w:lang w:val="de-DE" w:eastAsia="de-DE"/>
              </w:rPr>
              <w:t>H</w:t>
            </w:r>
          </w:p>
        </w:tc>
        <w:tc>
          <w:tcPr>
            <w:tcW w:w="863" w:type="dxa"/>
            <w:shd w:val="clear" w:color="auto" w:fill="auto"/>
            <w:noWrap/>
            <w:vAlign w:val="center"/>
            <w:hideMark/>
          </w:tcPr>
          <w:p w14:paraId="0C29F30B"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Characters</w:t>
            </w:r>
          </w:p>
        </w:tc>
        <w:tc>
          <w:tcPr>
            <w:tcW w:w="709" w:type="dxa"/>
            <w:shd w:val="clear" w:color="auto" w:fill="auto"/>
            <w:noWrap/>
            <w:vAlign w:val="center"/>
            <w:hideMark/>
          </w:tcPr>
          <w:p w14:paraId="405DA9C3"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all</w:t>
            </w:r>
          </w:p>
        </w:tc>
        <w:tc>
          <w:tcPr>
            <w:tcW w:w="567" w:type="dxa"/>
            <w:shd w:val="clear" w:color="auto" w:fill="auto"/>
            <w:noWrap/>
            <w:vAlign w:val="center"/>
            <w:hideMark/>
          </w:tcPr>
          <w:p w14:paraId="64468397"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3,849</w:t>
            </w:r>
          </w:p>
        </w:tc>
        <w:tc>
          <w:tcPr>
            <w:tcW w:w="567" w:type="dxa"/>
            <w:shd w:val="clear" w:color="auto" w:fill="auto"/>
            <w:noWrap/>
            <w:vAlign w:val="center"/>
            <w:hideMark/>
          </w:tcPr>
          <w:p w14:paraId="00332B53"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0.050</w:t>
            </w:r>
          </w:p>
        </w:tc>
        <w:tc>
          <w:tcPr>
            <w:tcW w:w="850" w:type="dxa"/>
            <w:shd w:val="clear" w:color="auto" w:fill="auto"/>
            <w:noWrap/>
            <w:vAlign w:val="center"/>
            <w:hideMark/>
          </w:tcPr>
          <w:p w14:paraId="4611BF1B"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w:t>
            </w:r>
            <w:r>
              <w:rPr>
                <w:rFonts w:eastAsia="Times New Roman"/>
                <w:sz w:val="14"/>
                <w:szCs w:val="14"/>
                <w:lang w:val="de-DE" w:eastAsia="de-DE"/>
              </w:rPr>
              <w:t>5</w:t>
            </w:r>
          </w:p>
        </w:tc>
        <w:tc>
          <w:tcPr>
            <w:tcW w:w="3119" w:type="dxa"/>
            <w:shd w:val="clear" w:color="auto" w:fill="auto"/>
            <w:noWrap/>
            <w:vAlign w:val="center"/>
            <w:hideMark/>
          </w:tcPr>
          <w:p w14:paraId="31DD523E"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family, macro-area</w:t>
            </w:r>
          </w:p>
        </w:tc>
        <w:tc>
          <w:tcPr>
            <w:tcW w:w="1512" w:type="dxa"/>
            <w:shd w:val="clear" w:color="auto" w:fill="auto"/>
            <w:noWrap/>
            <w:vAlign w:val="center"/>
            <w:hideMark/>
          </w:tcPr>
          <w:p w14:paraId="12A8D7D0"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726BFE62"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yes</w:t>
            </w:r>
          </w:p>
        </w:tc>
      </w:tr>
      <w:tr w:rsidR="009778E3" w:rsidRPr="00B66A8F" w14:paraId="34CBD891" w14:textId="77777777" w:rsidTr="00143418">
        <w:trPr>
          <w:trHeight w:val="255"/>
        </w:trPr>
        <w:tc>
          <w:tcPr>
            <w:tcW w:w="570" w:type="dxa"/>
            <w:vMerge/>
            <w:shd w:val="clear" w:color="auto" w:fill="auto"/>
            <w:noWrap/>
            <w:vAlign w:val="center"/>
            <w:hideMark/>
          </w:tcPr>
          <w:p w14:paraId="1F9F3E63" w14:textId="77777777" w:rsidR="009778E3" w:rsidRPr="00B66A8F" w:rsidRDefault="009778E3" w:rsidP="00143418">
            <w:pPr>
              <w:spacing w:line="240" w:lineRule="auto"/>
              <w:jc w:val="center"/>
              <w:rPr>
                <w:rFonts w:eastAsia="Times New Roman"/>
                <w:sz w:val="14"/>
                <w:szCs w:val="14"/>
                <w:lang w:val="de-DE" w:eastAsia="de-DE"/>
              </w:rPr>
            </w:pPr>
          </w:p>
        </w:tc>
        <w:tc>
          <w:tcPr>
            <w:tcW w:w="863" w:type="dxa"/>
            <w:shd w:val="clear" w:color="auto" w:fill="auto"/>
            <w:noWrap/>
            <w:vAlign w:val="center"/>
            <w:hideMark/>
          </w:tcPr>
          <w:p w14:paraId="3B29198E"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Characters</w:t>
            </w:r>
          </w:p>
        </w:tc>
        <w:tc>
          <w:tcPr>
            <w:tcW w:w="709" w:type="dxa"/>
            <w:shd w:val="clear" w:color="auto" w:fill="auto"/>
            <w:noWrap/>
            <w:vAlign w:val="center"/>
            <w:hideMark/>
          </w:tcPr>
          <w:p w14:paraId="32C64244"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parallel</w:t>
            </w:r>
          </w:p>
        </w:tc>
        <w:tc>
          <w:tcPr>
            <w:tcW w:w="567" w:type="dxa"/>
            <w:shd w:val="clear" w:color="auto" w:fill="auto"/>
            <w:noWrap/>
            <w:vAlign w:val="center"/>
            <w:hideMark/>
          </w:tcPr>
          <w:p w14:paraId="7AE8F0D5"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3,220</w:t>
            </w:r>
          </w:p>
        </w:tc>
        <w:tc>
          <w:tcPr>
            <w:tcW w:w="567" w:type="dxa"/>
            <w:shd w:val="clear" w:color="auto" w:fill="auto"/>
            <w:noWrap/>
            <w:vAlign w:val="center"/>
            <w:hideMark/>
          </w:tcPr>
          <w:p w14:paraId="556C1C2E"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0.006</w:t>
            </w:r>
          </w:p>
        </w:tc>
        <w:tc>
          <w:tcPr>
            <w:tcW w:w="850" w:type="dxa"/>
            <w:shd w:val="clear" w:color="auto" w:fill="auto"/>
            <w:noWrap/>
            <w:vAlign w:val="center"/>
            <w:hideMark/>
          </w:tcPr>
          <w:p w14:paraId="2F81F3D8"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0.6801</w:t>
            </w:r>
          </w:p>
        </w:tc>
        <w:tc>
          <w:tcPr>
            <w:tcW w:w="3119" w:type="dxa"/>
            <w:shd w:val="clear" w:color="auto" w:fill="auto"/>
            <w:noWrap/>
            <w:vAlign w:val="center"/>
            <w:hideMark/>
          </w:tcPr>
          <w:p w14:paraId="277464DC"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writing system, language family, macro-area</w:t>
            </w:r>
          </w:p>
        </w:tc>
        <w:tc>
          <w:tcPr>
            <w:tcW w:w="1512" w:type="dxa"/>
            <w:shd w:val="clear" w:color="auto" w:fill="auto"/>
            <w:noWrap/>
            <w:vAlign w:val="center"/>
            <w:hideMark/>
          </w:tcPr>
          <w:p w14:paraId="374E1906"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4A22D17F"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yes</w:t>
            </w:r>
          </w:p>
        </w:tc>
      </w:tr>
      <w:tr w:rsidR="009778E3" w:rsidRPr="00B66A8F" w14:paraId="2DCEFE2A" w14:textId="77777777" w:rsidTr="00143418">
        <w:trPr>
          <w:trHeight w:val="255"/>
        </w:trPr>
        <w:tc>
          <w:tcPr>
            <w:tcW w:w="570" w:type="dxa"/>
            <w:vMerge/>
            <w:shd w:val="clear" w:color="auto" w:fill="auto"/>
            <w:noWrap/>
            <w:vAlign w:val="center"/>
            <w:hideMark/>
          </w:tcPr>
          <w:p w14:paraId="0B400DF1" w14:textId="77777777" w:rsidR="009778E3" w:rsidRPr="00B66A8F" w:rsidRDefault="009778E3" w:rsidP="00143418">
            <w:pPr>
              <w:spacing w:line="240" w:lineRule="auto"/>
              <w:jc w:val="center"/>
              <w:rPr>
                <w:rFonts w:eastAsia="Times New Roman"/>
                <w:sz w:val="14"/>
                <w:szCs w:val="14"/>
                <w:lang w:val="de-DE" w:eastAsia="de-DE"/>
              </w:rPr>
            </w:pPr>
          </w:p>
        </w:tc>
        <w:tc>
          <w:tcPr>
            <w:tcW w:w="863" w:type="dxa"/>
            <w:shd w:val="clear" w:color="auto" w:fill="auto"/>
            <w:noWrap/>
            <w:vAlign w:val="center"/>
            <w:hideMark/>
          </w:tcPr>
          <w:p w14:paraId="3363932B"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Words</w:t>
            </w:r>
          </w:p>
        </w:tc>
        <w:tc>
          <w:tcPr>
            <w:tcW w:w="709" w:type="dxa"/>
            <w:shd w:val="clear" w:color="auto" w:fill="auto"/>
            <w:noWrap/>
            <w:vAlign w:val="center"/>
            <w:hideMark/>
          </w:tcPr>
          <w:p w14:paraId="0E11B071"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all</w:t>
            </w:r>
          </w:p>
        </w:tc>
        <w:tc>
          <w:tcPr>
            <w:tcW w:w="567" w:type="dxa"/>
            <w:shd w:val="clear" w:color="auto" w:fill="auto"/>
            <w:noWrap/>
            <w:vAlign w:val="center"/>
            <w:hideMark/>
          </w:tcPr>
          <w:p w14:paraId="57AA8E08"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3,849</w:t>
            </w:r>
          </w:p>
        </w:tc>
        <w:tc>
          <w:tcPr>
            <w:tcW w:w="567" w:type="dxa"/>
            <w:shd w:val="clear" w:color="auto" w:fill="auto"/>
            <w:noWrap/>
            <w:vAlign w:val="center"/>
            <w:hideMark/>
          </w:tcPr>
          <w:p w14:paraId="45179E79"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0.087</w:t>
            </w:r>
          </w:p>
        </w:tc>
        <w:tc>
          <w:tcPr>
            <w:tcW w:w="850" w:type="dxa"/>
            <w:shd w:val="clear" w:color="auto" w:fill="auto"/>
            <w:noWrap/>
            <w:vAlign w:val="center"/>
            <w:hideMark/>
          </w:tcPr>
          <w:p w14:paraId="3627726E"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&lt;.0005</w:t>
            </w:r>
          </w:p>
        </w:tc>
        <w:tc>
          <w:tcPr>
            <w:tcW w:w="3119" w:type="dxa"/>
            <w:shd w:val="clear" w:color="auto" w:fill="auto"/>
            <w:noWrap/>
            <w:vAlign w:val="center"/>
            <w:hideMark/>
          </w:tcPr>
          <w:p w14:paraId="225DC413"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writing system, language family, macro-area</w:t>
            </w:r>
          </w:p>
        </w:tc>
        <w:tc>
          <w:tcPr>
            <w:tcW w:w="1512" w:type="dxa"/>
            <w:shd w:val="clear" w:color="auto" w:fill="auto"/>
            <w:noWrap/>
            <w:vAlign w:val="center"/>
            <w:hideMark/>
          </w:tcPr>
          <w:p w14:paraId="0237C5C7"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30AB119A"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yes</w:t>
            </w:r>
          </w:p>
        </w:tc>
      </w:tr>
      <w:tr w:rsidR="009778E3" w:rsidRPr="00B66A8F" w14:paraId="64ACF8A9" w14:textId="77777777" w:rsidTr="00143418">
        <w:trPr>
          <w:trHeight w:val="255"/>
        </w:trPr>
        <w:tc>
          <w:tcPr>
            <w:tcW w:w="570" w:type="dxa"/>
            <w:shd w:val="clear" w:color="auto" w:fill="auto"/>
            <w:noWrap/>
            <w:vAlign w:val="center"/>
            <w:hideMark/>
          </w:tcPr>
          <w:p w14:paraId="78F96B18" w14:textId="77777777" w:rsidR="009778E3" w:rsidRPr="00B66A8F" w:rsidRDefault="009778E3" w:rsidP="00143418">
            <w:pPr>
              <w:spacing w:line="240" w:lineRule="auto"/>
              <w:jc w:val="center"/>
              <w:rPr>
                <w:rFonts w:eastAsia="Times New Roman"/>
                <w:i/>
                <w:sz w:val="14"/>
                <w:szCs w:val="14"/>
                <w:vertAlign w:val="subscript"/>
                <w:lang w:val="de-DE" w:eastAsia="de-DE"/>
              </w:rPr>
            </w:pPr>
            <w:r w:rsidRPr="00B66A8F">
              <w:rPr>
                <w:rFonts w:eastAsia="Times New Roman"/>
                <w:i/>
                <w:sz w:val="14"/>
                <w:szCs w:val="14"/>
                <w:lang w:val="de-DE" w:eastAsia="de-DE"/>
              </w:rPr>
              <w:t>H</w:t>
            </w:r>
            <w:r w:rsidRPr="00B66A8F">
              <w:rPr>
                <w:rFonts w:eastAsia="Times New Roman"/>
                <w:i/>
                <w:sz w:val="14"/>
                <w:szCs w:val="14"/>
                <w:vertAlign w:val="subscript"/>
                <w:lang w:val="de-DE" w:eastAsia="de-DE"/>
              </w:rPr>
              <w:t>Cru</w:t>
            </w:r>
          </w:p>
        </w:tc>
        <w:tc>
          <w:tcPr>
            <w:tcW w:w="863" w:type="dxa"/>
            <w:shd w:val="clear" w:color="auto" w:fill="auto"/>
            <w:noWrap/>
            <w:vAlign w:val="center"/>
            <w:hideMark/>
          </w:tcPr>
          <w:p w14:paraId="138E6FC2"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Words</w:t>
            </w:r>
          </w:p>
        </w:tc>
        <w:tc>
          <w:tcPr>
            <w:tcW w:w="709" w:type="dxa"/>
            <w:shd w:val="clear" w:color="auto" w:fill="auto"/>
            <w:noWrap/>
            <w:vAlign w:val="center"/>
            <w:hideMark/>
          </w:tcPr>
          <w:p w14:paraId="5A6218A7"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all</w:t>
            </w:r>
          </w:p>
        </w:tc>
        <w:tc>
          <w:tcPr>
            <w:tcW w:w="567" w:type="dxa"/>
            <w:shd w:val="clear" w:color="auto" w:fill="auto"/>
            <w:noWrap/>
            <w:vAlign w:val="center"/>
            <w:hideMark/>
          </w:tcPr>
          <w:p w14:paraId="00589AD5"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1,914</w:t>
            </w:r>
          </w:p>
        </w:tc>
        <w:tc>
          <w:tcPr>
            <w:tcW w:w="567" w:type="dxa"/>
            <w:shd w:val="clear" w:color="auto" w:fill="auto"/>
            <w:noWrap/>
            <w:vAlign w:val="center"/>
            <w:hideMark/>
          </w:tcPr>
          <w:p w14:paraId="6238A0E3"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0.165</w:t>
            </w:r>
          </w:p>
        </w:tc>
        <w:tc>
          <w:tcPr>
            <w:tcW w:w="850" w:type="dxa"/>
            <w:shd w:val="clear" w:color="auto" w:fill="auto"/>
            <w:noWrap/>
            <w:vAlign w:val="center"/>
            <w:hideMark/>
          </w:tcPr>
          <w:p w14:paraId="3181178F"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&lt;.00001</w:t>
            </w:r>
          </w:p>
        </w:tc>
        <w:tc>
          <w:tcPr>
            <w:tcW w:w="3119" w:type="dxa"/>
            <w:shd w:val="clear" w:color="auto" w:fill="auto"/>
            <w:noWrap/>
            <w:vAlign w:val="center"/>
            <w:hideMark/>
          </w:tcPr>
          <w:p w14:paraId="40718AD0"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writing system, language family, macro-area</w:t>
            </w:r>
          </w:p>
        </w:tc>
        <w:tc>
          <w:tcPr>
            <w:tcW w:w="1512" w:type="dxa"/>
            <w:shd w:val="clear" w:color="auto" w:fill="auto"/>
            <w:noWrap/>
            <w:vAlign w:val="center"/>
            <w:hideMark/>
          </w:tcPr>
          <w:p w14:paraId="5EE71A70"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writing system</w:t>
            </w:r>
          </w:p>
        </w:tc>
        <w:tc>
          <w:tcPr>
            <w:tcW w:w="897" w:type="dxa"/>
            <w:shd w:val="clear" w:color="auto" w:fill="auto"/>
            <w:noWrap/>
            <w:vAlign w:val="center"/>
            <w:hideMark/>
          </w:tcPr>
          <w:p w14:paraId="62EE2276"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yes</w:t>
            </w:r>
          </w:p>
        </w:tc>
      </w:tr>
      <w:tr w:rsidR="009778E3" w:rsidRPr="00B66A8F" w14:paraId="25939548" w14:textId="77777777" w:rsidTr="00143418">
        <w:trPr>
          <w:trHeight w:val="255"/>
        </w:trPr>
        <w:tc>
          <w:tcPr>
            <w:tcW w:w="570" w:type="dxa"/>
            <w:shd w:val="clear" w:color="auto" w:fill="auto"/>
            <w:noWrap/>
            <w:vAlign w:val="center"/>
            <w:hideMark/>
          </w:tcPr>
          <w:p w14:paraId="5ACC4588" w14:textId="77777777" w:rsidR="009778E3" w:rsidRPr="00B66A8F" w:rsidRDefault="009778E3" w:rsidP="00143418">
            <w:pPr>
              <w:spacing w:line="240" w:lineRule="auto"/>
              <w:jc w:val="center"/>
              <w:rPr>
                <w:rFonts w:eastAsia="Times New Roman"/>
                <w:i/>
                <w:sz w:val="14"/>
                <w:szCs w:val="14"/>
                <w:lang w:val="de-DE" w:eastAsia="de-DE"/>
              </w:rPr>
            </w:pPr>
            <w:r w:rsidRPr="00B66A8F">
              <w:rPr>
                <w:rFonts w:eastAsia="Times New Roman"/>
                <w:i/>
                <w:sz w:val="14"/>
                <w:szCs w:val="14"/>
                <w:lang w:val="de-DE" w:eastAsia="de-DE"/>
              </w:rPr>
              <w:t>H</w:t>
            </w:r>
          </w:p>
        </w:tc>
        <w:tc>
          <w:tcPr>
            <w:tcW w:w="863" w:type="dxa"/>
            <w:shd w:val="clear" w:color="auto" w:fill="auto"/>
            <w:noWrap/>
            <w:vAlign w:val="center"/>
            <w:hideMark/>
          </w:tcPr>
          <w:p w14:paraId="69945FF3"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Words</w:t>
            </w:r>
          </w:p>
        </w:tc>
        <w:tc>
          <w:tcPr>
            <w:tcW w:w="709" w:type="dxa"/>
            <w:shd w:val="clear" w:color="auto" w:fill="auto"/>
            <w:noWrap/>
            <w:vAlign w:val="center"/>
            <w:hideMark/>
          </w:tcPr>
          <w:p w14:paraId="7C31DC8B"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parallel</w:t>
            </w:r>
          </w:p>
        </w:tc>
        <w:tc>
          <w:tcPr>
            <w:tcW w:w="567" w:type="dxa"/>
            <w:shd w:val="clear" w:color="auto" w:fill="auto"/>
            <w:noWrap/>
            <w:vAlign w:val="center"/>
            <w:hideMark/>
          </w:tcPr>
          <w:p w14:paraId="1FE6B696"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3,220</w:t>
            </w:r>
          </w:p>
        </w:tc>
        <w:tc>
          <w:tcPr>
            <w:tcW w:w="567" w:type="dxa"/>
            <w:shd w:val="clear" w:color="auto" w:fill="auto"/>
            <w:noWrap/>
            <w:vAlign w:val="center"/>
            <w:hideMark/>
          </w:tcPr>
          <w:p w14:paraId="70F75628"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0.085</w:t>
            </w:r>
          </w:p>
        </w:tc>
        <w:tc>
          <w:tcPr>
            <w:tcW w:w="850" w:type="dxa"/>
            <w:shd w:val="clear" w:color="auto" w:fill="auto"/>
            <w:noWrap/>
            <w:vAlign w:val="center"/>
            <w:hideMark/>
          </w:tcPr>
          <w:p w14:paraId="5BB1292D"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&lt;.005</w:t>
            </w:r>
          </w:p>
        </w:tc>
        <w:tc>
          <w:tcPr>
            <w:tcW w:w="3119" w:type="dxa"/>
            <w:shd w:val="clear" w:color="auto" w:fill="auto"/>
            <w:noWrap/>
            <w:vAlign w:val="center"/>
            <w:hideMark/>
          </w:tcPr>
          <w:p w14:paraId="36858BE0"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writing system, language family, macro-area</w:t>
            </w:r>
          </w:p>
        </w:tc>
        <w:tc>
          <w:tcPr>
            <w:tcW w:w="1512" w:type="dxa"/>
            <w:shd w:val="clear" w:color="auto" w:fill="auto"/>
            <w:noWrap/>
            <w:vAlign w:val="center"/>
            <w:hideMark/>
          </w:tcPr>
          <w:p w14:paraId="3C53D2C3"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76C95A21"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yes</w:t>
            </w:r>
          </w:p>
        </w:tc>
      </w:tr>
      <w:tr w:rsidR="009778E3" w:rsidRPr="00B66A8F" w14:paraId="64805F9A" w14:textId="77777777" w:rsidTr="00143418">
        <w:trPr>
          <w:trHeight w:val="255"/>
        </w:trPr>
        <w:tc>
          <w:tcPr>
            <w:tcW w:w="570" w:type="dxa"/>
            <w:vMerge w:val="restart"/>
            <w:shd w:val="clear" w:color="auto" w:fill="auto"/>
            <w:noWrap/>
            <w:vAlign w:val="center"/>
            <w:hideMark/>
          </w:tcPr>
          <w:p w14:paraId="29D2B736" w14:textId="77777777" w:rsidR="009778E3" w:rsidRPr="00B66A8F" w:rsidRDefault="009778E3" w:rsidP="00143418">
            <w:pPr>
              <w:spacing w:line="240" w:lineRule="auto"/>
              <w:jc w:val="center"/>
              <w:rPr>
                <w:rFonts w:eastAsia="Times New Roman"/>
                <w:i/>
                <w:sz w:val="14"/>
                <w:szCs w:val="14"/>
                <w:lang w:val="de-DE" w:eastAsia="de-DE"/>
              </w:rPr>
            </w:pPr>
            <w:r w:rsidRPr="00B66A8F">
              <w:rPr>
                <w:rFonts w:eastAsia="Times New Roman"/>
                <w:i/>
                <w:sz w:val="14"/>
                <w:szCs w:val="14"/>
                <w:lang w:val="en-GB" w:eastAsia="de-DE"/>
              </w:rPr>
              <w:t>L</w:t>
            </w:r>
          </w:p>
        </w:tc>
        <w:tc>
          <w:tcPr>
            <w:tcW w:w="863" w:type="dxa"/>
            <w:shd w:val="clear" w:color="auto" w:fill="auto"/>
            <w:noWrap/>
            <w:vAlign w:val="center"/>
            <w:hideMark/>
          </w:tcPr>
          <w:p w14:paraId="13CB541C"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Characters</w:t>
            </w:r>
          </w:p>
        </w:tc>
        <w:tc>
          <w:tcPr>
            <w:tcW w:w="709" w:type="dxa"/>
            <w:shd w:val="clear" w:color="auto" w:fill="auto"/>
            <w:noWrap/>
            <w:vAlign w:val="center"/>
            <w:hideMark/>
          </w:tcPr>
          <w:p w14:paraId="7A666034"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all</w:t>
            </w:r>
          </w:p>
        </w:tc>
        <w:tc>
          <w:tcPr>
            <w:tcW w:w="567" w:type="dxa"/>
            <w:shd w:val="clear" w:color="auto" w:fill="auto"/>
            <w:noWrap/>
            <w:vAlign w:val="center"/>
            <w:hideMark/>
          </w:tcPr>
          <w:p w14:paraId="4485A746"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3,849</w:t>
            </w:r>
          </w:p>
        </w:tc>
        <w:tc>
          <w:tcPr>
            <w:tcW w:w="567" w:type="dxa"/>
            <w:shd w:val="clear" w:color="auto" w:fill="auto"/>
            <w:noWrap/>
            <w:vAlign w:val="center"/>
            <w:hideMark/>
          </w:tcPr>
          <w:p w14:paraId="566EEFFC"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-0.054</w:t>
            </w:r>
          </w:p>
        </w:tc>
        <w:tc>
          <w:tcPr>
            <w:tcW w:w="850" w:type="dxa"/>
            <w:shd w:val="clear" w:color="auto" w:fill="auto"/>
            <w:noWrap/>
            <w:vAlign w:val="center"/>
            <w:hideMark/>
          </w:tcPr>
          <w:p w14:paraId="78F9824A"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&lt;.001</w:t>
            </w:r>
          </w:p>
        </w:tc>
        <w:tc>
          <w:tcPr>
            <w:tcW w:w="3119" w:type="dxa"/>
            <w:shd w:val="clear" w:color="auto" w:fill="auto"/>
            <w:noWrap/>
            <w:vAlign w:val="center"/>
            <w:hideMark/>
          </w:tcPr>
          <w:p w14:paraId="170858BB"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family, macro-area</w:t>
            </w:r>
          </w:p>
        </w:tc>
        <w:tc>
          <w:tcPr>
            <w:tcW w:w="1512" w:type="dxa"/>
            <w:shd w:val="clear" w:color="auto" w:fill="auto"/>
            <w:noWrap/>
            <w:vAlign w:val="center"/>
            <w:hideMark/>
          </w:tcPr>
          <w:p w14:paraId="3640BD8C"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6CB485DD"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yes</w:t>
            </w:r>
          </w:p>
        </w:tc>
      </w:tr>
      <w:tr w:rsidR="009778E3" w:rsidRPr="00B66A8F" w14:paraId="39B2C348" w14:textId="77777777" w:rsidTr="00143418">
        <w:trPr>
          <w:trHeight w:val="255"/>
        </w:trPr>
        <w:tc>
          <w:tcPr>
            <w:tcW w:w="570" w:type="dxa"/>
            <w:vMerge/>
            <w:shd w:val="clear" w:color="auto" w:fill="auto"/>
            <w:noWrap/>
            <w:vAlign w:val="center"/>
            <w:hideMark/>
          </w:tcPr>
          <w:p w14:paraId="2BE07B93" w14:textId="77777777" w:rsidR="009778E3" w:rsidRPr="00B66A8F" w:rsidRDefault="009778E3" w:rsidP="00143418">
            <w:pPr>
              <w:spacing w:line="240" w:lineRule="auto"/>
              <w:jc w:val="center"/>
              <w:rPr>
                <w:rFonts w:eastAsia="Times New Roman"/>
                <w:sz w:val="14"/>
                <w:szCs w:val="14"/>
                <w:lang w:val="de-DE" w:eastAsia="de-DE"/>
              </w:rPr>
            </w:pPr>
          </w:p>
        </w:tc>
        <w:tc>
          <w:tcPr>
            <w:tcW w:w="863" w:type="dxa"/>
            <w:shd w:val="clear" w:color="auto" w:fill="auto"/>
            <w:noWrap/>
            <w:vAlign w:val="center"/>
            <w:hideMark/>
          </w:tcPr>
          <w:p w14:paraId="5DF18E11"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Characters</w:t>
            </w:r>
          </w:p>
        </w:tc>
        <w:tc>
          <w:tcPr>
            <w:tcW w:w="709" w:type="dxa"/>
            <w:shd w:val="clear" w:color="auto" w:fill="auto"/>
            <w:noWrap/>
            <w:vAlign w:val="center"/>
            <w:hideMark/>
          </w:tcPr>
          <w:p w14:paraId="16E40FF3"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parallel</w:t>
            </w:r>
          </w:p>
        </w:tc>
        <w:tc>
          <w:tcPr>
            <w:tcW w:w="567" w:type="dxa"/>
            <w:shd w:val="clear" w:color="auto" w:fill="auto"/>
            <w:noWrap/>
            <w:vAlign w:val="center"/>
            <w:hideMark/>
          </w:tcPr>
          <w:p w14:paraId="464494B9"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3,220</w:t>
            </w:r>
          </w:p>
        </w:tc>
        <w:tc>
          <w:tcPr>
            <w:tcW w:w="567" w:type="dxa"/>
            <w:shd w:val="clear" w:color="auto" w:fill="auto"/>
            <w:noWrap/>
            <w:vAlign w:val="center"/>
            <w:hideMark/>
          </w:tcPr>
          <w:p w14:paraId="500A66EE"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-0.034</w:t>
            </w:r>
          </w:p>
        </w:tc>
        <w:tc>
          <w:tcPr>
            <w:tcW w:w="850" w:type="dxa"/>
            <w:shd w:val="clear" w:color="auto" w:fill="auto"/>
            <w:noWrap/>
            <w:vAlign w:val="center"/>
            <w:hideMark/>
          </w:tcPr>
          <w:p w14:paraId="3A1B9D9D"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w:t>
            </w:r>
            <w:r>
              <w:rPr>
                <w:rFonts w:eastAsia="Times New Roman"/>
                <w:sz w:val="14"/>
                <w:szCs w:val="14"/>
                <w:lang w:val="de-DE" w:eastAsia="de-DE"/>
              </w:rPr>
              <w:t>5</w:t>
            </w:r>
          </w:p>
        </w:tc>
        <w:tc>
          <w:tcPr>
            <w:tcW w:w="3119" w:type="dxa"/>
            <w:shd w:val="clear" w:color="auto" w:fill="auto"/>
            <w:noWrap/>
            <w:vAlign w:val="center"/>
            <w:hideMark/>
          </w:tcPr>
          <w:p w14:paraId="507A721E"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writing system, language family, macro-area</w:t>
            </w:r>
          </w:p>
        </w:tc>
        <w:tc>
          <w:tcPr>
            <w:tcW w:w="1512" w:type="dxa"/>
            <w:shd w:val="clear" w:color="auto" w:fill="auto"/>
            <w:noWrap/>
            <w:vAlign w:val="center"/>
            <w:hideMark/>
          </w:tcPr>
          <w:p w14:paraId="0478B9D3"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267D8DB9"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no</w:t>
            </w:r>
          </w:p>
        </w:tc>
      </w:tr>
      <w:tr w:rsidR="009778E3" w:rsidRPr="00B66A8F" w14:paraId="0F50B20B" w14:textId="77777777" w:rsidTr="00143418">
        <w:trPr>
          <w:trHeight w:val="255"/>
        </w:trPr>
        <w:tc>
          <w:tcPr>
            <w:tcW w:w="570" w:type="dxa"/>
            <w:vMerge/>
            <w:shd w:val="clear" w:color="auto" w:fill="auto"/>
            <w:noWrap/>
            <w:vAlign w:val="center"/>
            <w:hideMark/>
          </w:tcPr>
          <w:p w14:paraId="19FA692A" w14:textId="77777777" w:rsidR="009778E3" w:rsidRPr="00B66A8F" w:rsidRDefault="009778E3" w:rsidP="00143418">
            <w:pPr>
              <w:spacing w:line="240" w:lineRule="auto"/>
              <w:jc w:val="center"/>
              <w:rPr>
                <w:rFonts w:eastAsia="Times New Roman"/>
                <w:sz w:val="14"/>
                <w:szCs w:val="14"/>
                <w:lang w:val="de-DE" w:eastAsia="de-DE"/>
              </w:rPr>
            </w:pPr>
          </w:p>
        </w:tc>
        <w:tc>
          <w:tcPr>
            <w:tcW w:w="863" w:type="dxa"/>
            <w:shd w:val="clear" w:color="auto" w:fill="auto"/>
            <w:noWrap/>
            <w:vAlign w:val="center"/>
            <w:hideMark/>
          </w:tcPr>
          <w:p w14:paraId="36A13917"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Words</w:t>
            </w:r>
          </w:p>
        </w:tc>
        <w:tc>
          <w:tcPr>
            <w:tcW w:w="709" w:type="dxa"/>
            <w:shd w:val="clear" w:color="auto" w:fill="auto"/>
            <w:noWrap/>
            <w:vAlign w:val="center"/>
            <w:hideMark/>
          </w:tcPr>
          <w:p w14:paraId="6217F01C"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all</w:t>
            </w:r>
          </w:p>
        </w:tc>
        <w:tc>
          <w:tcPr>
            <w:tcW w:w="567" w:type="dxa"/>
            <w:shd w:val="clear" w:color="auto" w:fill="auto"/>
            <w:noWrap/>
            <w:vAlign w:val="center"/>
            <w:hideMark/>
          </w:tcPr>
          <w:p w14:paraId="4B634A52"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3,849</w:t>
            </w:r>
          </w:p>
        </w:tc>
        <w:tc>
          <w:tcPr>
            <w:tcW w:w="567" w:type="dxa"/>
            <w:shd w:val="clear" w:color="auto" w:fill="auto"/>
            <w:noWrap/>
            <w:vAlign w:val="center"/>
            <w:hideMark/>
          </w:tcPr>
          <w:p w14:paraId="3B271810"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-0.060</w:t>
            </w:r>
          </w:p>
        </w:tc>
        <w:tc>
          <w:tcPr>
            <w:tcW w:w="850" w:type="dxa"/>
            <w:shd w:val="clear" w:color="auto" w:fill="auto"/>
            <w:noWrap/>
            <w:vAlign w:val="center"/>
            <w:hideMark/>
          </w:tcPr>
          <w:p w14:paraId="65D2E358"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&lt;.05</w:t>
            </w:r>
          </w:p>
        </w:tc>
        <w:tc>
          <w:tcPr>
            <w:tcW w:w="3119" w:type="dxa"/>
            <w:shd w:val="clear" w:color="auto" w:fill="auto"/>
            <w:noWrap/>
            <w:vAlign w:val="center"/>
            <w:hideMark/>
          </w:tcPr>
          <w:p w14:paraId="66689663"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family, macro-area</w:t>
            </w:r>
          </w:p>
        </w:tc>
        <w:tc>
          <w:tcPr>
            <w:tcW w:w="1512" w:type="dxa"/>
            <w:shd w:val="clear" w:color="auto" w:fill="auto"/>
            <w:noWrap/>
            <w:vAlign w:val="center"/>
            <w:hideMark/>
          </w:tcPr>
          <w:p w14:paraId="555E31A0"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19A2A2EA"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no</w:t>
            </w:r>
          </w:p>
        </w:tc>
      </w:tr>
      <w:tr w:rsidR="009778E3" w:rsidRPr="00B66A8F" w14:paraId="1CD4E84B" w14:textId="77777777" w:rsidTr="00143418">
        <w:trPr>
          <w:trHeight w:val="255"/>
        </w:trPr>
        <w:tc>
          <w:tcPr>
            <w:tcW w:w="570" w:type="dxa"/>
            <w:vMerge/>
            <w:shd w:val="clear" w:color="auto" w:fill="auto"/>
            <w:noWrap/>
            <w:vAlign w:val="center"/>
            <w:hideMark/>
          </w:tcPr>
          <w:p w14:paraId="25CB0AF7" w14:textId="77777777" w:rsidR="009778E3" w:rsidRPr="00B66A8F" w:rsidRDefault="009778E3" w:rsidP="00143418">
            <w:pPr>
              <w:spacing w:line="240" w:lineRule="auto"/>
              <w:jc w:val="center"/>
              <w:rPr>
                <w:rFonts w:eastAsia="Times New Roman"/>
                <w:sz w:val="14"/>
                <w:szCs w:val="14"/>
                <w:lang w:val="de-DE" w:eastAsia="de-DE"/>
              </w:rPr>
            </w:pPr>
          </w:p>
        </w:tc>
        <w:tc>
          <w:tcPr>
            <w:tcW w:w="863" w:type="dxa"/>
            <w:shd w:val="clear" w:color="auto" w:fill="auto"/>
            <w:noWrap/>
            <w:vAlign w:val="center"/>
            <w:hideMark/>
          </w:tcPr>
          <w:p w14:paraId="79707DB1"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Words</w:t>
            </w:r>
          </w:p>
        </w:tc>
        <w:tc>
          <w:tcPr>
            <w:tcW w:w="709" w:type="dxa"/>
            <w:shd w:val="clear" w:color="auto" w:fill="auto"/>
            <w:noWrap/>
            <w:vAlign w:val="center"/>
            <w:hideMark/>
          </w:tcPr>
          <w:p w14:paraId="6B92F8F1"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parallel</w:t>
            </w:r>
          </w:p>
        </w:tc>
        <w:tc>
          <w:tcPr>
            <w:tcW w:w="567" w:type="dxa"/>
            <w:shd w:val="clear" w:color="auto" w:fill="auto"/>
            <w:noWrap/>
            <w:vAlign w:val="center"/>
            <w:hideMark/>
          </w:tcPr>
          <w:p w14:paraId="00652952"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3,220</w:t>
            </w:r>
          </w:p>
        </w:tc>
        <w:tc>
          <w:tcPr>
            <w:tcW w:w="567" w:type="dxa"/>
            <w:shd w:val="clear" w:color="auto" w:fill="auto"/>
            <w:noWrap/>
            <w:vAlign w:val="center"/>
            <w:hideMark/>
          </w:tcPr>
          <w:p w14:paraId="43EED454"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-0.065</w:t>
            </w:r>
          </w:p>
        </w:tc>
        <w:tc>
          <w:tcPr>
            <w:tcW w:w="850" w:type="dxa"/>
            <w:shd w:val="clear" w:color="auto" w:fill="auto"/>
            <w:noWrap/>
            <w:vAlign w:val="center"/>
            <w:hideMark/>
          </w:tcPr>
          <w:p w14:paraId="3C54746E"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&lt;.001</w:t>
            </w:r>
          </w:p>
        </w:tc>
        <w:tc>
          <w:tcPr>
            <w:tcW w:w="3119" w:type="dxa"/>
            <w:shd w:val="clear" w:color="auto" w:fill="auto"/>
            <w:noWrap/>
            <w:vAlign w:val="center"/>
            <w:hideMark/>
          </w:tcPr>
          <w:p w14:paraId="0F0386FE"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corpus, language, writing system, language family, macro-area</w:t>
            </w:r>
          </w:p>
        </w:tc>
        <w:tc>
          <w:tcPr>
            <w:tcW w:w="1512" w:type="dxa"/>
            <w:shd w:val="clear" w:color="auto" w:fill="auto"/>
            <w:noWrap/>
            <w:vAlign w:val="center"/>
            <w:hideMark/>
          </w:tcPr>
          <w:p w14:paraId="155E6863" w14:textId="77777777" w:rsidR="009778E3" w:rsidRPr="00B66A8F" w:rsidRDefault="009778E3" w:rsidP="00143418">
            <w:pPr>
              <w:spacing w:line="240" w:lineRule="auto"/>
              <w:jc w:val="center"/>
              <w:rPr>
                <w:rFonts w:eastAsia="Times New Roman"/>
                <w:sz w:val="14"/>
                <w:szCs w:val="14"/>
                <w:lang w:val="en-GB" w:eastAsia="de-DE"/>
              </w:rPr>
            </w:pPr>
            <w:r w:rsidRPr="00B66A8F">
              <w:rPr>
                <w:rFonts w:eastAsia="Times New Roman"/>
                <w:sz w:val="14"/>
                <w:szCs w:val="14"/>
                <w:lang w:val="en-GB" w:eastAsia="de-DE"/>
              </w:rPr>
              <w:t>language family, macro-area, corpus</w:t>
            </w:r>
          </w:p>
        </w:tc>
        <w:tc>
          <w:tcPr>
            <w:tcW w:w="897" w:type="dxa"/>
            <w:shd w:val="clear" w:color="auto" w:fill="auto"/>
            <w:noWrap/>
            <w:vAlign w:val="center"/>
            <w:hideMark/>
          </w:tcPr>
          <w:p w14:paraId="61D75496" w14:textId="77777777" w:rsidR="009778E3" w:rsidRPr="00B66A8F" w:rsidRDefault="009778E3" w:rsidP="00143418">
            <w:pPr>
              <w:spacing w:line="240" w:lineRule="auto"/>
              <w:jc w:val="center"/>
              <w:rPr>
                <w:rFonts w:eastAsia="Times New Roman"/>
                <w:sz w:val="14"/>
                <w:szCs w:val="14"/>
                <w:lang w:val="de-DE" w:eastAsia="de-DE"/>
              </w:rPr>
            </w:pPr>
            <w:r w:rsidRPr="00B66A8F">
              <w:rPr>
                <w:rFonts w:eastAsia="Times New Roman"/>
                <w:sz w:val="14"/>
                <w:szCs w:val="14"/>
                <w:lang w:val="de-DE" w:eastAsia="de-DE"/>
              </w:rPr>
              <w:t>yes</w:t>
            </w:r>
          </w:p>
        </w:tc>
      </w:tr>
    </w:tbl>
    <w:p w14:paraId="2EE04B01" w14:textId="77777777" w:rsidR="009778E3" w:rsidRDefault="009778E3" w:rsidP="009778E3">
      <w:pPr>
        <w:spacing w:line="240" w:lineRule="auto"/>
        <w:rPr>
          <w:lang w:val="en-GB"/>
        </w:rPr>
      </w:pPr>
    </w:p>
    <w:p w14:paraId="17BA433D" w14:textId="77777777" w:rsidR="00594909" w:rsidRDefault="00594909" w:rsidP="00594909">
      <w:pPr>
        <w:rPr>
          <w:rFonts w:eastAsiaTheme="minorEastAsia"/>
          <w:lang w:val="en-GB"/>
        </w:rPr>
      </w:pPr>
    </w:p>
    <w:p w14:paraId="32BFDBAD" w14:textId="77777777" w:rsidR="00594909" w:rsidRDefault="00594909" w:rsidP="00594909">
      <w:pPr>
        <w:rPr>
          <w:szCs w:val="24"/>
        </w:rPr>
      </w:pPr>
      <w:r>
        <w:rPr>
          <w:rFonts w:eastAsiaTheme="minorEastAsia"/>
          <w:lang w:val="en-GB"/>
        </w:rPr>
        <w:t xml:space="preserve">Again, </w:t>
      </w:r>
      <m:oMath>
        <m:r>
          <w:rPr>
            <w:rFonts w:ascii="Cambria Math" w:hAnsi="Cambria Math"/>
            <w:lang w:val="en-GB"/>
          </w:rPr>
          <m:t xml:space="preserve">x </m:t>
        </m:r>
      </m:oMath>
      <w:r w:rsidRPr="00DE4A6C">
        <w:rPr>
          <w:rFonts w:eastAsiaTheme="minorEastAsia"/>
          <w:lang w:val="en-GB"/>
        </w:rPr>
        <w:t>denotes the (logged) speaker population size</w:t>
      </w:r>
      <w:r>
        <w:rPr>
          <w:rFonts w:eastAsiaTheme="minorEastAsia"/>
          <w:lang w:val="en-GB"/>
        </w:rPr>
        <w:t xml:space="preserve">. The random intercepts per corpus, language, macro-area, writing system and language family are denoted </w:t>
      </w:r>
      <w:proofErr w:type="gramStart"/>
      <w:r>
        <w:rPr>
          <w:rFonts w:eastAsiaTheme="minorEastAsia"/>
          <w:lang w:val="en-GB"/>
        </w:rPr>
        <w:t xml:space="preserve">as </w:t>
      </w:r>
      <w:proofErr w:type="gramEnd"/>
      <m:oMath>
        <m:sSub>
          <m:sSubPr>
            <m:ctrlPr>
              <w:rPr>
                <w:rFonts w:ascii="Cambria Math" w:hAnsi="Cambria Math"/>
                <w:i/>
                <w:lang w:val="en-GB"/>
              </w:rPr>
            </m:ctrlPr>
          </m:sSubPr>
          <m:e>
            <m:r>
              <w:rPr>
                <w:rFonts w:ascii="Cambria Math" w:hAnsi="Cambria Math"/>
                <w:lang w:val="en-GB"/>
              </w:rPr>
              <m:t>κ</m:t>
            </m:r>
          </m:e>
          <m:sub>
            <m:r>
              <w:rPr>
                <w:rFonts w:ascii="Cambria Math" w:hAnsi="Cambria Math"/>
                <w:lang w:val="en-GB"/>
              </w:rPr>
              <m:t>0k</m:t>
            </m:r>
          </m:sub>
        </m:sSub>
      </m:oMath>
      <w:r w:rsidRPr="00DE4A6C">
        <w:rPr>
          <w:rFonts w:eastAsiaTheme="minorEastAsia"/>
          <w:lang w:val="en-GB"/>
        </w:rPr>
        <w:t>,</w:t>
      </w:r>
      <m:oMath>
        <m:r>
          <w:rPr>
            <w:rFonts w:ascii="Cambria Math" w:hAnsi="Cambria Math"/>
            <w:lang w:val="en-GB"/>
          </w:rPr>
          <m:t xml:space="preserve"> </m:t>
        </m:r>
        <m:sSub>
          <m:sSubPr>
            <m:ctrlPr>
              <w:rPr>
                <w:rFonts w:ascii="Cambria Math" w:hAnsi="Cambria Math"/>
                <w:i/>
                <w:lang w:val="en-GB"/>
              </w:rPr>
            </m:ctrlPr>
          </m:sSubPr>
          <m:e>
            <m:r>
              <w:rPr>
                <w:rFonts w:ascii="Cambria Math" w:hAnsi="Cambria Math"/>
                <w:lang w:val="en-GB"/>
              </w:rPr>
              <m:t>ι</m:t>
            </m:r>
          </m:e>
          <m:sub>
            <m:r>
              <w:rPr>
                <w:rFonts w:ascii="Cambria Math" w:hAnsi="Cambria Math"/>
                <w:lang w:val="en-GB"/>
              </w:rPr>
              <m:t>0i</m:t>
            </m:r>
          </m:sub>
        </m:sSub>
      </m:oMath>
      <w:r w:rsidRPr="00DE4A6C">
        <w:rPr>
          <w:rFonts w:eastAsiaTheme="minorEastAsia"/>
          <w:lang w:val="en-GB"/>
        </w:rPr>
        <w:t xml:space="preserve">, </w:t>
      </w:r>
      <m:oMath>
        <m:sSub>
          <m:sSubPr>
            <m:ctrlPr>
              <w:rPr>
                <w:rFonts w:ascii="Cambria Math" w:hAnsi="Cambria Math"/>
                <w:i/>
                <w:lang w:val="en-GB"/>
              </w:rPr>
            </m:ctrlPr>
          </m:sSubPr>
          <m:e>
            <m:r>
              <w:rPr>
                <w:rFonts w:ascii="Cambria Math" w:hAnsi="Cambria Math"/>
                <w:lang w:val="en-GB"/>
              </w:rPr>
              <m:t>μ</m:t>
            </m:r>
          </m:e>
          <m:sub>
            <m:r>
              <w:rPr>
                <w:rFonts w:ascii="Cambria Math" w:hAnsi="Cambria Math"/>
                <w:lang w:val="en-GB"/>
              </w:rPr>
              <m:t>0m</m:t>
            </m:r>
          </m:sub>
        </m:sSub>
      </m:oMath>
      <w:r w:rsidRPr="00DE4A6C">
        <w:rPr>
          <w:rFonts w:eastAsiaTheme="minorEastAsia"/>
          <w:lang w:val="en-GB"/>
        </w:rPr>
        <w:t>,</w:t>
      </w:r>
      <m:oMath>
        <m:r>
          <w:rPr>
            <w:rFonts w:ascii="Cambria Math" w:hAnsi="Cambria Math"/>
            <w:lang w:val="en-GB" w:eastAsia="de-DE"/>
          </w:rPr>
          <m:t xml:space="preserve"> </m:t>
        </m:r>
        <m:sSub>
          <m:sSubPr>
            <m:ctrlPr>
              <w:rPr>
                <w:rFonts w:ascii="Cambria Math" w:hAnsi="Cambria Math"/>
                <w:i/>
                <w:lang w:val="en-GB" w:eastAsia="de-DE"/>
              </w:rPr>
            </m:ctrlPr>
          </m:sSubPr>
          <m:e>
            <m:r>
              <w:rPr>
                <w:rFonts w:ascii="Cambria Math" w:hAnsi="Cambria Math"/>
                <w:lang w:val="en-GB"/>
              </w:rPr>
              <m:t>ϖ</m:t>
            </m:r>
          </m:e>
          <m:sub>
            <m:r>
              <w:rPr>
                <w:rFonts w:ascii="Cambria Math" w:hAnsi="Cambria Math"/>
                <w:lang w:val="en-GB"/>
              </w:rPr>
              <m:t>0w</m:t>
            </m:r>
          </m:sub>
        </m:sSub>
      </m:oMath>
      <w:r>
        <w:rPr>
          <w:rFonts w:eastAsiaTheme="minorEastAsia"/>
          <w:lang w:val="en-GB" w:eastAsia="de-DE"/>
        </w:rPr>
        <w:t xml:space="preserve"> and</w:t>
      </w:r>
      <w:r w:rsidRPr="00DE4A6C">
        <w:rPr>
          <w:rFonts w:eastAsiaTheme="minorEastAsia"/>
          <w:lang w:val="en-GB"/>
        </w:rPr>
        <w:t xml:space="preserve"> </w:t>
      </w:r>
      <m:oMath>
        <m:sSub>
          <m:sSubPr>
            <m:ctrlPr>
              <w:rPr>
                <w:rFonts w:ascii="Cambria Math" w:hAnsi="Cambria Math"/>
                <w:i/>
                <w:lang w:val="en-GB"/>
              </w:rPr>
            </m:ctrlPr>
          </m:sSubPr>
          <m:e>
            <m:r>
              <w:rPr>
                <w:rFonts w:ascii="Cambria Math" w:hAnsi="Cambria Math"/>
                <w:lang w:val="en-GB"/>
              </w:rPr>
              <m:t>ς</m:t>
            </m:r>
          </m:e>
          <m:sub>
            <m:r>
              <w:rPr>
                <w:rFonts w:ascii="Cambria Math" w:hAnsi="Cambria Math"/>
                <w:lang w:val="en-GB"/>
              </w:rPr>
              <m:t>0g</m:t>
            </m:r>
          </m:sub>
        </m:sSub>
      </m:oMath>
      <w:r>
        <w:rPr>
          <w:rFonts w:eastAsiaTheme="minorEastAsia"/>
          <w:lang w:val="en-GB"/>
        </w:rPr>
        <w:t xml:space="preserve">, while </w:t>
      </w:r>
      <m:oMath>
        <m:sSub>
          <m:sSubPr>
            <m:ctrlPr>
              <w:rPr>
                <w:rFonts w:ascii="Cambria Math" w:hAnsi="Cambria Math"/>
                <w:i/>
                <w:lang w:val="en-GB"/>
              </w:rPr>
            </m:ctrlPr>
          </m:sSubPr>
          <m:e>
            <m:r>
              <w:rPr>
                <w:rFonts w:ascii="Cambria Math" w:hAnsi="Cambria Math"/>
                <w:lang w:val="en-GB"/>
              </w:rPr>
              <m:t>κ</m:t>
            </m:r>
          </m:e>
          <m:sub>
            <m:r>
              <w:rPr>
                <w:rFonts w:ascii="Cambria Math" w:hAnsi="Cambria Math"/>
                <w:lang w:val="en-GB"/>
              </w:rPr>
              <m:t>1k</m:t>
            </m:r>
          </m:sub>
        </m:sSub>
      </m:oMath>
      <w:r>
        <w:rPr>
          <w:rFonts w:eastAsiaTheme="minorEastAsia"/>
          <w:lang w:val="en-GB"/>
        </w:rPr>
        <w:t xml:space="preserve">, </w:t>
      </w:r>
      <m:oMath>
        <m:sSub>
          <m:sSubPr>
            <m:ctrlPr>
              <w:rPr>
                <w:rFonts w:ascii="Cambria Math" w:hAnsi="Cambria Math"/>
                <w:i/>
                <w:lang w:val="en-GB"/>
              </w:rPr>
            </m:ctrlPr>
          </m:sSubPr>
          <m:e>
            <m:r>
              <w:rPr>
                <w:rFonts w:ascii="Cambria Math" w:hAnsi="Cambria Math"/>
                <w:lang w:val="en-GB"/>
              </w:rPr>
              <m:t>μ</m:t>
            </m:r>
          </m:e>
          <m:sub>
            <m:r>
              <w:rPr>
                <w:rFonts w:ascii="Cambria Math" w:hAnsi="Cambria Math"/>
                <w:lang w:val="en-GB"/>
              </w:rPr>
              <m:t>1m</m:t>
            </m:r>
          </m:sub>
        </m:sSub>
      </m:oMath>
      <w:r w:rsidRPr="00DE4A6C">
        <w:rPr>
          <w:rFonts w:eastAsiaTheme="minorEastAsia"/>
          <w:lang w:val="en-GB"/>
        </w:rPr>
        <w:t>,</w:t>
      </w:r>
      <m:oMath>
        <m:r>
          <w:rPr>
            <w:rFonts w:ascii="Cambria Math" w:hAnsi="Cambria Math"/>
            <w:lang w:val="en-GB" w:eastAsia="de-DE"/>
          </w:rPr>
          <m:t xml:space="preserve"> </m:t>
        </m:r>
        <m:sSub>
          <m:sSubPr>
            <m:ctrlPr>
              <w:rPr>
                <w:rFonts w:ascii="Cambria Math" w:hAnsi="Cambria Math"/>
                <w:i/>
                <w:lang w:val="en-GB" w:eastAsia="de-DE"/>
              </w:rPr>
            </m:ctrlPr>
          </m:sSubPr>
          <m:e>
            <m:r>
              <w:rPr>
                <w:rFonts w:ascii="Cambria Math" w:hAnsi="Cambria Math"/>
                <w:lang w:val="en-GB"/>
              </w:rPr>
              <m:t>ϖ</m:t>
            </m:r>
          </m:e>
          <m:sub>
            <m:r>
              <w:rPr>
                <w:rFonts w:ascii="Cambria Math" w:hAnsi="Cambria Math"/>
                <w:lang w:val="en-GB"/>
              </w:rPr>
              <m:t>1w</m:t>
            </m:r>
          </m:sub>
        </m:sSub>
      </m:oMath>
      <w:r>
        <w:rPr>
          <w:rFonts w:eastAsiaTheme="minorEastAsia"/>
          <w:lang w:val="en-GB" w:eastAsia="de-DE"/>
        </w:rPr>
        <w:t>and</w:t>
      </w:r>
      <w:r w:rsidRPr="00DE4A6C">
        <w:rPr>
          <w:rFonts w:eastAsiaTheme="minorEastAsia"/>
          <w:lang w:val="en-GB"/>
        </w:rPr>
        <w:t xml:space="preserve"> </w:t>
      </w:r>
      <m:oMath>
        <m:sSub>
          <m:sSubPr>
            <m:ctrlPr>
              <w:rPr>
                <w:rFonts w:ascii="Cambria Math" w:hAnsi="Cambria Math"/>
                <w:i/>
                <w:lang w:val="en-GB"/>
              </w:rPr>
            </m:ctrlPr>
          </m:sSubPr>
          <m:e>
            <m:r>
              <w:rPr>
                <w:rFonts w:ascii="Cambria Math" w:hAnsi="Cambria Math"/>
                <w:lang w:val="en-GB"/>
              </w:rPr>
              <m:t>ς</m:t>
            </m:r>
          </m:e>
          <m:sub>
            <m:r>
              <w:rPr>
                <w:rFonts w:ascii="Cambria Math" w:hAnsi="Cambria Math"/>
                <w:lang w:val="en-GB"/>
              </w:rPr>
              <m:t>1g</m:t>
            </m:r>
          </m:sub>
        </m:sSub>
      </m:oMath>
      <w:r>
        <w:rPr>
          <w:rFonts w:eastAsiaTheme="minorEastAsia"/>
          <w:lang w:val="en-GB"/>
        </w:rPr>
        <w:t xml:space="preserve"> denote random slopes per corpus, macro-area, writing system and language family.</w:t>
      </w:r>
      <w:r w:rsidRPr="005D3C6A">
        <w:rPr>
          <w:rStyle w:val="Funotenzeichen"/>
        </w:rPr>
        <w:footnoteReference w:id="33"/>
      </w:r>
      <w:r>
        <w:rPr>
          <w:rFonts w:eastAsiaTheme="minorEastAsia"/>
          <w:lang w:val="en-GB"/>
        </w:rPr>
        <w:t xml:space="preserve"> </w:t>
      </w:r>
      <w:r>
        <w:rPr>
          <w:szCs w:val="24"/>
          <w:lang w:val="en-GB"/>
        </w:rPr>
        <w:t>M</w:t>
      </w:r>
      <w:r w:rsidRPr="00A14B76">
        <w:rPr>
          <w:szCs w:val="24"/>
          <w:lang w:val="en-GB"/>
        </w:rPr>
        <w:t xml:space="preserve">odels were fitted by </w:t>
      </w:r>
      <w:r w:rsidRPr="00ED51DD">
        <w:rPr>
          <w:i/>
          <w:szCs w:val="24"/>
          <w:lang w:val="en-GB"/>
        </w:rPr>
        <w:t>REML</w:t>
      </w:r>
      <w:r>
        <w:rPr>
          <w:szCs w:val="24"/>
          <w:lang w:val="en-GB"/>
        </w:rPr>
        <w:t xml:space="preserve"> with gradient-based maximization first.</w:t>
      </w:r>
      <w:r w:rsidRPr="00A14B76">
        <w:rPr>
          <w:szCs w:val="24"/>
          <w:lang w:val="en-GB"/>
        </w:rPr>
        <w:t xml:space="preserve"> </w:t>
      </w:r>
      <w:r>
        <w:rPr>
          <w:szCs w:val="24"/>
          <w:lang w:val="en-GB"/>
        </w:rPr>
        <w:t xml:space="preserve">If </w:t>
      </w:r>
      <w:r>
        <w:rPr>
          <w:szCs w:val="24"/>
          <w:lang w:val="en-GB"/>
        </w:rPr>
        <w:lastRenderedPageBreak/>
        <w:t>gradient-based maximization did not converge, m</w:t>
      </w:r>
      <w:r w:rsidRPr="00A14B76">
        <w:rPr>
          <w:szCs w:val="24"/>
          <w:lang w:val="en-GB"/>
        </w:rPr>
        <w:t xml:space="preserve">odels were </w:t>
      </w:r>
      <w:r>
        <w:rPr>
          <w:szCs w:val="24"/>
          <w:lang w:val="en-GB"/>
        </w:rPr>
        <w:t>re-</w:t>
      </w:r>
      <w:r w:rsidRPr="00A14B76">
        <w:rPr>
          <w:szCs w:val="24"/>
          <w:lang w:val="en-GB"/>
        </w:rPr>
        <w:t>fitted</w:t>
      </w:r>
      <w:r>
        <w:rPr>
          <w:szCs w:val="24"/>
          <w:lang w:val="en-GB"/>
        </w:rPr>
        <w:t xml:space="preserve"> with EM with a maximum of 100 iterations after which we accepted any solution. Since convergence turned out to be difficult for this model structure, we simplified as follows: if the model above produced an error message, we simplified the model structure by removing the random slope for writing system. We then also removed the random intercept for writing system. If this model structure still produced an error message, we also removed the random slope for corpus. </w:t>
      </w:r>
      <w:r>
        <w:rPr>
          <w:szCs w:val="24"/>
          <w:lang w:val="en-GB"/>
        </w:rPr>
        <w:fldChar w:fldCharType="begin"/>
      </w:r>
      <w:r>
        <w:rPr>
          <w:szCs w:val="24"/>
          <w:lang w:val="en-GB"/>
        </w:rPr>
        <w:instrText xml:space="preserve"> REF _Ref94792066 \h </w:instrText>
      </w:r>
      <w:r>
        <w:rPr>
          <w:szCs w:val="24"/>
          <w:lang w:val="en-GB"/>
        </w:rPr>
      </w:r>
      <w:r>
        <w:rPr>
          <w:szCs w:val="24"/>
          <w:lang w:val="en-GB"/>
        </w:rPr>
        <w:fldChar w:fldCharType="separate"/>
      </w:r>
      <w:r w:rsidRPr="009778E3">
        <w:t xml:space="preserve">Supplementary Table </w:t>
      </w:r>
      <w:r>
        <w:rPr>
          <w:noProof/>
        </w:rPr>
        <w:t>10</w:t>
      </w:r>
      <w:r>
        <w:rPr>
          <w:szCs w:val="24"/>
          <w:lang w:val="en-GB"/>
        </w:rPr>
        <w:fldChar w:fldCharType="end"/>
      </w:r>
      <w:r w:rsidRPr="009778E3">
        <w:rPr>
          <w:szCs w:val="24"/>
          <w:lang w:val="en-GB"/>
        </w:rPr>
        <w:t xml:space="preserve"> </w:t>
      </w:r>
      <w:r>
        <w:rPr>
          <w:szCs w:val="24"/>
          <w:lang w:val="en-GB"/>
        </w:rPr>
        <w:t xml:space="preserve">shows that the parametric </w:t>
      </w:r>
      <w:r>
        <w:rPr>
          <w:i/>
          <w:szCs w:val="24"/>
          <w:lang w:val="en-GB"/>
        </w:rPr>
        <w:t>p</w:t>
      </w:r>
      <w:r>
        <w:rPr>
          <w:szCs w:val="24"/>
          <w:lang w:val="en-GB"/>
        </w:rPr>
        <w:t xml:space="preserve">-values are below .05 in all but one of the 17 models. In </w:t>
      </w:r>
      <w:r w:rsidRPr="00BE5F6A">
        <w:rPr>
          <w:szCs w:val="24"/>
          <w:lang w:val="en-GB"/>
        </w:rPr>
        <w:t>75%</w:t>
      </w:r>
      <w:r>
        <w:rPr>
          <w:szCs w:val="24"/>
          <w:lang w:val="en-GB"/>
        </w:rPr>
        <w:t xml:space="preserve"> of those models, the </w:t>
      </w:r>
      <w:r>
        <w:rPr>
          <w:i/>
          <w:szCs w:val="24"/>
          <w:lang w:val="en-GB"/>
        </w:rPr>
        <w:t>p</w:t>
      </w:r>
      <w:r>
        <w:rPr>
          <w:szCs w:val="24"/>
          <w:lang w:val="en-GB"/>
        </w:rPr>
        <w:t xml:space="preserve">-value is below .005. </w:t>
      </w:r>
      <w:r>
        <w:rPr>
          <w:szCs w:val="24"/>
        </w:rPr>
        <w:t>The results are qualitatively very similar to the analyses without random slopes and thus support the overall conclusions.</w:t>
      </w:r>
    </w:p>
    <w:p w14:paraId="6DAA4352" w14:textId="77777777" w:rsidR="009778E3" w:rsidRPr="00594909" w:rsidRDefault="009778E3" w:rsidP="009778E3">
      <w:pPr>
        <w:spacing w:line="240" w:lineRule="auto"/>
        <w:jc w:val="left"/>
      </w:pPr>
    </w:p>
    <w:p w14:paraId="6FDA1A4F" w14:textId="77777777" w:rsidR="009778E3" w:rsidRPr="00BE5F6A" w:rsidRDefault="009778E3" w:rsidP="00041194">
      <w:pPr>
        <w:rPr>
          <w:szCs w:val="24"/>
          <w:lang w:val="en-GB"/>
        </w:rPr>
      </w:pPr>
    </w:p>
    <w:p w14:paraId="3DA56DE6" w14:textId="13B84931" w:rsidR="005427B9" w:rsidRPr="00AF0509" w:rsidRDefault="009A2C2E" w:rsidP="00283BFE">
      <w:pPr>
        <w:rPr>
          <w:szCs w:val="24"/>
          <w:lang w:val="en-GB"/>
        </w:rPr>
      </w:pPr>
      <w:r>
        <w:rPr>
          <w:szCs w:val="24"/>
        </w:rPr>
        <w:t>It</w:t>
      </w:r>
      <w:r w:rsidR="009003DD" w:rsidRPr="009003DD">
        <w:rPr>
          <w:szCs w:val="24"/>
        </w:rPr>
        <w:t xml:space="preserve"> is important to emphasize that statistical models make assumptions and "</w:t>
      </w:r>
      <w:r w:rsidR="009003DD" w:rsidRPr="009003DD">
        <w:rPr>
          <w:szCs w:val="24"/>
          <w:lang w:val="en-GB"/>
        </w:rPr>
        <w:t>the reliability of results obtained from a model depends on to what extent the assumptions of the model are met</w:t>
      </w:r>
      <w:r w:rsidR="009003DD" w:rsidRPr="00A14E1C">
        <w:rPr>
          <w:szCs w:val="24"/>
          <w:lang w:val="en-GB"/>
        </w:rPr>
        <w:t xml:space="preserve">" </w:t>
      </w:r>
      <w:r w:rsidR="009003DD" w:rsidRPr="00A14E1C">
        <w:rPr>
          <w:szCs w:val="24"/>
          <w:lang w:val="en-GB"/>
        </w:rPr>
        <w:fldChar w:fldCharType="begin"/>
      </w:r>
      <w:r w:rsidR="00F136E1">
        <w:rPr>
          <w:szCs w:val="24"/>
          <w:lang w:val="en-GB"/>
        </w:rPr>
        <w:instrText xml:space="preserve"> ADDIN ZOTERO_ITEM CSL_CITATION {"citationID":"UtjzX4C5","properties":{"formattedCitation":"(Jaeger et al. 2011)","plainCitation":"(Jaeger et al. 2011)","noteIndex":0},"citationItems":[{"id":3844,"uris":["http://zotero.org/groups/161646/items/DMJR2MWV"],"uri":["http://zotero.org/groups/161646/items/DMJR2MWV"],"itemData":{"id":3844,"type":"article-journal","container-title":"Linguistic Typology","ISSN":"1430-0532, 1613-415X","issue":"2","source":"Crossref","title":"Mixed effect models for genetic and areal dependencies in linguistic typology","volume":"15","author":[{"family":"Jaeger","given":"T. Florian"},{"family":"Graff","given":"Peter"},{"family":"Croft","given":"William"},{"family":"Pontillo","given":"Daniel"}],"accessed":{"date-parts":[["2018",6,27]]},"issued":{"date-parts":[["2011",1]]}}}],"schema":"https://github.com/citation-style-language/schema/raw/master/csl-citation.json"} </w:instrText>
      </w:r>
      <w:r w:rsidR="009003DD" w:rsidRPr="00A14E1C">
        <w:rPr>
          <w:szCs w:val="24"/>
          <w:lang w:val="en-GB"/>
        </w:rPr>
        <w:fldChar w:fldCharType="separate"/>
      </w:r>
      <w:r w:rsidR="0045387C" w:rsidRPr="0045387C">
        <w:t>(Jaeger et al. 2011)</w:t>
      </w:r>
      <w:r w:rsidR="009003DD" w:rsidRPr="00A14E1C">
        <w:rPr>
          <w:szCs w:val="24"/>
          <w:lang w:val="en-GB"/>
        </w:rPr>
        <w:fldChar w:fldCharType="end"/>
      </w:r>
      <w:r w:rsidR="009003DD" w:rsidRPr="00A14E1C">
        <w:rPr>
          <w:szCs w:val="24"/>
          <w:lang w:val="en-GB"/>
        </w:rPr>
        <w:t>. Given the</w:t>
      </w:r>
      <w:r w:rsidR="0008170F">
        <w:rPr>
          <w:szCs w:val="24"/>
          <w:lang w:val="en-GB"/>
        </w:rPr>
        <w:t xml:space="preserve"> inherent</w:t>
      </w:r>
      <w:r w:rsidR="009003DD" w:rsidRPr="00A14E1C">
        <w:rPr>
          <w:szCs w:val="24"/>
          <w:lang w:val="en-GB"/>
        </w:rPr>
        <w:t xml:space="preserve"> complexity of </w:t>
      </w:r>
      <w:r w:rsidR="005427B9">
        <w:rPr>
          <w:szCs w:val="24"/>
          <w:lang w:val="en-GB"/>
        </w:rPr>
        <w:t xml:space="preserve">both our dataset (see </w:t>
      </w:r>
      <w:r w:rsidR="009778E3" w:rsidRPr="009778E3">
        <w:rPr>
          <w:szCs w:val="24"/>
          <w:highlight w:val="lightGray"/>
          <w:lang w:val="en-GB"/>
        </w:rPr>
        <w:t>Figure 1</w:t>
      </w:r>
      <w:r w:rsidR="005427B9">
        <w:rPr>
          <w:szCs w:val="24"/>
          <w:lang w:val="en-GB"/>
        </w:rPr>
        <w:t>)</w:t>
      </w:r>
      <w:r w:rsidR="00C35AEE">
        <w:rPr>
          <w:szCs w:val="24"/>
          <w:lang w:val="en-GB"/>
        </w:rPr>
        <w:t xml:space="preserve"> and</w:t>
      </w:r>
      <w:r w:rsidR="005427B9">
        <w:rPr>
          <w:szCs w:val="24"/>
          <w:lang w:val="en-GB"/>
        </w:rPr>
        <w:t xml:space="preserve"> </w:t>
      </w:r>
      <w:r w:rsidR="009003DD" w:rsidRPr="00A14E1C">
        <w:rPr>
          <w:szCs w:val="24"/>
          <w:lang w:val="en-GB"/>
        </w:rPr>
        <w:t xml:space="preserve">the model </w:t>
      </w:r>
      <w:r w:rsidR="009003DD" w:rsidRPr="00FD3774">
        <w:rPr>
          <w:szCs w:val="24"/>
          <w:lang w:val="en-GB"/>
        </w:rPr>
        <w:t>structures that we fitted in this section, testing the assumption</w:t>
      </w:r>
      <w:r w:rsidR="00290041">
        <w:rPr>
          <w:szCs w:val="24"/>
          <w:lang w:val="en-GB"/>
        </w:rPr>
        <w:t>s</w:t>
      </w:r>
      <w:r w:rsidR="009003DD" w:rsidRPr="00FD3774">
        <w:rPr>
          <w:szCs w:val="24"/>
          <w:lang w:val="en-GB"/>
        </w:rPr>
        <w:t xml:space="preserve"> can be difficult</w:t>
      </w:r>
      <w:r w:rsidR="00A14E1C" w:rsidRPr="00FD3774">
        <w:rPr>
          <w:szCs w:val="24"/>
          <w:lang w:val="en-GB"/>
        </w:rPr>
        <w:t xml:space="preserve"> </w:t>
      </w:r>
      <w:r w:rsidR="00A14E1C" w:rsidRPr="00FD3774">
        <w:rPr>
          <w:szCs w:val="24"/>
          <w:lang w:val="en-GB"/>
        </w:rPr>
        <w:fldChar w:fldCharType="begin"/>
      </w:r>
      <w:r w:rsidR="00F136E1">
        <w:rPr>
          <w:szCs w:val="24"/>
          <w:lang w:val="en-GB"/>
        </w:rPr>
        <w:instrText xml:space="preserve"> ADDIN ZOTERO_ITEM CSL_CITATION {"citationID":"2qJzSptv","properties":{"formattedCitation":"(Jaeger et al. 2011)","plainCitation":"(Jaeger et al. 2011)","noteIndex":0},"citationItems":[{"id":3844,"uris":["http://zotero.org/groups/161646/items/DMJR2MWV"],"uri":["http://zotero.org/groups/161646/items/DMJR2MWV"],"itemData":{"id":3844,"type":"article-journal","container-title":"Linguistic Typology","ISSN":"1430-0532, 1613-415X","issue":"2","source":"Crossref","title":"Mixed effect models for genetic and areal dependencies in linguistic typology","volume":"15","author":[{"family":"Jaeger","given":"T. Florian"},{"family":"Graff","given":"Peter"},{"family":"Croft","given":"William"},{"family":"Pontillo","given":"Daniel"}],"accessed":{"date-parts":[["2018",6,27]]},"issued":{"date-parts":[["2011",1]]}}}],"schema":"https://github.com/citation-style-language/schema/raw/master/csl-citation.json"} </w:instrText>
      </w:r>
      <w:r w:rsidR="00A14E1C" w:rsidRPr="00FD3774">
        <w:rPr>
          <w:szCs w:val="24"/>
          <w:lang w:val="en-GB"/>
        </w:rPr>
        <w:fldChar w:fldCharType="separate"/>
      </w:r>
      <w:r w:rsidR="0045387C" w:rsidRPr="0045387C">
        <w:t>(Jaeger et al. 2011)</w:t>
      </w:r>
      <w:r w:rsidR="00A14E1C" w:rsidRPr="00FD3774">
        <w:rPr>
          <w:szCs w:val="24"/>
          <w:lang w:val="en-GB"/>
        </w:rPr>
        <w:fldChar w:fldCharType="end"/>
      </w:r>
      <w:r w:rsidR="00A14E1C" w:rsidRPr="00FD3774">
        <w:rPr>
          <w:szCs w:val="24"/>
          <w:lang w:val="en-GB"/>
        </w:rPr>
        <w:t xml:space="preserve">. All in all, we </w:t>
      </w:r>
      <w:r w:rsidR="00EB7353">
        <w:rPr>
          <w:szCs w:val="24"/>
          <w:lang w:val="en-GB"/>
        </w:rPr>
        <w:t xml:space="preserve">nonetheless </w:t>
      </w:r>
      <w:r w:rsidR="00A14E1C" w:rsidRPr="00FD3774">
        <w:rPr>
          <w:szCs w:val="24"/>
          <w:lang w:val="en-GB"/>
        </w:rPr>
        <w:t>believe that</w:t>
      </w:r>
      <w:r w:rsidR="00A14E1C" w:rsidRPr="00FD3774">
        <w:rPr>
          <w:szCs w:val="24"/>
        </w:rPr>
        <w:t xml:space="preserve"> our analyses support the existence of a relationship between speaker population size and the efficiency-complexity</w:t>
      </w:r>
      <w:r w:rsidR="0034446F">
        <w:rPr>
          <w:szCs w:val="24"/>
        </w:rPr>
        <w:t xml:space="preserve"> (or length-entropy)</w:t>
      </w:r>
      <w:r w:rsidR="00A14E1C" w:rsidRPr="00FD3774">
        <w:rPr>
          <w:szCs w:val="24"/>
        </w:rPr>
        <w:t xml:space="preserve"> trade-</w:t>
      </w:r>
      <w:r w:rsidR="00A14E1C" w:rsidRPr="00AF0509">
        <w:rPr>
          <w:szCs w:val="24"/>
        </w:rPr>
        <w:t xml:space="preserve">off </w:t>
      </w:r>
      <w:r w:rsidR="00447C5E" w:rsidRPr="00AF0509">
        <w:rPr>
          <w:szCs w:val="24"/>
        </w:rPr>
        <w:t>due to</w:t>
      </w:r>
      <w:r w:rsidR="00A14E1C" w:rsidRPr="00AF0509">
        <w:rPr>
          <w:szCs w:val="24"/>
        </w:rPr>
        <w:t xml:space="preserve"> several reasons:</w:t>
      </w:r>
      <w:r w:rsidR="00A14E1C" w:rsidRPr="00AF0509">
        <w:rPr>
          <w:szCs w:val="24"/>
          <w:lang w:val="en-GB"/>
        </w:rPr>
        <w:t xml:space="preserve"> </w:t>
      </w:r>
    </w:p>
    <w:p w14:paraId="22FF6090" w14:textId="75C6530A" w:rsidR="0084160A" w:rsidRPr="00AF0509" w:rsidRDefault="0063245C" w:rsidP="00283BFE">
      <w:pPr>
        <w:pStyle w:val="Listenabsatz"/>
        <w:numPr>
          <w:ilvl w:val="0"/>
          <w:numId w:val="17"/>
        </w:numPr>
        <w:autoSpaceDE w:val="0"/>
        <w:autoSpaceDN w:val="0"/>
        <w:adjustRightInd w:val="0"/>
        <w:rPr>
          <w:szCs w:val="24"/>
          <w:lang w:val="en-GB"/>
        </w:rPr>
      </w:pPr>
      <w:r w:rsidRPr="00AF0509">
        <w:rPr>
          <w:szCs w:val="24"/>
          <w:lang w:val="en-GB"/>
        </w:rPr>
        <w:t>T</w:t>
      </w:r>
      <w:r w:rsidR="005427B9" w:rsidRPr="00AF0509">
        <w:rPr>
          <w:szCs w:val="24"/>
          <w:lang w:val="en-GB"/>
        </w:rPr>
        <w:t xml:space="preserve">o account for </w:t>
      </w:r>
      <w:r w:rsidR="000B18C1" w:rsidRPr="00AF0509">
        <w:rPr>
          <w:szCs w:val="24"/>
          <w:lang w:val="en-GB"/>
        </w:rPr>
        <w:t>the</w:t>
      </w:r>
      <w:r w:rsidR="005427B9" w:rsidRPr="00AF0509">
        <w:rPr>
          <w:szCs w:val="24"/>
          <w:lang w:val="en-GB"/>
        </w:rPr>
        <w:t xml:space="preserve"> relatedness</w:t>
      </w:r>
      <w:r w:rsidR="000B18C1" w:rsidRPr="00AF0509">
        <w:rPr>
          <w:szCs w:val="24"/>
          <w:lang w:val="en-GB"/>
        </w:rPr>
        <w:t xml:space="preserve"> </w:t>
      </w:r>
      <w:r w:rsidR="005427B9" w:rsidRPr="00AF0509">
        <w:rPr>
          <w:szCs w:val="24"/>
          <w:lang w:val="en-GB"/>
        </w:rPr>
        <w:t>between documents and languages</w:t>
      </w:r>
      <w:r w:rsidR="000B18C1" w:rsidRPr="00AF0509">
        <w:rPr>
          <w:szCs w:val="24"/>
          <w:lang w:val="en-GB"/>
        </w:rPr>
        <w:t>, we included several random effects in a linear mixed effects</w:t>
      </w:r>
      <w:r w:rsidR="0034446F" w:rsidRPr="00AF0509">
        <w:rPr>
          <w:szCs w:val="24"/>
          <w:lang w:val="en-GB"/>
        </w:rPr>
        <w:t xml:space="preserve"> modelling</w:t>
      </w:r>
      <w:r w:rsidR="000B18C1" w:rsidRPr="00AF0509">
        <w:rPr>
          <w:szCs w:val="24"/>
          <w:lang w:val="en-GB"/>
        </w:rPr>
        <w:t xml:space="preserve"> framework</w:t>
      </w:r>
      <w:r w:rsidR="0084160A" w:rsidRPr="00AF0509">
        <w:rPr>
          <w:szCs w:val="24"/>
          <w:lang w:val="en-GB"/>
        </w:rPr>
        <w:t>. This is important, because</w:t>
      </w:r>
      <w:r w:rsidR="00FD3774" w:rsidRPr="00AF0509">
        <w:rPr>
          <w:szCs w:val="24"/>
          <w:lang w:val="en-GB"/>
        </w:rPr>
        <w:t xml:space="preserve"> "multilevel models compromise between pooled and unpooled estimates, with the relative weights determined by the sample size in the group and the variation within and between groups." </w:t>
      </w:r>
      <w:r w:rsidR="00FD3774" w:rsidRPr="00AF0509">
        <w:rPr>
          <w:szCs w:val="24"/>
          <w:lang w:val="en-GB"/>
        </w:rPr>
        <w:fldChar w:fldCharType="begin"/>
      </w:r>
      <w:r w:rsidR="00F136E1" w:rsidRPr="00AF0509">
        <w:rPr>
          <w:szCs w:val="24"/>
          <w:lang w:val="en-GB"/>
        </w:rPr>
        <w:instrText xml:space="preserve"> ADDIN ZOTERO_ITEM CSL_CITATION {"citationID":"ZsOV3aTT","properties":{"formattedCitation":"(Gelman &amp; Hill 2007)","plainCitation":"(Gelman &amp; Hill 2007)","noteIndex":0},"citationItems":[{"id":4194,"uris":["http://zotero.org/groups/161646/items/RRRZB483"],"uri":["http://zotero.org/groups/161646/items/RRRZB483"],"itemData":{"id":4194,"type":"book","collection-title":"Analytical methods for social research","event-place":"New York","number-of-pages":"xxii, 625 p","publisher":"Cambridge University Press","publisher-place":"New York","title":"Data analysis using regression and multilevel/hierarchical models","author":[{"family":"Gelman","given":"Andrew"},{"family":"Hill","given":"Jennifer"}],"issued":{"date-parts":[["2007"]]}}}],"schema":"https://github.com/citation-style-language/schema/raw/master/csl-citation.json"} </w:instrText>
      </w:r>
      <w:r w:rsidR="00FD3774" w:rsidRPr="00AF0509">
        <w:rPr>
          <w:szCs w:val="24"/>
          <w:lang w:val="en-GB"/>
        </w:rPr>
        <w:fldChar w:fldCharType="separate"/>
      </w:r>
      <w:r w:rsidR="0045387C" w:rsidRPr="00AF0509">
        <w:t>(Gelman &amp; Hill 2007)</w:t>
      </w:r>
      <w:r w:rsidR="00FD3774" w:rsidRPr="00AF0509">
        <w:rPr>
          <w:szCs w:val="24"/>
          <w:lang w:val="en-GB"/>
        </w:rPr>
        <w:fldChar w:fldCharType="end"/>
      </w:r>
      <w:r w:rsidR="00FD3774" w:rsidRPr="00AF0509">
        <w:rPr>
          <w:szCs w:val="24"/>
          <w:lang w:val="en-GB"/>
        </w:rPr>
        <w:t xml:space="preserve"> – here </w:t>
      </w:r>
      <w:r w:rsidR="00FD3774" w:rsidRPr="00AF0509">
        <w:rPr>
          <w:i/>
          <w:szCs w:val="24"/>
          <w:lang w:val="en-GB"/>
        </w:rPr>
        <w:t>complete</w:t>
      </w:r>
      <w:r w:rsidR="00FD3774" w:rsidRPr="00AF0509">
        <w:rPr>
          <w:szCs w:val="24"/>
          <w:lang w:val="en-GB"/>
        </w:rPr>
        <w:t xml:space="preserve"> pooling</w:t>
      </w:r>
      <w:r w:rsidR="006B7B6A" w:rsidRPr="00AF0509">
        <w:rPr>
          <w:szCs w:val="24"/>
          <w:lang w:val="en-GB"/>
        </w:rPr>
        <w:t xml:space="preserve"> would</w:t>
      </w:r>
      <w:r w:rsidR="00FD3774" w:rsidRPr="00AF0509">
        <w:rPr>
          <w:szCs w:val="24"/>
          <w:lang w:val="en-GB"/>
        </w:rPr>
        <w:t xml:space="preserve"> mean that potential group indicators (e.g. language family or writing system) are not included in the model, while </w:t>
      </w:r>
      <w:r w:rsidR="00FD3774" w:rsidRPr="00AF0509">
        <w:rPr>
          <w:i/>
          <w:szCs w:val="24"/>
          <w:lang w:val="en-GB"/>
        </w:rPr>
        <w:t>no pooling</w:t>
      </w:r>
      <w:r w:rsidR="00FD3774" w:rsidRPr="00AF0509">
        <w:rPr>
          <w:szCs w:val="24"/>
          <w:lang w:val="en-GB"/>
        </w:rPr>
        <w:t xml:space="preserve"> would mean to fit separate models within each group. Both</w:t>
      </w:r>
      <w:r w:rsidR="0084160A" w:rsidRPr="00AF0509">
        <w:rPr>
          <w:szCs w:val="24"/>
          <w:lang w:val="en-GB"/>
        </w:rPr>
        <w:t xml:space="preserve"> approaches do not </w:t>
      </w:r>
      <w:r w:rsidR="0084160A" w:rsidRPr="00AF0509">
        <w:rPr>
          <w:szCs w:val="24"/>
          <w:lang w:val="en-GB"/>
        </w:rPr>
        <w:lastRenderedPageBreak/>
        <w:t xml:space="preserve">seem justified: on the one hand, the first approach would ignore obviously existing genealogical and geographic relationships between </w:t>
      </w:r>
      <w:r w:rsidR="006B7B6A" w:rsidRPr="00AF0509">
        <w:rPr>
          <w:szCs w:val="24"/>
          <w:lang w:val="en-GB"/>
        </w:rPr>
        <w:t>within groups</w:t>
      </w:r>
      <w:r w:rsidR="0084160A" w:rsidRPr="00AF0509">
        <w:rPr>
          <w:szCs w:val="24"/>
          <w:lang w:val="en-GB"/>
        </w:rPr>
        <w:t xml:space="preserve">. On the other hand, the second approach </w:t>
      </w:r>
      <w:r w:rsidR="0084160A" w:rsidRPr="00AF0509">
        <w:rPr>
          <w:i/>
          <w:szCs w:val="24"/>
          <w:lang w:val="en-GB"/>
        </w:rPr>
        <w:t>overstates</w:t>
      </w:r>
      <w:r w:rsidR="0084160A" w:rsidRPr="00AF0509">
        <w:rPr>
          <w:szCs w:val="24"/>
          <w:lang w:val="en-GB"/>
        </w:rPr>
        <w:t xml:space="preserve"> var</w:t>
      </w:r>
      <w:r w:rsidR="00506074" w:rsidRPr="00AF0509">
        <w:rPr>
          <w:szCs w:val="24"/>
          <w:lang w:val="en-GB"/>
        </w:rPr>
        <w:t>iation between grouping factors,</w:t>
      </w:r>
      <w:r w:rsidR="0084160A" w:rsidRPr="00AF0509">
        <w:rPr>
          <w:szCs w:val="24"/>
          <w:lang w:val="en-GB"/>
        </w:rPr>
        <w:t xml:space="preserve"> i.e.</w:t>
      </w:r>
      <w:r w:rsidR="00290041" w:rsidRPr="00AF0509">
        <w:rPr>
          <w:szCs w:val="24"/>
          <w:lang w:val="en-GB"/>
        </w:rPr>
        <w:t xml:space="preserve"> it</w:t>
      </w:r>
      <w:r w:rsidR="0084160A" w:rsidRPr="00AF0509">
        <w:rPr>
          <w:szCs w:val="24"/>
          <w:lang w:val="en-GB"/>
        </w:rPr>
        <w:t xml:space="preserve"> overfits the data within groups</w:t>
      </w:r>
      <w:r w:rsidR="00506074" w:rsidRPr="00AF0509">
        <w:rPr>
          <w:szCs w:val="24"/>
          <w:lang w:val="en-GB"/>
        </w:rPr>
        <w:t xml:space="preserve"> </w:t>
      </w:r>
      <w:r w:rsidR="0084160A" w:rsidRPr="00AF0509">
        <w:rPr>
          <w:szCs w:val="24"/>
          <w:lang w:val="en-GB"/>
        </w:rPr>
        <w:fldChar w:fldCharType="begin"/>
      </w:r>
      <w:r w:rsidR="00F136E1" w:rsidRPr="00AF0509">
        <w:rPr>
          <w:szCs w:val="24"/>
          <w:lang w:val="en-GB"/>
        </w:rPr>
        <w:instrText xml:space="preserve"> ADDIN ZOTERO_ITEM CSL_CITATION {"citationID":"v4nncx7T","properties":{"formattedCitation":"(Gelman &amp; Hill 2007)","plainCitation":"(Gelman &amp; Hill 2007)","noteIndex":0},"citationItems":[{"id":4194,"uris":["http://zotero.org/groups/161646/items/RRRZB483"],"uri":["http://zotero.org/groups/161646/items/RRRZB483"],"itemData":{"id":4194,"type":"book","collection-title":"Analytical methods for social research","event-place":"New York","number-of-pages":"xxii, 625 p","publisher":"Cambridge University Press","publisher-place":"New York","title":"Data analysis using regression and multilevel/hierarchical models","author":[{"family":"Gelman","given":"Andrew"},{"family":"Hill","given":"Jennifer"}],"issued":{"date-parts":[["2007"]]}}}],"schema":"https://github.com/citation-style-language/schema/raw/master/csl-citation.json"} </w:instrText>
      </w:r>
      <w:r w:rsidR="0084160A" w:rsidRPr="00AF0509">
        <w:rPr>
          <w:szCs w:val="24"/>
          <w:lang w:val="en-GB"/>
        </w:rPr>
        <w:fldChar w:fldCharType="separate"/>
      </w:r>
      <w:r w:rsidR="0045387C" w:rsidRPr="00AF0509">
        <w:t>(Gelman &amp; Hill 2007)</w:t>
      </w:r>
      <w:r w:rsidR="0084160A" w:rsidRPr="00AF0509">
        <w:rPr>
          <w:szCs w:val="24"/>
          <w:lang w:val="en-GB"/>
        </w:rPr>
        <w:fldChar w:fldCharType="end"/>
      </w:r>
      <w:r w:rsidR="0084160A" w:rsidRPr="00AF0509">
        <w:rPr>
          <w:szCs w:val="24"/>
          <w:lang w:val="en-GB"/>
        </w:rPr>
        <w:t>. Ther</w:t>
      </w:r>
      <w:r w:rsidR="00506074" w:rsidRPr="00AF0509">
        <w:rPr>
          <w:szCs w:val="24"/>
          <w:lang w:val="en-GB"/>
        </w:rPr>
        <w:t>e</w:t>
      </w:r>
      <w:r w:rsidR="0084160A" w:rsidRPr="00AF0509">
        <w:rPr>
          <w:szCs w:val="24"/>
          <w:lang w:val="en-GB"/>
        </w:rPr>
        <w:t xml:space="preserve">fore, we believe </w:t>
      </w:r>
      <w:r w:rsidR="009778E3" w:rsidRPr="00AF0509">
        <w:rPr>
          <w:szCs w:val="24"/>
          <w:lang w:val="en-GB"/>
        </w:rPr>
        <w:t xml:space="preserve">Jaeger et al. </w:t>
      </w:r>
      <w:r w:rsidR="0084160A" w:rsidRPr="00AF0509">
        <w:rPr>
          <w:szCs w:val="24"/>
          <w:lang w:val="en-GB"/>
        </w:rPr>
        <w:fldChar w:fldCharType="begin"/>
      </w:r>
      <w:r w:rsidR="00A53DB7" w:rsidRPr="00AF0509">
        <w:rPr>
          <w:szCs w:val="24"/>
          <w:lang w:val="en-GB"/>
        </w:rPr>
        <w:instrText xml:space="preserve"> ADDIN ZOTERO_ITEM CSL_CITATION {"citationID":"a23cse28192","properties":{"formattedCitation":"(2011)","plainCitation":"(2011)","noteIndex":0},"citationItems":[{"id":3844,"uris":["http://zotero.org/groups/161646/items/DMJR2MWV"],"uri":["http://zotero.org/groups/161646/items/DMJR2MWV"],"itemData":{"id":3844,"type":"article-journal","container-title":"Linguistic Typology","ISSN":"1430-0532, 1613-415X","issue":"2","source":"Crossref","title":"Mixed effect models for genetic and areal dependencies in linguistic typology","volume":"15","author":[{"family":"Jaeger","given":"T. Florian"},{"family":"Graff","given":"Peter"},{"family":"Croft","given":"William"},{"family":"Pontillo","given":"Daniel"}],"accessed":{"date-parts":[["2018",6,27]]},"issued":{"date-parts":[["2011",1]]}},"suppress-author":true}],"schema":"https://github.com/citation-style-language/schema/raw/master/csl-citation.json"} </w:instrText>
      </w:r>
      <w:r w:rsidR="0084160A" w:rsidRPr="00AF0509">
        <w:rPr>
          <w:szCs w:val="24"/>
          <w:lang w:val="en-GB"/>
        </w:rPr>
        <w:fldChar w:fldCharType="separate"/>
      </w:r>
      <w:r w:rsidR="00A53DB7" w:rsidRPr="00AF0509">
        <w:rPr>
          <w:szCs w:val="24"/>
        </w:rPr>
        <w:t>(2011)</w:t>
      </w:r>
      <w:r w:rsidR="0084160A" w:rsidRPr="00AF0509">
        <w:rPr>
          <w:szCs w:val="24"/>
          <w:lang w:val="en-GB"/>
        </w:rPr>
        <w:fldChar w:fldCharType="end"/>
      </w:r>
      <w:r w:rsidR="0084160A" w:rsidRPr="00AF0509">
        <w:rPr>
          <w:szCs w:val="24"/>
          <w:lang w:val="en-GB"/>
        </w:rPr>
        <w:t xml:space="preserve"> are right to claim that "[m]ixed models hence promise to be a particularly useful to</w:t>
      </w:r>
      <w:r w:rsidR="00EB7353" w:rsidRPr="00AF0509">
        <w:rPr>
          <w:szCs w:val="24"/>
          <w:lang w:val="en-GB"/>
        </w:rPr>
        <w:t xml:space="preserve">ol for quantitative typological </w:t>
      </w:r>
      <w:r w:rsidR="0084160A" w:rsidRPr="00AF0509">
        <w:rPr>
          <w:szCs w:val="24"/>
          <w:lang w:val="en-GB"/>
        </w:rPr>
        <w:t>research, as typological research frequently faces serious challenges from data sparseness and additional data are difficult or impossible to gather".</w:t>
      </w:r>
    </w:p>
    <w:p w14:paraId="2D84B38D" w14:textId="261DA6EC" w:rsidR="005427B9" w:rsidRPr="00AF0509" w:rsidRDefault="0063245C" w:rsidP="00283BFE">
      <w:pPr>
        <w:pStyle w:val="Listenabsatz"/>
        <w:numPr>
          <w:ilvl w:val="0"/>
          <w:numId w:val="17"/>
        </w:numPr>
        <w:autoSpaceDE w:val="0"/>
        <w:autoSpaceDN w:val="0"/>
        <w:adjustRightInd w:val="0"/>
        <w:rPr>
          <w:szCs w:val="24"/>
          <w:lang w:val="en-GB"/>
        </w:rPr>
      </w:pPr>
      <w:r w:rsidRPr="00AF0509">
        <w:rPr>
          <w:szCs w:val="24"/>
          <w:lang w:val="en-GB"/>
        </w:rPr>
        <w:t>W</w:t>
      </w:r>
      <w:r w:rsidR="00A14E1C" w:rsidRPr="00AF0509">
        <w:rPr>
          <w:szCs w:val="24"/>
          <w:lang w:val="en-GB"/>
        </w:rPr>
        <w:t xml:space="preserve">e used three different approaches (parametric, information-theoretic and non-parametric permutation) to evaluate our models and tested </w:t>
      </w:r>
      <w:r w:rsidR="00447C5E" w:rsidRPr="00AF0509">
        <w:rPr>
          <w:szCs w:val="24"/>
          <w:lang w:val="en-GB"/>
        </w:rPr>
        <w:t xml:space="preserve">whether </w:t>
      </w:r>
      <w:r w:rsidR="005427B9" w:rsidRPr="00AF0509">
        <w:rPr>
          <w:szCs w:val="24"/>
          <w:lang w:val="en-GB"/>
        </w:rPr>
        <w:t xml:space="preserve">(i) different restrictions on our database (all documents vs. fully parallel only) and (ii) </w:t>
      </w:r>
      <w:r w:rsidR="005346DF" w:rsidRPr="00AF0509">
        <w:rPr>
          <w:szCs w:val="24"/>
          <w:lang w:val="en-GB"/>
        </w:rPr>
        <w:t>different transformations</w:t>
      </w:r>
      <w:r w:rsidR="005427B9" w:rsidRPr="00AF0509">
        <w:rPr>
          <w:szCs w:val="24"/>
          <w:lang w:val="en-GB"/>
        </w:rPr>
        <w:t xml:space="preserve"> of</w:t>
      </w:r>
      <w:r w:rsidR="005346DF" w:rsidRPr="00AF0509">
        <w:rPr>
          <w:szCs w:val="24"/>
          <w:lang w:val="en-GB"/>
        </w:rPr>
        <w:t xml:space="preserve"> the</w:t>
      </w:r>
      <w:r w:rsidR="005427B9" w:rsidRPr="00AF0509">
        <w:rPr>
          <w:szCs w:val="24"/>
          <w:lang w:val="en-GB"/>
        </w:rPr>
        <w:t xml:space="preserve"> outcome variables (standardized per corpus vs. logged)</w:t>
      </w:r>
      <w:r w:rsidR="005346DF" w:rsidRPr="00AF0509">
        <w:rPr>
          <w:szCs w:val="24"/>
          <w:lang w:val="en-GB"/>
        </w:rPr>
        <w:t xml:space="preserve"> </w:t>
      </w:r>
      <w:r w:rsidR="003E6FDA" w:rsidRPr="00AF0509">
        <w:rPr>
          <w:szCs w:val="24"/>
          <w:lang w:val="en-GB"/>
        </w:rPr>
        <w:t xml:space="preserve">affect the </w:t>
      </w:r>
      <w:proofErr w:type="gramStart"/>
      <w:r w:rsidR="003E6FDA" w:rsidRPr="00AF0509">
        <w:rPr>
          <w:szCs w:val="24"/>
          <w:lang w:val="en-GB"/>
        </w:rPr>
        <w:t>results</w:t>
      </w:r>
      <w:r w:rsidR="005427B9" w:rsidRPr="00AF0509">
        <w:rPr>
          <w:szCs w:val="24"/>
          <w:lang w:val="en-GB"/>
        </w:rPr>
        <w:t>,</w:t>
      </w:r>
      <w:proofErr w:type="gramEnd"/>
      <w:r w:rsidR="005427B9" w:rsidRPr="00AF0509">
        <w:rPr>
          <w:szCs w:val="24"/>
          <w:lang w:val="en-GB"/>
        </w:rPr>
        <w:t xml:space="preserve"> see </w:t>
      </w:r>
      <w:r w:rsidR="00CD3FD0" w:rsidRPr="000266B8">
        <w:rPr>
          <w:szCs w:val="24"/>
          <w:lang w:val="en-GB"/>
        </w:rPr>
        <w:t xml:space="preserve">Table 2, </w:t>
      </w:r>
      <w:r w:rsidR="00CD3FD0" w:rsidRPr="000266B8">
        <w:rPr>
          <w:szCs w:val="24"/>
          <w:lang w:val="en-GB"/>
        </w:rPr>
        <w:fldChar w:fldCharType="begin"/>
      </w:r>
      <w:r w:rsidR="00CD3FD0" w:rsidRPr="000266B8">
        <w:rPr>
          <w:szCs w:val="24"/>
          <w:lang w:val="en-GB"/>
        </w:rPr>
        <w:instrText xml:space="preserve"> REF _Ref94181128 \h </w:instrText>
      </w:r>
      <w:r w:rsidR="006B7B6A" w:rsidRPr="000266B8">
        <w:rPr>
          <w:szCs w:val="24"/>
          <w:lang w:val="en-GB"/>
        </w:rPr>
        <w:instrText xml:space="preserve"> \* MERGEFORMAT </w:instrText>
      </w:r>
      <w:r w:rsidR="00CD3FD0" w:rsidRPr="000266B8">
        <w:rPr>
          <w:szCs w:val="24"/>
          <w:lang w:val="en-GB"/>
        </w:rPr>
      </w:r>
      <w:r w:rsidR="00CD3FD0" w:rsidRPr="000266B8">
        <w:rPr>
          <w:szCs w:val="24"/>
          <w:lang w:val="en-GB"/>
        </w:rPr>
        <w:fldChar w:fldCharType="separate"/>
      </w:r>
      <w:r w:rsidR="00594909">
        <w:t xml:space="preserve">Supplementary Table </w:t>
      </w:r>
      <w:r w:rsidR="00594909">
        <w:rPr>
          <w:noProof/>
        </w:rPr>
        <w:t>6</w:t>
      </w:r>
      <w:r w:rsidR="00CD3FD0" w:rsidRPr="000266B8">
        <w:rPr>
          <w:szCs w:val="24"/>
          <w:lang w:val="en-GB"/>
        </w:rPr>
        <w:fldChar w:fldCharType="end"/>
      </w:r>
      <w:r w:rsidR="00CD3FD0" w:rsidRPr="00AF0509">
        <w:rPr>
          <w:szCs w:val="24"/>
          <w:lang w:val="en-GB"/>
        </w:rPr>
        <w:t xml:space="preserve"> and </w:t>
      </w:r>
      <w:r w:rsidR="00CD3FD0" w:rsidRPr="00AF0509">
        <w:rPr>
          <w:szCs w:val="24"/>
          <w:lang w:val="en-GB"/>
        </w:rPr>
        <w:fldChar w:fldCharType="begin"/>
      </w:r>
      <w:r w:rsidR="00CD3FD0" w:rsidRPr="00AF0509">
        <w:rPr>
          <w:szCs w:val="24"/>
          <w:lang w:val="en-GB"/>
        </w:rPr>
        <w:instrText xml:space="preserve"> REF _Ref94181493 \h </w:instrText>
      </w:r>
      <w:r w:rsidR="006B7B6A" w:rsidRPr="00AF0509">
        <w:rPr>
          <w:szCs w:val="24"/>
          <w:lang w:val="en-GB"/>
        </w:rPr>
        <w:instrText xml:space="preserve"> \* MERGEFORMAT </w:instrText>
      </w:r>
      <w:r w:rsidR="00CD3FD0" w:rsidRPr="00AF0509">
        <w:rPr>
          <w:szCs w:val="24"/>
          <w:lang w:val="en-GB"/>
        </w:rPr>
      </w:r>
      <w:r w:rsidR="00CD3FD0" w:rsidRPr="00AF0509">
        <w:rPr>
          <w:szCs w:val="24"/>
          <w:lang w:val="en-GB"/>
        </w:rPr>
        <w:fldChar w:fldCharType="separate"/>
      </w:r>
      <w:r w:rsidR="00594909">
        <w:t xml:space="preserve">Supplementary Table </w:t>
      </w:r>
      <w:r w:rsidR="00594909">
        <w:rPr>
          <w:noProof/>
        </w:rPr>
        <w:t>7</w:t>
      </w:r>
      <w:r w:rsidR="00CD3FD0" w:rsidRPr="00AF0509">
        <w:rPr>
          <w:szCs w:val="24"/>
          <w:lang w:val="en-GB"/>
        </w:rPr>
        <w:fldChar w:fldCharType="end"/>
      </w:r>
      <w:r w:rsidR="005427B9" w:rsidRPr="00AF0509">
        <w:rPr>
          <w:szCs w:val="24"/>
          <w:lang w:val="en-GB"/>
        </w:rPr>
        <w:t xml:space="preserve">. For both (i) and (ii), all three approaches support both </w:t>
      </w:r>
      <w:r w:rsidR="003E6FDA" w:rsidRPr="00AF0509">
        <w:rPr>
          <w:szCs w:val="24"/>
          <w:lang w:val="en-GB"/>
        </w:rPr>
        <w:t xml:space="preserve">(a) </w:t>
      </w:r>
      <w:r w:rsidR="005427B9" w:rsidRPr="00AF0509">
        <w:rPr>
          <w:szCs w:val="24"/>
          <w:lang w:val="en-GB"/>
        </w:rPr>
        <w:t xml:space="preserve">the existence of a </w:t>
      </w:r>
      <w:r w:rsidR="005427B9" w:rsidRPr="00AF0509">
        <w:rPr>
          <w:i/>
          <w:szCs w:val="24"/>
          <w:lang w:val="en-GB"/>
        </w:rPr>
        <w:t>positive</w:t>
      </w:r>
      <w:r w:rsidR="005427B9" w:rsidRPr="00AF0509">
        <w:rPr>
          <w:szCs w:val="24"/>
          <w:lang w:val="en-GB"/>
        </w:rPr>
        <w:t xml:space="preserve"> statistical relationship between entropic variables and speaker population size and </w:t>
      </w:r>
      <w:r w:rsidR="003E6FDA" w:rsidRPr="00AF0509">
        <w:rPr>
          <w:szCs w:val="24"/>
          <w:lang w:val="en-GB"/>
        </w:rPr>
        <w:t xml:space="preserve">(b) </w:t>
      </w:r>
      <w:r w:rsidR="005427B9" w:rsidRPr="00AF0509">
        <w:rPr>
          <w:szCs w:val="24"/>
          <w:lang w:val="en-GB"/>
        </w:rPr>
        <w:t xml:space="preserve">the existence of a </w:t>
      </w:r>
      <w:r w:rsidR="005427B9" w:rsidRPr="00AF0509">
        <w:rPr>
          <w:i/>
          <w:szCs w:val="24"/>
          <w:lang w:val="en-GB"/>
        </w:rPr>
        <w:t>negative</w:t>
      </w:r>
      <w:r w:rsidR="005427B9" w:rsidRPr="00AF0509">
        <w:rPr>
          <w:szCs w:val="24"/>
          <w:lang w:val="en-GB"/>
        </w:rPr>
        <w:t xml:space="preserve"> statistical relationship between </w:t>
      </w:r>
      <w:r w:rsidR="005346DF" w:rsidRPr="00AF0509">
        <w:rPr>
          <w:szCs w:val="24"/>
          <w:lang w:val="en-GB"/>
        </w:rPr>
        <w:t>length</w:t>
      </w:r>
      <w:r w:rsidR="005427B9" w:rsidRPr="00AF0509">
        <w:rPr>
          <w:szCs w:val="24"/>
          <w:lang w:val="en-GB"/>
        </w:rPr>
        <w:t xml:space="preserve"> and speaker population size.</w:t>
      </w:r>
      <w:r w:rsidR="0047526E" w:rsidRPr="00AF0509">
        <w:rPr>
          <w:szCs w:val="24"/>
          <w:lang w:val="en-GB"/>
        </w:rPr>
        <w:t xml:space="preserve"> In addition, comparatively high conditional </w:t>
      </w:r>
      <w:r w:rsidR="0047526E" w:rsidRPr="00AF0509">
        <w:rPr>
          <w:i/>
          <w:szCs w:val="24"/>
          <w:lang w:val="en-GB"/>
        </w:rPr>
        <w:t>R</w:t>
      </w:r>
      <w:r w:rsidR="0047526E" w:rsidRPr="00AF0509">
        <w:rPr>
          <w:szCs w:val="24"/>
          <w:vertAlign w:val="superscript"/>
          <w:lang w:val="en-GB"/>
        </w:rPr>
        <w:t>2</w:t>
      </w:r>
      <w:r w:rsidR="0047526E" w:rsidRPr="00AF0509">
        <w:rPr>
          <w:szCs w:val="24"/>
          <w:lang w:val="en-GB"/>
        </w:rPr>
        <w:t>-values</w:t>
      </w:r>
      <w:r w:rsidR="0047526E" w:rsidRPr="00AF0509">
        <w:rPr>
          <w:i/>
          <w:szCs w:val="24"/>
          <w:vertAlign w:val="superscript"/>
          <w:lang w:val="en-GB"/>
        </w:rPr>
        <w:t xml:space="preserve"> </w:t>
      </w:r>
      <w:r w:rsidR="0047526E" w:rsidRPr="00AF0509">
        <w:rPr>
          <w:szCs w:val="24"/>
          <w:lang w:val="en-GB"/>
        </w:rPr>
        <w:fldChar w:fldCharType="begin"/>
      </w:r>
      <w:r w:rsidR="00F136E1" w:rsidRPr="00AF0509">
        <w:rPr>
          <w:szCs w:val="24"/>
          <w:lang w:val="en-GB"/>
        </w:rPr>
        <w:instrText xml:space="preserve"> ADDIN ZOTERO_ITEM CSL_CITATION {"citationID":"ovH6zoKe","properties":{"formattedCitation":"(Nakagawa &amp; Schielzeth 2013)","plainCitation":"(Nakagawa &amp; Schielzeth 2013)","noteIndex":0},"citationItems":[{"id":4256,"uris":["http://zotero.org/groups/161646/items/GUIVRFSX"],"uri":["http://zotero.org/groups/161646/items/GUIVRFSX"],"itemData":{"id":4256,"type":"article-journal","container-title":"Methods in Ecology and Evolution","DOI":"10.1111/j.2041-210x.2012.00261.x","ISSN":"2041210X","issue":"2","language":"en","page":"133-142","source":"Crossref","title":"A general and simple method for obtaining R2 from generalized linear mixed-effects models","volume":"4","author":[{"family":"Nakagawa","given":"Shinichi"},{"family":"Schielzeth","given":"Holger"}],"editor":[{"family":"O'Hara","given":"Robert B."}],"issued":{"date-parts":[["2013",2]]}}}],"schema":"https://github.com/citation-style-language/schema/raw/master/csl-citation.json"} </w:instrText>
      </w:r>
      <w:r w:rsidR="0047526E" w:rsidRPr="00AF0509">
        <w:rPr>
          <w:szCs w:val="24"/>
          <w:lang w:val="en-GB"/>
        </w:rPr>
        <w:fldChar w:fldCharType="separate"/>
      </w:r>
      <w:r w:rsidR="0045387C" w:rsidRPr="00AF0509">
        <w:t>(Nakagawa &amp; Schielzeth 2013)</w:t>
      </w:r>
      <w:r w:rsidR="0047526E" w:rsidRPr="00AF0509">
        <w:rPr>
          <w:szCs w:val="24"/>
          <w:lang w:val="en-GB"/>
        </w:rPr>
        <w:fldChar w:fldCharType="end"/>
      </w:r>
      <w:r w:rsidR="0047526E" w:rsidRPr="00AF0509">
        <w:rPr>
          <w:szCs w:val="24"/>
          <w:vertAlign w:val="superscript"/>
          <w:lang w:val="en-GB"/>
        </w:rPr>
        <w:t xml:space="preserve"> </w:t>
      </w:r>
      <w:r w:rsidR="0047526E" w:rsidRPr="00AF0509">
        <w:rPr>
          <w:szCs w:val="24"/>
          <w:lang w:val="en-GB"/>
        </w:rPr>
        <w:t xml:space="preserve">, i.e. variance explained by the entire models (both fixed and random factors) </w:t>
      </w:r>
      <w:r w:rsidR="00B54D55" w:rsidRPr="00AF0509">
        <w:rPr>
          <w:szCs w:val="24"/>
          <w:lang w:val="en-GB"/>
        </w:rPr>
        <w:t xml:space="preserve">indicate that much of the variability in the data can be explained by our models. While, rather expectedly, most variability resides in the random effects </w:t>
      </w:r>
      <w:r w:rsidR="00B54D55" w:rsidRPr="00AF0509">
        <w:rPr>
          <w:szCs w:val="24"/>
          <w:lang w:val="en-GB"/>
        </w:rPr>
        <w:fldChar w:fldCharType="begin"/>
      </w:r>
      <w:r w:rsidR="00F136E1" w:rsidRPr="00AF0509">
        <w:rPr>
          <w:szCs w:val="24"/>
          <w:lang w:val="en-GB"/>
        </w:rPr>
        <w:instrText xml:space="preserve"> ADDIN ZOTERO_ITEM CSL_CITATION {"citationID":"GU4cbXNF","properties":{"formattedCitation":"(Nakagawa &amp; Schielzeth 2013)","plainCitation":"(Nakagawa &amp; Schielzeth 2013)","noteIndex":0},"citationItems":[{"id":4256,"uris":["http://zotero.org/groups/161646/items/GUIVRFSX"],"uri":["http://zotero.org/groups/161646/items/GUIVRFSX"],"itemData":{"id":4256,"type":"article-journal","container-title":"Methods in Ecology and Evolution","DOI":"10.1111/j.2041-210x.2012.00261.x","ISSN":"2041210X","issue":"2","language":"en","page":"133-142","source":"Crossref","title":"A general and simple method for obtaining R2 from generalized linear mixed-effects models","volume":"4","author":[{"family":"Nakagawa","given":"Shinichi"},{"family":"Schielzeth","given":"Holger"}],"editor":[{"family":"O'Hara","given":"Robert B."}],"issued":{"date-parts":[["2013",2]]}}}],"schema":"https://github.com/citation-style-language/schema/raw/master/csl-citation.json"} </w:instrText>
      </w:r>
      <w:r w:rsidR="00B54D55" w:rsidRPr="00AF0509">
        <w:rPr>
          <w:szCs w:val="24"/>
          <w:lang w:val="en-GB"/>
        </w:rPr>
        <w:fldChar w:fldCharType="separate"/>
      </w:r>
      <w:r w:rsidR="0045387C" w:rsidRPr="00AF0509">
        <w:t>(Nakagawa &amp; Schielzeth 2013)</w:t>
      </w:r>
      <w:r w:rsidR="00B54D55" w:rsidRPr="00AF0509">
        <w:rPr>
          <w:szCs w:val="24"/>
          <w:lang w:val="en-GB"/>
        </w:rPr>
        <w:fldChar w:fldCharType="end"/>
      </w:r>
      <w:r w:rsidR="00B54D55" w:rsidRPr="00AF0509">
        <w:rPr>
          <w:szCs w:val="24"/>
          <w:lang w:val="en-GB"/>
        </w:rPr>
        <w:t xml:space="preserve">, marginal </w:t>
      </w:r>
      <w:r w:rsidR="00B54D55" w:rsidRPr="00AF0509">
        <w:rPr>
          <w:i/>
          <w:szCs w:val="24"/>
          <w:lang w:val="en-GB"/>
        </w:rPr>
        <w:t>R</w:t>
      </w:r>
      <w:r w:rsidR="00B54D55" w:rsidRPr="00AF0509">
        <w:rPr>
          <w:szCs w:val="24"/>
          <w:vertAlign w:val="superscript"/>
          <w:lang w:val="en-GB"/>
        </w:rPr>
        <w:t>2</w:t>
      </w:r>
      <w:r w:rsidR="00B54D55" w:rsidRPr="00AF0509">
        <w:rPr>
          <w:szCs w:val="24"/>
          <w:lang w:val="en-GB"/>
        </w:rPr>
        <w:t>-values</w:t>
      </w:r>
      <w:r w:rsidR="00B54D55" w:rsidRPr="00AF0509">
        <w:rPr>
          <w:szCs w:val="24"/>
          <w:vertAlign w:val="superscript"/>
          <w:lang w:val="en-GB"/>
        </w:rPr>
        <w:t xml:space="preserve"> </w:t>
      </w:r>
      <w:r w:rsidR="000211C5" w:rsidRPr="00AF0509">
        <w:rPr>
          <w:szCs w:val="24"/>
          <w:lang w:val="en-GB"/>
        </w:rPr>
        <w:t>show a small but consistent influence of speaker population size.</w:t>
      </w:r>
      <w:r w:rsidR="00B54D55" w:rsidRPr="00AF0509">
        <w:rPr>
          <w:szCs w:val="24"/>
          <w:lang w:val="en-GB"/>
        </w:rPr>
        <w:t xml:space="preserve"> </w:t>
      </w:r>
    </w:p>
    <w:p w14:paraId="7FC0084D" w14:textId="6DA4FCA7" w:rsidR="005427B9" w:rsidRPr="00AF0509" w:rsidRDefault="0063245C" w:rsidP="00283BFE">
      <w:pPr>
        <w:pStyle w:val="Listenabsatz"/>
        <w:numPr>
          <w:ilvl w:val="0"/>
          <w:numId w:val="17"/>
        </w:numPr>
        <w:rPr>
          <w:szCs w:val="24"/>
        </w:rPr>
      </w:pPr>
      <w:r w:rsidRPr="00AF0509">
        <w:rPr>
          <w:szCs w:val="24"/>
          <w:lang w:val="en-GB"/>
        </w:rPr>
        <w:t>T</w:t>
      </w:r>
      <w:r w:rsidR="005427B9" w:rsidRPr="00AF0509">
        <w:rPr>
          <w:szCs w:val="24"/>
          <w:lang w:val="en-GB"/>
        </w:rPr>
        <w:t>he parametric test also supports this conclusion if we allow the effect of speaker population size to vary across grouping factors</w:t>
      </w:r>
      <w:r w:rsidRPr="00AF0509">
        <w:rPr>
          <w:szCs w:val="24"/>
          <w:lang w:val="en-GB"/>
        </w:rPr>
        <w:t xml:space="preserve"> (</w:t>
      </w:r>
      <w:r w:rsidR="00CD3FD0" w:rsidRPr="00AF0509">
        <w:rPr>
          <w:szCs w:val="24"/>
          <w:lang w:val="en-GB"/>
        </w:rPr>
        <w:fldChar w:fldCharType="begin"/>
      </w:r>
      <w:r w:rsidR="00CD3FD0" w:rsidRPr="00AF0509">
        <w:rPr>
          <w:szCs w:val="24"/>
          <w:lang w:val="en-GB"/>
        </w:rPr>
        <w:instrText xml:space="preserve"> REF _Ref94189894 \h  \* MERGEFORMAT </w:instrText>
      </w:r>
      <w:r w:rsidR="00CD3FD0" w:rsidRPr="00AF0509">
        <w:rPr>
          <w:szCs w:val="24"/>
          <w:lang w:val="en-GB"/>
        </w:rPr>
      </w:r>
      <w:r w:rsidR="00CD3FD0" w:rsidRPr="00AF0509">
        <w:rPr>
          <w:szCs w:val="24"/>
          <w:lang w:val="en-GB"/>
        </w:rPr>
        <w:fldChar w:fldCharType="separate"/>
      </w:r>
      <w:r w:rsidR="00594909" w:rsidRPr="00594909">
        <w:rPr>
          <w:noProof/>
          <w:szCs w:val="24"/>
        </w:rPr>
        <w:t>Supplementary</w:t>
      </w:r>
      <w:r w:rsidR="00594909" w:rsidRPr="009778E3">
        <w:t xml:space="preserve"> Table </w:t>
      </w:r>
      <w:r w:rsidR="00594909">
        <w:rPr>
          <w:noProof/>
        </w:rPr>
        <w:t>10</w:t>
      </w:r>
      <w:r w:rsidR="00CD3FD0" w:rsidRPr="00AF0509">
        <w:rPr>
          <w:szCs w:val="24"/>
          <w:lang w:val="en-GB"/>
        </w:rPr>
        <w:fldChar w:fldCharType="end"/>
      </w:r>
      <w:r w:rsidRPr="00AF0509">
        <w:rPr>
          <w:szCs w:val="24"/>
          <w:lang w:val="en-GB"/>
        </w:rPr>
        <w:t>)</w:t>
      </w:r>
      <w:r w:rsidR="005427B9" w:rsidRPr="00AF0509">
        <w:rPr>
          <w:szCs w:val="24"/>
          <w:lang w:val="en-GB"/>
        </w:rPr>
        <w:t>.</w:t>
      </w:r>
    </w:p>
    <w:p w14:paraId="373C234B" w14:textId="68D998F1" w:rsidR="0063245C" w:rsidRPr="00AF0509" w:rsidRDefault="00EB7353" w:rsidP="00283BFE">
      <w:pPr>
        <w:pStyle w:val="Listenabsatz"/>
        <w:numPr>
          <w:ilvl w:val="0"/>
          <w:numId w:val="17"/>
        </w:numPr>
        <w:rPr>
          <w:szCs w:val="24"/>
          <w:lang w:val="en-GB"/>
        </w:rPr>
      </w:pPr>
      <w:r w:rsidRPr="00AF0509">
        <w:rPr>
          <w:szCs w:val="24"/>
          <w:lang w:val="en-GB"/>
        </w:rPr>
        <w:t>Further analyses</w:t>
      </w:r>
      <w:r w:rsidR="0084160A" w:rsidRPr="00AF0509">
        <w:rPr>
          <w:szCs w:val="24"/>
          <w:lang w:val="en-GB"/>
        </w:rPr>
        <w:t xml:space="preserve"> do not support the existence of a relationship between entropy and length on the one hand and several other environmental variables </w:t>
      </w:r>
      <w:r w:rsidR="005346DF" w:rsidRPr="00AF0509">
        <w:rPr>
          <w:szCs w:val="24"/>
          <w:lang w:val="en-GB"/>
        </w:rPr>
        <w:t xml:space="preserve">on the other hand </w:t>
      </w:r>
      <w:r w:rsidR="0063245C" w:rsidRPr="00AF0509">
        <w:rPr>
          <w:szCs w:val="24"/>
          <w:lang w:val="en-GB"/>
        </w:rPr>
        <w:t>(</w:t>
      </w:r>
      <w:r w:rsidR="00CD3FD0" w:rsidRPr="00AF0509">
        <w:rPr>
          <w:szCs w:val="24"/>
          <w:lang w:val="en-GB"/>
        </w:rPr>
        <w:fldChar w:fldCharType="begin"/>
      </w:r>
      <w:r w:rsidR="00CD3FD0" w:rsidRPr="00AF0509">
        <w:rPr>
          <w:szCs w:val="24"/>
          <w:lang w:val="en-GB"/>
        </w:rPr>
        <w:instrText xml:space="preserve"> REF _Ref94190697 \h  \* MERGEFORMAT </w:instrText>
      </w:r>
      <w:r w:rsidR="00CD3FD0" w:rsidRPr="00AF0509">
        <w:rPr>
          <w:szCs w:val="24"/>
          <w:lang w:val="en-GB"/>
        </w:rPr>
      </w:r>
      <w:r w:rsidR="00CD3FD0" w:rsidRPr="00AF0509">
        <w:rPr>
          <w:szCs w:val="24"/>
          <w:lang w:val="en-GB"/>
        </w:rPr>
        <w:fldChar w:fldCharType="separate"/>
      </w:r>
      <w:r w:rsidR="00594909" w:rsidRPr="00594909">
        <w:rPr>
          <w:szCs w:val="24"/>
        </w:rPr>
        <w:t xml:space="preserve">Supplementary Table </w:t>
      </w:r>
      <w:r w:rsidR="00594909" w:rsidRPr="00594909">
        <w:rPr>
          <w:noProof/>
          <w:szCs w:val="24"/>
        </w:rPr>
        <w:t>8</w:t>
      </w:r>
      <w:r w:rsidR="00CD3FD0" w:rsidRPr="00AF0509">
        <w:rPr>
          <w:szCs w:val="24"/>
          <w:lang w:val="en-GB"/>
        </w:rPr>
        <w:fldChar w:fldCharType="end"/>
      </w:r>
      <w:r w:rsidR="0063245C" w:rsidRPr="00AF0509">
        <w:rPr>
          <w:szCs w:val="24"/>
          <w:lang w:val="en-GB"/>
        </w:rPr>
        <w:t>). This indicates that the approaches do not support the inclusion of</w:t>
      </w:r>
      <w:r w:rsidR="0085534C" w:rsidRPr="00AF0509">
        <w:rPr>
          <w:szCs w:val="24"/>
          <w:lang w:val="en-GB"/>
        </w:rPr>
        <w:t xml:space="preserve"> just</w:t>
      </w:r>
      <w:r w:rsidR="0063245C" w:rsidRPr="00AF0509">
        <w:rPr>
          <w:szCs w:val="24"/>
          <w:lang w:val="en-GB"/>
        </w:rPr>
        <w:t xml:space="preserve"> </w:t>
      </w:r>
      <w:r w:rsidR="0063245C" w:rsidRPr="00AF0509">
        <w:rPr>
          <w:i/>
          <w:szCs w:val="24"/>
          <w:lang w:val="en-GB"/>
        </w:rPr>
        <w:t xml:space="preserve">any </w:t>
      </w:r>
      <w:r w:rsidR="0063245C" w:rsidRPr="00AF0509">
        <w:rPr>
          <w:szCs w:val="24"/>
          <w:lang w:val="en-GB"/>
        </w:rPr>
        <w:t>predictor.</w:t>
      </w:r>
    </w:p>
    <w:p w14:paraId="651DF6E8" w14:textId="11CEBDE8" w:rsidR="0063245C" w:rsidRPr="00AF0509" w:rsidRDefault="0063245C" w:rsidP="00283BFE">
      <w:pPr>
        <w:pStyle w:val="Listenabsatz"/>
        <w:numPr>
          <w:ilvl w:val="0"/>
          <w:numId w:val="17"/>
        </w:numPr>
        <w:rPr>
          <w:szCs w:val="24"/>
          <w:lang w:val="en-GB"/>
        </w:rPr>
      </w:pPr>
      <w:r w:rsidRPr="00AF0509">
        <w:rPr>
          <w:szCs w:val="24"/>
          <w:lang w:val="en-GB"/>
        </w:rPr>
        <w:lastRenderedPageBreak/>
        <w:t>As a complement to (</w:t>
      </w:r>
      <w:r w:rsidRPr="000266B8">
        <w:rPr>
          <w:szCs w:val="24"/>
          <w:lang w:val="en-GB"/>
        </w:rPr>
        <w:t>4.),</w:t>
      </w:r>
      <w:r w:rsidRPr="00AF0509">
        <w:rPr>
          <w:szCs w:val="24"/>
          <w:lang w:val="en-GB"/>
        </w:rPr>
        <w:t xml:space="preserve"> </w:t>
      </w:r>
      <w:r w:rsidR="00CD3FD0" w:rsidRPr="00AF0509">
        <w:rPr>
          <w:rFonts w:eastAsiaTheme="minorEastAsia"/>
          <w:szCs w:val="24"/>
          <w:lang w:val="en-GB"/>
        </w:rPr>
        <w:fldChar w:fldCharType="begin"/>
      </w:r>
      <w:r w:rsidR="00CD3FD0" w:rsidRPr="00AF0509">
        <w:rPr>
          <w:rFonts w:eastAsiaTheme="minorEastAsia"/>
          <w:szCs w:val="24"/>
          <w:lang w:val="en-GB"/>
        </w:rPr>
        <w:instrText xml:space="preserve"> REF _Ref94189238 \h  \* MERGEFORMAT </w:instrText>
      </w:r>
      <w:r w:rsidR="00CD3FD0" w:rsidRPr="00AF0509">
        <w:rPr>
          <w:rFonts w:eastAsiaTheme="minorEastAsia"/>
          <w:szCs w:val="24"/>
          <w:lang w:val="en-GB"/>
        </w:rPr>
      </w:r>
      <w:r w:rsidR="00CD3FD0" w:rsidRPr="00AF0509">
        <w:rPr>
          <w:rFonts w:eastAsiaTheme="minorEastAsia"/>
          <w:szCs w:val="24"/>
          <w:lang w:val="en-GB"/>
        </w:rPr>
        <w:fldChar w:fldCharType="separate"/>
      </w:r>
      <w:r w:rsidR="00594909" w:rsidRPr="00594909">
        <w:rPr>
          <w:szCs w:val="24"/>
        </w:rPr>
        <w:t xml:space="preserve">Supplementary Table </w:t>
      </w:r>
      <w:r w:rsidR="00594909" w:rsidRPr="00594909">
        <w:rPr>
          <w:noProof/>
          <w:szCs w:val="24"/>
        </w:rPr>
        <w:t>9</w:t>
      </w:r>
      <w:r w:rsidR="00CD3FD0" w:rsidRPr="00AF0509">
        <w:rPr>
          <w:rFonts w:eastAsiaTheme="minorEastAsia"/>
          <w:szCs w:val="24"/>
          <w:lang w:val="en-GB"/>
        </w:rPr>
        <w:fldChar w:fldCharType="end"/>
      </w:r>
      <w:r w:rsidR="00CD3FD0" w:rsidRPr="00AF0509">
        <w:rPr>
          <w:rFonts w:eastAsiaTheme="minorEastAsia"/>
          <w:szCs w:val="24"/>
          <w:lang w:val="en-GB"/>
        </w:rPr>
        <w:t xml:space="preserve"> </w:t>
      </w:r>
      <w:r w:rsidRPr="00AF0509">
        <w:rPr>
          <w:szCs w:val="24"/>
          <w:lang w:val="en-GB"/>
        </w:rPr>
        <w:t>shows that our approaches do not support a relationship between</w:t>
      </w:r>
      <w:r w:rsidR="0085534C" w:rsidRPr="00AF0509">
        <w:rPr>
          <w:szCs w:val="24"/>
          <w:lang w:val="en-GB"/>
        </w:rPr>
        <w:t xml:space="preserve"> just</w:t>
      </w:r>
      <w:r w:rsidRPr="00AF0509">
        <w:rPr>
          <w:szCs w:val="24"/>
          <w:lang w:val="en-GB"/>
        </w:rPr>
        <w:t xml:space="preserve"> </w:t>
      </w:r>
      <w:r w:rsidRPr="00AF0509">
        <w:rPr>
          <w:i/>
          <w:szCs w:val="24"/>
          <w:lang w:val="en-GB"/>
        </w:rPr>
        <w:t>any</w:t>
      </w:r>
      <w:r w:rsidRPr="00AF0509">
        <w:rPr>
          <w:szCs w:val="24"/>
          <w:lang w:val="en-GB"/>
        </w:rPr>
        <w:t xml:space="preserve"> outcome and speaker population size as </w:t>
      </w:r>
      <w:r w:rsidR="00737081" w:rsidRPr="00AF0509">
        <w:rPr>
          <w:szCs w:val="24"/>
          <w:lang w:val="en-GB"/>
        </w:rPr>
        <w:t>predictor</w:t>
      </w:r>
      <w:r w:rsidRPr="00AF0509">
        <w:rPr>
          <w:szCs w:val="24"/>
          <w:lang w:val="en-GB"/>
        </w:rPr>
        <w:t>.</w:t>
      </w:r>
      <w:r w:rsidRPr="005D3C6A">
        <w:rPr>
          <w:rStyle w:val="Funotenzeichen"/>
        </w:rPr>
        <w:footnoteReference w:id="34"/>
      </w:r>
    </w:p>
    <w:p w14:paraId="5D3A3AAF" w14:textId="0E03D6E2" w:rsidR="00FB2E6B" w:rsidRPr="00AF0509" w:rsidRDefault="00FB2E6B" w:rsidP="00283BFE">
      <w:pPr>
        <w:pStyle w:val="Listenabsatz"/>
        <w:numPr>
          <w:ilvl w:val="0"/>
          <w:numId w:val="17"/>
        </w:numPr>
        <w:rPr>
          <w:szCs w:val="24"/>
          <w:lang w:val="en-GB"/>
        </w:rPr>
      </w:pPr>
      <w:r w:rsidRPr="00AF0509">
        <w:rPr>
          <w:szCs w:val="24"/>
          <w:lang w:val="en-GB"/>
        </w:rPr>
        <w:t>In the section below (</w:t>
      </w:r>
      <w:r w:rsidRPr="00AF0509">
        <w:rPr>
          <w:szCs w:val="24"/>
          <w:lang w:val="en-GB"/>
        </w:rPr>
        <w:fldChar w:fldCharType="begin"/>
      </w:r>
      <w:r w:rsidRPr="00AF0509">
        <w:rPr>
          <w:szCs w:val="24"/>
          <w:lang w:val="en-GB"/>
        </w:rPr>
        <w:instrText xml:space="preserve"> REF _Ref66277434 \r \h </w:instrText>
      </w:r>
      <w:r w:rsidR="00AF0509">
        <w:rPr>
          <w:szCs w:val="24"/>
          <w:lang w:val="en-GB"/>
        </w:rPr>
        <w:instrText xml:space="preserve"> \* MERGEFORMAT </w:instrText>
      </w:r>
      <w:r w:rsidRPr="00AF0509">
        <w:rPr>
          <w:szCs w:val="24"/>
          <w:lang w:val="en-GB"/>
        </w:rPr>
      </w:r>
      <w:r w:rsidRPr="00AF0509">
        <w:rPr>
          <w:szCs w:val="24"/>
          <w:lang w:val="en-GB"/>
        </w:rPr>
        <w:fldChar w:fldCharType="separate"/>
      </w:r>
      <w:r w:rsidR="00594909">
        <w:rPr>
          <w:szCs w:val="24"/>
          <w:lang w:val="en-GB"/>
        </w:rPr>
        <w:t>S13</w:t>
      </w:r>
      <w:r w:rsidRPr="00AF0509">
        <w:rPr>
          <w:szCs w:val="24"/>
          <w:lang w:val="en-GB"/>
        </w:rPr>
        <w:fldChar w:fldCharType="end"/>
      </w:r>
      <w:r w:rsidRPr="00AF0509">
        <w:rPr>
          <w:szCs w:val="24"/>
          <w:lang w:val="en-GB"/>
        </w:rPr>
        <w:t xml:space="preserve">), we show that the results also tend to hold within individual corpora once we account for the fact that parallel corpora </w:t>
      </w:r>
      <w:r w:rsidRPr="00AF0509">
        <w:rPr>
          <w:lang w:val="en-GB"/>
        </w:rPr>
        <w:t xml:space="preserve">that consist of only a very limited number of documents tend to be biased towards languages with more speakers. </w:t>
      </w:r>
    </w:p>
    <w:p w14:paraId="70F66552" w14:textId="18334ED5" w:rsidR="00FA43C7" w:rsidRPr="00AF0509" w:rsidRDefault="0063245C" w:rsidP="00283BFE">
      <w:pPr>
        <w:pStyle w:val="Listenabsatz"/>
        <w:numPr>
          <w:ilvl w:val="0"/>
          <w:numId w:val="17"/>
        </w:numPr>
        <w:rPr>
          <w:rFonts w:eastAsiaTheme="minorEastAsia"/>
          <w:lang w:val="en-GB"/>
        </w:rPr>
      </w:pPr>
      <w:r w:rsidRPr="00AF0509">
        <w:rPr>
          <w:rFonts w:eastAsiaTheme="minorEastAsia"/>
          <w:szCs w:val="24"/>
          <w:lang w:val="en-GB"/>
        </w:rPr>
        <w:t>C</w:t>
      </w:r>
      <w:r w:rsidR="00CD5AEE" w:rsidRPr="00AF0509">
        <w:rPr>
          <w:rFonts w:eastAsiaTheme="minorEastAsia"/>
          <w:szCs w:val="24"/>
          <w:lang w:val="en-GB"/>
        </w:rPr>
        <w:t>ompared to parametric tests, permutation</w:t>
      </w:r>
      <w:r w:rsidR="00CD5AEE" w:rsidRPr="00AF0509">
        <w:rPr>
          <w:rFonts w:eastAsiaTheme="minorEastAsia"/>
          <w:lang w:val="en-GB"/>
        </w:rPr>
        <w:t xml:space="preserve"> tests have important advantages. Importantly, they </w:t>
      </w:r>
      <w:r w:rsidR="006B7B6A" w:rsidRPr="00AF0509">
        <w:rPr>
          <w:rFonts w:eastAsiaTheme="minorEastAsia"/>
          <w:lang w:val="en-GB"/>
        </w:rPr>
        <w:t xml:space="preserve">make </w:t>
      </w:r>
      <w:r w:rsidR="00CD5AEE" w:rsidRPr="00AF0509">
        <w:rPr>
          <w:rFonts w:eastAsiaTheme="minorEastAsia"/>
          <w:lang w:val="en-GB"/>
        </w:rPr>
        <w:t>fewer assumptions. For example they</w:t>
      </w:r>
      <w:r w:rsidR="005346DF" w:rsidRPr="00AF0509">
        <w:rPr>
          <w:rFonts w:eastAsiaTheme="minorEastAsia"/>
          <w:lang w:val="en-GB"/>
        </w:rPr>
        <w:t xml:space="preserve"> do</w:t>
      </w:r>
      <w:r w:rsidR="00CD5AEE" w:rsidRPr="00AF0509">
        <w:rPr>
          <w:rFonts w:eastAsiaTheme="minorEastAsia"/>
          <w:lang w:val="en-GB"/>
        </w:rPr>
        <w:t xml:space="preserve"> not assume normally distributed errors</w:t>
      </w:r>
      <w:r w:rsidR="00CD5AEE" w:rsidRPr="00AF0509">
        <w:t xml:space="preserve">, homoscedasticity and random sampling </w:t>
      </w:r>
      <w:r w:rsidR="00CD5AEE" w:rsidRPr="00AF0509">
        <w:rPr>
          <w:lang w:val="en-GB"/>
        </w:rPr>
        <w:fldChar w:fldCharType="begin"/>
      </w:r>
      <w:r w:rsidR="00F136E1" w:rsidRPr="00AF0509">
        <w:rPr>
          <w:lang w:val="en-GB"/>
        </w:rPr>
        <w:instrText xml:space="preserve"> ADDIN ZOTERO_ITEM CSL_CITATION {"citationID":"CHlSyBeZ","properties":{"formattedCitation":"(Winkler et al. 2014)","plainCitation":"(Winkler et al. 2014)","noteIndex":0},"citationItems":[{"id":3924,"uris":["http://zotero.org/groups/161646/items/2ECT3DWN"],"uri":["http://zotero.org/groups/161646/items/2ECT3DWN"],"itemData":{"id":3924,"type":"article-journal","container-title":"NeuroImage","DOI":"10.1016/j.neuroimage.2014.01.060","ISSN":"10538119","language":"en","page":"381-397","source":"Crossref","title":"Permutation inference for the general linear model","volume":"92","author":[{"family":"Winkler","given":"Anderson M."},{"family":"Ridgway","given":"Gerard R."},{"family":"Webster","given":"Matthew A."},{"family":"Smith","given":"Stephen M."},{"family":"Nichols","given":"Thomas E."}],"issued":{"date-parts":[["2014",5]]}}}],"schema":"https://github.com/citation-style-language/schema/raw/master/csl-citation.json"} </w:instrText>
      </w:r>
      <w:r w:rsidR="00CD5AEE" w:rsidRPr="00AF0509">
        <w:rPr>
          <w:lang w:val="en-GB"/>
        </w:rPr>
        <w:fldChar w:fldCharType="separate"/>
      </w:r>
      <w:r w:rsidR="0045387C" w:rsidRPr="00AF0509">
        <w:t>(Winkler et al. 2014)</w:t>
      </w:r>
      <w:r w:rsidR="00CD5AEE" w:rsidRPr="00AF0509">
        <w:rPr>
          <w:lang w:val="en-GB"/>
        </w:rPr>
        <w:fldChar w:fldCharType="end"/>
      </w:r>
      <w:r w:rsidR="00CD5AEE" w:rsidRPr="00AF0509">
        <w:rPr>
          <w:lang w:val="en-GB"/>
        </w:rPr>
        <w:t>. For each</w:t>
      </w:r>
      <w:r w:rsidRPr="00AF0509">
        <w:rPr>
          <w:lang w:val="en-GB"/>
        </w:rPr>
        <w:t xml:space="preserve"> reduced</w:t>
      </w:r>
      <w:r w:rsidR="00CD5AEE" w:rsidRPr="00AF0509">
        <w:rPr>
          <w:lang w:val="en-GB"/>
        </w:rPr>
        <w:t xml:space="preserve"> model</w:t>
      </w:r>
      <w:r w:rsidRPr="00AF0509">
        <w:rPr>
          <w:lang w:val="en-GB"/>
        </w:rPr>
        <w:t xml:space="preserve"> that forms the basis of permuting residuals</w:t>
      </w:r>
      <w:r w:rsidR="00CD5AEE" w:rsidRPr="00AF0509">
        <w:rPr>
          <w:lang w:val="en-GB"/>
        </w:rPr>
        <w:t xml:space="preserve">, we used the standardized residuals to visually inspect the error distributions for potential trends or patterns </w:t>
      </w:r>
      <w:r w:rsidR="00CD5AEE" w:rsidRPr="00AF0509">
        <w:rPr>
          <w:lang w:val="en-GB"/>
        </w:rPr>
        <w:fldChar w:fldCharType="begin"/>
      </w:r>
      <w:r w:rsidR="00F136E1" w:rsidRPr="00AF0509">
        <w:rPr>
          <w:lang w:val="en-GB"/>
        </w:rPr>
        <w:instrText xml:space="preserve"> ADDIN ZOTERO_ITEM CSL_CITATION {"citationID":"PVH3qllB","properties":{"formattedCitation":"(Rabe-Hesketh &amp; Skrondal 2012)","plainCitation":"(Rabe-Hesketh &amp; Skrondal 2012)","noteIndex":0},"citationItems":[{"id":4308,"uris":["http://zotero.org/groups/161646/items/YTVTSPQT"],"uri":["http://zotero.org/groups/161646/items/YTVTSPQT"],"itemData":{"id":4308,"type":"book","call-number":"QA278.6 .S57 2012","edition":"3rd ed","event-place":"College Station, Tex","ISBN":"978-1-59718-108-2","note":"OCLC: ocn787853271","number-of-pages":"2","publisher":"Stata Press Publication","publisher-place":"College Station, Tex","source":"Library of Congress ISBN","title":"Multilevel and longitudinal modeling using Stata","author":[{"family":"Rabe-Hesketh","given":"S."},{"family":"Skrondal","given":"Anders"}],"issued":{"date-parts":[["2012"]]}}}],"schema":"https://github.com/citation-style-language/schema/raw/master/csl-citation.json"} </w:instrText>
      </w:r>
      <w:r w:rsidR="00CD5AEE" w:rsidRPr="00AF0509">
        <w:rPr>
          <w:lang w:val="en-GB"/>
        </w:rPr>
        <w:fldChar w:fldCharType="separate"/>
      </w:r>
      <w:r w:rsidR="0045387C" w:rsidRPr="00AF0509">
        <w:t>(Rabe-Hesketh &amp; Skrondal 2012)</w:t>
      </w:r>
      <w:r w:rsidR="00CD5AEE" w:rsidRPr="00AF0509">
        <w:rPr>
          <w:lang w:val="en-GB"/>
        </w:rPr>
        <w:fldChar w:fldCharType="end"/>
      </w:r>
      <w:r w:rsidR="00CD5AEE" w:rsidRPr="00AF0509">
        <w:rPr>
          <w:lang w:val="en-GB"/>
        </w:rPr>
        <w:t>.</w:t>
      </w:r>
      <w:r w:rsidR="00CD5AEE" w:rsidRPr="005D3C6A">
        <w:rPr>
          <w:rStyle w:val="Funotenzeichen"/>
        </w:rPr>
        <w:footnoteReference w:id="35"/>
      </w:r>
      <w:r w:rsidR="00CD5AEE" w:rsidRPr="00AF0509">
        <w:rPr>
          <w:lang w:val="en-GB"/>
        </w:rPr>
        <w:t xml:space="preserve"> While all distributions</w:t>
      </w:r>
      <w:r w:rsidR="005346DF" w:rsidRPr="00AF0509">
        <w:rPr>
          <w:lang w:val="en-GB"/>
        </w:rPr>
        <w:t xml:space="preserve"> approach normality upon visual inspection,</w:t>
      </w:r>
      <w:r w:rsidR="00CD5AEE" w:rsidRPr="00AF0509">
        <w:rPr>
          <w:lang w:val="en-GB"/>
        </w:rPr>
        <w:t xml:space="preserve"> we noted that in most cases, there are few outliers (around 1% </w:t>
      </w:r>
      <w:proofErr w:type="gramStart"/>
      <w:r w:rsidR="00CD5AEE" w:rsidRPr="00AF0509">
        <w:rPr>
          <w:lang w:val="en-GB"/>
        </w:rPr>
        <w:t>have</w:t>
      </w:r>
      <w:proofErr w:type="gramEnd"/>
      <w:r w:rsidR="00CD5AEE" w:rsidRPr="00AF0509">
        <w:rPr>
          <w:lang w:val="en-GB"/>
        </w:rPr>
        <w:t xml:space="preserve"> an absolute standardized residual &gt; 3)</w:t>
      </w:r>
      <w:r w:rsidRPr="00AF0509">
        <w:rPr>
          <w:lang w:val="en-GB"/>
        </w:rPr>
        <w:t xml:space="preserve"> which is not surprising given the complexity of our database</w:t>
      </w:r>
      <w:r w:rsidR="0085534C" w:rsidRPr="00AF0509">
        <w:rPr>
          <w:lang w:val="en-GB"/>
        </w:rPr>
        <w:t xml:space="preserve"> </w:t>
      </w:r>
      <w:r w:rsidR="00143418" w:rsidRPr="00AF0509">
        <w:rPr>
          <w:lang w:val="en-GB"/>
        </w:rPr>
        <w:t>as explained above</w:t>
      </w:r>
      <w:r w:rsidR="00CD5AEE" w:rsidRPr="00AF0509">
        <w:rPr>
          <w:lang w:val="en-GB"/>
        </w:rPr>
        <w:t xml:space="preserve">. </w:t>
      </w:r>
      <w:r w:rsidR="000A7F49" w:rsidRPr="00AF0509">
        <w:rPr>
          <w:lang w:val="en-GB"/>
        </w:rPr>
        <w:t>T</w:t>
      </w:r>
      <w:r w:rsidR="00CD5AEE" w:rsidRPr="00AF0509">
        <w:rPr>
          <w:lang w:val="en-GB"/>
        </w:rPr>
        <w:t>o the best of our knowledge, systematic reviews regarding potential problems due to such outliers do not exist</w:t>
      </w:r>
      <w:r w:rsidR="00FA43C7" w:rsidRPr="00AF0509">
        <w:rPr>
          <w:lang w:val="en-GB"/>
        </w:rPr>
        <w:t xml:space="preserve"> yet</w:t>
      </w:r>
      <w:r w:rsidR="000A7F49" w:rsidRPr="00AF0509">
        <w:rPr>
          <w:lang w:val="en-GB"/>
        </w:rPr>
        <w:t>. In addition, while permutation tests</w:t>
      </w:r>
      <w:r w:rsidR="005E1367" w:rsidRPr="00AF0509">
        <w:rPr>
          <w:lang w:val="en-GB"/>
        </w:rPr>
        <w:t xml:space="preserve"> including the Freedman-Lane approach</w:t>
      </w:r>
      <w:r w:rsidR="000A7F49" w:rsidRPr="00AF0509">
        <w:rPr>
          <w:lang w:val="en-GB"/>
        </w:rPr>
        <w:t xml:space="preserve"> have been thoroughly tested for complex general linear models </w:t>
      </w:r>
      <w:r w:rsidR="000A7F49" w:rsidRPr="00AF0509">
        <w:rPr>
          <w:lang w:val="en-GB"/>
        </w:rPr>
        <w:fldChar w:fldCharType="begin"/>
      </w:r>
      <w:r w:rsidR="00F136E1" w:rsidRPr="00AF0509">
        <w:rPr>
          <w:lang w:val="en-GB"/>
        </w:rPr>
        <w:instrText xml:space="preserve"> ADDIN ZOTERO_ITEM CSL_CITATION {"citationID":"6WZfTLh0","properties":{"formattedCitation":"(Winkler et al. 2014)","plainCitation":"(Winkler et al. 2014)","noteIndex":0},"citationItems":[{"id":3924,"uris":["http://zotero.org/groups/161646/items/2ECT3DWN"],"uri":["http://zotero.org/groups/161646/items/2ECT3DWN"],"itemData":{"id":3924,"type":"article-journal","container-title":"NeuroImage","DOI":"10.1016/j.neuroimage.2014.01.060","ISSN":"10538119","language":"en","page":"381-397","source":"Crossref","title":"Permutation inference for the general linear model","volume":"92","author":[{"family":"Winkler","given":"Anderson M."},{"family":"Ridgway","given":"Gerard R."},{"family":"Webster","given":"Matthew A."},{"family":"Smith","given":"Stephen M."},{"family":"Nichols","given":"Thomas E."}],"issued":{"date-parts":[["2014",5]]}}}],"schema":"https://github.com/citation-style-language/schema/raw/master/csl-citation.json"} </w:instrText>
      </w:r>
      <w:r w:rsidR="000A7F49" w:rsidRPr="00AF0509">
        <w:rPr>
          <w:lang w:val="en-GB"/>
        </w:rPr>
        <w:fldChar w:fldCharType="separate"/>
      </w:r>
      <w:r w:rsidR="0045387C" w:rsidRPr="00AF0509">
        <w:t>(Winkler et al. 2014)</w:t>
      </w:r>
      <w:r w:rsidR="000A7F49" w:rsidRPr="00AF0509">
        <w:rPr>
          <w:lang w:val="en-GB"/>
        </w:rPr>
        <w:fldChar w:fldCharType="end"/>
      </w:r>
      <w:r w:rsidR="000A7F49" w:rsidRPr="00AF0509">
        <w:rPr>
          <w:lang w:val="en-GB"/>
        </w:rPr>
        <w:t xml:space="preserve">, the only applications of </w:t>
      </w:r>
      <w:r w:rsidR="005E1367" w:rsidRPr="00AF0509">
        <w:rPr>
          <w:lang w:val="en-GB"/>
        </w:rPr>
        <w:t>the Freedman-Lane method</w:t>
      </w:r>
      <w:r w:rsidR="000A7F49" w:rsidRPr="00AF0509">
        <w:rPr>
          <w:lang w:val="en-GB"/>
        </w:rPr>
        <w:t xml:space="preserve"> for linear mixed models that we are aware of</w:t>
      </w:r>
      <w:r w:rsidR="00FA43C7" w:rsidRPr="00AF0509">
        <w:rPr>
          <w:lang w:val="en-GB"/>
        </w:rPr>
        <w:t xml:space="preserve"> </w:t>
      </w:r>
      <w:r w:rsidR="001F06B3" w:rsidRPr="00AF0509">
        <w:rPr>
          <w:lang w:val="en-GB"/>
        </w:rPr>
        <w:t xml:space="preserve">are </w:t>
      </w:r>
      <w:r w:rsidR="00143418" w:rsidRPr="00AF0509">
        <w:rPr>
          <w:lang w:val="en-GB"/>
        </w:rPr>
        <w:t xml:space="preserve">Koplenig </w:t>
      </w:r>
      <w:r w:rsidR="00143418" w:rsidRPr="00AF0509">
        <w:rPr>
          <w:lang w:val="en-GB"/>
        </w:rPr>
        <w:fldChar w:fldCharType="begin"/>
      </w:r>
      <w:r w:rsidR="00A53DB7" w:rsidRPr="00AF0509">
        <w:rPr>
          <w:lang w:val="en-GB"/>
        </w:rPr>
        <w:instrText xml:space="preserve"> ADDIN ZOTERO_ITEM CSL_CITATION {"citationID":"a2ak2ke3mc0","properties":{"formattedCitation":"(2021)","plainCitation":"(2021)","noteIndex":0},"citationItems":[{"id":4357,"uris":["http://zotero.org/groups/161646/items/5NT3C6GW"],"uri":["http://zotero.org/groups/161646/items/5NT3C6GW"],"itemData":{"id":4357,"type":"article-journal","abstract":"Abstract\n            Information theory can be used to assess how efficiently a message is transmitted on the basis of different symbolic systems. In this paper, I estimate the information-theoretic efficiency of written language for parallel text data in more than 1000 different languages, both on the level of characters and on the level of words as information encoding units. The main results show that (i) the median efficiency is </w:instrText>
      </w:r>
      <w:r w:rsidR="00A53DB7" w:rsidRPr="00AF0509">
        <w:rPr>
          <w:rFonts w:ascii="Cambria Math" w:hAnsi="Cambria Math" w:cs="Cambria Math"/>
          <w:lang w:val="en-GB"/>
        </w:rPr>
        <w:instrText>∼</w:instrText>
      </w:r>
      <w:r w:rsidR="00A53DB7" w:rsidRPr="00AF0509">
        <w:rPr>
          <w:lang w:val="en-GB"/>
        </w:rPr>
        <w:instrText xml:space="preserve">29% on the character level and </w:instrText>
      </w:r>
      <w:r w:rsidR="00A53DB7" w:rsidRPr="00AF0509">
        <w:rPr>
          <w:rFonts w:ascii="Cambria Math" w:hAnsi="Cambria Math" w:cs="Cambria Math"/>
          <w:lang w:val="en-GB"/>
        </w:rPr>
        <w:instrText>∼</w:instrText>
      </w:r>
      <w:r w:rsidR="00A53DB7" w:rsidRPr="00AF0509">
        <w:rPr>
          <w:lang w:val="en-GB"/>
        </w:rPr>
        <w:instrText xml:space="preserve">45% on the word level, (ii) efficiency on both levels is strongly correlated with each other and (iii) efficiency tends to be higher for languages with more speakers.","container-title":"Linguistics Vanguard","DOI":"10.1515/lingvan-2019-0057","ISSN":"2199-174X","issue":"s3","language":"en","page":"20190057","source":"DOI.org (Crossref)","title":"Quantifying the efficiency of written language","volume":"7","author":[{"family":"Koplenig","given":"Alexander"}],"issued":{"date-parts":[["2021",4,21]]}},"suppress-author":true}],"schema":"https://github.com/citation-style-language/schema/raw/master/csl-citation.json"} </w:instrText>
      </w:r>
      <w:r w:rsidR="00143418" w:rsidRPr="00AF0509">
        <w:rPr>
          <w:lang w:val="en-GB"/>
        </w:rPr>
        <w:fldChar w:fldCharType="separate"/>
      </w:r>
      <w:r w:rsidR="00A53DB7" w:rsidRPr="00AF0509">
        <w:rPr>
          <w:szCs w:val="24"/>
        </w:rPr>
        <w:t>(2021)</w:t>
      </w:r>
      <w:r w:rsidR="00143418" w:rsidRPr="00AF0509">
        <w:rPr>
          <w:lang w:val="en-GB"/>
        </w:rPr>
        <w:fldChar w:fldCharType="end"/>
      </w:r>
      <w:r w:rsidR="000A7F49" w:rsidRPr="00AF0509">
        <w:rPr>
          <w:lang w:val="en-GB"/>
        </w:rPr>
        <w:t xml:space="preserve"> </w:t>
      </w:r>
      <w:r w:rsidR="00143418" w:rsidRPr="00AF0509">
        <w:rPr>
          <w:lang w:val="en-GB"/>
        </w:rPr>
        <w:t xml:space="preserve">and Koplenig </w:t>
      </w:r>
      <w:r w:rsidR="00143418" w:rsidRPr="00AF0509">
        <w:rPr>
          <w:lang w:val="en-GB"/>
        </w:rPr>
        <w:fldChar w:fldCharType="begin"/>
      </w:r>
      <w:r w:rsidR="00A53DB7" w:rsidRPr="00AF0509">
        <w:rPr>
          <w:lang w:val="en-GB"/>
        </w:rPr>
        <w:instrText xml:space="preserve"> ADDIN ZOTERO_ITEM CSL_CITATION {"citationID":"assjg37t78","properties":{"formattedCitation":"(2019)","plainCitation":"(2019)","noteIndex":0},"citationItems":[{"id":4022,"uris":["http://zotero.org/groups/161646/items/M7CY3NHL"],"uri":["http://zotero.org/groups/161646/items/M7CY3NHL"],"itemData":{"id":4022,"type":"article-journal","container-title":"Royal Society Open Science","DOI":"10.1098/rsos.181274","ISSN":"2054-5703, 2054-5703","issue":"2","language":"en","page":"181274","source":"Crossref","title":"Language structure is influenced by the number of speakers but seemingly not by the proportion of non-native speakers","volume":"6","author":[{"family":"Koplenig","given":"Alexander"}],"issued":{"date-parts":[["2019",2,28]]}},"suppress-author":true}],"schema":"https://github.com/citation-style-language/schema/raw/master/csl-citation.json"} </w:instrText>
      </w:r>
      <w:r w:rsidR="00143418" w:rsidRPr="00AF0509">
        <w:rPr>
          <w:lang w:val="en-GB"/>
        </w:rPr>
        <w:fldChar w:fldCharType="separate"/>
      </w:r>
      <w:r w:rsidR="00A53DB7" w:rsidRPr="00AF0509">
        <w:rPr>
          <w:szCs w:val="24"/>
        </w:rPr>
        <w:t>(2019)</w:t>
      </w:r>
      <w:r w:rsidR="00143418" w:rsidRPr="00AF0509">
        <w:rPr>
          <w:lang w:val="en-GB"/>
        </w:rPr>
        <w:fldChar w:fldCharType="end"/>
      </w:r>
      <w:r w:rsidR="000A7F49" w:rsidRPr="00AF0509">
        <w:rPr>
          <w:lang w:val="en-GB"/>
        </w:rPr>
        <w:t xml:space="preserve">. We refer </w:t>
      </w:r>
      <w:r w:rsidR="000A7F49" w:rsidRPr="00AF0509">
        <w:rPr>
          <w:lang w:val="en-GB"/>
        </w:rPr>
        <w:lastRenderedPageBreak/>
        <w:t>the reader to</w:t>
      </w:r>
      <w:r w:rsidR="00FA43C7" w:rsidRPr="00AF0509">
        <w:rPr>
          <w:lang w:val="en-GB"/>
        </w:rPr>
        <w:t xml:space="preserve"> </w:t>
      </w:r>
      <w:r w:rsidR="00143418" w:rsidRPr="00AF0509">
        <w:rPr>
          <w:lang w:val="en-GB"/>
        </w:rPr>
        <w:t xml:space="preserve">Koplenig </w:t>
      </w:r>
      <w:r w:rsidR="00CD5AEE" w:rsidRPr="00AF0509">
        <w:rPr>
          <w:rFonts w:eastAsiaTheme="minorEastAsia"/>
          <w:highlight w:val="yellow"/>
          <w:lang w:val="en-GB"/>
        </w:rPr>
        <w:fldChar w:fldCharType="begin"/>
      </w:r>
      <w:r w:rsidR="00A53DB7" w:rsidRPr="00AF0509">
        <w:rPr>
          <w:rFonts w:eastAsiaTheme="minorEastAsia"/>
          <w:highlight w:val="yellow"/>
          <w:lang w:val="en-GB"/>
        </w:rPr>
        <w:instrText xml:space="preserve"> ADDIN ZOTERO_ITEM CSL_CITATION {"citationID":"a1fmmbold4d","properties":{"formattedCitation":"(2021; section 3 of the ancillary material)","plainCitation":"(2021; section 3 of the ancillary material)","noteIndex":0},"citationItems":[{"id":4357,"uris":["http://zotero.org/groups/161646/items/5NT3C6GW"],"uri":["http://zotero.org/groups/161646/items/5NT3C6GW"],"itemData":{"id":4357,"type":"article-journal","abstract":"Abstract\n            Information theory can be used to assess how efficiently a message is transmitted on the basis of different symbolic systems. In this paper, I estimate the information-theoretic efficiency of written language for parallel text data in more than 1000 different languages, both on the level of characters and on the level of words as information encoding units. The main results show that (i) the median efficiency is </w:instrText>
      </w:r>
      <w:r w:rsidR="00A53DB7" w:rsidRPr="00AF0509">
        <w:rPr>
          <w:rFonts w:ascii="Cambria Math" w:eastAsiaTheme="minorEastAsia" w:hAnsi="Cambria Math" w:cs="Cambria Math"/>
          <w:highlight w:val="yellow"/>
          <w:lang w:val="en-GB"/>
        </w:rPr>
        <w:instrText>∼</w:instrText>
      </w:r>
      <w:r w:rsidR="00A53DB7" w:rsidRPr="00AF0509">
        <w:rPr>
          <w:rFonts w:eastAsiaTheme="minorEastAsia"/>
          <w:highlight w:val="yellow"/>
          <w:lang w:val="en-GB"/>
        </w:rPr>
        <w:instrText xml:space="preserve">29% on the character level and </w:instrText>
      </w:r>
      <w:r w:rsidR="00A53DB7" w:rsidRPr="00AF0509">
        <w:rPr>
          <w:rFonts w:ascii="Cambria Math" w:eastAsiaTheme="minorEastAsia" w:hAnsi="Cambria Math" w:cs="Cambria Math"/>
          <w:highlight w:val="yellow"/>
          <w:lang w:val="en-GB"/>
        </w:rPr>
        <w:instrText>∼</w:instrText>
      </w:r>
      <w:r w:rsidR="00A53DB7" w:rsidRPr="00AF0509">
        <w:rPr>
          <w:rFonts w:eastAsiaTheme="minorEastAsia"/>
          <w:highlight w:val="yellow"/>
          <w:lang w:val="en-GB"/>
        </w:rPr>
        <w:instrText xml:space="preserve">45% on the word level, (ii) efficiency on both levels is strongly correlated with each other and (iii) efficiency tends to be higher for languages with more speakers.","container-title":"Linguistics Vanguard","DOI":"10.1515/lingvan-2019-0057","ISSN":"2199-174X","issue":"s3","language":"en","page":"20190057","source":"DOI.org (Crossref)","title":"Quantifying the efficiency of written language","volume":"7","author":[{"family":"Koplenig","given":"Alexander"}],"issued":{"date-parts":[["2021",4,21]]}},"suppress-author":true,"suffix":"; section 3 of the ancillary material"}],"schema":"https://github.com/citation-style-language/schema/raw/master/csl-citation.json"} </w:instrText>
      </w:r>
      <w:r w:rsidR="00CD5AEE" w:rsidRPr="00AF0509">
        <w:rPr>
          <w:rFonts w:eastAsiaTheme="minorEastAsia"/>
          <w:highlight w:val="yellow"/>
          <w:lang w:val="en-GB"/>
        </w:rPr>
        <w:fldChar w:fldCharType="separate"/>
      </w:r>
      <w:r w:rsidR="00A53DB7" w:rsidRPr="00AF0509">
        <w:rPr>
          <w:szCs w:val="24"/>
        </w:rPr>
        <w:t>(2021; section 3 of the ancillary material)</w:t>
      </w:r>
      <w:r w:rsidR="00CD5AEE" w:rsidRPr="00AF0509">
        <w:rPr>
          <w:rFonts w:eastAsiaTheme="minorEastAsia"/>
          <w:highlight w:val="yellow"/>
          <w:lang w:val="en-GB"/>
        </w:rPr>
        <w:fldChar w:fldCharType="end"/>
      </w:r>
      <w:r w:rsidR="00FA43C7" w:rsidRPr="00AF0509">
        <w:rPr>
          <w:rFonts w:eastAsiaTheme="minorEastAsia"/>
          <w:lang w:val="en-GB"/>
        </w:rPr>
        <w:t xml:space="preserve">, where </w:t>
      </w:r>
      <w:r w:rsidR="001F06B3" w:rsidRPr="00AF0509">
        <w:rPr>
          <w:rFonts w:eastAsiaTheme="minorEastAsia"/>
          <w:lang w:val="en-GB"/>
        </w:rPr>
        <w:t>(i) it is</w:t>
      </w:r>
      <w:r w:rsidR="00735436" w:rsidRPr="00AF0509">
        <w:rPr>
          <w:rFonts w:eastAsiaTheme="minorEastAsia"/>
          <w:lang w:val="en-GB"/>
        </w:rPr>
        <w:t xml:space="preserve"> </w:t>
      </w:r>
      <w:r w:rsidR="001F06B3" w:rsidRPr="00AF0509">
        <w:rPr>
          <w:rFonts w:eastAsiaTheme="minorEastAsia"/>
          <w:lang w:val="en-GB"/>
        </w:rPr>
        <w:t xml:space="preserve">demonstrated </w:t>
      </w:r>
      <w:r w:rsidR="00FA43C7" w:rsidRPr="00AF0509">
        <w:rPr>
          <w:rFonts w:eastAsiaTheme="minorEastAsia"/>
          <w:lang w:val="en-GB"/>
        </w:rPr>
        <w:t>that the permutation test is able to correc</w:t>
      </w:r>
      <w:r w:rsidR="000A7F49" w:rsidRPr="00AF0509">
        <w:rPr>
          <w:rFonts w:eastAsiaTheme="minorEastAsia"/>
          <w:lang w:val="en-GB"/>
        </w:rPr>
        <w:t>tly classify true null hypothese</w:t>
      </w:r>
      <w:r w:rsidR="00FA43C7" w:rsidRPr="00AF0509">
        <w:rPr>
          <w:rFonts w:eastAsiaTheme="minorEastAsia"/>
          <w:lang w:val="en-GB"/>
        </w:rPr>
        <w:t xml:space="preserve">s (i.e. </w:t>
      </w:r>
      <w:r w:rsidR="002A1376" w:rsidRPr="00AF0509">
        <w:rPr>
          <w:noProof/>
          <w:position w:val="-12"/>
        </w:rPr>
        <w:object w:dxaOrig="660" w:dyaOrig="360" w14:anchorId="1BDE83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3.45pt;height:19.7pt;mso-width-percent:0;mso-height-percent:0;mso-width-percent:0;mso-height-percent:0" o:ole="">
            <v:imagedata r:id="rId63" o:title=""/>
          </v:shape>
          <o:OLEObject Type="Embed" ProgID="Equation.DSMT4" ShapeID="_x0000_i1025" DrawAspect="Content" ObjectID="_1709018324" r:id="rId64"/>
        </w:object>
      </w:r>
      <w:r w:rsidR="00735436" w:rsidRPr="00AF0509">
        <w:rPr>
          <w:rFonts w:eastAsiaTheme="minorEastAsia"/>
          <w:lang w:val="en-GB"/>
        </w:rPr>
        <w:t>) as such and (ii)</w:t>
      </w:r>
      <w:r w:rsidR="001F06B3" w:rsidRPr="00AF0509">
        <w:rPr>
          <w:rFonts w:eastAsiaTheme="minorEastAsia"/>
          <w:lang w:val="en-GB"/>
        </w:rPr>
        <w:t xml:space="preserve"> it is shown</w:t>
      </w:r>
      <w:r w:rsidR="00FA43C7" w:rsidRPr="00AF0509">
        <w:rPr>
          <w:rFonts w:eastAsiaTheme="minorEastAsia"/>
          <w:lang w:val="en-GB"/>
        </w:rPr>
        <w:t xml:space="preserve">, by </w:t>
      </w:r>
      <w:r w:rsidR="00FA43C7" w:rsidRPr="00AF0509">
        <w:rPr>
          <w:rFonts w:eastAsia="Times New Roman"/>
          <w:szCs w:val="24"/>
          <w:lang w:val="en-GB" w:eastAsia="de-DE"/>
        </w:rPr>
        <w:t xml:space="preserve">artificially inflating the influence of different grouping factors in a simulation scenario, that the </w:t>
      </w:r>
      <w:r w:rsidR="005E1367" w:rsidRPr="00AF0509">
        <w:rPr>
          <w:rFonts w:eastAsia="Times New Roman"/>
          <w:szCs w:val="24"/>
          <w:lang w:val="en-GB" w:eastAsia="de-DE"/>
        </w:rPr>
        <w:t xml:space="preserve">Freedman-Lane </w:t>
      </w:r>
      <w:r w:rsidR="00FA43C7" w:rsidRPr="00AF0509">
        <w:rPr>
          <w:rFonts w:eastAsia="Times New Roman"/>
          <w:szCs w:val="24"/>
          <w:lang w:val="en-GB" w:eastAsia="de-DE"/>
        </w:rPr>
        <w:t>permutation test is also able</w:t>
      </w:r>
      <w:r w:rsidR="005346DF" w:rsidRPr="00AF0509">
        <w:rPr>
          <w:rFonts w:eastAsia="Times New Roman"/>
          <w:szCs w:val="24"/>
          <w:lang w:val="en-GB" w:eastAsia="de-DE"/>
        </w:rPr>
        <w:t xml:space="preserve"> to</w:t>
      </w:r>
      <w:r w:rsidR="00FA43C7" w:rsidRPr="00AF0509">
        <w:rPr>
          <w:rFonts w:eastAsia="Times New Roman"/>
          <w:szCs w:val="24"/>
          <w:lang w:val="en-GB" w:eastAsia="de-DE"/>
        </w:rPr>
        <w:t xml:space="preserve"> control for this variation between groups.</w:t>
      </w:r>
      <w:r w:rsidR="005E1367" w:rsidRPr="00AF0509">
        <w:rPr>
          <w:rFonts w:eastAsia="Times New Roman"/>
          <w:szCs w:val="24"/>
          <w:lang w:val="en-GB" w:eastAsia="de-DE"/>
        </w:rPr>
        <w:t xml:space="preserve"> For the present analyses, we believe that these results </w:t>
      </w:r>
      <w:r w:rsidR="00C31E52" w:rsidRPr="00AF0509">
        <w:rPr>
          <w:rFonts w:eastAsia="Times New Roman"/>
          <w:szCs w:val="24"/>
          <w:lang w:val="en-GB" w:eastAsia="de-DE"/>
        </w:rPr>
        <w:t>strengthen</w:t>
      </w:r>
      <w:r w:rsidR="005E1367" w:rsidRPr="00AF0509">
        <w:rPr>
          <w:rFonts w:eastAsia="Times New Roman"/>
          <w:szCs w:val="24"/>
          <w:lang w:val="en-GB" w:eastAsia="de-DE"/>
        </w:rPr>
        <w:t xml:space="preserve"> the conclusion that the relationship between the entropy-length trade-off and speaker population size cannot be "regarded as some sort of artifact [but] require</w:t>
      </w:r>
      <w:r w:rsidR="0034446F" w:rsidRPr="00AF0509">
        <w:rPr>
          <w:rFonts w:eastAsia="Times New Roman"/>
          <w:szCs w:val="24"/>
          <w:lang w:val="en-GB" w:eastAsia="de-DE"/>
        </w:rPr>
        <w:t>[s]</w:t>
      </w:r>
      <w:r w:rsidR="005E1367" w:rsidRPr="00AF0509">
        <w:rPr>
          <w:rFonts w:eastAsia="Times New Roman"/>
          <w:szCs w:val="24"/>
          <w:lang w:val="en-GB" w:eastAsia="de-DE"/>
        </w:rPr>
        <w:t xml:space="preserve"> a more substantial explanation" </w:t>
      </w:r>
      <w:r w:rsidR="005E1367" w:rsidRPr="00AF0509">
        <w:rPr>
          <w:rFonts w:eastAsia="Times New Roman"/>
          <w:szCs w:val="24"/>
          <w:lang w:val="en-GB" w:eastAsia="de-DE"/>
        </w:rPr>
        <w:fldChar w:fldCharType="begin"/>
      </w:r>
      <w:r w:rsidR="00F136E1" w:rsidRPr="00AF0509">
        <w:rPr>
          <w:rFonts w:eastAsia="Times New Roman"/>
          <w:szCs w:val="24"/>
          <w:lang w:val="en-GB" w:eastAsia="de-DE"/>
        </w:rPr>
        <w:instrText xml:space="preserve"> ADDIN ZOTERO_ITEM CSL_CITATION {"citationID":"LGOT3kCn","properties":{"formattedCitation":"(Freedman &amp; Lane 1983)","plainCitation":"(Freedman &amp; Lane 1983)","noteIndex":0},"citationItems":[{"id":3919,"uris":["http://zotero.org/groups/161646/items/DQVACYNH"],"uri":["http://zotero.org/groups/161646/items/DQVACYNH"],"itemData":{"id":3919,"type":"chapter","container-title":"A Festschrift for Erich L. Lehmann","event-place":"Belmont, CA","page":"185-208","publisher":"Wadsworth","publisher-place":"Belmont, CA","title":"Significance testing in a nonstochastic setting","author":[{"family":"Freedman","given":"David A."},{"family":"Lane","given":"David"}],"issued":{"date-parts":[["1983"]]}}}],"schema":"https://github.com/citation-style-language/schema/raw/master/csl-citation.json"} </w:instrText>
      </w:r>
      <w:r w:rsidR="005E1367" w:rsidRPr="00AF0509">
        <w:rPr>
          <w:rFonts w:eastAsia="Times New Roman"/>
          <w:szCs w:val="24"/>
          <w:lang w:val="en-GB" w:eastAsia="de-DE"/>
        </w:rPr>
        <w:fldChar w:fldCharType="separate"/>
      </w:r>
      <w:r w:rsidR="0045387C" w:rsidRPr="00AF0509">
        <w:t>(Freedman &amp; Lane 1983)</w:t>
      </w:r>
      <w:r w:rsidR="005E1367" w:rsidRPr="00AF0509">
        <w:rPr>
          <w:rFonts w:eastAsia="Times New Roman"/>
          <w:szCs w:val="24"/>
          <w:lang w:val="en-GB" w:eastAsia="de-DE"/>
        </w:rPr>
        <w:fldChar w:fldCharType="end"/>
      </w:r>
      <w:r w:rsidR="00C31E52" w:rsidRPr="00AF0509">
        <w:rPr>
          <w:rFonts w:eastAsia="Times New Roman"/>
          <w:szCs w:val="24"/>
          <w:lang w:val="en-GB" w:eastAsia="de-DE"/>
        </w:rPr>
        <w:t>. While</w:t>
      </w:r>
      <w:r w:rsidR="002830D1" w:rsidRPr="00AF0509">
        <w:rPr>
          <w:rFonts w:eastAsiaTheme="minorEastAsia"/>
          <w:lang w:val="en-GB"/>
        </w:rPr>
        <w:t xml:space="preserve"> we do not, of course, believe that</w:t>
      </w:r>
      <w:r w:rsidR="002830D1" w:rsidRPr="00AF0509">
        <w:rPr>
          <w:rFonts w:eastAsiaTheme="minorEastAsia"/>
          <w:i/>
          <w:lang w:val="en-GB"/>
        </w:rPr>
        <w:t xml:space="preserve"> </w:t>
      </w:r>
      <w:r w:rsidR="002830D1" w:rsidRPr="00AF0509">
        <w:rPr>
          <w:rFonts w:eastAsiaTheme="minorEastAsia"/>
          <w:lang w:val="en-GB"/>
        </w:rPr>
        <w:t xml:space="preserve">speaker population size </w:t>
      </w:r>
      <w:r w:rsidR="002830D1" w:rsidRPr="00AF0509">
        <w:rPr>
          <w:rFonts w:eastAsiaTheme="minorEastAsia"/>
          <w:i/>
          <w:lang w:val="en-GB"/>
        </w:rPr>
        <w:t>directly</w:t>
      </w:r>
      <w:r w:rsidR="002830D1" w:rsidRPr="00AF0509">
        <w:rPr>
          <w:rFonts w:eastAsiaTheme="minorEastAsia"/>
          <w:lang w:val="en-GB"/>
        </w:rPr>
        <w:t xml:space="preserve"> impacts the entropy-length trade-off, we believe that speaker population size</w:t>
      </w:r>
      <w:r w:rsidR="00C31E52" w:rsidRPr="00AF0509">
        <w:rPr>
          <w:rFonts w:eastAsiaTheme="minorEastAsia"/>
          <w:lang w:val="en-GB"/>
        </w:rPr>
        <w:t xml:space="preserve"> </w:t>
      </w:r>
      <w:r w:rsidR="002830D1" w:rsidRPr="00AF0509">
        <w:rPr>
          <w:rFonts w:eastAsiaTheme="minorEastAsia"/>
          <w:lang w:val="en-GB"/>
        </w:rPr>
        <w:t xml:space="preserve">is a proxy that is – to a certain extent – </w:t>
      </w:r>
      <w:r w:rsidR="002830D1" w:rsidRPr="00AF0509">
        <w:rPr>
          <w:rFonts w:eastAsiaTheme="minorEastAsia"/>
          <w:i/>
          <w:lang w:val="en-GB"/>
        </w:rPr>
        <w:t>collinear</w:t>
      </w:r>
      <w:r w:rsidR="002830D1" w:rsidRPr="00AF0509">
        <w:rPr>
          <w:rFonts w:eastAsiaTheme="minorEastAsia"/>
          <w:lang w:val="en-GB"/>
        </w:rPr>
        <w:t xml:space="preserve"> with </w:t>
      </w:r>
      <w:r w:rsidR="00C31E52" w:rsidRPr="00AF0509">
        <w:rPr>
          <w:rFonts w:eastAsiaTheme="minorEastAsia"/>
          <w:lang w:val="en-GB"/>
        </w:rPr>
        <w:t xml:space="preserve">a </w:t>
      </w:r>
      <w:r w:rsidR="002830D1" w:rsidRPr="00AF0509">
        <w:rPr>
          <w:rFonts w:eastAsiaTheme="minorEastAsia"/>
          <w:lang w:val="en-GB"/>
        </w:rPr>
        <w:t>covariate that belongs in the true model</w:t>
      </w:r>
      <w:r w:rsidR="00C31E52" w:rsidRPr="00AF0509">
        <w:rPr>
          <w:rFonts w:eastAsiaTheme="minorEastAsia"/>
          <w:lang w:val="en-GB"/>
        </w:rPr>
        <w:t>, i.e. moderates the entropy-length trade-off</w:t>
      </w:r>
      <w:r w:rsidR="002830D1" w:rsidRPr="00AF0509">
        <w:rPr>
          <w:rFonts w:eastAsiaTheme="minorEastAsia"/>
          <w:lang w:val="en-GB"/>
        </w:rPr>
        <w:t>. Finding suitable candidates for such covariates is an interesting avenue for future research.</w:t>
      </w:r>
    </w:p>
    <w:p w14:paraId="584D0F0F" w14:textId="3C554178" w:rsidR="00DC3EE4" w:rsidRDefault="00DC3EE4" w:rsidP="002830D1">
      <w:pPr>
        <w:rPr>
          <w:szCs w:val="24"/>
          <w:lang w:val="en-GB"/>
        </w:rPr>
      </w:pPr>
    </w:p>
    <w:p w14:paraId="68EEA7BF" w14:textId="77777777" w:rsidR="00AD04F2" w:rsidRDefault="00AD04F2" w:rsidP="002830D1">
      <w:pPr>
        <w:rPr>
          <w:b/>
          <w:bCs/>
          <w:kern w:val="32"/>
          <w:sz w:val="28"/>
          <w:szCs w:val="24"/>
          <w:lang w:val="en-GB"/>
        </w:rPr>
      </w:pPr>
      <w:r>
        <w:rPr>
          <w:lang w:val="en-GB"/>
        </w:rPr>
        <w:br w:type="page"/>
      </w:r>
    </w:p>
    <w:p w14:paraId="6C7A7D61" w14:textId="4FE95380" w:rsidR="00594A9F" w:rsidRDefault="005A43FB" w:rsidP="005A43FB">
      <w:pPr>
        <w:pStyle w:val="berschrift1"/>
        <w:rPr>
          <w:lang w:val="en-GB"/>
        </w:rPr>
      </w:pPr>
      <w:bookmarkStart w:id="181" w:name="_Ref66277434"/>
      <w:bookmarkStart w:id="182" w:name="_Toc98399969"/>
      <w:r>
        <w:rPr>
          <w:lang w:val="en-GB"/>
        </w:rPr>
        <w:lastRenderedPageBreak/>
        <w:t>Individual regressions</w:t>
      </w:r>
      <w:bookmarkEnd w:id="181"/>
      <w:bookmarkEnd w:id="182"/>
    </w:p>
    <w:p w14:paraId="7E27D965" w14:textId="2C01CD40" w:rsidR="00143418" w:rsidRPr="00A7501C" w:rsidRDefault="00143418" w:rsidP="00143418">
      <w:pPr>
        <w:jc w:val="center"/>
      </w:pPr>
      <w:r>
        <w:rPr>
          <w:noProof/>
          <w:lang w:val="en-GB" w:eastAsia="en-GB"/>
        </w:rPr>
        <w:drawing>
          <wp:inline distT="0" distB="0" distL="0" distR="0" wp14:anchorId="7DBBC2EC" wp14:editId="2731D3D1">
            <wp:extent cx="3599360" cy="5400000"/>
            <wp:effectExtent l="0" t="0" r="1270" b="0"/>
            <wp:docPr id="16" name="Grafik 16" descr="C:\Users\ali\AppData\Local\Microsoft\Windows\INetCache\Content.Word\sFig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2" descr="C:\Users\ali\AppData\Local\Microsoft\Windows\INetCache\Content.Word\sFig26.pn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599360" cy="5400000"/>
                    </a:xfrm>
                    <a:prstGeom prst="rect">
                      <a:avLst/>
                    </a:prstGeom>
                    <a:noFill/>
                    <a:ln>
                      <a:noFill/>
                    </a:ln>
                  </pic:spPr>
                </pic:pic>
              </a:graphicData>
            </a:graphic>
          </wp:inline>
        </w:drawing>
      </w:r>
    </w:p>
    <w:p w14:paraId="59CBE277" w14:textId="55BB051E" w:rsidR="00143418" w:rsidRPr="006E15A6" w:rsidRDefault="00143418" w:rsidP="00143418">
      <w:pPr>
        <w:pStyle w:val="Beschriftung"/>
        <w:rPr>
          <w:szCs w:val="24"/>
          <w:lang w:val="en-GB"/>
        </w:rPr>
      </w:pPr>
      <w:bookmarkStart w:id="183" w:name="_Ref94191554"/>
      <w:r>
        <w:t xml:space="preserve">Supplementary Figure </w:t>
      </w:r>
      <w:fldSimple w:instr=" SEQ Supplementary_Figure \* ARABIC ">
        <w:r w:rsidR="00594909">
          <w:rPr>
            <w:noProof/>
          </w:rPr>
          <w:t>23</w:t>
        </w:r>
      </w:fldSimple>
      <w:bookmarkEnd w:id="183"/>
      <w:r>
        <w:t xml:space="preserve"> | </w:t>
      </w:r>
      <w:r>
        <w:rPr>
          <w:szCs w:val="24"/>
          <w:lang w:val="en-GB"/>
        </w:rPr>
        <w:t xml:space="preserve">Spearman correlations between speaker population size and the following four variables: </w:t>
      </w:r>
      <w:r>
        <w:rPr>
          <w:i/>
          <w:szCs w:val="24"/>
          <w:lang w:val="en-GB"/>
        </w:rPr>
        <w:t>h</w:t>
      </w:r>
      <w:r>
        <w:rPr>
          <w:szCs w:val="24"/>
          <w:lang w:val="en-GB"/>
        </w:rPr>
        <w:t xml:space="preserve"> – the entropy rate, </w:t>
      </w:r>
      <w:r>
        <w:rPr>
          <w:i/>
          <w:szCs w:val="24"/>
          <w:lang w:val="en-GB"/>
        </w:rPr>
        <w:t>r</w:t>
      </w:r>
      <w:r>
        <w:rPr>
          <w:szCs w:val="24"/>
          <w:lang w:val="en-GB"/>
        </w:rPr>
        <w:t xml:space="preserve"> – the compression rate, </w:t>
      </w:r>
      <w:r>
        <w:rPr>
          <w:i/>
          <w:szCs w:val="24"/>
          <w:lang w:val="en-GB"/>
        </w:rPr>
        <w:t xml:space="preserve">H </w:t>
      </w:r>
      <w:r>
        <w:rPr>
          <w:szCs w:val="24"/>
          <w:lang w:val="en-GB"/>
        </w:rPr>
        <w:t xml:space="preserve">– the unigram entropy and the </w:t>
      </w:r>
      <w:r>
        <w:rPr>
          <w:i/>
          <w:szCs w:val="24"/>
          <w:lang w:val="en-GB"/>
        </w:rPr>
        <w:t>L</w:t>
      </w:r>
      <w:r>
        <w:rPr>
          <w:szCs w:val="24"/>
          <w:lang w:val="en-GB"/>
        </w:rPr>
        <w:t xml:space="preserve"> – the message length as a function of the number of languages that the corpus consists of, denoted as </w:t>
      </w:r>
      <w:r>
        <w:rPr>
          <w:i/>
          <w:szCs w:val="24"/>
          <w:lang w:val="en-GB"/>
        </w:rPr>
        <w:t>N</w:t>
      </w:r>
      <w:r>
        <w:rPr>
          <w:i/>
          <w:szCs w:val="24"/>
          <w:vertAlign w:val="subscript"/>
          <w:lang w:val="en-GB"/>
        </w:rPr>
        <w:t>languages</w:t>
      </w:r>
      <w:r>
        <w:rPr>
          <w:szCs w:val="24"/>
          <w:lang w:val="en-GB"/>
        </w:rPr>
        <w:t xml:space="preserve">. Each blue circle represents the correlation for one parallel corpus as explained in </w:t>
      </w:r>
      <w:r w:rsidRPr="005032CF">
        <w:rPr>
          <w:szCs w:val="24"/>
          <w:lang w:val="en-GB"/>
        </w:rPr>
        <w:t xml:space="preserve">section </w:t>
      </w:r>
      <w:r w:rsidRPr="005032CF">
        <w:rPr>
          <w:szCs w:val="24"/>
          <w:lang w:val="en-GB"/>
        </w:rPr>
        <w:fldChar w:fldCharType="begin"/>
      </w:r>
      <w:r w:rsidRPr="005032CF">
        <w:rPr>
          <w:szCs w:val="24"/>
          <w:lang w:val="en-GB"/>
        </w:rPr>
        <w:instrText xml:space="preserve"> REF _Ref66277434 \r \h </w:instrText>
      </w:r>
      <w:r>
        <w:rPr>
          <w:szCs w:val="24"/>
          <w:lang w:val="en-GB"/>
        </w:rPr>
        <w:instrText xml:space="preserve"> \* MERGEFORMAT </w:instrText>
      </w:r>
      <w:r w:rsidRPr="005032CF">
        <w:rPr>
          <w:szCs w:val="24"/>
          <w:lang w:val="en-GB"/>
        </w:rPr>
      </w:r>
      <w:r w:rsidRPr="005032CF">
        <w:rPr>
          <w:szCs w:val="24"/>
          <w:lang w:val="en-GB"/>
        </w:rPr>
        <w:fldChar w:fldCharType="separate"/>
      </w:r>
      <w:r w:rsidR="00594909">
        <w:rPr>
          <w:szCs w:val="24"/>
          <w:lang w:val="en-GB"/>
        </w:rPr>
        <w:t>S13</w:t>
      </w:r>
      <w:r w:rsidRPr="005032CF">
        <w:rPr>
          <w:szCs w:val="24"/>
          <w:lang w:val="en-GB"/>
        </w:rPr>
        <w:fldChar w:fldCharType="end"/>
      </w:r>
      <w:r>
        <w:rPr>
          <w:szCs w:val="24"/>
          <w:lang w:val="en-GB"/>
        </w:rPr>
        <w:t xml:space="preserve"> (</w:t>
      </w:r>
      <w:r w:rsidR="00CF775E" w:rsidRPr="00CF775E">
        <w:rPr>
          <w:i/>
          <w:szCs w:val="24"/>
          <w:lang w:val="en-GB"/>
        </w:rPr>
        <w:t>ρ</w:t>
      </w:r>
      <w:r w:rsidR="00CF775E" w:rsidRPr="00CF775E">
        <w:rPr>
          <w:i/>
          <w:szCs w:val="24"/>
          <w:vertAlign w:val="subscript"/>
          <w:lang w:val="en-GB"/>
        </w:rPr>
        <w:t>s</w:t>
      </w:r>
      <w:r w:rsidR="00CF775E">
        <w:rPr>
          <w:rFonts w:eastAsiaTheme="minorEastAsia"/>
          <w:szCs w:val="24"/>
          <w:lang w:val="en-GB"/>
        </w:rPr>
        <w:t xml:space="preserve"> </w:t>
      </w:r>
      <w:r>
        <w:rPr>
          <w:rFonts w:eastAsiaTheme="minorEastAsia"/>
          <w:szCs w:val="24"/>
          <w:lang w:val="en-GB"/>
        </w:rPr>
        <w:t xml:space="preserve">denote the Spearman’s correlation coefficients between the correlation coefficients and </w:t>
      </w:r>
      <w:r>
        <w:rPr>
          <w:i/>
          <w:szCs w:val="24"/>
          <w:lang w:val="en-GB"/>
        </w:rPr>
        <w:t>N</w:t>
      </w:r>
      <w:r>
        <w:rPr>
          <w:i/>
          <w:szCs w:val="24"/>
          <w:vertAlign w:val="subscript"/>
          <w:lang w:val="en-GB"/>
        </w:rPr>
        <w:t>languages</w:t>
      </w:r>
      <w:r>
        <w:rPr>
          <w:rFonts w:eastAsiaTheme="minorEastAsia"/>
          <w:szCs w:val="24"/>
          <w:lang w:val="en-GB"/>
        </w:rPr>
        <w:t xml:space="preserve">; </w:t>
      </w:r>
      <w:r>
        <w:rPr>
          <w:szCs w:val="24"/>
          <w:lang w:val="en-GB"/>
        </w:rPr>
        <w:t>solid lines depict</w:t>
      </w:r>
      <w:r w:rsidRPr="0064033C">
        <w:rPr>
          <w:i/>
          <w:szCs w:val="24"/>
          <w:lang w:val="en-GB"/>
        </w:rPr>
        <w:t xml:space="preserve"> </w:t>
      </w:r>
      <w:r w:rsidRPr="0064033C">
        <w:rPr>
          <w:szCs w:val="24"/>
          <w:lang w:val="en-GB"/>
        </w:rPr>
        <w:t>locall</w:t>
      </w:r>
      <w:r>
        <w:rPr>
          <w:szCs w:val="24"/>
          <w:lang w:val="en-GB"/>
        </w:rPr>
        <w:t xml:space="preserve">y weighted scatterplot smoothers based on regressions of </w:t>
      </w:r>
      <w:r w:rsidRPr="0064033C">
        <w:rPr>
          <w:i/>
          <w:szCs w:val="24"/>
          <w:lang w:val="en-GB"/>
        </w:rPr>
        <w:t>yvar</w:t>
      </w:r>
      <w:r w:rsidRPr="0064033C">
        <w:rPr>
          <w:szCs w:val="24"/>
          <w:lang w:val="en-GB"/>
        </w:rPr>
        <w:t xml:space="preserve"> on </w:t>
      </w:r>
      <w:r w:rsidRPr="0064033C">
        <w:rPr>
          <w:i/>
          <w:szCs w:val="24"/>
          <w:lang w:val="en-GB"/>
        </w:rPr>
        <w:t>xvar</w:t>
      </w:r>
      <w:r>
        <w:rPr>
          <w:szCs w:val="24"/>
          <w:lang w:val="en-GB"/>
        </w:rPr>
        <w:t>).</w:t>
      </w:r>
    </w:p>
    <w:p w14:paraId="1023F5B1" w14:textId="77777777" w:rsidR="00143418" w:rsidRDefault="00143418" w:rsidP="007262FA">
      <w:pPr>
        <w:rPr>
          <w:lang w:val="en-GB"/>
        </w:rPr>
      </w:pPr>
    </w:p>
    <w:p w14:paraId="5B97E265" w14:textId="77777777" w:rsidR="00143418" w:rsidRDefault="00143418" w:rsidP="00143418">
      <w:pPr>
        <w:rPr>
          <w:lang w:val="en-GB"/>
        </w:rPr>
      </w:pPr>
      <w:r>
        <w:rPr>
          <w:lang w:val="en-GB"/>
        </w:rPr>
        <w:lastRenderedPageBreak/>
        <w:t>For the following analyses, we used 32 fully parallel corpora</w:t>
      </w:r>
      <w:r w:rsidRPr="005D3C6A">
        <w:rPr>
          <w:rStyle w:val="Funotenzeichen"/>
        </w:rPr>
        <w:footnoteReference w:id="36"/>
      </w:r>
      <w:r>
        <w:rPr>
          <w:lang w:val="en-GB"/>
        </w:rPr>
        <w:t xml:space="preserve"> and used all languages for which there was available information on speaker population size. We randomly sampled one data point per language (</w:t>
      </w:r>
      <w:r w:rsidRPr="00B54862">
        <w:rPr>
          <w:i/>
          <w:lang w:val="en-GB"/>
        </w:rPr>
        <w:t>ISO</w:t>
      </w:r>
      <w:r>
        <w:rPr>
          <w:lang w:val="en-GB"/>
        </w:rPr>
        <w:t xml:space="preserve">), per symbol type and per corpus. </w:t>
      </w:r>
    </w:p>
    <w:p w14:paraId="5B8015C6" w14:textId="7BE6BFB7" w:rsidR="0043428C" w:rsidRDefault="00143418" w:rsidP="007262FA">
      <w:pPr>
        <w:rPr>
          <w:rFonts w:eastAsiaTheme="minorEastAsia"/>
          <w:szCs w:val="24"/>
        </w:rPr>
      </w:pPr>
      <w:r>
        <w:rPr>
          <w:lang w:val="en-GB"/>
        </w:rPr>
        <w:t xml:space="preserve">Per corpus, we then calculated the Spearman correlation between population size and one of the following four variables: </w:t>
      </w:r>
      <w:r>
        <w:rPr>
          <w:i/>
          <w:lang w:val="en-GB"/>
        </w:rPr>
        <w:t>h</w:t>
      </w:r>
      <w:r>
        <w:rPr>
          <w:lang w:val="en-GB"/>
        </w:rPr>
        <w:t xml:space="preserve">, </w:t>
      </w:r>
      <w:r>
        <w:rPr>
          <w:i/>
          <w:lang w:val="en-GB"/>
        </w:rPr>
        <w:t>r</w:t>
      </w:r>
      <w:r>
        <w:rPr>
          <w:lang w:val="en-GB"/>
        </w:rPr>
        <w:t xml:space="preserve">, </w:t>
      </w:r>
      <w:r>
        <w:rPr>
          <w:i/>
          <w:lang w:val="en-GB"/>
        </w:rPr>
        <w:t xml:space="preserve">H </w:t>
      </w:r>
      <w:r>
        <w:rPr>
          <w:lang w:val="en-GB"/>
        </w:rPr>
        <w:t xml:space="preserve">and </w:t>
      </w:r>
      <w:r>
        <w:rPr>
          <w:i/>
          <w:lang w:val="en-GB"/>
        </w:rPr>
        <w:t>L</w:t>
      </w:r>
      <w:r>
        <w:rPr>
          <w:lang w:val="en-GB"/>
        </w:rPr>
        <w:t xml:space="preserve">. On the level of characters, we find that the median correlations are -0.08 for </w:t>
      </w:r>
      <w:r>
        <w:rPr>
          <w:i/>
          <w:lang w:val="en-GB"/>
        </w:rPr>
        <w:t>h</w:t>
      </w:r>
      <w:r>
        <w:rPr>
          <w:lang w:val="en-GB"/>
        </w:rPr>
        <w:t xml:space="preserve">, 0.02 for </w:t>
      </w:r>
      <w:r>
        <w:rPr>
          <w:i/>
          <w:lang w:val="en-GB"/>
        </w:rPr>
        <w:t>r</w:t>
      </w:r>
      <w:r>
        <w:rPr>
          <w:lang w:val="en-GB"/>
        </w:rPr>
        <w:t xml:space="preserve">, 0.30 for </w:t>
      </w:r>
      <w:r>
        <w:rPr>
          <w:i/>
          <w:lang w:val="en-GB"/>
        </w:rPr>
        <w:t>H</w:t>
      </w:r>
      <w:r>
        <w:rPr>
          <w:lang w:val="en-GB"/>
        </w:rPr>
        <w:t xml:space="preserve"> and 0.10 for </w:t>
      </w:r>
      <w:r>
        <w:rPr>
          <w:i/>
          <w:lang w:val="en-GB"/>
        </w:rPr>
        <w:t>L</w:t>
      </w:r>
      <w:r>
        <w:rPr>
          <w:lang w:val="en-GB"/>
        </w:rPr>
        <w:t xml:space="preserve">. On the level of words, the corresponding quantities are -0.15 for </w:t>
      </w:r>
      <w:r>
        <w:rPr>
          <w:i/>
          <w:lang w:val="en-GB"/>
        </w:rPr>
        <w:t>h</w:t>
      </w:r>
      <w:r>
        <w:rPr>
          <w:lang w:val="en-GB"/>
        </w:rPr>
        <w:t xml:space="preserve">, -0.11 for </w:t>
      </w:r>
      <w:r>
        <w:rPr>
          <w:i/>
          <w:lang w:val="en-GB"/>
        </w:rPr>
        <w:t>r</w:t>
      </w:r>
      <w:r>
        <w:rPr>
          <w:lang w:val="en-GB"/>
        </w:rPr>
        <w:t xml:space="preserve">, 0.10 for </w:t>
      </w:r>
      <w:r>
        <w:rPr>
          <w:i/>
          <w:lang w:val="en-GB"/>
        </w:rPr>
        <w:t>H</w:t>
      </w:r>
      <w:r>
        <w:rPr>
          <w:lang w:val="en-GB"/>
        </w:rPr>
        <w:t xml:space="preserve"> and 0.25 for </w:t>
      </w:r>
      <w:r>
        <w:rPr>
          <w:i/>
          <w:lang w:val="en-GB"/>
        </w:rPr>
        <w:t>L</w:t>
      </w:r>
      <w:r>
        <w:rPr>
          <w:lang w:val="en-GB"/>
        </w:rPr>
        <w:t xml:space="preserve">. At first glance, this clearly seems to both question one of our main conclusions that languages with more speakers tend to be more complex but also tend to produce shorter messages and contradict the strong pairwise </w:t>
      </w:r>
      <w:r>
        <w:rPr>
          <w:szCs w:val="24"/>
        </w:rPr>
        <w:t>intra-correlations (</w:t>
      </w:r>
      <w:r w:rsidRPr="000266B8">
        <w:rPr>
          <w:szCs w:val="24"/>
        </w:rPr>
        <w:t>see Figure 4).</w:t>
      </w:r>
      <w:r>
        <w:rPr>
          <w:szCs w:val="24"/>
        </w:rPr>
        <w:t xml:space="preserve"> However</w:t>
      </w:r>
      <w:r>
        <w:rPr>
          <w:lang w:val="en-GB"/>
        </w:rPr>
        <w:t xml:space="preserve">, as mentioned above, most parallel corpora only consist of a very limited number of documents (see </w:t>
      </w:r>
      <w:r>
        <w:rPr>
          <w:lang w:val="en-GB"/>
        </w:rPr>
        <w:fldChar w:fldCharType="begin"/>
      </w:r>
      <w:r>
        <w:rPr>
          <w:lang w:val="en-GB"/>
        </w:rPr>
        <w:instrText xml:space="preserve"> REF _Ref94101765 \h </w:instrText>
      </w:r>
      <w:r>
        <w:rPr>
          <w:lang w:val="en-GB"/>
        </w:rPr>
      </w:r>
      <w:r>
        <w:rPr>
          <w:lang w:val="en-GB"/>
        </w:rPr>
        <w:fldChar w:fldCharType="separate"/>
      </w:r>
      <w:r w:rsidR="00594909">
        <w:t xml:space="preserve">Supplementary Table </w:t>
      </w:r>
      <w:r w:rsidR="00594909">
        <w:rPr>
          <w:noProof/>
        </w:rPr>
        <w:t>3</w:t>
      </w:r>
      <w:r>
        <w:rPr>
          <w:lang w:val="en-GB"/>
        </w:rPr>
        <w:fldChar w:fldCharType="end"/>
      </w:r>
      <w:r>
        <w:rPr>
          <w:lang w:val="en-GB"/>
        </w:rPr>
        <w:t xml:space="preserve">). This is important because smaller corpora tend to be biased towards languages with more speakers. For example the Spearman correlation between the </w:t>
      </w:r>
      <w:proofErr w:type="gramStart"/>
      <w:r>
        <w:rPr>
          <w:lang w:val="en-GB"/>
        </w:rPr>
        <w:t>number</w:t>
      </w:r>
      <w:proofErr w:type="gramEnd"/>
      <w:r>
        <w:rPr>
          <w:lang w:val="en-GB"/>
        </w:rPr>
        <w:t xml:space="preserve"> of available languages </w:t>
      </w:r>
      <w:r>
        <w:rPr>
          <w:i/>
          <w:lang w:val="en-GB"/>
        </w:rPr>
        <w:t>N</w:t>
      </w:r>
      <w:r>
        <w:rPr>
          <w:i/>
          <w:vertAlign w:val="subscript"/>
          <w:lang w:val="en-GB"/>
        </w:rPr>
        <w:t>languages</w:t>
      </w:r>
      <w:r>
        <w:rPr>
          <w:lang w:val="en-GB"/>
        </w:rPr>
        <w:t xml:space="preserve"> in a corpus and the median speaker population size of that corpus amounts to -0.55. To see why this is important, we plotted each correlation coefficient against </w:t>
      </w:r>
      <w:r>
        <w:rPr>
          <w:i/>
          <w:lang w:val="en-GB"/>
        </w:rPr>
        <w:t>N</w:t>
      </w:r>
      <w:r>
        <w:rPr>
          <w:i/>
          <w:vertAlign w:val="subscript"/>
          <w:lang w:val="en-GB"/>
        </w:rPr>
        <w:t>languages</w:t>
      </w:r>
      <w:r>
        <w:rPr>
          <w:lang w:val="en-GB"/>
        </w:rPr>
        <w:t xml:space="preserve"> in </w:t>
      </w:r>
      <w:r w:rsidR="004B365C">
        <w:rPr>
          <w:lang w:val="en-GB"/>
        </w:rPr>
        <w:fldChar w:fldCharType="begin"/>
      </w:r>
      <w:r w:rsidR="004B365C">
        <w:rPr>
          <w:lang w:val="en-GB"/>
        </w:rPr>
        <w:instrText xml:space="preserve"> REF _Ref94191554 \h </w:instrText>
      </w:r>
      <w:r w:rsidR="004B365C">
        <w:rPr>
          <w:lang w:val="en-GB"/>
        </w:rPr>
      </w:r>
      <w:r w:rsidR="004B365C">
        <w:rPr>
          <w:lang w:val="en-GB"/>
        </w:rPr>
        <w:fldChar w:fldCharType="separate"/>
      </w:r>
      <w:r w:rsidR="00594909">
        <w:t xml:space="preserve">Supplementary Figure </w:t>
      </w:r>
      <w:r w:rsidR="00594909">
        <w:rPr>
          <w:noProof/>
        </w:rPr>
        <w:t>23</w:t>
      </w:r>
      <w:r w:rsidR="004B365C">
        <w:rPr>
          <w:lang w:val="en-GB"/>
        </w:rPr>
        <w:fldChar w:fldCharType="end"/>
      </w:r>
      <w:r w:rsidR="004B365C">
        <w:rPr>
          <w:lang w:val="en-GB"/>
        </w:rPr>
        <w:t xml:space="preserve">. </w:t>
      </w:r>
      <w:r>
        <w:rPr>
          <w:lang w:val="en-GB"/>
        </w:rPr>
        <w:t>For corpora consisting of only a small number of languages, there seems to be a tendency in the opposite direction, i.e. lower complexity but longer documents.</w:t>
      </w:r>
      <w:bookmarkStart w:id="184" w:name="_Ref58501630"/>
      <w:r w:rsidRPr="005D3C6A">
        <w:rPr>
          <w:rStyle w:val="Funotenzeichen"/>
        </w:rPr>
        <w:footnoteReference w:id="37"/>
      </w:r>
      <w:bookmarkEnd w:id="184"/>
      <w:r>
        <w:rPr>
          <w:lang w:val="en-GB"/>
        </w:rPr>
        <w:t xml:space="preserve"> Only for corpora with a </w:t>
      </w:r>
      <w:r>
        <w:rPr>
          <w:lang w:val="en-GB"/>
        </w:rPr>
        <w:lastRenderedPageBreak/>
        <w:t xml:space="preserve">higher number of documents, the conclusion of higher complexity but shorter messages holds. </w:t>
      </w:r>
      <w:r w:rsidR="0012629B">
        <w:rPr>
          <w:lang w:val="en-GB"/>
        </w:rPr>
        <w:t>I</w:t>
      </w:r>
      <w:r w:rsidR="0043428C">
        <w:rPr>
          <w:lang w:val="en-GB"/>
        </w:rPr>
        <w:t>t is important to emphasize that results based on corpora that consist of several hundred documents are much more reliable t</w:t>
      </w:r>
      <w:r w:rsidR="009479A6">
        <w:rPr>
          <w:lang w:val="en-GB"/>
        </w:rPr>
        <w:t>han results</w:t>
      </w:r>
      <w:r w:rsidR="0043428C">
        <w:rPr>
          <w:lang w:val="en-GB"/>
        </w:rPr>
        <w:t xml:space="preserve"> based on a corpus consisting of only a handful of documents. Correspondingly, if we calculate median correlations </w:t>
      </w:r>
      <w:r w:rsidR="00DA358C">
        <w:rPr>
          <w:lang w:val="en-GB"/>
        </w:rPr>
        <w:t>for all corpora that consist of at least 75 different languages (</w:t>
      </w:r>
      <w:r w:rsidR="00DA358C">
        <w:rPr>
          <w:i/>
          <w:lang w:val="en-GB"/>
        </w:rPr>
        <w:t>N</w:t>
      </w:r>
      <w:r w:rsidR="00DA358C">
        <w:rPr>
          <w:lang w:val="en-GB"/>
        </w:rPr>
        <w:t xml:space="preserve"> = 6),</w:t>
      </w:r>
      <w:r w:rsidR="0043428C">
        <w:rPr>
          <w:lang w:val="en-GB"/>
        </w:rPr>
        <w:t xml:space="preserve"> the resulting median correlations are </w:t>
      </w:r>
      <w:r w:rsidR="00DA358C">
        <w:rPr>
          <w:lang w:val="en-GB"/>
        </w:rPr>
        <w:t>0.27</w:t>
      </w:r>
      <w:r w:rsidR="0043428C">
        <w:rPr>
          <w:lang w:val="en-GB"/>
        </w:rPr>
        <w:t xml:space="preserve"> for </w:t>
      </w:r>
      <w:r w:rsidR="0043428C">
        <w:rPr>
          <w:i/>
          <w:lang w:val="en-GB"/>
        </w:rPr>
        <w:t>h</w:t>
      </w:r>
      <w:r w:rsidR="0043428C">
        <w:rPr>
          <w:lang w:val="en-GB"/>
        </w:rPr>
        <w:t>, 0.</w:t>
      </w:r>
      <w:r w:rsidR="00DA358C">
        <w:rPr>
          <w:lang w:val="en-GB"/>
        </w:rPr>
        <w:t>49</w:t>
      </w:r>
      <w:r w:rsidR="0043428C">
        <w:rPr>
          <w:lang w:val="en-GB"/>
        </w:rPr>
        <w:t xml:space="preserve"> for </w:t>
      </w:r>
      <w:r w:rsidR="0043428C">
        <w:rPr>
          <w:i/>
          <w:lang w:val="en-GB"/>
        </w:rPr>
        <w:t>r</w:t>
      </w:r>
      <w:r w:rsidR="00DA358C">
        <w:rPr>
          <w:lang w:val="en-GB"/>
        </w:rPr>
        <w:t>, 0.37</w:t>
      </w:r>
      <w:r w:rsidR="0043428C">
        <w:rPr>
          <w:lang w:val="en-GB"/>
        </w:rPr>
        <w:t xml:space="preserve"> for </w:t>
      </w:r>
      <w:r w:rsidR="0043428C">
        <w:rPr>
          <w:i/>
          <w:lang w:val="en-GB"/>
        </w:rPr>
        <w:t>H</w:t>
      </w:r>
      <w:r w:rsidR="0043428C">
        <w:rPr>
          <w:lang w:val="en-GB"/>
        </w:rPr>
        <w:t xml:space="preserve"> and </w:t>
      </w:r>
      <w:r w:rsidR="00542A11">
        <w:rPr>
          <w:lang w:val="en-GB"/>
        </w:rPr>
        <w:t>-0.</w:t>
      </w:r>
      <w:r w:rsidR="00DA358C">
        <w:rPr>
          <w:lang w:val="en-GB"/>
        </w:rPr>
        <w:t>29</w:t>
      </w:r>
      <w:r w:rsidR="0043428C">
        <w:rPr>
          <w:lang w:val="en-GB"/>
        </w:rPr>
        <w:t xml:space="preserve"> for </w:t>
      </w:r>
      <w:r w:rsidR="0043428C">
        <w:rPr>
          <w:i/>
          <w:lang w:val="en-GB"/>
        </w:rPr>
        <w:t>L</w:t>
      </w:r>
      <w:r w:rsidR="00542A11">
        <w:rPr>
          <w:lang w:val="en-GB"/>
        </w:rPr>
        <w:t xml:space="preserve"> on the level of characters and </w:t>
      </w:r>
      <w:r w:rsidR="0043428C">
        <w:rPr>
          <w:lang w:val="en-GB"/>
        </w:rPr>
        <w:t>0.</w:t>
      </w:r>
      <w:r w:rsidR="00DA358C">
        <w:rPr>
          <w:lang w:val="en-GB"/>
        </w:rPr>
        <w:t>16</w:t>
      </w:r>
      <w:r w:rsidR="0043428C">
        <w:rPr>
          <w:lang w:val="en-GB"/>
        </w:rPr>
        <w:t xml:space="preserve"> for </w:t>
      </w:r>
      <w:r w:rsidR="0043428C">
        <w:rPr>
          <w:i/>
          <w:lang w:val="en-GB"/>
        </w:rPr>
        <w:t>h</w:t>
      </w:r>
      <w:r w:rsidR="0043428C">
        <w:rPr>
          <w:lang w:val="en-GB"/>
        </w:rPr>
        <w:t>, 0.</w:t>
      </w:r>
      <w:r w:rsidR="00DA358C">
        <w:rPr>
          <w:lang w:val="en-GB"/>
        </w:rPr>
        <w:t>23</w:t>
      </w:r>
      <w:r w:rsidR="0043428C">
        <w:rPr>
          <w:lang w:val="en-GB"/>
        </w:rPr>
        <w:t xml:space="preserve"> for </w:t>
      </w:r>
      <w:r w:rsidR="0043428C">
        <w:rPr>
          <w:i/>
          <w:lang w:val="en-GB"/>
        </w:rPr>
        <w:t>r</w:t>
      </w:r>
      <w:r w:rsidR="0043428C">
        <w:rPr>
          <w:lang w:val="en-GB"/>
        </w:rPr>
        <w:t>, 0.</w:t>
      </w:r>
      <w:r w:rsidR="00DA358C">
        <w:rPr>
          <w:lang w:val="en-GB"/>
        </w:rPr>
        <w:t>33</w:t>
      </w:r>
      <w:r w:rsidR="0043428C">
        <w:rPr>
          <w:lang w:val="en-GB"/>
        </w:rPr>
        <w:t xml:space="preserve"> for </w:t>
      </w:r>
      <w:r w:rsidR="0043428C">
        <w:rPr>
          <w:i/>
          <w:lang w:val="en-GB"/>
        </w:rPr>
        <w:t>H</w:t>
      </w:r>
      <w:r w:rsidR="0043428C">
        <w:rPr>
          <w:lang w:val="en-GB"/>
        </w:rPr>
        <w:t xml:space="preserve"> and </w:t>
      </w:r>
      <w:r w:rsidR="00542A11">
        <w:rPr>
          <w:lang w:val="en-GB"/>
        </w:rPr>
        <w:t>-</w:t>
      </w:r>
      <w:r w:rsidR="0043428C">
        <w:rPr>
          <w:lang w:val="en-GB"/>
        </w:rPr>
        <w:t>0.</w:t>
      </w:r>
      <w:r w:rsidR="00DA358C">
        <w:rPr>
          <w:lang w:val="en-GB"/>
        </w:rPr>
        <w:t>20</w:t>
      </w:r>
      <w:r w:rsidR="0043428C">
        <w:rPr>
          <w:lang w:val="en-GB"/>
        </w:rPr>
        <w:t xml:space="preserve"> for </w:t>
      </w:r>
      <w:r w:rsidR="0043428C">
        <w:rPr>
          <w:i/>
          <w:lang w:val="en-GB"/>
        </w:rPr>
        <w:t>L</w:t>
      </w:r>
      <w:r w:rsidR="009479A6">
        <w:rPr>
          <w:i/>
          <w:lang w:val="en-GB"/>
        </w:rPr>
        <w:t xml:space="preserve"> </w:t>
      </w:r>
      <w:r w:rsidR="009479A6">
        <w:rPr>
          <w:lang w:val="en-GB"/>
        </w:rPr>
        <w:t>on the level of words</w:t>
      </w:r>
      <w:r w:rsidR="0043428C">
        <w:rPr>
          <w:lang w:val="en-GB"/>
        </w:rPr>
        <w:t>.</w:t>
      </w:r>
      <w:r w:rsidR="00542A11">
        <w:rPr>
          <w:lang w:val="en-GB"/>
        </w:rPr>
        <w:t xml:space="preserve"> </w:t>
      </w:r>
      <w:r w:rsidR="0043428C">
        <w:rPr>
          <w:lang w:val="en-GB"/>
        </w:rPr>
        <w:t xml:space="preserve">To </w:t>
      </w:r>
      <w:r w:rsidR="00542A11">
        <w:rPr>
          <w:lang w:val="en-GB"/>
        </w:rPr>
        <w:t xml:space="preserve">further </w:t>
      </w:r>
      <w:r w:rsidR="0043428C">
        <w:rPr>
          <w:lang w:val="en-GB"/>
        </w:rPr>
        <w:t>illustrate this</w:t>
      </w:r>
      <w:r w:rsidR="00542A11">
        <w:rPr>
          <w:lang w:val="en-GB"/>
        </w:rPr>
        <w:t>,</w:t>
      </w:r>
      <w:r w:rsidR="0043428C" w:rsidRPr="0043428C">
        <w:rPr>
          <w:lang w:val="en-GB"/>
        </w:rPr>
        <w:t xml:space="preserve"> </w:t>
      </w:r>
      <w:r w:rsidR="0043428C">
        <w:rPr>
          <w:lang w:val="en-GB"/>
        </w:rPr>
        <w:t>we replicate</w:t>
      </w:r>
      <w:r w:rsidR="00542A11">
        <w:rPr>
          <w:lang w:val="en-GB"/>
        </w:rPr>
        <w:t>d</w:t>
      </w:r>
      <w:r w:rsidR="0043428C">
        <w:rPr>
          <w:lang w:val="en-GB"/>
        </w:rPr>
        <w:t xml:space="preserve"> an analysis presented in </w:t>
      </w:r>
      <w:r w:rsidR="004B365C" w:rsidRPr="004B365C">
        <w:rPr>
          <w:lang w:val="en-GB"/>
        </w:rPr>
        <w:t xml:space="preserve">Koplenig </w:t>
      </w:r>
      <w:r w:rsidR="0043428C" w:rsidRPr="004B365C">
        <w:rPr>
          <w:lang w:val="en-GB"/>
        </w:rPr>
        <w:fldChar w:fldCharType="begin"/>
      </w:r>
      <w:r w:rsidR="00A53DB7">
        <w:rPr>
          <w:lang w:val="en-GB"/>
        </w:rPr>
        <w:instrText xml:space="preserve"> ADDIN ZOTERO_ITEM CSL_CITATION {"citationID":"a1r580gfp7s","properties":{"formattedCitation":"(2021)","plainCitation":"(2021)","noteIndex":0},"citationItems":[{"id":4357,"uris":["http://zotero.org/groups/161646/items/5NT3C6GW"],"uri":["http://zotero.org/groups/161646/items/5NT3C6GW"],"itemData":{"id":4357,"type":"article-journal","abstract":"Abstract\n            Information theory can be used to assess how efficiently a message is transmitted on the basis of different symbolic systems. In this paper, I estimate the information-theoretic efficiency of written language for parallel text data in more than 1000 different languages, both on the level of characters and on the level of words as information encoding units. The main results show that (i) the median efficiency is </w:instrText>
      </w:r>
      <w:r w:rsidR="00A53DB7">
        <w:rPr>
          <w:rFonts w:ascii="Cambria Math" w:hAnsi="Cambria Math" w:cs="Cambria Math"/>
          <w:lang w:val="en-GB"/>
        </w:rPr>
        <w:instrText>∼</w:instrText>
      </w:r>
      <w:r w:rsidR="00A53DB7">
        <w:rPr>
          <w:lang w:val="en-GB"/>
        </w:rPr>
        <w:instrText xml:space="preserve">29% on the character level and </w:instrText>
      </w:r>
      <w:r w:rsidR="00A53DB7">
        <w:rPr>
          <w:rFonts w:ascii="Cambria Math" w:hAnsi="Cambria Math" w:cs="Cambria Math"/>
          <w:lang w:val="en-GB"/>
        </w:rPr>
        <w:instrText>∼</w:instrText>
      </w:r>
      <w:r w:rsidR="00A53DB7">
        <w:rPr>
          <w:lang w:val="en-GB"/>
        </w:rPr>
        <w:instrText xml:space="preserve">45% on the word level, (ii) efficiency on both levels is strongly correlated with each other and (iii) efficiency tends to be higher for languages with more speakers.","container-title":"Linguistics Vanguard","DOI":"10.1515/lingvan-2019-0057","ISSN":"2199-174X","issue":"s3","language":"en","page":"20190057","source":"DOI.org (Crossref)","title":"Quantifying the efficiency of written language","volume":"7","author":[{"family":"Koplenig","given":"Alexander"}],"issued":{"date-parts":[["2021",4,21]]}},"suppress-author":true}],"schema":"https://github.com/citation-style-language/schema/raw/master/csl-citation.json"} </w:instrText>
      </w:r>
      <w:r w:rsidR="0043428C" w:rsidRPr="004B365C">
        <w:rPr>
          <w:lang w:val="en-GB"/>
        </w:rPr>
        <w:fldChar w:fldCharType="separate"/>
      </w:r>
      <w:r w:rsidR="00A53DB7" w:rsidRPr="00A53DB7">
        <w:rPr>
          <w:szCs w:val="24"/>
        </w:rPr>
        <w:t>(2021)</w:t>
      </w:r>
      <w:r w:rsidR="0043428C" w:rsidRPr="004B365C">
        <w:rPr>
          <w:lang w:val="en-GB"/>
        </w:rPr>
        <w:fldChar w:fldCharType="end"/>
      </w:r>
      <w:r w:rsidR="0043428C">
        <w:rPr>
          <w:lang w:val="en-GB"/>
        </w:rPr>
        <w:t xml:space="preserve"> for our dataset. Here, we calculate</w:t>
      </w:r>
      <w:r w:rsidR="009479A6">
        <w:rPr>
          <w:lang w:val="en-GB"/>
        </w:rPr>
        <w:t>d</w:t>
      </w:r>
      <w:r w:rsidR="0043428C">
        <w:rPr>
          <w:lang w:val="en-GB"/>
        </w:rPr>
        <w:t xml:space="preserve"> all correlation</w:t>
      </w:r>
      <w:r w:rsidR="00542A11">
        <w:rPr>
          <w:lang w:val="en-GB"/>
        </w:rPr>
        <w:t xml:space="preserve"> coefficients</w:t>
      </w:r>
      <w:r w:rsidR="001C46E4">
        <w:rPr>
          <w:lang w:val="en-GB"/>
        </w:rPr>
        <w:t>,</w:t>
      </w:r>
      <w:r w:rsidR="00C46D2D">
        <w:rPr>
          <w:rFonts w:eastAsiaTheme="minorEastAsia"/>
          <w:i/>
          <w:szCs w:val="24"/>
        </w:rPr>
        <w:t xml:space="preserve"> </w:t>
      </w:r>
      <w:r w:rsidR="0043428C">
        <w:rPr>
          <w:rFonts w:eastAsiaTheme="minorEastAsia"/>
          <w:szCs w:val="24"/>
        </w:rPr>
        <w:t xml:space="preserve">but </w:t>
      </w:r>
      <w:r w:rsidR="00542A11">
        <w:rPr>
          <w:rFonts w:eastAsiaTheme="minorEastAsia"/>
          <w:szCs w:val="24"/>
        </w:rPr>
        <w:t>replace</w:t>
      </w:r>
      <w:r w:rsidR="004B365C">
        <w:rPr>
          <w:rFonts w:eastAsiaTheme="minorEastAsia"/>
          <w:szCs w:val="24"/>
        </w:rPr>
        <w:t>d</w:t>
      </w:r>
      <w:r w:rsidR="00542A11">
        <w:rPr>
          <w:rFonts w:eastAsiaTheme="minorEastAsia"/>
          <w:szCs w:val="24"/>
        </w:rPr>
        <w:t xml:space="preserve"> each variable value by its corresponding counterpart found in the BibleNT corpus. For example, the original Europarl corpus consists of 21 languages. For 20 of those languages, we also have available information in the BibleNT corpus.</w:t>
      </w:r>
      <w:r w:rsidR="00542A11" w:rsidRPr="005D3C6A">
        <w:rPr>
          <w:rStyle w:val="Funotenzeichen"/>
        </w:rPr>
        <w:footnoteReference w:id="38"/>
      </w:r>
      <w:r w:rsidR="00542A11">
        <w:rPr>
          <w:rFonts w:eastAsiaTheme="minorEastAsia"/>
          <w:szCs w:val="24"/>
        </w:rPr>
        <w:t xml:space="preserve"> Based on information for those 20 languages, the Spearman correlation between speaker population size and the four different variables is calculated again. </w:t>
      </w:r>
      <w:r w:rsidR="004B365C">
        <w:rPr>
          <w:rFonts w:eastAsiaTheme="minorEastAsia"/>
          <w:szCs w:val="24"/>
        </w:rPr>
        <w:fldChar w:fldCharType="begin"/>
      </w:r>
      <w:r w:rsidR="004B365C">
        <w:rPr>
          <w:rFonts w:eastAsiaTheme="minorEastAsia"/>
          <w:szCs w:val="24"/>
        </w:rPr>
        <w:instrText xml:space="preserve"> REF _Ref94191713 \h </w:instrText>
      </w:r>
      <w:r w:rsidR="004B365C">
        <w:rPr>
          <w:rFonts w:eastAsiaTheme="minorEastAsia"/>
          <w:szCs w:val="24"/>
        </w:rPr>
      </w:r>
      <w:r w:rsidR="004B365C">
        <w:rPr>
          <w:rFonts w:eastAsiaTheme="minorEastAsia"/>
          <w:szCs w:val="24"/>
        </w:rPr>
        <w:fldChar w:fldCharType="separate"/>
      </w:r>
      <w:r w:rsidR="00594909">
        <w:t xml:space="preserve">Supplementary Figure </w:t>
      </w:r>
      <w:r w:rsidR="00594909">
        <w:rPr>
          <w:noProof/>
        </w:rPr>
        <w:t>24</w:t>
      </w:r>
      <w:r w:rsidR="004B365C">
        <w:rPr>
          <w:rFonts w:eastAsiaTheme="minorEastAsia"/>
          <w:szCs w:val="24"/>
        </w:rPr>
        <w:fldChar w:fldCharType="end"/>
      </w:r>
      <w:r w:rsidR="00C33155">
        <w:rPr>
          <w:rFonts w:eastAsiaTheme="minorEastAsia"/>
          <w:szCs w:val="24"/>
        </w:rPr>
        <w:t xml:space="preserve"> shows that the results qualitatively strongly resemble the results based on the original data shown in </w:t>
      </w:r>
      <w:r w:rsidR="004B365C">
        <w:rPr>
          <w:lang w:val="en-GB"/>
        </w:rPr>
        <w:fldChar w:fldCharType="begin"/>
      </w:r>
      <w:r w:rsidR="004B365C">
        <w:rPr>
          <w:lang w:val="en-GB"/>
        </w:rPr>
        <w:instrText xml:space="preserve"> REF _Ref94191554 \h </w:instrText>
      </w:r>
      <w:r w:rsidR="004B365C">
        <w:rPr>
          <w:lang w:val="en-GB"/>
        </w:rPr>
      </w:r>
      <w:r w:rsidR="004B365C">
        <w:rPr>
          <w:lang w:val="en-GB"/>
        </w:rPr>
        <w:fldChar w:fldCharType="separate"/>
      </w:r>
      <w:r w:rsidR="00594909">
        <w:t xml:space="preserve">Supplementary Figure </w:t>
      </w:r>
      <w:r w:rsidR="00594909">
        <w:rPr>
          <w:noProof/>
        </w:rPr>
        <w:t>23</w:t>
      </w:r>
      <w:r w:rsidR="004B365C">
        <w:rPr>
          <w:lang w:val="en-GB"/>
        </w:rPr>
        <w:fldChar w:fldCharType="end"/>
      </w:r>
      <w:r w:rsidR="00C33155">
        <w:rPr>
          <w:rFonts w:eastAsiaTheme="minorEastAsia"/>
          <w:szCs w:val="24"/>
        </w:rPr>
        <w:t>.</w:t>
      </w:r>
    </w:p>
    <w:p w14:paraId="28FAEF11" w14:textId="77777777" w:rsidR="004B365C" w:rsidRPr="00542A11" w:rsidRDefault="004B365C" w:rsidP="004B365C">
      <w:pPr>
        <w:jc w:val="center"/>
      </w:pPr>
      <w:r>
        <w:rPr>
          <w:noProof/>
          <w:lang w:val="en-GB" w:eastAsia="en-GB"/>
        </w:rPr>
        <w:lastRenderedPageBreak/>
        <w:drawing>
          <wp:inline distT="0" distB="0" distL="0" distR="0" wp14:anchorId="746E17BB" wp14:editId="3E916808">
            <wp:extent cx="3599360" cy="5400000"/>
            <wp:effectExtent l="0" t="0" r="1270" b="0"/>
            <wp:docPr id="23" name="Grafik 23" descr="C:\Users\ali\AppData\Local\Microsoft\Windows\INetCache\Content.Word\sFig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4" descr="C:\Users\ali\AppData\Local\Microsoft\Windows\INetCache\Content.Word\sFig27.pn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599360" cy="5400000"/>
                    </a:xfrm>
                    <a:prstGeom prst="rect">
                      <a:avLst/>
                    </a:prstGeom>
                    <a:noFill/>
                    <a:ln>
                      <a:noFill/>
                    </a:ln>
                  </pic:spPr>
                </pic:pic>
              </a:graphicData>
            </a:graphic>
          </wp:inline>
        </w:drawing>
      </w:r>
    </w:p>
    <w:p w14:paraId="3DB218CC" w14:textId="2980672A" w:rsidR="004B365C" w:rsidRDefault="004B365C" w:rsidP="004B365C">
      <w:pPr>
        <w:pStyle w:val="Beschriftung"/>
        <w:rPr>
          <w:szCs w:val="24"/>
          <w:lang w:val="en-GB"/>
        </w:rPr>
      </w:pPr>
      <w:bookmarkStart w:id="185" w:name="_Ref94191713"/>
      <w:r>
        <w:t xml:space="preserve">Supplementary Figure </w:t>
      </w:r>
      <w:fldSimple w:instr=" SEQ Supplementary_Figure \* ARABIC ">
        <w:r w:rsidR="00594909">
          <w:rPr>
            <w:noProof/>
          </w:rPr>
          <w:t>24</w:t>
        </w:r>
      </w:fldSimple>
      <w:bookmarkEnd w:id="185"/>
      <w:r>
        <w:t xml:space="preserve"> | </w:t>
      </w:r>
      <w:proofErr w:type="gramStart"/>
      <w:r>
        <w:rPr>
          <w:szCs w:val="24"/>
          <w:lang w:val="en-GB"/>
        </w:rPr>
        <w:t>For</w:t>
      </w:r>
      <w:proofErr w:type="gramEnd"/>
      <w:r>
        <w:rPr>
          <w:szCs w:val="24"/>
          <w:lang w:val="en-GB"/>
        </w:rPr>
        <w:t xml:space="preserve"> a description see </w:t>
      </w:r>
      <w:r>
        <w:rPr>
          <w:lang w:val="en-GB"/>
        </w:rPr>
        <w:fldChar w:fldCharType="begin"/>
      </w:r>
      <w:r>
        <w:rPr>
          <w:lang w:val="en-GB"/>
        </w:rPr>
        <w:instrText xml:space="preserve"> REF _Ref94191554 \h </w:instrText>
      </w:r>
      <w:r>
        <w:rPr>
          <w:lang w:val="en-GB"/>
        </w:rPr>
      </w:r>
      <w:r>
        <w:rPr>
          <w:lang w:val="en-GB"/>
        </w:rPr>
        <w:fldChar w:fldCharType="separate"/>
      </w:r>
      <w:r w:rsidR="00594909">
        <w:t xml:space="preserve">Supplementary Figure </w:t>
      </w:r>
      <w:r w:rsidR="00594909">
        <w:rPr>
          <w:noProof/>
        </w:rPr>
        <w:t>23</w:t>
      </w:r>
      <w:r>
        <w:rPr>
          <w:lang w:val="en-GB"/>
        </w:rPr>
        <w:fldChar w:fldCharType="end"/>
      </w:r>
      <w:r>
        <w:rPr>
          <w:szCs w:val="24"/>
          <w:lang w:val="en-GB"/>
        </w:rPr>
        <w:t>. Here, for each corpus, each</w:t>
      </w:r>
      <w:r>
        <w:rPr>
          <w:rFonts w:eastAsiaTheme="minorEastAsia"/>
          <w:szCs w:val="24"/>
        </w:rPr>
        <w:t xml:space="preserve"> variable value is replaced by its corresponding counterpart found in the BibleNT corpus.</w:t>
      </w:r>
    </w:p>
    <w:p w14:paraId="3B9046DA" w14:textId="77777777" w:rsidR="004B365C" w:rsidRPr="004B365C" w:rsidRDefault="004B365C" w:rsidP="007262FA">
      <w:pPr>
        <w:rPr>
          <w:rFonts w:eastAsiaTheme="minorEastAsia"/>
          <w:szCs w:val="24"/>
          <w:lang w:val="en-GB"/>
        </w:rPr>
      </w:pPr>
    </w:p>
    <w:p w14:paraId="7BC79F5C" w14:textId="2F3EEA01" w:rsidR="00A62931" w:rsidRDefault="00C33155" w:rsidP="00FB3F33">
      <w:pPr>
        <w:rPr>
          <w:szCs w:val="24"/>
        </w:rPr>
      </w:pPr>
      <w:r>
        <w:rPr>
          <w:szCs w:val="24"/>
        </w:rPr>
        <w:t xml:space="preserve">To drive home our point, </w:t>
      </w:r>
      <w:r w:rsidR="00140EAE">
        <w:rPr>
          <w:szCs w:val="24"/>
        </w:rPr>
        <w:t>we</w:t>
      </w:r>
      <w:r w:rsidR="000C3200">
        <w:rPr>
          <w:szCs w:val="24"/>
        </w:rPr>
        <w:t xml:space="preserve"> conducted a </w:t>
      </w:r>
      <w:r w:rsidR="009479A6" w:rsidRPr="009479A6">
        <w:rPr>
          <w:i/>
          <w:szCs w:val="24"/>
        </w:rPr>
        <w:t>rolling</w:t>
      </w:r>
      <w:r w:rsidR="000C3200">
        <w:rPr>
          <w:szCs w:val="24"/>
        </w:rPr>
        <w:t xml:space="preserve"> correlation analysis. Here, we</w:t>
      </w:r>
      <w:r w:rsidR="00140EAE">
        <w:rPr>
          <w:szCs w:val="24"/>
        </w:rPr>
        <w:t xml:space="preserve"> used the BibleNT corpus </w:t>
      </w:r>
      <w:r w:rsidR="006429E3">
        <w:rPr>
          <w:szCs w:val="24"/>
        </w:rPr>
        <w:t xml:space="preserve">and kept </w:t>
      </w:r>
      <w:r w:rsidR="00140EAE">
        <w:rPr>
          <w:szCs w:val="24"/>
        </w:rPr>
        <w:t>all languages for which there was available speaker</w:t>
      </w:r>
      <w:r w:rsidR="00F74E9C">
        <w:rPr>
          <w:szCs w:val="24"/>
        </w:rPr>
        <w:t xml:space="preserve"> population</w:t>
      </w:r>
      <w:r w:rsidR="00140EAE">
        <w:rPr>
          <w:szCs w:val="24"/>
        </w:rPr>
        <w:t xml:space="preserve"> size information. We sampled one</w:t>
      </w:r>
      <w:r w:rsidR="006B7B6A">
        <w:rPr>
          <w:szCs w:val="24"/>
        </w:rPr>
        <w:t xml:space="preserve"> translation per</w:t>
      </w:r>
      <w:r w:rsidR="00140EAE">
        <w:rPr>
          <w:szCs w:val="24"/>
        </w:rPr>
        <w:t xml:space="preserve"> language</w:t>
      </w:r>
      <w:r w:rsidR="006B7B6A">
        <w:rPr>
          <w:szCs w:val="24"/>
        </w:rPr>
        <w:t xml:space="preserve"> and</w:t>
      </w:r>
      <w:r w:rsidR="00140EAE">
        <w:rPr>
          <w:szCs w:val="24"/>
        </w:rPr>
        <w:t xml:space="preserve"> per symbol type and ranked all available languages in relation to their speaker population, i.e. the language with the most speakers is assigned rank 1, </w:t>
      </w:r>
      <w:r w:rsidR="00FB3F33">
        <w:rPr>
          <w:szCs w:val="24"/>
        </w:rPr>
        <w:t>the</w:t>
      </w:r>
      <w:r w:rsidR="00F74E9C">
        <w:rPr>
          <w:szCs w:val="24"/>
        </w:rPr>
        <w:t xml:space="preserve"> language with</w:t>
      </w:r>
      <w:r w:rsidR="00FB3F33">
        <w:rPr>
          <w:szCs w:val="24"/>
        </w:rPr>
        <w:t xml:space="preserve"> second most </w:t>
      </w:r>
      <w:r w:rsidR="00F74E9C">
        <w:rPr>
          <w:szCs w:val="24"/>
        </w:rPr>
        <w:t>speakers</w:t>
      </w:r>
      <w:r w:rsidR="00140EAE">
        <w:rPr>
          <w:szCs w:val="24"/>
        </w:rPr>
        <w:t xml:space="preserve"> is assigned rank 2 and so on. We then </w:t>
      </w:r>
      <w:r w:rsidR="009479A6">
        <w:rPr>
          <w:szCs w:val="24"/>
        </w:rPr>
        <w:t>repeatedly</w:t>
      </w:r>
      <w:r w:rsidR="009E29FE">
        <w:rPr>
          <w:szCs w:val="24"/>
        </w:rPr>
        <w:t xml:space="preserve"> </w:t>
      </w:r>
      <w:r w:rsidR="00140EAE">
        <w:rPr>
          <w:szCs w:val="24"/>
        </w:rPr>
        <w:t xml:space="preserve">calculated the Spearman correlation </w:t>
      </w:r>
      <w:r w:rsidR="009E29FE">
        <w:rPr>
          <w:szCs w:val="24"/>
        </w:rPr>
        <w:t xml:space="preserve">coefficients </w:t>
      </w:r>
      <w:r w:rsidR="00140EAE">
        <w:rPr>
          <w:szCs w:val="24"/>
        </w:rPr>
        <w:t xml:space="preserve">between population size and either </w:t>
      </w:r>
      <w:r w:rsidR="00140EAE">
        <w:rPr>
          <w:i/>
          <w:szCs w:val="24"/>
        </w:rPr>
        <w:t>h</w:t>
      </w:r>
      <w:r w:rsidR="00140EAE">
        <w:rPr>
          <w:szCs w:val="24"/>
        </w:rPr>
        <w:t xml:space="preserve">, </w:t>
      </w:r>
      <w:r w:rsidR="00140EAE">
        <w:rPr>
          <w:i/>
          <w:szCs w:val="24"/>
        </w:rPr>
        <w:t>r</w:t>
      </w:r>
      <w:r w:rsidR="00140EAE">
        <w:rPr>
          <w:szCs w:val="24"/>
        </w:rPr>
        <w:t xml:space="preserve"> or </w:t>
      </w:r>
      <w:r w:rsidR="00140EAE">
        <w:rPr>
          <w:i/>
          <w:szCs w:val="24"/>
        </w:rPr>
        <w:t>L</w:t>
      </w:r>
      <w:r w:rsidR="00140EAE">
        <w:rPr>
          <w:szCs w:val="24"/>
        </w:rPr>
        <w:t xml:space="preserve"> </w:t>
      </w:r>
      <w:r w:rsidR="009E29FE">
        <w:rPr>
          <w:szCs w:val="24"/>
        </w:rPr>
        <w:t>with growing window size, i.e. we first calculated coefficients for</w:t>
      </w:r>
      <w:r w:rsidR="00140EAE">
        <w:rPr>
          <w:szCs w:val="24"/>
        </w:rPr>
        <w:t xml:space="preserve"> the ten</w:t>
      </w:r>
      <w:r w:rsidR="0012629B">
        <w:rPr>
          <w:szCs w:val="24"/>
        </w:rPr>
        <w:t xml:space="preserve"> languages with the lowest </w:t>
      </w:r>
      <w:r w:rsidR="0012629B">
        <w:rPr>
          <w:szCs w:val="24"/>
        </w:rPr>
        <w:lastRenderedPageBreak/>
        <w:t>rank</w:t>
      </w:r>
      <w:r w:rsidR="009E29FE">
        <w:rPr>
          <w:szCs w:val="24"/>
        </w:rPr>
        <w:t>s</w:t>
      </w:r>
      <w:r w:rsidR="0012629B">
        <w:rPr>
          <w:szCs w:val="24"/>
        </w:rPr>
        <w:t xml:space="preserve">, </w:t>
      </w:r>
      <w:r w:rsidR="009E29FE">
        <w:rPr>
          <w:szCs w:val="24"/>
        </w:rPr>
        <w:t>t</w:t>
      </w:r>
      <w:r w:rsidR="002E6F55">
        <w:rPr>
          <w:szCs w:val="24"/>
        </w:rPr>
        <w:t>h</w:t>
      </w:r>
      <w:r w:rsidR="009E29FE">
        <w:rPr>
          <w:szCs w:val="24"/>
        </w:rPr>
        <w:t>en for the first eleven ranks, and so on, finishing the calculation</w:t>
      </w:r>
      <w:r w:rsidR="00FB3F33">
        <w:rPr>
          <w:szCs w:val="24"/>
        </w:rPr>
        <w:t>s</w:t>
      </w:r>
      <w:r w:rsidR="009E29FE">
        <w:rPr>
          <w:szCs w:val="24"/>
        </w:rPr>
        <w:t xml:space="preserve"> using all available languages</w:t>
      </w:r>
      <w:r w:rsidR="00FB3F33">
        <w:rPr>
          <w:szCs w:val="24"/>
        </w:rPr>
        <w:t>.</w:t>
      </w:r>
      <w:r w:rsidR="00756321">
        <w:rPr>
          <w:szCs w:val="24"/>
        </w:rPr>
        <w:t xml:space="preserve"> As a baseline, we</w:t>
      </w:r>
      <w:r w:rsidR="00A62931">
        <w:rPr>
          <w:szCs w:val="24"/>
        </w:rPr>
        <w:t xml:space="preserve"> first</w:t>
      </w:r>
      <w:r w:rsidR="00756321">
        <w:rPr>
          <w:szCs w:val="24"/>
        </w:rPr>
        <w:t xml:space="preserve"> re-ran the whole analysis </w:t>
      </w:r>
      <w:r w:rsidR="00A62931">
        <w:rPr>
          <w:szCs w:val="24"/>
        </w:rPr>
        <w:t xml:space="preserve">ten times </w:t>
      </w:r>
      <w:r w:rsidR="00756321">
        <w:rPr>
          <w:szCs w:val="24"/>
        </w:rPr>
        <w:t>where languages were randomly ranked</w:t>
      </w:r>
      <w:r w:rsidR="00A62931">
        <w:rPr>
          <w:szCs w:val="24"/>
        </w:rPr>
        <w:t xml:space="preserve"> each time</w:t>
      </w:r>
      <w:r w:rsidR="00AD6E9D">
        <w:rPr>
          <w:szCs w:val="24"/>
        </w:rPr>
        <w:t>.</w:t>
      </w:r>
      <w:r w:rsidR="00A62931">
        <w:rPr>
          <w:szCs w:val="24"/>
        </w:rPr>
        <w:t xml:space="preserve"> </w:t>
      </w:r>
      <w:r w:rsidR="00AD6E9D">
        <w:rPr>
          <w:szCs w:val="24"/>
        </w:rPr>
        <w:t>Per rank, w</w:t>
      </w:r>
      <w:r w:rsidR="00A62931">
        <w:rPr>
          <w:szCs w:val="24"/>
        </w:rPr>
        <w:t>e then generate</w:t>
      </w:r>
      <w:r w:rsidR="00AD6E9D">
        <w:rPr>
          <w:szCs w:val="24"/>
        </w:rPr>
        <w:t>d</w:t>
      </w:r>
      <w:r w:rsidR="00A62931">
        <w:rPr>
          <w:szCs w:val="24"/>
        </w:rPr>
        <w:t xml:space="preserve"> median values.</w:t>
      </w:r>
    </w:p>
    <w:p w14:paraId="2C06FCA4" w14:textId="77777777" w:rsidR="004B365C" w:rsidRDefault="004B365C" w:rsidP="004B365C">
      <w:pPr>
        <w:jc w:val="center"/>
        <w:rPr>
          <w:szCs w:val="24"/>
          <w:lang w:val="en-GB"/>
        </w:rPr>
      </w:pPr>
      <w:r>
        <w:rPr>
          <w:noProof/>
          <w:lang w:val="en-GB" w:eastAsia="en-GB"/>
        </w:rPr>
        <w:drawing>
          <wp:inline distT="0" distB="0" distL="0" distR="0" wp14:anchorId="41A803D9" wp14:editId="65A8700D">
            <wp:extent cx="3599360" cy="5400000"/>
            <wp:effectExtent l="0" t="0" r="1270" b="0"/>
            <wp:docPr id="68" name="Grafik 68" descr="C:\Users\ali\AppData\Local\Microsoft\Windows\INetCache\Content.Word\sFig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8" descr="C:\Users\ali\AppData\Local\Microsoft\Windows\INetCache\Content.Word\sFig28.pn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599360" cy="5400000"/>
                    </a:xfrm>
                    <a:prstGeom prst="rect">
                      <a:avLst/>
                    </a:prstGeom>
                    <a:noFill/>
                    <a:ln>
                      <a:noFill/>
                    </a:ln>
                  </pic:spPr>
                </pic:pic>
              </a:graphicData>
            </a:graphic>
          </wp:inline>
        </w:drawing>
      </w:r>
    </w:p>
    <w:p w14:paraId="2316EDA8" w14:textId="24C188DC" w:rsidR="004B365C" w:rsidRDefault="004B365C" w:rsidP="004B365C">
      <w:pPr>
        <w:pStyle w:val="Beschriftung"/>
        <w:rPr>
          <w:szCs w:val="24"/>
          <w:lang w:val="en-GB"/>
        </w:rPr>
      </w:pPr>
      <w:bookmarkStart w:id="186" w:name="_Ref94191832"/>
      <w:r>
        <w:t xml:space="preserve">Supplementary Figure </w:t>
      </w:r>
      <w:fldSimple w:instr=" SEQ Supplementary_Figure \* ARABIC ">
        <w:r w:rsidR="00594909">
          <w:rPr>
            <w:noProof/>
          </w:rPr>
          <w:t>25</w:t>
        </w:r>
      </w:fldSimple>
      <w:bookmarkEnd w:id="186"/>
      <w:r>
        <w:t xml:space="preserve">: </w:t>
      </w:r>
      <w:r>
        <w:rPr>
          <w:szCs w:val="24"/>
          <w:lang w:val="en-GB"/>
        </w:rPr>
        <w:t xml:space="preserve">Rolling correlation analysis. </w:t>
      </w:r>
      <w:proofErr w:type="gramStart"/>
      <w:r>
        <w:rPr>
          <w:szCs w:val="24"/>
          <w:lang w:val="en-GB"/>
        </w:rPr>
        <w:t>Corpus base – BibleNT.</w:t>
      </w:r>
      <w:proofErr w:type="gramEnd"/>
      <w:r>
        <w:rPr>
          <w:szCs w:val="24"/>
          <w:lang w:val="en-GB"/>
        </w:rPr>
        <w:t xml:space="preserve"> Languages are either ranked </w:t>
      </w:r>
      <w:r w:rsidRPr="008827F0">
        <w:rPr>
          <w:szCs w:val="24"/>
          <w:lang w:val="en-GB"/>
        </w:rPr>
        <w:t>in descending order</w:t>
      </w:r>
      <w:r>
        <w:rPr>
          <w:szCs w:val="24"/>
          <w:lang w:val="en-GB"/>
        </w:rPr>
        <w:t xml:space="preserve"> according to the estimated speaker population size (cranberry lines) or randomly ranked (emerald lines). For each rank </w:t>
      </w:r>
      <w:r>
        <w:rPr>
          <w:i/>
          <w:szCs w:val="24"/>
          <w:lang w:val="en-GB"/>
        </w:rPr>
        <w:t xml:space="preserve">z </w:t>
      </w:r>
      <w:r>
        <w:rPr>
          <w:szCs w:val="24"/>
          <w:lang w:val="en-GB"/>
        </w:rPr>
        <w:t xml:space="preserve">(starting at 10), we calculated Spearman correlation coefficients between speaker population sized and (i) the entropy rate, (ii) the compression rate and (iii) the message length for the first </w:t>
      </w:r>
      <w:r>
        <w:rPr>
          <w:i/>
          <w:szCs w:val="24"/>
          <w:lang w:val="en-GB"/>
        </w:rPr>
        <w:t>z</w:t>
      </w:r>
      <w:r>
        <w:rPr>
          <w:szCs w:val="24"/>
          <w:lang w:val="en-GB"/>
        </w:rPr>
        <w:t xml:space="preserve"> languages, i.e. the </w:t>
      </w:r>
      <w:r w:rsidRPr="0054461F">
        <w:rPr>
          <w:i/>
          <w:szCs w:val="24"/>
          <w:lang w:val="en-GB"/>
        </w:rPr>
        <w:t>z</w:t>
      </w:r>
      <w:r>
        <w:rPr>
          <w:szCs w:val="24"/>
          <w:lang w:val="en-GB"/>
        </w:rPr>
        <w:t xml:space="preserve"> languages with the most speakers. </w:t>
      </w:r>
      <w:r>
        <w:rPr>
          <w:i/>
          <w:szCs w:val="24"/>
          <w:lang w:val="en-GB"/>
        </w:rPr>
        <w:t>rSD</w:t>
      </w:r>
      <w:r>
        <w:rPr>
          <w:i/>
          <w:szCs w:val="24"/>
          <w:vertAlign w:val="subscript"/>
          <w:lang w:val="en-GB"/>
        </w:rPr>
        <w:t xml:space="preserve">pop </w:t>
      </w:r>
      <w:r>
        <w:rPr>
          <w:szCs w:val="24"/>
          <w:lang w:val="en-GB"/>
        </w:rPr>
        <w:t xml:space="preserve">/ </w:t>
      </w:r>
      <w:r>
        <w:rPr>
          <w:i/>
          <w:szCs w:val="24"/>
          <w:lang w:val="en-GB"/>
        </w:rPr>
        <w:t>rSD</w:t>
      </w:r>
      <w:r>
        <w:rPr>
          <w:i/>
          <w:szCs w:val="24"/>
          <w:vertAlign w:val="subscript"/>
          <w:lang w:val="en-GB"/>
        </w:rPr>
        <w:t xml:space="preserve">rand </w:t>
      </w:r>
      <w:r>
        <w:rPr>
          <w:szCs w:val="24"/>
          <w:lang w:val="en-GB"/>
        </w:rPr>
        <w:t>denote the relative standard deviations (in %) for the series with speaker population based ranks / randomly ranks calculated as standard deviation of the series divided by its mean. In all cases</w:t>
      </w:r>
      <w:proofErr w:type="gramStart"/>
      <w:r>
        <w:rPr>
          <w:szCs w:val="24"/>
          <w:lang w:val="en-GB"/>
        </w:rPr>
        <w:t xml:space="preserve">,  </w:t>
      </w:r>
      <w:r>
        <w:rPr>
          <w:i/>
          <w:szCs w:val="24"/>
          <w:lang w:val="en-GB"/>
        </w:rPr>
        <w:t>rSD</w:t>
      </w:r>
      <w:r>
        <w:rPr>
          <w:i/>
          <w:szCs w:val="24"/>
          <w:vertAlign w:val="subscript"/>
          <w:lang w:val="en-GB"/>
        </w:rPr>
        <w:t>pop</w:t>
      </w:r>
      <w:proofErr w:type="gramEnd"/>
      <w:r>
        <w:rPr>
          <w:i/>
          <w:szCs w:val="24"/>
          <w:vertAlign w:val="subscript"/>
          <w:lang w:val="en-GB"/>
        </w:rPr>
        <w:t xml:space="preserve"> </w:t>
      </w:r>
      <m:oMath>
        <m:r>
          <m:rPr>
            <m:sty m:val="bi"/>
          </m:rPr>
          <w:rPr>
            <w:rFonts w:ascii="Cambria Math" w:hAnsi="Cambria Math"/>
            <w:szCs w:val="24"/>
            <w:lang w:val="en-GB"/>
          </w:rPr>
          <m:t>≫</m:t>
        </m:r>
      </m:oMath>
      <w:r>
        <w:rPr>
          <w:szCs w:val="24"/>
          <w:lang w:val="en-GB"/>
        </w:rPr>
        <w:t xml:space="preserve"> </w:t>
      </w:r>
      <w:r>
        <w:rPr>
          <w:i/>
          <w:szCs w:val="24"/>
          <w:lang w:val="en-GB"/>
        </w:rPr>
        <w:t>rSD</w:t>
      </w:r>
      <w:r>
        <w:rPr>
          <w:i/>
          <w:szCs w:val="24"/>
          <w:vertAlign w:val="subscript"/>
          <w:lang w:val="en-GB"/>
        </w:rPr>
        <w:t>rand</w:t>
      </w:r>
      <w:r>
        <w:rPr>
          <w:szCs w:val="24"/>
          <w:lang w:val="en-GB"/>
        </w:rPr>
        <w:t>.</w:t>
      </w:r>
    </w:p>
    <w:p w14:paraId="528B386C" w14:textId="77777777" w:rsidR="004B365C" w:rsidRPr="004B365C" w:rsidRDefault="004B365C" w:rsidP="00FB3F33">
      <w:pPr>
        <w:rPr>
          <w:szCs w:val="24"/>
          <w:lang w:val="en-GB"/>
        </w:rPr>
      </w:pPr>
    </w:p>
    <w:p w14:paraId="65FE856C" w14:textId="0FAF9779" w:rsidR="001F021E" w:rsidRDefault="004B365C" w:rsidP="004B365C">
      <w:pPr>
        <w:rPr>
          <w:szCs w:val="24"/>
          <w:lang w:val="en-GB"/>
        </w:rPr>
      </w:pPr>
      <w:r>
        <w:rPr>
          <w:szCs w:val="24"/>
        </w:rPr>
        <w:lastRenderedPageBreak/>
        <w:fldChar w:fldCharType="begin"/>
      </w:r>
      <w:r>
        <w:rPr>
          <w:szCs w:val="24"/>
        </w:rPr>
        <w:instrText xml:space="preserve"> REF _Ref94191832 \h </w:instrText>
      </w:r>
      <w:r>
        <w:rPr>
          <w:szCs w:val="24"/>
        </w:rPr>
      </w:r>
      <w:r>
        <w:rPr>
          <w:szCs w:val="24"/>
        </w:rPr>
        <w:fldChar w:fldCharType="separate"/>
      </w:r>
      <w:r w:rsidR="00594909">
        <w:t xml:space="preserve">Supplementary Figure </w:t>
      </w:r>
      <w:r w:rsidR="00594909">
        <w:rPr>
          <w:noProof/>
        </w:rPr>
        <w:t>25</w:t>
      </w:r>
      <w:r>
        <w:rPr>
          <w:szCs w:val="24"/>
        </w:rPr>
        <w:fldChar w:fldCharType="end"/>
      </w:r>
      <w:r w:rsidR="006429E3">
        <w:rPr>
          <w:szCs w:val="24"/>
        </w:rPr>
        <w:t xml:space="preserve"> visualizes</w:t>
      </w:r>
      <w:r w:rsidR="00756321">
        <w:rPr>
          <w:szCs w:val="24"/>
        </w:rPr>
        <w:t xml:space="preserve"> </w:t>
      </w:r>
      <w:r w:rsidR="001C46E4">
        <w:rPr>
          <w:szCs w:val="24"/>
        </w:rPr>
        <w:t xml:space="preserve">the </w:t>
      </w:r>
      <w:r w:rsidR="00756321">
        <w:rPr>
          <w:szCs w:val="24"/>
        </w:rPr>
        <w:t>results</w:t>
      </w:r>
      <w:r w:rsidR="00BD4A62">
        <w:rPr>
          <w:szCs w:val="24"/>
        </w:rPr>
        <w:t>: on both symbolic levels, the relationship between entropy/length and speaker population size is clear</w:t>
      </w:r>
      <w:r w:rsidR="00F74E9C">
        <w:rPr>
          <w:szCs w:val="24"/>
        </w:rPr>
        <w:t>l</w:t>
      </w:r>
      <w:r w:rsidR="00BD4A62">
        <w:rPr>
          <w:szCs w:val="24"/>
        </w:rPr>
        <w:t xml:space="preserve">y moderated by the population rank. </w:t>
      </w:r>
      <w:r w:rsidR="006429E3">
        <w:rPr>
          <w:szCs w:val="24"/>
        </w:rPr>
        <w:t>Or put differently, i</w:t>
      </w:r>
      <w:r w:rsidR="0054461F">
        <w:rPr>
          <w:szCs w:val="24"/>
        </w:rPr>
        <w:t>f we base our analysis only on languages with many speakers, there</w:t>
      </w:r>
      <w:r w:rsidR="00BD4A62">
        <w:rPr>
          <w:szCs w:val="24"/>
        </w:rPr>
        <w:t xml:space="preserve"> </w:t>
      </w:r>
      <w:r w:rsidR="0054461F">
        <w:rPr>
          <w:lang w:val="en-GB"/>
        </w:rPr>
        <w:t>seems to</w:t>
      </w:r>
      <w:r w:rsidR="00F74E9C">
        <w:rPr>
          <w:lang w:val="en-GB"/>
        </w:rPr>
        <w:t xml:space="preserve"> be a</w:t>
      </w:r>
      <w:r w:rsidR="0054461F">
        <w:rPr>
          <w:lang w:val="en-GB"/>
        </w:rPr>
        <w:t xml:space="preserve"> tendency in the opposite direction that was already mentioned above, i.e. lower complexity but longer documents (but see fn. </w:t>
      </w:r>
      <w:r w:rsidR="00AF0509">
        <w:rPr>
          <w:lang w:val="en-GB"/>
        </w:rPr>
        <w:fldChar w:fldCharType="begin"/>
      </w:r>
      <w:r w:rsidR="00AF0509">
        <w:rPr>
          <w:lang w:val="en-GB"/>
        </w:rPr>
        <w:instrText xml:space="preserve"> NOTEREF _Ref58501630 \h </w:instrText>
      </w:r>
      <w:r w:rsidR="00AF0509">
        <w:rPr>
          <w:lang w:val="en-GB"/>
        </w:rPr>
      </w:r>
      <w:r w:rsidR="00AF0509">
        <w:rPr>
          <w:lang w:val="en-GB"/>
        </w:rPr>
        <w:fldChar w:fldCharType="separate"/>
      </w:r>
      <w:r w:rsidR="00594909">
        <w:rPr>
          <w:lang w:val="en-GB"/>
        </w:rPr>
        <w:t>37</w:t>
      </w:r>
      <w:r w:rsidR="00AF0509">
        <w:rPr>
          <w:lang w:val="en-GB"/>
        </w:rPr>
        <w:fldChar w:fldCharType="end"/>
      </w:r>
      <w:r w:rsidR="0054461F">
        <w:rPr>
          <w:lang w:val="en-GB"/>
        </w:rPr>
        <w:t xml:space="preserve">). However, as soon as we </w:t>
      </w:r>
      <w:r w:rsidR="006429E3">
        <w:rPr>
          <w:lang w:val="en-GB"/>
        </w:rPr>
        <w:t xml:space="preserve">start to </w:t>
      </w:r>
      <w:r w:rsidR="0054461F">
        <w:rPr>
          <w:lang w:val="en-GB"/>
        </w:rPr>
        <w:t xml:space="preserve">include languages that are spoken by smaller communities, </w:t>
      </w:r>
      <w:r w:rsidR="006429E3">
        <w:rPr>
          <w:lang w:val="en-GB"/>
        </w:rPr>
        <w:t>this apparent tendency quickly vanishes</w:t>
      </w:r>
      <w:r w:rsidR="0054461F">
        <w:rPr>
          <w:lang w:val="en-GB"/>
        </w:rPr>
        <w:t xml:space="preserve">. </w:t>
      </w:r>
    </w:p>
    <w:p w14:paraId="04B1894A" w14:textId="77777777" w:rsidR="004B365C" w:rsidRPr="0012629B" w:rsidRDefault="004B365C" w:rsidP="004B365C">
      <w:pPr>
        <w:jc w:val="center"/>
      </w:pPr>
      <w:r>
        <w:rPr>
          <w:noProof/>
          <w:lang w:val="en-GB" w:eastAsia="en-GB"/>
        </w:rPr>
        <w:drawing>
          <wp:inline distT="0" distB="0" distL="0" distR="0" wp14:anchorId="70E049A3" wp14:editId="6775ED65">
            <wp:extent cx="3599360" cy="5400000"/>
            <wp:effectExtent l="0" t="0" r="1270" b="0"/>
            <wp:docPr id="69" name="Grafik 69" descr="C:\Users\ali\AppData\Local\Microsoft\Windows\INetCache\Content.Word\sFig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 descr="C:\Users\ali\AppData\Local\Microsoft\Windows\INetCache\Content.Word\sFig29.pn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3599360" cy="5400000"/>
                    </a:xfrm>
                    <a:prstGeom prst="rect">
                      <a:avLst/>
                    </a:prstGeom>
                    <a:noFill/>
                    <a:ln>
                      <a:noFill/>
                    </a:ln>
                  </pic:spPr>
                </pic:pic>
              </a:graphicData>
            </a:graphic>
          </wp:inline>
        </w:drawing>
      </w:r>
    </w:p>
    <w:p w14:paraId="29EC7F67" w14:textId="3ED54151" w:rsidR="004B365C" w:rsidRDefault="004B365C" w:rsidP="004B365C">
      <w:pPr>
        <w:pStyle w:val="Beschriftung"/>
        <w:rPr>
          <w:szCs w:val="24"/>
          <w:lang w:val="en-GB"/>
        </w:rPr>
      </w:pPr>
      <w:bookmarkStart w:id="187" w:name="_Ref94192077"/>
      <w:r>
        <w:t xml:space="preserve">Supplementary Figure </w:t>
      </w:r>
      <w:fldSimple w:instr=" SEQ Supplementary_Figure \* ARABIC ">
        <w:r w:rsidR="00594909">
          <w:rPr>
            <w:noProof/>
          </w:rPr>
          <w:t>26</w:t>
        </w:r>
      </w:fldSimple>
      <w:bookmarkEnd w:id="187"/>
      <w:r>
        <w:t xml:space="preserve"> | </w:t>
      </w:r>
      <w:r>
        <w:rPr>
          <w:szCs w:val="24"/>
          <w:lang w:val="en-GB"/>
        </w:rPr>
        <w:t xml:space="preserve">Rolling correlation analysis. </w:t>
      </w:r>
      <w:proofErr w:type="gramStart"/>
      <w:r w:rsidRPr="00E976E7">
        <w:rPr>
          <w:szCs w:val="24"/>
          <w:lang w:val="en-GB"/>
        </w:rPr>
        <w:t>Corpus base – WatchtowerV2</w:t>
      </w:r>
      <w:r w:rsidR="00DE5D9E" w:rsidRPr="00E976E7">
        <w:rPr>
          <w:szCs w:val="24"/>
          <w:lang w:val="en-GB"/>
        </w:rPr>
        <w:t xml:space="preserve"> (cf.</w:t>
      </w:r>
      <w:r w:rsidRPr="00DE5D9E">
        <w:rPr>
          <w:szCs w:val="24"/>
          <w:lang w:val="en-GB"/>
        </w:rPr>
        <w:t xml:space="preserve"> </w:t>
      </w:r>
      <w:r w:rsidR="00DE5D9E">
        <w:rPr>
          <w:szCs w:val="24"/>
          <w:lang w:val="en-GB"/>
        </w:rPr>
        <w:fldChar w:fldCharType="begin"/>
      </w:r>
      <w:r w:rsidR="00DE5D9E" w:rsidRPr="00DE5D9E">
        <w:rPr>
          <w:szCs w:val="24"/>
          <w:lang w:val="en-GB"/>
        </w:rPr>
        <w:instrText xml:space="preserve"> REF _Ref68788452 \r \h </w:instrText>
      </w:r>
      <w:r w:rsidR="00DE5D9E">
        <w:rPr>
          <w:szCs w:val="24"/>
          <w:lang w:val="en-GB"/>
        </w:rPr>
      </w:r>
      <w:r w:rsidR="00DE5D9E">
        <w:rPr>
          <w:szCs w:val="24"/>
          <w:lang w:val="en-GB"/>
        </w:rPr>
        <w:fldChar w:fldCharType="separate"/>
      </w:r>
      <w:r w:rsidR="00594909">
        <w:rPr>
          <w:szCs w:val="24"/>
          <w:lang w:val="en-GB"/>
        </w:rPr>
        <w:t>S3.2.4</w:t>
      </w:r>
      <w:r w:rsidR="00DE5D9E">
        <w:rPr>
          <w:szCs w:val="24"/>
          <w:lang w:val="en-GB"/>
        </w:rPr>
        <w:fldChar w:fldCharType="end"/>
      </w:r>
      <w:r w:rsidR="00DE5D9E">
        <w:rPr>
          <w:szCs w:val="24"/>
          <w:lang w:val="en-GB"/>
        </w:rPr>
        <w:t>)</w:t>
      </w:r>
      <w:r>
        <w:rPr>
          <w:szCs w:val="24"/>
          <w:lang w:val="en-GB"/>
        </w:rPr>
        <w:t>.</w:t>
      </w:r>
      <w:proofErr w:type="gramEnd"/>
      <w:r>
        <w:rPr>
          <w:szCs w:val="24"/>
          <w:lang w:val="en-GB"/>
        </w:rPr>
        <w:t xml:space="preserve"> </w:t>
      </w:r>
      <w:proofErr w:type="gramStart"/>
      <w:r>
        <w:rPr>
          <w:szCs w:val="24"/>
          <w:lang w:val="en-GB"/>
        </w:rPr>
        <w:t xml:space="preserve">Again, </w:t>
      </w:r>
      <w:r>
        <w:rPr>
          <w:i/>
          <w:szCs w:val="24"/>
          <w:lang w:val="en-GB"/>
        </w:rPr>
        <w:t>rSD</w:t>
      </w:r>
      <w:r>
        <w:rPr>
          <w:i/>
          <w:szCs w:val="24"/>
          <w:vertAlign w:val="subscript"/>
          <w:lang w:val="en-GB"/>
        </w:rPr>
        <w:t xml:space="preserve">pop </w:t>
      </w:r>
      <m:oMath>
        <m:r>
          <m:rPr>
            <m:sty m:val="bi"/>
          </m:rPr>
          <w:rPr>
            <w:rFonts w:ascii="Cambria Math" w:hAnsi="Cambria Math"/>
            <w:szCs w:val="24"/>
            <w:lang w:val="en-GB"/>
          </w:rPr>
          <m:t>≫</m:t>
        </m:r>
      </m:oMath>
      <w:r>
        <w:rPr>
          <w:szCs w:val="24"/>
          <w:lang w:val="en-GB"/>
        </w:rPr>
        <w:t xml:space="preserve"> </w:t>
      </w:r>
      <w:r>
        <w:rPr>
          <w:i/>
          <w:szCs w:val="24"/>
          <w:lang w:val="en-GB"/>
        </w:rPr>
        <w:t>rSD</w:t>
      </w:r>
      <w:r>
        <w:rPr>
          <w:i/>
          <w:szCs w:val="24"/>
          <w:vertAlign w:val="subscript"/>
          <w:lang w:val="en-GB"/>
        </w:rPr>
        <w:t>rand</w:t>
      </w:r>
      <w:r>
        <w:rPr>
          <w:szCs w:val="24"/>
          <w:lang w:val="en-GB"/>
        </w:rPr>
        <w:t xml:space="preserve"> in all cases.</w:t>
      </w:r>
      <w:proofErr w:type="gramEnd"/>
    </w:p>
    <w:p w14:paraId="5FB23D2C" w14:textId="77777777" w:rsidR="00594909" w:rsidRPr="00594909" w:rsidRDefault="00594909" w:rsidP="00594909">
      <w:pPr>
        <w:rPr>
          <w:lang w:val="en-GB"/>
        </w:rPr>
      </w:pPr>
    </w:p>
    <w:p w14:paraId="6FD1D355" w14:textId="28CDFB64" w:rsidR="004B365C" w:rsidRDefault="004B365C" w:rsidP="004B365C">
      <w:pPr>
        <w:rPr>
          <w:szCs w:val="24"/>
        </w:rPr>
      </w:pPr>
      <w:r>
        <w:rPr>
          <w:lang w:val="en-GB"/>
        </w:rPr>
        <w:lastRenderedPageBreak/>
        <w:t xml:space="preserve">In </w:t>
      </w:r>
      <w:r>
        <w:rPr>
          <w:lang w:val="en-GB"/>
        </w:rPr>
        <w:fldChar w:fldCharType="begin"/>
      </w:r>
      <w:r>
        <w:rPr>
          <w:lang w:val="en-GB"/>
        </w:rPr>
        <w:instrText xml:space="preserve"> REF _Ref94192077 \h </w:instrText>
      </w:r>
      <w:r>
        <w:rPr>
          <w:lang w:val="en-GB"/>
        </w:rPr>
      </w:r>
      <w:r>
        <w:rPr>
          <w:lang w:val="en-GB"/>
        </w:rPr>
        <w:fldChar w:fldCharType="separate"/>
      </w:r>
      <w:r w:rsidR="00594909">
        <w:t xml:space="preserve">Supplementary Figure </w:t>
      </w:r>
      <w:r w:rsidR="00594909">
        <w:rPr>
          <w:noProof/>
        </w:rPr>
        <w:t>26</w:t>
      </w:r>
      <w:r>
        <w:rPr>
          <w:lang w:val="en-GB"/>
        </w:rPr>
        <w:fldChar w:fldCharType="end"/>
      </w:r>
      <w:r>
        <w:rPr>
          <w:lang w:val="en-GB"/>
        </w:rPr>
        <w:t>, we replicated this analysis based on the WatchtowerV2 corpus. The results are qualitatively very similar</w:t>
      </w:r>
      <w:r>
        <w:rPr>
          <w:szCs w:val="24"/>
        </w:rPr>
        <w:t xml:space="preserve">. </w:t>
      </w:r>
      <w:r w:rsidR="00AF0509">
        <w:rPr>
          <w:rFonts w:eastAsiaTheme="minorEastAsia"/>
          <w:szCs w:val="24"/>
        </w:rPr>
        <w:t xml:space="preserve">Like </w:t>
      </w:r>
      <w:r>
        <w:rPr>
          <w:rFonts w:eastAsiaTheme="minorEastAsia"/>
          <w:szCs w:val="24"/>
        </w:rPr>
        <w:t xml:space="preserve">Koplenig </w:t>
      </w:r>
      <w:r w:rsidRPr="004B365C">
        <w:rPr>
          <w:rFonts w:eastAsiaTheme="minorEastAsia"/>
          <w:szCs w:val="24"/>
        </w:rPr>
        <w:fldChar w:fldCharType="begin"/>
      </w:r>
      <w:r w:rsidR="00A53DB7">
        <w:rPr>
          <w:rFonts w:eastAsiaTheme="minorEastAsia"/>
          <w:szCs w:val="24"/>
        </w:rPr>
        <w:instrText xml:space="preserve"> ADDIN ZOTERO_ITEM CSL_CITATION {"citationID":"ajgo6vq14f","properties":{"formattedCitation":"(2021)","plainCitation":"(2021)","noteIndex":0},"citationItems":[{"id":4357,"uris":["http://zotero.org/groups/161646/items/5NT3C6GW"],"uri":["http://zotero.org/groups/161646/items/5NT3C6GW"],"itemData":{"id":4357,"type":"article-journal","abstract":"Abstract\n            Information theory can be used to assess how efficiently a message is transmitted on the basis of different symbolic systems. In this paper, I estimate the information-theoretic efficiency of written language for parallel text data in more than 1000 different languages, both on the level of characters and on the level of words as information encoding units. The main results show that (i) the median efficiency is </w:instrText>
      </w:r>
      <w:r w:rsidR="00A53DB7">
        <w:rPr>
          <w:rFonts w:ascii="Cambria Math" w:eastAsiaTheme="minorEastAsia" w:hAnsi="Cambria Math" w:cs="Cambria Math"/>
          <w:szCs w:val="24"/>
        </w:rPr>
        <w:instrText>∼</w:instrText>
      </w:r>
      <w:r w:rsidR="00A53DB7">
        <w:rPr>
          <w:rFonts w:eastAsiaTheme="minorEastAsia"/>
          <w:szCs w:val="24"/>
        </w:rPr>
        <w:instrText xml:space="preserve">29% on the character level and </w:instrText>
      </w:r>
      <w:r w:rsidR="00A53DB7">
        <w:rPr>
          <w:rFonts w:ascii="Cambria Math" w:eastAsiaTheme="minorEastAsia" w:hAnsi="Cambria Math" w:cs="Cambria Math"/>
          <w:szCs w:val="24"/>
        </w:rPr>
        <w:instrText>∼</w:instrText>
      </w:r>
      <w:r w:rsidR="00A53DB7">
        <w:rPr>
          <w:rFonts w:eastAsiaTheme="minorEastAsia"/>
          <w:szCs w:val="24"/>
        </w:rPr>
        <w:instrText xml:space="preserve">45% on the word level, (ii) efficiency on both levels is strongly correlated with each other and (iii) efficiency tends to be higher for languages with more speakers.","container-title":"Linguistics Vanguard","DOI":"10.1515/lingvan-2019-0057","ISSN":"2199-174X","issue":"s3","language":"en","page":"20190057","source":"DOI.org (Crossref)","title":"Quantifying the efficiency of written language","volume":"7","author":[{"family":"Koplenig","given":"Alexander"}],"issued":{"date-parts":[["2021",4,21]]}},"suppress-author":true}],"schema":"https://github.com/citation-style-language/schema/raw/master/csl-citation.json"} </w:instrText>
      </w:r>
      <w:r w:rsidRPr="004B365C">
        <w:rPr>
          <w:rFonts w:eastAsiaTheme="minorEastAsia"/>
          <w:szCs w:val="24"/>
        </w:rPr>
        <w:fldChar w:fldCharType="separate"/>
      </w:r>
      <w:r w:rsidR="00A53DB7" w:rsidRPr="00A53DB7">
        <w:rPr>
          <w:szCs w:val="24"/>
        </w:rPr>
        <w:t>(2021)</w:t>
      </w:r>
      <w:r w:rsidRPr="004B365C">
        <w:rPr>
          <w:rFonts w:eastAsiaTheme="minorEastAsia"/>
          <w:szCs w:val="24"/>
        </w:rPr>
        <w:fldChar w:fldCharType="end"/>
      </w:r>
      <w:r w:rsidRPr="004B365C">
        <w:rPr>
          <w:rFonts w:eastAsiaTheme="minorEastAsia"/>
          <w:szCs w:val="24"/>
        </w:rPr>
        <w:t>,</w:t>
      </w:r>
      <w:r>
        <w:rPr>
          <w:rFonts w:eastAsiaTheme="minorEastAsia"/>
          <w:szCs w:val="24"/>
        </w:rPr>
        <w:t xml:space="preserve"> we conclude that parallel corpora with </w:t>
      </w:r>
      <w:r>
        <w:rPr>
          <w:szCs w:val="24"/>
        </w:rPr>
        <w:t>more translations in different languages (including languages with smaller speaker communities) would support an empirical link between complexity/length and speaker community size.</w:t>
      </w:r>
    </w:p>
    <w:p w14:paraId="5FA55D43" w14:textId="77777777" w:rsidR="004B365C" w:rsidRDefault="004B365C" w:rsidP="004B365C">
      <w:pPr>
        <w:rPr>
          <w:szCs w:val="24"/>
          <w:lang w:val="en-GB"/>
        </w:rPr>
      </w:pPr>
      <w:r>
        <w:t xml:space="preserve">This has important ramifications for any </w:t>
      </w:r>
      <w:r>
        <w:rPr>
          <w:szCs w:val="24"/>
          <w:lang w:val="en-GB"/>
        </w:rPr>
        <w:t xml:space="preserve">quantitative typological investigation since it demonstrates that biased samples can lead to potentially incorrect conclusions as already discussed by Koplenig </w:t>
      </w:r>
      <w:r>
        <w:rPr>
          <w:szCs w:val="24"/>
          <w:lang w:val="en-GB"/>
        </w:rPr>
        <w:fldChar w:fldCharType="begin"/>
      </w:r>
      <w:r>
        <w:rPr>
          <w:szCs w:val="24"/>
          <w:lang w:val="en-GB"/>
        </w:rPr>
        <w:instrText xml:space="preserve"> ADDIN ZOTERO_ITEM CSL_CITATION {"citationID":"a13hi2frhln","properties":{"formattedCitation":"(2019)","plainCitation":"(2019)","noteIndex":0},"citationItems":[{"id":4022,"uris":["http://zotero.org/groups/161646/items/M7CY3NHL"],"uri":["http://zotero.org/groups/161646/items/M7CY3NHL"],"itemData":{"id":4022,"type":"article-journal","container-title":"Royal Society Open Science","DOI":"10.1098/rsos.181274","ISSN":"2054-5703, 2054-5703","issue":"2","language":"en","page":"181274","source":"Crossref","title":"Language structure is influenced by the number of speakers but seemingly not by the proportion of non-native speakers","volume":"6","author":[{"family":"Koplenig","given":"Alexander"}],"issued":{"date-parts":[["2019",2,28]]}},"suppress-author":true}],"schema":"https://github.com/citation-style-language/schema/raw/master/csl-citation.json"} </w:instrText>
      </w:r>
      <w:r>
        <w:rPr>
          <w:szCs w:val="24"/>
          <w:lang w:val="en-GB"/>
        </w:rPr>
        <w:fldChar w:fldCharType="separate"/>
      </w:r>
      <w:r w:rsidRPr="00F136E1">
        <w:rPr>
          <w:szCs w:val="24"/>
        </w:rPr>
        <w:t>(2019)</w:t>
      </w:r>
      <w:r>
        <w:rPr>
          <w:szCs w:val="24"/>
          <w:lang w:val="en-GB"/>
        </w:rPr>
        <w:fldChar w:fldCharType="end"/>
      </w:r>
      <w:r>
        <w:rPr>
          <w:szCs w:val="24"/>
          <w:lang w:val="en-GB"/>
        </w:rPr>
        <w:t>.</w:t>
      </w:r>
    </w:p>
    <w:p w14:paraId="1A775A59" w14:textId="77777777" w:rsidR="004B365C" w:rsidRDefault="004B365C" w:rsidP="004B365C">
      <w:pPr>
        <w:rPr>
          <w:szCs w:val="24"/>
          <w:lang w:val="en-GB"/>
        </w:rPr>
      </w:pPr>
    </w:p>
    <w:p w14:paraId="1A400CD8" w14:textId="77777777" w:rsidR="004B365C" w:rsidRPr="001F021E" w:rsidRDefault="004B365C" w:rsidP="007262FA">
      <w:pPr>
        <w:rPr>
          <w:szCs w:val="24"/>
          <w:lang w:val="en-GB"/>
        </w:rPr>
      </w:pPr>
    </w:p>
    <w:p w14:paraId="50234A03" w14:textId="74DB293B" w:rsidR="0012629B" w:rsidRDefault="0012629B" w:rsidP="007262FA">
      <w:pPr>
        <w:rPr>
          <w:lang w:val="en-GB"/>
        </w:rPr>
      </w:pPr>
    </w:p>
    <w:p w14:paraId="18D2F890" w14:textId="19094349" w:rsidR="001203D2" w:rsidRDefault="001203D2" w:rsidP="007262FA">
      <w:pPr>
        <w:rPr>
          <w:lang w:val="en-GB"/>
        </w:rPr>
      </w:pPr>
      <w:r>
        <w:rPr>
          <w:lang w:val="en-GB"/>
        </w:rPr>
        <w:br w:type="page"/>
      </w:r>
    </w:p>
    <w:p w14:paraId="4BFF38F8" w14:textId="4B551233" w:rsidR="00805B3D" w:rsidRDefault="00A53DB7" w:rsidP="00A53DB7">
      <w:pPr>
        <w:pStyle w:val="berschrift1"/>
        <w:numPr>
          <w:ilvl w:val="0"/>
          <w:numId w:val="0"/>
        </w:numPr>
        <w:ind w:left="360" w:hanging="360"/>
        <w:rPr>
          <w:lang w:val="en-GB"/>
        </w:rPr>
      </w:pPr>
      <w:bookmarkStart w:id="188" w:name="_Toc98399970"/>
      <w:r>
        <w:rPr>
          <w:lang w:val="en-GB"/>
        </w:rPr>
        <w:lastRenderedPageBreak/>
        <w:t>References</w:t>
      </w:r>
      <w:bookmarkEnd w:id="188"/>
    </w:p>
    <w:p w14:paraId="721A9A87" w14:textId="77777777" w:rsidR="00594909" w:rsidRPr="00594909" w:rsidRDefault="00DE5D9E" w:rsidP="00594909">
      <w:pPr>
        <w:pStyle w:val="Literaturverzeichnis"/>
      </w:pPr>
      <w:r>
        <w:rPr>
          <w:lang w:val="en-GB"/>
        </w:rPr>
        <w:fldChar w:fldCharType="begin"/>
      </w:r>
      <w:r w:rsidR="00594909">
        <w:rPr>
          <w:lang w:val="en-GB"/>
        </w:rPr>
        <w:instrText xml:space="preserve"> ADDIN ZOTERO_BIBL {"uncited":[],"omitted":[],"custom":[]} CSL_BIBLIOGRAPHY </w:instrText>
      </w:r>
      <w:r>
        <w:rPr>
          <w:lang w:val="en-GB"/>
        </w:rPr>
        <w:fldChar w:fldCharType="separate"/>
      </w:r>
      <w:proofErr w:type="gramStart"/>
      <w:r w:rsidR="00594909" w:rsidRPr="00594909">
        <w:t>Amano, T., B. Sandel, H. Eager, E. Bulteau, J.-C.</w:t>
      </w:r>
      <w:proofErr w:type="gramEnd"/>
      <w:r w:rsidR="00594909" w:rsidRPr="00594909">
        <w:t xml:space="preserve"> </w:t>
      </w:r>
      <w:proofErr w:type="gramStart"/>
      <w:r w:rsidR="00594909" w:rsidRPr="00594909">
        <w:t>Svenning, B. Dalsgaard, C. Rahbek, R. G. Davies &amp; W. J. Sutherland.</w:t>
      </w:r>
      <w:proofErr w:type="gramEnd"/>
      <w:r w:rsidR="00594909" w:rsidRPr="00594909">
        <w:t xml:space="preserve"> 2014. Global distribution and drivers of language extinction risk. </w:t>
      </w:r>
      <w:r w:rsidR="00594909" w:rsidRPr="00594909">
        <w:rPr>
          <w:i/>
          <w:iCs/>
        </w:rPr>
        <w:t>Proceedings of the Royal Society B: Biological Sciences</w:t>
      </w:r>
      <w:r w:rsidR="00594909" w:rsidRPr="00594909">
        <w:t xml:space="preserve"> 281(1793). </w:t>
      </w:r>
      <w:proofErr w:type="gramStart"/>
      <w:r w:rsidR="00594909" w:rsidRPr="00594909">
        <w:t>20141574–20141574.</w:t>
      </w:r>
      <w:proofErr w:type="gramEnd"/>
      <w:r w:rsidR="00594909" w:rsidRPr="00594909">
        <w:t xml:space="preserve"> https://doi.org/10.1098/rspb.2014.1574.</w:t>
      </w:r>
    </w:p>
    <w:p w14:paraId="01A72D66" w14:textId="77777777" w:rsidR="00594909" w:rsidRPr="00594909" w:rsidRDefault="00594909" w:rsidP="00594909">
      <w:pPr>
        <w:pStyle w:val="Literaturverzeichnis"/>
      </w:pPr>
      <w:proofErr w:type="gramStart"/>
      <w:r w:rsidRPr="00594909">
        <w:t>Aulamo, Mikko, Umut Sulubacak, Sami Virpioja &amp; Jörg Tiedemann.</w:t>
      </w:r>
      <w:proofErr w:type="gramEnd"/>
      <w:r w:rsidRPr="00594909">
        <w:t xml:space="preserve"> 2020. OpusTools and Parallel Corpus Diagnostics. </w:t>
      </w:r>
      <w:proofErr w:type="gramStart"/>
      <w:r w:rsidRPr="00594909">
        <w:t xml:space="preserve">In </w:t>
      </w:r>
      <w:r w:rsidRPr="00594909">
        <w:rPr>
          <w:i/>
          <w:iCs/>
        </w:rPr>
        <w:t>Proceedings of the 12th Language Resources and Evaluation Conference</w:t>
      </w:r>
      <w:r w:rsidRPr="00594909">
        <w:t>, 3782–3789.</w:t>
      </w:r>
      <w:proofErr w:type="gramEnd"/>
      <w:r w:rsidRPr="00594909">
        <w:t xml:space="preserve"> Marseille, France: European Language Resources Association. https://www.aclweb.org/anthology/2020.lrec-1.467.</w:t>
      </w:r>
    </w:p>
    <w:p w14:paraId="05855B61" w14:textId="77777777" w:rsidR="00594909" w:rsidRPr="00594909" w:rsidRDefault="00594909" w:rsidP="00594909">
      <w:pPr>
        <w:pStyle w:val="Literaturverzeichnis"/>
      </w:pPr>
      <w:r w:rsidRPr="00594909">
        <w:t xml:space="preserve">Baayen, R. Harald. 2001. </w:t>
      </w:r>
      <w:r w:rsidRPr="00594909">
        <w:rPr>
          <w:i/>
          <w:iCs/>
        </w:rPr>
        <w:t>Word Frequency Distributions</w:t>
      </w:r>
      <w:r w:rsidRPr="00594909">
        <w:t>. Dordrecht: Kluwer Academic Publishers.</w:t>
      </w:r>
    </w:p>
    <w:p w14:paraId="680F49FD" w14:textId="77777777" w:rsidR="00594909" w:rsidRPr="00594909" w:rsidRDefault="00594909" w:rsidP="00594909">
      <w:pPr>
        <w:pStyle w:val="Literaturverzeichnis"/>
      </w:pPr>
      <w:r w:rsidRPr="00594909">
        <w:t xml:space="preserve">Bentz, Christian. 2016. The Low-complexity-belt: Evidence </w:t>
      </w:r>
      <w:proofErr w:type="gramStart"/>
      <w:r w:rsidRPr="00594909">
        <w:t>For Large-scale Language Contact In</w:t>
      </w:r>
      <w:proofErr w:type="gramEnd"/>
      <w:r w:rsidRPr="00594909">
        <w:t xml:space="preserve"> Human Prehistory? In S. G. Roberts, C. Cuskley, L. McCrohon, L. Barceló-Coblijn, O. Fehér &amp; T. Verhoef (eds.), </w:t>
      </w:r>
      <w:r w:rsidRPr="00594909">
        <w:rPr>
          <w:i/>
          <w:iCs/>
        </w:rPr>
        <w:t>The Evolution of Language: Proceedings of the 11th International Conference (EVOLANGX11)</w:t>
      </w:r>
      <w:r w:rsidRPr="00594909">
        <w:t xml:space="preserve">. </w:t>
      </w:r>
      <w:proofErr w:type="gramStart"/>
      <w:r w:rsidRPr="00594909">
        <w:t>Online at http://evolang.org/neworleans/papers/93.html.</w:t>
      </w:r>
      <w:proofErr w:type="gramEnd"/>
    </w:p>
    <w:p w14:paraId="2D966BA0" w14:textId="77777777" w:rsidR="00594909" w:rsidRPr="00594909" w:rsidRDefault="00594909" w:rsidP="00594909">
      <w:pPr>
        <w:pStyle w:val="Literaturverzeichnis"/>
        <w:rPr>
          <w:lang w:val="de-DE"/>
        </w:rPr>
      </w:pPr>
      <w:proofErr w:type="gramStart"/>
      <w:r w:rsidRPr="00594909">
        <w:t>Bentz, Christian, Dimitrios Alikaniotis, Michael Cysouw &amp; Ramon Ferrer-i-Cancho.</w:t>
      </w:r>
      <w:proofErr w:type="gramEnd"/>
      <w:r w:rsidRPr="00594909">
        <w:t xml:space="preserve"> 2017. The Entropy of Words—Learnability and Expressivity across More than 1000 Languages. </w:t>
      </w:r>
      <w:r w:rsidRPr="00594909">
        <w:rPr>
          <w:i/>
          <w:iCs/>
          <w:lang w:val="de-DE"/>
        </w:rPr>
        <w:t>Entropy</w:t>
      </w:r>
      <w:r w:rsidRPr="00594909">
        <w:rPr>
          <w:lang w:val="de-DE"/>
        </w:rPr>
        <w:t xml:space="preserve"> 19(6). 275. https://doi.org/10.3390/e19060275.</w:t>
      </w:r>
    </w:p>
    <w:p w14:paraId="7EABA540" w14:textId="77777777" w:rsidR="00594909" w:rsidRPr="00594909" w:rsidRDefault="00594909" w:rsidP="00594909">
      <w:pPr>
        <w:pStyle w:val="Literaturverzeichnis"/>
      </w:pPr>
      <w:r w:rsidRPr="00594909">
        <w:rPr>
          <w:lang w:val="de-DE"/>
        </w:rPr>
        <w:t xml:space="preserve">Bentz, Christian, Dan Dediu, Annemarie Verkerk &amp; Gerhard Jäger. </w:t>
      </w:r>
      <w:r w:rsidRPr="00594909">
        <w:t xml:space="preserve">2018. The evolution of language families is shaped by the environment beyond neutral drift. </w:t>
      </w:r>
      <w:proofErr w:type="gramStart"/>
      <w:r w:rsidRPr="00594909">
        <w:rPr>
          <w:i/>
          <w:iCs/>
        </w:rPr>
        <w:t>Nature Human Behaviour</w:t>
      </w:r>
      <w:r w:rsidRPr="00594909">
        <w:t xml:space="preserve"> 2(11).</w:t>
      </w:r>
      <w:proofErr w:type="gramEnd"/>
      <w:r w:rsidRPr="00594909">
        <w:t xml:space="preserve"> </w:t>
      </w:r>
      <w:proofErr w:type="gramStart"/>
      <w:r w:rsidRPr="00594909">
        <w:t>816–821.</w:t>
      </w:r>
      <w:proofErr w:type="gramEnd"/>
      <w:r w:rsidRPr="00594909">
        <w:t xml:space="preserve"> https://doi.org/10.1038/s41562-018-0457-6.</w:t>
      </w:r>
    </w:p>
    <w:p w14:paraId="19EF7712" w14:textId="77777777" w:rsidR="00594909" w:rsidRPr="00594909" w:rsidRDefault="00594909" w:rsidP="00594909">
      <w:pPr>
        <w:pStyle w:val="Literaturverzeichnis"/>
      </w:pPr>
      <w:r w:rsidRPr="00594909">
        <w:t xml:space="preserve">Bornstein, Marc H., Justin Jager &amp; Diane L. Putnick. 2013. Sampling in developmental science: Situations, shortcomings, solutions, and standards. </w:t>
      </w:r>
      <w:proofErr w:type="gramStart"/>
      <w:r w:rsidRPr="00594909">
        <w:rPr>
          <w:i/>
          <w:iCs/>
        </w:rPr>
        <w:t>Developmental Review</w:t>
      </w:r>
      <w:r w:rsidRPr="00594909">
        <w:t xml:space="preserve"> 33(4).</w:t>
      </w:r>
      <w:proofErr w:type="gramEnd"/>
      <w:r w:rsidRPr="00594909">
        <w:t xml:space="preserve"> </w:t>
      </w:r>
      <w:proofErr w:type="gramStart"/>
      <w:r w:rsidRPr="00594909">
        <w:t>357–370.</w:t>
      </w:r>
      <w:proofErr w:type="gramEnd"/>
      <w:r w:rsidRPr="00594909">
        <w:t xml:space="preserve"> https://doi.org/10.1016/j.dr.2013.08.003.</w:t>
      </w:r>
    </w:p>
    <w:p w14:paraId="12B7B9E5" w14:textId="77777777" w:rsidR="00594909" w:rsidRPr="00594909" w:rsidRDefault="00594909" w:rsidP="00594909">
      <w:pPr>
        <w:pStyle w:val="Literaturverzeichnis"/>
      </w:pPr>
      <w:r w:rsidRPr="00594909">
        <w:t xml:space="preserve">Cysouw, Michael &amp; Bernhard Wälchli. 2007. Parallel texts: using translational equivalents in linguistic typology. </w:t>
      </w:r>
      <w:proofErr w:type="gramStart"/>
      <w:r w:rsidRPr="00594909">
        <w:rPr>
          <w:i/>
          <w:iCs/>
        </w:rPr>
        <w:t>Language Typology and Universals</w:t>
      </w:r>
      <w:r w:rsidRPr="00594909">
        <w:t xml:space="preserve"> 60(2).</w:t>
      </w:r>
      <w:proofErr w:type="gramEnd"/>
      <w:r w:rsidRPr="00594909">
        <w:t xml:space="preserve"> </w:t>
      </w:r>
      <w:proofErr w:type="gramStart"/>
      <w:r w:rsidRPr="00594909">
        <w:t>95–99.</w:t>
      </w:r>
      <w:proofErr w:type="gramEnd"/>
      <w:r w:rsidRPr="00594909">
        <w:t xml:space="preserve"> https://doi.org/10.1524/stuf.2007.60.2.95.</w:t>
      </w:r>
    </w:p>
    <w:p w14:paraId="2D633D31" w14:textId="77777777" w:rsidR="00594909" w:rsidRPr="00594909" w:rsidRDefault="00594909" w:rsidP="00594909">
      <w:pPr>
        <w:pStyle w:val="Literaturverzeichnis"/>
      </w:pPr>
      <w:r w:rsidRPr="00594909">
        <w:t xml:space="preserve">Ebeling, W. &amp; G. Nicolis. 1991. Entropy of Symbolic Sequences: The Role of Correlations. </w:t>
      </w:r>
      <w:r w:rsidRPr="00594909">
        <w:rPr>
          <w:i/>
          <w:iCs/>
        </w:rPr>
        <w:t>Europhysics Letters (EPL)</w:t>
      </w:r>
      <w:r w:rsidRPr="00594909">
        <w:t xml:space="preserve">. </w:t>
      </w:r>
      <w:proofErr w:type="gramStart"/>
      <w:r w:rsidRPr="00594909">
        <w:t>IOP Publishing 14(3).</w:t>
      </w:r>
      <w:proofErr w:type="gramEnd"/>
      <w:r w:rsidRPr="00594909">
        <w:t xml:space="preserve"> </w:t>
      </w:r>
      <w:proofErr w:type="gramStart"/>
      <w:r w:rsidRPr="00594909">
        <w:t>191–196.</w:t>
      </w:r>
      <w:proofErr w:type="gramEnd"/>
      <w:r w:rsidRPr="00594909">
        <w:t xml:space="preserve"> https://doi.org/10.1209/0295-5075/14/3/001.</w:t>
      </w:r>
    </w:p>
    <w:p w14:paraId="532F40B7" w14:textId="77777777" w:rsidR="00594909" w:rsidRPr="00594909" w:rsidRDefault="00594909" w:rsidP="00594909">
      <w:pPr>
        <w:pStyle w:val="Literaturverzeichnis"/>
      </w:pPr>
      <w:proofErr w:type="gramStart"/>
      <w:r w:rsidRPr="00594909">
        <w:t>Freedman, David A. &amp; David Lane.</w:t>
      </w:r>
      <w:proofErr w:type="gramEnd"/>
      <w:r w:rsidRPr="00594909">
        <w:t xml:space="preserve"> 1983. Significance testing in a nonstochastic setting. </w:t>
      </w:r>
      <w:proofErr w:type="gramStart"/>
      <w:r w:rsidRPr="00594909">
        <w:t xml:space="preserve">In </w:t>
      </w:r>
      <w:r w:rsidRPr="00594909">
        <w:rPr>
          <w:i/>
          <w:iCs/>
        </w:rPr>
        <w:t>A Festschrift for Erich L. Lehmann</w:t>
      </w:r>
      <w:r w:rsidRPr="00594909">
        <w:t>, 185–208.</w:t>
      </w:r>
      <w:proofErr w:type="gramEnd"/>
      <w:r w:rsidRPr="00594909">
        <w:t xml:space="preserve"> Belmont, CA: Wadsworth.</w:t>
      </w:r>
    </w:p>
    <w:p w14:paraId="56D283FF" w14:textId="77777777" w:rsidR="00594909" w:rsidRPr="00594909" w:rsidRDefault="00594909" w:rsidP="00594909">
      <w:pPr>
        <w:pStyle w:val="Literaturverzeichnis"/>
      </w:pPr>
      <w:proofErr w:type="gramStart"/>
      <w:r w:rsidRPr="00594909">
        <w:t>Gelman, Andrew &amp; Jennifer Hill.</w:t>
      </w:r>
      <w:proofErr w:type="gramEnd"/>
      <w:r w:rsidRPr="00594909">
        <w:t xml:space="preserve"> 2007. </w:t>
      </w:r>
      <w:r w:rsidRPr="00594909">
        <w:rPr>
          <w:i/>
          <w:iCs/>
        </w:rPr>
        <w:t>Data analysis using regression and multilevel/hierarchical models</w:t>
      </w:r>
      <w:r w:rsidRPr="00594909">
        <w:t xml:space="preserve"> (Analytical Methods for Social Research). New York: Cambridge University Press.</w:t>
      </w:r>
    </w:p>
    <w:p w14:paraId="651EAD78" w14:textId="77777777" w:rsidR="00594909" w:rsidRPr="00594909" w:rsidRDefault="00594909" w:rsidP="00594909">
      <w:pPr>
        <w:pStyle w:val="Literaturverzeichnis"/>
      </w:pPr>
      <w:proofErr w:type="gramStart"/>
      <w:r w:rsidRPr="00594909">
        <w:t>Goldhahn, Dirk, Thomas Eckart &amp; Uwe Quasthoff.</w:t>
      </w:r>
      <w:proofErr w:type="gramEnd"/>
      <w:r w:rsidRPr="00594909">
        <w:t xml:space="preserve"> 2012. Building Large Monolingual Dictionaries at the Leipzig Corpora Collection: From 100 to 200 Languages. In </w:t>
      </w:r>
      <w:r w:rsidRPr="00594909">
        <w:rPr>
          <w:i/>
          <w:iCs/>
        </w:rPr>
        <w:t>Proceedings of the Eighth International Conference on Language Resources and Evaluation (LREC’12)</w:t>
      </w:r>
      <w:r w:rsidRPr="00594909">
        <w:t>, 759–765. Istanbul, Turkey: European Language Resources Association (ELRA). http://www.lrec-conf.org/proceedings/lrec2012/pdf/327_Paper.pdf.</w:t>
      </w:r>
    </w:p>
    <w:p w14:paraId="64F1BAA5" w14:textId="77777777" w:rsidR="00594909" w:rsidRPr="00594909" w:rsidRDefault="00594909" w:rsidP="00594909">
      <w:pPr>
        <w:pStyle w:val="Literaturverzeichnis"/>
      </w:pPr>
      <w:r w:rsidRPr="00594909">
        <w:t xml:space="preserve">Greene, William H. 2003. </w:t>
      </w:r>
      <w:proofErr w:type="gramStart"/>
      <w:r w:rsidRPr="00594909">
        <w:rPr>
          <w:i/>
          <w:iCs/>
        </w:rPr>
        <w:t>Econometric analysis</w:t>
      </w:r>
      <w:r w:rsidRPr="00594909">
        <w:t>.</w:t>
      </w:r>
      <w:proofErr w:type="gramEnd"/>
      <w:r w:rsidRPr="00594909">
        <w:t xml:space="preserve"> 5. ed., internat. </w:t>
      </w:r>
      <w:proofErr w:type="gramStart"/>
      <w:r w:rsidRPr="00594909">
        <w:t>ed</w:t>
      </w:r>
      <w:proofErr w:type="gramEnd"/>
      <w:r w:rsidRPr="00594909">
        <w:t>. Upper Saddle River, NJ: Prentice-Hall.</w:t>
      </w:r>
    </w:p>
    <w:p w14:paraId="289234EB" w14:textId="77777777" w:rsidR="00594909" w:rsidRPr="00594909" w:rsidRDefault="00594909" w:rsidP="00594909">
      <w:pPr>
        <w:pStyle w:val="Literaturverzeichnis"/>
      </w:pPr>
      <w:proofErr w:type="gramStart"/>
      <w:r w:rsidRPr="00594909">
        <w:lastRenderedPageBreak/>
        <w:t>Hammarström, Harald, Robert Forkel &amp; Martin Haspelmath.</w:t>
      </w:r>
      <w:proofErr w:type="gramEnd"/>
      <w:r w:rsidRPr="00594909">
        <w:t xml:space="preserve"> 2019. </w:t>
      </w:r>
      <w:r w:rsidRPr="00594909">
        <w:rPr>
          <w:i/>
          <w:iCs/>
        </w:rPr>
        <w:t>Glottolog 3.2</w:t>
      </w:r>
      <w:r w:rsidRPr="00594909">
        <w:t>. Jena. https://glottolog.org/ accessed 2020-01-20.</w:t>
      </w:r>
    </w:p>
    <w:p w14:paraId="0C04E135" w14:textId="77777777" w:rsidR="00594909" w:rsidRPr="00594909" w:rsidRDefault="00594909" w:rsidP="00594909">
      <w:pPr>
        <w:pStyle w:val="Literaturverzeichnis"/>
      </w:pPr>
      <w:proofErr w:type="gramStart"/>
      <w:r w:rsidRPr="00594909">
        <w:t>Jaeger, T. Florian, Peter Graff, William Croft &amp; Daniel Pontillo.</w:t>
      </w:r>
      <w:proofErr w:type="gramEnd"/>
      <w:r w:rsidRPr="00594909">
        <w:t xml:space="preserve"> 2011. Mixed effect models for genetic and areal dependencies in linguistic typology. </w:t>
      </w:r>
      <w:proofErr w:type="gramStart"/>
      <w:r w:rsidRPr="00594909">
        <w:rPr>
          <w:i/>
          <w:iCs/>
        </w:rPr>
        <w:t>Linguistic Typology</w:t>
      </w:r>
      <w:r w:rsidRPr="00594909">
        <w:t xml:space="preserve"> 15(2).</w:t>
      </w:r>
      <w:proofErr w:type="gramEnd"/>
      <w:r w:rsidRPr="00594909">
        <w:t xml:space="preserve"> (27 June, 2018).</w:t>
      </w:r>
    </w:p>
    <w:p w14:paraId="32406CD2" w14:textId="77777777" w:rsidR="00594909" w:rsidRPr="00594909" w:rsidRDefault="00594909" w:rsidP="00594909">
      <w:pPr>
        <w:pStyle w:val="Literaturverzeichnis"/>
      </w:pPr>
      <w:r w:rsidRPr="00594909">
        <w:t xml:space="preserve">Jann, Ben. 2019. </w:t>
      </w:r>
      <w:r w:rsidRPr="00594909">
        <w:rPr>
          <w:i/>
          <w:iCs/>
        </w:rPr>
        <w:t>HEATPLOT: Stata module to create heat plots and hexagon plots</w:t>
      </w:r>
      <w:r w:rsidRPr="00594909">
        <w:t>. https://ideas.repec.org/c/boc/bocode/s458598.html.</w:t>
      </w:r>
    </w:p>
    <w:p w14:paraId="6C9B8176" w14:textId="77777777" w:rsidR="00594909" w:rsidRPr="00594909" w:rsidRDefault="00594909" w:rsidP="00594909">
      <w:pPr>
        <w:pStyle w:val="Literaturverzeichnis"/>
      </w:pPr>
      <w:r w:rsidRPr="00594909">
        <w:t xml:space="preserve">Johnson, Paul C.D. 2014. Extension of Nakagawa &amp; Schielzeth’s R2GLMM to random slopes models. </w:t>
      </w:r>
      <w:proofErr w:type="gramStart"/>
      <w:r w:rsidRPr="00594909">
        <w:rPr>
          <w:i/>
          <w:iCs/>
        </w:rPr>
        <w:t>Methods in Ecology and Evolution</w:t>
      </w:r>
      <w:r w:rsidRPr="00594909">
        <w:t xml:space="preserve"> 5(9).</w:t>
      </w:r>
      <w:proofErr w:type="gramEnd"/>
      <w:r w:rsidRPr="00594909">
        <w:t xml:space="preserve"> </w:t>
      </w:r>
      <w:proofErr w:type="gramStart"/>
      <w:r w:rsidRPr="00594909">
        <w:t>944–946.</w:t>
      </w:r>
      <w:proofErr w:type="gramEnd"/>
      <w:r w:rsidRPr="00594909">
        <w:t xml:space="preserve"> https://doi.org/10.1111/2041-210X.12225.</w:t>
      </w:r>
    </w:p>
    <w:p w14:paraId="24C28F85" w14:textId="77777777" w:rsidR="00594909" w:rsidRPr="00594909" w:rsidRDefault="00594909" w:rsidP="00594909">
      <w:pPr>
        <w:pStyle w:val="Literaturverzeichnis"/>
      </w:pPr>
      <w:r w:rsidRPr="00594909">
        <w:t xml:space="preserve">Knoll, Byron. 2021. </w:t>
      </w:r>
      <w:r w:rsidRPr="00594909">
        <w:rPr>
          <w:i/>
          <w:iCs/>
        </w:rPr>
        <w:t>CMIX</w:t>
      </w:r>
      <w:r w:rsidRPr="00594909">
        <w:t xml:space="preserve">. </w:t>
      </w:r>
      <w:proofErr w:type="gramStart"/>
      <w:r w:rsidRPr="00594909">
        <w:t>https://www.byronknoll.com/cmix.html (3 February, 2022).</w:t>
      </w:r>
      <w:proofErr w:type="gramEnd"/>
    </w:p>
    <w:p w14:paraId="57089A56" w14:textId="77777777" w:rsidR="00594909" w:rsidRPr="00594909" w:rsidRDefault="00594909" w:rsidP="00594909">
      <w:pPr>
        <w:pStyle w:val="Literaturverzeichnis"/>
      </w:pPr>
      <w:r w:rsidRPr="00594909">
        <w:t xml:space="preserve">Koplenig, Alexander. 2018. Stata tip 129: Efficiently processing textual data with Stata’s new Unicode features. </w:t>
      </w:r>
      <w:proofErr w:type="gramStart"/>
      <w:r w:rsidRPr="00594909">
        <w:rPr>
          <w:i/>
          <w:iCs/>
        </w:rPr>
        <w:t>Stata Journal</w:t>
      </w:r>
      <w:r w:rsidRPr="00594909">
        <w:t xml:space="preserve"> 18(1).</w:t>
      </w:r>
      <w:proofErr w:type="gramEnd"/>
      <w:r w:rsidRPr="00594909">
        <w:t xml:space="preserve"> </w:t>
      </w:r>
      <w:proofErr w:type="gramStart"/>
      <w:r w:rsidRPr="00594909">
        <w:t>287–289.</w:t>
      </w:r>
      <w:proofErr w:type="gramEnd"/>
    </w:p>
    <w:p w14:paraId="0015B7DA" w14:textId="77777777" w:rsidR="00594909" w:rsidRPr="00594909" w:rsidRDefault="00594909" w:rsidP="00594909">
      <w:pPr>
        <w:pStyle w:val="Literaturverzeichnis"/>
      </w:pPr>
      <w:r w:rsidRPr="00594909">
        <w:t xml:space="preserve">Koplenig, Alexander. 2019. Language structure is influenced by the number of speakers but seemingly not by the proportion of non-native speakers. </w:t>
      </w:r>
      <w:proofErr w:type="gramStart"/>
      <w:r w:rsidRPr="00594909">
        <w:rPr>
          <w:i/>
          <w:iCs/>
        </w:rPr>
        <w:t>Royal Society Open Science</w:t>
      </w:r>
      <w:r w:rsidRPr="00594909">
        <w:t xml:space="preserve"> 6(2).</w:t>
      </w:r>
      <w:proofErr w:type="gramEnd"/>
      <w:r w:rsidRPr="00594909">
        <w:t xml:space="preserve"> </w:t>
      </w:r>
      <w:proofErr w:type="gramStart"/>
      <w:r w:rsidRPr="00594909">
        <w:t>181274. https://doi.org/10.1098/rsos.181274.</w:t>
      </w:r>
      <w:proofErr w:type="gramEnd"/>
    </w:p>
    <w:p w14:paraId="5C3ADB2B" w14:textId="77777777" w:rsidR="00594909" w:rsidRPr="00594909" w:rsidRDefault="00594909" w:rsidP="00594909">
      <w:pPr>
        <w:pStyle w:val="Literaturverzeichnis"/>
      </w:pPr>
      <w:r w:rsidRPr="00594909">
        <w:t xml:space="preserve">Koplenig, Alexander. 2021. Quantifying the efficiency of written language. </w:t>
      </w:r>
      <w:r w:rsidRPr="00594909">
        <w:rPr>
          <w:i/>
          <w:iCs/>
        </w:rPr>
        <w:t>Linguistics Vanguard</w:t>
      </w:r>
      <w:r w:rsidRPr="00594909">
        <w:t xml:space="preserve"> 7(s3). </w:t>
      </w:r>
      <w:proofErr w:type="gramStart"/>
      <w:r w:rsidRPr="00594909">
        <w:t>20190057. https://doi.org/10.1515/lingvan-2019-0057.</w:t>
      </w:r>
      <w:proofErr w:type="gramEnd"/>
    </w:p>
    <w:p w14:paraId="58F6EA92" w14:textId="77777777" w:rsidR="00594909" w:rsidRPr="00594909" w:rsidRDefault="00594909" w:rsidP="00594909">
      <w:pPr>
        <w:pStyle w:val="Literaturverzeichnis"/>
      </w:pPr>
      <w:r w:rsidRPr="00594909">
        <w:t xml:space="preserve">Koplenig, Alexander, Sascha Wolfer &amp; Carolin Müller-Spitzer. 2019. Studying Lexical Dynamics and Language Change via Generalized Entropies: The Problem of Sample Size. </w:t>
      </w:r>
      <w:proofErr w:type="gramStart"/>
      <w:r w:rsidRPr="00594909">
        <w:rPr>
          <w:i/>
          <w:iCs/>
        </w:rPr>
        <w:t>Entropy</w:t>
      </w:r>
      <w:r w:rsidRPr="00594909">
        <w:t xml:space="preserve"> 21(5).</w:t>
      </w:r>
      <w:proofErr w:type="gramEnd"/>
      <w:r w:rsidRPr="00594909">
        <w:t xml:space="preserve"> https://doi.org/10.3390/e21050464. http://www.mdpi.com/1099-4300/21/5/464.</w:t>
      </w:r>
    </w:p>
    <w:p w14:paraId="1391C460" w14:textId="77777777" w:rsidR="00594909" w:rsidRPr="00594909" w:rsidRDefault="00594909" w:rsidP="00594909">
      <w:pPr>
        <w:pStyle w:val="Literaturverzeichnis"/>
      </w:pPr>
      <w:r w:rsidRPr="00594909">
        <w:t xml:space="preserve">Levshina, Natalia. 2016. Verbs of letting in Germanic and Romance languages: A quantitative investigation based on a parallel corpus of film subtitles. </w:t>
      </w:r>
      <w:proofErr w:type="gramStart"/>
      <w:r w:rsidRPr="00594909">
        <w:rPr>
          <w:i/>
          <w:iCs/>
        </w:rPr>
        <w:t>Languages in Contrast</w:t>
      </w:r>
      <w:r w:rsidRPr="00594909">
        <w:t xml:space="preserve"> 16(1).</w:t>
      </w:r>
      <w:proofErr w:type="gramEnd"/>
      <w:r w:rsidRPr="00594909">
        <w:t xml:space="preserve"> </w:t>
      </w:r>
      <w:proofErr w:type="gramStart"/>
      <w:r w:rsidRPr="00594909">
        <w:t>84–117.</w:t>
      </w:r>
      <w:proofErr w:type="gramEnd"/>
      <w:r w:rsidRPr="00594909">
        <w:t xml:space="preserve"> https://doi.org/10.1075/lic.16.1.04lev.</w:t>
      </w:r>
    </w:p>
    <w:p w14:paraId="5A27487A" w14:textId="77777777" w:rsidR="00594909" w:rsidRPr="00594909" w:rsidRDefault="00594909" w:rsidP="00594909">
      <w:pPr>
        <w:pStyle w:val="Literaturverzeichnis"/>
      </w:pPr>
      <w:r w:rsidRPr="00594909">
        <w:t xml:space="preserve">Mahoney, M. 2005. Adaptive weighing of context models for lossless data compression. </w:t>
      </w:r>
      <w:proofErr w:type="gramStart"/>
      <w:r w:rsidRPr="00594909">
        <w:t>In. Florida Tech. https://cs.fit.edu/~mmahoney/compression/cs200516.pdf.</w:t>
      </w:r>
      <w:proofErr w:type="gramEnd"/>
    </w:p>
    <w:p w14:paraId="3014539A" w14:textId="77777777" w:rsidR="00594909" w:rsidRPr="00594909" w:rsidRDefault="00594909" w:rsidP="00594909">
      <w:pPr>
        <w:pStyle w:val="Literaturverzeichnis"/>
      </w:pPr>
      <w:r w:rsidRPr="00594909">
        <w:t xml:space="preserve">Mahoney, Matt. 2013. </w:t>
      </w:r>
      <w:r w:rsidRPr="00594909">
        <w:rPr>
          <w:i/>
          <w:iCs/>
        </w:rPr>
        <w:t>Data Compression Explained</w:t>
      </w:r>
      <w:r w:rsidRPr="00594909">
        <w:t xml:space="preserve">. </w:t>
      </w:r>
      <w:proofErr w:type="gramStart"/>
      <w:r w:rsidRPr="00594909">
        <w:t>Dell Inc. http://mattmahoney.net/dc/dce.html (20 September, 2018).</w:t>
      </w:r>
      <w:proofErr w:type="gramEnd"/>
    </w:p>
    <w:p w14:paraId="16D80846" w14:textId="77777777" w:rsidR="00594909" w:rsidRPr="00594909" w:rsidRDefault="00594909" w:rsidP="00594909">
      <w:pPr>
        <w:pStyle w:val="Literaturverzeichnis"/>
      </w:pPr>
      <w:proofErr w:type="gramStart"/>
      <w:r w:rsidRPr="00594909">
        <w:t>Mayer, Thomas &amp; Michael Cysouw.</w:t>
      </w:r>
      <w:proofErr w:type="gramEnd"/>
      <w:r w:rsidRPr="00594909">
        <w:t xml:space="preserve"> 2014. Creating a Massively Parallel Bible Corpus. In Nicoletta Calzolari (Conference Chair), Khalid Choukri, Thierry Declerck, Hrafn Loftsson, Bente Maegaard, Joseph Mariani, Asuncion Moreno, Jan Odijk &amp; Stelios Piperidis (eds.), </w:t>
      </w:r>
      <w:r w:rsidRPr="00594909">
        <w:rPr>
          <w:i/>
          <w:iCs/>
        </w:rPr>
        <w:t>Proceedings of the Ninth International Conference on Language Resources and Evaluation (LREC’14)</w:t>
      </w:r>
      <w:r w:rsidRPr="00594909">
        <w:t>. Reykjavik, Iceland: European Language Resources Association (ELRA).</w:t>
      </w:r>
    </w:p>
    <w:p w14:paraId="78C22A49" w14:textId="77777777" w:rsidR="00594909" w:rsidRPr="00594909" w:rsidRDefault="00594909" w:rsidP="00594909">
      <w:pPr>
        <w:pStyle w:val="Literaturverzeichnis"/>
      </w:pPr>
      <w:proofErr w:type="gramStart"/>
      <w:r w:rsidRPr="00594909">
        <w:t>Montemurro, Marcelo A. &amp; Damián H. Zanette.</w:t>
      </w:r>
      <w:proofErr w:type="gramEnd"/>
      <w:r w:rsidRPr="00594909">
        <w:t xml:space="preserve"> 2011. Universal Entropy of Word Ordering Across Linguistic Families. (Ed.) Michael Breakspear. </w:t>
      </w:r>
      <w:proofErr w:type="gramStart"/>
      <w:r w:rsidRPr="00594909">
        <w:rPr>
          <w:i/>
          <w:iCs/>
        </w:rPr>
        <w:t>PLoS ONE</w:t>
      </w:r>
      <w:r w:rsidRPr="00594909">
        <w:t xml:space="preserve"> 6(5).</w:t>
      </w:r>
      <w:proofErr w:type="gramEnd"/>
      <w:r w:rsidRPr="00594909">
        <w:t xml:space="preserve"> e19875. https://doi.org/10.1371/journal.pone.0019875.</w:t>
      </w:r>
    </w:p>
    <w:p w14:paraId="4BDD2FF3" w14:textId="77777777" w:rsidR="00594909" w:rsidRPr="00594909" w:rsidRDefault="00594909" w:rsidP="00594909">
      <w:pPr>
        <w:pStyle w:val="Literaturverzeichnis"/>
      </w:pPr>
      <w:r w:rsidRPr="00594909">
        <w:t xml:space="preserve">Moscoso </w:t>
      </w:r>
      <w:proofErr w:type="gramStart"/>
      <w:r w:rsidRPr="00594909">
        <w:t>del</w:t>
      </w:r>
      <w:proofErr w:type="gramEnd"/>
      <w:r w:rsidRPr="00594909">
        <w:t xml:space="preserve"> Prado Martín, Fermín. 2011. The mirage of morphological complexity. </w:t>
      </w:r>
      <w:proofErr w:type="gramStart"/>
      <w:r w:rsidRPr="00594909">
        <w:t xml:space="preserve">In </w:t>
      </w:r>
      <w:r w:rsidRPr="00594909">
        <w:rPr>
          <w:i/>
          <w:iCs/>
        </w:rPr>
        <w:t>Proceedings of Quantitative Measures in Morphology and Morphological Development</w:t>
      </w:r>
      <w:r w:rsidRPr="00594909">
        <w:t>.</w:t>
      </w:r>
      <w:proofErr w:type="gramEnd"/>
      <w:r w:rsidRPr="00594909">
        <w:t xml:space="preserve"> </w:t>
      </w:r>
      <w:proofErr w:type="gramStart"/>
      <w:r w:rsidRPr="00594909">
        <w:t>Center for Human Development, UC San Diego.</w:t>
      </w:r>
      <w:proofErr w:type="gramEnd"/>
      <w:r w:rsidRPr="00594909">
        <w:t xml:space="preserve"> http://csjarchive.cogsci.rpi.edu/proceedings/2011/papers/0836/paper0836.pdf.</w:t>
      </w:r>
    </w:p>
    <w:p w14:paraId="7F8559CF" w14:textId="77777777" w:rsidR="00594909" w:rsidRPr="00594909" w:rsidRDefault="00594909" w:rsidP="00594909">
      <w:pPr>
        <w:pStyle w:val="Literaturverzeichnis"/>
      </w:pPr>
      <w:proofErr w:type="gramStart"/>
      <w:r w:rsidRPr="00594909">
        <w:t>Nakagawa, Shinichi &amp; Holger Schielzeth.</w:t>
      </w:r>
      <w:proofErr w:type="gramEnd"/>
      <w:r w:rsidRPr="00594909">
        <w:t xml:space="preserve"> 2013. A general and simple method for obtaining R2 from generalized linear mixed-effects models. (Ed.) Robert B. O’Hara. </w:t>
      </w:r>
      <w:proofErr w:type="gramStart"/>
      <w:r w:rsidRPr="00594909">
        <w:rPr>
          <w:i/>
          <w:iCs/>
        </w:rPr>
        <w:t>Methods in Ecology and Evolution</w:t>
      </w:r>
      <w:r w:rsidRPr="00594909">
        <w:t xml:space="preserve"> 4(2).</w:t>
      </w:r>
      <w:proofErr w:type="gramEnd"/>
      <w:r w:rsidRPr="00594909">
        <w:t xml:space="preserve"> </w:t>
      </w:r>
      <w:proofErr w:type="gramStart"/>
      <w:r w:rsidRPr="00594909">
        <w:t>133–142.</w:t>
      </w:r>
      <w:proofErr w:type="gramEnd"/>
      <w:r w:rsidRPr="00594909">
        <w:t xml:space="preserve"> https://doi.org/10.1111/j.2041-210x.2012.00261.x.</w:t>
      </w:r>
    </w:p>
    <w:p w14:paraId="39D366EA" w14:textId="77777777" w:rsidR="00594909" w:rsidRPr="00594909" w:rsidRDefault="00594909" w:rsidP="00594909">
      <w:pPr>
        <w:pStyle w:val="Literaturverzeichnis"/>
      </w:pPr>
      <w:proofErr w:type="gramStart"/>
      <w:r w:rsidRPr="00594909">
        <w:lastRenderedPageBreak/>
        <w:t>R Core Team.</w:t>
      </w:r>
      <w:proofErr w:type="gramEnd"/>
      <w:r w:rsidRPr="00594909">
        <w:t xml:space="preserve"> 2021. </w:t>
      </w:r>
      <w:r w:rsidRPr="00594909">
        <w:rPr>
          <w:i/>
          <w:iCs/>
        </w:rPr>
        <w:t>R: A Language and Environment for Statistical Computing</w:t>
      </w:r>
      <w:r w:rsidRPr="00594909">
        <w:t>. Vienna, Austria: R Foundation for Statistical Computing. https://www.R-project.org/.</w:t>
      </w:r>
    </w:p>
    <w:p w14:paraId="7E1FFDA4" w14:textId="77777777" w:rsidR="00594909" w:rsidRPr="00594909" w:rsidRDefault="00594909" w:rsidP="00594909">
      <w:pPr>
        <w:pStyle w:val="Literaturverzeichnis"/>
      </w:pPr>
      <w:proofErr w:type="gramStart"/>
      <w:r w:rsidRPr="00594909">
        <w:t>Rabe-Hesketh, S. &amp; Anders Skrondal.</w:t>
      </w:r>
      <w:proofErr w:type="gramEnd"/>
      <w:r w:rsidRPr="00594909">
        <w:t xml:space="preserve"> 2012. </w:t>
      </w:r>
      <w:r w:rsidRPr="00594909">
        <w:rPr>
          <w:i/>
          <w:iCs/>
        </w:rPr>
        <w:t>Multilevel and longitudinal modeling using Stata</w:t>
      </w:r>
      <w:r w:rsidRPr="00594909">
        <w:t>. 3rd ed. College Station, Tex: Stata Press Publication.</w:t>
      </w:r>
    </w:p>
    <w:p w14:paraId="2C52663B" w14:textId="77777777" w:rsidR="00594909" w:rsidRPr="00594909" w:rsidRDefault="00594909" w:rsidP="00594909">
      <w:pPr>
        <w:pStyle w:val="Literaturverzeichnis"/>
      </w:pPr>
      <w:r w:rsidRPr="00594909">
        <w:t xml:space="preserve">Scannell, Kevin P. 2007. The Crúbadán Project: Corpus building for under-resourced languages. In </w:t>
      </w:r>
      <w:r w:rsidRPr="00594909">
        <w:rPr>
          <w:i/>
          <w:iCs/>
        </w:rPr>
        <w:t>Proceedings of the 3rd Web as Corpus Workshop: Building and Exploring Web Corpora</w:t>
      </w:r>
      <w:r w:rsidRPr="00594909">
        <w:t>, vol. 4, 5–15. http://cs.slu.edu/~scannell/pub/wac3.pdf.</w:t>
      </w:r>
    </w:p>
    <w:p w14:paraId="70289D67" w14:textId="77777777" w:rsidR="00594909" w:rsidRPr="00594909" w:rsidRDefault="00594909" w:rsidP="00594909">
      <w:pPr>
        <w:pStyle w:val="Literaturverzeichnis"/>
      </w:pPr>
      <w:proofErr w:type="gramStart"/>
      <w:r w:rsidRPr="00594909">
        <w:t>Schürmann, Thomas &amp; Peter Grassberger.</w:t>
      </w:r>
      <w:proofErr w:type="gramEnd"/>
      <w:r w:rsidRPr="00594909">
        <w:t xml:space="preserve"> 1996. Entropy estimation of symbol sequences. </w:t>
      </w:r>
      <w:r w:rsidRPr="00594909">
        <w:rPr>
          <w:i/>
          <w:iCs/>
        </w:rPr>
        <w:t>Chaos: An Interdisciplinary Journal of Nonlinear Science</w:t>
      </w:r>
      <w:r w:rsidRPr="00594909">
        <w:t xml:space="preserve"> 6(3). </w:t>
      </w:r>
      <w:proofErr w:type="gramStart"/>
      <w:r w:rsidRPr="00594909">
        <w:t>414. https://doi.org/10.1063/1.166191.</w:t>
      </w:r>
      <w:proofErr w:type="gramEnd"/>
    </w:p>
    <w:p w14:paraId="612B6C8E" w14:textId="77777777" w:rsidR="00594909" w:rsidRPr="00594909" w:rsidRDefault="00594909" w:rsidP="00594909">
      <w:pPr>
        <w:pStyle w:val="Literaturverzeichnis"/>
      </w:pPr>
      <w:r w:rsidRPr="00594909">
        <w:t xml:space="preserve">Simons, Gary F. &amp; Charles D. Fennig. 2009. </w:t>
      </w:r>
      <w:r w:rsidRPr="00594909">
        <w:rPr>
          <w:i/>
          <w:iCs/>
        </w:rPr>
        <w:t>Ethnologue: Languages of the World 16th edition</w:t>
      </w:r>
      <w:r w:rsidRPr="00594909">
        <w:t>. Dallas, Texas: SIL International. http://www.ethnologue.com.</w:t>
      </w:r>
    </w:p>
    <w:p w14:paraId="59F07267" w14:textId="77777777" w:rsidR="00594909" w:rsidRPr="00594909" w:rsidRDefault="00594909" w:rsidP="00594909">
      <w:pPr>
        <w:pStyle w:val="Literaturverzeichnis"/>
      </w:pPr>
      <w:r w:rsidRPr="00594909">
        <w:t xml:space="preserve">Simons, Gary F. &amp; Charles D. Fennig. 2013. </w:t>
      </w:r>
      <w:r w:rsidRPr="00594909">
        <w:rPr>
          <w:i/>
          <w:iCs/>
        </w:rPr>
        <w:t>Ethnologue: Languages of the World 17th edition</w:t>
      </w:r>
      <w:r w:rsidRPr="00594909">
        <w:t>. Dallas, Texas: SIL International. http://www.ethnologue.com.</w:t>
      </w:r>
    </w:p>
    <w:p w14:paraId="7861CC0E" w14:textId="77777777" w:rsidR="00594909" w:rsidRPr="00594909" w:rsidRDefault="00594909" w:rsidP="00594909">
      <w:pPr>
        <w:pStyle w:val="Literaturverzeichnis"/>
      </w:pPr>
      <w:r w:rsidRPr="00594909">
        <w:t>Simons, Gary F. &amp; Charles D. Fennig. 2017. Ethnologue Global Dataset, Twentieth edition. https://www.ethnologue.com/sites/default/files/Ethnologue-20-Global%20Dataset%20Doc.pdf.</w:t>
      </w:r>
    </w:p>
    <w:p w14:paraId="5ADE31D7" w14:textId="77777777" w:rsidR="00594909" w:rsidRPr="00594909" w:rsidRDefault="00594909" w:rsidP="00594909">
      <w:pPr>
        <w:pStyle w:val="Literaturverzeichnis"/>
      </w:pPr>
      <w:r w:rsidRPr="00594909">
        <w:t xml:space="preserve">Snijders, T. A. B. &amp; R. J. Bosker. 1999. </w:t>
      </w:r>
      <w:r w:rsidRPr="00594909">
        <w:rPr>
          <w:i/>
          <w:iCs/>
        </w:rPr>
        <w:t>Multilevel analysis: an introduction to basic and advanced multilevel modeling</w:t>
      </w:r>
      <w:r w:rsidRPr="00594909">
        <w:t>. London ; Thousand Oaks, Calif: Sage Publications.</w:t>
      </w:r>
    </w:p>
    <w:p w14:paraId="192AEF95" w14:textId="77777777" w:rsidR="00594909" w:rsidRPr="00594909" w:rsidRDefault="00594909" w:rsidP="00594909">
      <w:pPr>
        <w:pStyle w:val="Literaturverzeichnis"/>
      </w:pPr>
      <w:proofErr w:type="gramStart"/>
      <w:r w:rsidRPr="00594909">
        <w:t>StataCorp.</w:t>
      </w:r>
      <w:proofErr w:type="gramEnd"/>
      <w:r w:rsidRPr="00594909">
        <w:t xml:space="preserve"> 2015. </w:t>
      </w:r>
      <w:r w:rsidRPr="00594909">
        <w:rPr>
          <w:i/>
          <w:iCs/>
        </w:rPr>
        <w:t>Stata Statistical Software</w:t>
      </w:r>
      <w:r w:rsidRPr="00594909">
        <w:t>. StataCorp: StataCorp.</w:t>
      </w:r>
    </w:p>
    <w:p w14:paraId="1F35DEE1" w14:textId="77777777" w:rsidR="00594909" w:rsidRPr="00594909" w:rsidRDefault="00594909" w:rsidP="00594909">
      <w:pPr>
        <w:pStyle w:val="Literaturverzeichnis"/>
      </w:pPr>
      <w:r w:rsidRPr="00594909">
        <w:t xml:space="preserve">Takahira, Ryosuke, Kumiko Tanaka-Ishii &amp; </w:t>
      </w:r>
      <w:proofErr w:type="gramStart"/>
      <w:r w:rsidRPr="00594909">
        <w:t>Łukasz</w:t>
      </w:r>
      <w:proofErr w:type="gramEnd"/>
      <w:r w:rsidRPr="00594909">
        <w:t xml:space="preserve"> Dębowski. 2016. Entropy Rate Estimates for Natural Language—A New Extrapolation of Compressed Large-Scale Corpora. </w:t>
      </w:r>
      <w:proofErr w:type="gramStart"/>
      <w:r w:rsidRPr="00594909">
        <w:rPr>
          <w:i/>
          <w:iCs/>
        </w:rPr>
        <w:t>Entropy</w:t>
      </w:r>
      <w:r w:rsidRPr="00594909">
        <w:t xml:space="preserve"> 18(10).</w:t>
      </w:r>
      <w:proofErr w:type="gramEnd"/>
      <w:r w:rsidRPr="00594909">
        <w:t xml:space="preserve"> </w:t>
      </w:r>
      <w:proofErr w:type="gramStart"/>
      <w:r w:rsidRPr="00594909">
        <w:t>364. https://doi.org/10.3390/e18100364.</w:t>
      </w:r>
      <w:proofErr w:type="gramEnd"/>
    </w:p>
    <w:p w14:paraId="70B4169B" w14:textId="77777777" w:rsidR="00594909" w:rsidRPr="00594909" w:rsidRDefault="00594909" w:rsidP="00594909">
      <w:pPr>
        <w:pStyle w:val="Literaturverzeichnis"/>
      </w:pPr>
      <w:r w:rsidRPr="00594909">
        <w:t xml:space="preserve">Tiedemann, Jörg. 2012. Parallel Data, Tools and Interfaces in OPUS. </w:t>
      </w:r>
      <w:proofErr w:type="gramStart"/>
      <w:r w:rsidRPr="00594909">
        <w:t xml:space="preserve">In </w:t>
      </w:r>
      <w:r w:rsidRPr="00594909">
        <w:rPr>
          <w:i/>
          <w:iCs/>
        </w:rPr>
        <w:t>LREC’12 Proceedings</w:t>
      </w:r>
      <w:r w:rsidRPr="00594909">
        <w:t>, 2214–2218.</w:t>
      </w:r>
      <w:proofErr w:type="gramEnd"/>
      <w:r w:rsidRPr="00594909">
        <w:t xml:space="preserve"> Istanbul, Turkey: ELRA.</w:t>
      </w:r>
    </w:p>
    <w:p w14:paraId="47D43357" w14:textId="77777777" w:rsidR="00594909" w:rsidRPr="00594909" w:rsidRDefault="00594909" w:rsidP="00594909">
      <w:pPr>
        <w:pStyle w:val="Literaturverzeichnis"/>
      </w:pPr>
      <w:r w:rsidRPr="00594909">
        <w:t xml:space="preserve">Tweedie, Fiona J. &amp; R. Harald Baayen. 1998. How Variable May a Constant </w:t>
      </w:r>
      <w:proofErr w:type="gramStart"/>
      <w:r w:rsidRPr="00594909">
        <w:t>be</w:t>
      </w:r>
      <w:proofErr w:type="gramEnd"/>
      <w:r w:rsidRPr="00594909">
        <w:t xml:space="preserve">? </w:t>
      </w:r>
      <w:proofErr w:type="gramStart"/>
      <w:r w:rsidRPr="00594909">
        <w:t>Measures of Lexical Richness in Perspective.</w:t>
      </w:r>
      <w:proofErr w:type="gramEnd"/>
      <w:r w:rsidRPr="00594909">
        <w:t xml:space="preserve"> </w:t>
      </w:r>
      <w:proofErr w:type="gramStart"/>
      <w:r w:rsidRPr="00594909">
        <w:rPr>
          <w:i/>
          <w:iCs/>
        </w:rPr>
        <w:t>Computers and the Humanities</w:t>
      </w:r>
      <w:r w:rsidRPr="00594909">
        <w:t xml:space="preserve"> 32(5).</w:t>
      </w:r>
      <w:proofErr w:type="gramEnd"/>
      <w:r w:rsidRPr="00594909">
        <w:t xml:space="preserve"> </w:t>
      </w:r>
      <w:proofErr w:type="gramStart"/>
      <w:r w:rsidRPr="00594909">
        <w:t>323–352.</w:t>
      </w:r>
      <w:proofErr w:type="gramEnd"/>
    </w:p>
    <w:p w14:paraId="32C27456" w14:textId="77777777" w:rsidR="00594909" w:rsidRPr="00594909" w:rsidRDefault="00594909" w:rsidP="00594909">
      <w:pPr>
        <w:pStyle w:val="Literaturverzeichnis"/>
      </w:pPr>
      <w:r w:rsidRPr="00594909">
        <w:t xml:space="preserve">Unicode Consortium. </w:t>
      </w:r>
      <w:proofErr w:type="gramStart"/>
      <w:r w:rsidRPr="00594909">
        <w:t>2019. Unicode Text Segmentation.</w:t>
      </w:r>
      <w:proofErr w:type="gramEnd"/>
      <w:r w:rsidRPr="00594909">
        <w:t xml:space="preserve"> </w:t>
      </w:r>
      <w:proofErr w:type="gramStart"/>
      <w:r w:rsidRPr="00594909">
        <w:rPr>
          <w:i/>
          <w:iCs/>
        </w:rPr>
        <w:t>Unicode® Standard Annex #29</w:t>
      </w:r>
      <w:r w:rsidRPr="00594909">
        <w:t>.</w:t>
      </w:r>
      <w:proofErr w:type="gramEnd"/>
      <w:r w:rsidRPr="00594909">
        <w:t xml:space="preserve"> </w:t>
      </w:r>
      <w:proofErr w:type="gramStart"/>
      <w:r w:rsidRPr="00594909">
        <w:t>http://www.unicode.org/reports/tr29/#Word_Boundaries (23 July, 2019).</w:t>
      </w:r>
      <w:proofErr w:type="gramEnd"/>
    </w:p>
    <w:p w14:paraId="68F5D803" w14:textId="77777777" w:rsidR="00594909" w:rsidRPr="00594909" w:rsidRDefault="00594909" w:rsidP="00594909">
      <w:pPr>
        <w:pStyle w:val="Literaturverzeichnis"/>
      </w:pPr>
      <w:proofErr w:type="gramStart"/>
      <w:r w:rsidRPr="00594909">
        <w:t>Winkler, Anderson M., Gerard R. Ridgway, Matthew A. Webster, Stephen M. Smith &amp; Thomas E. Nichols.</w:t>
      </w:r>
      <w:proofErr w:type="gramEnd"/>
      <w:r w:rsidRPr="00594909">
        <w:t xml:space="preserve"> 2014. Permutation inference for the general linear model. </w:t>
      </w:r>
      <w:proofErr w:type="gramStart"/>
      <w:r w:rsidRPr="00594909">
        <w:rPr>
          <w:i/>
          <w:iCs/>
        </w:rPr>
        <w:t>NeuroImage</w:t>
      </w:r>
      <w:r w:rsidRPr="00594909">
        <w:t xml:space="preserve"> 92.</w:t>
      </w:r>
      <w:proofErr w:type="gramEnd"/>
      <w:r w:rsidRPr="00594909">
        <w:t xml:space="preserve"> </w:t>
      </w:r>
      <w:proofErr w:type="gramStart"/>
      <w:r w:rsidRPr="00594909">
        <w:t>381–397.</w:t>
      </w:r>
      <w:proofErr w:type="gramEnd"/>
      <w:r w:rsidRPr="00594909">
        <w:t xml:space="preserve"> https://doi.org/10.1016/j.neuroimage.2014.01.060.</w:t>
      </w:r>
    </w:p>
    <w:p w14:paraId="3A6CE3F3" w14:textId="77777777" w:rsidR="00594909" w:rsidRPr="00594909" w:rsidRDefault="00594909" w:rsidP="00594909">
      <w:pPr>
        <w:pStyle w:val="Literaturverzeichnis"/>
      </w:pPr>
      <w:proofErr w:type="gramStart"/>
      <w:r w:rsidRPr="00594909">
        <w:t>Ziemski, Micha\l, Marcin Junczys-Dowmunt &amp; Bruno Pouliquen.</w:t>
      </w:r>
      <w:proofErr w:type="gramEnd"/>
      <w:r w:rsidRPr="00594909">
        <w:t xml:space="preserve"> 2016. The United Nations Parallel Corpus v1.0. </w:t>
      </w:r>
      <w:proofErr w:type="gramStart"/>
      <w:r w:rsidRPr="00594909">
        <w:t xml:space="preserve">In </w:t>
      </w:r>
      <w:r w:rsidRPr="00594909">
        <w:rPr>
          <w:i/>
          <w:iCs/>
        </w:rPr>
        <w:t>Proceedings of the Tenth International Conference on Language Resources and Evaluation (LREC’16)</w:t>
      </w:r>
      <w:r w:rsidRPr="00594909">
        <w:t>, 3530–3534.</w:t>
      </w:r>
      <w:proofErr w:type="gramEnd"/>
      <w:r w:rsidRPr="00594909">
        <w:t xml:space="preserve"> Portorož, Slovenia: European Language Resources Association (ELRA). https://www.aclweb.org/anthology/L16-1561.</w:t>
      </w:r>
    </w:p>
    <w:p w14:paraId="2D5D48FC" w14:textId="6C99C2BF" w:rsidR="00DE5D9E" w:rsidRPr="00DE5D9E" w:rsidRDefault="00DE5D9E" w:rsidP="00DE5D9E">
      <w:pPr>
        <w:rPr>
          <w:lang w:val="en-GB"/>
        </w:rPr>
      </w:pPr>
      <w:r>
        <w:rPr>
          <w:lang w:val="en-GB"/>
        </w:rPr>
        <w:fldChar w:fldCharType="end"/>
      </w:r>
    </w:p>
    <w:p w14:paraId="4F2A5188" w14:textId="77777777" w:rsidR="00DE5D9E" w:rsidRPr="00DE5D9E" w:rsidRDefault="00DE5D9E" w:rsidP="00DE5D9E">
      <w:pPr>
        <w:rPr>
          <w:lang w:val="en-GB"/>
        </w:rPr>
      </w:pPr>
    </w:p>
    <w:sectPr w:rsidR="00DE5D9E" w:rsidRPr="00DE5D9E" w:rsidSect="00E853D5">
      <w:headerReference w:type="default" r:id="rId69"/>
      <w:footerReference w:type="default" r:id="rId70"/>
      <w:pgSz w:w="12240" w:h="15840"/>
      <w:pgMar w:top="1440" w:right="1440" w:bottom="1440" w:left="1440" w:header="720" w:footer="720" w:gutter="0"/>
      <w:pgNumType w:start="1"/>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1A046A4" w15:done="0"/>
  <w15:commentEx w15:paraId="3A2E0DA5" w15:done="0"/>
  <w15:commentEx w15:paraId="3E730EBD" w15:done="0"/>
  <w15:commentEx w15:paraId="77E1A934" w15:done="0"/>
  <w15:commentEx w15:paraId="5490D09E" w15:done="0"/>
  <w15:commentEx w15:paraId="3F12BF2A" w15:done="0"/>
  <w15:commentEx w15:paraId="02CD7D92" w15:done="0"/>
  <w15:commentEx w15:paraId="671B829D" w15:done="0"/>
  <w15:commentEx w15:paraId="4FAE915B" w15:done="0"/>
  <w15:commentEx w15:paraId="78507905" w15:done="0"/>
  <w15:commentEx w15:paraId="2AAF48A6" w15:done="0"/>
  <w15:commentEx w15:paraId="403715DD" w15:done="0"/>
  <w15:commentEx w15:paraId="23B91522" w15:done="0"/>
  <w15:commentEx w15:paraId="678AE2AE" w15:done="0"/>
  <w15:commentEx w15:paraId="42203274" w15:done="0"/>
  <w15:commentEx w15:paraId="5A57810F" w15:done="0"/>
  <w15:commentEx w15:paraId="45C026EC" w15:done="0"/>
  <w15:commentEx w15:paraId="64FD4751" w15:done="0"/>
  <w15:commentEx w15:paraId="0B5DC03A" w15:done="0"/>
  <w15:commentEx w15:paraId="768F2CF8" w15:done="0"/>
  <w15:commentEx w15:paraId="12EEEF01" w15:done="0"/>
  <w15:commentEx w15:paraId="1C63962B" w15:done="0"/>
  <w15:commentEx w15:paraId="3E4E2593" w15:done="0"/>
  <w15:commentEx w15:paraId="38AD5793" w15:done="0"/>
  <w15:commentEx w15:paraId="42302443" w15:done="0"/>
  <w15:commentEx w15:paraId="0CDE9118" w15:done="0"/>
  <w15:commentEx w15:paraId="335F0130" w15:done="0"/>
  <w15:commentEx w15:paraId="4737B1C8" w15:done="0"/>
  <w15:commentEx w15:paraId="297D41AC" w15:done="0"/>
  <w15:commentEx w15:paraId="5D1FC119" w15:done="0"/>
  <w15:commentEx w15:paraId="265DB4FD" w15:done="0"/>
  <w15:commentEx w15:paraId="37BC10D1" w15:done="0"/>
  <w15:commentEx w15:paraId="2FA3843F" w15:done="0"/>
  <w15:commentEx w15:paraId="1CBCC1BF" w15:done="0"/>
  <w15:commentEx w15:paraId="17BF9B73" w15:done="0"/>
  <w15:commentEx w15:paraId="12981553" w15:done="0"/>
  <w15:commentEx w15:paraId="62E3515D" w15:done="0"/>
  <w15:commentEx w15:paraId="33823AEE" w15:done="0"/>
  <w15:commentEx w15:paraId="5486D78D" w15:done="0"/>
  <w15:commentEx w15:paraId="52852F5B" w15:done="0"/>
  <w15:commentEx w15:paraId="34C9F544" w15:done="0"/>
  <w15:commentEx w15:paraId="3A10149A" w15:done="0"/>
  <w15:commentEx w15:paraId="643B7BB4" w15:done="0"/>
  <w15:commentEx w15:paraId="1BBB713B" w15:done="0"/>
  <w15:commentEx w15:paraId="4D0E0EE2" w15:done="0"/>
  <w15:commentEx w15:paraId="312AAAEC" w15:done="0"/>
  <w15:commentEx w15:paraId="4C20396D" w15:done="0"/>
  <w15:commentEx w15:paraId="1D28C03B" w15:done="0"/>
  <w15:commentEx w15:paraId="774AD4F1" w15:paraIdParent="1D28C03B" w15:done="0"/>
  <w15:commentEx w15:paraId="52600379" w15:done="0"/>
  <w15:commentEx w15:paraId="73E28520" w15:done="0"/>
  <w15:commentEx w15:paraId="43BA1774" w15:done="0"/>
  <w15:commentEx w15:paraId="41DC60DB" w15:done="0"/>
  <w15:commentEx w15:paraId="4DDD5068" w15:done="0"/>
  <w15:commentEx w15:paraId="2C31B993" w15:done="0"/>
  <w15:commentEx w15:paraId="209E9600" w15:done="0"/>
  <w15:commentEx w15:paraId="6AF328B1" w15:done="0"/>
  <w15:commentEx w15:paraId="1411063A" w15:done="0"/>
  <w15:commentEx w15:paraId="78338C24" w15:done="0"/>
  <w15:commentEx w15:paraId="2D9DF188" w15:done="0"/>
  <w15:commentEx w15:paraId="0583966A" w15:done="0"/>
  <w15:commentEx w15:paraId="7EE70B8B" w15:paraIdParent="0583966A" w15:done="0"/>
  <w15:commentEx w15:paraId="7F745672" w15:done="0"/>
  <w15:commentEx w15:paraId="4DB0F356" w15:done="0"/>
  <w15:commentEx w15:paraId="15FFD9C3" w15:done="0"/>
  <w15:commentEx w15:paraId="1C1AAE1D" w15:done="0"/>
  <w15:commentEx w15:paraId="099D5B6B" w15:done="0"/>
  <w15:commentEx w15:paraId="6F0E5F05" w15:done="0"/>
  <w15:commentEx w15:paraId="357D515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B88C1E" w16cex:dateUtc="2022-02-17T07:55:00Z"/>
  <w16cex:commentExtensible w16cex:durableId="25BF93FA" w16cex:dateUtc="2022-02-22T15:55:00Z"/>
  <w16cex:commentExtensible w16cex:durableId="25C1D229" w16cex:dateUtc="2022-02-24T08:45:00Z"/>
  <w16cex:commentExtensible w16cex:durableId="25BF96A7" w16cex:dateUtc="2022-02-22T16:06:00Z"/>
  <w16cex:commentExtensible w16cex:durableId="25BF966C" w16cex:dateUtc="2022-02-22T16:05:00Z"/>
  <w16cex:commentExtensible w16cex:durableId="25BF9945" w16cex:dateUtc="2022-02-22T16:17:00Z"/>
  <w16cex:commentExtensible w16cex:durableId="25C08D49" w16cex:dateUtc="2022-02-23T09:39:00Z"/>
  <w16cex:commentExtensible w16cex:durableId="25C08DE1" w16cex:dateUtc="2022-02-23T09:41:00Z"/>
  <w16cex:commentExtensible w16cex:durableId="25C09292" w16cex:dateUtc="2022-02-23T10:01:00Z"/>
  <w16cex:commentExtensible w16cex:durableId="25C08FEA" w16cex:dateUtc="2022-02-23T09:50:00Z"/>
  <w16cex:commentExtensible w16cex:durableId="25C09107" w16cex:dateUtc="2022-02-23T09:55:00Z"/>
  <w16cex:commentExtensible w16cex:durableId="25C0906E" w16cex:dateUtc="2022-02-23T09:52:00Z"/>
  <w16cex:commentExtensible w16cex:durableId="25C090DA" w16cex:dateUtc="2022-02-23T09:54:00Z"/>
  <w16cex:commentExtensible w16cex:durableId="25C090E1" w16cex:dateUtc="2022-02-23T09:54:00Z"/>
  <w16cex:commentExtensible w16cex:durableId="25C09152" w16cex:dateUtc="2022-02-23T09:56:00Z"/>
  <w16cex:commentExtensible w16cex:durableId="25C09187" w16cex:dateUtc="2022-02-23T09:57:00Z"/>
  <w16cex:commentExtensible w16cex:durableId="25C091E9" w16cex:dateUtc="2022-02-23T09:58:00Z"/>
  <w16cex:commentExtensible w16cex:durableId="25C092ED" w16cex:dateUtc="2022-02-23T10:03:00Z"/>
  <w16cex:commentExtensible w16cex:durableId="25C0933E" w16cex:dateUtc="2022-02-23T10:04:00Z"/>
  <w16cex:commentExtensible w16cex:durableId="25C093A5" w16cex:dateUtc="2022-02-23T10:06:00Z"/>
  <w16cex:commentExtensible w16cex:durableId="25C093FE" w16cex:dateUtc="2022-02-23T10:07:00Z"/>
  <w16cex:commentExtensible w16cex:durableId="25C09447" w16cex:dateUtc="2022-02-23T10:08:00Z"/>
  <w16cex:commentExtensible w16cex:durableId="25C095F8" w16cex:dateUtc="2022-02-23T10:16:00Z"/>
  <w16cex:commentExtensible w16cex:durableId="25C096FB" w16cex:dateUtc="2022-02-23T10:20:00Z"/>
  <w16cex:commentExtensible w16cex:durableId="25C09737" w16cex:dateUtc="2022-02-23T10:21:00Z"/>
  <w16cex:commentExtensible w16cex:durableId="25C0979D" w16cex:dateUtc="2022-02-23T10:23:00Z"/>
  <w16cex:commentExtensible w16cex:durableId="25C097D9" w16cex:dateUtc="2022-02-23T10:24:00Z"/>
  <w16cex:commentExtensible w16cex:durableId="25C09802" w16cex:dateUtc="2022-02-23T10:24:00Z"/>
  <w16cex:commentExtensible w16cex:durableId="25C0984F" w16cex:dateUtc="2022-02-23T10:26:00Z"/>
  <w16cex:commentExtensible w16cex:durableId="25C09888" w16cex:dateUtc="2022-02-23T10:27:00Z"/>
  <w16cex:commentExtensible w16cex:durableId="25C098F0" w16cex:dateUtc="2022-02-23T10:28:00Z"/>
  <w16cex:commentExtensible w16cex:durableId="25C09950" w16cex:dateUtc="2022-02-23T10:30:00Z"/>
  <w16cex:commentExtensible w16cex:durableId="25C09975" w16cex:dateUtc="2022-02-23T10:31:00Z"/>
  <w16cex:commentExtensible w16cex:durableId="25C09A29" w16cex:dateUtc="2022-02-23T10:34:00Z"/>
  <w16cex:commentExtensible w16cex:durableId="25C09AC2" w16cex:dateUtc="2022-02-23T10:36:00Z"/>
  <w16cex:commentExtensible w16cex:durableId="25C09BAC" w16cex:dateUtc="2022-02-23T10:40:00Z"/>
  <w16cex:commentExtensible w16cex:durableId="25C09C45" w16cex:dateUtc="2022-02-23T10:43:00Z"/>
  <w16cex:commentExtensible w16cex:durableId="25C09C59" w16cex:dateUtc="2022-02-23T10:43:00Z"/>
  <w16cex:commentExtensible w16cex:durableId="25C86C40" w16cex:dateUtc="2022-03-01T08:56:00Z"/>
  <w16cex:commentExtensible w16cex:durableId="25C0A515" w16cex:dateUtc="2022-02-23T11:20:00Z"/>
  <w16cex:commentExtensible w16cex:durableId="25C0A553" w16cex:dateUtc="2022-02-23T11:21:00Z"/>
  <w16cex:commentExtensible w16cex:durableId="25C0A576" w16cex:dateUtc="2022-02-23T11:22:00Z"/>
  <w16cex:commentExtensible w16cex:durableId="25C0A5D2" w16cex:dateUtc="2022-02-23T11:23:00Z"/>
  <w16cex:commentExtensible w16cex:durableId="25C0A689" w16cex:dateUtc="2022-02-23T11:26:00Z"/>
  <w16cex:commentExtensible w16cex:durableId="25C0A757" w16cex:dateUtc="2022-02-23T11:30:00Z"/>
  <w16cex:commentExtensible w16cex:durableId="25C0A6C8" w16cex:dateUtc="2022-02-23T11:27:00Z"/>
  <w16cex:commentExtensible w16cex:durableId="25C0A7AB" w16cex:dateUtc="2022-02-23T11:31:00Z"/>
  <w16cex:commentExtensible w16cex:durableId="25C0A87D" w16cex:dateUtc="2022-02-23T11:35:00Z"/>
  <w16cex:commentExtensible w16cex:durableId="25C86D1C" w16cex:dateUtc="2022-03-01T08:59:00Z"/>
  <w16cex:commentExtensible w16cex:durableId="25B8E929" w16cex:dateUtc="2022-02-17T14:32:00Z"/>
  <w16cex:commentExtensible w16cex:durableId="25C86E6D" w16cex:dateUtc="2022-03-01T09:05:00Z"/>
  <w16cex:commentExtensible w16cex:durableId="25C87067" w16cex:dateUtc="2022-03-01T09:13:00Z"/>
  <w16cex:commentExtensible w16cex:durableId="25C870F5" w16cex:dateUtc="2022-03-01T09:16:00Z"/>
  <w16cex:commentExtensible w16cex:durableId="25C0AC67" w16cex:dateUtc="2022-02-23T11:51:00Z"/>
  <w16cex:commentExtensible w16cex:durableId="25C0ACEC" w16cex:dateUtc="2022-02-23T11:54:00Z"/>
  <w16cex:commentExtensible w16cex:durableId="25C0CB9E" w16cex:dateUtc="2022-02-23T14:05:00Z"/>
  <w16cex:commentExtensible w16cex:durableId="25C0CC01" w16cex:dateUtc="2022-02-23T14:06:00Z"/>
  <w16cex:commentExtensible w16cex:durableId="25C0CC6F" w16cex:dateUtc="2022-02-23T14:08:00Z"/>
  <w16cex:commentExtensible w16cex:durableId="25C0CCEF" w16cex:dateUtc="2022-02-23T14:10:00Z"/>
  <w16cex:commentExtensible w16cex:durableId="25C872CB" w16cex:dateUtc="2022-03-01T09:24:00Z"/>
  <w16cex:commentExtensible w16cex:durableId="25C0CDC8" w16cex:dateUtc="2022-02-23T14:14:00Z"/>
  <w16cex:commentExtensible w16cex:durableId="25C872B1" w16cex:dateUtc="2022-03-01T09:23:00Z"/>
  <w16cex:commentExtensible w16cex:durableId="25C87462" w16cex:dateUtc="2022-03-01T09:30:00Z"/>
  <w16cex:commentExtensible w16cex:durableId="25C874F6" w16cex:dateUtc="2022-03-01T09:33:00Z"/>
  <w16cex:commentExtensible w16cex:durableId="25C0D0DE" w16cex:dateUtc="2022-02-23T14:27:00Z"/>
  <w16cex:commentExtensible w16cex:durableId="25C0D207" w16cex:dateUtc="2022-02-23T14:32:00Z"/>
  <w16cex:commentExtensible w16cex:durableId="25C0D310" w16cex:dateUtc="2022-02-23T14:36:00Z"/>
  <w16cex:commentExtensible w16cex:durableId="25C0D349" w16cex:dateUtc="2022-02-23T14:37:00Z"/>
  <w16cex:commentExtensible w16cex:durableId="25C0D375" w16cex:dateUtc="2022-02-23T14: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1A046A4" w16cid:durableId="25B88C1E"/>
  <w16cid:commentId w16cid:paraId="3A2E0DA5" w16cid:durableId="25BF93FA"/>
  <w16cid:commentId w16cid:paraId="3E730EBD" w16cid:durableId="25C1D229"/>
  <w16cid:commentId w16cid:paraId="77E1A934" w16cid:durableId="25BF96A7"/>
  <w16cid:commentId w16cid:paraId="5490D09E" w16cid:durableId="25BF966C"/>
  <w16cid:commentId w16cid:paraId="3F12BF2A" w16cid:durableId="25BF9945"/>
  <w16cid:commentId w16cid:paraId="02CD7D92" w16cid:durableId="25C08D49"/>
  <w16cid:commentId w16cid:paraId="671B829D" w16cid:durableId="25C08DE1"/>
  <w16cid:commentId w16cid:paraId="4FAE915B" w16cid:durableId="25C09292"/>
  <w16cid:commentId w16cid:paraId="78507905" w16cid:durableId="25C08FEA"/>
  <w16cid:commentId w16cid:paraId="2AAF48A6" w16cid:durableId="25C09107"/>
  <w16cid:commentId w16cid:paraId="403715DD" w16cid:durableId="25C0906E"/>
  <w16cid:commentId w16cid:paraId="23B91522" w16cid:durableId="25C090DA"/>
  <w16cid:commentId w16cid:paraId="678AE2AE" w16cid:durableId="25C090E1"/>
  <w16cid:commentId w16cid:paraId="42203274" w16cid:durableId="25C09152"/>
  <w16cid:commentId w16cid:paraId="5A57810F" w16cid:durableId="25C09187"/>
  <w16cid:commentId w16cid:paraId="45C026EC" w16cid:durableId="25C091E9"/>
  <w16cid:commentId w16cid:paraId="64FD4751" w16cid:durableId="25C092ED"/>
  <w16cid:commentId w16cid:paraId="0B5DC03A" w16cid:durableId="25C0933E"/>
  <w16cid:commentId w16cid:paraId="768F2CF8" w16cid:durableId="25C093A5"/>
  <w16cid:commentId w16cid:paraId="12EEEF01" w16cid:durableId="25C093FE"/>
  <w16cid:commentId w16cid:paraId="1C63962B" w16cid:durableId="25C09447"/>
  <w16cid:commentId w16cid:paraId="3E4E2593" w16cid:durableId="25C095F8"/>
  <w16cid:commentId w16cid:paraId="38AD5793" w16cid:durableId="25C096FB"/>
  <w16cid:commentId w16cid:paraId="42302443" w16cid:durableId="25C09737"/>
  <w16cid:commentId w16cid:paraId="0CDE9118" w16cid:durableId="25C0979D"/>
  <w16cid:commentId w16cid:paraId="335F0130" w16cid:durableId="25C097D9"/>
  <w16cid:commentId w16cid:paraId="4737B1C8" w16cid:durableId="25C09802"/>
  <w16cid:commentId w16cid:paraId="297D41AC" w16cid:durableId="25C0984F"/>
  <w16cid:commentId w16cid:paraId="5D1FC119" w16cid:durableId="25C09888"/>
  <w16cid:commentId w16cid:paraId="265DB4FD" w16cid:durableId="25C098F0"/>
  <w16cid:commentId w16cid:paraId="37BC10D1" w16cid:durableId="25C09950"/>
  <w16cid:commentId w16cid:paraId="2FA3843F" w16cid:durableId="25C09975"/>
  <w16cid:commentId w16cid:paraId="1CBCC1BF" w16cid:durableId="25C09A29"/>
  <w16cid:commentId w16cid:paraId="17BF9B73" w16cid:durableId="25C09AC2"/>
  <w16cid:commentId w16cid:paraId="12981553" w16cid:durableId="25C09BAC"/>
  <w16cid:commentId w16cid:paraId="62E3515D" w16cid:durableId="25C09C45"/>
  <w16cid:commentId w16cid:paraId="33823AEE" w16cid:durableId="25C09C59"/>
  <w16cid:commentId w16cid:paraId="5486D78D" w16cid:durableId="25C86C40"/>
  <w16cid:commentId w16cid:paraId="52852F5B" w16cid:durableId="25C0A515"/>
  <w16cid:commentId w16cid:paraId="34C9F544" w16cid:durableId="25C0A553"/>
  <w16cid:commentId w16cid:paraId="3A10149A" w16cid:durableId="25C0A576"/>
  <w16cid:commentId w16cid:paraId="643B7BB4" w16cid:durableId="25C0A5D2"/>
  <w16cid:commentId w16cid:paraId="1BBB713B" w16cid:durableId="25C0A689"/>
  <w16cid:commentId w16cid:paraId="4D0E0EE2" w16cid:durableId="25C0A757"/>
  <w16cid:commentId w16cid:paraId="312AAAEC" w16cid:durableId="25C0A6C8"/>
  <w16cid:commentId w16cid:paraId="4C20396D" w16cid:durableId="25C0A7AB"/>
  <w16cid:commentId w16cid:paraId="1D28C03B" w16cid:durableId="25C0A87D"/>
  <w16cid:commentId w16cid:paraId="774AD4F1" w16cid:durableId="25C86D1C"/>
  <w16cid:commentId w16cid:paraId="52600379" w16cid:durableId="25B8E929"/>
  <w16cid:commentId w16cid:paraId="73E28520" w16cid:durableId="25C86E6D"/>
  <w16cid:commentId w16cid:paraId="43BA1774" w16cid:durableId="25C87067"/>
  <w16cid:commentId w16cid:paraId="41DC60DB" w16cid:durableId="25C870F5"/>
  <w16cid:commentId w16cid:paraId="4DDD5068" w16cid:durableId="25C0AC67"/>
  <w16cid:commentId w16cid:paraId="2C31B993" w16cid:durableId="25C0ACEC"/>
  <w16cid:commentId w16cid:paraId="209E9600" w16cid:durableId="25C0CB9E"/>
  <w16cid:commentId w16cid:paraId="6AF328B1" w16cid:durableId="25C0CC01"/>
  <w16cid:commentId w16cid:paraId="1411063A" w16cid:durableId="25C0CC6F"/>
  <w16cid:commentId w16cid:paraId="78338C24" w16cid:durableId="25C0CCEF"/>
  <w16cid:commentId w16cid:paraId="2D9DF188" w16cid:durableId="25C872CB"/>
  <w16cid:commentId w16cid:paraId="0583966A" w16cid:durableId="25C0CDC8"/>
  <w16cid:commentId w16cid:paraId="7EE70B8B" w16cid:durableId="25C872B1"/>
  <w16cid:commentId w16cid:paraId="7F745672" w16cid:durableId="25C87462"/>
  <w16cid:commentId w16cid:paraId="4DB0F356" w16cid:durableId="25C874F6"/>
  <w16cid:commentId w16cid:paraId="15FFD9C3" w16cid:durableId="25C0D0DE"/>
  <w16cid:commentId w16cid:paraId="1C1AAE1D" w16cid:durableId="25C0D207"/>
  <w16cid:commentId w16cid:paraId="099D5B6B" w16cid:durableId="25C0D310"/>
  <w16cid:commentId w16cid:paraId="6F0E5F05" w16cid:durableId="25C0D349"/>
  <w16cid:commentId w16cid:paraId="357D5154" w16cid:durableId="25C0D37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A9D7E0" w14:textId="77777777" w:rsidR="002F501E" w:rsidRDefault="002F501E">
      <w:r>
        <w:separator/>
      </w:r>
    </w:p>
  </w:endnote>
  <w:endnote w:type="continuationSeparator" w:id="0">
    <w:p w14:paraId="29E70E5B" w14:textId="77777777" w:rsidR="002F501E" w:rsidRDefault="002F50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w Roman"/>
    <w:panose1 w:val="02020603050405020304"/>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DG Meta Serif Science">
    <w:altName w:val="Cambria"/>
    <w:panose1 w:val="00000000000000000000"/>
    <w:charset w:val="00"/>
    <w:family w:val="modern"/>
    <w:notTrueType/>
    <w:pitch w:val="variable"/>
    <w:sig w:usb0="E00002FF" w:usb1="500061FB" w:usb2="00000020" w:usb3="00000000" w:csb0="0000019F" w:csb1="00000000"/>
  </w:font>
  <w:font w:name="Cambria Math">
    <w:panose1 w:val="02040503050406030204"/>
    <w:charset w:val="00"/>
    <w:family w:val="roman"/>
    <w:pitch w:val="variable"/>
    <w:sig w:usb0="E00002FF" w:usb1="420024FF" w:usb2="00000000" w:usb3="00000000" w:csb0="0000019F" w:csb1="00000000"/>
  </w:font>
  <w:font w:name="Times-Roman">
    <w:altName w:val="Times New Roman"/>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58EA3E" w14:textId="32DFF1A6" w:rsidR="00594909" w:rsidRDefault="00594909">
    <w:pPr>
      <w:pStyle w:val="Fuzeile"/>
      <w:jc w:val="right"/>
    </w:pPr>
    <w:r>
      <w:fldChar w:fldCharType="begin"/>
    </w:r>
    <w:r>
      <w:instrText xml:space="preserve"> PAGE   \* MERGEFORMAT </w:instrText>
    </w:r>
    <w:r>
      <w:fldChar w:fldCharType="separate"/>
    </w:r>
    <w:r w:rsidR="00035AF1">
      <w:rPr>
        <w:noProof/>
      </w:rPr>
      <w:t>2</w:t>
    </w:r>
    <w:r>
      <w:fldChar w:fldCharType="end"/>
    </w:r>
  </w:p>
  <w:p w14:paraId="211F3547" w14:textId="77777777" w:rsidR="00594909" w:rsidRDefault="00594909">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EE232E" w14:textId="77777777" w:rsidR="002F501E" w:rsidRDefault="002F501E">
      <w:r>
        <w:separator/>
      </w:r>
    </w:p>
  </w:footnote>
  <w:footnote w:type="continuationSeparator" w:id="0">
    <w:p w14:paraId="1ECB2E77" w14:textId="77777777" w:rsidR="002F501E" w:rsidRDefault="002F501E">
      <w:r>
        <w:continuationSeparator/>
      </w:r>
    </w:p>
  </w:footnote>
  <w:footnote w:id="1">
    <w:p w14:paraId="5E59E01D" w14:textId="77777777" w:rsidR="00594909" w:rsidRPr="00E076D1" w:rsidRDefault="00594909" w:rsidP="003D2F57">
      <w:pPr>
        <w:pStyle w:val="Funotentext"/>
        <w:rPr>
          <w:lang w:val="en-GB"/>
        </w:rPr>
      </w:pPr>
      <w:r w:rsidRPr="005D3C6A">
        <w:rPr>
          <w:rStyle w:val="Funotenzeichen"/>
        </w:rPr>
        <w:footnoteRef/>
      </w:r>
      <w:r w:rsidRPr="00E076D1">
        <w:rPr>
          <w:lang w:val="en-GB"/>
        </w:rPr>
        <w:t xml:space="preserve"> Dash-separated words (e.g. </w:t>
      </w:r>
      <w:r>
        <w:rPr>
          <w:lang w:val="en-GB"/>
        </w:rPr>
        <w:t>“</w:t>
      </w:r>
      <w:r w:rsidRPr="00E076D1">
        <w:rPr>
          <w:lang w:val="en-GB"/>
        </w:rPr>
        <w:t>presidency</w:t>
      </w:r>
      <w:r>
        <w:rPr>
          <w:lang w:val="en-GB"/>
        </w:rPr>
        <w:noBreakHyphen/>
      </w:r>
      <w:r w:rsidRPr="00E076D1">
        <w:rPr>
          <w:lang w:val="en-GB"/>
        </w:rPr>
        <w:t>in</w:t>
      </w:r>
      <w:r>
        <w:rPr>
          <w:lang w:val="en-GB"/>
        </w:rPr>
        <w:noBreakHyphen/>
        <w:t>o</w:t>
      </w:r>
      <w:r w:rsidRPr="00E076D1">
        <w:rPr>
          <w:lang w:val="en-GB"/>
        </w:rPr>
        <w:t>ffice</w:t>
      </w:r>
      <w:r>
        <w:rPr>
          <w:lang w:val="en-GB"/>
        </w:rPr>
        <w:t>”) are treated as one word.</w:t>
      </w:r>
    </w:p>
  </w:footnote>
  <w:footnote w:id="2">
    <w:p w14:paraId="0898A636" w14:textId="5DD86230" w:rsidR="00594909" w:rsidRPr="00DE513D" w:rsidRDefault="00594909" w:rsidP="004A2C01">
      <w:pPr>
        <w:pStyle w:val="Funotentext"/>
        <w:rPr>
          <w:i/>
          <w:lang w:val="en-GB"/>
        </w:rPr>
      </w:pPr>
      <w:r w:rsidRPr="005D3C6A">
        <w:rPr>
          <w:rStyle w:val="Funotenzeichen"/>
        </w:rPr>
        <w:footnoteRef/>
      </w:r>
      <w:r>
        <w:t xml:space="preserve"> </w:t>
      </w:r>
      <w:r w:rsidRPr="00463EDA">
        <w:rPr>
          <w:lang w:val="en-GB"/>
        </w:rPr>
        <w:t xml:space="preserve">Note that </w:t>
      </w:r>
      <w:r>
        <w:rPr>
          <w:lang w:val="en-GB"/>
        </w:rPr>
        <w:t xml:space="preserve">63,487 of the 1,112,063 (5.71%) available Unicode symbols are less than 4 bytes long. This is due to historical reasons, for example, all 127 characters with a length of 1 byte all belong to the 128 characters of the </w:t>
      </w:r>
      <w:r>
        <w:t>American Standard Code for Information Interchange (</w:t>
      </w:r>
      <w:r w:rsidRPr="00E23E90">
        <w:rPr>
          <w:i/>
        </w:rPr>
        <w:t>ASCII</w:t>
      </w:r>
      <w:r>
        <w:t xml:space="preserve">) character encoding standard that is based on the “English” alphabet. Since we randomly assign unique Unicode symbols to word types, this variation-in-length should not systematically affect the results. To test this, we used the Quran corpus (see section </w:t>
      </w:r>
      <w:r>
        <w:fldChar w:fldCharType="begin"/>
      </w:r>
      <w:r>
        <w:instrText xml:space="preserve"> REF _Ref66171944 \r \h </w:instrText>
      </w:r>
      <w:r>
        <w:fldChar w:fldCharType="separate"/>
      </w:r>
      <w:r>
        <w:t>S3.2.5</w:t>
      </w:r>
      <w:r>
        <w:fldChar w:fldCharType="end"/>
      </w:r>
      <w:r>
        <w:rPr>
          <w:lang w:val="en-GB"/>
        </w:rPr>
        <w:t>) and only used the 1,048,576 Unicode symbols with a length of 4 bytes for the replacement procedure and then re-ran the analyses on the level of words. As expected, t</w:t>
      </w:r>
      <w:r w:rsidRPr="00EC4B06">
        <w:rPr>
          <w:lang w:val="en-GB"/>
        </w:rPr>
        <w:t>he</w:t>
      </w:r>
      <w:r>
        <w:rPr>
          <w:lang w:val="en-GB"/>
        </w:rPr>
        <w:t xml:space="preserve"> Spearman correlation between the original version and the 4-bytes-only version is 0.9998 for </w:t>
      </w:r>
      <w:r>
        <w:rPr>
          <w:i/>
          <w:lang w:val="en-GB"/>
        </w:rPr>
        <w:t>r</w:t>
      </w:r>
      <w:r>
        <w:rPr>
          <w:lang w:val="en-GB"/>
        </w:rPr>
        <w:t xml:space="preserve"> and 0.9974 for </w:t>
      </w:r>
      <w:r>
        <w:rPr>
          <w:i/>
          <w:lang w:val="en-GB"/>
        </w:rPr>
        <w:t xml:space="preserve">h.  </w:t>
      </w:r>
      <w:r w:rsidRPr="00DE513D">
        <w:rPr>
          <w:lang w:val="en-GB"/>
        </w:rPr>
        <w:t>Further note that</w:t>
      </w:r>
      <w:r>
        <w:rPr>
          <w:i/>
          <w:lang w:val="en-GB"/>
        </w:rPr>
        <w:t xml:space="preserve"> </w:t>
      </w:r>
      <w:r>
        <w:rPr>
          <w:szCs w:val="24"/>
        </w:rPr>
        <w:t xml:space="preserve">we show </w:t>
      </w:r>
      <w:r>
        <w:rPr>
          <w:lang w:val="en-GB"/>
        </w:rPr>
        <w:t xml:space="preserve">in </w:t>
      </w:r>
      <w:r w:rsidRPr="00C520C5">
        <w:rPr>
          <w:lang w:val="en-GB"/>
        </w:rPr>
        <w:t>Figure 6a</w:t>
      </w:r>
      <w:proofErr w:type="gramStart"/>
      <w:r w:rsidRPr="00C520C5">
        <w:rPr>
          <w:lang w:val="en-GB"/>
        </w:rPr>
        <w:t>,b</w:t>
      </w:r>
      <w:proofErr w:type="gramEnd"/>
      <w:r>
        <w:rPr>
          <w:lang w:val="en-GB"/>
        </w:rPr>
        <w:t xml:space="preserve"> </w:t>
      </w:r>
      <w:r>
        <w:rPr>
          <w:szCs w:val="24"/>
        </w:rPr>
        <w:t>that our results also hold for lemmatized texts.</w:t>
      </w:r>
    </w:p>
    <w:p w14:paraId="18CD7EF2" w14:textId="2860E88E" w:rsidR="00594909" w:rsidRPr="004A2C01" w:rsidRDefault="00594909">
      <w:pPr>
        <w:pStyle w:val="Funotentext"/>
        <w:rPr>
          <w:rFonts w:ascii="Symbol" w:hAnsi="Symbol"/>
          <w:lang w:val="en-GB"/>
        </w:rPr>
      </w:pPr>
      <w:r>
        <w:rPr>
          <w:lang w:val="en-GB"/>
        </w:rPr>
        <w:t xml:space="preserve">Perhaps more importantly, the fact that </w:t>
      </w:r>
      <w:r w:rsidRPr="00E23E90">
        <w:rPr>
          <w:i/>
          <w:lang w:val="en-GB"/>
        </w:rPr>
        <w:t>ASCII</w:t>
      </w:r>
      <w:r>
        <w:rPr>
          <w:lang w:val="en-GB"/>
        </w:rPr>
        <w:t xml:space="preserve"> characters have shorter byte lengths could imply that our results could systematically be biased for languages that predominantly use </w:t>
      </w:r>
      <w:r w:rsidRPr="005E52F1">
        <w:rPr>
          <w:i/>
          <w:lang w:val="en-GB"/>
        </w:rPr>
        <w:t>ASCII</w:t>
      </w:r>
      <w:r>
        <w:rPr>
          <w:lang w:val="en-GB"/>
        </w:rPr>
        <w:t xml:space="preserve"> characters, especially English. To test this, we replicated the compression for the </w:t>
      </w:r>
      <w:r>
        <w:rPr>
          <w:i/>
          <w:lang w:val="en-GB"/>
        </w:rPr>
        <w:t>N</w:t>
      </w:r>
      <w:r>
        <w:rPr>
          <w:lang w:val="en-GB"/>
        </w:rPr>
        <w:t xml:space="preserve"> = 43 languages of the Quran corpus on the level of characters and replaced each unique original character by a unique 4-byte Unicode symbol. We find that the Spearman correlation between the original version and the 4-bytes-only version is </w:t>
      </w:r>
      <w:r w:rsidRPr="00E23E90">
        <w:rPr>
          <w:lang w:val="en-GB"/>
        </w:rPr>
        <w:t>0.9539</w:t>
      </w:r>
      <w:r>
        <w:rPr>
          <w:lang w:val="en-GB"/>
        </w:rPr>
        <w:t xml:space="preserve"> for </w:t>
      </w:r>
      <w:r>
        <w:rPr>
          <w:i/>
          <w:lang w:val="en-GB"/>
        </w:rPr>
        <w:t>r</w:t>
      </w:r>
      <w:r>
        <w:rPr>
          <w:lang w:val="en-GB"/>
        </w:rPr>
        <w:t xml:space="preserve"> and </w:t>
      </w:r>
      <w:r w:rsidRPr="00E23E90">
        <w:rPr>
          <w:lang w:val="en-GB"/>
        </w:rPr>
        <w:t>0.9259</w:t>
      </w:r>
      <w:r>
        <w:rPr>
          <w:lang w:val="en-GB"/>
        </w:rPr>
        <w:t xml:space="preserve"> for </w:t>
      </w:r>
      <w:r>
        <w:rPr>
          <w:i/>
          <w:lang w:val="en-GB"/>
        </w:rPr>
        <w:t xml:space="preserve">h. </w:t>
      </w:r>
      <w:r>
        <w:rPr>
          <w:lang w:val="en-GB"/>
        </w:rPr>
        <w:t xml:space="preserve">If we only include the </w:t>
      </w:r>
      <w:r>
        <w:rPr>
          <w:i/>
          <w:lang w:val="en-GB"/>
        </w:rPr>
        <w:t xml:space="preserve">N </w:t>
      </w:r>
      <w:r>
        <w:rPr>
          <w:lang w:val="en-GB"/>
        </w:rPr>
        <w:t xml:space="preserve">= 21 languages that use </w:t>
      </w:r>
      <w:r w:rsidRPr="00E23E90">
        <w:rPr>
          <w:i/>
          <w:lang w:val="en-GB"/>
        </w:rPr>
        <w:t>ASCII</w:t>
      </w:r>
      <w:r>
        <w:rPr>
          <w:lang w:val="en-GB"/>
        </w:rPr>
        <w:t xml:space="preserve"> characters (defined as corresponding documents where at least one of the first 1,000 characters is any character from </w:t>
      </w:r>
      <w:r>
        <w:rPr>
          <w:i/>
          <w:lang w:val="en-GB"/>
        </w:rPr>
        <w:t>a</w:t>
      </w:r>
      <w:r>
        <w:rPr>
          <w:lang w:val="en-GB"/>
        </w:rPr>
        <w:t xml:space="preserve">, </w:t>
      </w:r>
      <w:r>
        <w:rPr>
          <w:i/>
          <w:lang w:val="en-GB"/>
        </w:rPr>
        <w:t>b</w:t>
      </w:r>
      <w:r>
        <w:rPr>
          <w:lang w:val="en-GB"/>
        </w:rPr>
        <w:t xml:space="preserve">, …, </w:t>
      </w:r>
      <w:r>
        <w:rPr>
          <w:i/>
          <w:lang w:val="en-GB"/>
        </w:rPr>
        <w:t>z</w:t>
      </w:r>
      <w:r>
        <w:rPr>
          <w:lang w:val="en-GB"/>
        </w:rPr>
        <w:t xml:space="preserve">), the Spearman correlation for </w:t>
      </w:r>
      <w:r>
        <w:rPr>
          <w:i/>
          <w:lang w:val="en-GB"/>
        </w:rPr>
        <w:t>r</w:t>
      </w:r>
      <w:r>
        <w:rPr>
          <w:lang w:val="en-GB"/>
        </w:rPr>
        <w:t xml:space="preserve"> is 0.9935. The correlation coefficient is still high but a little lower for </w:t>
      </w:r>
      <w:r>
        <w:rPr>
          <w:i/>
          <w:lang w:val="en-GB"/>
        </w:rPr>
        <w:t>h</w:t>
      </w:r>
      <w:r>
        <w:rPr>
          <w:lang w:val="en-GB"/>
        </w:rPr>
        <w:t xml:space="preserve"> with </w:t>
      </w:r>
      <w:r w:rsidRPr="00B97ABC">
        <w:rPr>
          <w:i/>
          <w:lang w:val="en-GB"/>
        </w:rPr>
        <w:t>ρ</w:t>
      </w:r>
      <w:r>
        <w:rPr>
          <w:i/>
          <w:vertAlign w:val="subscript"/>
          <w:lang w:val="en-GB"/>
        </w:rPr>
        <w:t>s</w:t>
      </w:r>
      <w:r>
        <w:rPr>
          <w:vertAlign w:val="subscript"/>
          <w:lang w:val="en-GB"/>
        </w:rPr>
        <w:t xml:space="preserve"> </w:t>
      </w:r>
      <w:r>
        <w:rPr>
          <w:lang w:val="en-GB"/>
        </w:rPr>
        <w:t xml:space="preserve">= </w:t>
      </w:r>
      <w:r w:rsidRPr="00B97ABC">
        <w:rPr>
          <w:lang w:val="en-GB"/>
        </w:rPr>
        <w:t>0.8558</w:t>
      </w:r>
      <w:r>
        <w:rPr>
          <w:lang w:val="en-GB"/>
        </w:rPr>
        <w:t>. However, the difference between the correlation coefficient for this restricted dataset and the correlation coefficient for all available documents is not significant (</w:t>
      </w:r>
      <w:r w:rsidRPr="00B97ABC">
        <w:rPr>
          <w:i/>
          <w:lang w:val="en-GB"/>
        </w:rPr>
        <w:t>z</w:t>
      </w:r>
      <w:r>
        <w:rPr>
          <w:lang w:val="en-GB"/>
        </w:rPr>
        <w:t xml:space="preserve"> = </w:t>
      </w:r>
      <w:r w:rsidRPr="00B97ABC">
        <w:rPr>
          <w:lang w:val="en-GB"/>
        </w:rPr>
        <w:t>-1.236</w:t>
      </w:r>
      <w:r>
        <w:rPr>
          <w:lang w:val="en-GB"/>
        </w:rPr>
        <w:t xml:space="preserve">; </w:t>
      </w:r>
      <w:r>
        <w:rPr>
          <w:i/>
          <w:lang w:val="en-GB"/>
        </w:rPr>
        <w:t xml:space="preserve">p </w:t>
      </w:r>
      <w:r>
        <w:rPr>
          <w:lang w:val="en-GB"/>
        </w:rPr>
        <w:t xml:space="preserve">= .2163). </w:t>
      </w:r>
    </w:p>
  </w:footnote>
  <w:footnote w:id="3">
    <w:p w14:paraId="38F7AE40" w14:textId="12B6C13D" w:rsidR="00594909" w:rsidRPr="00CB20C3" w:rsidRDefault="00594909" w:rsidP="003D2F57">
      <w:pPr>
        <w:pStyle w:val="Funotentext"/>
        <w:rPr>
          <w:lang w:val="en-GB"/>
        </w:rPr>
      </w:pPr>
      <w:r w:rsidRPr="005D3C6A">
        <w:rPr>
          <w:rStyle w:val="Funotenzeichen"/>
        </w:rPr>
        <w:footnoteRef/>
      </w:r>
      <w:r w:rsidRPr="00CB20C3">
        <w:rPr>
          <w:lang w:val="en-GB"/>
        </w:rPr>
        <w:t xml:space="preserve"> </w:t>
      </w:r>
      <w:r>
        <w:rPr>
          <w:lang w:val="en-GB"/>
        </w:rPr>
        <w:t xml:space="preserve">With </w:t>
      </w:r>
      <w:r w:rsidRPr="00CE24F3">
        <w:rPr>
          <w:i/>
          <w:lang w:val="en-GB"/>
        </w:rPr>
        <w:t>o</w:t>
      </w:r>
      <w:r>
        <w:rPr>
          <w:lang w:val="en-GB"/>
        </w:rPr>
        <w:t xml:space="preserve"> = </w:t>
      </w:r>
      <w:r w:rsidRPr="00CE24F3">
        <w:rPr>
          <w:lang w:val="en-GB"/>
        </w:rPr>
        <w:t>2</w:t>
      </w:r>
      <w:r>
        <w:rPr>
          <w:lang w:val="en-GB"/>
        </w:rPr>
        <w:t xml:space="preserve"> being the minimum and </w:t>
      </w:r>
      <w:r w:rsidRPr="00CE24F3">
        <w:rPr>
          <w:i/>
          <w:lang w:val="en-GB"/>
        </w:rPr>
        <w:t>o</w:t>
      </w:r>
      <w:r>
        <w:rPr>
          <w:lang w:val="en-GB"/>
        </w:rPr>
        <w:t xml:space="preserve"> = 32 the respective maximum order. </w:t>
      </w:r>
      <w:r w:rsidRPr="00CB20C3">
        <w:rPr>
          <w:lang w:val="en-GB"/>
        </w:rPr>
        <w:t>We tested the following possible values</w:t>
      </w:r>
      <w:r>
        <w:rPr>
          <w:lang w:val="en-GB"/>
        </w:rPr>
        <w:t xml:space="preserve">: 2, </w:t>
      </w:r>
      <w:r w:rsidRPr="00CB20C3">
        <w:rPr>
          <w:lang w:val="en-GB"/>
        </w:rPr>
        <w:t>3</w:t>
      </w:r>
      <w:r>
        <w:rPr>
          <w:lang w:val="en-GB"/>
        </w:rPr>
        <w:t>,</w:t>
      </w:r>
      <w:r w:rsidRPr="00CB20C3">
        <w:rPr>
          <w:lang w:val="en-GB"/>
        </w:rPr>
        <w:t xml:space="preserve"> 4</w:t>
      </w:r>
      <w:r>
        <w:rPr>
          <w:lang w:val="en-GB"/>
        </w:rPr>
        <w:t>,</w:t>
      </w:r>
      <w:r w:rsidRPr="00CB20C3">
        <w:rPr>
          <w:lang w:val="en-GB"/>
        </w:rPr>
        <w:t xml:space="preserve"> 5</w:t>
      </w:r>
      <w:r>
        <w:rPr>
          <w:lang w:val="en-GB"/>
        </w:rPr>
        <w:t>,</w:t>
      </w:r>
      <w:r w:rsidRPr="00CB20C3">
        <w:rPr>
          <w:lang w:val="en-GB"/>
        </w:rPr>
        <w:t xml:space="preserve"> 6</w:t>
      </w:r>
      <w:r>
        <w:rPr>
          <w:lang w:val="en-GB"/>
        </w:rPr>
        <w:t>,</w:t>
      </w:r>
      <w:r w:rsidRPr="00CB20C3">
        <w:rPr>
          <w:lang w:val="en-GB"/>
        </w:rPr>
        <w:t xml:space="preserve"> 7</w:t>
      </w:r>
      <w:r>
        <w:rPr>
          <w:lang w:val="en-GB"/>
        </w:rPr>
        <w:t>,</w:t>
      </w:r>
      <w:r w:rsidRPr="00CB20C3">
        <w:rPr>
          <w:lang w:val="en-GB"/>
        </w:rPr>
        <w:t xml:space="preserve"> 8</w:t>
      </w:r>
      <w:r>
        <w:rPr>
          <w:lang w:val="en-GB"/>
        </w:rPr>
        <w:t>,</w:t>
      </w:r>
      <w:r w:rsidRPr="00CB20C3">
        <w:rPr>
          <w:lang w:val="en-GB"/>
        </w:rPr>
        <w:t xml:space="preserve"> 9</w:t>
      </w:r>
      <w:r>
        <w:rPr>
          <w:lang w:val="en-GB"/>
        </w:rPr>
        <w:t>,</w:t>
      </w:r>
      <w:r w:rsidRPr="00CB20C3">
        <w:rPr>
          <w:lang w:val="en-GB"/>
        </w:rPr>
        <w:t xml:space="preserve"> 10</w:t>
      </w:r>
      <w:r>
        <w:rPr>
          <w:lang w:val="en-GB"/>
        </w:rPr>
        <w:t>,</w:t>
      </w:r>
      <w:r w:rsidRPr="00CB20C3">
        <w:rPr>
          <w:lang w:val="en-GB"/>
        </w:rPr>
        <w:t xml:space="preserve"> 12</w:t>
      </w:r>
      <w:r>
        <w:rPr>
          <w:lang w:val="en-GB"/>
        </w:rPr>
        <w:t>,</w:t>
      </w:r>
      <w:r w:rsidRPr="00CB20C3">
        <w:rPr>
          <w:lang w:val="en-GB"/>
        </w:rPr>
        <w:t xml:space="preserve"> 14</w:t>
      </w:r>
      <w:r>
        <w:rPr>
          <w:lang w:val="en-GB"/>
        </w:rPr>
        <w:t>,</w:t>
      </w:r>
      <w:r w:rsidRPr="00CB20C3">
        <w:rPr>
          <w:lang w:val="en-GB"/>
        </w:rPr>
        <w:t xml:space="preserve"> 16</w:t>
      </w:r>
      <w:r>
        <w:rPr>
          <w:lang w:val="en-GB"/>
        </w:rPr>
        <w:t>,</w:t>
      </w:r>
      <w:r w:rsidRPr="00CB20C3">
        <w:rPr>
          <w:lang w:val="en-GB"/>
        </w:rPr>
        <w:t xml:space="preserve"> 18</w:t>
      </w:r>
      <w:r>
        <w:rPr>
          <w:lang w:val="en-GB"/>
        </w:rPr>
        <w:t>,</w:t>
      </w:r>
      <w:r w:rsidRPr="00CB20C3">
        <w:rPr>
          <w:lang w:val="en-GB"/>
        </w:rPr>
        <w:t xml:space="preserve"> 20</w:t>
      </w:r>
      <w:r>
        <w:rPr>
          <w:lang w:val="en-GB"/>
        </w:rPr>
        <w:t>,</w:t>
      </w:r>
      <w:r w:rsidRPr="00CB20C3">
        <w:rPr>
          <w:lang w:val="en-GB"/>
        </w:rPr>
        <w:t xml:space="preserve"> 24</w:t>
      </w:r>
      <w:r>
        <w:rPr>
          <w:lang w:val="en-GB"/>
        </w:rPr>
        <w:t>,</w:t>
      </w:r>
      <w:r w:rsidRPr="00CB20C3">
        <w:rPr>
          <w:lang w:val="en-GB"/>
        </w:rPr>
        <w:t xml:space="preserve"> 28</w:t>
      </w:r>
      <w:r>
        <w:rPr>
          <w:lang w:val="en-GB"/>
        </w:rPr>
        <w:t>,</w:t>
      </w:r>
      <w:r w:rsidRPr="00CB20C3">
        <w:rPr>
          <w:lang w:val="en-GB"/>
        </w:rPr>
        <w:t xml:space="preserve"> 32</w:t>
      </w:r>
      <w:r>
        <w:rPr>
          <w:lang w:val="en-GB"/>
        </w:rPr>
        <w:t xml:space="preserve">. The following command line syntax was used: </w:t>
      </w:r>
      <w:r w:rsidRPr="005B0BB4">
        <w:rPr>
          <w:lang w:val="en-GB"/>
        </w:rPr>
        <w:t>7</w:t>
      </w:r>
      <w:r>
        <w:rPr>
          <w:lang w:val="en-GB"/>
        </w:rPr>
        <w:t>z a -t7z -m0=PPMd -mx9 -mo=</w:t>
      </w:r>
      <w:r>
        <w:rPr>
          <w:i/>
          <w:lang w:val="en-GB"/>
        </w:rPr>
        <w:t>o</w:t>
      </w:r>
      <w:r>
        <w:rPr>
          <w:lang w:val="en-GB"/>
        </w:rPr>
        <w:t xml:space="preserve"> -ms=off -mmem=2000m -mmt=off "</w:t>
      </w:r>
      <w:r w:rsidRPr="00087F74">
        <w:rPr>
          <w:i/>
          <w:lang w:val="en-GB"/>
        </w:rPr>
        <w:t>directory</w:t>
      </w:r>
      <w:r>
        <w:rPr>
          <w:lang w:val="en-GB"/>
        </w:rPr>
        <w:t>\</w:t>
      </w:r>
      <w:r w:rsidRPr="005B0BB4">
        <w:rPr>
          <w:i/>
          <w:lang w:val="en-GB"/>
        </w:rPr>
        <w:t>output_archive</w:t>
      </w:r>
      <w:r>
        <w:rPr>
          <w:lang w:val="en-GB"/>
        </w:rPr>
        <w:t>.7z" "</w:t>
      </w:r>
      <w:r w:rsidRPr="00087F74">
        <w:rPr>
          <w:i/>
          <w:lang w:val="en-GB"/>
        </w:rPr>
        <w:t>directory</w:t>
      </w:r>
      <w:r>
        <w:rPr>
          <w:lang w:val="en-GB"/>
        </w:rPr>
        <w:t>\</w:t>
      </w:r>
      <w:r w:rsidRPr="005B0BB4">
        <w:rPr>
          <w:i/>
          <w:lang w:val="en-GB"/>
        </w:rPr>
        <w:t>input_text</w:t>
      </w:r>
      <w:r w:rsidRPr="005B0BB4">
        <w:rPr>
          <w:lang w:val="en-GB"/>
        </w:rPr>
        <w:t>.txt"</w:t>
      </w:r>
      <w:r>
        <w:rPr>
          <w:lang w:val="en-GB"/>
        </w:rPr>
        <w:t>.</w:t>
      </w:r>
    </w:p>
  </w:footnote>
  <w:footnote w:id="4">
    <w:p w14:paraId="10E48E71" w14:textId="6997BFA6" w:rsidR="00594909" w:rsidRPr="00957B7B" w:rsidRDefault="00594909" w:rsidP="003D2F57">
      <w:pPr>
        <w:pStyle w:val="Funotentext"/>
        <w:rPr>
          <w:lang w:val="en-GB"/>
        </w:rPr>
      </w:pPr>
      <w:r w:rsidRPr="005D3C6A">
        <w:rPr>
          <w:rStyle w:val="Funotenzeichen"/>
        </w:rPr>
        <w:footnoteRef/>
      </w:r>
      <w:r w:rsidRPr="00957B7B">
        <w:rPr>
          <w:lang w:val="en-GB"/>
        </w:rPr>
        <w:t xml:space="preserve"> </w:t>
      </w:r>
      <w:r w:rsidRPr="004C643E">
        <w:rPr>
          <w:lang w:val="en-GB"/>
        </w:rPr>
        <w:t xml:space="preserve">The question whether different </w:t>
      </w:r>
      <w:r w:rsidRPr="004C643E">
        <w:rPr>
          <w:szCs w:val="24"/>
          <w:lang w:val="en-GB"/>
        </w:rPr>
        <w:t xml:space="preserve">translations of the Bible can be considered </w:t>
      </w:r>
      <w:r w:rsidRPr="004C643E">
        <w:rPr>
          <w:i/>
          <w:szCs w:val="24"/>
          <w:lang w:val="en-GB"/>
        </w:rPr>
        <w:t>translational equivalents</w:t>
      </w:r>
      <w:r w:rsidRPr="004C643E">
        <w:rPr>
          <w:szCs w:val="24"/>
          <w:lang w:val="en-GB"/>
        </w:rPr>
        <w:t xml:space="preserve"> is discussed in Koplenig </w:t>
      </w:r>
      <w:r w:rsidRPr="004C643E">
        <w:rPr>
          <w:szCs w:val="24"/>
          <w:lang w:val="en-GB"/>
        </w:rPr>
        <w:fldChar w:fldCharType="begin"/>
      </w:r>
      <w:r>
        <w:rPr>
          <w:szCs w:val="24"/>
          <w:lang w:val="en-GB"/>
        </w:rPr>
        <w:instrText xml:space="preserve"> ADDIN ZOTERO_ITEM CSL_CITATION {"citationID":"a2b6b1ul6te","properties":{"formattedCitation":"(2021)","plainCitation":"(2021)","noteIndex":4},"citationItems":[{"id":4357,"uris":["http://zotero.org/groups/161646/items/5NT3C6GW"],"uri":["http://zotero.org/groups/161646/items/5NT3C6GW"],"itemData":{"id":4357,"type":"article-journal","abstract":"Abstract\n            Information theory can be used to assess how efficiently a message is transmitted on the basis of different symbolic systems. In this paper, I estimate the information-theoretic efficiency of written language for parallel text data in more than 1000 different languages, both on the level of characters and on the level of words as information encoding units. The main results show that (i) the median efficiency is </w:instrText>
      </w:r>
      <w:r>
        <w:rPr>
          <w:rFonts w:ascii="Cambria Math" w:hAnsi="Cambria Math" w:cs="Cambria Math"/>
          <w:szCs w:val="24"/>
          <w:lang w:val="en-GB"/>
        </w:rPr>
        <w:instrText>∼</w:instrText>
      </w:r>
      <w:r>
        <w:rPr>
          <w:szCs w:val="24"/>
          <w:lang w:val="en-GB"/>
        </w:rPr>
        <w:instrText xml:space="preserve">29% on the character level and </w:instrText>
      </w:r>
      <w:r>
        <w:rPr>
          <w:rFonts w:ascii="Cambria Math" w:hAnsi="Cambria Math" w:cs="Cambria Math"/>
          <w:szCs w:val="24"/>
          <w:lang w:val="en-GB"/>
        </w:rPr>
        <w:instrText>∼</w:instrText>
      </w:r>
      <w:r>
        <w:rPr>
          <w:szCs w:val="24"/>
          <w:lang w:val="en-GB"/>
        </w:rPr>
        <w:instrText xml:space="preserve">45% on the word level, (ii) efficiency on both levels is strongly correlated with each other and (iii) efficiency tends to be higher for languages with more speakers.","container-title":"Linguistics Vanguard","DOI":"10.1515/lingvan-2019-0057","ISSN":"2199-174X","issue":"s3","language":"en","page":"20190057","source":"DOI.org (Crossref)","title":"Quantifying the efficiency of written language","volume":"7","author":[{"family":"Koplenig","given":"Alexander"}],"issued":{"date-parts":[["2021",4,21]]}},"suppress-author":true}],"schema":"https://github.com/citation-style-language/schema/raw/master/csl-citation.json"} </w:instrText>
      </w:r>
      <w:r w:rsidRPr="004C643E">
        <w:rPr>
          <w:szCs w:val="24"/>
          <w:lang w:val="en-GB"/>
        </w:rPr>
        <w:fldChar w:fldCharType="separate"/>
      </w:r>
      <w:r w:rsidRPr="00A53DB7">
        <w:rPr>
          <w:szCs w:val="24"/>
        </w:rPr>
        <w:t>(2021)</w:t>
      </w:r>
      <w:r w:rsidRPr="004C643E">
        <w:rPr>
          <w:szCs w:val="24"/>
          <w:lang w:val="en-GB"/>
        </w:rPr>
        <w:fldChar w:fldCharType="end"/>
      </w:r>
      <w:r w:rsidRPr="004C643E">
        <w:rPr>
          <w:szCs w:val="24"/>
          <w:lang w:val="en-GB"/>
        </w:rPr>
        <w:t>.</w:t>
      </w:r>
    </w:p>
  </w:footnote>
  <w:footnote w:id="5">
    <w:p w14:paraId="2B393994" w14:textId="0131E8B3" w:rsidR="00594909" w:rsidRPr="000D11FD" w:rsidRDefault="00594909" w:rsidP="003D2F57">
      <w:pPr>
        <w:pStyle w:val="Funotentext"/>
        <w:rPr>
          <w:lang w:val="en-GB"/>
        </w:rPr>
      </w:pPr>
      <w:r w:rsidRPr="005D3C6A">
        <w:rPr>
          <w:rStyle w:val="Funotenzeichen"/>
        </w:rPr>
        <w:footnoteRef/>
      </w:r>
      <w:r w:rsidRPr="000D11FD">
        <w:rPr>
          <w:lang w:val="en-GB"/>
        </w:rPr>
        <w:t xml:space="preserve"> </w:t>
      </w:r>
      <w:r>
        <w:rPr>
          <w:lang w:val="en-GB"/>
        </w:rPr>
        <w:t xml:space="preserve">The </w:t>
      </w:r>
      <w:r>
        <w:rPr>
          <w:i/>
          <w:lang w:val="en-GB"/>
        </w:rPr>
        <w:t xml:space="preserve">ansatz </w:t>
      </w:r>
      <w:r>
        <w:rPr>
          <w:lang w:val="en-GB"/>
        </w:rPr>
        <w:t>function is separately fitted to each of the five different versions and estimated parameters are averaged per translation. Note that in the final dataset, both for the number of iterations needed for convergence and for the accuracy ratio the maximum across the five different versions is reported.</w:t>
      </w:r>
    </w:p>
  </w:footnote>
  <w:footnote w:id="6">
    <w:p w14:paraId="4D62A2E7" w14:textId="77777777" w:rsidR="00594909" w:rsidRPr="009357D2" w:rsidRDefault="00594909" w:rsidP="003D2F57">
      <w:pPr>
        <w:pStyle w:val="Funotentext"/>
        <w:rPr>
          <w:lang w:val="en-GB"/>
        </w:rPr>
      </w:pPr>
      <w:r w:rsidRPr="005D3C6A">
        <w:rPr>
          <w:rStyle w:val="Funotenzeichen"/>
        </w:rPr>
        <w:footnoteRef/>
      </w:r>
      <w:r w:rsidRPr="009357D2">
        <w:rPr>
          <w:lang w:val="en-GB"/>
        </w:rPr>
        <w:t xml:space="preserve"> When </w:t>
      </w:r>
      <w:r>
        <w:rPr>
          <w:lang w:val="en-GB"/>
        </w:rPr>
        <w:t xml:space="preserve">there was </w:t>
      </w:r>
      <w:r w:rsidRPr="009357D2">
        <w:rPr>
          <w:lang w:val="en-GB"/>
        </w:rPr>
        <w:t>more than one</w:t>
      </w:r>
      <w:r>
        <w:rPr>
          <w:lang w:val="en-GB"/>
        </w:rPr>
        <w:t xml:space="preserve"> text file available for a given language,</w:t>
      </w:r>
      <w:r w:rsidRPr="009357D2">
        <w:rPr>
          <w:lang w:val="en-GB"/>
        </w:rPr>
        <w:t xml:space="preserve"> we dow</w:t>
      </w:r>
      <w:r>
        <w:rPr>
          <w:lang w:val="en-GB"/>
        </w:rPr>
        <w:t>n</w:t>
      </w:r>
      <w:r w:rsidRPr="009357D2">
        <w:rPr>
          <w:lang w:val="en-GB"/>
        </w:rPr>
        <w:t>loaded the newest one.</w:t>
      </w:r>
      <w:r>
        <w:rPr>
          <w:lang w:val="en-GB"/>
        </w:rPr>
        <w:t xml:space="preserve"> Around 50% of the texts come from the 2016 version.</w:t>
      </w:r>
    </w:p>
  </w:footnote>
  <w:footnote w:id="7">
    <w:p w14:paraId="5C106456" w14:textId="77777777" w:rsidR="00594909" w:rsidRPr="00302D7D" w:rsidRDefault="00594909" w:rsidP="003D2F57">
      <w:pPr>
        <w:pStyle w:val="Funotentext"/>
        <w:rPr>
          <w:lang w:val="en-GB"/>
        </w:rPr>
      </w:pPr>
      <w:r w:rsidRPr="005D3C6A">
        <w:rPr>
          <w:rStyle w:val="Funotenzeichen"/>
        </w:rPr>
        <w:footnoteRef/>
      </w:r>
      <w:r w:rsidRPr="00302D7D">
        <w:rPr>
          <w:lang w:val="en-GB"/>
        </w:rPr>
        <w:t xml:space="preserve"> </w:t>
      </w:r>
      <w:r>
        <w:rPr>
          <w:lang w:val="en-GB"/>
        </w:rPr>
        <w:t>Duplicate lines were removed.</w:t>
      </w:r>
    </w:p>
  </w:footnote>
  <w:footnote w:id="8">
    <w:p w14:paraId="7BE63112" w14:textId="77777777" w:rsidR="00594909" w:rsidRPr="00302D7D" w:rsidRDefault="00594909" w:rsidP="003D2F57">
      <w:pPr>
        <w:pStyle w:val="Funotentext"/>
        <w:rPr>
          <w:lang w:val="en-GB"/>
        </w:rPr>
      </w:pPr>
      <w:r w:rsidRPr="005D3C6A">
        <w:rPr>
          <w:rStyle w:val="Funotenzeichen"/>
        </w:rPr>
        <w:footnoteRef/>
      </w:r>
      <w:r w:rsidRPr="00302D7D">
        <w:rPr>
          <w:lang w:val="en-GB"/>
        </w:rPr>
        <w:t xml:space="preserve"> </w:t>
      </w:r>
      <w:r>
        <w:rPr>
          <w:lang w:val="en-GB"/>
        </w:rPr>
        <w:t>Duplicate lines were removed.</w:t>
      </w:r>
    </w:p>
  </w:footnote>
  <w:footnote w:id="9">
    <w:p w14:paraId="48F58D14" w14:textId="135EA997" w:rsidR="00594909" w:rsidRPr="005C127F" w:rsidRDefault="00594909" w:rsidP="003D2F57">
      <w:pPr>
        <w:pStyle w:val="Funotentext"/>
        <w:rPr>
          <w:lang w:val="en-GB"/>
        </w:rPr>
      </w:pPr>
      <w:r w:rsidRPr="005D3C6A">
        <w:rPr>
          <w:rStyle w:val="Funotenzeichen"/>
        </w:rPr>
        <w:footnoteRef/>
      </w:r>
      <w:r w:rsidRPr="005C127F">
        <w:rPr>
          <w:lang w:val="en-GB"/>
        </w:rPr>
        <w:t xml:space="preserve"> A sentence from the English data.</w:t>
      </w:r>
      <w:r>
        <w:rPr>
          <w:lang w:val="en-GB"/>
        </w:rPr>
        <w:t xml:space="preserve"> </w:t>
      </w:r>
    </w:p>
  </w:footnote>
  <w:footnote w:id="10">
    <w:p w14:paraId="0F3216C1" w14:textId="77777777" w:rsidR="00594909" w:rsidRPr="007827D3" w:rsidRDefault="00594909" w:rsidP="003D2F57">
      <w:pPr>
        <w:pStyle w:val="Funotentext"/>
        <w:rPr>
          <w:lang w:val="en-GB"/>
        </w:rPr>
      </w:pPr>
      <w:r w:rsidRPr="005D3C6A">
        <w:rPr>
          <w:rStyle w:val="Funotenzeichen"/>
        </w:rPr>
        <w:footnoteRef/>
      </w:r>
      <w:r w:rsidRPr="007827D3">
        <w:rPr>
          <w:lang w:val="en-GB"/>
        </w:rPr>
        <w:t xml:space="preserve"> </w:t>
      </w:r>
      <w:r>
        <w:rPr>
          <w:lang w:val="en-GB"/>
        </w:rPr>
        <w:t>Duplicate lines were removed.</w:t>
      </w:r>
    </w:p>
  </w:footnote>
  <w:footnote w:id="11">
    <w:p w14:paraId="0F9F9F77" w14:textId="77777777" w:rsidR="00594909" w:rsidRPr="00F20B27" w:rsidRDefault="00594909" w:rsidP="003D2F57">
      <w:pPr>
        <w:pStyle w:val="Funotentext"/>
        <w:rPr>
          <w:lang w:val="en-GB"/>
        </w:rPr>
      </w:pPr>
      <w:r w:rsidRPr="005D3C6A">
        <w:rPr>
          <w:rStyle w:val="Funotenzeichen"/>
        </w:rPr>
        <w:footnoteRef/>
      </w:r>
      <w:r>
        <w:t xml:space="preserve"> </w:t>
      </w:r>
      <w:r w:rsidRPr="00F20B27">
        <w:rPr>
          <w:lang w:val="en-GB"/>
        </w:rPr>
        <w:t xml:space="preserve">Regarding </w:t>
      </w:r>
      <w:r w:rsidRPr="00F20B27">
        <w:rPr>
          <w:i/>
          <w:lang w:val="en-GB"/>
        </w:rPr>
        <w:t>h</w:t>
      </w:r>
      <w:r w:rsidRPr="00F20B27">
        <w:rPr>
          <w:lang w:val="en-GB"/>
        </w:rPr>
        <w:t>,</w:t>
      </w:r>
      <w:r>
        <w:rPr>
          <w:lang w:val="en-GB"/>
        </w:rPr>
        <w:t xml:space="preserve"> the results for this corpus are a clear outlier with a median value of 0</w:t>
      </w:r>
      <w:r w:rsidRPr="00F20B27">
        <w:rPr>
          <w:lang w:val="en-GB"/>
        </w:rPr>
        <w:t>.093</w:t>
      </w:r>
      <w:r>
        <w:rPr>
          <w:lang w:val="en-GB"/>
        </w:rPr>
        <w:t xml:space="preserve"> on the level of characters and </w:t>
      </w:r>
      <w:r w:rsidRPr="00F20B27">
        <w:rPr>
          <w:lang w:val="en-GB"/>
        </w:rPr>
        <w:t>.6</w:t>
      </w:r>
      <w:r>
        <w:rPr>
          <w:lang w:val="en-GB"/>
        </w:rPr>
        <w:t xml:space="preserve">10 on the level of words compared to </w:t>
      </w:r>
      <w:r w:rsidRPr="00F20B27">
        <w:rPr>
          <w:lang w:val="en-GB"/>
        </w:rPr>
        <w:t>1.26</w:t>
      </w:r>
      <w:r>
        <w:rPr>
          <w:lang w:val="en-GB"/>
        </w:rPr>
        <w:t xml:space="preserve">6 and </w:t>
      </w:r>
      <w:r w:rsidRPr="00F20B27">
        <w:rPr>
          <w:lang w:val="en-GB"/>
        </w:rPr>
        <w:t>7.688</w:t>
      </w:r>
      <w:r>
        <w:rPr>
          <w:lang w:val="en-GB"/>
        </w:rPr>
        <w:t xml:space="preserve"> for all other corpora. However, the texts contain a lot of standardized formulaic and repetitive phrases, e.g. "</w:t>
      </w:r>
      <w:r>
        <w:t>read the package leaflet" occurs 165 times and "</w:t>
      </w:r>
      <w:r w:rsidRPr="002823E0">
        <w:t>can be taken with or without food</w:t>
      </w:r>
      <w:r>
        <w:t>" occurs 90 times in the English version. Therefore, such a small value for an extrapolation to infinity seems to make perfect sense.</w:t>
      </w:r>
    </w:p>
  </w:footnote>
  <w:footnote w:id="12">
    <w:p w14:paraId="79B5584A" w14:textId="77777777" w:rsidR="00594909" w:rsidRPr="007827D3" w:rsidRDefault="00594909" w:rsidP="003D2F57">
      <w:pPr>
        <w:pStyle w:val="Funotentext"/>
        <w:rPr>
          <w:lang w:val="en-GB"/>
        </w:rPr>
      </w:pPr>
      <w:r w:rsidRPr="005D3C6A">
        <w:rPr>
          <w:rStyle w:val="Funotenzeichen"/>
        </w:rPr>
        <w:footnoteRef/>
      </w:r>
      <w:r w:rsidRPr="007827D3">
        <w:rPr>
          <w:lang w:val="en-GB"/>
        </w:rPr>
        <w:t xml:space="preserve"> </w:t>
      </w:r>
      <w:r>
        <w:rPr>
          <w:lang w:val="en-GB"/>
        </w:rPr>
        <w:t>Duplicate lines were removed.</w:t>
      </w:r>
    </w:p>
  </w:footnote>
  <w:footnote w:id="13">
    <w:p w14:paraId="62680463" w14:textId="14425ED1" w:rsidR="00594909" w:rsidRPr="00A51B49" w:rsidRDefault="00594909">
      <w:pPr>
        <w:pStyle w:val="Funotentext"/>
      </w:pPr>
      <w:r w:rsidRPr="005D3C6A">
        <w:rPr>
          <w:rStyle w:val="Funotenzeichen"/>
        </w:rPr>
        <w:footnoteRef/>
      </w:r>
      <w:r>
        <w:t xml:space="preserve"> </w:t>
      </w:r>
      <w:r>
        <w:rPr>
          <w:i/>
        </w:rPr>
        <w:t>H</w:t>
      </w:r>
      <w:r>
        <w:t xml:space="preserve"> was only calculated on the level of words for this corpus.</w:t>
      </w:r>
    </w:p>
  </w:footnote>
  <w:footnote w:id="14">
    <w:p w14:paraId="3D091AB3" w14:textId="77777777" w:rsidR="00594909" w:rsidRPr="005C127F" w:rsidRDefault="00594909" w:rsidP="003D2F57">
      <w:pPr>
        <w:pStyle w:val="Funotentext"/>
        <w:rPr>
          <w:lang w:val="en-GB"/>
        </w:rPr>
      </w:pPr>
      <w:r w:rsidRPr="005D3C6A">
        <w:rPr>
          <w:rStyle w:val="Funotenzeichen"/>
        </w:rPr>
        <w:footnoteRef/>
      </w:r>
      <w:r w:rsidRPr="005C127F">
        <w:rPr>
          <w:lang w:val="en-GB"/>
        </w:rPr>
        <w:t xml:space="preserve"> A sentence from the English data.</w:t>
      </w:r>
    </w:p>
  </w:footnote>
  <w:footnote w:id="15">
    <w:p w14:paraId="21521CC5" w14:textId="5CF99ABF" w:rsidR="00594909" w:rsidRPr="00316F70" w:rsidRDefault="00594909" w:rsidP="003D2F57">
      <w:pPr>
        <w:rPr>
          <w:lang w:val="en-GB"/>
        </w:rPr>
      </w:pPr>
      <w:r w:rsidRPr="005D3C6A">
        <w:rPr>
          <w:rStyle w:val="Funotenzeichen"/>
        </w:rPr>
        <w:footnoteRef/>
      </w:r>
      <w:r w:rsidRPr="00316F70">
        <w:rPr>
          <w:lang w:val="en-GB"/>
        </w:rPr>
        <w:t xml:space="preserve"> </w:t>
      </w:r>
      <w:r w:rsidRPr="00316F70">
        <w:rPr>
          <w:sz w:val="20"/>
          <w:lang w:val="en-GB"/>
        </w:rPr>
        <w:t>We removed sentences that contained English terminology and sentences that contained the following symbol</w:t>
      </w:r>
      <w:r>
        <w:rPr>
          <w:sz w:val="20"/>
          <w:lang w:val="en-GB"/>
        </w:rPr>
        <w:t>s:</w:t>
      </w:r>
      <w:r w:rsidRPr="00316F70">
        <w:rPr>
          <w:sz w:val="20"/>
          <w:lang w:val="en-GB"/>
        </w:rPr>
        <w:t xml:space="preserve"> -f -s -h -u -t -a -i -</w:t>
      </w:r>
      <w:proofErr w:type="gramStart"/>
      <w:r w:rsidRPr="00316F70">
        <w:rPr>
          <w:sz w:val="20"/>
          <w:lang w:val="en-GB"/>
        </w:rPr>
        <w:t>o :</w:t>
      </w:r>
      <w:proofErr w:type="gramEnd"/>
      <w:r w:rsidRPr="00316F70">
        <w:rPr>
          <w:sz w:val="20"/>
          <w:lang w:val="en-GB"/>
        </w:rPr>
        <w:t xml:space="preserve"> &gt; / url } ubuntu checksum _ &lt;&lt; % "nothing selected" string launchpad @ hhtp fonts insertinsert u+0025 palette script gnome server. In addition, "sentences" that consist of only one word </w:t>
      </w:r>
      <w:r>
        <w:rPr>
          <w:sz w:val="20"/>
          <w:lang w:val="en-GB"/>
        </w:rPr>
        <w:t xml:space="preserve">and duplicate lines </w:t>
      </w:r>
      <w:r w:rsidRPr="00316F70">
        <w:rPr>
          <w:sz w:val="20"/>
          <w:lang w:val="en-GB"/>
        </w:rPr>
        <w:t>were removed.</w:t>
      </w:r>
    </w:p>
  </w:footnote>
  <w:footnote w:id="16">
    <w:p w14:paraId="66267FF0" w14:textId="77777777" w:rsidR="00594909" w:rsidRPr="001353D0" w:rsidRDefault="00594909" w:rsidP="003D2F57">
      <w:pPr>
        <w:pStyle w:val="Funotentext"/>
        <w:rPr>
          <w:lang w:val="en-GB"/>
        </w:rPr>
      </w:pPr>
      <w:r w:rsidRPr="005D3C6A">
        <w:rPr>
          <w:rStyle w:val="Funotenzeichen"/>
        </w:rPr>
        <w:footnoteRef/>
      </w:r>
      <w:r>
        <w:rPr>
          <w:lang w:val="en-GB"/>
        </w:rPr>
        <w:t xml:space="preserve">We classified "Arabic" as </w:t>
      </w:r>
      <w:r>
        <w:rPr>
          <w:i/>
          <w:lang w:val="en-GB"/>
        </w:rPr>
        <w:t xml:space="preserve">ISO </w:t>
      </w:r>
      <w:r>
        <w:rPr>
          <w:lang w:val="en-GB"/>
        </w:rPr>
        <w:t>"</w:t>
      </w:r>
      <w:r w:rsidRPr="00811004">
        <w:rPr>
          <w:lang w:val="en-GB"/>
        </w:rPr>
        <w:t>arb</w:t>
      </w:r>
      <w:r>
        <w:rPr>
          <w:lang w:val="en-GB"/>
        </w:rPr>
        <w:t>"</w:t>
      </w:r>
      <w:r w:rsidRPr="00811004">
        <w:rPr>
          <w:lang w:val="en-GB"/>
        </w:rPr>
        <w:t>,</w:t>
      </w:r>
      <w:r>
        <w:rPr>
          <w:lang w:val="en-GB"/>
        </w:rPr>
        <w:t xml:space="preserve"> "Chinese"</w:t>
      </w:r>
      <w:r w:rsidRPr="00811004">
        <w:rPr>
          <w:lang w:val="en-GB"/>
        </w:rPr>
        <w:t xml:space="preserve"> </w:t>
      </w:r>
      <w:r>
        <w:rPr>
          <w:lang w:val="en-GB"/>
        </w:rPr>
        <w:t>as "</w:t>
      </w:r>
      <w:r w:rsidRPr="00811004">
        <w:rPr>
          <w:lang w:val="en-GB"/>
        </w:rPr>
        <w:t>cmn</w:t>
      </w:r>
      <w:r>
        <w:rPr>
          <w:lang w:val="en-GB"/>
        </w:rPr>
        <w:t>"</w:t>
      </w:r>
      <w:r w:rsidRPr="00811004">
        <w:rPr>
          <w:lang w:val="en-GB"/>
        </w:rPr>
        <w:t>,</w:t>
      </w:r>
      <w:r>
        <w:rPr>
          <w:lang w:val="en-GB"/>
        </w:rPr>
        <w:t xml:space="preserve"> "Yiddish" as</w:t>
      </w:r>
      <w:r w:rsidRPr="00811004">
        <w:rPr>
          <w:lang w:val="en-GB"/>
        </w:rPr>
        <w:t xml:space="preserve"> </w:t>
      </w:r>
      <w:r>
        <w:rPr>
          <w:lang w:val="en-GB"/>
        </w:rPr>
        <w:t>"</w:t>
      </w:r>
      <w:r w:rsidRPr="00811004">
        <w:rPr>
          <w:lang w:val="en-GB"/>
        </w:rPr>
        <w:t>ydd</w:t>
      </w:r>
      <w:r>
        <w:rPr>
          <w:lang w:val="en-GB"/>
        </w:rPr>
        <w:t>" and "Punjabi" as</w:t>
      </w:r>
      <w:r w:rsidRPr="00811004">
        <w:rPr>
          <w:lang w:val="en-GB"/>
        </w:rPr>
        <w:t xml:space="preserve"> </w:t>
      </w:r>
      <w:r>
        <w:rPr>
          <w:lang w:val="en-GB"/>
        </w:rPr>
        <w:t>"</w:t>
      </w:r>
      <w:r w:rsidRPr="00811004">
        <w:rPr>
          <w:lang w:val="en-GB"/>
        </w:rPr>
        <w:t>pan</w:t>
      </w:r>
      <w:r>
        <w:rPr>
          <w:lang w:val="en-GB"/>
        </w:rPr>
        <w:t>".</w:t>
      </w:r>
    </w:p>
  </w:footnote>
  <w:footnote w:id="17">
    <w:p w14:paraId="6E071A3D" w14:textId="4E0E4D51" w:rsidR="00594909" w:rsidRPr="006635B5" w:rsidRDefault="00594909" w:rsidP="003D2F57">
      <w:pPr>
        <w:pStyle w:val="Funotentext"/>
        <w:rPr>
          <w:lang w:val="en-GB"/>
        </w:rPr>
      </w:pPr>
      <w:r w:rsidRPr="005D3C6A">
        <w:rPr>
          <w:rStyle w:val="Funotenzeichen"/>
        </w:rPr>
        <w:footnoteRef/>
      </w:r>
      <w:r w:rsidRPr="006635B5">
        <w:rPr>
          <w:lang w:val="en-GB"/>
        </w:rPr>
        <w:t xml:space="preserve"> </w:t>
      </w:r>
      <w:r>
        <w:rPr>
          <w:lang w:val="en-GB"/>
        </w:rPr>
        <w:t>The English translation in Tatoeba is as follows: "</w:t>
      </w:r>
      <w:r w:rsidRPr="006635B5">
        <w:rPr>
          <w:lang w:val="en-GB"/>
        </w:rPr>
        <w:t>There are lots of different types of dogs.</w:t>
      </w:r>
      <w:r>
        <w:rPr>
          <w:lang w:val="en-GB"/>
        </w:rPr>
        <w:t>"</w:t>
      </w:r>
      <w:r w:rsidRPr="006635B5">
        <w:rPr>
          <w:lang w:val="en-GB"/>
        </w:rPr>
        <w:t xml:space="preserve"> </w:t>
      </w:r>
      <w:r>
        <w:rPr>
          <w:lang w:val="en-GB"/>
        </w:rPr>
        <w:t xml:space="preserve">Since Toki Pona has no </w:t>
      </w:r>
      <w:r>
        <w:rPr>
          <w:i/>
          <w:lang w:val="en-GB"/>
        </w:rPr>
        <w:t>ISO</w:t>
      </w:r>
      <w:r>
        <w:rPr>
          <w:lang w:val="en-GB"/>
        </w:rPr>
        <w:t xml:space="preserve"> code, we chose the (unassigned) ISO code "tok" to label it in our data.</w:t>
      </w:r>
    </w:p>
  </w:footnote>
  <w:footnote w:id="18">
    <w:p w14:paraId="21868043" w14:textId="77777777" w:rsidR="00594909" w:rsidRPr="003444C7" w:rsidRDefault="00594909" w:rsidP="003D2F57">
      <w:pPr>
        <w:pStyle w:val="Funotentext"/>
        <w:rPr>
          <w:lang w:val="en-GB"/>
        </w:rPr>
      </w:pPr>
      <w:r w:rsidRPr="005D3C6A">
        <w:rPr>
          <w:rStyle w:val="Funotenzeichen"/>
        </w:rPr>
        <w:footnoteRef/>
      </w:r>
      <w:r w:rsidRPr="003444C7">
        <w:rPr>
          <w:lang w:val="en-GB"/>
        </w:rPr>
        <w:t xml:space="preserve"> Put differently, the sentences sampled for</w:t>
      </w:r>
      <w:r>
        <w:rPr>
          <w:lang w:val="en-GB"/>
        </w:rPr>
        <w:t xml:space="preserve"> t</w:t>
      </w:r>
      <w:r w:rsidRPr="003444C7">
        <w:rPr>
          <w:lang w:val="en-GB"/>
        </w:rPr>
        <w:t xml:space="preserve">he </w:t>
      </w:r>
      <w:r>
        <w:rPr>
          <w:lang w:val="en-GB"/>
        </w:rPr>
        <w:t>V1 version were removed from the raw data.</w:t>
      </w:r>
    </w:p>
  </w:footnote>
  <w:footnote w:id="19">
    <w:p w14:paraId="3FF3459C" w14:textId="77777777" w:rsidR="00594909" w:rsidRPr="00DC3526" w:rsidRDefault="00594909" w:rsidP="003D2F57">
      <w:pPr>
        <w:pStyle w:val="Funotentext"/>
        <w:rPr>
          <w:lang w:val="en-GB"/>
        </w:rPr>
      </w:pPr>
      <w:r w:rsidRPr="005D3C6A">
        <w:rPr>
          <w:rStyle w:val="Funotenzeichen"/>
        </w:rPr>
        <w:footnoteRef/>
      </w:r>
      <w:r w:rsidRPr="00DC3526">
        <w:rPr>
          <w:lang w:val="en-GB"/>
        </w:rPr>
        <w:t xml:space="preserve"> For example, 37.5% of all available frequency lists are generated on the basis of one or two documents.</w:t>
      </w:r>
    </w:p>
  </w:footnote>
  <w:footnote w:id="20">
    <w:p w14:paraId="72C23F25" w14:textId="77777777" w:rsidR="00594909" w:rsidRPr="007B345C" w:rsidRDefault="00594909" w:rsidP="003D2F57">
      <w:pPr>
        <w:pStyle w:val="Funotentext"/>
        <w:rPr>
          <w:lang w:val="en-GB"/>
        </w:rPr>
      </w:pPr>
      <w:r w:rsidRPr="005D3C6A">
        <w:rPr>
          <w:rStyle w:val="Funotenzeichen"/>
        </w:rPr>
        <w:footnoteRef/>
      </w:r>
      <w:r w:rsidRPr="007B345C">
        <w:rPr>
          <w:lang w:val="en-GB"/>
        </w:rPr>
        <w:t xml:space="preserve"> For example, </w:t>
      </w:r>
      <w:r>
        <w:rPr>
          <w:lang w:val="en-GB"/>
        </w:rPr>
        <w:t xml:space="preserve">the word frequency list for </w:t>
      </w:r>
      <w:r w:rsidRPr="00DC3526">
        <w:rPr>
          <w:szCs w:val="24"/>
          <w:lang w:val="en-GB"/>
        </w:rPr>
        <w:t xml:space="preserve">English </w:t>
      </w:r>
      <w:r>
        <w:rPr>
          <w:szCs w:val="24"/>
          <w:lang w:val="en-GB"/>
        </w:rPr>
        <w:t xml:space="preserve">is generated based on </w:t>
      </w:r>
      <w:r w:rsidRPr="00DC3526">
        <w:rPr>
          <w:lang w:val="en-GB"/>
        </w:rPr>
        <w:t>7</w:t>
      </w:r>
      <w:r>
        <w:rPr>
          <w:lang w:val="en-GB"/>
        </w:rPr>
        <w:t>,</w:t>
      </w:r>
      <w:r w:rsidRPr="00DC3526">
        <w:rPr>
          <w:lang w:val="en-GB"/>
        </w:rPr>
        <w:t>780</w:t>
      </w:r>
      <w:r>
        <w:rPr>
          <w:lang w:val="en-GB"/>
        </w:rPr>
        <w:t xml:space="preserve"> documents. The list is truncated at 2, so word types with a frequency of one are excluded. In total, 68 lists are truncated at 2, 30 lists are truncated at 3 and 5 lists are truncated at 4.</w:t>
      </w:r>
    </w:p>
  </w:footnote>
  <w:footnote w:id="21">
    <w:p w14:paraId="20FD679A" w14:textId="515AEC00" w:rsidR="00594909" w:rsidRPr="005E51EF" w:rsidRDefault="00594909" w:rsidP="003D2F57">
      <w:pPr>
        <w:pStyle w:val="Funotentext"/>
        <w:rPr>
          <w:lang w:val="en-GB"/>
        </w:rPr>
      </w:pPr>
      <w:r w:rsidRPr="005D3C6A">
        <w:rPr>
          <w:rStyle w:val="Funotenzeichen"/>
        </w:rPr>
        <w:footnoteRef/>
      </w:r>
      <w:r w:rsidRPr="005E51EF">
        <w:rPr>
          <w:lang w:val="en-GB"/>
        </w:rPr>
        <w:t xml:space="preserve"> </w:t>
      </w:r>
      <w:r>
        <w:rPr>
          <w:lang w:val="en-GB"/>
        </w:rPr>
        <w:t xml:space="preserve">Since the total number of words is listed on the </w:t>
      </w:r>
      <w:r w:rsidRPr="00A25E35">
        <w:rPr>
          <w:lang w:val="en-GB"/>
        </w:rPr>
        <w:t>An Crúbadán page</w:t>
      </w:r>
      <w:r>
        <w:rPr>
          <w:lang w:val="en-GB"/>
        </w:rPr>
        <w:t xml:space="preserve">, another possibility would have been to estimate the frequency mass of the excluded word types using basic properties of word frequency distributions </w:t>
      </w:r>
      <w:r>
        <w:rPr>
          <w:lang w:val="en-GB"/>
        </w:rPr>
        <w:fldChar w:fldCharType="begin"/>
      </w:r>
      <w:r>
        <w:rPr>
          <w:lang w:val="en-GB"/>
        </w:rPr>
        <w:instrText xml:space="preserve"> ADDIN ZOTERO_ITEM CSL_CITATION {"citationID":"D1fJgOyR","properties":{"formattedCitation":"(Baayen 2001)","plainCitation":"(Baayen 2001)","noteIndex":21},"citationItems":[{"id":237,"uris":["http://zotero.org/groups/161646/items/KGITXH62"],"uri":["http://zotero.org/groups/161646/items/KGITXH62"],"itemData":{"id":237,"type":"book","event-place":"Dordrecht","publisher":"Kluwer Academic Publishers","publisher-place":"Dordrecht","title":"Word Frequency Distributions","author":[{"family":"Baayen","given":"R. Harald"}],"issued":{"date-parts":[["2001"]]}}}],"schema":"https://github.com/citation-style-language/schema/raw/master/csl-citation.json"} </w:instrText>
      </w:r>
      <w:r>
        <w:rPr>
          <w:lang w:val="en-GB"/>
        </w:rPr>
        <w:fldChar w:fldCharType="separate"/>
      </w:r>
      <w:r w:rsidRPr="0045387C">
        <w:t>(Baayen 2001)</w:t>
      </w:r>
      <w:r>
        <w:rPr>
          <w:lang w:val="en-GB"/>
        </w:rPr>
        <w:fldChar w:fldCharType="end"/>
      </w:r>
      <w:r>
        <w:rPr>
          <w:lang w:val="en-GB"/>
        </w:rPr>
        <w:t xml:space="preserve">. For example, in the case of a word list truncated at 2: if the total number of words listed on the </w:t>
      </w:r>
      <w:r w:rsidRPr="00A25E35">
        <w:rPr>
          <w:lang w:val="en-GB"/>
        </w:rPr>
        <w:t>An Crúbadán page</w:t>
      </w:r>
      <w:r>
        <w:rPr>
          <w:lang w:val="en-GB"/>
        </w:rPr>
        <w:t xml:space="preserve"> were 2,000 and the word frequency sum in the corresponding list were 1,000, then we would immediately know that 1,000 word types with a frequency of 1 need to be added to the word frequency list. However, we noted that in 41 cases t</w:t>
      </w:r>
      <w:r w:rsidRPr="00A25E35">
        <w:rPr>
          <w:lang w:val="en-GB"/>
        </w:rPr>
        <w:t>he word frequency sum for the ava</w:t>
      </w:r>
      <w:r>
        <w:rPr>
          <w:lang w:val="en-GB"/>
        </w:rPr>
        <w:t xml:space="preserve">ilable lists is </w:t>
      </w:r>
      <w:r w:rsidRPr="00A25E35">
        <w:rPr>
          <w:lang w:val="en-GB"/>
        </w:rPr>
        <w:t>greater than the frequency sum mentioned on the An Crúbadán page.</w:t>
      </w:r>
      <w:r>
        <w:rPr>
          <w:lang w:val="en-GB"/>
        </w:rPr>
        <w:t xml:space="preserve"> Take for example the language </w:t>
      </w:r>
      <w:r w:rsidRPr="00391F84">
        <w:rPr>
          <w:lang w:val="en-GB"/>
        </w:rPr>
        <w:t>Moose Cree</w:t>
      </w:r>
      <w:r>
        <w:rPr>
          <w:lang w:val="en-GB"/>
        </w:rPr>
        <w:t xml:space="preserve">: </w:t>
      </w:r>
      <w:hyperlink r:id="rId1" w:history="1">
        <w:r w:rsidRPr="00CB0593">
          <w:rPr>
            <w:rStyle w:val="Hyperlink"/>
            <w:lang w:val="en-GB"/>
          </w:rPr>
          <w:t>http://crubadan.org/languages/crm</w:t>
        </w:r>
      </w:hyperlink>
      <w:r>
        <w:rPr>
          <w:lang w:val="en-GB"/>
        </w:rPr>
        <w:t>. H</w:t>
      </w:r>
      <w:r w:rsidRPr="00A25E35">
        <w:rPr>
          <w:lang w:val="en-GB"/>
        </w:rPr>
        <w:t xml:space="preserve">ere, the listed word frequency sum </w:t>
      </w:r>
      <w:r>
        <w:rPr>
          <w:lang w:val="en-GB"/>
        </w:rPr>
        <w:t xml:space="preserve">("available words") </w:t>
      </w:r>
      <w:r w:rsidRPr="00A25E35">
        <w:rPr>
          <w:lang w:val="en-GB"/>
        </w:rPr>
        <w:t>is 114,304,</w:t>
      </w:r>
      <w:r>
        <w:rPr>
          <w:lang w:val="en-GB"/>
        </w:rPr>
        <w:t xml:space="preserve"> </w:t>
      </w:r>
      <w:r w:rsidRPr="00A25E35">
        <w:rPr>
          <w:lang w:val="en-GB"/>
        </w:rPr>
        <w:t>however,</w:t>
      </w:r>
      <w:r>
        <w:rPr>
          <w:lang w:val="en-GB"/>
        </w:rPr>
        <w:t xml:space="preserve"> in the crm.zip data file, the sum amounts to</w:t>
      </w:r>
      <w:r w:rsidRPr="00A25E35">
        <w:rPr>
          <w:lang w:val="en-GB"/>
        </w:rPr>
        <w:t xml:space="preserve"> 126,524. </w:t>
      </w:r>
      <w:r>
        <w:rPr>
          <w:lang w:val="en-GB"/>
        </w:rPr>
        <w:t>Therefore, we ultimately decided against this estimation strategy.</w:t>
      </w:r>
    </w:p>
  </w:footnote>
  <w:footnote w:id="22">
    <w:p w14:paraId="4A077EE9" w14:textId="1AEC6BCE" w:rsidR="00594909" w:rsidRPr="006B715E" w:rsidRDefault="00594909" w:rsidP="00CE09A1">
      <w:pPr>
        <w:pStyle w:val="Funotentext"/>
      </w:pPr>
      <w:r w:rsidRPr="005D3C6A">
        <w:rPr>
          <w:rStyle w:val="Funotenzeichen"/>
        </w:rPr>
        <w:footnoteRef/>
      </w:r>
      <w:r>
        <w:t xml:space="preserve"> </w:t>
      </w:r>
      <w:r w:rsidRPr="00C87262">
        <w:rPr>
          <w:szCs w:val="24"/>
          <w:lang w:val="en-GB"/>
        </w:rPr>
        <w:t xml:space="preserve">We used additional latitude/longitude information provided from the Crúbadán project (cf. </w:t>
      </w:r>
      <w:r>
        <w:rPr>
          <w:szCs w:val="24"/>
          <w:lang w:val="en-GB"/>
        </w:rPr>
        <w:t xml:space="preserve">section </w:t>
      </w:r>
      <w:r>
        <w:rPr>
          <w:szCs w:val="24"/>
          <w:highlight w:val="yellow"/>
          <w:lang w:val="en-GB"/>
        </w:rPr>
        <w:fldChar w:fldCharType="begin"/>
      </w:r>
      <w:r>
        <w:rPr>
          <w:szCs w:val="24"/>
          <w:lang w:val="en-GB"/>
        </w:rPr>
        <w:instrText xml:space="preserve"> REF _Ref61332321 \r \h </w:instrText>
      </w:r>
      <w:r>
        <w:rPr>
          <w:szCs w:val="24"/>
          <w:highlight w:val="yellow"/>
          <w:lang w:val="en-GB"/>
        </w:rPr>
      </w:r>
      <w:r>
        <w:rPr>
          <w:szCs w:val="24"/>
          <w:highlight w:val="yellow"/>
          <w:lang w:val="en-GB"/>
        </w:rPr>
        <w:fldChar w:fldCharType="separate"/>
      </w:r>
      <w:r>
        <w:rPr>
          <w:szCs w:val="24"/>
          <w:lang w:val="en-GB"/>
        </w:rPr>
        <w:t>S3.7</w:t>
      </w:r>
      <w:r>
        <w:rPr>
          <w:szCs w:val="24"/>
          <w:highlight w:val="yellow"/>
          <w:lang w:val="en-GB"/>
        </w:rPr>
        <w:fldChar w:fldCharType="end"/>
      </w:r>
      <w:r>
        <w:rPr>
          <w:szCs w:val="24"/>
          <w:lang w:val="en-GB"/>
        </w:rPr>
        <w:t xml:space="preserve">) for </w:t>
      </w:r>
      <w:r w:rsidRPr="00C520C5">
        <w:rPr>
          <w:szCs w:val="24"/>
          <w:lang w:val="en-GB"/>
        </w:rPr>
        <w:t>Figure 1a.</w:t>
      </w:r>
    </w:p>
  </w:footnote>
  <w:footnote w:id="23">
    <w:p w14:paraId="1C9C961A" w14:textId="281CAF8B" w:rsidR="00594909" w:rsidRPr="00A61090" w:rsidRDefault="00594909" w:rsidP="00CE09A1">
      <w:pPr>
        <w:pStyle w:val="Funotentext"/>
        <w:rPr>
          <w:lang w:val="en-GB"/>
        </w:rPr>
      </w:pPr>
      <w:r w:rsidRPr="005D3C6A">
        <w:rPr>
          <w:rStyle w:val="Funotenzeichen"/>
        </w:rPr>
        <w:footnoteRef/>
      </w:r>
      <w:r w:rsidRPr="00D21892">
        <w:rPr>
          <w:lang w:val="en-GB"/>
        </w:rPr>
        <w:t xml:space="preserve"> Individual do-files are organized in a </w:t>
      </w:r>
      <w:r>
        <w:rPr>
          <w:lang w:val="en-GB"/>
        </w:rPr>
        <w:t xml:space="preserve">separate do-file called "_master.do". This do-file can be used to re-create the whole project from </w:t>
      </w:r>
      <w:r w:rsidRPr="00A61090">
        <w:rPr>
          <w:lang w:val="en-GB"/>
        </w:rPr>
        <w:t xml:space="preserve">scratch. </w:t>
      </w:r>
      <w:r w:rsidRPr="0041406E">
        <w:rPr>
          <w:szCs w:val="24"/>
          <w:lang w:val="en-GB"/>
        </w:rPr>
        <w:t>To convert and modify figures</w:t>
      </w:r>
      <w:r>
        <w:rPr>
          <w:szCs w:val="24"/>
          <w:lang w:val="en-GB"/>
        </w:rPr>
        <w:t xml:space="preserve"> (e.g.</w:t>
      </w:r>
      <w:r w:rsidRPr="004F5D57">
        <w:rPr>
          <w:szCs w:val="24"/>
          <w:lang w:val="en-GB"/>
        </w:rPr>
        <w:t xml:space="preserve"> </w:t>
      </w:r>
      <w:r>
        <w:rPr>
          <w:szCs w:val="24"/>
          <w:lang w:val="en-GB"/>
        </w:rPr>
        <w:t xml:space="preserve">for adding </w:t>
      </w:r>
      <w:r w:rsidRPr="004F5D57">
        <w:rPr>
          <w:szCs w:val="24"/>
          <w:lang w:val="en-GB"/>
        </w:rPr>
        <w:t>transparency)</w:t>
      </w:r>
      <w:r w:rsidRPr="00A61090">
        <w:rPr>
          <w:szCs w:val="24"/>
          <w:lang w:val="en-GB"/>
        </w:rPr>
        <w:t>, we use</w:t>
      </w:r>
      <w:r>
        <w:rPr>
          <w:szCs w:val="24"/>
          <w:lang w:val="en-GB"/>
        </w:rPr>
        <w:t>d</w:t>
      </w:r>
      <w:r w:rsidRPr="0041406E">
        <w:rPr>
          <w:szCs w:val="24"/>
          <w:lang w:val="en-GB"/>
        </w:rPr>
        <w:t xml:space="preserve"> Inkscape 0.92.4 and ImageMagick-7.0.11</w:t>
      </w:r>
      <w:r>
        <w:rPr>
          <w:szCs w:val="24"/>
          <w:lang w:val="en-GB"/>
        </w:rPr>
        <w:t>.</w:t>
      </w:r>
    </w:p>
  </w:footnote>
  <w:footnote w:id="24">
    <w:p w14:paraId="1D60D842" w14:textId="697CF966" w:rsidR="00594909" w:rsidRPr="00A56DAC" w:rsidRDefault="00594909">
      <w:pPr>
        <w:pStyle w:val="Funotentext"/>
      </w:pPr>
      <w:r w:rsidRPr="005D3C6A">
        <w:rPr>
          <w:rStyle w:val="Funotenzeichen"/>
        </w:rPr>
        <w:footnoteRef/>
      </w:r>
      <w:r>
        <w:t xml:space="preserve"> Corresponding cells are empty.</w:t>
      </w:r>
    </w:p>
  </w:footnote>
  <w:footnote w:id="25">
    <w:p w14:paraId="2B481B5B" w14:textId="4734D675" w:rsidR="00594909" w:rsidRPr="00E013F0" w:rsidRDefault="00594909">
      <w:pPr>
        <w:pStyle w:val="Funotentext"/>
      </w:pPr>
      <w:r w:rsidRPr="005D3C6A">
        <w:rPr>
          <w:rStyle w:val="Funotenzeichen"/>
        </w:rPr>
        <w:footnoteRef/>
      </w:r>
      <w:r>
        <w:t xml:space="preserve"> Subsequent validity checks revealed that "</w:t>
      </w:r>
      <w:r w:rsidRPr="00E013F0">
        <w:t xml:space="preserve">BibleNT_deu-x-bible-hoffnung_v1_char_level.csv" </w:t>
      </w:r>
      <w:r>
        <w:t xml:space="preserve">contains several errors (at </w:t>
      </w:r>
      <w:r w:rsidRPr="0042048B">
        <w:rPr>
          <w:i/>
        </w:rPr>
        <w:t>l</w:t>
      </w:r>
      <w:r>
        <w:t xml:space="preserve"> = </w:t>
      </w:r>
      <w:r w:rsidRPr="0042048B">
        <w:t>371</w:t>
      </w:r>
      <w:r>
        <w:t>,</w:t>
      </w:r>
      <w:r w:rsidRPr="0042048B">
        <w:t>000</w:t>
      </w:r>
      <w:r>
        <w:t xml:space="preserve"> and </w:t>
      </w:r>
      <w:r w:rsidRPr="0042048B">
        <w:rPr>
          <w:i/>
        </w:rPr>
        <w:t>l</w:t>
      </w:r>
      <w:r>
        <w:t xml:space="preserve"> = </w:t>
      </w:r>
      <w:r w:rsidRPr="0042048B">
        <w:t>625</w:t>
      </w:r>
      <w:r>
        <w:t>,</w:t>
      </w:r>
      <w:r w:rsidRPr="0042048B">
        <w:t>000</w:t>
      </w:r>
      <w:r>
        <w:t xml:space="preserve">; </w:t>
      </w:r>
      <w:r w:rsidRPr="0042048B">
        <w:rPr>
          <w:i/>
        </w:rPr>
        <w:t>l</w:t>
      </w:r>
      <w:r>
        <w:t xml:space="preserve"> = </w:t>
      </w:r>
      <w:r w:rsidRPr="0042048B">
        <w:t>792</w:t>
      </w:r>
      <w:r>
        <w:t>,</w:t>
      </w:r>
      <w:r w:rsidRPr="0042048B">
        <w:t>000</w:t>
      </w:r>
      <w:r>
        <w:t xml:space="preserve"> and </w:t>
      </w:r>
      <w:r w:rsidRPr="0042048B">
        <w:rPr>
          <w:i/>
        </w:rPr>
        <w:t>l</w:t>
      </w:r>
      <w:r>
        <w:t xml:space="preserve"> = </w:t>
      </w:r>
      <w:r w:rsidRPr="0042048B">
        <w:t>832</w:t>
      </w:r>
      <w:r>
        <w:t>,</w:t>
      </w:r>
      <w:r w:rsidRPr="0042048B">
        <w:t>000</w:t>
      </w:r>
      <w:r>
        <w:t xml:space="preserve">), where </w:t>
      </w:r>
      <w:r w:rsidRPr="00703341">
        <w:rPr>
          <w:i/>
          <w:lang w:val="en-GB"/>
        </w:rPr>
        <w:t>7-zip</w:t>
      </w:r>
      <w:r>
        <w:rPr>
          <w:lang w:val="en-GB"/>
        </w:rPr>
        <w:t xml:space="preserve"> crashed during data preparation. Since this problem affected only 4 of </w:t>
      </w:r>
      <w:r w:rsidRPr="00276708">
        <w:rPr>
          <w:lang w:val="en-GB"/>
        </w:rPr>
        <w:t>1</w:t>
      </w:r>
      <w:r>
        <w:rPr>
          <w:lang w:val="en-GB"/>
        </w:rPr>
        <w:t>,</w:t>
      </w:r>
      <w:r w:rsidRPr="00276708">
        <w:rPr>
          <w:lang w:val="en-GB"/>
        </w:rPr>
        <w:t>145</w:t>
      </w:r>
      <w:r>
        <w:rPr>
          <w:lang w:val="en-GB"/>
        </w:rPr>
        <w:t xml:space="preserve"> data points (</w:t>
      </w:r>
      <w:r w:rsidRPr="00276708">
        <w:rPr>
          <w:lang w:val="en-GB"/>
        </w:rPr>
        <w:t>0.35</w:t>
      </w:r>
      <w:r>
        <w:rPr>
          <w:lang w:val="en-GB"/>
        </w:rPr>
        <w:t>%), we did not correct the error, but left the corresponding compression rate series as-is.</w:t>
      </w:r>
    </w:p>
  </w:footnote>
  <w:footnote w:id="26">
    <w:p w14:paraId="48E9FEFE" w14:textId="6F871E6A" w:rsidR="00594909" w:rsidRPr="00726E0C" w:rsidRDefault="00594909">
      <w:pPr>
        <w:pStyle w:val="Funotentext"/>
      </w:pPr>
      <w:r w:rsidRPr="005D3C6A">
        <w:rPr>
          <w:rStyle w:val="Funotenzeichen"/>
        </w:rPr>
        <w:footnoteRef/>
      </w:r>
      <w:r>
        <w:t xml:space="preserve"> The same logic was used to produce </w:t>
      </w:r>
      <w:r w:rsidRPr="003156B9">
        <w:t>Figure 3 and</w:t>
      </w:r>
      <w:r>
        <w:t xml:space="preserve"> </w:t>
      </w:r>
      <w:r>
        <w:rPr>
          <w:highlight w:val="lightGray"/>
        </w:rPr>
        <w:fldChar w:fldCharType="begin"/>
      </w:r>
      <w:r>
        <w:instrText xml:space="preserve"> REF _Ref95124224 \h </w:instrText>
      </w:r>
      <w:r>
        <w:rPr>
          <w:highlight w:val="lightGray"/>
        </w:rPr>
      </w:r>
      <w:r>
        <w:rPr>
          <w:highlight w:val="lightGray"/>
        </w:rPr>
        <w:fldChar w:fldCharType="separate"/>
      </w:r>
      <w:r w:rsidRPr="00EF4E1D">
        <w:t xml:space="preserve">Supplementary Figure </w:t>
      </w:r>
      <w:r>
        <w:rPr>
          <w:noProof/>
        </w:rPr>
        <w:t>22</w:t>
      </w:r>
      <w:r>
        <w:rPr>
          <w:highlight w:val="lightGray"/>
        </w:rPr>
        <w:fldChar w:fldCharType="end"/>
      </w:r>
      <w:r>
        <w:t xml:space="preserve">, i.e. we generated 2 (full vs. truncated) × 2 (all scripts vs. Latin-only) = 4 different matrices. </w:t>
      </w:r>
    </w:p>
  </w:footnote>
  <w:footnote w:id="27">
    <w:p w14:paraId="13F0E345" w14:textId="2DA6CE2E" w:rsidR="00594909" w:rsidRPr="002A63E2" w:rsidRDefault="00594909" w:rsidP="00E167C2">
      <w:pPr>
        <w:pStyle w:val="Funotentext"/>
        <w:rPr>
          <w:szCs w:val="24"/>
        </w:rPr>
      </w:pPr>
      <w:r w:rsidRPr="005D3C6A">
        <w:rPr>
          <w:rStyle w:val="Funotenzeichen"/>
        </w:rPr>
        <w:footnoteRef/>
      </w:r>
      <w:r>
        <w:t xml:space="preserve"> To put this further into perspective, the median pairwise Spearman correlation between </w:t>
      </w:r>
      <w:r>
        <w:rPr>
          <w:i/>
        </w:rPr>
        <w:t>H</w:t>
      </w:r>
      <w:r w:rsidRPr="002126E2">
        <w:rPr>
          <w:i/>
          <w:szCs w:val="24"/>
          <w:vertAlign w:val="subscript"/>
        </w:rPr>
        <w:t>Crubadan</w:t>
      </w:r>
      <w:r>
        <w:t xml:space="preserve"> based on the Crúbadán word frequency information and </w:t>
      </w:r>
      <w:r>
        <w:rPr>
          <w:i/>
        </w:rPr>
        <w:t>h</w:t>
      </w:r>
      <w:r>
        <w:t xml:space="preserve"> estimated for each of the 40 corpora on the level of words is </w:t>
      </w:r>
      <w:r>
        <w:rPr>
          <w:i/>
        </w:rPr>
        <w:t>ρ</w:t>
      </w:r>
      <w:r w:rsidRPr="00E167C2">
        <w:rPr>
          <w:i/>
          <w:vertAlign w:val="subscript"/>
        </w:rPr>
        <w:t>med</w:t>
      </w:r>
      <w:r>
        <w:t xml:space="preserve"> = 0.51 and </w:t>
      </w:r>
      <w:r>
        <w:rPr>
          <w:i/>
        </w:rPr>
        <w:t>ρ</w:t>
      </w:r>
      <w:r w:rsidRPr="00E167C2">
        <w:rPr>
          <w:i/>
          <w:vertAlign w:val="subscript"/>
        </w:rPr>
        <w:t>med</w:t>
      </w:r>
      <w:r>
        <w:t xml:space="preserve"> = 0.30 on the level of characters</w:t>
      </w:r>
      <w:r w:rsidRPr="003156B9">
        <w:t>. Figure 4b</w:t>
      </w:r>
      <w:r>
        <w:t xml:space="preserve"> visualizes one such correlation. If we partial-out </w:t>
      </w:r>
      <w:r>
        <w:rPr>
          <w:szCs w:val="24"/>
          <w:lang w:val="en-GB"/>
        </w:rPr>
        <w:t xml:space="preserve">the length and the number of documents based on which the Crúbadán word frequency information is calculated </w:t>
      </w:r>
      <w:r>
        <w:rPr>
          <w:szCs w:val="24"/>
        </w:rPr>
        <w:t xml:space="preserve">(see section </w:t>
      </w:r>
      <w:r w:rsidRPr="005751A1">
        <w:rPr>
          <w:szCs w:val="24"/>
        </w:rPr>
        <w:fldChar w:fldCharType="begin"/>
      </w:r>
      <w:r w:rsidRPr="005751A1">
        <w:rPr>
          <w:szCs w:val="24"/>
        </w:rPr>
        <w:instrText xml:space="preserve"> REF _Ref61332321 \r \h </w:instrText>
      </w:r>
      <w:r>
        <w:rPr>
          <w:szCs w:val="24"/>
        </w:rPr>
        <w:instrText xml:space="preserve"> \* MERGEFORMAT </w:instrText>
      </w:r>
      <w:r w:rsidRPr="005751A1">
        <w:rPr>
          <w:szCs w:val="24"/>
        </w:rPr>
      </w:r>
      <w:r w:rsidRPr="005751A1">
        <w:rPr>
          <w:szCs w:val="24"/>
        </w:rPr>
        <w:fldChar w:fldCharType="separate"/>
      </w:r>
      <w:r>
        <w:rPr>
          <w:szCs w:val="24"/>
        </w:rPr>
        <w:t>S3.7</w:t>
      </w:r>
      <w:r w:rsidRPr="005751A1">
        <w:rPr>
          <w:szCs w:val="24"/>
        </w:rPr>
        <w:fldChar w:fldCharType="end"/>
      </w:r>
      <w:r>
        <w:rPr>
          <w:szCs w:val="24"/>
        </w:rPr>
        <w:t xml:space="preserve"> and fn. </w:t>
      </w:r>
      <w:r>
        <w:rPr>
          <w:szCs w:val="24"/>
        </w:rPr>
        <w:fldChar w:fldCharType="begin"/>
      </w:r>
      <w:r>
        <w:rPr>
          <w:szCs w:val="24"/>
        </w:rPr>
        <w:instrText xml:space="preserve"> NOTEREF _Ref66174642 \h </w:instrText>
      </w:r>
      <w:r>
        <w:rPr>
          <w:szCs w:val="24"/>
        </w:rPr>
      </w:r>
      <w:r>
        <w:rPr>
          <w:szCs w:val="24"/>
        </w:rPr>
        <w:fldChar w:fldCharType="separate"/>
      </w:r>
      <w:r>
        <w:rPr>
          <w:szCs w:val="24"/>
        </w:rPr>
        <w:t>30</w:t>
      </w:r>
      <w:r>
        <w:rPr>
          <w:szCs w:val="24"/>
        </w:rPr>
        <w:fldChar w:fldCharType="end"/>
      </w:r>
      <w:r w:rsidRPr="005751A1">
        <w:rPr>
          <w:szCs w:val="24"/>
        </w:rPr>
        <w:t>),</w:t>
      </w:r>
      <w:r>
        <w:rPr>
          <w:szCs w:val="24"/>
        </w:rPr>
        <w:t xml:space="preserve"> the results remain qualitatively highly comparable (partial </w:t>
      </w:r>
      <w:r>
        <w:rPr>
          <w:i/>
        </w:rPr>
        <w:t>ρ</w:t>
      </w:r>
      <w:r w:rsidRPr="00E167C2">
        <w:rPr>
          <w:i/>
          <w:vertAlign w:val="subscript"/>
        </w:rPr>
        <w:t>med</w:t>
      </w:r>
      <w:r>
        <w:rPr>
          <w:szCs w:val="24"/>
        </w:rPr>
        <w:t xml:space="preserve"> = 0.49 for words; partial </w:t>
      </w:r>
      <w:r>
        <w:rPr>
          <w:i/>
        </w:rPr>
        <w:t>ρ</w:t>
      </w:r>
      <w:r w:rsidRPr="00E167C2">
        <w:rPr>
          <w:i/>
          <w:vertAlign w:val="subscript"/>
        </w:rPr>
        <w:t>med</w:t>
      </w:r>
      <w:r>
        <w:rPr>
          <w:szCs w:val="24"/>
        </w:rPr>
        <w:t xml:space="preserve"> = 0.26 for characters). In a similar vein, the median correlation between </w:t>
      </w:r>
      <w:r>
        <w:rPr>
          <w:i/>
          <w:szCs w:val="24"/>
        </w:rPr>
        <w:t>H</w:t>
      </w:r>
      <w:r w:rsidRPr="002126E2">
        <w:rPr>
          <w:i/>
          <w:szCs w:val="24"/>
          <w:vertAlign w:val="subscript"/>
        </w:rPr>
        <w:t>Crubadan</w:t>
      </w:r>
      <w:r>
        <w:rPr>
          <w:szCs w:val="24"/>
        </w:rPr>
        <w:t xml:space="preserve"> and </w:t>
      </w:r>
      <w:r>
        <w:rPr>
          <w:i/>
          <w:szCs w:val="24"/>
        </w:rPr>
        <w:t xml:space="preserve">r </w:t>
      </w:r>
      <w:r>
        <w:rPr>
          <w:szCs w:val="24"/>
        </w:rPr>
        <w:t xml:space="preserve">is </w:t>
      </w:r>
      <w:r>
        <w:rPr>
          <w:i/>
        </w:rPr>
        <w:t>ρ</w:t>
      </w:r>
      <w:r w:rsidRPr="00E167C2">
        <w:rPr>
          <w:i/>
          <w:vertAlign w:val="subscript"/>
        </w:rPr>
        <w:t>med</w:t>
      </w:r>
      <w:r>
        <w:t xml:space="preserve"> = 0.61 for words and </w:t>
      </w:r>
      <w:r>
        <w:rPr>
          <w:i/>
        </w:rPr>
        <w:t>ρ</w:t>
      </w:r>
      <w:r w:rsidRPr="00E167C2">
        <w:rPr>
          <w:i/>
          <w:vertAlign w:val="subscript"/>
        </w:rPr>
        <w:t>med</w:t>
      </w:r>
      <w:r>
        <w:t xml:space="preserve"> = 0.46 for characters (corresponding partial correlations: </w:t>
      </w:r>
      <w:r>
        <w:rPr>
          <w:i/>
        </w:rPr>
        <w:t>ρ</w:t>
      </w:r>
      <w:r w:rsidRPr="00E167C2">
        <w:rPr>
          <w:i/>
          <w:vertAlign w:val="subscript"/>
        </w:rPr>
        <w:t>med</w:t>
      </w:r>
      <w:r>
        <w:rPr>
          <w:szCs w:val="24"/>
        </w:rPr>
        <w:t xml:space="preserve"> = 0.58 for words; </w:t>
      </w:r>
      <w:r>
        <w:rPr>
          <w:i/>
        </w:rPr>
        <w:t>ρ</w:t>
      </w:r>
      <w:r w:rsidRPr="00E167C2">
        <w:rPr>
          <w:i/>
          <w:vertAlign w:val="subscript"/>
        </w:rPr>
        <w:t>med</w:t>
      </w:r>
      <w:r>
        <w:rPr>
          <w:szCs w:val="24"/>
        </w:rPr>
        <w:t xml:space="preserve"> = 0.38 for characters) and the median correlation between </w:t>
      </w:r>
      <w:r>
        <w:rPr>
          <w:i/>
          <w:szCs w:val="24"/>
        </w:rPr>
        <w:t>H</w:t>
      </w:r>
      <w:r w:rsidRPr="002126E2">
        <w:rPr>
          <w:i/>
          <w:szCs w:val="24"/>
          <w:vertAlign w:val="subscript"/>
        </w:rPr>
        <w:t>Crubadan</w:t>
      </w:r>
      <w:r>
        <w:rPr>
          <w:szCs w:val="24"/>
        </w:rPr>
        <w:t xml:space="preserve"> and </w:t>
      </w:r>
      <w:r>
        <w:rPr>
          <w:i/>
          <w:szCs w:val="24"/>
        </w:rPr>
        <w:t xml:space="preserve">L </w:t>
      </w:r>
      <w:r>
        <w:rPr>
          <w:szCs w:val="24"/>
        </w:rPr>
        <w:t xml:space="preserve">is </w:t>
      </w:r>
      <w:r>
        <w:rPr>
          <w:i/>
        </w:rPr>
        <w:t>ρ</w:t>
      </w:r>
      <w:r w:rsidRPr="00E167C2">
        <w:rPr>
          <w:i/>
          <w:vertAlign w:val="subscript"/>
        </w:rPr>
        <w:t>med</w:t>
      </w:r>
      <w:r>
        <w:t xml:space="preserve"> = -0.48 for words and </w:t>
      </w:r>
      <w:r>
        <w:rPr>
          <w:i/>
        </w:rPr>
        <w:t>ρ</w:t>
      </w:r>
      <w:r w:rsidRPr="00E167C2">
        <w:rPr>
          <w:i/>
          <w:vertAlign w:val="subscript"/>
        </w:rPr>
        <w:t>med</w:t>
      </w:r>
      <w:r>
        <w:t xml:space="preserve"> = -0.29 for characters (corresponding partial correlations: </w:t>
      </w:r>
      <w:r>
        <w:rPr>
          <w:i/>
        </w:rPr>
        <w:t>ρ</w:t>
      </w:r>
      <w:r w:rsidRPr="00E167C2">
        <w:rPr>
          <w:i/>
          <w:vertAlign w:val="subscript"/>
        </w:rPr>
        <w:t>med</w:t>
      </w:r>
      <w:r>
        <w:rPr>
          <w:szCs w:val="24"/>
        </w:rPr>
        <w:t xml:space="preserve"> = -0.47 for words; </w:t>
      </w:r>
      <w:r>
        <w:rPr>
          <w:i/>
        </w:rPr>
        <w:t>ρ</w:t>
      </w:r>
      <w:r w:rsidRPr="00E167C2">
        <w:rPr>
          <w:i/>
          <w:vertAlign w:val="subscript"/>
        </w:rPr>
        <w:t>med</w:t>
      </w:r>
      <w:r>
        <w:rPr>
          <w:szCs w:val="24"/>
        </w:rPr>
        <w:t xml:space="preserve"> = -0.38 for characters). This demonstrates that it is appropriate to use </w:t>
      </w:r>
      <w:r>
        <w:rPr>
          <w:i/>
          <w:szCs w:val="24"/>
        </w:rPr>
        <w:t>H</w:t>
      </w:r>
      <w:r w:rsidRPr="002126E2">
        <w:rPr>
          <w:i/>
          <w:szCs w:val="24"/>
          <w:vertAlign w:val="subscript"/>
        </w:rPr>
        <w:t>Crubadan</w:t>
      </w:r>
      <w:r>
        <w:rPr>
          <w:szCs w:val="24"/>
        </w:rPr>
        <w:t xml:space="preserve"> in what follows, for example as an outcome for the </w:t>
      </w:r>
      <w:r>
        <w:rPr>
          <w:i/>
          <w:szCs w:val="24"/>
        </w:rPr>
        <w:t>LMMs</w:t>
      </w:r>
      <w:r>
        <w:rPr>
          <w:szCs w:val="24"/>
        </w:rPr>
        <w:t xml:space="preserve"> where we test for a potential influence of the estimated speaker population size (see section </w:t>
      </w:r>
      <w:r>
        <w:rPr>
          <w:szCs w:val="24"/>
          <w:highlight w:val="yellow"/>
        </w:rPr>
        <w:fldChar w:fldCharType="begin"/>
      </w:r>
      <w:r>
        <w:rPr>
          <w:szCs w:val="24"/>
        </w:rPr>
        <w:instrText xml:space="preserve"> REF _Ref94515932 \r \h </w:instrText>
      </w:r>
      <w:r>
        <w:rPr>
          <w:szCs w:val="24"/>
          <w:highlight w:val="yellow"/>
        </w:rPr>
      </w:r>
      <w:r>
        <w:rPr>
          <w:szCs w:val="24"/>
          <w:highlight w:val="yellow"/>
        </w:rPr>
        <w:fldChar w:fldCharType="separate"/>
      </w:r>
      <w:r>
        <w:rPr>
          <w:szCs w:val="24"/>
        </w:rPr>
        <w:t>S10</w:t>
      </w:r>
      <w:r>
        <w:rPr>
          <w:szCs w:val="24"/>
          <w:highlight w:val="yellow"/>
        </w:rPr>
        <w:fldChar w:fldCharType="end"/>
      </w:r>
      <w:r>
        <w:rPr>
          <w:szCs w:val="24"/>
        </w:rPr>
        <w:t>).</w:t>
      </w:r>
    </w:p>
  </w:footnote>
  <w:footnote w:id="28">
    <w:p w14:paraId="65D30741" w14:textId="6D088081" w:rsidR="00594909" w:rsidRPr="002A63E2" w:rsidRDefault="00594909" w:rsidP="00D532B5">
      <w:pPr>
        <w:pStyle w:val="Funotentext"/>
      </w:pPr>
      <w:r w:rsidRPr="005D3C6A">
        <w:rPr>
          <w:rStyle w:val="Funotenzeichen"/>
        </w:rPr>
        <w:footnoteRef/>
      </w:r>
      <w:r>
        <w:t xml:space="preserve"> In total, we have 2 symbolic levels (words/characters) × 3 variables (</w:t>
      </w:r>
      <w:r>
        <w:rPr>
          <w:i/>
        </w:rPr>
        <w:t>h</w:t>
      </w:r>
      <w:r>
        <w:t xml:space="preserve">, </w:t>
      </w:r>
      <w:r>
        <w:rPr>
          <w:i/>
        </w:rPr>
        <w:t>r</w:t>
      </w:r>
      <w:r>
        <w:t xml:space="preserve"> and </w:t>
      </w:r>
      <w:r>
        <w:rPr>
          <w:i/>
        </w:rPr>
        <w:t>L</w:t>
      </w:r>
      <w:r>
        <w:t xml:space="preserve">) × 40 corpora = 240 variables + </w:t>
      </w:r>
      <w:r>
        <w:rPr>
          <w:i/>
          <w:szCs w:val="24"/>
        </w:rPr>
        <w:t>H</w:t>
      </w:r>
      <w:r w:rsidRPr="002126E2">
        <w:rPr>
          <w:i/>
          <w:szCs w:val="24"/>
          <w:vertAlign w:val="subscript"/>
        </w:rPr>
        <w:t>Crubadan</w:t>
      </w:r>
      <w:r>
        <w:rPr>
          <w:szCs w:val="24"/>
          <w:vertAlign w:val="subscript"/>
        </w:rPr>
        <w:t xml:space="preserve"> </w:t>
      </w:r>
      <w:r>
        <w:rPr>
          <w:szCs w:val="24"/>
        </w:rPr>
        <w:t>= 241 variables.</w:t>
      </w:r>
      <w:r>
        <w:t xml:space="preserve"> </w:t>
      </w:r>
    </w:p>
  </w:footnote>
  <w:footnote w:id="29">
    <w:p w14:paraId="12CB392A" w14:textId="77777777" w:rsidR="00594909" w:rsidRPr="00D351A1" w:rsidRDefault="00594909" w:rsidP="00EB55DD">
      <w:pPr>
        <w:pStyle w:val="Funotentext"/>
      </w:pPr>
      <w:r w:rsidRPr="005D3C6A">
        <w:rPr>
          <w:rStyle w:val="Funotenzeichen"/>
        </w:rPr>
        <w:footnoteRef/>
      </w:r>
      <w:r>
        <w:t xml:space="preserve"> </w:t>
      </w:r>
      <w:r>
        <w:rPr>
          <w:szCs w:val="24"/>
          <w:lang w:val="en-GB"/>
        </w:rPr>
        <w:t xml:space="preserve"> In the main part of the paper, this quantity is denoted as just </w:t>
      </w:r>
      <w:r>
        <w:rPr>
          <w:i/>
          <w:szCs w:val="24"/>
          <w:lang w:val="en-GB"/>
        </w:rPr>
        <w:t>r</w:t>
      </w:r>
      <w:r>
        <w:rPr>
          <w:szCs w:val="24"/>
          <w:lang w:val="en-GB"/>
        </w:rPr>
        <w:t>.</w:t>
      </w:r>
    </w:p>
  </w:footnote>
  <w:footnote w:id="30">
    <w:p w14:paraId="48ACEA48" w14:textId="1A1177CF" w:rsidR="00594909" w:rsidRPr="00A0162F" w:rsidRDefault="00594909" w:rsidP="007F0393">
      <w:pPr>
        <w:pStyle w:val="Funotentext"/>
        <w:rPr>
          <w:lang w:val="en-GB"/>
        </w:rPr>
      </w:pPr>
      <w:r w:rsidRPr="005D3C6A">
        <w:rPr>
          <w:rStyle w:val="Funotenzeichen"/>
        </w:rPr>
        <w:footnoteRef/>
      </w:r>
      <w:r>
        <w:t xml:space="preserve"> Partial Spearman correlations are </w:t>
      </w:r>
      <w:r w:rsidRPr="00A0162F">
        <w:rPr>
          <w:lang w:val="en-GB"/>
        </w:rPr>
        <w:t xml:space="preserve">computed by </w:t>
      </w:r>
      <w:r>
        <w:rPr>
          <w:lang w:val="en-GB"/>
        </w:rPr>
        <w:t xml:space="preserve">first </w:t>
      </w:r>
      <w:proofErr w:type="gramStart"/>
      <w:r>
        <w:rPr>
          <w:lang w:val="en-GB"/>
        </w:rPr>
        <w:t xml:space="preserve">ranking </w:t>
      </w:r>
      <w:proofErr w:type="gramEnd"/>
      <m:oMath>
        <m:r>
          <w:rPr>
            <w:rFonts w:ascii="Cambria Math" w:hAnsi="Cambria Math"/>
            <w:szCs w:val="24"/>
            <w:lang w:val="en-GB"/>
          </w:rPr>
          <m:t>₦</m:t>
        </m:r>
      </m:oMath>
      <w:r>
        <w:rPr>
          <w:lang w:val="en-GB"/>
        </w:rPr>
        <w:t xml:space="preserve">, </w:t>
      </w:r>
      <w:r>
        <w:rPr>
          <w:i/>
          <w:lang w:val="en-GB"/>
        </w:rPr>
        <w:t>h</w:t>
      </w:r>
      <w:r>
        <w:rPr>
          <w:lang w:val="en-GB"/>
        </w:rPr>
        <w:t xml:space="preserve"> and </w:t>
      </w:r>
      <w:r>
        <w:rPr>
          <w:i/>
          <w:lang w:val="en-GB"/>
        </w:rPr>
        <w:t>L</w:t>
      </w:r>
      <w:r>
        <w:t xml:space="preserve">. The ranked variables are then used to calculate partial Pearson correlations </w:t>
      </w:r>
      <w:r>
        <w:fldChar w:fldCharType="begin"/>
      </w:r>
      <w:r>
        <w:instrText xml:space="preserve"> ADDIN ZOTERO_ITEM CSL_CITATION {"citationID":"wZi9soLC","properties":{"formattedCitation":"(Greene 2003: 37)","plainCitation":"(Greene 2003: 37)","noteIndex":30},"citationItems":[{"id":4287,"uris":["http://zotero.org/groups/161646/items/IGHJGKG5"],"uri":["http://zotero.org/groups/161646/items/IGHJGKG5"],"itemData":{"id":4287,"type":"book","edition":"5. ed., internat. ed","event-place":"Upper Saddle River, NJ","ISBN":"978-0-13-110849-3","language":"eng","note":"OCLC: 249045309","number-of-pages":"1026","publisher":"Prentice-Hall","publisher-place":"Upper Saddle River, NJ","source":"Gemeinsamer Bibliotheksverbund ISBN","title":"Econometric analysis","author":[{"family":"Greene","given":"William H."}],"issued":{"date-parts":[["2003"]]}},"locator":"37"}],"schema":"https://github.com/citation-style-language/schema/raw/master/csl-citation.json"} </w:instrText>
      </w:r>
      <w:r>
        <w:fldChar w:fldCharType="separate"/>
      </w:r>
      <w:r w:rsidRPr="0045387C">
        <w:t>(Greene 2003: 37)</w:t>
      </w:r>
      <w:r>
        <w:fldChar w:fldCharType="end"/>
      </w:r>
      <w:r>
        <w:t>.</w:t>
      </w:r>
    </w:p>
  </w:footnote>
  <w:footnote w:id="31">
    <w:p w14:paraId="79E4E5BF" w14:textId="3BBBB743" w:rsidR="00594909" w:rsidRPr="006B26AD" w:rsidRDefault="00594909" w:rsidP="001427F3">
      <w:pPr>
        <w:pStyle w:val="Funotentext"/>
        <w:jc w:val="left"/>
        <w:rPr>
          <w:lang w:val="en-GB"/>
        </w:rPr>
      </w:pPr>
      <w:r w:rsidRPr="005D3C6A">
        <w:rPr>
          <w:rStyle w:val="Funotenzeichen"/>
        </w:rPr>
        <w:footnoteRef/>
      </w:r>
      <w:r>
        <w:t xml:space="preserve"> Aditionally we used the truncated version (see </w:t>
      </w:r>
      <w:r>
        <w:fldChar w:fldCharType="begin"/>
      </w:r>
      <w:r>
        <w:instrText xml:space="preserve"> REF _Ref40261223 \r \h  \* MERGEFORMAT </w:instrText>
      </w:r>
      <w:r>
        <w:fldChar w:fldCharType="separate"/>
      </w:r>
      <w:r>
        <w:t>S4</w:t>
      </w:r>
      <w:r>
        <w:fldChar w:fldCharType="end"/>
      </w:r>
      <w:r>
        <w:t>) to rule out a potential estimation bias due to</w:t>
      </w:r>
      <w:r w:rsidRPr="00D84C32">
        <w:t xml:space="preserve"> text length</w:t>
      </w:r>
      <w:r>
        <w:t xml:space="preserve"> </w:t>
      </w:r>
      <w:r w:rsidRPr="00D84C32">
        <w:fldChar w:fldCharType="begin"/>
      </w:r>
      <w:r>
        <w:instrText xml:space="preserve"> ADDIN ZOTERO_ITEM CSL_CITATION {"citationID":"KnN7U5vx","properties":{"formattedCitation":"(Baayen 2001; Tweedie &amp; Baayen 1998; Koplenig, Wolfer &amp; M\\uc0\\u252{}ller-Spitzer 2019)","plainCitation":"(Baayen 2001; Tweedie &amp; Baayen 1998; Koplenig, Wolfer &amp; Müller-Spitzer 2019)","noteIndex":31},"citationItems":[{"id":237,"uris":["http://zotero.org/groups/161646/items/KGITXH62"],"uri":["http://zotero.org/groups/161646/items/KGITXH62"],"itemData":{"id":237,"type":"book","event-place":"Dordrecht","publisher":"Kluwer Academic Publishers","publisher-place":"Dordrecht","title":"Word Frequency Distributions","author":[{"family":"Baayen","given":"R. Harald"}],"issued":{"date-parts":[["2001"]]}}},{"id":2143,"uris":["http://zotero.org/groups/161646/items/V8HCPMA3"],"uri":["http://zotero.org/groups/161646/items/V8HCPMA3"],"itemData":{"id":2143,"type":"article-journal","container-title":"Computers and the Humanities","issue":"5","page":"323-352","title":"How Variable May a Constant be? Measures of Lexical Richness in Perspective","volume":"32","author":[{"family":"Tweedie","given":"Fiona J."},{"family":"Baayen","given":"R. Harald"}],"issued":{"date-parts":[["1998"]]}}},{"id":4100,"uris":["http://zotero.org/groups/161646/items/5YZNTEGW"],"uri":["http://zotero.org/groups/161646/items/5YZNTEGW"],"itemData":{"id":4100,"type":"article-journal","abstract":"Recently, it was demonstrated that generalized entropies of order &amp;alpha; offer novel and important opportunities to quantify the similarity of symbol sequences where &amp;alpha; is a free parameter. Varying this parameter makes it possible to magnify differences between different texts at specific scales of the corresponding word frequency spectrum. For the analysis of the statistical properties of natural languages, this is especially interesting, because textual data are characterized by Zipf&amp;rsquo;s law, i.e., there are very few word types that occur very often (e.g., function words expressing grammatical relationships) and many word types with a very low frequency (e.g., content words carrying most of the meaning of a sentence). Here, this approach is systematically and empirically studied by analyzing the lexical dynamics of the German weekly news magazine Der Spiegel (consisting of approximately 365,000 articles and 237,000,000 words that were published between 1947 and 2017). We show that, analogous to most other measures in quantitative linguistics, similarity measures based on generalized entropies depend heavily on the sample size (i.e., text length). We argue that this makes it difficult to quantify lexical dynamics and language change and show that standard sampling approaches do not solve this problem. We discuss the consequences of the results for the statistical analysis of languages.","container-title":"Entropy","DOI":"10.3390/e21050464","ISSN":"1099-4300","issue":"5","title":"Studying Lexical Dynamics and Language Change via Generalized Entropies: The Problem of Sample Size","URL":"http://www.mdpi.com/1099-4300/21/5/464","volume":"21","author":[{"family":"Koplenig","given":"Alexander"},{"family":"Wolfer","given":"Sascha"},{"family":"Müller-Spitzer","given":"Carolin"}],"issued":{"date-parts":[["2019"]]}}}],"schema":"https://github.com/citation-style-language/schema/raw/master/csl-citation.json"} </w:instrText>
      </w:r>
      <w:r w:rsidRPr="00D84C32">
        <w:fldChar w:fldCharType="separate"/>
      </w:r>
      <w:r w:rsidRPr="00BC361C">
        <w:rPr>
          <w:szCs w:val="24"/>
        </w:rPr>
        <w:t>(Baayen 2001; Tweedie &amp; Baayen 1998; Koplenig, Wolfer &amp; Müller-Spitzer 2019)</w:t>
      </w:r>
      <w:r w:rsidRPr="00D84C32">
        <w:fldChar w:fldCharType="end"/>
      </w:r>
      <w:r>
        <w:t xml:space="preserve">. For </w:t>
      </w:r>
      <w:r>
        <w:rPr>
          <w:i/>
        </w:rPr>
        <w:t>h</w:t>
      </w:r>
      <w:r>
        <w:t xml:space="preserve">, </w:t>
      </w:r>
      <w:r>
        <w:rPr>
          <w:i/>
        </w:rPr>
        <w:t>r</w:t>
      </w:r>
      <w:r>
        <w:t xml:space="preserve"> and </w:t>
      </w:r>
      <w:r>
        <w:rPr>
          <w:i/>
        </w:rPr>
        <w:t>H</w:t>
      </w:r>
      <w:r>
        <w:t xml:space="preserve"> we re-ran the </w:t>
      </w:r>
      <w:r>
        <w:rPr>
          <w:i/>
        </w:rPr>
        <w:t>LMM</w:t>
      </w:r>
      <w:r>
        <w:t xml:space="preserve"> models on both symbolic levels. Again, </w:t>
      </w:r>
      <w:r>
        <w:rPr>
          <w:rFonts w:eastAsiaTheme="minorEastAsia"/>
          <w:lang w:val="en-GB"/>
        </w:rPr>
        <w:t xml:space="preserve">models were </w:t>
      </w:r>
      <w:r w:rsidRPr="00F50DE1">
        <w:rPr>
          <w:rFonts w:eastAsiaTheme="minorEastAsia"/>
          <w:lang w:val="en-GB"/>
        </w:rPr>
        <w:t xml:space="preserve">fitted by </w:t>
      </w:r>
      <w:r>
        <w:rPr>
          <w:rFonts w:eastAsiaTheme="minorEastAsia"/>
          <w:i/>
          <w:lang w:val="en-GB"/>
        </w:rPr>
        <w:t>REML</w:t>
      </w:r>
      <w:r>
        <w:rPr>
          <w:lang w:val="en-GB"/>
        </w:rPr>
        <w:t xml:space="preserve"> with </w:t>
      </w:r>
      <w:r w:rsidRPr="006B26AD">
        <w:rPr>
          <w:rFonts w:eastAsiaTheme="minorEastAsia"/>
          <w:lang w:val="en-GB"/>
        </w:rPr>
        <w:t xml:space="preserve">gradient-based </w:t>
      </w:r>
      <w:r>
        <w:rPr>
          <w:rFonts w:eastAsiaTheme="minorEastAsia"/>
          <w:lang w:val="en-GB"/>
        </w:rPr>
        <w:t xml:space="preserve">optimization. </w:t>
      </w:r>
      <w:r w:rsidRPr="006B26AD">
        <w:t xml:space="preserve">Compared </w:t>
      </w:r>
      <w:r w:rsidRPr="000266B8">
        <w:t>to Table 2,</w:t>
      </w:r>
      <w:r w:rsidRPr="006B26AD">
        <w:t xml:space="preserve"> the results are qualitatively identical</w:t>
      </w:r>
      <w:r>
        <w:t xml:space="preserve"> </w:t>
      </w:r>
      <w:r w:rsidRPr="006B26AD">
        <w:t xml:space="preserve">with all </w:t>
      </w:r>
      <m:oMath>
        <m:sSub>
          <m:sSubPr>
            <m:ctrlPr>
              <w:rPr>
                <w:rFonts w:ascii="Cambria Math" w:hAnsi="Cambria Math"/>
                <w:i/>
                <w:lang w:val="en-GB"/>
              </w:rPr>
            </m:ctrlPr>
          </m:sSubPr>
          <m:e>
            <m:acc>
              <m:accPr>
                <m:ctrlPr>
                  <w:rPr>
                    <w:rFonts w:ascii="Cambria Math" w:hAnsi="Cambria Math"/>
                    <w:i/>
                    <w:lang w:val="en-GB"/>
                  </w:rPr>
                </m:ctrlPr>
              </m:accPr>
              <m:e>
                <m:r>
                  <w:rPr>
                    <w:rFonts w:ascii="Cambria Math" w:hAnsi="Cambria Math"/>
                    <w:lang w:val="en-GB"/>
                  </w:rPr>
                  <m:t>β</m:t>
                </m:r>
              </m:e>
            </m:acc>
          </m:e>
          <m:sub>
            <m:r>
              <w:rPr>
                <w:rFonts w:ascii="Cambria Math" w:hAnsi="Cambria Math"/>
                <w:lang w:val="en-GB"/>
              </w:rPr>
              <m:t>1</m:t>
            </m:r>
          </m:sub>
        </m:sSub>
      </m:oMath>
      <w:r w:rsidRPr="006B26AD">
        <w:rPr>
          <w:lang w:val="en-GB"/>
        </w:rPr>
        <w:t xml:space="preserve">-coefficients </w:t>
      </w:r>
      <m:oMath>
        <m:r>
          <w:rPr>
            <w:rFonts w:ascii="Cambria Math" w:hAnsi="Cambria Math"/>
            <w:lang w:val="en-GB"/>
          </w:rPr>
          <m:t>≫</m:t>
        </m:r>
      </m:oMath>
      <w:r w:rsidRPr="006B26AD">
        <w:rPr>
          <w:lang w:val="en-GB"/>
        </w:rPr>
        <w:t xml:space="preserve"> 0 and all </w:t>
      </w:r>
      <w:r w:rsidRPr="006B26AD">
        <w:rPr>
          <w:rFonts w:eastAsia="Times New Roman"/>
          <w:i/>
          <w:lang w:val="en-GB" w:eastAsia="de-DE"/>
        </w:rPr>
        <w:t>p</w:t>
      </w:r>
      <w:r w:rsidRPr="006B26AD">
        <w:rPr>
          <w:rFonts w:eastAsia="Times New Roman"/>
          <w:i/>
          <w:vertAlign w:val="subscript"/>
          <w:lang w:val="en-GB" w:eastAsia="de-DE"/>
        </w:rPr>
        <w:t xml:space="preserve">parametric </w:t>
      </w:r>
      <w:r w:rsidRPr="006B26AD">
        <w:rPr>
          <w:rFonts w:eastAsia="Times New Roman"/>
          <w:lang w:val="en-GB" w:eastAsia="de-DE"/>
        </w:rPr>
        <w:t>&lt; 0.</w:t>
      </w:r>
      <w:r w:rsidRPr="006B26AD">
        <w:rPr>
          <w:lang w:val="en-GB"/>
        </w:rPr>
        <w:t>00001 in all six cases.</w:t>
      </w:r>
      <w:r>
        <w:rPr>
          <w:lang w:val="en-GB"/>
        </w:rPr>
        <w:t xml:space="preserve"> </w:t>
      </w:r>
    </w:p>
  </w:footnote>
  <w:footnote w:id="32">
    <w:p w14:paraId="79D1F6FA" w14:textId="05C5A561" w:rsidR="00594909" w:rsidRPr="0013607D" w:rsidRDefault="00594909" w:rsidP="00972559">
      <w:pPr>
        <w:rPr>
          <w:lang w:val="en-GB"/>
        </w:rPr>
      </w:pPr>
      <w:r w:rsidRPr="005D3C6A">
        <w:rPr>
          <w:rStyle w:val="Funotenzeichen"/>
        </w:rPr>
        <w:footnoteRef/>
      </w:r>
      <w:r>
        <w:t xml:space="preserve"> </w:t>
      </w:r>
      <w:r w:rsidRPr="0013607D">
        <w:rPr>
          <w:sz w:val="20"/>
        </w:rPr>
        <w:t xml:space="preserve">As above, </w:t>
      </w:r>
      <w:r w:rsidRPr="0013607D">
        <w:rPr>
          <w:i/>
          <w:sz w:val="20"/>
        </w:rPr>
        <w:t xml:space="preserve">H </w:t>
      </w:r>
      <w:r w:rsidRPr="0013607D">
        <w:rPr>
          <w:sz w:val="20"/>
        </w:rPr>
        <w:t xml:space="preserve">based on the </w:t>
      </w:r>
      <w:r>
        <w:rPr>
          <w:sz w:val="20"/>
        </w:rPr>
        <w:t>Crúbadán</w:t>
      </w:r>
      <w:r w:rsidRPr="0013607D">
        <w:rPr>
          <w:sz w:val="20"/>
        </w:rPr>
        <w:t xml:space="preserve"> data was not standardized and models did not include a random effect or a random slope for corpus but fixed effects for text length, available number of documents (both logged) and a binary variable indicating </w:t>
      </w:r>
      <w:r>
        <w:rPr>
          <w:sz w:val="20"/>
        </w:rPr>
        <w:t>whether</w:t>
      </w:r>
      <w:r w:rsidRPr="0013607D">
        <w:rPr>
          <w:sz w:val="20"/>
        </w:rPr>
        <w:t xml:space="preserve"> the word frequency list is truncated (no/yes).</w:t>
      </w:r>
      <w:r>
        <w:t xml:space="preserve"> </w:t>
      </w:r>
    </w:p>
  </w:footnote>
  <w:footnote w:id="33">
    <w:p w14:paraId="055B3984" w14:textId="77777777" w:rsidR="00594909" w:rsidRPr="00041194" w:rsidRDefault="00594909" w:rsidP="00594909">
      <w:pPr>
        <w:pStyle w:val="Funotentext"/>
        <w:rPr>
          <w:i/>
        </w:rPr>
      </w:pPr>
      <w:r w:rsidRPr="005D3C6A">
        <w:rPr>
          <w:rStyle w:val="Funotenzeichen"/>
        </w:rPr>
        <w:footnoteRef/>
      </w:r>
      <w:r>
        <w:t xml:space="preserve"> </w:t>
      </w:r>
      <w:r>
        <w:rPr>
          <w:rFonts w:eastAsiaTheme="minorEastAsia"/>
          <w:lang w:val="en-GB"/>
        </w:rPr>
        <w:t xml:space="preserve">Initial experiments revealed that the inclusion of random slopes and intercepts for country resulted in non-convergence, so those effects were dropped from the model specifications. In addition, note that speaker population size does not vary within languages, so including a random slope for language does not make sense. </w:t>
      </w:r>
      <w:r>
        <w:t xml:space="preserve">Note that we did not conduct additional permutation tests since it is unclear what to permute in this case. Similar arguments can be made for the calculation of </w:t>
      </w:r>
      <w:r w:rsidRPr="007058A9">
        <w:rPr>
          <w:rFonts w:eastAsia="Times New Roman"/>
          <w:szCs w:val="24"/>
          <w:lang w:val="de-DE" w:eastAsia="de-DE"/>
        </w:rPr>
        <w:t>Δ</w:t>
      </w:r>
      <w:r w:rsidRPr="007058A9">
        <w:rPr>
          <w:rFonts w:eastAsia="Times New Roman"/>
          <w:i/>
          <w:szCs w:val="24"/>
          <w:lang w:val="en-GB" w:eastAsia="de-DE"/>
        </w:rPr>
        <w:t>AIC</w:t>
      </w:r>
      <w:r>
        <w:rPr>
          <w:rFonts w:eastAsiaTheme="minorEastAsia"/>
          <w:lang w:val="en-GB"/>
        </w:rPr>
        <w:t xml:space="preserve">-values. </w:t>
      </w:r>
      <w:r>
        <w:t xml:space="preserve">Further note that calculating effect sizes based on </w:t>
      </w:r>
      <w:r w:rsidRPr="00743EEA">
        <w:t xml:space="preserve">Nakagawa and Schielzeth </w:t>
      </w:r>
      <w:r w:rsidRPr="00743EEA">
        <w:fldChar w:fldCharType="begin"/>
      </w:r>
      <w:r>
        <w:instrText xml:space="preserve"> ADDIN ZOTERO_ITEM CSL_CITATION {"citationID":"a1ku8ff5dt3","properties":{"formattedCitation":"(2013)","plainCitation":"(2013)","noteIndex":33},"citationItems":[{"id":4256,"uris":["http://zotero.org/groups/161646/items/GUIVRFSX"],"uri":["http://zotero.org/groups/161646/items/GUIVRFSX"],"itemData":{"id":4256,"type":"article-journal","container-title":"Methods in Ecology and Evolution","DOI":"10.1111/j.2041-210x.2012.00261.x","ISSN":"2041210X","issue":"2","language":"en","page":"133-142","source":"Crossref","title":"A general and simple method for obtaining R2 from generalized linear mixed-effects models","volume":"4","author":[{"family":"Nakagawa","given":"Shinichi"},{"family":"Schielzeth","given":"Holger"}],"editor":[{"family":"O'Hara","given":"Robert B."}],"issued":{"date-parts":[["2013",2]]}},"suppress-author":true}],"schema":"https://github.com/citation-style-language/schema/raw/master/csl-citation.json"} </w:instrText>
      </w:r>
      <w:r w:rsidRPr="00743EEA">
        <w:fldChar w:fldCharType="separate"/>
      </w:r>
      <w:r w:rsidRPr="00743EEA">
        <w:rPr>
          <w:szCs w:val="24"/>
        </w:rPr>
        <w:t>(2013)</w:t>
      </w:r>
      <w:r w:rsidRPr="00743EEA">
        <w:fldChar w:fldCharType="end"/>
      </w:r>
      <w:r w:rsidRPr="00743EEA">
        <w:t xml:space="preserve"> is only defined for random intercept models, but in reference to Snijder and Bosker </w:t>
      </w:r>
      <w:r w:rsidRPr="00743EEA">
        <w:fldChar w:fldCharType="begin"/>
      </w:r>
      <w:r>
        <w:instrText xml:space="preserve"> ADDIN ZOTERO_ITEM CSL_CITATION {"citationID":"a2i6sv4ka7s","properties":{"formattedCitation":"(1999)","plainCitation":"(1999)","noteIndex":33},"citationItems":[{"id":4305,"uris":["http://zotero.org/groups/161646/items/6SXQBBPG"],"uri":["http://zotero.org/groups/161646/items/6SXQBBPG"],"itemData":{"id":4305,"type":"book","call-number":"QA278 .S645 1999","event-place":"London ; Thousand Oaks, Calif","ISBN":"978-0-7619-5889-5","number-of-pages":"266","publisher":"Sage Publications","publisher-place":"London ; Thousand Oaks, Calif","source":"Library of Congress ISBN","title":"Multilevel analysis: an introduction to basic and advanced multilevel modeling","title-short":"Multilevel analysis","author":[{"family":"Snijders","given":"T. A. B."},{"family":"Bosker","given":"R. J."}],"issued":{"date-parts":[["1999"]]}},"suppress-author":true}],"schema":"https://github.com/citation-style-language/schema/raw/master/csl-citation.json"} </w:instrText>
      </w:r>
      <w:r w:rsidRPr="00743EEA">
        <w:fldChar w:fldCharType="separate"/>
      </w:r>
      <w:r w:rsidRPr="00DE5D9E">
        <w:rPr>
          <w:szCs w:val="24"/>
        </w:rPr>
        <w:t>(1999)</w:t>
      </w:r>
      <w:r w:rsidRPr="00743EEA">
        <w:fldChar w:fldCharType="end"/>
      </w:r>
      <w:r w:rsidRPr="00743EEA">
        <w:t>, Nakagawa</w:t>
      </w:r>
      <w:r w:rsidRPr="009778E3">
        <w:t xml:space="preserve"> and Schielzeth </w:t>
      </w:r>
      <w:r w:rsidRPr="009778E3">
        <w:fldChar w:fldCharType="begin"/>
      </w:r>
      <w:r>
        <w:instrText xml:space="preserve"> ADDIN ZOTERO_ITEM CSL_CITATION {"citationID":"MJUBPDX8","properties":{"formattedCitation":"(2013)","plainCitation":"(2013)","noteIndex":33},"citationItems":[{"id":4256,"uris":["http://zotero.org/groups/161646/items/GUIVRFSX"],"uri":["http://zotero.org/groups/161646/items/GUIVRFSX"],"itemData":{"id":4256,"type":"article-journal","container-title":"Methods in Ecology and Evolution","DOI":"10.1111/j.2041-210x.2012.00261.x","ISSN":"2041210X","issue":"2","language":"en","page":"133-142","source":"Crossref","title":"A general and simple method for obtaining R2 from generalized linear mixed-effects models","volume":"4","author":[{"family":"Nakagawa","given":"Shinichi"},{"family":"Schielzeth","given":"Holger"}],"editor":[{"family":"O'Hara","given":"Robert B."}],"issued":{"date-parts":[["2013",2]]}},"suppress-author":true}],"schema":"https://github.com/citation-style-language/schema/raw/master/csl-citation.json"} </w:instrText>
      </w:r>
      <w:r w:rsidRPr="009778E3">
        <w:fldChar w:fldCharType="separate"/>
      </w:r>
      <w:r w:rsidRPr="00A53DB7">
        <w:rPr>
          <w:szCs w:val="24"/>
        </w:rPr>
        <w:t>(2013)</w:t>
      </w:r>
      <w:r w:rsidRPr="009778E3">
        <w:fldChar w:fldCharType="end"/>
      </w:r>
      <w:r w:rsidRPr="009778E3">
        <w:t xml:space="preserve"> </w:t>
      </w:r>
      <w:r>
        <w:t xml:space="preserve">argue that effect sizes obtained for random slope models will be very close to those of random intercept models, where the same fixed effects are included; also see </w:t>
      </w:r>
      <w:r w:rsidRPr="009778E3">
        <w:t xml:space="preserve">Johnson </w:t>
      </w:r>
      <w:r w:rsidRPr="009778E3">
        <w:fldChar w:fldCharType="begin"/>
      </w:r>
      <w:r>
        <w:instrText xml:space="preserve"> ADDIN ZOTERO_ITEM CSL_CITATION {"citationID":"ar5gqjp8k0","properties":{"formattedCitation":"(2014)","plainCitation":"(2014)","noteIndex":33},"citationItems":[{"id":4292,"uris":["http://zotero.org/groups/161646/items/DXLGSZVG"],"uri":["http://zotero.org/groups/161646/items/DXLGSZVG"],"itemData":{"id":4292,"type":"article-journal","abstract":"Summary Nakagawa &amp; Schielzeth extended the widely used goodness-of-fit statistic R2 to apply to generalized linear mixed models (GLMMs). However, their R2GLMM method is restricted to models with the simplest random effects structure, known as random intercepts models. It is not applicable to another common random effects structure, random slopes models. I show that R2GLMM can be extended to random slopes models using a simple formula that is straightforward to implement in statistical software. This extension substantially widens the potential application of R2GLMM.","container-title":"Methods in Ecology and Evolution","DOI":"https://doi.org/10.1111/2041-210X.12225","issue":"9","note":"_eprint: https://besjournals.onlinelibrary.wiley.com/doi/pdf/10.1111/2041-210X.12225","page":"944-946","title":"Extension of Nakagawa &amp; Schielzeth's R2GLMM to random slopes models","volume":"5","author":[{"family":"Johnson","given":"Paul C.D."}],"issued":{"date-parts":[["2014"]]}},"suppress-author":true}],"schema":"https://github.com/citation-style-language/schema/raw/master/csl-citation.json"} </w:instrText>
      </w:r>
      <w:r w:rsidRPr="009778E3">
        <w:fldChar w:fldCharType="separate"/>
      </w:r>
      <w:r w:rsidRPr="00A53DB7">
        <w:rPr>
          <w:szCs w:val="24"/>
        </w:rPr>
        <w:t>(2014)</w:t>
      </w:r>
      <w:r w:rsidRPr="009778E3">
        <w:fldChar w:fldCharType="end"/>
      </w:r>
      <w:r w:rsidRPr="009778E3">
        <w:t>.</w:t>
      </w:r>
    </w:p>
  </w:footnote>
  <w:footnote w:id="34">
    <w:p w14:paraId="11259BDA" w14:textId="19D731C5" w:rsidR="00594909" w:rsidRPr="0063245C" w:rsidRDefault="00594909">
      <w:pPr>
        <w:pStyle w:val="Funotentext"/>
        <w:rPr>
          <w:lang w:val="en-GB"/>
        </w:rPr>
      </w:pPr>
      <w:r w:rsidRPr="005D3C6A">
        <w:rPr>
          <w:rStyle w:val="Funotenzeichen"/>
        </w:rPr>
        <w:footnoteRef/>
      </w:r>
      <w:r>
        <w:t xml:space="preserve"> </w:t>
      </w:r>
      <w:r w:rsidRPr="0063245C">
        <w:rPr>
          <w:lang w:val="en-GB"/>
        </w:rPr>
        <w:t>In a similar vein,</w:t>
      </w:r>
      <w:r>
        <w:rPr>
          <w:lang w:val="en-GB"/>
        </w:rPr>
        <w:t xml:space="preserve"> a relationship between speaker population size and</w:t>
      </w:r>
      <w:r w:rsidRPr="0063245C">
        <w:rPr>
          <w:lang w:val="en-GB"/>
        </w:rPr>
        <w:t xml:space="preserve"> </w:t>
      </w:r>
      <w:r w:rsidRPr="0063245C">
        <w:rPr>
          <w:i/>
          <w:lang w:val="en-GB"/>
        </w:rPr>
        <w:t>H</w:t>
      </w:r>
      <w:r w:rsidRPr="0063245C">
        <w:rPr>
          <w:lang w:val="en-GB"/>
        </w:rPr>
        <w:t xml:space="preserve"> m</w:t>
      </w:r>
      <w:r>
        <w:rPr>
          <w:lang w:val="en-GB"/>
        </w:rPr>
        <w:t>ea</w:t>
      </w:r>
      <w:r w:rsidRPr="0063245C">
        <w:rPr>
          <w:lang w:val="en-GB"/>
        </w:rPr>
        <w:t>sured on the level of characters is also onl</w:t>
      </w:r>
      <w:r>
        <w:rPr>
          <w:lang w:val="en-GB"/>
        </w:rPr>
        <w:t>y weakly supported by our approaches.</w:t>
      </w:r>
    </w:p>
  </w:footnote>
  <w:footnote w:id="35">
    <w:p w14:paraId="2A559D7F" w14:textId="14C036D1" w:rsidR="00594909" w:rsidRPr="003157CC" w:rsidRDefault="00594909" w:rsidP="00CD5AEE">
      <w:pPr>
        <w:rPr>
          <w:lang w:val="en-GB"/>
        </w:rPr>
      </w:pPr>
      <w:r w:rsidRPr="005D3C6A">
        <w:rPr>
          <w:rStyle w:val="Funotenzeichen"/>
        </w:rPr>
        <w:footnoteRef/>
      </w:r>
      <w:r>
        <w:t xml:space="preserve"> </w:t>
      </w:r>
      <w:r>
        <w:rPr>
          <w:sz w:val="20"/>
          <w:lang w:val="en-GB"/>
        </w:rPr>
        <w:t xml:space="preserve">The corresponding plots are available at </w:t>
      </w:r>
      <w:hyperlink r:id="rId2" w:history="1">
        <w:r w:rsidRPr="00AF6BB3">
          <w:rPr>
            <w:rStyle w:val="Hyperlink"/>
            <w:sz w:val="20"/>
            <w:lang w:val="en-GB"/>
          </w:rPr>
          <w:t>https://osf.io/f5mke/</w:t>
        </w:r>
      </w:hyperlink>
      <w:r w:rsidRPr="00DE5D9E">
        <w:rPr>
          <w:sz w:val="20"/>
          <w:lang w:val="en-GB"/>
        </w:rPr>
        <w:t xml:space="preserve">, folder: Data </w:t>
      </w:r>
      <w:r>
        <w:rPr>
          <w:sz w:val="20"/>
          <w:lang w:val="en-GB"/>
        </w:rPr>
        <w:t>as a zip file ("</w:t>
      </w:r>
      <w:r w:rsidRPr="000266B8">
        <w:rPr>
          <w:sz w:val="20"/>
          <w:lang w:val="en-GB"/>
        </w:rPr>
        <w:t>standardized_residuals_plots.zip</w:t>
      </w:r>
      <w:r>
        <w:rPr>
          <w:sz w:val="20"/>
          <w:lang w:val="en-GB"/>
        </w:rPr>
        <w:t>")</w:t>
      </w:r>
      <w:r w:rsidRPr="003157CC">
        <w:rPr>
          <w:sz w:val="20"/>
          <w:lang w:val="en-GB"/>
        </w:rPr>
        <w:t>. Note that for the random slopes models, where</w:t>
      </w:r>
      <w:r>
        <w:rPr>
          <w:sz w:val="20"/>
          <w:lang w:val="en-GB"/>
        </w:rPr>
        <w:t xml:space="preserve"> we only evaluated using the parametric approach, we also inspected the residuals for heteroscedasticity as outlined by </w:t>
      </w:r>
      <w:r w:rsidRPr="00143418">
        <w:rPr>
          <w:sz w:val="20"/>
          <w:lang w:val="en-GB"/>
        </w:rPr>
        <w:t xml:space="preserve">Bornstein et al. </w:t>
      </w:r>
      <w:r w:rsidRPr="00143418">
        <w:rPr>
          <w:sz w:val="20"/>
          <w:lang w:val="en-GB"/>
        </w:rPr>
        <w:fldChar w:fldCharType="begin"/>
      </w:r>
      <w:r>
        <w:rPr>
          <w:sz w:val="20"/>
          <w:lang w:val="en-GB"/>
        </w:rPr>
        <w:instrText xml:space="preserve"> ADDIN ZOTERO_ITEM CSL_CITATION {"citationID":"a2pne7m8c6a","properties":{"formattedCitation":"(2013)","plainCitation":"(2013)","noteIndex":35},"citationItems":[{"id":4061,"uris":["http://zotero.org/groups/161646/items/S3X5JJE7"],"uri":["http://zotero.org/groups/161646/items/S3X5JJE7"],"itemData":{"id":4061,"type":"article-journal","container-title":"Developmental Review","DOI":"10.1016/j.dr.2013.08.003","ISSN":"02732297","issue":"4","language":"en","page":"357-370","source":"DOI.org (Crossref)","title":"Sampling in developmental science: Situations, shortcomings, solutions, and standards","title-short":"Sampling in developmental science","volume":"33","author":[{"family":"Bornstein","given":"Marc H."},{"family":"Jager","given":"Justin"},{"family":"Putnick","given":"Diane L."}],"issued":{"date-parts":[["2013",12]]}},"suppress-author":true}],"schema":"https://github.com/citation-style-language/schema/raw/master/csl-citation.json"} </w:instrText>
      </w:r>
      <w:r w:rsidRPr="00143418">
        <w:rPr>
          <w:sz w:val="20"/>
          <w:lang w:val="en-GB"/>
        </w:rPr>
        <w:fldChar w:fldCharType="separate"/>
      </w:r>
      <w:r w:rsidRPr="00A53DB7">
        <w:rPr>
          <w:sz w:val="20"/>
          <w:szCs w:val="24"/>
        </w:rPr>
        <w:t>(2013)</w:t>
      </w:r>
      <w:r w:rsidRPr="00143418">
        <w:rPr>
          <w:sz w:val="20"/>
          <w:lang w:val="en-GB"/>
        </w:rPr>
        <w:fldChar w:fldCharType="end"/>
      </w:r>
      <w:r w:rsidRPr="00143418">
        <w:rPr>
          <w:sz w:val="20"/>
          <w:lang w:val="en-GB"/>
        </w:rPr>
        <w:t>. Both normality and homoscedasticity seem to be "</w:t>
      </w:r>
      <w:r w:rsidRPr="00143418">
        <w:rPr>
          <w:rFonts w:ascii="Times-Roman" w:hAnsi="Times-Roman" w:cs="Times-Roman"/>
          <w:sz w:val="20"/>
          <w:lang w:val="en-GB"/>
        </w:rPr>
        <w:t xml:space="preserve">within acceptable limits" </w:t>
      </w:r>
      <w:r w:rsidRPr="00143418">
        <w:rPr>
          <w:rFonts w:ascii="Times-Roman" w:hAnsi="Times-Roman" w:cs="Times-Roman"/>
          <w:sz w:val="20"/>
          <w:lang w:val="en-GB"/>
        </w:rPr>
        <w:fldChar w:fldCharType="begin"/>
      </w:r>
      <w:r>
        <w:rPr>
          <w:rFonts w:ascii="Times-Roman" w:hAnsi="Times-Roman" w:cs="Times-Roman"/>
          <w:sz w:val="20"/>
          <w:lang w:val="en-GB"/>
        </w:rPr>
        <w:instrText xml:space="preserve"> ADDIN ZOTERO_ITEM CSL_CITATION {"citationID":"vyCiEHw0","properties":{"formattedCitation":"(Jaeger et al. 2011)","plainCitation":"(Jaeger et al. 2011)","noteIndex":35},"citationItems":[{"id":3844,"uris":["http://zotero.org/groups/161646/items/DMJR2MWV"],"uri":["http://zotero.org/groups/161646/items/DMJR2MWV"],"itemData":{"id":3844,"type":"article-journal","container-title":"Linguistic Typology","ISSN":"1430-0532, 1613-415X","issue":"2","source":"Crossref","title":"Mixed effect models for genetic and areal dependencies in linguistic typology","volume":"15","author":[{"family":"Jaeger","given":"T. Florian"},{"family":"Graff","given":"Peter"},{"family":"Croft","given":"William"},{"family":"Pontillo","given":"Daniel"}],"accessed":{"date-parts":[["2018",6,27]]},"issued":{"date-parts":[["2011",1]]}}}],"schema":"https://github.com/citation-style-language/schema/raw/master/csl-citation.json"} </w:instrText>
      </w:r>
      <w:r w:rsidRPr="00143418">
        <w:rPr>
          <w:rFonts w:ascii="Times-Roman" w:hAnsi="Times-Roman" w:cs="Times-Roman"/>
          <w:sz w:val="20"/>
          <w:lang w:val="en-GB"/>
        </w:rPr>
        <w:fldChar w:fldCharType="separate"/>
      </w:r>
      <w:r w:rsidRPr="00143418">
        <w:rPr>
          <w:rFonts w:ascii="Times-Roman" w:hAnsi="Times-Roman"/>
          <w:sz w:val="20"/>
        </w:rPr>
        <w:t>(Jaeger et al. 2011)</w:t>
      </w:r>
      <w:r w:rsidRPr="00143418">
        <w:rPr>
          <w:rFonts w:ascii="Times-Roman" w:hAnsi="Times-Roman" w:cs="Times-Roman"/>
          <w:sz w:val="20"/>
          <w:lang w:val="en-GB"/>
        </w:rPr>
        <w:fldChar w:fldCharType="end"/>
      </w:r>
      <w:r w:rsidRPr="00143418">
        <w:rPr>
          <w:rFonts w:ascii="Times-Roman" w:hAnsi="Times-Roman" w:cs="Times-Roman"/>
          <w:sz w:val="20"/>
          <w:lang w:val="en-GB"/>
        </w:rPr>
        <w:t xml:space="preserve"> for the (fixed) predictor speaker population size in all but one model (for </w:t>
      </w:r>
      <w:r w:rsidRPr="00143418">
        <w:rPr>
          <w:rFonts w:ascii="Times-Roman" w:hAnsi="Times-Roman" w:cs="Times-Roman"/>
          <w:i/>
          <w:sz w:val="20"/>
          <w:lang w:val="en-GB"/>
        </w:rPr>
        <w:t>H</w:t>
      </w:r>
      <w:r w:rsidRPr="00143418">
        <w:rPr>
          <w:rFonts w:ascii="Times-Roman" w:hAnsi="Times-Roman" w:cs="Times-Roman"/>
          <w:sz w:val="20"/>
          <w:lang w:val="en-GB"/>
        </w:rPr>
        <w:t xml:space="preserve"> computed based on the Crúbadán data, there seem to be a </w:t>
      </w:r>
      <w:r w:rsidRPr="00E41A7F">
        <w:rPr>
          <w:sz w:val="20"/>
          <w:lang w:val="en-GB"/>
        </w:rPr>
        <w:t>moderate to strong violation of  homoscedasticity, all corresponding plots are also available</w:t>
      </w:r>
      <w:r w:rsidRPr="00E41A7F">
        <w:rPr>
          <w:sz w:val="20"/>
        </w:rPr>
        <w:t xml:space="preserve"> at </w:t>
      </w:r>
      <w:hyperlink r:id="rId3" w:history="1">
        <w:r w:rsidRPr="00E41A7F">
          <w:rPr>
            <w:rStyle w:val="Hyperlink"/>
            <w:sz w:val="20"/>
          </w:rPr>
          <w:t>https://osf.io/f5mke/</w:t>
        </w:r>
      </w:hyperlink>
      <w:r w:rsidRPr="00E41A7F">
        <w:rPr>
          <w:sz w:val="20"/>
          <w:lang w:val="en-GB"/>
        </w:rPr>
        <w:t xml:space="preserve">, folder: Data as a zip file ("error_dist_rand_slopes_plots.zip")). Jaeger et al. </w:t>
      </w:r>
      <w:r w:rsidRPr="00E41A7F">
        <w:rPr>
          <w:sz w:val="20"/>
          <w:lang w:val="en-GB"/>
        </w:rPr>
        <w:fldChar w:fldCharType="begin"/>
      </w:r>
      <w:r>
        <w:rPr>
          <w:sz w:val="20"/>
          <w:lang w:val="en-GB"/>
        </w:rPr>
        <w:instrText xml:space="preserve"> ADDIN ZOTERO_ITEM CSL_CITATION {"citationID":"a1i8vbipjs8","properties":{"formattedCitation":"(2011)","plainCitation":"(2011)","noteIndex":35},"citationItems":[{"id":3844,"uris":["http://zotero.org/groups/161646/items/DMJR2MWV"],"uri":["http://zotero.org/groups/161646/items/DMJR2MWV"],"itemData":{"id":3844,"type":"article-journal","container-title":"Linguistic Typology","ISSN":"1430-0532, 1613-415X","issue":"2","source":"Crossref","title":"Mixed effect models for genetic and areal dependencies in linguistic typology","volume":"15","author":[{"family":"Jaeger","given":"T. Florian"},{"family":"Graff","given":"Peter"},{"family":"Croft","given":"William"},{"family":"Pontillo","given":"Daniel"}],"accessed":{"date-parts":[["2018",6,27]]},"issued":{"date-parts":[["2011",1]]}},"suppress-author":true}],"schema":"https://github.com/citation-style-language/schema/raw/master/csl-citation.json"} </w:instrText>
      </w:r>
      <w:r w:rsidRPr="00E41A7F">
        <w:rPr>
          <w:sz w:val="20"/>
          <w:lang w:val="en-GB"/>
        </w:rPr>
        <w:fldChar w:fldCharType="separate"/>
      </w:r>
      <w:r w:rsidRPr="00E41A7F">
        <w:rPr>
          <w:sz w:val="20"/>
        </w:rPr>
        <w:t>(2011)</w:t>
      </w:r>
      <w:r w:rsidRPr="00E41A7F">
        <w:rPr>
          <w:sz w:val="20"/>
          <w:lang w:val="en-GB"/>
        </w:rPr>
        <w:fldChar w:fldCharType="end"/>
      </w:r>
      <w:r w:rsidRPr="00E41A7F">
        <w:rPr>
          <w:sz w:val="20"/>
          <w:lang w:val="en-GB"/>
        </w:rPr>
        <w:t xml:space="preserve"> show that it is difficult to assess assumptions across all different levels of all different grouping factors. As argued below, permutation tests have the great advantage in this context that they do not assume normally distributed errors and homoscedasticity.</w:t>
      </w:r>
    </w:p>
    <w:p w14:paraId="3187ED86" w14:textId="77777777" w:rsidR="00594909" w:rsidRPr="005331A8" w:rsidRDefault="00594909" w:rsidP="00CD5AEE">
      <w:pPr>
        <w:pStyle w:val="Funotentext"/>
      </w:pPr>
    </w:p>
  </w:footnote>
  <w:footnote w:id="36">
    <w:p w14:paraId="47665EB7" w14:textId="1F9940DF" w:rsidR="00594909" w:rsidRPr="004417DD" w:rsidRDefault="00594909" w:rsidP="00143418">
      <w:pPr>
        <w:pStyle w:val="Funotentext"/>
        <w:rPr>
          <w:lang w:val="en-GB"/>
        </w:rPr>
      </w:pPr>
      <w:r w:rsidRPr="005D3C6A">
        <w:rPr>
          <w:rStyle w:val="Funotenzeichen"/>
        </w:rPr>
        <w:footnoteRef/>
      </w:r>
      <w:r>
        <w:t xml:space="preserve"> </w:t>
      </w:r>
      <w:r>
        <w:rPr>
          <w:szCs w:val="24"/>
        </w:rPr>
        <w:t xml:space="preserve">Due to the limited number of available languages, the UNPC corpus (see </w:t>
      </w:r>
      <w:r>
        <w:rPr>
          <w:szCs w:val="24"/>
          <w:highlight w:val="yellow"/>
        </w:rPr>
        <w:fldChar w:fldCharType="begin"/>
      </w:r>
      <w:r>
        <w:rPr>
          <w:szCs w:val="24"/>
        </w:rPr>
        <w:instrText xml:space="preserve"> REF _Ref50641449 \r \h </w:instrText>
      </w:r>
      <w:r>
        <w:rPr>
          <w:szCs w:val="24"/>
          <w:highlight w:val="yellow"/>
        </w:rPr>
      </w:r>
      <w:r>
        <w:rPr>
          <w:szCs w:val="24"/>
          <w:highlight w:val="yellow"/>
        </w:rPr>
        <w:fldChar w:fldCharType="separate"/>
      </w:r>
      <w:r>
        <w:rPr>
          <w:szCs w:val="24"/>
        </w:rPr>
        <w:t>S3.4.5</w:t>
      </w:r>
      <w:r>
        <w:rPr>
          <w:szCs w:val="24"/>
          <w:highlight w:val="yellow"/>
        </w:rPr>
        <w:fldChar w:fldCharType="end"/>
      </w:r>
      <w:r>
        <w:rPr>
          <w:szCs w:val="24"/>
        </w:rPr>
        <w:t>) was dropped from these analyses.</w:t>
      </w:r>
    </w:p>
  </w:footnote>
  <w:footnote w:id="37">
    <w:p w14:paraId="38235F53" w14:textId="77777777" w:rsidR="00594909" w:rsidRDefault="00594909" w:rsidP="00143418">
      <w:pPr>
        <w:rPr>
          <w:sz w:val="20"/>
          <w:lang w:val="en-GB"/>
        </w:rPr>
      </w:pPr>
      <w:r w:rsidRPr="005D3C6A">
        <w:rPr>
          <w:rStyle w:val="Funotenzeichen"/>
        </w:rPr>
        <w:footnoteRef/>
      </w:r>
      <w:r>
        <w:t xml:space="preserve"> </w:t>
      </w:r>
      <w:r>
        <w:rPr>
          <w:sz w:val="20"/>
          <w:lang w:val="en-GB"/>
        </w:rPr>
        <w:t xml:space="preserve">To test this question, </w:t>
      </w:r>
      <w:r w:rsidRPr="002520CD">
        <w:rPr>
          <w:sz w:val="20"/>
          <w:lang w:val="en-GB"/>
        </w:rPr>
        <w:t xml:space="preserve">we </w:t>
      </w:r>
      <w:r>
        <w:rPr>
          <w:sz w:val="20"/>
          <w:lang w:val="en-GB"/>
        </w:rPr>
        <w:t>generated</w:t>
      </w:r>
      <w:r w:rsidRPr="002520CD">
        <w:rPr>
          <w:sz w:val="20"/>
          <w:lang w:val="en-GB"/>
        </w:rPr>
        <w:t xml:space="preserve"> the following three balanced</w:t>
      </w:r>
      <w:r>
        <w:rPr>
          <w:sz w:val="20"/>
          <w:lang w:val="en-GB"/>
        </w:rPr>
        <w:t xml:space="preserve"> subsets: (i) </w:t>
      </w:r>
      <w:r w:rsidRPr="00B65DD9">
        <w:rPr>
          <w:sz w:val="20"/>
          <w:lang w:val="en-GB"/>
        </w:rPr>
        <w:t>Religious: this subset contains all languages for which there is available data in all of the following 4 corpora: BibleNT, Bibl</w:t>
      </w:r>
      <w:r>
        <w:rPr>
          <w:sz w:val="20"/>
          <w:lang w:val="en-GB"/>
        </w:rPr>
        <w:t xml:space="preserve">eOT, Quran and WatchtowerV1; (ii) </w:t>
      </w:r>
      <w:r w:rsidRPr="00B65DD9">
        <w:rPr>
          <w:sz w:val="20"/>
          <w:lang w:val="en-GB"/>
        </w:rPr>
        <w:t xml:space="preserve">TEDs: this subset contains all languages for which there is available data in one of the nine TED talk corpora. 13 </w:t>
      </w:r>
      <w:r>
        <w:rPr>
          <w:sz w:val="20"/>
          <w:lang w:val="en-GB"/>
        </w:rPr>
        <w:t>languages fulfil this criterion;</w:t>
      </w:r>
      <w:r w:rsidRPr="00B65DD9">
        <w:rPr>
          <w:sz w:val="20"/>
          <w:lang w:val="en-GB"/>
        </w:rPr>
        <w:t xml:space="preserve"> </w:t>
      </w:r>
      <w:r>
        <w:rPr>
          <w:sz w:val="20"/>
          <w:lang w:val="en-GB"/>
        </w:rPr>
        <w:t xml:space="preserve">(iii) </w:t>
      </w:r>
      <w:r w:rsidRPr="00B65DD9">
        <w:rPr>
          <w:sz w:val="20"/>
          <w:lang w:val="en-GB"/>
        </w:rPr>
        <w:t xml:space="preserve">MSubs: this subset contains all languages for which there is available data in all of the following 11 corpora: MSub01 MSub02 MSub03 MSub04 MSub06 MSub09 MSub10 MSub11 MSub12 MSub13. </w:t>
      </w:r>
    </w:p>
    <w:p w14:paraId="400CC726" w14:textId="77777777" w:rsidR="00594909" w:rsidRPr="001C46E4" w:rsidRDefault="00594909" w:rsidP="00143418">
      <w:pPr>
        <w:rPr>
          <w:sz w:val="20"/>
          <w:lang w:val="en-GB"/>
        </w:rPr>
      </w:pPr>
      <w:r>
        <w:rPr>
          <w:sz w:val="20"/>
          <w:lang w:val="en-GB"/>
        </w:rPr>
        <w:t>Per subset, w</w:t>
      </w:r>
      <w:r w:rsidRPr="002520CD">
        <w:rPr>
          <w:sz w:val="20"/>
          <w:lang w:val="en-GB"/>
        </w:rPr>
        <w:t xml:space="preserve">e </w:t>
      </w:r>
      <w:r>
        <w:rPr>
          <w:sz w:val="20"/>
          <w:lang w:val="en-GB"/>
        </w:rPr>
        <w:t xml:space="preserve">then </w:t>
      </w:r>
      <w:r w:rsidRPr="002520CD">
        <w:rPr>
          <w:sz w:val="20"/>
          <w:lang w:val="en-GB"/>
        </w:rPr>
        <w:t xml:space="preserve">randomly sampled one language per corpus and symbol type and kept all languages for which there was available information regarding speaker population size, language family, writing system and country. For the Religious subset 16 languages fulfilled these </w:t>
      </w:r>
      <w:r>
        <w:rPr>
          <w:sz w:val="20"/>
          <w:lang w:val="en-GB"/>
        </w:rPr>
        <w:t>criteria</w:t>
      </w:r>
      <w:r w:rsidRPr="002520CD">
        <w:rPr>
          <w:sz w:val="20"/>
          <w:lang w:val="en-GB"/>
        </w:rPr>
        <w:t xml:space="preserve">, 11 for the MSub subset and 12 for the TEDs subset. The corresponding median speaker population sizes were 26.35M for the Religious subset, 29.90M </w:t>
      </w:r>
      <w:r>
        <w:rPr>
          <w:sz w:val="20"/>
          <w:lang w:val="en-GB"/>
        </w:rPr>
        <w:t>for the</w:t>
      </w:r>
      <w:r w:rsidRPr="002520CD">
        <w:rPr>
          <w:sz w:val="20"/>
          <w:lang w:val="en-GB"/>
        </w:rPr>
        <w:t xml:space="preserve"> M</w:t>
      </w:r>
      <w:r>
        <w:rPr>
          <w:sz w:val="20"/>
          <w:lang w:val="en-GB"/>
        </w:rPr>
        <w:t>S</w:t>
      </w:r>
      <w:r w:rsidRPr="002520CD">
        <w:rPr>
          <w:sz w:val="20"/>
          <w:lang w:val="en-GB"/>
        </w:rPr>
        <w:t xml:space="preserve">ub subset and 24.80M for the TEDs subset. We then conducted separate </w:t>
      </w:r>
      <w:r w:rsidRPr="002520CD">
        <w:rPr>
          <w:i/>
          <w:sz w:val="20"/>
          <w:lang w:val="en-GB"/>
        </w:rPr>
        <w:t>LMMs</w:t>
      </w:r>
      <w:r w:rsidRPr="002520CD">
        <w:rPr>
          <w:sz w:val="20"/>
          <w:lang w:val="en-GB"/>
        </w:rPr>
        <w:t xml:space="preserve"> per symbolic type (characters/words) with the following three outcomes: </w:t>
      </w:r>
      <w:r w:rsidRPr="002520CD">
        <w:rPr>
          <w:i/>
          <w:sz w:val="20"/>
          <w:lang w:val="en-GB"/>
        </w:rPr>
        <w:t>h</w:t>
      </w:r>
      <w:r w:rsidRPr="002520CD">
        <w:rPr>
          <w:sz w:val="20"/>
          <w:lang w:val="en-GB"/>
        </w:rPr>
        <w:t xml:space="preserve">, </w:t>
      </w:r>
      <w:r w:rsidRPr="002520CD">
        <w:rPr>
          <w:i/>
          <w:sz w:val="20"/>
          <w:lang w:val="en-GB"/>
        </w:rPr>
        <w:t>r</w:t>
      </w:r>
      <w:r w:rsidRPr="002520CD">
        <w:rPr>
          <w:sz w:val="20"/>
          <w:lang w:val="en-GB"/>
        </w:rPr>
        <w:t xml:space="preserve"> and </w:t>
      </w:r>
      <w:r w:rsidRPr="002520CD">
        <w:rPr>
          <w:i/>
          <w:sz w:val="20"/>
          <w:lang w:val="en-GB"/>
        </w:rPr>
        <w:t>L</w:t>
      </w:r>
      <w:r w:rsidRPr="002520CD">
        <w:rPr>
          <w:sz w:val="20"/>
          <w:lang w:val="en-GB"/>
        </w:rPr>
        <w:t xml:space="preserve">. For each outcome we ran three different models, where the outcome was (i) unlogged, (ii) logged or (iii) standardized per database. We fitted crossed-effects </w:t>
      </w:r>
      <w:r>
        <w:rPr>
          <w:sz w:val="20"/>
          <w:lang w:val="en-GB"/>
        </w:rPr>
        <w:t>models</w:t>
      </w:r>
      <w:r w:rsidRPr="002520CD">
        <w:rPr>
          <w:sz w:val="20"/>
          <w:lang w:val="en-GB"/>
        </w:rPr>
        <w:t xml:space="preserve"> where the outcome was regressed on a fixed effect for the log of speaker population size and </w:t>
      </w:r>
      <w:r w:rsidRPr="002520CD">
        <w:rPr>
          <w:rFonts w:eastAsiaTheme="minorEastAsia"/>
          <w:sz w:val="20"/>
          <w:lang w:val="en-GB"/>
        </w:rPr>
        <w:t xml:space="preserve">(crossed) random intercepts for corpus, language, language family, writing system and country. </w:t>
      </w:r>
      <w:r>
        <w:rPr>
          <w:rFonts w:eastAsiaTheme="minorEastAsia"/>
          <w:sz w:val="20"/>
          <w:lang w:val="en-GB"/>
        </w:rPr>
        <w:t>In total,</w:t>
      </w:r>
      <w:r w:rsidRPr="002520CD">
        <w:rPr>
          <w:rFonts w:eastAsiaTheme="minorEastAsia"/>
          <w:sz w:val="20"/>
          <w:lang w:val="en-GB"/>
        </w:rPr>
        <w:t xml:space="preserve"> we ran </w:t>
      </w:r>
      <w:r>
        <w:rPr>
          <w:rFonts w:eastAsiaTheme="minorEastAsia"/>
          <w:sz w:val="20"/>
          <w:lang w:val="en-GB"/>
        </w:rPr>
        <w:t>54</w:t>
      </w:r>
      <w:r w:rsidRPr="002520CD">
        <w:rPr>
          <w:rFonts w:eastAsiaTheme="minorEastAsia"/>
          <w:sz w:val="20"/>
          <w:lang w:val="en-GB"/>
        </w:rPr>
        <w:t xml:space="preserve"> different models: </w:t>
      </w:r>
      <w:r>
        <w:rPr>
          <w:rFonts w:eastAsiaTheme="minorEastAsia"/>
          <w:sz w:val="20"/>
          <w:lang w:val="en-GB"/>
        </w:rPr>
        <w:t xml:space="preserve">3 subsets (Religious/MSub/TEDs) x </w:t>
      </w:r>
      <w:r w:rsidRPr="002520CD">
        <w:rPr>
          <w:rFonts w:eastAsiaTheme="minorEastAsia"/>
          <w:sz w:val="20"/>
          <w:lang w:val="en-GB"/>
        </w:rPr>
        <w:t>2 symbol types (characters/words) x 3 outcomes (</w:t>
      </w:r>
      <w:r w:rsidRPr="002520CD">
        <w:rPr>
          <w:i/>
          <w:sz w:val="20"/>
          <w:lang w:val="en-GB"/>
        </w:rPr>
        <w:t>h</w:t>
      </w:r>
      <w:r w:rsidRPr="002520CD">
        <w:rPr>
          <w:sz w:val="20"/>
          <w:lang w:val="en-GB"/>
        </w:rPr>
        <w:t>/</w:t>
      </w:r>
      <w:r w:rsidRPr="002520CD">
        <w:rPr>
          <w:i/>
          <w:sz w:val="20"/>
          <w:lang w:val="en-GB"/>
        </w:rPr>
        <w:t>r</w:t>
      </w:r>
      <w:r w:rsidRPr="002520CD">
        <w:rPr>
          <w:sz w:val="20"/>
          <w:lang w:val="en-GB"/>
        </w:rPr>
        <w:t>/</w:t>
      </w:r>
      <w:r w:rsidRPr="002520CD">
        <w:rPr>
          <w:i/>
          <w:sz w:val="20"/>
          <w:lang w:val="en-GB"/>
        </w:rPr>
        <w:t>L)</w:t>
      </w:r>
      <w:r w:rsidRPr="002520CD">
        <w:rPr>
          <w:rFonts w:eastAsiaTheme="minorEastAsia"/>
          <w:sz w:val="20"/>
          <w:lang w:val="en-GB"/>
        </w:rPr>
        <w:t xml:space="preserve"> x 3 outcome transformations (unlogged/logged/standardized). </w:t>
      </w:r>
      <w:r>
        <w:rPr>
          <w:rFonts w:eastAsiaTheme="minorEastAsia"/>
          <w:sz w:val="20"/>
          <w:lang w:val="en-GB"/>
        </w:rPr>
        <w:t xml:space="preserve">Models were </w:t>
      </w:r>
      <w:r w:rsidRPr="00F50DE1">
        <w:rPr>
          <w:rFonts w:eastAsiaTheme="minorEastAsia"/>
          <w:sz w:val="20"/>
          <w:lang w:val="en-GB"/>
        </w:rPr>
        <w:t xml:space="preserve">fitted by </w:t>
      </w:r>
      <w:r>
        <w:rPr>
          <w:rFonts w:eastAsiaTheme="minorEastAsia"/>
          <w:i/>
          <w:sz w:val="20"/>
          <w:lang w:val="en-GB"/>
        </w:rPr>
        <w:t>REML</w:t>
      </w:r>
      <w:r>
        <w:rPr>
          <w:rFonts w:eastAsiaTheme="minorEastAsia"/>
          <w:sz w:val="20"/>
          <w:lang w:val="en-GB"/>
        </w:rPr>
        <w:t xml:space="preserve"> and with </w:t>
      </w:r>
      <w:r w:rsidRPr="00B65DD9">
        <w:rPr>
          <w:rFonts w:eastAsiaTheme="minorEastAsia"/>
          <w:i/>
          <w:sz w:val="20"/>
          <w:lang w:val="en-GB"/>
        </w:rPr>
        <w:t>EM</w:t>
      </w:r>
      <w:r>
        <w:rPr>
          <w:rFonts w:eastAsiaTheme="minorEastAsia"/>
          <w:sz w:val="20"/>
          <w:lang w:val="en-GB"/>
        </w:rPr>
        <w:t xml:space="preserve"> only,</w:t>
      </w:r>
      <w:r w:rsidRPr="00F50DE1">
        <w:rPr>
          <w:rFonts w:eastAsiaTheme="minorEastAsia"/>
          <w:sz w:val="20"/>
          <w:lang w:val="en-GB"/>
        </w:rPr>
        <w:t xml:space="preserve"> </w:t>
      </w:r>
      <w:r>
        <w:rPr>
          <w:rFonts w:eastAsiaTheme="minorEastAsia"/>
          <w:sz w:val="20"/>
          <w:lang w:val="en-GB"/>
        </w:rPr>
        <w:t xml:space="preserve">since convergence was not achieved with a gradient-based method for several models. We accepted any solution after a maximal number of </w:t>
      </w:r>
      <w:r w:rsidRPr="00B65DD9">
        <w:rPr>
          <w:rFonts w:eastAsiaTheme="minorEastAsia"/>
          <w:i/>
          <w:sz w:val="20"/>
          <w:lang w:val="en-GB"/>
        </w:rPr>
        <w:t>EM</w:t>
      </w:r>
      <w:r>
        <w:rPr>
          <w:rFonts w:eastAsiaTheme="minorEastAsia"/>
          <w:sz w:val="20"/>
          <w:lang w:val="en-GB"/>
        </w:rPr>
        <w:t xml:space="preserve"> iterations of 10,000; 40.74% of all the models converged to the optimal solution. While all 18 models with </w:t>
      </w:r>
      <w:r>
        <w:rPr>
          <w:rFonts w:eastAsiaTheme="minorEastAsia"/>
          <w:i/>
          <w:sz w:val="20"/>
          <w:lang w:val="en-GB"/>
        </w:rPr>
        <w:t>L</w:t>
      </w:r>
      <w:r>
        <w:rPr>
          <w:rFonts w:eastAsiaTheme="minorEastAsia"/>
          <w:sz w:val="20"/>
          <w:lang w:val="en-GB"/>
        </w:rPr>
        <w:t xml:space="preserve"> as outcome point in the direction of a positive relationship between message length and speaker population size, only 10 models for </w:t>
      </w:r>
      <w:r>
        <w:rPr>
          <w:rFonts w:eastAsiaTheme="minorEastAsia"/>
          <w:i/>
          <w:sz w:val="20"/>
          <w:lang w:val="en-GB"/>
        </w:rPr>
        <w:t>h</w:t>
      </w:r>
      <w:r>
        <w:rPr>
          <w:rFonts w:eastAsiaTheme="minorEastAsia"/>
          <w:sz w:val="20"/>
          <w:lang w:val="en-GB"/>
        </w:rPr>
        <w:t xml:space="preserve"> as outcome and 11 models for </w:t>
      </w:r>
      <w:r>
        <w:rPr>
          <w:rFonts w:eastAsiaTheme="minorEastAsia"/>
          <w:i/>
          <w:sz w:val="20"/>
          <w:lang w:val="en-GB"/>
        </w:rPr>
        <w:t xml:space="preserve">r </w:t>
      </w:r>
      <w:r>
        <w:rPr>
          <w:rFonts w:eastAsiaTheme="minorEastAsia"/>
          <w:sz w:val="20"/>
          <w:lang w:val="en-GB"/>
        </w:rPr>
        <w:t xml:space="preserve">as outcome yielded the corresponding negative relationship between complexity and speaker population size. In addition, only in two cases did the influence of speaker population size reach statistical significance at </w:t>
      </w:r>
      <w:r>
        <w:rPr>
          <w:rFonts w:eastAsiaTheme="minorEastAsia"/>
          <w:i/>
          <w:sz w:val="20"/>
          <w:lang w:val="en-GB"/>
        </w:rPr>
        <w:t xml:space="preserve">p </w:t>
      </w:r>
      <w:r>
        <w:rPr>
          <w:rFonts w:eastAsiaTheme="minorEastAsia"/>
          <w:sz w:val="20"/>
          <w:lang w:val="en-GB"/>
        </w:rPr>
        <w:t xml:space="preserve">&lt; .05; in 90% of all cases, the parametric </w:t>
      </w:r>
      <w:r>
        <w:rPr>
          <w:rFonts w:eastAsiaTheme="minorEastAsia"/>
          <w:i/>
          <w:sz w:val="20"/>
          <w:lang w:val="en-GB"/>
        </w:rPr>
        <w:t>p</w:t>
      </w:r>
      <w:r>
        <w:rPr>
          <w:rFonts w:eastAsiaTheme="minorEastAsia"/>
          <w:sz w:val="20"/>
          <w:lang w:val="en-GB"/>
        </w:rPr>
        <w:t>-value was above .21.</w:t>
      </w:r>
    </w:p>
  </w:footnote>
  <w:footnote w:id="38">
    <w:p w14:paraId="46DD3AAF" w14:textId="64AB6D86" w:rsidR="00594909" w:rsidRPr="0012629B" w:rsidRDefault="00594909">
      <w:pPr>
        <w:pStyle w:val="Funotentext"/>
        <w:rPr>
          <w:lang w:val="en-GB"/>
        </w:rPr>
      </w:pPr>
      <w:r w:rsidRPr="005D3C6A">
        <w:rPr>
          <w:rStyle w:val="Funotenzeichen"/>
        </w:rPr>
        <w:footnoteRef/>
      </w:r>
      <w:r>
        <w:t xml:space="preserve"> </w:t>
      </w:r>
      <w:r>
        <w:rPr>
          <w:rFonts w:eastAsiaTheme="minorEastAsia"/>
          <w:szCs w:val="24"/>
        </w:rPr>
        <w:t>Non-available languages are excluded.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501F95" w14:textId="77777777" w:rsidR="00594909" w:rsidRPr="005001AC" w:rsidRDefault="00594909" w:rsidP="005001AC">
    <w:pPr>
      <w:jc w:val="right"/>
      <w:rPr>
        <w:sz w:val="20"/>
      </w:rPr>
    </w:pPr>
  </w:p>
  <w:p w14:paraId="3CD866EE" w14:textId="77777777" w:rsidR="00594909" w:rsidRDefault="0059490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3E9A0988"/>
    <w:lvl w:ilvl="0">
      <w:start w:val="1"/>
      <w:numFmt w:val="decimal"/>
      <w:pStyle w:val="Listennummer5"/>
      <w:lvlText w:val="%1."/>
      <w:lvlJc w:val="left"/>
      <w:pPr>
        <w:tabs>
          <w:tab w:val="num" w:pos="1800"/>
        </w:tabs>
        <w:ind w:left="1800" w:hanging="360"/>
      </w:pPr>
    </w:lvl>
  </w:abstractNum>
  <w:abstractNum w:abstractNumId="1">
    <w:nsid w:val="FFFFFF7D"/>
    <w:multiLevelType w:val="singleLevel"/>
    <w:tmpl w:val="498CFF00"/>
    <w:lvl w:ilvl="0">
      <w:start w:val="1"/>
      <w:numFmt w:val="decimal"/>
      <w:pStyle w:val="Listennummer4"/>
      <w:lvlText w:val="%1."/>
      <w:lvlJc w:val="left"/>
      <w:pPr>
        <w:tabs>
          <w:tab w:val="num" w:pos="1440"/>
        </w:tabs>
        <w:ind w:left="1440" w:hanging="360"/>
      </w:pPr>
    </w:lvl>
  </w:abstractNum>
  <w:abstractNum w:abstractNumId="2">
    <w:nsid w:val="FFFFFF7E"/>
    <w:multiLevelType w:val="singleLevel"/>
    <w:tmpl w:val="1D94376A"/>
    <w:lvl w:ilvl="0">
      <w:start w:val="1"/>
      <w:numFmt w:val="decimal"/>
      <w:pStyle w:val="Listennummer3"/>
      <w:lvlText w:val="%1."/>
      <w:lvlJc w:val="left"/>
      <w:pPr>
        <w:tabs>
          <w:tab w:val="num" w:pos="1080"/>
        </w:tabs>
        <w:ind w:left="1080" w:hanging="360"/>
      </w:pPr>
    </w:lvl>
  </w:abstractNum>
  <w:abstractNum w:abstractNumId="3">
    <w:nsid w:val="FFFFFF7F"/>
    <w:multiLevelType w:val="singleLevel"/>
    <w:tmpl w:val="BC8CF8D2"/>
    <w:lvl w:ilvl="0">
      <w:start w:val="1"/>
      <w:numFmt w:val="decimal"/>
      <w:pStyle w:val="Listennummer2"/>
      <w:lvlText w:val="%1."/>
      <w:lvlJc w:val="left"/>
      <w:pPr>
        <w:tabs>
          <w:tab w:val="num" w:pos="720"/>
        </w:tabs>
        <w:ind w:left="720" w:hanging="360"/>
      </w:pPr>
    </w:lvl>
  </w:abstractNum>
  <w:abstractNum w:abstractNumId="4">
    <w:nsid w:val="FFFFFF80"/>
    <w:multiLevelType w:val="singleLevel"/>
    <w:tmpl w:val="BE508C2A"/>
    <w:lvl w:ilvl="0">
      <w:start w:val="1"/>
      <w:numFmt w:val="bullet"/>
      <w:pStyle w:val="Aufzhlungszeichen5"/>
      <w:lvlText w:val=""/>
      <w:lvlJc w:val="left"/>
      <w:pPr>
        <w:tabs>
          <w:tab w:val="num" w:pos="1800"/>
        </w:tabs>
        <w:ind w:left="1800" w:hanging="360"/>
      </w:pPr>
      <w:rPr>
        <w:rFonts w:ascii="Symbol" w:hAnsi="Symbol" w:hint="default"/>
      </w:rPr>
    </w:lvl>
  </w:abstractNum>
  <w:abstractNum w:abstractNumId="5">
    <w:nsid w:val="FFFFFF81"/>
    <w:multiLevelType w:val="singleLevel"/>
    <w:tmpl w:val="4BDA3A4C"/>
    <w:lvl w:ilvl="0">
      <w:start w:val="1"/>
      <w:numFmt w:val="bullet"/>
      <w:pStyle w:val="Aufzhlungszeichen4"/>
      <w:lvlText w:val=""/>
      <w:lvlJc w:val="left"/>
      <w:pPr>
        <w:tabs>
          <w:tab w:val="num" w:pos="1440"/>
        </w:tabs>
        <w:ind w:left="1440" w:hanging="360"/>
      </w:pPr>
      <w:rPr>
        <w:rFonts w:ascii="Symbol" w:hAnsi="Symbol" w:hint="default"/>
      </w:rPr>
    </w:lvl>
  </w:abstractNum>
  <w:abstractNum w:abstractNumId="6">
    <w:nsid w:val="FFFFFF82"/>
    <w:multiLevelType w:val="singleLevel"/>
    <w:tmpl w:val="9F6ED8A8"/>
    <w:lvl w:ilvl="0">
      <w:start w:val="1"/>
      <w:numFmt w:val="bullet"/>
      <w:pStyle w:val="Aufzhlungszeichen3"/>
      <w:lvlText w:val=""/>
      <w:lvlJc w:val="left"/>
      <w:pPr>
        <w:tabs>
          <w:tab w:val="num" w:pos="1080"/>
        </w:tabs>
        <w:ind w:left="1080" w:hanging="360"/>
      </w:pPr>
      <w:rPr>
        <w:rFonts w:ascii="Symbol" w:hAnsi="Symbol" w:hint="default"/>
      </w:rPr>
    </w:lvl>
  </w:abstractNum>
  <w:abstractNum w:abstractNumId="7">
    <w:nsid w:val="FFFFFF83"/>
    <w:multiLevelType w:val="singleLevel"/>
    <w:tmpl w:val="B406D81E"/>
    <w:lvl w:ilvl="0">
      <w:start w:val="1"/>
      <w:numFmt w:val="bullet"/>
      <w:pStyle w:val="Aufzhlungszeichen2"/>
      <w:lvlText w:val=""/>
      <w:lvlJc w:val="left"/>
      <w:pPr>
        <w:tabs>
          <w:tab w:val="num" w:pos="720"/>
        </w:tabs>
        <w:ind w:left="720" w:hanging="360"/>
      </w:pPr>
      <w:rPr>
        <w:rFonts w:ascii="Symbol" w:hAnsi="Symbol" w:hint="default"/>
      </w:rPr>
    </w:lvl>
  </w:abstractNum>
  <w:abstractNum w:abstractNumId="8">
    <w:nsid w:val="FFFFFF88"/>
    <w:multiLevelType w:val="singleLevel"/>
    <w:tmpl w:val="98E05002"/>
    <w:lvl w:ilvl="0">
      <w:start w:val="1"/>
      <w:numFmt w:val="decimal"/>
      <w:pStyle w:val="Listennummer"/>
      <w:lvlText w:val="%1."/>
      <w:lvlJc w:val="left"/>
      <w:pPr>
        <w:tabs>
          <w:tab w:val="num" w:pos="360"/>
        </w:tabs>
        <w:ind w:left="360" w:hanging="360"/>
      </w:pPr>
    </w:lvl>
  </w:abstractNum>
  <w:abstractNum w:abstractNumId="9">
    <w:nsid w:val="FFFFFF89"/>
    <w:multiLevelType w:val="singleLevel"/>
    <w:tmpl w:val="FE4E81E6"/>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nsid w:val="077A05E3"/>
    <w:multiLevelType w:val="hybridMultilevel"/>
    <w:tmpl w:val="098ED2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0A370AA8"/>
    <w:multiLevelType w:val="hybridMultilevel"/>
    <w:tmpl w:val="69A0B8AC"/>
    <w:lvl w:ilvl="0" w:tplc="A7282A0C">
      <w:start w:val="3"/>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115D5090"/>
    <w:multiLevelType w:val="hybridMultilevel"/>
    <w:tmpl w:val="D3808102"/>
    <w:lvl w:ilvl="0" w:tplc="0407000F">
      <w:start w:val="1"/>
      <w:numFmt w:val="decimal"/>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11D13EEC"/>
    <w:multiLevelType w:val="hybridMultilevel"/>
    <w:tmpl w:val="0E4A823A"/>
    <w:lvl w:ilvl="0" w:tplc="93FCCA00">
      <w:numFmt w:val="bullet"/>
      <w:lvlText w:val="-"/>
      <w:lvlJc w:val="left"/>
      <w:pPr>
        <w:ind w:left="720" w:hanging="360"/>
      </w:pPr>
      <w:rPr>
        <w:rFonts w:ascii="Times New Roman" w:eastAsia="MS Mincho"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178F6FD5"/>
    <w:multiLevelType w:val="hybridMultilevel"/>
    <w:tmpl w:val="377E2C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2B3C695E"/>
    <w:multiLevelType w:val="hybridMultilevel"/>
    <w:tmpl w:val="EF1C9E94"/>
    <w:lvl w:ilvl="0" w:tplc="5ACC9DBE">
      <w:start w:val="1"/>
      <w:numFmt w:val="lowerRoman"/>
      <w:lvlText w:val="(%1)"/>
      <w:lvlJc w:val="left"/>
      <w:pPr>
        <w:ind w:left="72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38845D0B"/>
    <w:multiLevelType w:val="multilevel"/>
    <w:tmpl w:val="16DC6F8A"/>
    <w:lvl w:ilvl="0">
      <w:start w:val="1"/>
      <w:numFmt w:val="decimal"/>
      <w:pStyle w:val="berschrift1"/>
      <w:lvlText w:val="S%1."/>
      <w:lvlJc w:val="left"/>
      <w:pPr>
        <w:ind w:left="360" w:hanging="360"/>
      </w:pPr>
      <w:rPr>
        <w:rFonts w:hint="default"/>
      </w:rPr>
    </w:lvl>
    <w:lvl w:ilvl="1">
      <w:start w:val="1"/>
      <w:numFmt w:val="decimal"/>
      <w:lvlText w:val="S%1.%2"/>
      <w:lvlJc w:val="left"/>
      <w:pPr>
        <w:ind w:left="357" w:hanging="357"/>
      </w:pPr>
      <w:rPr>
        <w:rFonts w:hint="default"/>
      </w:rPr>
    </w:lvl>
    <w:lvl w:ilvl="2">
      <w:start w:val="1"/>
      <w:numFmt w:val="decimal"/>
      <w:lvlText w:val="S%1.%2.%3"/>
      <w:lvlJc w:val="left"/>
      <w:pPr>
        <w:tabs>
          <w:tab w:val="num" w:pos="2381"/>
        </w:tabs>
        <w:ind w:left="357" w:hanging="357"/>
      </w:pPr>
      <w:rPr>
        <w:rFonts w:hint="default"/>
      </w:rPr>
    </w:lvl>
    <w:lvl w:ilvl="3">
      <w:start w:val="1"/>
      <w:numFmt w:val="decimal"/>
      <w:lvlText w:val="S.%1.%2.%3.%4"/>
      <w:lvlJc w:val="left"/>
      <w:pPr>
        <w:ind w:left="357" w:hanging="35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nsid w:val="40F244D1"/>
    <w:multiLevelType w:val="hybridMultilevel"/>
    <w:tmpl w:val="86DACC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51724D82"/>
    <w:multiLevelType w:val="hybridMultilevel"/>
    <w:tmpl w:val="97122DEA"/>
    <w:lvl w:ilvl="0" w:tplc="7F2AF5A0">
      <w:start w:val="1"/>
      <w:numFmt w:val="decimal"/>
      <w:pStyle w:val="berschrift2"/>
      <w:lvlText w:val="S%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nsid w:val="590C6214"/>
    <w:multiLevelType w:val="hybridMultilevel"/>
    <w:tmpl w:val="BC885C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5"/>
  </w:num>
  <w:num w:numId="12">
    <w:abstractNumId w:val="11"/>
  </w:num>
  <w:num w:numId="13">
    <w:abstractNumId w:val="14"/>
  </w:num>
  <w:num w:numId="14">
    <w:abstractNumId w:val="19"/>
  </w:num>
  <w:num w:numId="15">
    <w:abstractNumId w:val="10"/>
  </w:num>
  <w:num w:numId="16">
    <w:abstractNumId w:val="17"/>
  </w:num>
  <w:num w:numId="17">
    <w:abstractNumId w:val="12"/>
  </w:num>
  <w:num w:numId="18">
    <w:abstractNumId w:val="16"/>
  </w:num>
  <w:num w:numId="19">
    <w:abstractNumId w:val="18"/>
  </w:num>
  <w:num w:numId="2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lvl w:ilvl="0">
        <w:start w:val="1"/>
        <w:numFmt w:val="decimal"/>
        <w:pStyle w:val="berschrift1"/>
        <w:lvlText w:val="S%1."/>
        <w:lvlJc w:val="left"/>
        <w:pPr>
          <w:ind w:left="360" w:hanging="360"/>
        </w:pPr>
        <w:rPr>
          <w:rFonts w:hint="default"/>
        </w:rPr>
      </w:lvl>
    </w:lvlOverride>
    <w:lvlOverride w:ilvl="1">
      <w:lvl w:ilvl="1">
        <w:start w:val="1"/>
        <w:numFmt w:val="decimal"/>
        <w:lvlText w:val="S%1.%2"/>
        <w:lvlJc w:val="left"/>
        <w:pPr>
          <w:ind w:left="357" w:hanging="357"/>
        </w:pPr>
        <w:rPr>
          <w:rFonts w:hint="default"/>
        </w:rPr>
      </w:lvl>
    </w:lvlOverride>
    <w:lvlOverride w:ilvl="2">
      <w:lvl w:ilvl="2">
        <w:start w:val="1"/>
        <w:numFmt w:val="decimal"/>
        <w:suff w:val="space"/>
        <w:lvlText w:val="S%1.%2.%3"/>
        <w:lvlJc w:val="left"/>
        <w:pPr>
          <w:ind w:left="357" w:hanging="357"/>
        </w:pPr>
        <w:rPr>
          <w:rFonts w:hint="default"/>
        </w:rPr>
      </w:lvl>
    </w:lvlOverride>
    <w:lvlOverride w:ilvl="3">
      <w:lvl w:ilvl="3">
        <w:start w:val="1"/>
        <w:numFmt w:val="decimal"/>
        <w:lvlText w:val="S.%1.%2.%3.%4"/>
        <w:lvlJc w:val="left"/>
        <w:pPr>
          <w:ind w:left="357" w:hanging="357"/>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22">
    <w:abstractNumId w:val="16"/>
    <w:lvlOverride w:ilvl="0">
      <w:lvl w:ilvl="0">
        <w:start w:val="1"/>
        <w:numFmt w:val="decimal"/>
        <w:pStyle w:val="berschrift1"/>
        <w:lvlText w:val="S%1."/>
        <w:lvlJc w:val="left"/>
        <w:pPr>
          <w:ind w:left="360" w:hanging="360"/>
        </w:pPr>
        <w:rPr>
          <w:rFonts w:hint="default"/>
        </w:rPr>
      </w:lvl>
    </w:lvlOverride>
    <w:lvlOverride w:ilvl="1">
      <w:lvl w:ilvl="1">
        <w:start w:val="1"/>
        <w:numFmt w:val="decimal"/>
        <w:lvlText w:val="S%1.%2"/>
        <w:lvlJc w:val="left"/>
        <w:pPr>
          <w:ind w:left="357" w:hanging="357"/>
        </w:pPr>
        <w:rPr>
          <w:rFonts w:hint="default"/>
        </w:rPr>
      </w:lvl>
    </w:lvlOverride>
    <w:lvlOverride w:ilvl="2">
      <w:lvl w:ilvl="2">
        <w:start w:val="1"/>
        <w:numFmt w:val="decimal"/>
        <w:suff w:val="space"/>
        <w:lvlText w:val="S%1.%2.%3"/>
        <w:lvlJc w:val="left"/>
        <w:pPr>
          <w:ind w:left="357" w:hanging="357"/>
        </w:pPr>
        <w:rPr>
          <w:rFonts w:hint="default"/>
        </w:rPr>
      </w:lvl>
    </w:lvlOverride>
    <w:lvlOverride w:ilvl="3">
      <w:lvl w:ilvl="3">
        <w:start w:val="1"/>
        <w:numFmt w:val="decimal"/>
        <w:lvlText w:val="S.%1.%2.%3.%4"/>
        <w:lvlJc w:val="left"/>
        <w:pPr>
          <w:ind w:left="357" w:hanging="357"/>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23">
    <w:abstractNumId w:val="13"/>
  </w:num>
  <w:num w:numId="24">
    <w:abstractNumId w:val="16"/>
  </w:num>
  <w:numIdMacAtCleanup w:val="2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Peter Meyer">
    <w15:presenceInfo w15:providerId="None" w15:userId="Peter Mey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activeWritingStyle w:appName="MSWord" w:lang="en-GB" w:vendorID="64" w:dllVersion="4096" w:nlCheck="1" w:checkStyle="0"/>
  <w:activeWritingStyle w:appName="MSWord" w:lang="en-US" w:vendorID="64" w:dllVersion="6" w:nlCheck="1" w:checkStyle="1"/>
  <w:activeWritingStyle w:appName="MSWord" w:lang="en-GB" w:vendorID="64" w:dllVersion="6" w:nlCheck="1" w:checkStyle="1"/>
  <w:activeWritingStyle w:appName="MSWord" w:lang="de-DE" w:vendorID="64" w:dllVersion="6" w:nlCheck="1" w:checkStyle="1"/>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US" w:vendorID="64" w:dllVersion="131078" w:nlCheck="1" w:checkStyle="1"/>
  <w:activeWritingStyle w:appName="MSWord" w:lang="en-GB" w:vendorID="64" w:dllVersion="131078" w:nlCheck="1" w:checkStyle="1"/>
  <w:activeWritingStyle w:appName="MSWord" w:lang="de-DE" w:vendorID="64" w:dllVersion="131078" w:nlCheck="1" w:checkStyle="1"/>
  <w:proofState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30F"/>
    <w:rsid w:val="0000127E"/>
    <w:rsid w:val="00001421"/>
    <w:rsid w:val="00001C36"/>
    <w:rsid w:val="000049CE"/>
    <w:rsid w:val="000067C3"/>
    <w:rsid w:val="00012039"/>
    <w:rsid w:val="00014E3F"/>
    <w:rsid w:val="00015F74"/>
    <w:rsid w:val="00016053"/>
    <w:rsid w:val="000200B3"/>
    <w:rsid w:val="000211C5"/>
    <w:rsid w:val="0002288F"/>
    <w:rsid w:val="000266B8"/>
    <w:rsid w:val="00027C29"/>
    <w:rsid w:val="00035AF1"/>
    <w:rsid w:val="00041194"/>
    <w:rsid w:val="00041B22"/>
    <w:rsid w:val="000438AD"/>
    <w:rsid w:val="000447E8"/>
    <w:rsid w:val="00044B00"/>
    <w:rsid w:val="0005236D"/>
    <w:rsid w:val="00053A59"/>
    <w:rsid w:val="00055BCE"/>
    <w:rsid w:val="00055E16"/>
    <w:rsid w:val="000571AE"/>
    <w:rsid w:val="00063BCF"/>
    <w:rsid w:val="00065EBD"/>
    <w:rsid w:val="0006642C"/>
    <w:rsid w:val="00071B14"/>
    <w:rsid w:val="00071EF7"/>
    <w:rsid w:val="0008170F"/>
    <w:rsid w:val="00083B44"/>
    <w:rsid w:val="000841F0"/>
    <w:rsid w:val="000850DC"/>
    <w:rsid w:val="00091190"/>
    <w:rsid w:val="0009307A"/>
    <w:rsid w:val="0009410A"/>
    <w:rsid w:val="000A0B49"/>
    <w:rsid w:val="000A2D50"/>
    <w:rsid w:val="000A2F65"/>
    <w:rsid w:val="000A3D0C"/>
    <w:rsid w:val="000A7194"/>
    <w:rsid w:val="000A7F49"/>
    <w:rsid w:val="000B18C1"/>
    <w:rsid w:val="000B1CC1"/>
    <w:rsid w:val="000B1CD4"/>
    <w:rsid w:val="000B3FA8"/>
    <w:rsid w:val="000C052D"/>
    <w:rsid w:val="000C18AA"/>
    <w:rsid w:val="000C1F82"/>
    <w:rsid w:val="000C2771"/>
    <w:rsid w:val="000C3200"/>
    <w:rsid w:val="000C346E"/>
    <w:rsid w:val="000C6C27"/>
    <w:rsid w:val="000C70D3"/>
    <w:rsid w:val="000C7C62"/>
    <w:rsid w:val="000D206D"/>
    <w:rsid w:val="000D2201"/>
    <w:rsid w:val="000D2C94"/>
    <w:rsid w:val="000D3F0B"/>
    <w:rsid w:val="000D46F4"/>
    <w:rsid w:val="000D7766"/>
    <w:rsid w:val="000E1DBD"/>
    <w:rsid w:val="000E3289"/>
    <w:rsid w:val="000F0D8C"/>
    <w:rsid w:val="000F0DCE"/>
    <w:rsid w:val="000F3C19"/>
    <w:rsid w:val="000F5CA6"/>
    <w:rsid w:val="000F6BE3"/>
    <w:rsid w:val="000F7466"/>
    <w:rsid w:val="0010054B"/>
    <w:rsid w:val="0010163E"/>
    <w:rsid w:val="00101791"/>
    <w:rsid w:val="0010244C"/>
    <w:rsid w:val="0010598A"/>
    <w:rsid w:val="00105EE8"/>
    <w:rsid w:val="00112C5B"/>
    <w:rsid w:val="00113774"/>
    <w:rsid w:val="00114193"/>
    <w:rsid w:val="00114FD7"/>
    <w:rsid w:val="00115A38"/>
    <w:rsid w:val="0011687B"/>
    <w:rsid w:val="00117213"/>
    <w:rsid w:val="001203D2"/>
    <w:rsid w:val="00122BBF"/>
    <w:rsid w:val="0012497B"/>
    <w:rsid w:val="00124E52"/>
    <w:rsid w:val="00124F82"/>
    <w:rsid w:val="00125567"/>
    <w:rsid w:val="0012629B"/>
    <w:rsid w:val="00126BC6"/>
    <w:rsid w:val="00127066"/>
    <w:rsid w:val="00130FF6"/>
    <w:rsid w:val="001331DA"/>
    <w:rsid w:val="0013378B"/>
    <w:rsid w:val="0013607D"/>
    <w:rsid w:val="001360ED"/>
    <w:rsid w:val="00140EAE"/>
    <w:rsid w:val="00142691"/>
    <w:rsid w:val="001427F3"/>
    <w:rsid w:val="00143418"/>
    <w:rsid w:val="001441B9"/>
    <w:rsid w:val="0014632F"/>
    <w:rsid w:val="0014685D"/>
    <w:rsid w:val="001523B4"/>
    <w:rsid w:val="00153FAE"/>
    <w:rsid w:val="001614A2"/>
    <w:rsid w:val="00161AD9"/>
    <w:rsid w:val="0016337A"/>
    <w:rsid w:val="00163A54"/>
    <w:rsid w:val="00164269"/>
    <w:rsid w:val="0016675D"/>
    <w:rsid w:val="00170863"/>
    <w:rsid w:val="00170B84"/>
    <w:rsid w:val="0017130D"/>
    <w:rsid w:val="001730AE"/>
    <w:rsid w:val="00174232"/>
    <w:rsid w:val="001745F6"/>
    <w:rsid w:val="00176222"/>
    <w:rsid w:val="0017776C"/>
    <w:rsid w:val="00181CB4"/>
    <w:rsid w:val="00184632"/>
    <w:rsid w:val="00185671"/>
    <w:rsid w:val="00185E95"/>
    <w:rsid w:val="00193770"/>
    <w:rsid w:val="00196C5C"/>
    <w:rsid w:val="001A0878"/>
    <w:rsid w:val="001A1BDE"/>
    <w:rsid w:val="001A3BAA"/>
    <w:rsid w:val="001B1470"/>
    <w:rsid w:val="001B2060"/>
    <w:rsid w:val="001B3B12"/>
    <w:rsid w:val="001C2CDE"/>
    <w:rsid w:val="001C46E4"/>
    <w:rsid w:val="001C4C56"/>
    <w:rsid w:val="001D2F6E"/>
    <w:rsid w:val="001E0253"/>
    <w:rsid w:val="001E1C97"/>
    <w:rsid w:val="001E427F"/>
    <w:rsid w:val="001E544B"/>
    <w:rsid w:val="001E67EC"/>
    <w:rsid w:val="001F021E"/>
    <w:rsid w:val="001F06B3"/>
    <w:rsid w:val="001F0876"/>
    <w:rsid w:val="001F0C20"/>
    <w:rsid w:val="001F0EB9"/>
    <w:rsid w:val="001F1428"/>
    <w:rsid w:val="001F167C"/>
    <w:rsid w:val="001F5E91"/>
    <w:rsid w:val="001F7CF1"/>
    <w:rsid w:val="0020011D"/>
    <w:rsid w:val="002005FC"/>
    <w:rsid w:val="002021E9"/>
    <w:rsid w:val="0020309A"/>
    <w:rsid w:val="0020437B"/>
    <w:rsid w:val="002077B9"/>
    <w:rsid w:val="002126E2"/>
    <w:rsid w:val="00221633"/>
    <w:rsid w:val="00225AD8"/>
    <w:rsid w:val="002267D3"/>
    <w:rsid w:val="0022694F"/>
    <w:rsid w:val="00227828"/>
    <w:rsid w:val="00230585"/>
    <w:rsid w:val="00230CC6"/>
    <w:rsid w:val="00232752"/>
    <w:rsid w:val="0023381C"/>
    <w:rsid w:val="00237640"/>
    <w:rsid w:val="002418D7"/>
    <w:rsid w:val="00242FB1"/>
    <w:rsid w:val="00247460"/>
    <w:rsid w:val="002520CD"/>
    <w:rsid w:val="00254C96"/>
    <w:rsid w:val="00256755"/>
    <w:rsid w:val="00262D72"/>
    <w:rsid w:val="00267CBE"/>
    <w:rsid w:val="00270D58"/>
    <w:rsid w:val="002757DE"/>
    <w:rsid w:val="00276708"/>
    <w:rsid w:val="002768B6"/>
    <w:rsid w:val="002804D4"/>
    <w:rsid w:val="0028148B"/>
    <w:rsid w:val="002823E0"/>
    <w:rsid w:val="00282734"/>
    <w:rsid w:val="002830D1"/>
    <w:rsid w:val="00283BFE"/>
    <w:rsid w:val="0028508C"/>
    <w:rsid w:val="00285EA6"/>
    <w:rsid w:val="002860F4"/>
    <w:rsid w:val="0028763B"/>
    <w:rsid w:val="00290041"/>
    <w:rsid w:val="00294FBB"/>
    <w:rsid w:val="002A0F6A"/>
    <w:rsid w:val="002A1376"/>
    <w:rsid w:val="002A63E2"/>
    <w:rsid w:val="002A7086"/>
    <w:rsid w:val="002B36FD"/>
    <w:rsid w:val="002B5659"/>
    <w:rsid w:val="002C030F"/>
    <w:rsid w:val="002C1EBD"/>
    <w:rsid w:val="002C2EDD"/>
    <w:rsid w:val="002C3B56"/>
    <w:rsid w:val="002C6FF6"/>
    <w:rsid w:val="002D1D34"/>
    <w:rsid w:val="002D58FC"/>
    <w:rsid w:val="002D7961"/>
    <w:rsid w:val="002E156E"/>
    <w:rsid w:val="002E1B9B"/>
    <w:rsid w:val="002E2D08"/>
    <w:rsid w:val="002E4994"/>
    <w:rsid w:val="002E570A"/>
    <w:rsid w:val="002E6F55"/>
    <w:rsid w:val="002E7165"/>
    <w:rsid w:val="002F09FD"/>
    <w:rsid w:val="002F2CD6"/>
    <w:rsid w:val="002F3273"/>
    <w:rsid w:val="002F4208"/>
    <w:rsid w:val="002F501E"/>
    <w:rsid w:val="00302461"/>
    <w:rsid w:val="00303E12"/>
    <w:rsid w:val="003049B6"/>
    <w:rsid w:val="00306795"/>
    <w:rsid w:val="003103F9"/>
    <w:rsid w:val="00313BC2"/>
    <w:rsid w:val="00314081"/>
    <w:rsid w:val="00314AA4"/>
    <w:rsid w:val="00315634"/>
    <w:rsid w:val="003156B9"/>
    <w:rsid w:val="003157CC"/>
    <w:rsid w:val="00315C61"/>
    <w:rsid w:val="003178F3"/>
    <w:rsid w:val="00320855"/>
    <w:rsid w:val="00321E70"/>
    <w:rsid w:val="00321FE8"/>
    <w:rsid w:val="003223A5"/>
    <w:rsid w:val="00324A66"/>
    <w:rsid w:val="003262F2"/>
    <w:rsid w:val="00326386"/>
    <w:rsid w:val="0033181D"/>
    <w:rsid w:val="00331D75"/>
    <w:rsid w:val="00334625"/>
    <w:rsid w:val="00334757"/>
    <w:rsid w:val="00334923"/>
    <w:rsid w:val="00334CF5"/>
    <w:rsid w:val="0033588B"/>
    <w:rsid w:val="003435F6"/>
    <w:rsid w:val="0034446F"/>
    <w:rsid w:val="003463D2"/>
    <w:rsid w:val="00346B55"/>
    <w:rsid w:val="00346F9D"/>
    <w:rsid w:val="00350B2C"/>
    <w:rsid w:val="00350ED5"/>
    <w:rsid w:val="00353383"/>
    <w:rsid w:val="00354097"/>
    <w:rsid w:val="0035481D"/>
    <w:rsid w:val="00355362"/>
    <w:rsid w:val="0036013B"/>
    <w:rsid w:val="00360446"/>
    <w:rsid w:val="00361F18"/>
    <w:rsid w:val="003637C6"/>
    <w:rsid w:val="00363E44"/>
    <w:rsid w:val="00365ACB"/>
    <w:rsid w:val="00372747"/>
    <w:rsid w:val="00372914"/>
    <w:rsid w:val="003745BA"/>
    <w:rsid w:val="00374BF8"/>
    <w:rsid w:val="0037530F"/>
    <w:rsid w:val="00375B52"/>
    <w:rsid w:val="003765D7"/>
    <w:rsid w:val="00376BEF"/>
    <w:rsid w:val="00380561"/>
    <w:rsid w:val="00380C54"/>
    <w:rsid w:val="003842A5"/>
    <w:rsid w:val="00385475"/>
    <w:rsid w:val="00385D96"/>
    <w:rsid w:val="0038665F"/>
    <w:rsid w:val="003911C1"/>
    <w:rsid w:val="00395E86"/>
    <w:rsid w:val="003A2FD8"/>
    <w:rsid w:val="003A348D"/>
    <w:rsid w:val="003A4D92"/>
    <w:rsid w:val="003A5463"/>
    <w:rsid w:val="003B31AC"/>
    <w:rsid w:val="003B40E6"/>
    <w:rsid w:val="003B4200"/>
    <w:rsid w:val="003B6B1B"/>
    <w:rsid w:val="003B6F7E"/>
    <w:rsid w:val="003C2496"/>
    <w:rsid w:val="003C25AC"/>
    <w:rsid w:val="003C7C1E"/>
    <w:rsid w:val="003D2F57"/>
    <w:rsid w:val="003D4202"/>
    <w:rsid w:val="003D6B90"/>
    <w:rsid w:val="003D7775"/>
    <w:rsid w:val="003E199C"/>
    <w:rsid w:val="003E2BDF"/>
    <w:rsid w:val="003E3C0D"/>
    <w:rsid w:val="003E4981"/>
    <w:rsid w:val="003E4D4C"/>
    <w:rsid w:val="003E574D"/>
    <w:rsid w:val="003E6FDA"/>
    <w:rsid w:val="003E74FB"/>
    <w:rsid w:val="003F4945"/>
    <w:rsid w:val="003F6E14"/>
    <w:rsid w:val="00401AF8"/>
    <w:rsid w:val="004051B5"/>
    <w:rsid w:val="00405336"/>
    <w:rsid w:val="00407745"/>
    <w:rsid w:val="0041147E"/>
    <w:rsid w:val="0041406E"/>
    <w:rsid w:val="00415AE1"/>
    <w:rsid w:val="00415B37"/>
    <w:rsid w:val="0042048B"/>
    <w:rsid w:val="0042145E"/>
    <w:rsid w:val="00421BF4"/>
    <w:rsid w:val="0042521F"/>
    <w:rsid w:val="00426BAA"/>
    <w:rsid w:val="0043428C"/>
    <w:rsid w:val="00437895"/>
    <w:rsid w:val="00440CCB"/>
    <w:rsid w:val="004417DD"/>
    <w:rsid w:val="00446005"/>
    <w:rsid w:val="00446268"/>
    <w:rsid w:val="00446622"/>
    <w:rsid w:val="00447C5E"/>
    <w:rsid w:val="004521A0"/>
    <w:rsid w:val="0045387C"/>
    <w:rsid w:val="00454663"/>
    <w:rsid w:val="004548D0"/>
    <w:rsid w:val="004571D5"/>
    <w:rsid w:val="0046016C"/>
    <w:rsid w:val="00461D81"/>
    <w:rsid w:val="0046356B"/>
    <w:rsid w:val="00463EDA"/>
    <w:rsid w:val="004653C9"/>
    <w:rsid w:val="00473114"/>
    <w:rsid w:val="00473EC4"/>
    <w:rsid w:val="0047516D"/>
    <w:rsid w:val="0047526E"/>
    <w:rsid w:val="00477182"/>
    <w:rsid w:val="004779CB"/>
    <w:rsid w:val="00481F1E"/>
    <w:rsid w:val="004820A8"/>
    <w:rsid w:val="004838E1"/>
    <w:rsid w:val="0048630B"/>
    <w:rsid w:val="0048672E"/>
    <w:rsid w:val="0049081A"/>
    <w:rsid w:val="00491247"/>
    <w:rsid w:val="004968AA"/>
    <w:rsid w:val="00496C5C"/>
    <w:rsid w:val="004A0AF1"/>
    <w:rsid w:val="004A27A4"/>
    <w:rsid w:val="004A28ED"/>
    <w:rsid w:val="004A2C01"/>
    <w:rsid w:val="004A2F4F"/>
    <w:rsid w:val="004A6257"/>
    <w:rsid w:val="004B26E4"/>
    <w:rsid w:val="004B365C"/>
    <w:rsid w:val="004B63A9"/>
    <w:rsid w:val="004C2E0F"/>
    <w:rsid w:val="004C38E8"/>
    <w:rsid w:val="004C3AD1"/>
    <w:rsid w:val="004C643E"/>
    <w:rsid w:val="004D0643"/>
    <w:rsid w:val="004D203D"/>
    <w:rsid w:val="004D3A18"/>
    <w:rsid w:val="004E0B8D"/>
    <w:rsid w:val="004E1B4E"/>
    <w:rsid w:val="004E42D8"/>
    <w:rsid w:val="004E493E"/>
    <w:rsid w:val="004E520E"/>
    <w:rsid w:val="004E558E"/>
    <w:rsid w:val="004E78A0"/>
    <w:rsid w:val="004E7BA2"/>
    <w:rsid w:val="004F069E"/>
    <w:rsid w:val="004F3804"/>
    <w:rsid w:val="004F4127"/>
    <w:rsid w:val="004F5A52"/>
    <w:rsid w:val="004F5DB3"/>
    <w:rsid w:val="004F796C"/>
    <w:rsid w:val="004F7EDF"/>
    <w:rsid w:val="005001AC"/>
    <w:rsid w:val="005032CF"/>
    <w:rsid w:val="005035EE"/>
    <w:rsid w:val="00506074"/>
    <w:rsid w:val="0051148B"/>
    <w:rsid w:val="0051466E"/>
    <w:rsid w:val="00515733"/>
    <w:rsid w:val="005238AD"/>
    <w:rsid w:val="00526CCC"/>
    <w:rsid w:val="00527867"/>
    <w:rsid w:val="00527D71"/>
    <w:rsid w:val="00531355"/>
    <w:rsid w:val="00531FF6"/>
    <w:rsid w:val="0053299C"/>
    <w:rsid w:val="005331A8"/>
    <w:rsid w:val="005346DF"/>
    <w:rsid w:val="00535D04"/>
    <w:rsid w:val="00535D54"/>
    <w:rsid w:val="00542660"/>
    <w:rsid w:val="005427B9"/>
    <w:rsid w:val="00542A11"/>
    <w:rsid w:val="00543967"/>
    <w:rsid w:val="00543A58"/>
    <w:rsid w:val="0054461F"/>
    <w:rsid w:val="005453BD"/>
    <w:rsid w:val="00545CA2"/>
    <w:rsid w:val="005520A8"/>
    <w:rsid w:val="00555D29"/>
    <w:rsid w:val="00556772"/>
    <w:rsid w:val="005607DD"/>
    <w:rsid w:val="00561F20"/>
    <w:rsid w:val="0056205D"/>
    <w:rsid w:val="005632ED"/>
    <w:rsid w:val="00565346"/>
    <w:rsid w:val="005666BF"/>
    <w:rsid w:val="005713FC"/>
    <w:rsid w:val="00572BA5"/>
    <w:rsid w:val="005730A8"/>
    <w:rsid w:val="005751A1"/>
    <w:rsid w:val="00575C97"/>
    <w:rsid w:val="0057605C"/>
    <w:rsid w:val="00576821"/>
    <w:rsid w:val="005771B4"/>
    <w:rsid w:val="00581183"/>
    <w:rsid w:val="00585CB9"/>
    <w:rsid w:val="00585D74"/>
    <w:rsid w:val="00590926"/>
    <w:rsid w:val="00594909"/>
    <w:rsid w:val="00594A9F"/>
    <w:rsid w:val="0059538A"/>
    <w:rsid w:val="005953F8"/>
    <w:rsid w:val="00595AEA"/>
    <w:rsid w:val="005A43F6"/>
    <w:rsid w:val="005A43FB"/>
    <w:rsid w:val="005A558C"/>
    <w:rsid w:val="005A6AE0"/>
    <w:rsid w:val="005B0757"/>
    <w:rsid w:val="005B0AA6"/>
    <w:rsid w:val="005B1A56"/>
    <w:rsid w:val="005B2C26"/>
    <w:rsid w:val="005B449A"/>
    <w:rsid w:val="005C2D56"/>
    <w:rsid w:val="005C3733"/>
    <w:rsid w:val="005C7EFE"/>
    <w:rsid w:val="005D2604"/>
    <w:rsid w:val="005D3C6A"/>
    <w:rsid w:val="005D4210"/>
    <w:rsid w:val="005D4B21"/>
    <w:rsid w:val="005E1367"/>
    <w:rsid w:val="005E28F8"/>
    <w:rsid w:val="005E52F1"/>
    <w:rsid w:val="005E597F"/>
    <w:rsid w:val="005E6513"/>
    <w:rsid w:val="005E68D5"/>
    <w:rsid w:val="005F1A3C"/>
    <w:rsid w:val="005F456A"/>
    <w:rsid w:val="005F4D91"/>
    <w:rsid w:val="005F584B"/>
    <w:rsid w:val="005F5909"/>
    <w:rsid w:val="005F59E1"/>
    <w:rsid w:val="00600342"/>
    <w:rsid w:val="00601114"/>
    <w:rsid w:val="006042B6"/>
    <w:rsid w:val="00604444"/>
    <w:rsid w:val="00610336"/>
    <w:rsid w:val="006137CC"/>
    <w:rsid w:val="00613DB2"/>
    <w:rsid w:val="00615745"/>
    <w:rsid w:val="00621857"/>
    <w:rsid w:val="00622672"/>
    <w:rsid w:val="00630A38"/>
    <w:rsid w:val="006315D3"/>
    <w:rsid w:val="0063245C"/>
    <w:rsid w:val="00632754"/>
    <w:rsid w:val="00636A43"/>
    <w:rsid w:val="0064033C"/>
    <w:rsid w:val="00640C7C"/>
    <w:rsid w:val="00641072"/>
    <w:rsid w:val="006429E3"/>
    <w:rsid w:val="006437E1"/>
    <w:rsid w:val="00643A4F"/>
    <w:rsid w:val="00644AB0"/>
    <w:rsid w:val="0064520E"/>
    <w:rsid w:val="006462F2"/>
    <w:rsid w:val="00650A16"/>
    <w:rsid w:val="00651114"/>
    <w:rsid w:val="00656C8F"/>
    <w:rsid w:val="006572E8"/>
    <w:rsid w:val="00662340"/>
    <w:rsid w:val="0066264D"/>
    <w:rsid w:val="00664560"/>
    <w:rsid w:val="006652A3"/>
    <w:rsid w:val="006656B6"/>
    <w:rsid w:val="00670299"/>
    <w:rsid w:val="00672116"/>
    <w:rsid w:val="00672B63"/>
    <w:rsid w:val="006768EA"/>
    <w:rsid w:val="00680137"/>
    <w:rsid w:val="00681060"/>
    <w:rsid w:val="006810A6"/>
    <w:rsid w:val="00681596"/>
    <w:rsid w:val="0068404E"/>
    <w:rsid w:val="00686CED"/>
    <w:rsid w:val="006875A3"/>
    <w:rsid w:val="00687D83"/>
    <w:rsid w:val="00691259"/>
    <w:rsid w:val="00691985"/>
    <w:rsid w:val="006A0BA9"/>
    <w:rsid w:val="006A1B64"/>
    <w:rsid w:val="006A7BF4"/>
    <w:rsid w:val="006B26AD"/>
    <w:rsid w:val="006B3A4D"/>
    <w:rsid w:val="006B535F"/>
    <w:rsid w:val="006B644D"/>
    <w:rsid w:val="006B715E"/>
    <w:rsid w:val="006B7B6A"/>
    <w:rsid w:val="006C53F7"/>
    <w:rsid w:val="006C588F"/>
    <w:rsid w:val="006C6951"/>
    <w:rsid w:val="006D2074"/>
    <w:rsid w:val="006D7695"/>
    <w:rsid w:val="006E07BE"/>
    <w:rsid w:val="006E0FBB"/>
    <w:rsid w:val="006E0FC1"/>
    <w:rsid w:val="006E15A6"/>
    <w:rsid w:val="006E7548"/>
    <w:rsid w:val="006F0BA2"/>
    <w:rsid w:val="006F20CD"/>
    <w:rsid w:val="006F6206"/>
    <w:rsid w:val="007001ED"/>
    <w:rsid w:val="00701BBF"/>
    <w:rsid w:val="00703341"/>
    <w:rsid w:val="00704B17"/>
    <w:rsid w:val="007058A9"/>
    <w:rsid w:val="00707826"/>
    <w:rsid w:val="007108F5"/>
    <w:rsid w:val="00711A26"/>
    <w:rsid w:val="00712328"/>
    <w:rsid w:val="00713E5B"/>
    <w:rsid w:val="00716777"/>
    <w:rsid w:val="007201A3"/>
    <w:rsid w:val="00724056"/>
    <w:rsid w:val="00725CCA"/>
    <w:rsid w:val="007262FA"/>
    <w:rsid w:val="00726E0C"/>
    <w:rsid w:val="00731F21"/>
    <w:rsid w:val="00733725"/>
    <w:rsid w:val="00735436"/>
    <w:rsid w:val="007369A5"/>
    <w:rsid w:val="00737081"/>
    <w:rsid w:val="00737433"/>
    <w:rsid w:val="007401E8"/>
    <w:rsid w:val="007402FC"/>
    <w:rsid w:val="007411A1"/>
    <w:rsid w:val="0074374D"/>
    <w:rsid w:val="00743EEA"/>
    <w:rsid w:val="00744725"/>
    <w:rsid w:val="007469C3"/>
    <w:rsid w:val="00746F9F"/>
    <w:rsid w:val="0074787D"/>
    <w:rsid w:val="0075039E"/>
    <w:rsid w:val="00753517"/>
    <w:rsid w:val="00754531"/>
    <w:rsid w:val="00755670"/>
    <w:rsid w:val="00756321"/>
    <w:rsid w:val="00757A6F"/>
    <w:rsid w:val="00761BD0"/>
    <w:rsid w:val="00763A85"/>
    <w:rsid w:val="00764F2B"/>
    <w:rsid w:val="00764FA6"/>
    <w:rsid w:val="00771AC8"/>
    <w:rsid w:val="007734BD"/>
    <w:rsid w:val="00774297"/>
    <w:rsid w:val="00777D07"/>
    <w:rsid w:val="0078219E"/>
    <w:rsid w:val="00782E65"/>
    <w:rsid w:val="00783581"/>
    <w:rsid w:val="0079091A"/>
    <w:rsid w:val="00790E7A"/>
    <w:rsid w:val="00791205"/>
    <w:rsid w:val="00791387"/>
    <w:rsid w:val="00793072"/>
    <w:rsid w:val="0079351C"/>
    <w:rsid w:val="007A36FC"/>
    <w:rsid w:val="007A4794"/>
    <w:rsid w:val="007A5A8F"/>
    <w:rsid w:val="007A722E"/>
    <w:rsid w:val="007B0943"/>
    <w:rsid w:val="007B0B36"/>
    <w:rsid w:val="007B2703"/>
    <w:rsid w:val="007B3159"/>
    <w:rsid w:val="007B5DC3"/>
    <w:rsid w:val="007C0C84"/>
    <w:rsid w:val="007C2E17"/>
    <w:rsid w:val="007C3C0C"/>
    <w:rsid w:val="007C3DF4"/>
    <w:rsid w:val="007C4BE0"/>
    <w:rsid w:val="007C74D0"/>
    <w:rsid w:val="007D23E2"/>
    <w:rsid w:val="007D2ADC"/>
    <w:rsid w:val="007D39E4"/>
    <w:rsid w:val="007D64E1"/>
    <w:rsid w:val="007E26FC"/>
    <w:rsid w:val="007E3589"/>
    <w:rsid w:val="007E6228"/>
    <w:rsid w:val="007E62C0"/>
    <w:rsid w:val="007E63EE"/>
    <w:rsid w:val="007E7A34"/>
    <w:rsid w:val="007F0393"/>
    <w:rsid w:val="007F54CA"/>
    <w:rsid w:val="007F7904"/>
    <w:rsid w:val="00802FF8"/>
    <w:rsid w:val="00803E6F"/>
    <w:rsid w:val="008058D2"/>
    <w:rsid w:val="00805B3D"/>
    <w:rsid w:val="00806127"/>
    <w:rsid w:val="00807D35"/>
    <w:rsid w:val="00812037"/>
    <w:rsid w:val="00812804"/>
    <w:rsid w:val="00813583"/>
    <w:rsid w:val="00817B89"/>
    <w:rsid w:val="008218C4"/>
    <w:rsid w:val="008243C3"/>
    <w:rsid w:val="00830883"/>
    <w:rsid w:val="00831573"/>
    <w:rsid w:val="0083170E"/>
    <w:rsid w:val="00833B60"/>
    <w:rsid w:val="008358F5"/>
    <w:rsid w:val="0084160A"/>
    <w:rsid w:val="0084515B"/>
    <w:rsid w:val="00850179"/>
    <w:rsid w:val="00851851"/>
    <w:rsid w:val="0085529C"/>
    <w:rsid w:val="0085534C"/>
    <w:rsid w:val="00865DE6"/>
    <w:rsid w:val="0086632A"/>
    <w:rsid w:val="00867A98"/>
    <w:rsid w:val="008703F3"/>
    <w:rsid w:val="00870867"/>
    <w:rsid w:val="008729F4"/>
    <w:rsid w:val="00874642"/>
    <w:rsid w:val="00875029"/>
    <w:rsid w:val="008768E3"/>
    <w:rsid w:val="00877494"/>
    <w:rsid w:val="008775CA"/>
    <w:rsid w:val="008808A2"/>
    <w:rsid w:val="008827F0"/>
    <w:rsid w:val="008837F4"/>
    <w:rsid w:val="00885C9B"/>
    <w:rsid w:val="00887B0D"/>
    <w:rsid w:val="008938DF"/>
    <w:rsid w:val="00894C9D"/>
    <w:rsid w:val="00894D16"/>
    <w:rsid w:val="00895B43"/>
    <w:rsid w:val="008978EC"/>
    <w:rsid w:val="008A3558"/>
    <w:rsid w:val="008A4E23"/>
    <w:rsid w:val="008A5E92"/>
    <w:rsid w:val="008A7DFD"/>
    <w:rsid w:val="008B7F34"/>
    <w:rsid w:val="008C0421"/>
    <w:rsid w:val="008C0ADA"/>
    <w:rsid w:val="008C0EC8"/>
    <w:rsid w:val="008C0FE4"/>
    <w:rsid w:val="008C16F6"/>
    <w:rsid w:val="008C254A"/>
    <w:rsid w:val="008C2AF8"/>
    <w:rsid w:val="008C2B57"/>
    <w:rsid w:val="008C526B"/>
    <w:rsid w:val="008C6A28"/>
    <w:rsid w:val="008C7100"/>
    <w:rsid w:val="008C72AF"/>
    <w:rsid w:val="008C7E09"/>
    <w:rsid w:val="008D0246"/>
    <w:rsid w:val="008D0DEF"/>
    <w:rsid w:val="008D5D2A"/>
    <w:rsid w:val="008D6470"/>
    <w:rsid w:val="008D7124"/>
    <w:rsid w:val="008D77D2"/>
    <w:rsid w:val="008E36BE"/>
    <w:rsid w:val="008E5C55"/>
    <w:rsid w:val="008E634A"/>
    <w:rsid w:val="008F505D"/>
    <w:rsid w:val="008F7508"/>
    <w:rsid w:val="009003DD"/>
    <w:rsid w:val="00900E10"/>
    <w:rsid w:val="00902A50"/>
    <w:rsid w:val="00903E07"/>
    <w:rsid w:val="009071D0"/>
    <w:rsid w:val="009072D1"/>
    <w:rsid w:val="00910EF7"/>
    <w:rsid w:val="0091190E"/>
    <w:rsid w:val="00913840"/>
    <w:rsid w:val="00914B63"/>
    <w:rsid w:val="00914DF8"/>
    <w:rsid w:val="00915FBC"/>
    <w:rsid w:val="0091606F"/>
    <w:rsid w:val="00916332"/>
    <w:rsid w:val="0091640B"/>
    <w:rsid w:val="009173B9"/>
    <w:rsid w:val="00920995"/>
    <w:rsid w:val="009232DC"/>
    <w:rsid w:val="00924045"/>
    <w:rsid w:val="00926073"/>
    <w:rsid w:val="00927C71"/>
    <w:rsid w:val="00932D8C"/>
    <w:rsid w:val="00932FA0"/>
    <w:rsid w:val="009354F3"/>
    <w:rsid w:val="00936106"/>
    <w:rsid w:val="00943528"/>
    <w:rsid w:val="009447DC"/>
    <w:rsid w:val="0094634C"/>
    <w:rsid w:val="00946CA8"/>
    <w:rsid w:val="00947357"/>
    <w:rsid w:val="009479A6"/>
    <w:rsid w:val="0095051C"/>
    <w:rsid w:val="0095055C"/>
    <w:rsid w:val="0095136E"/>
    <w:rsid w:val="009526C7"/>
    <w:rsid w:val="00953974"/>
    <w:rsid w:val="009545AA"/>
    <w:rsid w:val="0095513A"/>
    <w:rsid w:val="00960870"/>
    <w:rsid w:val="00961BA5"/>
    <w:rsid w:val="00962436"/>
    <w:rsid w:val="009626B0"/>
    <w:rsid w:val="00963A40"/>
    <w:rsid w:val="009679BC"/>
    <w:rsid w:val="00967A5F"/>
    <w:rsid w:val="00967AAB"/>
    <w:rsid w:val="00972559"/>
    <w:rsid w:val="009743A9"/>
    <w:rsid w:val="00974A5E"/>
    <w:rsid w:val="009761D7"/>
    <w:rsid w:val="0097762C"/>
    <w:rsid w:val="009778E3"/>
    <w:rsid w:val="009778F2"/>
    <w:rsid w:val="00983E54"/>
    <w:rsid w:val="00983E5A"/>
    <w:rsid w:val="0098626D"/>
    <w:rsid w:val="00991054"/>
    <w:rsid w:val="00992264"/>
    <w:rsid w:val="00995EBC"/>
    <w:rsid w:val="009A21AF"/>
    <w:rsid w:val="009A2C2E"/>
    <w:rsid w:val="009A3523"/>
    <w:rsid w:val="009A4BDB"/>
    <w:rsid w:val="009A5287"/>
    <w:rsid w:val="009A6652"/>
    <w:rsid w:val="009A73D2"/>
    <w:rsid w:val="009B2AC5"/>
    <w:rsid w:val="009B4321"/>
    <w:rsid w:val="009B7984"/>
    <w:rsid w:val="009C311B"/>
    <w:rsid w:val="009C6672"/>
    <w:rsid w:val="009C7064"/>
    <w:rsid w:val="009C76DC"/>
    <w:rsid w:val="009D03DE"/>
    <w:rsid w:val="009D1262"/>
    <w:rsid w:val="009D1A2A"/>
    <w:rsid w:val="009D335B"/>
    <w:rsid w:val="009D44A2"/>
    <w:rsid w:val="009D45C5"/>
    <w:rsid w:val="009D568C"/>
    <w:rsid w:val="009E049F"/>
    <w:rsid w:val="009E29FE"/>
    <w:rsid w:val="009E53C5"/>
    <w:rsid w:val="009E740C"/>
    <w:rsid w:val="009F0535"/>
    <w:rsid w:val="009F0655"/>
    <w:rsid w:val="009F3C57"/>
    <w:rsid w:val="009F3ECC"/>
    <w:rsid w:val="009F4BED"/>
    <w:rsid w:val="009F5642"/>
    <w:rsid w:val="009F5DCE"/>
    <w:rsid w:val="009F5E3C"/>
    <w:rsid w:val="009F7D93"/>
    <w:rsid w:val="00A002DA"/>
    <w:rsid w:val="00A0162F"/>
    <w:rsid w:val="00A04902"/>
    <w:rsid w:val="00A07802"/>
    <w:rsid w:val="00A07D7E"/>
    <w:rsid w:val="00A14B76"/>
    <w:rsid w:val="00A14E1C"/>
    <w:rsid w:val="00A26031"/>
    <w:rsid w:val="00A327C2"/>
    <w:rsid w:val="00A32D0A"/>
    <w:rsid w:val="00A33286"/>
    <w:rsid w:val="00A3403B"/>
    <w:rsid w:val="00A410F1"/>
    <w:rsid w:val="00A51A12"/>
    <w:rsid w:val="00A51B49"/>
    <w:rsid w:val="00A53C69"/>
    <w:rsid w:val="00A53C8B"/>
    <w:rsid w:val="00A53DB7"/>
    <w:rsid w:val="00A53F28"/>
    <w:rsid w:val="00A5543D"/>
    <w:rsid w:val="00A567A9"/>
    <w:rsid w:val="00A56DAC"/>
    <w:rsid w:val="00A61090"/>
    <w:rsid w:val="00A627D4"/>
    <w:rsid w:val="00A62931"/>
    <w:rsid w:val="00A631E4"/>
    <w:rsid w:val="00A74DA2"/>
    <w:rsid w:val="00A7501C"/>
    <w:rsid w:val="00A9186E"/>
    <w:rsid w:val="00A9256D"/>
    <w:rsid w:val="00A92B8A"/>
    <w:rsid w:val="00A94136"/>
    <w:rsid w:val="00AA0918"/>
    <w:rsid w:val="00AA1C0B"/>
    <w:rsid w:val="00AA3128"/>
    <w:rsid w:val="00AA502D"/>
    <w:rsid w:val="00AA589A"/>
    <w:rsid w:val="00AA59B6"/>
    <w:rsid w:val="00AA7A43"/>
    <w:rsid w:val="00AB335D"/>
    <w:rsid w:val="00AB35BB"/>
    <w:rsid w:val="00AB399E"/>
    <w:rsid w:val="00AB3CE7"/>
    <w:rsid w:val="00AB3E28"/>
    <w:rsid w:val="00AB677A"/>
    <w:rsid w:val="00AB6FC3"/>
    <w:rsid w:val="00AB7523"/>
    <w:rsid w:val="00AC0375"/>
    <w:rsid w:val="00AC04C0"/>
    <w:rsid w:val="00AC062B"/>
    <w:rsid w:val="00AC139E"/>
    <w:rsid w:val="00AC3321"/>
    <w:rsid w:val="00AC3577"/>
    <w:rsid w:val="00AC59D0"/>
    <w:rsid w:val="00AD04F2"/>
    <w:rsid w:val="00AD16B1"/>
    <w:rsid w:val="00AD1C17"/>
    <w:rsid w:val="00AD2873"/>
    <w:rsid w:val="00AD499C"/>
    <w:rsid w:val="00AD4F0D"/>
    <w:rsid w:val="00AD6E9D"/>
    <w:rsid w:val="00AE3C3B"/>
    <w:rsid w:val="00AE5764"/>
    <w:rsid w:val="00AF0509"/>
    <w:rsid w:val="00AF559A"/>
    <w:rsid w:val="00AF757F"/>
    <w:rsid w:val="00B035EC"/>
    <w:rsid w:val="00B12D7C"/>
    <w:rsid w:val="00B13B88"/>
    <w:rsid w:val="00B14E66"/>
    <w:rsid w:val="00B24886"/>
    <w:rsid w:val="00B24FEE"/>
    <w:rsid w:val="00B3013C"/>
    <w:rsid w:val="00B34A47"/>
    <w:rsid w:val="00B34F1D"/>
    <w:rsid w:val="00B359D0"/>
    <w:rsid w:val="00B3608E"/>
    <w:rsid w:val="00B36869"/>
    <w:rsid w:val="00B369E8"/>
    <w:rsid w:val="00B43B31"/>
    <w:rsid w:val="00B43F4C"/>
    <w:rsid w:val="00B453CB"/>
    <w:rsid w:val="00B472D4"/>
    <w:rsid w:val="00B47CFA"/>
    <w:rsid w:val="00B52807"/>
    <w:rsid w:val="00B54862"/>
    <w:rsid w:val="00B54D55"/>
    <w:rsid w:val="00B5763E"/>
    <w:rsid w:val="00B57F00"/>
    <w:rsid w:val="00B6360D"/>
    <w:rsid w:val="00B65DD9"/>
    <w:rsid w:val="00B6654A"/>
    <w:rsid w:val="00B66A8F"/>
    <w:rsid w:val="00B7314B"/>
    <w:rsid w:val="00B7351C"/>
    <w:rsid w:val="00B73D3E"/>
    <w:rsid w:val="00B7710B"/>
    <w:rsid w:val="00B77B2A"/>
    <w:rsid w:val="00B801ED"/>
    <w:rsid w:val="00B82B80"/>
    <w:rsid w:val="00B82C22"/>
    <w:rsid w:val="00B844BB"/>
    <w:rsid w:val="00B84BD2"/>
    <w:rsid w:val="00B8502B"/>
    <w:rsid w:val="00B8533E"/>
    <w:rsid w:val="00B85B02"/>
    <w:rsid w:val="00B8771E"/>
    <w:rsid w:val="00B87BF0"/>
    <w:rsid w:val="00B93941"/>
    <w:rsid w:val="00B93DBA"/>
    <w:rsid w:val="00B9440A"/>
    <w:rsid w:val="00B9783F"/>
    <w:rsid w:val="00B97ABC"/>
    <w:rsid w:val="00BA4104"/>
    <w:rsid w:val="00BA4735"/>
    <w:rsid w:val="00BA71FF"/>
    <w:rsid w:val="00BB0763"/>
    <w:rsid w:val="00BB1465"/>
    <w:rsid w:val="00BB2D2A"/>
    <w:rsid w:val="00BB3B7E"/>
    <w:rsid w:val="00BB770E"/>
    <w:rsid w:val="00BB7CAA"/>
    <w:rsid w:val="00BC361C"/>
    <w:rsid w:val="00BC3995"/>
    <w:rsid w:val="00BC3E04"/>
    <w:rsid w:val="00BC569C"/>
    <w:rsid w:val="00BC5A01"/>
    <w:rsid w:val="00BC698B"/>
    <w:rsid w:val="00BC7A34"/>
    <w:rsid w:val="00BD2E7E"/>
    <w:rsid w:val="00BD4A62"/>
    <w:rsid w:val="00BD58CF"/>
    <w:rsid w:val="00BD7794"/>
    <w:rsid w:val="00BE03AB"/>
    <w:rsid w:val="00BE0B5E"/>
    <w:rsid w:val="00BE5CB9"/>
    <w:rsid w:val="00BE5F6A"/>
    <w:rsid w:val="00BE7BDF"/>
    <w:rsid w:val="00BF0C92"/>
    <w:rsid w:val="00BF2E4B"/>
    <w:rsid w:val="00BF4601"/>
    <w:rsid w:val="00BF57A1"/>
    <w:rsid w:val="00C0194E"/>
    <w:rsid w:val="00C04CC1"/>
    <w:rsid w:val="00C065BC"/>
    <w:rsid w:val="00C06A90"/>
    <w:rsid w:val="00C131D4"/>
    <w:rsid w:val="00C157B9"/>
    <w:rsid w:val="00C21D89"/>
    <w:rsid w:val="00C22E23"/>
    <w:rsid w:val="00C23B75"/>
    <w:rsid w:val="00C244AB"/>
    <w:rsid w:val="00C24549"/>
    <w:rsid w:val="00C24D1A"/>
    <w:rsid w:val="00C25B30"/>
    <w:rsid w:val="00C25B43"/>
    <w:rsid w:val="00C3156A"/>
    <w:rsid w:val="00C31E52"/>
    <w:rsid w:val="00C33155"/>
    <w:rsid w:val="00C35AEE"/>
    <w:rsid w:val="00C4096C"/>
    <w:rsid w:val="00C40E15"/>
    <w:rsid w:val="00C45A07"/>
    <w:rsid w:val="00C46D2D"/>
    <w:rsid w:val="00C4723F"/>
    <w:rsid w:val="00C47D1A"/>
    <w:rsid w:val="00C50C6D"/>
    <w:rsid w:val="00C520C5"/>
    <w:rsid w:val="00C5329D"/>
    <w:rsid w:val="00C600D9"/>
    <w:rsid w:val="00C60121"/>
    <w:rsid w:val="00C62897"/>
    <w:rsid w:val="00C6312B"/>
    <w:rsid w:val="00C66F70"/>
    <w:rsid w:val="00C678F2"/>
    <w:rsid w:val="00C67B0F"/>
    <w:rsid w:val="00C72367"/>
    <w:rsid w:val="00C730E9"/>
    <w:rsid w:val="00C7531E"/>
    <w:rsid w:val="00C760D9"/>
    <w:rsid w:val="00C76C0B"/>
    <w:rsid w:val="00C800AD"/>
    <w:rsid w:val="00C81736"/>
    <w:rsid w:val="00C820FF"/>
    <w:rsid w:val="00C826E8"/>
    <w:rsid w:val="00C83CB7"/>
    <w:rsid w:val="00C84CE9"/>
    <w:rsid w:val="00C87262"/>
    <w:rsid w:val="00C90C45"/>
    <w:rsid w:val="00C92B22"/>
    <w:rsid w:val="00C9373B"/>
    <w:rsid w:val="00CA00AD"/>
    <w:rsid w:val="00CA08D9"/>
    <w:rsid w:val="00CA777C"/>
    <w:rsid w:val="00CB0CC4"/>
    <w:rsid w:val="00CC0657"/>
    <w:rsid w:val="00CC1384"/>
    <w:rsid w:val="00CC13D6"/>
    <w:rsid w:val="00CC2168"/>
    <w:rsid w:val="00CC5E0A"/>
    <w:rsid w:val="00CD36A4"/>
    <w:rsid w:val="00CD3720"/>
    <w:rsid w:val="00CD3FD0"/>
    <w:rsid w:val="00CD5208"/>
    <w:rsid w:val="00CD59D5"/>
    <w:rsid w:val="00CD5AEE"/>
    <w:rsid w:val="00CE09A1"/>
    <w:rsid w:val="00CE2DDB"/>
    <w:rsid w:val="00CE49A1"/>
    <w:rsid w:val="00CF1848"/>
    <w:rsid w:val="00CF5063"/>
    <w:rsid w:val="00CF5C2F"/>
    <w:rsid w:val="00CF775E"/>
    <w:rsid w:val="00D004C5"/>
    <w:rsid w:val="00D01D37"/>
    <w:rsid w:val="00D042E4"/>
    <w:rsid w:val="00D047F4"/>
    <w:rsid w:val="00D04BCF"/>
    <w:rsid w:val="00D07659"/>
    <w:rsid w:val="00D119AD"/>
    <w:rsid w:val="00D143D9"/>
    <w:rsid w:val="00D143EA"/>
    <w:rsid w:val="00D15A55"/>
    <w:rsid w:val="00D2187E"/>
    <w:rsid w:val="00D21880"/>
    <w:rsid w:val="00D2189C"/>
    <w:rsid w:val="00D2353B"/>
    <w:rsid w:val="00D239D2"/>
    <w:rsid w:val="00D23BDD"/>
    <w:rsid w:val="00D240AA"/>
    <w:rsid w:val="00D266C7"/>
    <w:rsid w:val="00D3053B"/>
    <w:rsid w:val="00D33E31"/>
    <w:rsid w:val="00D351A1"/>
    <w:rsid w:val="00D36ACC"/>
    <w:rsid w:val="00D36DA1"/>
    <w:rsid w:val="00D37310"/>
    <w:rsid w:val="00D40136"/>
    <w:rsid w:val="00D4225E"/>
    <w:rsid w:val="00D44C7F"/>
    <w:rsid w:val="00D45747"/>
    <w:rsid w:val="00D45BB8"/>
    <w:rsid w:val="00D472AA"/>
    <w:rsid w:val="00D50CB0"/>
    <w:rsid w:val="00D532B5"/>
    <w:rsid w:val="00D54021"/>
    <w:rsid w:val="00D5511B"/>
    <w:rsid w:val="00D61584"/>
    <w:rsid w:val="00D62846"/>
    <w:rsid w:val="00D62994"/>
    <w:rsid w:val="00D741DF"/>
    <w:rsid w:val="00D74F7F"/>
    <w:rsid w:val="00D766F1"/>
    <w:rsid w:val="00D824CB"/>
    <w:rsid w:val="00D8462B"/>
    <w:rsid w:val="00D85F1A"/>
    <w:rsid w:val="00D91810"/>
    <w:rsid w:val="00D91E7E"/>
    <w:rsid w:val="00D9514A"/>
    <w:rsid w:val="00D97DAE"/>
    <w:rsid w:val="00D97DD9"/>
    <w:rsid w:val="00DA0E92"/>
    <w:rsid w:val="00DA1E56"/>
    <w:rsid w:val="00DA358C"/>
    <w:rsid w:val="00DA746D"/>
    <w:rsid w:val="00DA7896"/>
    <w:rsid w:val="00DB1EF8"/>
    <w:rsid w:val="00DC0A2E"/>
    <w:rsid w:val="00DC3EE4"/>
    <w:rsid w:val="00DC5AF0"/>
    <w:rsid w:val="00DD0A98"/>
    <w:rsid w:val="00DD0CD6"/>
    <w:rsid w:val="00DD10FA"/>
    <w:rsid w:val="00DD26BA"/>
    <w:rsid w:val="00DD4071"/>
    <w:rsid w:val="00DD616E"/>
    <w:rsid w:val="00DD6ED7"/>
    <w:rsid w:val="00DE2C88"/>
    <w:rsid w:val="00DE340C"/>
    <w:rsid w:val="00DE4A6C"/>
    <w:rsid w:val="00DE513D"/>
    <w:rsid w:val="00DE5D9E"/>
    <w:rsid w:val="00DF02E7"/>
    <w:rsid w:val="00DF100D"/>
    <w:rsid w:val="00DF1678"/>
    <w:rsid w:val="00DF223A"/>
    <w:rsid w:val="00DF2FE3"/>
    <w:rsid w:val="00DF33F4"/>
    <w:rsid w:val="00DF3C30"/>
    <w:rsid w:val="00DF42E8"/>
    <w:rsid w:val="00DF6E9D"/>
    <w:rsid w:val="00E013F0"/>
    <w:rsid w:val="00E167C2"/>
    <w:rsid w:val="00E20401"/>
    <w:rsid w:val="00E20A84"/>
    <w:rsid w:val="00E20FA6"/>
    <w:rsid w:val="00E21D0A"/>
    <w:rsid w:val="00E23E90"/>
    <w:rsid w:val="00E248EC"/>
    <w:rsid w:val="00E257C8"/>
    <w:rsid w:val="00E322B0"/>
    <w:rsid w:val="00E3238F"/>
    <w:rsid w:val="00E32863"/>
    <w:rsid w:val="00E36727"/>
    <w:rsid w:val="00E374A8"/>
    <w:rsid w:val="00E40CC6"/>
    <w:rsid w:val="00E41239"/>
    <w:rsid w:val="00E41512"/>
    <w:rsid w:val="00E41A7F"/>
    <w:rsid w:val="00E4519A"/>
    <w:rsid w:val="00E46848"/>
    <w:rsid w:val="00E47DF0"/>
    <w:rsid w:val="00E56798"/>
    <w:rsid w:val="00E578F1"/>
    <w:rsid w:val="00E60D39"/>
    <w:rsid w:val="00E61604"/>
    <w:rsid w:val="00E6178F"/>
    <w:rsid w:val="00E67B6B"/>
    <w:rsid w:val="00E705BB"/>
    <w:rsid w:val="00E72177"/>
    <w:rsid w:val="00E72361"/>
    <w:rsid w:val="00E816A4"/>
    <w:rsid w:val="00E82374"/>
    <w:rsid w:val="00E831B2"/>
    <w:rsid w:val="00E83D44"/>
    <w:rsid w:val="00E853D5"/>
    <w:rsid w:val="00E855CC"/>
    <w:rsid w:val="00E96E47"/>
    <w:rsid w:val="00E976E7"/>
    <w:rsid w:val="00E9773B"/>
    <w:rsid w:val="00EA1741"/>
    <w:rsid w:val="00EA2144"/>
    <w:rsid w:val="00EA2694"/>
    <w:rsid w:val="00EA2A8B"/>
    <w:rsid w:val="00EA2B7D"/>
    <w:rsid w:val="00EA42F5"/>
    <w:rsid w:val="00EA5209"/>
    <w:rsid w:val="00EA63F7"/>
    <w:rsid w:val="00EA6F42"/>
    <w:rsid w:val="00EA76FC"/>
    <w:rsid w:val="00EA79F1"/>
    <w:rsid w:val="00EB2854"/>
    <w:rsid w:val="00EB46B5"/>
    <w:rsid w:val="00EB55DD"/>
    <w:rsid w:val="00EB5F23"/>
    <w:rsid w:val="00EB7353"/>
    <w:rsid w:val="00EB74F8"/>
    <w:rsid w:val="00EC13A3"/>
    <w:rsid w:val="00EC4B06"/>
    <w:rsid w:val="00EC6946"/>
    <w:rsid w:val="00EC7C85"/>
    <w:rsid w:val="00ED51DD"/>
    <w:rsid w:val="00EF4E1D"/>
    <w:rsid w:val="00EF73DF"/>
    <w:rsid w:val="00F00629"/>
    <w:rsid w:val="00F00B25"/>
    <w:rsid w:val="00F03107"/>
    <w:rsid w:val="00F04E18"/>
    <w:rsid w:val="00F05EC4"/>
    <w:rsid w:val="00F06D5D"/>
    <w:rsid w:val="00F07348"/>
    <w:rsid w:val="00F125EE"/>
    <w:rsid w:val="00F12E98"/>
    <w:rsid w:val="00F136E1"/>
    <w:rsid w:val="00F148F9"/>
    <w:rsid w:val="00F20B27"/>
    <w:rsid w:val="00F22029"/>
    <w:rsid w:val="00F31B2E"/>
    <w:rsid w:val="00F331DF"/>
    <w:rsid w:val="00F33F89"/>
    <w:rsid w:val="00F34A87"/>
    <w:rsid w:val="00F3746E"/>
    <w:rsid w:val="00F42215"/>
    <w:rsid w:val="00F44474"/>
    <w:rsid w:val="00F50DE1"/>
    <w:rsid w:val="00F515FB"/>
    <w:rsid w:val="00F521A2"/>
    <w:rsid w:val="00F54354"/>
    <w:rsid w:val="00F62510"/>
    <w:rsid w:val="00F6286A"/>
    <w:rsid w:val="00F62A36"/>
    <w:rsid w:val="00F630EA"/>
    <w:rsid w:val="00F64F30"/>
    <w:rsid w:val="00F7007E"/>
    <w:rsid w:val="00F71F72"/>
    <w:rsid w:val="00F73193"/>
    <w:rsid w:val="00F738C3"/>
    <w:rsid w:val="00F74E9C"/>
    <w:rsid w:val="00F74F95"/>
    <w:rsid w:val="00F77C13"/>
    <w:rsid w:val="00F80705"/>
    <w:rsid w:val="00F82997"/>
    <w:rsid w:val="00F83676"/>
    <w:rsid w:val="00F8667D"/>
    <w:rsid w:val="00F91523"/>
    <w:rsid w:val="00F9375A"/>
    <w:rsid w:val="00F937CB"/>
    <w:rsid w:val="00F95395"/>
    <w:rsid w:val="00F9559A"/>
    <w:rsid w:val="00F961B4"/>
    <w:rsid w:val="00FA09B3"/>
    <w:rsid w:val="00FA1481"/>
    <w:rsid w:val="00FA3F4B"/>
    <w:rsid w:val="00FA43C7"/>
    <w:rsid w:val="00FA590D"/>
    <w:rsid w:val="00FA5B95"/>
    <w:rsid w:val="00FA60A4"/>
    <w:rsid w:val="00FB0A57"/>
    <w:rsid w:val="00FB2E6B"/>
    <w:rsid w:val="00FB369C"/>
    <w:rsid w:val="00FB38C7"/>
    <w:rsid w:val="00FB3F33"/>
    <w:rsid w:val="00FB4403"/>
    <w:rsid w:val="00FC482C"/>
    <w:rsid w:val="00FC5E64"/>
    <w:rsid w:val="00FD04D0"/>
    <w:rsid w:val="00FD254C"/>
    <w:rsid w:val="00FD3774"/>
    <w:rsid w:val="00FD5162"/>
    <w:rsid w:val="00FE053A"/>
    <w:rsid w:val="00FE7BF6"/>
    <w:rsid w:val="00FF04E3"/>
    <w:rsid w:val="00FF1BB9"/>
    <w:rsid w:val="00FF2178"/>
    <w:rsid w:val="00FF4DFC"/>
    <w:rsid w:val="00FF5B3C"/>
    <w:rsid w:val="00FF5FE3"/>
    <w:rsid w:val="00FF701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toc 1" w:uiPriority="39"/>
    <w:lsdException w:name="toc 2" w:uiPriority="39"/>
    <w:lsdException w:name="toc 3" w:uiPriority="39"/>
    <w:lsdException w:name="footnote text" w:uiPriority="99"/>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endnote reference" w:uiPriority="99"/>
    <w:lsdException w:name="endnote text" w:uiPriority="99"/>
    <w:lsdException w:name="macro" w:semiHidden="0" w:unhideWhenUsed="0"/>
    <w:lsdException w:name="List Bullet" w:semiHidden="0" w:uiPriority="99" w:unhideWhenUsed="0" w:qFormat="1"/>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FollowedHyperlink" w:uiPriority="99"/>
    <w:lsdException w:name="Strong" w:semiHidden="0" w:unhideWhenUsed="0" w:qFormat="1"/>
    <w:lsdException w:name="Emphasis" w:semiHidden="0" w:uiPriority="20" w:unhideWhenUsed="0" w:qFormat="1"/>
    <w:lsdException w:name="Normal (Web)" w:uiPriority="99"/>
    <w:lsdException w:name="annotation subject" w:uiPriority="99"/>
    <w:lsdException w:name="No List" w:uiPriority="99"/>
    <w:lsdException w:name="Balloon Text" w:semiHidden="0" w:uiPriority="99" w:unhideWhenUsed="0"/>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qFormat="1"/>
    <w:lsdException w:name="TOC Heading" w:uiPriority="39" w:qFormat="1"/>
  </w:latentStyles>
  <w:style w:type="paragraph" w:default="1" w:styleId="Standard">
    <w:name w:val="Normal"/>
    <w:qFormat/>
    <w:rsid w:val="00754531"/>
    <w:pPr>
      <w:spacing w:line="360" w:lineRule="auto"/>
      <w:jc w:val="both"/>
    </w:pPr>
    <w:rPr>
      <w:sz w:val="24"/>
    </w:rPr>
  </w:style>
  <w:style w:type="paragraph" w:styleId="berschrift1">
    <w:name w:val="heading 1"/>
    <w:basedOn w:val="Standard"/>
    <w:next w:val="Standard"/>
    <w:link w:val="berschrift1Zchn"/>
    <w:uiPriority w:val="9"/>
    <w:qFormat/>
    <w:rsid w:val="00D119AD"/>
    <w:pPr>
      <w:keepNext/>
      <w:numPr>
        <w:numId w:val="18"/>
      </w:numPr>
      <w:spacing w:before="240" w:after="240"/>
      <w:jc w:val="left"/>
      <w:outlineLvl w:val="0"/>
    </w:pPr>
    <w:rPr>
      <w:b/>
      <w:bCs/>
      <w:kern w:val="32"/>
      <w:sz w:val="28"/>
      <w:szCs w:val="24"/>
    </w:rPr>
  </w:style>
  <w:style w:type="paragraph" w:styleId="berschrift2">
    <w:name w:val="heading 2"/>
    <w:basedOn w:val="Standard"/>
    <w:next w:val="Standard"/>
    <w:link w:val="berschrift2Zchn"/>
    <w:uiPriority w:val="9"/>
    <w:qFormat/>
    <w:rsid w:val="00D119AD"/>
    <w:pPr>
      <w:keepNext/>
      <w:numPr>
        <w:numId w:val="19"/>
      </w:numPr>
      <w:spacing w:before="240" w:after="60"/>
      <w:outlineLvl w:val="1"/>
    </w:pPr>
    <w:rPr>
      <w:b/>
      <w:bCs/>
      <w:iCs/>
      <w:sz w:val="28"/>
      <w:szCs w:val="28"/>
    </w:rPr>
  </w:style>
  <w:style w:type="paragraph" w:styleId="berschrift3">
    <w:name w:val="heading 3"/>
    <w:basedOn w:val="Standard"/>
    <w:next w:val="Standard"/>
    <w:link w:val="berschrift3Zchn"/>
    <w:qFormat/>
    <w:rsid w:val="00C600D9"/>
    <w:pPr>
      <w:keepNext/>
      <w:spacing w:line="480" w:lineRule="auto"/>
      <w:outlineLvl w:val="2"/>
    </w:pPr>
    <w:rPr>
      <w:rFonts w:ascii="Times" w:eastAsia="Times" w:hAnsi="Times"/>
      <w:b/>
    </w:rPr>
  </w:style>
  <w:style w:type="paragraph" w:styleId="berschrift4">
    <w:name w:val="heading 4"/>
    <w:basedOn w:val="Standard"/>
    <w:next w:val="Standard"/>
    <w:link w:val="berschrift4Zchn"/>
    <w:qFormat/>
    <w:rsid w:val="00C600D9"/>
    <w:pPr>
      <w:keepNext/>
      <w:spacing w:line="480" w:lineRule="auto"/>
      <w:outlineLvl w:val="3"/>
    </w:pPr>
    <w:rPr>
      <w:rFonts w:ascii="Times" w:hAnsi="Times"/>
      <w:b/>
      <w:color w:val="0000FF"/>
      <w:sz w:val="44"/>
    </w:rPr>
  </w:style>
  <w:style w:type="paragraph" w:styleId="berschrift5">
    <w:name w:val="heading 5"/>
    <w:basedOn w:val="Standard"/>
    <w:next w:val="Standard"/>
    <w:link w:val="berschrift5Zchn"/>
    <w:qFormat/>
    <w:rsid w:val="007411A1"/>
    <w:pPr>
      <w:spacing w:before="240" w:after="60"/>
      <w:outlineLvl w:val="4"/>
    </w:pPr>
    <w:rPr>
      <w:rFonts w:ascii="Calibri" w:hAnsi="Calibri"/>
      <w:b/>
      <w:bCs/>
      <w:i/>
      <w:iCs/>
      <w:sz w:val="26"/>
      <w:szCs w:val="26"/>
    </w:rPr>
  </w:style>
  <w:style w:type="paragraph" w:styleId="berschrift6">
    <w:name w:val="heading 6"/>
    <w:basedOn w:val="Standard"/>
    <w:next w:val="Standard"/>
    <w:link w:val="berschrift6Zchn"/>
    <w:qFormat/>
    <w:rsid w:val="007411A1"/>
    <w:pPr>
      <w:spacing w:before="240" w:after="60"/>
      <w:outlineLvl w:val="5"/>
    </w:pPr>
    <w:rPr>
      <w:rFonts w:ascii="Calibri" w:hAnsi="Calibri"/>
      <w:b/>
      <w:bCs/>
      <w:sz w:val="22"/>
      <w:szCs w:val="22"/>
    </w:rPr>
  </w:style>
  <w:style w:type="paragraph" w:styleId="berschrift7">
    <w:name w:val="heading 7"/>
    <w:basedOn w:val="Standard"/>
    <w:next w:val="Standard"/>
    <w:link w:val="berschrift7Zchn"/>
    <w:qFormat/>
    <w:rsid w:val="007411A1"/>
    <w:pPr>
      <w:spacing w:before="240" w:after="60"/>
      <w:outlineLvl w:val="6"/>
    </w:pPr>
    <w:rPr>
      <w:rFonts w:ascii="Calibri" w:hAnsi="Calibri"/>
      <w:szCs w:val="24"/>
    </w:rPr>
  </w:style>
  <w:style w:type="paragraph" w:styleId="berschrift8">
    <w:name w:val="heading 8"/>
    <w:basedOn w:val="Standard"/>
    <w:next w:val="Standard"/>
    <w:link w:val="berschrift8Zchn"/>
    <w:qFormat/>
    <w:rsid w:val="007411A1"/>
    <w:pPr>
      <w:spacing w:before="240" w:after="60"/>
      <w:outlineLvl w:val="7"/>
    </w:pPr>
    <w:rPr>
      <w:rFonts w:ascii="Calibri" w:hAnsi="Calibri"/>
      <w:i/>
      <w:iCs/>
      <w:szCs w:val="24"/>
    </w:rPr>
  </w:style>
  <w:style w:type="paragraph" w:styleId="berschrift9">
    <w:name w:val="heading 9"/>
    <w:basedOn w:val="Standard"/>
    <w:next w:val="Standard"/>
    <w:link w:val="berschrift9Zchn"/>
    <w:qFormat/>
    <w:rsid w:val="007411A1"/>
    <w:pPr>
      <w:spacing w:before="240" w:after="60"/>
      <w:outlineLvl w:val="8"/>
    </w:pPr>
    <w:rPr>
      <w:rFonts w:ascii="Cambria" w:hAnsi="Cambria"/>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D119AD"/>
    <w:rPr>
      <w:b/>
      <w:bCs/>
      <w:kern w:val="32"/>
      <w:sz w:val="28"/>
      <w:szCs w:val="24"/>
    </w:rPr>
  </w:style>
  <w:style w:type="character" w:customStyle="1" w:styleId="berschrift2Zchn">
    <w:name w:val="Überschrift 2 Zchn"/>
    <w:link w:val="berschrift2"/>
    <w:uiPriority w:val="9"/>
    <w:rsid w:val="00D119AD"/>
    <w:rPr>
      <w:b/>
      <w:bCs/>
      <w:iCs/>
      <w:sz w:val="28"/>
      <w:szCs w:val="28"/>
    </w:rPr>
  </w:style>
  <w:style w:type="character" w:customStyle="1" w:styleId="berschrift3Zchn">
    <w:name w:val="Überschrift 3 Zchn"/>
    <w:basedOn w:val="Absatz-Standardschriftart"/>
    <w:link w:val="berschrift3"/>
    <w:rsid w:val="0020437B"/>
    <w:rPr>
      <w:rFonts w:ascii="Times" w:eastAsia="Times" w:hAnsi="Times"/>
      <w:b/>
      <w:sz w:val="24"/>
    </w:rPr>
  </w:style>
  <w:style w:type="character" w:customStyle="1" w:styleId="berschrift4Zchn">
    <w:name w:val="Überschrift 4 Zchn"/>
    <w:basedOn w:val="Absatz-Standardschriftart"/>
    <w:link w:val="berschrift4"/>
    <w:rsid w:val="0020437B"/>
    <w:rPr>
      <w:rFonts w:ascii="Times" w:hAnsi="Times"/>
      <w:b/>
      <w:color w:val="0000FF"/>
      <w:sz w:val="44"/>
    </w:rPr>
  </w:style>
  <w:style w:type="character" w:customStyle="1" w:styleId="berschrift5Zchn">
    <w:name w:val="Überschrift 5 Zchn"/>
    <w:link w:val="berschrift5"/>
    <w:rsid w:val="00FF04E3"/>
    <w:rPr>
      <w:rFonts w:ascii="Calibri" w:hAnsi="Calibri"/>
      <w:b/>
      <w:bCs/>
      <w:i/>
      <w:iCs/>
      <w:sz w:val="26"/>
      <w:szCs w:val="26"/>
    </w:rPr>
  </w:style>
  <w:style w:type="character" w:customStyle="1" w:styleId="berschrift6Zchn">
    <w:name w:val="Überschrift 6 Zchn"/>
    <w:link w:val="berschrift6"/>
    <w:rsid w:val="00FF04E3"/>
    <w:rPr>
      <w:rFonts w:ascii="Calibri" w:hAnsi="Calibri"/>
      <w:b/>
      <w:bCs/>
      <w:sz w:val="22"/>
      <w:szCs w:val="22"/>
    </w:rPr>
  </w:style>
  <w:style w:type="character" w:customStyle="1" w:styleId="berschrift7Zchn">
    <w:name w:val="Überschrift 7 Zchn"/>
    <w:link w:val="berschrift7"/>
    <w:rsid w:val="00FF04E3"/>
    <w:rPr>
      <w:rFonts w:ascii="Calibri" w:hAnsi="Calibri"/>
      <w:sz w:val="24"/>
      <w:szCs w:val="24"/>
    </w:rPr>
  </w:style>
  <w:style w:type="character" w:customStyle="1" w:styleId="berschrift8Zchn">
    <w:name w:val="Überschrift 8 Zchn"/>
    <w:link w:val="berschrift8"/>
    <w:rsid w:val="00FF04E3"/>
    <w:rPr>
      <w:rFonts w:ascii="Calibri" w:hAnsi="Calibri"/>
      <w:i/>
      <w:iCs/>
      <w:sz w:val="24"/>
      <w:szCs w:val="24"/>
    </w:rPr>
  </w:style>
  <w:style w:type="character" w:customStyle="1" w:styleId="berschrift9Zchn">
    <w:name w:val="Überschrift 9 Zchn"/>
    <w:link w:val="berschrift9"/>
    <w:rsid w:val="00FF04E3"/>
    <w:rPr>
      <w:rFonts w:ascii="Cambria" w:hAnsi="Cambria"/>
      <w:sz w:val="22"/>
      <w:szCs w:val="22"/>
    </w:rPr>
  </w:style>
  <w:style w:type="character" w:styleId="Seitenzahl">
    <w:name w:val="page number"/>
    <w:basedOn w:val="Absatz-Standardschriftart"/>
    <w:semiHidden/>
    <w:rsid w:val="00477182"/>
  </w:style>
  <w:style w:type="paragraph" w:customStyle="1" w:styleId="SMHeading">
    <w:name w:val="SM Heading"/>
    <w:basedOn w:val="berschrift1"/>
    <w:qFormat/>
    <w:rsid w:val="00F74F95"/>
  </w:style>
  <w:style w:type="paragraph" w:customStyle="1" w:styleId="SMSubheading">
    <w:name w:val="SM Subheading"/>
    <w:basedOn w:val="Standard"/>
    <w:qFormat/>
    <w:rsid w:val="00B9440A"/>
    <w:rPr>
      <w:u w:val="words"/>
    </w:rPr>
  </w:style>
  <w:style w:type="paragraph" w:customStyle="1" w:styleId="SMText">
    <w:name w:val="SM Text"/>
    <w:basedOn w:val="Standard"/>
    <w:qFormat/>
    <w:rsid w:val="00B9440A"/>
    <w:pPr>
      <w:ind w:firstLine="480"/>
    </w:pPr>
  </w:style>
  <w:style w:type="paragraph" w:customStyle="1" w:styleId="SMcaption">
    <w:name w:val="SM caption"/>
    <w:basedOn w:val="SMText"/>
    <w:qFormat/>
    <w:rsid w:val="00B9440A"/>
    <w:pPr>
      <w:ind w:firstLine="0"/>
    </w:pPr>
  </w:style>
  <w:style w:type="paragraph" w:styleId="Sprechblasentext">
    <w:name w:val="Balloon Text"/>
    <w:basedOn w:val="Standard"/>
    <w:link w:val="SprechblasentextZchn"/>
    <w:uiPriority w:val="99"/>
    <w:semiHidden/>
    <w:rsid w:val="00405336"/>
    <w:rPr>
      <w:rFonts w:ascii="Tahoma" w:hAnsi="Tahoma" w:cs="Tahoma"/>
      <w:sz w:val="16"/>
      <w:szCs w:val="16"/>
    </w:rPr>
  </w:style>
  <w:style w:type="character" w:customStyle="1" w:styleId="SprechblasentextZchn">
    <w:name w:val="Sprechblasentext Zchn"/>
    <w:link w:val="Sprechblasentext"/>
    <w:uiPriority w:val="99"/>
    <w:semiHidden/>
    <w:rsid w:val="00FF04E3"/>
    <w:rPr>
      <w:rFonts w:ascii="Tahoma" w:hAnsi="Tahoma" w:cs="Tahoma"/>
      <w:sz w:val="16"/>
      <w:szCs w:val="16"/>
    </w:rPr>
  </w:style>
  <w:style w:type="paragraph" w:styleId="Literaturverzeichnis">
    <w:name w:val="Bibliography"/>
    <w:basedOn w:val="Standard"/>
    <w:next w:val="Standard"/>
    <w:uiPriority w:val="37"/>
    <w:qFormat/>
    <w:rsid w:val="00405336"/>
    <w:pPr>
      <w:spacing w:line="240" w:lineRule="auto"/>
      <w:ind w:left="720" w:hanging="720"/>
    </w:pPr>
  </w:style>
  <w:style w:type="paragraph" w:styleId="Blocktext">
    <w:name w:val="Block Text"/>
    <w:basedOn w:val="Standard"/>
    <w:semiHidden/>
    <w:rsid w:val="00405336"/>
    <w:pPr>
      <w:spacing w:after="120"/>
      <w:ind w:left="1440" w:right="1440"/>
    </w:pPr>
  </w:style>
  <w:style w:type="paragraph" w:styleId="Textkrper">
    <w:name w:val="Body Text"/>
    <w:basedOn w:val="Standard"/>
    <w:link w:val="TextkrperZchn"/>
    <w:semiHidden/>
    <w:rsid w:val="00405336"/>
    <w:pPr>
      <w:spacing w:after="120"/>
    </w:pPr>
  </w:style>
  <w:style w:type="character" w:customStyle="1" w:styleId="TextkrperZchn">
    <w:name w:val="Textkörper Zchn"/>
    <w:link w:val="Textkrper"/>
    <w:semiHidden/>
    <w:rsid w:val="00FF04E3"/>
    <w:rPr>
      <w:sz w:val="24"/>
    </w:rPr>
  </w:style>
  <w:style w:type="paragraph" w:styleId="Textkrper2">
    <w:name w:val="Body Text 2"/>
    <w:basedOn w:val="Standard"/>
    <w:link w:val="Textkrper2Zchn"/>
    <w:semiHidden/>
    <w:rsid w:val="00405336"/>
    <w:pPr>
      <w:spacing w:after="120" w:line="480" w:lineRule="auto"/>
    </w:pPr>
  </w:style>
  <w:style w:type="character" w:customStyle="1" w:styleId="Textkrper2Zchn">
    <w:name w:val="Textkörper 2 Zchn"/>
    <w:link w:val="Textkrper2"/>
    <w:semiHidden/>
    <w:rsid w:val="00FF04E3"/>
    <w:rPr>
      <w:sz w:val="24"/>
    </w:rPr>
  </w:style>
  <w:style w:type="paragraph" w:styleId="Textkrper3">
    <w:name w:val="Body Text 3"/>
    <w:basedOn w:val="Standard"/>
    <w:link w:val="Textkrper3Zchn"/>
    <w:semiHidden/>
    <w:rsid w:val="00405336"/>
    <w:pPr>
      <w:spacing w:after="120"/>
    </w:pPr>
    <w:rPr>
      <w:sz w:val="16"/>
      <w:szCs w:val="16"/>
    </w:rPr>
  </w:style>
  <w:style w:type="character" w:customStyle="1" w:styleId="Textkrper3Zchn">
    <w:name w:val="Textkörper 3 Zchn"/>
    <w:link w:val="Textkrper3"/>
    <w:semiHidden/>
    <w:rsid w:val="00FF04E3"/>
    <w:rPr>
      <w:sz w:val="16"/>
      <w:szCs w:val="16"/>
    </w:rPr>
  </w:style>
  <w:style w:type="paragraph" w:styleId="Textkrper-Erstzeileneinzug">
    <w:name w:val="Body Text First Indent"/>
    <w:basedOn w:val="Textkrper"/>
    <w:link w:val="Textkrper-ErstzeileneinzugZchn"/>
    <w:semiHidden/>
    <w:rsid w:val="00405336"/>
    <w:pPr>
      <w:ind w:firstLine="210"/>
    </w:pPr>
  </w:style>
  <w:style w:type="character" w:customStyle="1" w:styleId="Textkrper-ErstzeileneinzugZchn">
    <w:name w:val="Textkörper-Erstzeileneinzug Zchn"/>
    <w:link w:val="Textkrper-Erstzeileneinzug"/>
    <w:semiHidden/>
    <w:rsid w:val="00FF04E3"/>
    <w:rPr>
      <w:sz w:val="24"/>
    </w:rPr>
  </w:style>
  <w:style w:type="paragraph" w:styleId="Textkrper-Zeileneinzug">
    <w:name w:val="Body Text Indent"/>
    <w:basedOn w:val="Standard"/>
    <w:link w:val="Textkrper-ZeileneinzugZchn"/>
    <w:semiHidden/>
    <w:rsid w:val="00405336"/>
    <w:pPr>
      <w:spacing w:after="120"/>
      <w:ind w:left="360"/>
    </w:pPr>
  </w:style>
  <w:style w:type="character" w:customStyle="1" w:styleId="Textkrper-ZeileneinzugZchn">
    <w:name w:val="Textkörper-Zeileneinzug Zchn"/>
    <w:link w:val="Textkrper-Zeileneinzug"/>
    <w:semiHidden/>
    <w:rsid w:val="00FF04E3"/>
    <w:rPr>
      <w:sz w:val="24"/>
    </w:rPr>
  </w:style>
  <w:style w:type="paragraph" w:styleId="Textkrper-Erstzeileneinzug2">
    <w:name w:val="Body Text First Indent 2"/>
    <w:basedOn w:val="Textkrper-Zeileneinzug"/>
    <w:link w:val="Textkrper-Erstzeileneinzug2Zchn"/>
    <w:semiHidden/>
    <w:rsid w:val="00405336"/>
    <w:pPr>
      <w:ind w:firstLine="210"/>
    </w:pPr>
  </w:style>
  <w:style w:type="character" w:customStyle="1" w:styleId="Textkrper-Erstzeileneinzug2Zchn">
    <w:name w:val="Textkörper-Erstzeileneinzug 2 Zchn"/>
    <w:link w:val="Textkrper-Erstzeileneinzug2"/>
    <w:semiHidden/>
    <w:rsid w:val="00FF04E3"/>
    <w:rPr>
      <w:sz w:val="24"/>
    </w:rPr>
  </w:style>
  <w:style w:type="paragraph" w:styleId="Textkrper-Einzug2">
    <w:name w:val="Body Text Indent 2"/>
    <w:basedOn w:val="Standard"/>
    <w:link w:val="Textkrper-Einzug2Zchn"/>
    <w:semiHidden/>
    <w:rsid w:val="00405336"/>
    <w:pPr>
      <w:spacing w:after="120" w:line="480" w:lineRule="auto"/>
      <w:ind w:left="360"/>
    </w:pPr>
  </w:style>
  <w:style w:type="character" w:customStyle="1" w:styleId="Textkrper-Einzug2Zchn">
    <w:name w:val="Textkörper-Einzug 2 Zchn"/>
    <w:link w:val="Textkrper-Einzug2"/>
    <w:semiHidden/>
    <w:rsid w:val="00FF04E3"/>
    <w:rPr>
      <w:sz w:val="24"/>
    </w:rPr>
  </w:style>
  <w:style w:type="paragraph" w:styleId="Textkrper-Einzug3">
    <w:name w:val="Body Text Indent 3"/>
    <w:basedOn w:val="Standard"/>
    <w:link w:val="Textkrper-Einzug3Zchn"/>
    <w:semiHidden/>
    <w:rsid w:val="00405336"/>
    <w:pPr>
      <w:spacing w:after="120"/>
      <w:ind w:left="360"/>
    </w:pPr>
    <w:rPr>
      <w:sz w:val="16"/>
      <w:szCs w:val="16"/>
    </w:rPr>
  </w:style>
  <w:style w:type="character" w:customStyle="1" w:styleId="Textkrper-Einzug3Zchn">
    <w:name w:val="Textkörper-Einzug 3 Zchn"/>
    <w:link w:val="Textkrper-Einzug3"/>
    <w:semiHidden/>
    <w:rsid w:val="00FF04E3"/>
    <w:rPr>
      <w:sz w:val="16"/>
      <w:szCs w:val="16"/>
    </w:rPr>
  </w:style>
  <w:style w:type="paragraph" w:styleId="Beschriftung">
    <w:name w:val="caption"/>
    <w:basedOn w:val="Standard"/>
    <w:next w:val="Standard"/>
    <w:uiPriority w:val="35"/>
    <w:qFormat/>
    <w:rsid w:val="004653C9"/>
    <w:pPr>
      <w:jc w:val="left"/>
    </w:pPr>
    <w:rPr>
      <w:b/>
      <w:bCs/>
      <w:sz w:val="20"/>
    </w:rPr>
  </w:style>
  <w:style w:type="paragraph" w:styleId="Gruformel">
    <w:name w:val="Closing"/>
    <w:basedOn w:val="Standard"/>
    <w:link w:val="GruformelZchn"/>
    <w:semiHidden/>
    <w:rsid w:val="00405336"/>
    <w:pPr>
      <w:ind w:left="4320"/>
    </w:pPr>
  </w:style>
  <w:style w:type="character" w:customStyle="1" w:styleId="GruformelZchn">
    <w:name w:val="Grußformel Zchn"/>
    <w:link w:val="Gruformel"/>
    <w:semiHidden/>
    <w:rsid w:val="00FF04E3"/>
    <w:rPr>
      <w:sz w:val="24"/>
    </w:rPr>
  </w:style>
  <w:style w:type="paragraph" w:styleId="Kommentartext">
    <w:name w:val="annotation text"/>
    <w:basedOn w:val="Standard"/>
    <w:link w:val="KommentartextZchn"/>
    <w:uiPriority w:val="99"/>
    <w:semiHidden/>
    <w:rsid w:val="00405336"/>
    <w:rPr>
      <w:sz w:val="20"/>
    </w:rPr>
  </w:style>
  <w:style w:type="character" w:customStyle="1" w:styleId="KommentartextZchn">
    <w:name w:val="Kommentartext Zchn"/>
    <w:basedOn w:val="Absatz-Standardschriftart"/>
    <w:link w:val="Kommentartext"/>
    <w:uiPriority w:val="99"/>
    <w:semiHidden/>
    <w:rsid w:val="00FF04E3"/>
  </w:style>
  <w:style w:type="paragraph" w:styleId="Kommentarthema">
    <w:name w:val="annotation subject"/>
    <w:basedOn w:val="Kommentartext"/>
    <w:next w:val="Kommentartext"/>
    <w:link w:val="KommentarthemaZchn"/>
    <w:uiPriority w:val="99"/>
    <w:semiHidden/>
    <w:rsid w:val="00405336"/>
    <w:rPr>
      <w:b/>
      <w:bCs/>
    </w:rPr>
  </w:style>
  <w:style w:type="character" w:customStyle="1" w:styleId="KommentarthemaZchn">
    <w:name w:val="Kommentarthema Zchn"/>
    <w:link w:val="Kommentarthema"/>
    <w:uiPriority w:val="99"/>
    <w:semiHidden/>
    <w:rsid w:val="00FF04E3"/>
    <w:rPr>
      <w:b/>
      <w:bCs/>
    </w:rPr>
  </w:style>
  <w:style w:type="paragraph" w:styleId="Datum">
    <w:name w:val="Date"/>
    <w:basedOn w:val="Standard"/>
    <w:next w:val="Standard"/>
    <w:link w:val="DatumZchn"/>
    <w:semiHidden/>
    <w:rsid w:val="00405336"/>
  </w:style>
  <w:style w:type="character" w:customStyle="1" w:styleId="DatumZchn">
    <w:name w:val="Datum Zchn"/>
    <w:link w:val="Datum"/>
    <w:semiHidden/>
    <w:rsid w:val="00FF04E3"/>
    <w:rPr>
      <w:sz w:val="24"/>
    </w:rPr>
  </w:style>
  <w:style w:type="paragraph" w:styleId="Dokumentstruktur">
    <w:name w:val="Document Map"/>
    <w:basedOn w:val="Standard"/>
    <w:link w:val="DokumentstrukturZchn"/>
    <w:semiHidden/>
    <w:rsid w:val="00405336"/>
    <w:rPr>
      <w:rFonts w:ascii="Tahoma" w:hAnsi="Tahoma" w:cs="Tahoma"/>
      <w:sz w:val="16"/>
      <w:szCs w:val="16"/>
    </w:rPr>
  </w:style>
  <w:style w:type="character" w:customStyle="1" w:styleId="DokumentstrukturZchn">
    <w:name w:val="Dokumentstruktur Zchn"/>
    <w:link w:val="Dokumentstruktur"/>
    <w:semiHidden/>
    <w:rsid w:val="00FF04E3"/>
    <w:rPr>
      <w:rFonts w:ascii="Tahoma" w:hAnsi="Tahoma" w:cs="Tahoma"/>
      <w:sz w:val="16"/>
      <w:szCs w:val="16"/>
    </w:rPr>
  </w:style>
  <w:style w:type="paragraph" w:styleId="E-Mail-Signatur">
    <w:name w:val="E-mail Signature"/>
    <w:basedOn w:val="Standard"/>
    <w:link w:val="E-Mail-SignaturZchn"/>
    <w:semiHidden/>
    <w:rsid w:val="00405336"/>
  </w:style>
  <w:style w:type="character" w:customStyle="1" w:styleId="E-Mail-SignaturZchn">
    <w:name w:val="E-Mail-Signatur Zchn"/>
    <w:link w:val="E-Mail-Signatur"/>
    <w:semiHidden/>
    <w:rsid w:val="00FF04E3"/>
    <w:rPr>
      <w:sz w:val="24"/>
    </w:rPr>
  </w:style>
  <w:style w:type="paragraph" w:styleId="Endnotentext">
    <w:name w:val="endnote text"/>
    <w:basedOn w:val="Standard"/>
    <w:link w:val="EndnotentextZchn"/>
    <w:uiPriority w:val="99"/>
    <w:semiHidden/>
    <w:rsid w:val="00405336"/>
    <w:rPr>
      <w:sz w:val="20"/>
    </w:rPr>
  </w:style>
  <w:style w:type="character" w:customStyle="1" w:styleId="EndnotentextZchn">
    <w:name w:val="Endnotentext Zchn"/>
    <w:basedOn w:val="Absatz-Standardschriftart"/>
    <w:link w:val="Endnotentext"/>
    <w:uiPriority w:val="99"/>
    <w:semiHidden/>
    <w:rsid w:val="00FF04E3"/>
  </w:style>
  <w:style w:type="paragraph" w:styleId="Umschlagadresse">
    <w:name w:val="envelope address"/>
    <w:basedOn w:val="Standard"/>
    <w:semiHidden/>
    <w:rsid w:val="00405336"/>
    <w:pPr>
      <w:framePr w:w="7920" w:h="1980" w:hRule="exact" w:hSpace="180" w:wrap="auto" w:hAnchor="page" w:xAlign="center" w:yAlign="bottom"/>
      <w:ind w:left="2880"/>
    </w:pPr>
    <w:rPr>
      <w:rFonts w:ascii="Cambria" w:hAnsi="Cambria"/>
      <w:szCs w:val="24"/>
    </w:rPr>
  </w:style>
  <w:style w:type="paragraph" w:styleId="Umschlagabsenderadresse">
    <w:name w:val="envelope return"/>
    <w:basedOn w:val="Standard"/>
    <w:semiHidden/>
    <w:rsid w:val="00405336"/>
    <w:rPr>
      <w:rFonts w:ascii="Cambria" w:hAnsi="Cambria"/>
      <w:sz w:val="20"/>
    </w:rPr>
  </w:style>
  <w:style w:type="paragraph" w:styleId="Fuzeile">
    <w:name w:val="footer"/>
    <w:basedOn w:val="Standard"/>
    <w:link w:val="FuzeileZchn"/>
    <w:uiPriority w:val="99"/>
    <w:rsid w:val="00405336"/>
    <w:pPr>
      <w:tabs>
        <w:tab w:val="center" w:pos="4680"/>
        <w:tab w:val="right" w:pos="9360"/>
      </w:tabs>
    </w:pPr>
  </w:style>
  <w:style w:type="character" w:customStyle="1" w:styleId="FuzeileZchn">
    <w:name w:val="Fußzeile Zchn"/>
    <w:link w:val="Fuzeile"/>
    <w:uiPriority w:val="99"/>
    <w:rsid w:val="00FF04E3"/>
    <w:rPr>
      <w:sz w:val="24"/>
    </w:rPr>
  </w:style>
  <w:style w:type="paragraph" w:styleId="Funotentext">
    <w:name w:val="footnote text"/>
    <w:basedOn w:val="Standard"/>
    <w:link w:val="FunotentextZchn"/>
    <w:uiPriority w:val="99"/>
    <w:rsid w:val="00405336"/>
    <w:rPr>
      <w:sz w:val="20"/>
    </w:rPr>
  </w:style>
  <w:style w:type="character" w:customStyle="1" w:styleId="FunotentextZchn">
    <w:name w:val="Fußnotentext Zchn"/>
    <w:basedOn w:val="Absatz-Standardschriftart"/>
    <w:link w:val="Funotentext"/>
    <w:uiPriority w:val="99"/>
    <w:rsid w:val="00FF04E3"/>
  </w:style>
  <w:style w:type="paragraph" w:styleId="Kopfzeile">
    <w:name w:val="header"/>
    <w:basedOn w:val="Standard"/>
    <w:link w:val="KopfzeileZchn"/>
    <w:uiPriority w:val="99"/>
    <w:rsid w:val="00405336"/>
    <w:pPr>
      <w:tabs>
        <w:tab w:val="center" w:pos="4680"/>
        <w:tab w:val="right" w:pos="9360"/>
      </w:tabs>
    </w:pPr>
  </w:style>
  <w:style w:type="character" w:customStyle="1" w:styleId="KopfzeileZchn">
    <w:name w:val="Kopfzeile Zchn"/>
    <w:link w:val="Kopfzeile"/>
    <w:uiPriority w:val="99"/>
    <w:rsid w:val="00FF04E3"/>
    <w:rPr>
      <w:sz w:val="24"/>
    </w:rPr>
  </w:style>
  <w:style w:type="paragraph" w:styleId="HTMLAdresse">
    <w:name w:val="HTML Address"/>
    <w:basedOn w:val="Standard"/>
    <w:link w:val="HTMLAdresseZchn"/>
    <w:semiHidden/>
    <w:rsid w:val="00405336"/>
    <w:rPr>
      <w:i/>
      <w:iCs/>
    </w:rPr>
  </w:style>
  <w:style w:type="character" w:customStyle="1" w:styleId="HTMLAdresseZchn">
    <w:name w:val="HTML Adresse Zchn"/>
    <w:link w:val="HTMLAdresse"/>
    <w:semiHidden/>
    <w:rsid w:val="00FF04E3"/>
    <w:rPr>
      <w:i/>
      <w:iCs/>
      <w:sz w:val="24"/>
    </w:rPr>
  </w:style>
  <w:style w:type="paragraph" w:styleId="HTMLVorformatiert">
    <w:name w:val="HTML Preformatted"/>
    <w:basedOn w:val="Standard"/>
    <w:link w:val="HTMLVorformatiertZchn"/>
    <w:semiHidden/>
    <w:rsid w:val="00405336"/>
    <w:rPr>
      <w:rFonts w:ascii="Courier New" w:hAnsi="Courier New" w:cs="Courier New"/>
      <w:sz w:val="20"/>
    </w:rPr>
  </w:style>
  <w:style w:type="character" w:customStyle="1" w:styleId="HTMLVorformatiertZchn">
    <w:name w:val="HTML Vorformatiert Zchn"/>
    <w:link w:val="HTMLVorformatiert"/>
    <w:semiHidden/>
    <w:rsid w:val="00FF04E3"/>
    <w:rPr>
      <w:rFonts w:ascii="Courier New" w:hAnsi="Courier New" w:cs="Courier New"/>
    </w:rPr>
  </w:style>
  <w:style w:type="paragraph" w:styleId="Index1">
    <w:name w:val="index 1"/>
    <w:basedOn w:val="Standard"/>
    <w:next w:val="Standard"/>
    <w:autoRedefine/>
    <w:uiPriority w:val="99"/>
    <w:semiHidden/>
    <w:rsid w:val="00405336"/>
    <w:pPr>
      <w:ind w:left="240" w:hanging="240"/>
    </w:pPr>
  </w:style>
  <w:style w:type="paragraph" w:styleId="Index2">
    <w:name w:val="index 2"/>
    <w:basedOn w:val="Standard"/>
    <w:next w:val="Standard"/>
    <w:autoRedefine/>
    <w:semiHidden/>
    <w:rsid w:val="00405336"/>
    <w:pPr>
      <w:ind w:left="480" w:hanging="240"/>
    </w:pPr>
  </w:style>
  <w:style w:type="paragraph" w:styleId="Index3">
    <w:name w:val="index 3"/>
    <w:basedOn w:val="Standard"/>
    <w:next w:val="Standard"/>
    <w:autoRedefine/>
    <w:semiHidden/>
    <w:rsid w:val="00405336"/>
    <w:pPr>
      <w:ind w:left="720" w:hanging="240"/>
    </w:pPr>
  </w:style>
  <w:style w:type="paragraph" w:styleId="Index4">
    <w:name w:val="index 4"/>
    <w:basedOn w:val="Standard"/>
    <w:next w:val="Standard"/>
    <w:autoRedefine/>
    <w:semiHidden/>
    <w:rsid w:val="00405336"/>
    <w:pPr>
      <w:ind w:left="960" w:hanging="240"/>
    </w:pPr>
  </w:style>
  <w:style w:type="paragraph" w:styleId="Index5">
    <w:name w:val="index 5"/>
    <w:basedOn w:val="Standard"/>
    <w:next w:val="Standard"/>
    <w:autoRedefine/>
    <w:semiHidden/>
    <w:rsid w:val="00405336"/>
    <w:pPr>
      <w:ind w:left="1200" w:hanging="240"/>
    </w:pPr>
  </w:style>
  <w:style w:type="paragraph" w:styleId="Index6">
    <w:name w:val="index 6"/>
    <w:basedOn w:val="Standard"/>
    <w:next w:val="Standard"/>
    <w:autoRedefine/>
    <w:semiHidden/>
    <w:rsid w:val="00405336"/>
    <w:pPr>
      <w:ind w:left="1440" w:hanging="240"/>
    </w:pPr>
  </w:style>
  <w:style w:type="paragraph" w:styleId="Index7">
    <w:name w:val="index 7"/>
    <w:basedOn w:val="Standard"/>
    <w:next w:val="Standard"/>
    <w:autoRedefine/>
    <w:semiHidden/>
    <w:rsid w:val="00405336"/>
    <w:pPr>
      <w:ind w:left="1680" w:hanging="240"/>
    </w:pPr>
  </w:style>
  <w:style w:type="paragraph" w:styleId="Index8">
    <w:name w:val="index 8"/>
    <w:basedOn w:val="Standard"/>
    <w:next w:val="Standard"/>
    <w:autoRedefine/>
    <w:semiHidden/>
    <w:rsid w:val="00405336"/>
    <w:pPr>
      <w:ind w:left="1920" w:hanging="240"/>
    </w:pPr>
  </w:style>
  <w:style w:type="paragraph" w:styleId="Index9">
    <w:name w:val="index 9"/>
    <w:basedOn w:val="Standard"/>
    <w:next w:val="Standard"/>
    <w:autoRedefine/>
    <w:semiHidden/>
    <w:rsid w:val="00405336"/>
    <w:pPr>
      <w:ind w:left="2160" w:hanging="240"/>
    </w:pPr>
  </w:style>
  <w:style w:type="paragraph" w:styleId="Indexberschrift">
    <w:name w:val="index heading"/>
    <w:basedOn w:val="Standard"/>
    <w:next w:val="Index1"/>
    <w:semiHidden/>
    <w:rsid w:val="00405336"/>
    <w:rPr>
      <w:rFonts w:ascii="Cambria" w:hAnsi="Cambria"/>
      <w:b/>
      <w:bCs/>
    </w:rPr>
  </w:style>
  <w:style w:type="paragraph" w:styleId="IntensivesZitat">
    <w:name w:val="Intense Quote"/>
    <w:basedOn w:val="Standard"/>
    <w:next w:val="Standard"/>
    <w:link w:val="IntensivesZitatZchn"/>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ivesZitatZchn">
    <w:name w:val="Intensives Zitat Zchn"/>
    <w:link w:val="IntensivesZitat"/>
    <w:uiPriority w:val="30"/>
    <w:semiHidden/>
    <w:rsid w:val="00FF04E3"/>
    <w:rPr>
      <w:b/>
      <w:bCs/>
      <w:i/>
      <w:iCs/>
      <w:color w:val="4F81BD"/>
      <w:sz w:val="24"/>
    </w:rPr>
  </w:style>
  <w:style w:type="paragraph" w:styleId="Liste">
    <w:name w:val="List"/>
    <w:basedOn w:val="Standard"/>
    <w:semiHidden/>
    <w:rsid w:val="00405336"/>
    <w:pPr>
      <w:ind w:left="360" w:hanging="360"/>
      <w:contextualSpacing/>
    </w:pPr>
  </w:style>
  <w:style w:type="paragraph" w:styleId="Liste2">
    <w:name w:val="List 2"/>
    <w:basedOn w:val="Standard"/>
    <w:semiHidden/>
    <w:rsid w:val="00405336"/>
    <w:pPr>
      <w:ind w:left="720" w:hanging="360"/>
      <w:contextualSpacing/>
    </w:pPr>
  </w:style>
  <w:style w:type="paragraph" w:styleId="Liste3">
    <w:name w:val="List 3"/>
    <w:basedOn w:val="Standard"/>
    <w:semiHidden/>
    <w:rsid w:val="00405336"/>
    <w:pPr>
      <w:ind w:left="1080" w:hanging="360"/>
      <w:contextualSpacing/>
    </w:pPr>
  </w:style>
  <w:style w:type="paragraph" w:styleId="Liste4">
    <w:name w:val="List 4"/>
    <w:basedOn w:val="Standard"/>
    <w:semiHidden/>
    <w:rsid w:val="00405336"/>
    <w:pPr>
      <w:ind w:left="1440" w:hanging="360"/>
      <w:contextualSpacing/>
    </w:pPr>
  </w:style>
  <w:style w:type="paragraph" w:styleId="Liste5">
    <w:name w:val="List 5"/>
    <w:basedOn w:val="Standard"/>
    <w:semiHidden/>
    <w:rsid w:val="00405336"/>
    <w:pPr>
      <w:ind w:left="1800" w:hanging="360"/>
      <w:contextualSpacing/>
    </w:pPr>
  </w:style>
  <w:style w:type="paragraph" w:styleId="Aufzhlungszeichen">
    <w:name w:val="List Bullet"/>
    <w:basedOn w:val="Standard"/>
    <w:uiPriority w:val="99"/>
    <w:qFormat/>
    <w:rsid w:val="00405336"/>
    <w:pPr>
      <w:numPr>
        <w:numId w:val="1"/>
      </w:numPr>
      <w:contextualSpacing/>
    </w:pPr>
  </w:style>
  <w:style w:type="paragraph" w:styleId="Aufzhlungszeichen2">
    <w:name w:val="List Bullet 2"/>
    <w:basedOn w:val="Standard"/>
    <w:semiHidden/>
    <w:rsid w:val="00405336"/>
    <w:pPr>
      <w:numPr>
        <w:numId w:val="2"/>
      </w:numPr>
      <w:contextualSpacing/>
    </w:pPr>
  </w:style>
  <w:style w:type="paragraph" w:styleId="Aufzhlungszeichen3">
    <w:name w:val="List Bullet 3"/>
    <w:basedOn w:val="Standard"/>
    <w:semiHidden/>
    <w:rsid w:val="00405336"/>
    <w:pPr>
      <w:numPr>
        <w:numId w:val="3"/>
      </w:numPr>
      <w:contextualSpacing/>
    </w:pPr>
  </w:style>
  <w:style w:type="paragraph" w:styleId="Aufzhlungszeichen4">
    <w:name w:val="List Bullet 4"/>
    <w:basedOn w:val="Standard"/>
    <w:semiHidden/>
    <w:rsid w:val="00405336"/>
    <w:pPr>
      <w:numPr>
        <w:numId w:val="4"/>
      </w:numPr>
      <w:contextualSpacing/>
    </w:pPr>
  </w:style>
  <w:style w:type="paragraph" w:styleId="Aufzhlungszeichen5">
    <w:name w:val="List Bullet 5"/>
    <w:basedOn w:val="Standard"/>
    <w:semiHidden/>
    <w:rsid w:val="00405336"/>
    <w:pPr>
      <w:numPr>
        <w:numId w:val="5"/>
      </w:numPr>
      <w:contextualSpacing/>
    </w:pPr>
  </w:style>
  <w:style w:type="paragraph" w:styleId="Listenfortsetzung">
    <w:name w:val="List Continue"/>
    <w:basedOn w:val="Standard"/>
    <w:semiHidden/>
    <w:rsid w:val="00405336"/>
    <w:pPr>
      <w:spacing w:after="120"/>
      <w:ind w:left="360"/>
      <w:contextualSpacing/>
    </w:pPr>
  </w:style>
  <w:style w:type="paragraph" w:styleId="Listenfortsetzung2">
    <w:name w:val="List Continue 2"/>
    <w:basedOn w:val="Standard"/>
    <w:semiHidden/>
    <w:rsid w:val="00405336"/>
    <w:pPr>
      <w:spacing w:after="120"/>
      <w:ind w:left="720"/>
      <w:contextualSpacing/>
    </w:pPr>
  </w:style>
  <w:style w:type="paragraph" w:styleId="Listenfortsetzung3">
    <w:name w:val="List Continue 3"/>
    <w:basedOn w:val="Standard"/>
    <w:semiHidden/>
    <w:rsid w:val="00405336"/>
    <w:pPr>
      <w:spacing w:after="120"/>
      <w:ind w:left="1080"/>
      <w:contextualSpacing/>
    </w:pPr>
  </w:style>
  <w:style w:type="paragraph" w:styleId="Listenfortsetzung4">
    <w:name w:val="List Continue 4"/>
    <w:basedOn w:val="Standard"/>
    <w:semiHidden/>
    <w:rsid w:val="00405336"/>
    <w:pPr>
      <w:spacing w:after="120"/>
      <w:ind w:left="1440"/>
      <w:contextualSpacing/>
    </w:pPr>
  </w:style>
  <w:style w:type="paragraph" w:styleId="Listenfortsetzung5">
    <w:name w:val="List Continue 5"/>
    <w:basedOn w:val="Standard"/>
    <w:semiHidden/>
    <w:rsid w:val="00405336"/>
    <w:pPr>
      <w:spacing w:after="120"/>
      <w:ind w:left="1800"/>
      <w:contextualSpacing/>
    </w:pPr>
  </w:style>
  <w:style w:type="paragraph" w:styleId="Listennummer">
    <w:name w:val="List Number"/>
    <w:basedOn w:val="Standard"/>
    <w:semiHidden/>
    <w:rsid w:val="00405336"/>
    <w:pPr>
      <w:numPr>
        <w:numId w:val="6"/>
      </w:numPr>
      <w:contextualSpacing/>
    </w:pPr>
  </w:style>
  <w:style w:type="paragraph" w:styleId="Listennummer2">
    <w:name w:val="List Number 2"/>
    <w:basedOn w:val="Standard"/>
    <w:semiHidden/>
    <w:rsid w:val="00405336"/>
    <w:pPr>
      <w:numPr>
        <w:numId w:val="7"/>
      </w:numPr>
      <w:contextualSpacing/>
    </w:pPr>
  </w:style>
  <w:style w:type="paragraph" w:styleId="Listennummer3">
    <w:name w:val="List Number 3"/>
    <w:basedOn w:val="Standard"/>
    <w:semiHidden/>
    <w:rsid w:val="00405336"/>
    <w:pPr>
      <w:numPr>
        <w:numId w:val="8"/>
      </w:numPr>
      <w:contextualSpacing/>
    </w:pPr>
  </w:style>
  <w:style w:type="paragraph" w:styleId="Listennummer4">
    <w:name w:val="List Number 4"/>
    <w:basedOn w:val="Standard"/>
    <w:semiHidden/>
    <w:rsid w:val="00405336"/>
    <w:pPr>
      <w:numPr>
        <w:numId w:val="9"/>
      </w:numPr>
      <w:contextualSpacing/>
    </w:pPr>
  </w:style>
  <w:style w:type="paragraph" w:styleId="Listennummer5">
    <w:name w:val="List Number 5"/>
    <w:basedOn w:val="Standard"/>
    <w:semiHidden/>
    <w:rsid w:val="00405336"/>
    <w:pPr>
      <w:numPr>
        <w:numId w:val="10"/>
      </w:numPr>
      <w:contextualSpacing/>
    </w:pPr>
  </w:style>
  <w:style w:type="paragraph" w:styleId="Listenabsatz">
    <w:name w:val="List Paragraph"/>
    <w:basedOn w:val="Standard"/>
    <w:uiPriority w:val="34"/>
    <w:qFormat/>
    <w:rsid w:val="00405336"/>
    <w:pPr>
      <w:ind w:left="720"/>
    </w:pPr>
  </w:style>
  <w:style w:type="paragraph" w:styleId="Makrotext">
    <w:name w:val="macro"/>
    <w:link w:val="MakrotextZchn"/>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krotextZchn">
    <w:name w:val="Makrotext Zchn"/>
    <w:link w:val="Makrotext"/>
    <w:semiHidden/>
    <w:rsid w:val="00FF04E3"/>
    <w:rPr>
      <w:rFonts w:ascii="Courier New" w:hAnsi="Courier New" w:cs="Courier New"/>
      <w:lang w:val="en-US" w:eastAsia="en-US" w:bidi="ar-SA"/>
    </w:rPr>
  </w:style>
  <w:style w:type="paragraph" w:styleId="Nachrichtenkopf">
    <w:name w:val="Message Header"/>
    <w:basedOn w:val="Standard"/>
    <w:link w:val="NachrichtenkopfZchn"/>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NachrichtenkopfZchn">
    <w:name w:val="Nachrichtenkopf Zchn"/>
    <w:link w:val="Nachrichtenkopf"/>
    <w:semiHidden/>
    <w:rsid w:val="00FF04E3"/>
    <w:rPr>
      <w:rFonts w:ascii="Cambria" w:hAnsi="Cambria"/>
      <w:sz w:val="24"/>
      <w:szCs w:val="24"/>
      <w:shd w:val="pct20" w:color="auto" w:fill="auto"/>
    </w:rPr>
  </w:style>
  <w:style w:type="paragraph" w:styleId="KeinLeerraum">
    <w:name w:val="No Spacing"/>
    <w:uiPriority w:val="1"/>
    <w:qFormat/>
    <w:rsid w:val="00405336"/>
    <w:rPr>
      <w:sz w:val="24"/>
    </w:rPr>
  </w:style>
  <w:style w:type="paragraph" w:styleId="StandardWeb">
    <w:name w:val="Normal (Web)"/>
    <w:basedOn w:val="Standard"/>
    <w:uiPriority w:val="99"/>
    <w:semiHidden/>
    <w:rsid w:val="00405336"/>
    <w:rPr>
      <w:szCs w:val="24"/>
    </w:rPr>
  </w:style>
  <w:style w:type="paragraph" w:styleId="Standardeinzug">
    <w:name w:val="Normal Indent"/>
    <w:basedOn w:val="Standard"/>
    <w:semiHidden/>
    <w:rsid w:val="00405336"/>
    <w:pPr>
      <w:ind w:left="720"/>
    </w:pPr>
  </w:style>
  <w:style w:type="paragraph" w:styleId="Fu-Endnotenberschrift">
    <w:name w:val="Note Heading"/>
    <w:basedOn w:val="Standard"/>
    <w:next w:val="Standard"/>
    <w:link w:val="Fu-EndnotenberschriftZchn"/>
    <w:semiHidden/>
    <w:rsid w:val="00405336"/>
  </w:style>
  <w:style w:type="character" w:customStyle="1" w:styleId="Fu-EndnotenberschriftZchn">
    <w:name w:val="Fuß/-Endnotenüberschrift Zchn"/>
    <w:link w:val="Fu-Endnotenberschrift"/>
    <w:semiHidden/>
    <w:rsid w:val="00FF04E3"/>
    <w:rPr>
      <w:sz w:val="24"/>
    </w:rPr>
  </w:style>
  <w:style w:type="paragraph" w:styleId="NurText">
    <w:name w:val="Plain Text"/>
    <w:basedOn w:val="Standard"/>
    <w:link w:val="NurTextZchn"/>
    <w:semiHidden/>
    <w:rsid w:val="00405336"/>
    <w:rPr>
      <w:rFonts w:ascii="Courier New" w:hAnsi="Courier New" w:cs="Courier New"/>
      <w:sz w:val="20"/>
    </w:rPr>
  </w:style>
  <w:style w:type="character" w:customStyle="1" w:styleId="NurTextZchn">
    <w:name w:val="Nur Text Zchn"/>
    <w:link w:val="NurText"/>
    <w:semiHidden/>
    <w:rsid w:val="00FF04E3"/>
    <w:rPr>
      <w:rFonts w:ascii="Courier New" w:hAnsi="Courier New" w:cs="Courier New"/>
    </w:rPr>
  </w:style>
  <w:style w:type="paragraph" w:styleId="Zitat">
    <w:name w:val="Quote"/>
    <w:basedOn w:val="Standard"/>
    <w:next w:val="Standard"/>
    <w:link w:val="ZitatZchn"/>
    <w:uiPriority w:val="29"/>
    <w:qFormat/>
    <w:rsid w:val="00405336"/>
    <w:rPr>
      <w:i/>
      <w:iCs/>
      <w:color w:val="000000"/>
    </w:rPr>
  </w:style>
  <w:style w:type="character" w:customStyle="1" w:styleId="ZitatZchn">
    <w:name w:val="Zitat Zchn"/>
    <w:link w:val="Zitat"/>
    <w:uiPriority w:val="29"/>
    <w:rsid w:val="00FF04E3"/>
    <w:rPr>
      <w:i/>
      <w:iCs/>
      <w:color w:val="000000"/>
      <w:sz w:val="24"/>
    </w:rPr>
  </w:style>
  <w:style w:type="paragraph" w:styleId="Anrede">
    <w:name w:val="Salutation"/>
    <w:basedOn w:val="Standard"/>
    <w:next w:val="Standard"/>
    <w:link w:val="AnredeZchn"/>
    <w:semiHidden/>
    <w:rsid w:val="00405336"/>
  </w:style>
  <w:style w:type="character" w:customStyle="1" w:styleId="AnredeZchn">
    <w:name w:val="Anrede Zchn"/>
    <w:link w:val="Anrede"/>
    <w:semiHidden/>
    <w:rsid w:val="00FF04E3"/>
    <w:rPr>
      <w:sz w:val="24"/>
    </w:rPr>
  </w:style>
  <w:style w:type="paragraph" w:styleId="Unterschrift">
    <w:name w:val="Signature"/>
    <w:basedOn w:val="Standard"/>
    <w:link w:val="UnterschriftZchn"/>
    <w:semiHidden/>
    <w:rsid w:val="00405336"/>
    <w:pPr>
      <w:ind w:left="4320"/>
    </w:pPr>
  </w:style>
  <w:style w:type="character" w:customStyle="1" w:styleId="UnterschriftZchn">
    <w:name w:val="Unterschrift Zchn"/>
    <w:link w:val="Unterschrift"/>
    <w:semiHidden/>
    <w:rsid w:val="00FF04E3"/>
    <w:rPr>
      <w:sz w:val="24"/>
    </w:rPr>
  </w:style>
  <w:style w:type="paragraph" w:styleId="Untertitel">
    <w:name w:val="Subtitle"/>
    <w:basedOn w:val="Standard"/>
    <w:next w:val="Standard"/>
    <w:link w:val="UntertitelZchn"/>
    <w:qFormat/>
    <w:rsid w:val="00405336"/>
    <w:pPr>
      <w:spacing w:after="60"/>
      <w:jc w:val="center"/>
      <w:outlineLvl w:val="1"/>
    </w:pPr>
    <w:rPr>
      <w:rFonts w:ascii="Cambria" w:hAnsi="Cambria"/>
      <w:szCs w:val="24"/>
    </w:rPr>
  </w:style>
  <w:style w:type="character" w:customStyle="1" w:styleId="UntertitelZchn">
    <w:name w:val="Untertitel Zchn"/>
    <w:link w:val="Untertitel"/>
    <w:rsid w:val="00FF04E3"/>
    <w:rPr>
      <w:rFonts w:ascii="Cambria" w:hAnsi="Cambria"/>
      <w:sz w:val="24"/>
      <w:szCs w:val="24"/>
    </w:rPr>
  </w:style>
  <w:style w:type="paragraph" w:styleId="Rechtsgrundlagenverzeichnis">
    <w:name w:val="table of authorities"/>
    <w:basedOn w:val="Standard"/>
    <w:next w:val="Standard"/>
    <w:semiHidden/>
    <w:rsid w:val="00405336"/>
    <w:pPr>
      <w:ind w:left="240" w:hanging="240"/>
    </w:pPr>
  </w:style>
  <w:style w:type="paragraph" w:styleId="Abbildungsverzeichnis">
    <w:name w:val="table of figures"/>
    <w:basedOn w:val="Standard"/>
    <w:next w:val="Standard"/>
    <w:uiPriority w:val="99"/>
    <w:rsid w:val="00405336"/>
  </w:style>
  <w:style w:type="paragraph" w:styleId="Titel">
    <w:name w:val="Title"/>
    <w:basedOn w:val="Standard"/>
    <w:next w:val="Standard"/>
    <w:link w:val="TitelZchn"/>
    <w:qFormat/>
    <w:rsid w:val="00405336"/>
    <w:pPr>
      <w:spacing w:before="240" w:after="60"/>
      <w:jc w:val="center"/>
      <w:outlineLvl w:val="0"/>
    </w:pPr>
    <w:rPr>
      <w:rFonts w:ascii="Cambria" w:hAnsi="Cambria"/>
      <w:b/>
      <w:bCs/>
      <w:kern w:val="28"/>
      <w:sz w:val="32"/>
      <w:szCs w:val="32"/>
    </w:rPr>
  </w:style>
  <w:style w:type="character" w:customStyle="1" w:styleId="TitelZchn">
    <w:name w:val="Titel Zchn"/>
    <w:link w:val="Titel"/>
    <w:rsid w:val="00FF04E3"/>
    <w:rPr>
      <w:rFonts w:ascii="Cambria" w:hAnsi="Cambria"/>
      <w:b/>
      <w:bCs/>
      <w:kern w:val="28"/>
      <w:sz w:val="32"/>
      <w:szCs w:val="32"/>
    </w:rPr>
  </w:style>
  <w:style w:type="paragraph" w:styleId="RGV-berschrift">
    <w:name w:val="toa heading"/>
    <w:basedOn w:val="Standard"/>
    <w:next w:val="Standard"/>
    <w:semiHidden/>
    <w:rsid w:val="00405336"/>
    <w:pPr>
      <w:spacing w:before="120"/>
    </w:pPr>
    <w:rPr>
      <w:rFonts w:ascii="Cambria" w:hAnsi="Cambria"/>
      <w:b/>
      <w:bCs/>
      <w:szCs w:val="24"/>
    </w:rPr>
  </w:style>
  <w:style w:type="paragraph" w:styleId="Verzeichnis1">
    <w:name w:val="toc 1"/>
    <w:basedOn w:val="Standard"/>
    <w:next w:val="Standard"/>
    <w:autoRedefine/>
    <w:uiPriority w:val="39"/>
    <w:rsid w:val="00405336"/>
  </w:style>
  <w:style w:type="paragraph" w:styleId="Verzeichnis2">
    <w:name w:val="toc 2"/>
    <w:basedOn w:val="Standard"/>
    <w:next w:val="Standard"/>
    <w:autoRedefine/>
    <w:uiPriority w:val="39"/>
    <w:rsid w:val="00405336"/>
    <w:pPr>
      <w:ind w:left="240"/>
    </w:pPr>
  </w:style>
  <w:style w:type="paragraph" w:styleId="Verzeichnis3">
    <w:name w:val="toc 3"/>
    <w:basedOn w:val="Standard"/>
    <w:next w:val="Standard"/>
    <w:autoRedefine/>
    <w:uiPriority w:val="39"/>
    <w:rsid w:val="00405336"/>
    <w:pPr>
      <w:ind w:left="480"/>
    </w:pPr>
  </w:style>
  <w:style w:type="paragraph" w:styleId="Verzeichnis4">
    <w:name w:val="toc 4"/>
    <w:basedOn w:val="Standard"/>
    <w:next w:val="Standard"/>
    <w:autoRedefine/>
    <w:semiHidden/>
    <w:rsid w:val="00405336"/>
    <w:pPr>
      <w:ind w:left="720"/>
    </w:pPr>
  </w:style>
  <w:style w:type="paragraph" w:styleId="Verzeichnis5">
    <w:name w:val="toc 5"/>
    <w:basedOn w:val="Standard"/>
    <w:next w:val="Standard"/>
    <w:autoRedefine/>
    <w:semiHidden/>
    <w:rsid w:val="00405336"/>
    <w:pPr>
      <w:ind w:left="960"/>
    </w:pPr>
  </w:style>
  <w:style w:type="paragraph" w:styleId="Verzeichnis6">
    <w:name w:val="toc 6"/>
    <w:basedOn w:val="Standard"/>
    <w:next w:val="Standard"/>
    <w:autoRedefine/>
    <w:semiHidden/>
    <w:rsid w:val="00405336"/>
    <w:pPr>
      <w:ind w:left="1200"/>
    </w:pPr>
  </w:style>
  <w:style w:type="paragraph" w:styleId="Verzeichnis7">
    <w:name w:val="toc 7"/>
    <w:basedOn w:val="Standard"/>
    <w:next w:val="Standard"/>
    <w:autoRedefine/>
    <w:semiHidden/>
    <w:rsid w:val="00405336"/>
    <w:pPr>
      <w:ind w:left="1440"/>
    </w:pPr>
  </w:style>
  <w:style w:type="paragraph" w:styleId="Verzeichnis8">
    <w:name w:val="toc 8"/>
    <w:basedOn w:val="Standard"/>
    <w:next w:val="Standard"/>
    <w:autoRedefine/>
    <w:semiHidden/>
    <w:rsid w:val="00405336"/>
    <w:pPr>
      <w:ind w:left="1680"/>
    </w:pPr>
  </w:style>
  <w:style w:type="paragraph" w:styleId="Verzeichnis9">
    <w:name w:val="toc 9"/>
    <w:basedOn w:val="Standard"/>
    <w:next w:val="Standard"/>
    <w:autoRedefine/>
    <w:semiHidden/>
    <w:rsid w:val="00405336"/>
    <w:pPr>
      <w:ind w:left="1920"/>
    </w:pPr>
  </w:style>
  <w:style w:type="paragraph" w:styleId="Inhaltsverzeichnisberschrift">
    <w:name w:val="TOC Heading"/>
    <w:basedOn w:val="berschrift1"/>
    <w:next w:val="Standard"/>
    <w:uiPriority w:val="39"/>
    <w:semiHidden/>
    <w:unhideWhenUsed/>
    <w:qFormat/>
    <w:rsid w:val="00405336"/>
    <w:pPr>
      <w:outlineLvl w:val="9"/>
    </w:pPr>
    <w:rPr>
      <w:rFonts w:ascii="Cambria" w:hAnsi="Cambria"/>
      <w:sz w:val="32"/>
      <w:szCs w:val="32"/>
    </w:rPr>
  </w:style>
  <w:style w:type="character" w:styleId="Hyperlink">
    <w:name w:val="Hyperlink"/>
    <w:uiPriority w:val="99"/>
    <w:rsid w:val="007402FC"/>
    <w:rPr>
      <w:color w:val="0000FF"/>
      <w:u w:val="single"/>
    </w:rPr>
  </w:style>
  <w:style w:type="character" w:styleId="BesuchterHyperlink">
    <w:name w:val="FollowedHyperlink"/>
    <w:uiPriority w:val="99"/>
    <w:semiHidden/>
    <w:unhideWhenUsed/>
    <w:rsid w:val="00793072"/>
    <w:rPr>
      <w:color w:val="800080"/>
      <w:u w:val="single"/>
    </w:rPr>
  </w:style>
  <w:style w:type="character" w:styleId="Kommentarzeichen">
    <w:name w:val="annotation reference"/>
    <w:uiPriority w:val="99"/>
    <w:semiHidden/>
    <w:unhideWhenUsed/>
    <w:rsid w:val="00793072"/>
    <w:rPr>
      <w:sz w:val="16"/>
      <w:szCs w:val="16"/>
    </w:rPr>
  </w:style>
  <w:style w:type="character" w:customStyle="1" w:styleId="NichtaufgelsteErwhnung1">
    <w:name w:val="Nicht aufgelöste Erwähnung1"/>
    <w:basedOn w:val="Absatz-Standardschriftart"/>
    <w:uiPriority w:val="99"/>
    <w:semiHidden/>
    <w:unhideWhenUsed/>
    <w:rsid w:val="008218C4"/>
    <w:rPr>
      <w:color w:val="808080"/>
      <w:shd w:val="clear" w:color="auto" w:fill="E6E6E6"/>
    </w:rPr>
  </w:style>
  <w:style w:type="character" w:styleId="Funotenzeichen">
    <w:name w:val="footnote reference"/>
    <w:uiPriority w:val="99"/>
    <w:semiHidden/>
    <w:rsid w:val="0020437B"/>
    <w:rPr>
      <w:sz w:val="20"/>
      <w:vertAlign w:val="superscript"/>
    </w:rPr>
  </w:style>
  <w:style w:type="paragraph" w:customStyle="1" w:styleId="Computerprogramm">
    <w:name w:val="Computerprogramm"/>
    <w:basedOn w:val="Standard"/>
    <w:qFormat/>
    <w:rsid w:val="0020437B"/>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left" w:pos="5387"/>
        <w:tab w:val="left" w:pos="5670"/>
      </w:tabs>
      <w:spacing w:before="120" w:line="480" w:lineRule="auto"/>
      <w:contextualSpacing/>
    </w:pPr>
    <w:rPr>
      <w:rFonts w:ascii="Courier New" w:hAnsi="Courier New"/>
      <w:noProof/>
      <w:sz w:val="20"/>
      <w:lang w:val="de-DE" w:eastAsia="de-DE"/>
    </w:rPr>
  </w:style>
  <w:style w:type="paragraph" w:customStyle="1" w:styleId="Abbildung">
    <w:name w:val="Abbildung"/>
    <w:basedOn w:val="Standard"/>
    <w:next w:val="Beschriftung"/>
    <w:qFormat/>
    <w:rsid w:val="0020437B"/>
    <w:pPr>
      <w:keepNext/>
      <w:spacing w:before="480" w:line="480" w:lineRule="auto"/>
      <w:jc w:val="center"/>
    </w:pPr>
    <w:rPr>
      <w:lang w:val="de-DE" w:eastAsia="de-DE"/>
    </w:rPr>
  </w:style>
  <w:style w:type="paragraph" w:customStyle="1" w:styleId="Tabellenberschrift">
    <w:name w:val="Tabellenüberschrift"/>
    <w:basedOn w:val="Beschriftung"/>
    <w:qFormat/>
    <w:rsid w:val="0020437B"/>
    <w:pPr>
      <w:keepNext/>
      <w:spacing w:before="480"/>
    </w:pPr>
    <w:rPr>
      <w:bCs w:val="0"/>
      <w:lang w:val="de-DE" w:eastAsia="de-DE"/>
    </w:rPr>
  </w:style>
  <w:style w:type="character" w:styleId="Hervorhebung">
    <w:name w:val="Emphasis"/>
    <w:basedOn w:val="Absatz-Standardschriftart"/>
    <w:uiPriority w:val="20"/>
    <w:qFormat/>
    <w:rsid w:val="0020437B"/>
    <w:rPr>
      <w:i/>
      <w:iCs/>
    </w:rPr>
  </w:style>
  <w:style w:type="table" w:styleId="Tabellenraster">
    <w:name w:val="Table Grid"/>
    <w:basedOn w:val="NormaleTabelle"/>
    <w:uiPriority w:val="59"/>
    <w:rsid w:val="0020437B"/>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A">
    <w:name w:val="TextA"/>
    <w:next w:val="Beschriftung"/>
    <w:autoRedefine/>
    <w:qFormat/>
    <w:rsid w:val="0020437B"/>
    <w:pPr>
      <w:spacing w:before="100" w:beforeAutospacing="1" w:after="200" w:line="276" w:lineRule="auto"/>
      <w:jc w:val="both"/>
    </w:pPr>
    <w:rPr>
      <w:rFonts w:eastAsia="Arial Unicode MS"/>
      <w:bCs/>
      <w:color w:val="000000"/>
      <w:sz w:val="24"/>
      <w:u w:color="000000"/>
      <w:lang w:val="de-DE"/>
    </w:rPr>
  </w:style>
  <w:style w:type="paragraph" w:customStyle="1" w:styleId="Funot">
    <w:name w:val="Fußnot"/>
    <w:basedOn w:val="Standard"/>
    <w:autoRedefine/>
    <w:qFormat/>
    <w:rsid w:val="00754531"/>
    <w:pPr>
      <w:spacing w:after="120" w:line="300" w:lineRule="exact"/>
      <w:jc w:val="left"/>
    </w:pPr>
    <w:rPr>
      <w:rFonts w:eastAsia="SimSun"/>
      <w:sz w:val="20"/>
      <w:lang w:val="de-DE" w:eastAsia="zh-CN"/>
    </w:rPr>
  </w:style>
  <w:style w:type="paragraph" w:customStyle="1" w:styleId="Zitate">
    <w:name w:val="Zitate"/>
    <w:basedOn w:val="Standard"/>
    <w:link w:val="ZitateZchn"/>
    <w:autoRedefine/>
    <w:qFormat/>
    <w:rsid w:val="0020437B"/>
    <w:pPr>
      <w:spacing w:after="120"/>
      <w:ind w:left="425" w:right="425"/>
    </w:pPr>
    <w:rPr>
      <w:rFonts w:eastAsiaTheme="minorHAnsi" w:cstheme="minorBidi"/>
      <w:szCs w:val="24"/>
      <w:u w:color="000000"/>
    </w:rPr>
  </w:style>
  <w:style w:type="character" w:customStyle="1" w:styleId="ZitateZchn">
    <w:name w:val="Zitate Zchn"/>
    <w:basedOn w:val="Absatz-Standardschriftart"/>
    <w:link w:val="Zitate"/>
    <w:rsid w:val="0020437B"/>
    <w:rPr>
      <w:rFonts w:eastAsiaTheme="minorHAnsi" w:cstheme="minorBidi"/>
      <w:sz w:val="24"/>
      <w:szCs w:val="24"/>
      <w:u w:color="000000"/>
    </w:rPr>
  </w:style>
  <w:style w:type="character" w:customStyle="1" w:styleId="person">
    <w:name w:val="person"/>
    <w:basedOn w:val="Absatz-Standardschriftart"/>
    <w:rsid w:val="0020437B"/>
  </w:style>
  <w:style w:type="paragraph" w:customStyle="1" w:styleId="paraignoreindent">
    <w:name w:val="para_ignore_indent"/>
    <w:next w:val="Standard"/>
    <w:rsid w:val="0020437B"/>
    <w:pPr>
      <w:spacing w:line="260" w:lineRule="exact"/>
      <w:jc w:val="both"/>
    </w:pPr>
    <w:rPr>
      <w:rFonts w:ascii="DG Meta Serif Science" w:hAnsi="DG Meta Serif Science" w:cs="DG Meta Serif Science"/>
      <w:sz w:val="19"/>
      <w:szCs w:val="24"/>
      <w:lang w:val="de-DE" w:eastAsia="de-DE"/>
    </w:rPr>
  </w:style>
  <w:style w:type="paragraph" w:customStyle="1" w:styleId="Default">
    <w:name w:val="Default"/>
    <w:rsid w:val="0020437B"/>
    <w:pPr>
      <w:autoSpaceDE w:val="0"/>
      <w:autoSpaceDN w:val="0"/>
      <w:adjustRightInd w:val="0"/>
    </w:pPr>
    <w:rPr>
      <w:rFonts w:eastAsiaTheme="minorHAnsi"/>
      <w:color w:val="000000"/>
      <w:sz w:val="24"/>
      <w:szCs w:val="24"/>
      <w:lang w:val="de-DE"/>
    </w:rPr>
  </w:style>
  <w:style w:type="character" w:customStyle="1" w:styleId="st">
    <w:name w:val="st"/>
    <w:basedOn w:val="Absatz-Standardschriftart"/>
    <w:rsid w:val="0020437B"/>
  </w:style>
  <w:style w:type="character" w:customStyle="1" w:styleId="unicode">
    <w:name w:val="unicode"/>
    <w:basedOn w:val="Absatz-Standardschriftart"/>
    <w:rsid w:val="0020437B"/>
  </w:style>
  <w:style w:type="character" w:customStyle="1" w:styleId="highwire-cite-doi">
    <w:name w:val="highwire-cite-doi"/>
    <w:basedOn w:val="Absatz-Standardschriftart"/>
    <w:rsid w:val="0020437B"/>
  </w:style>
  <w:style w:type="character" w:customStyle="1" w:styleId="mw-headline">
    <w:name w:val="mw-headline"/>
    <w:basedOn w:val="Absatz-Standardschriftart"/>
    <w:rsid w:val="0020437B"/>
  </w:style>
  <w:style w:type="character" w:styleId="Platzhaltertext">
    <w:name w:val="Placeholder Text"/>
    <w:basedOn w:val="Absatz-Standardschriftart"/>
    <w:uiPriority w:val="99"/>
    <w:semiHidden/>
    <w:rsid w:val="0020437B"/>
    <w:rPr>
      <w:color w:val="808080"/>
    </w:rPr>
  </w:style>
  <w:style w:type="character" w:styleId="Endnotenzeichen">
    <w:name w:val="endnote reference"/>
    <w:basedOn w:val="Absatz-Standardschriftart"/>
    <w:uiPriority w:val="99"/>
    <w:semiHidden/>
    <w:unhideWhenUsed/>
    <w:rsid w:val="0020437B"/>
    <w:rPr>
      <w:vertAlign w:val="superscript"/>
    </w:rPr>
  </w:style>
  <w:style w:type="paragraph" w:customStyle="1" w:styleId="Textkf6rper">
    <w:name w:val="Textköf6rper"/>
    <w:basedOn w:val="Standard"/>
    <w:rsid w:val="0020437B"/>
    <w:pPr>
      <w:autoSpaceDE w:val="0"/>
      <w:autoSpaceDN w:val="0"/>
      <w:adjustRightInd w:val="0"/>
      <w:textAlignment w:val="baseline"/>
    </w:pPr>
    <w:rPr>
      <w:color w:val="00000A"/>
      <w:sz w:val="22"/>
      <w:szCs w:val="22"/>
      <w:lang w:val="de-DE" w:eastAsia="de-DE"/>
    </w:rPr>
  </w:style>
  <w:style w:type="character" w:customStyle="1" w:styleId="highlight">
    <w:name w:val="highlight"/>
    <w:basedOn w:val="Absatz-Standardschriftart"/>
    <w:rsid w:val="0020437B"/>
  </w:style>
  <w:style w:type="character" w:customStyle="1" w:styleId="mi">
    <w:name w:val="mi"/>
    <w:basedOn w:val="Absatz-Standardschriftart"/>
    <w:rsid w:val="0020437B"/>
  </w:style>
  <w:style w:type="table" w:styleId="HelleListe">
    <w:name w:val="Light List"/>
    <w:basedOn w:val="NormaleTabelle"/>
    <w:uiPriority w:val="61"/>
    <w:rsid w:val="0020437B"/>
    <w:rPr>
      <w:rFonts w:asciiTheme="minorHAnsi" w:eastAsiaTheme="minorHAnsi" w:hAnsiTheme="minorHAnsi" w:cstheme="minorBidi"/>
      <w:sz w:val="22"/>
      <w:szCs w:val="22"/>
      <w:lang w:val="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texhtml">
    <w:name w:val="texhtml"/>
    <w:basedOn w:val="Absatz-Standardschriftart"/>
    <w:rsid w:val="006F20CD"/>
  </w:style>
  <w:style w:type="character" w:customStyle="1" w:styleId="hgkelc">
    <w:name w:val="hgkelc"/>
    <w:basedOn w:val="Absatz-Standardschriftart"/>
    <w:qFormat/>
    <w:rsid w:val="00267CBE"/>
  </w:style>
  <w:style w:type="character" w:customStyle="1" w:styleId="mw-mmv-title">
    <w:name w:val="mw-mmv-title"/>
    <w:basedOn w:val="Absatz-Standardschriftart"/>
    <w:rsid w:val="00F33F89"/>
  </w:style>
  <w:style w:type="character" w:customStyle="1" w:styleId="mwe-math-mathml-inline">
    <w:name w:val="mwe-math-mathml-inline"/>
    <w:basedOn w:val="Absatz-Standardschriftart"/>
    <w:rsid w:val="00DC5AF0"/>
  </w:style>
  <w:style w:type="character" w:customStyle="1" w:styleId="acopre">
    <w:name w:val="acopre"/>
    <w:basedOn w:val="Absatz-Standardschriftart"/>
    <w:rsid w:val="002830D1"/>
  </w:style>
  <w:style w:type="character" w:customStyle="1" w:styleId="MTEquationSection">
    <w:name w:val="MTEquationSection"/>
    <w:basedOn w:val="Absatz-Standardschriftart"/>
    <w:rsid w:val="004521A0"/>
    <w:rPr>
      <w:vanish/>
      <w:color w:val="FF0000"/>
      <w:sz w:val="36"/>
      <w:szCs w:val="36"/>
    </w:rPr>
  </w:style>
  <w:style w:type="paragraph" w:customStyle="1" w:styleId="MTDisplayEquation">
    <w:name w:val="MTDisplayEquation"/>
    <w:basedOn w:val="Standard"/>
    <w:next w:val="Standard"/>
    <w:link w:val="MTDisplayEquationZchn"/>
    <w:rsid w:val="004521A0"/>
    <w:pPr>
      <w:tabs>
        <w:tab w:val="center" w:pos="4680"/>
        <w:tab w:val="right" w:pos="9360"/>
      </w:tabs>
    </w:pPr>
    <w:rPr>
      <w:lang w:val="en-GB"/>
    </w:rPr>
  </w:style>
  <w:style w:type="character" w:customStyle="1" w:styleId="MTDisplayEquationZchn">
    <w:name w:val="MTDisplayEquation Zchn"/>
    <w:basedOn w:val="Absatz-Standardschriftart"/>
    <w:link w:val="MTDisplayEquation"/>
    <w:rsid w:val="004521A0"/>
    <w:rPr>
      <w:sz w:val="24"/>
      <w:lang w:val="en-GB"/>
    </w:rPr>
  </w:style>
  <w:style w:type="character" w:customStyle="1" w:styleId="MTConvertedEquation">
    <w:name w:val="MTConvertedEquation"/>
    <w:basedOn w:val="Absatz-Standardschriftart"/>
    <w:rsid w:val="00FF701B"/>
    <w:rPr>
      <w:rFonts w:ascii="Cambria Math" w:hAnsi="Cambria Math"/>
      <w:i/>
      <w:lang w:val="en-GB"/>
    </w:rPr>
  </w:style>
  <w:style w:type="paragraph" w:styleId="berarbeitung">
    <w:name w:val="Revision"/>
    <w:hidden/>
    <w:uiPriority w:val="99"/>
    <w:semiHidden/>
    <w:rsid w:val="005E68D5"/>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uiPriority="99"/>
    <w:lsdException w:name="toc 1" w:uiPriority="39"/>
    <w:lsdException w:name="toc 2" w:uiPriority="39"/>
    <w:lsdException w:name="toc 3" w:uiPriority="39"/>
    <w:lsdException w:name="footnote text" w:uiPriority="99"/>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endnote reference" w:uiPriority="99"/>
    <w:lsdException w:name="endnote text" w:uiPriority="99"/>
    <w:lsdException w:name="macro" w:semiHidden="0" w:unhideWhenUsed="0"/>
    <w:lsdException w:name="List Bullet" w:semiHidden="0" w:uiPriority="99" w:unhideWhenUsed="0" w:qFormat="1"/>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FollowedHyperlink" w:uiPriority="99"/>
    <w:lsdException w:name="Strong" w:semiHidden="0" w:unhideWhenUsed="0" w:qFormat="1"/>
    <w:lsdException w:name="Emphasis" w:semiHidden="0" w:uiPriority="20" w:unhideWhenUsed="0" w:qFormat="1"/>
    <w:lsdException w:name="Normal (Web)" w:uiPriority="99"/>
    <w:lsdException w:name="annotation subject" w:uiPriority="99"/>
    <w:lsdException w:name="No List" w:uiPriority="99"/>
    <w:lsdException w:name="Balloon Text" w:semiHidden="0" w:uiPriority="99" w:unhideWhenUsed="0"/>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qFormat="1"/>
    <w:lsdException w:name="TOC Heading" w:uiPriority="39" w:qFormat="1"/>
  </w:latentStyles>
  <w:style w:type="paragraph" w:default="1" w:styleId="Standard">
    <w:name w:val="Normal"/>
    <w:qFormat/>
    <w:rsid w:val="00754531"/>
    <w:pPr>
      <w:spacing w:line="360" w:lineRule="auto"/>
      <w:jc w:val="both"/>
    </w:pPr>
    <w:rPr>
      <w:sz w:val="24"/>
    </w:rPr>
  </w:style>
  <w:style w:type="paragraph" w:styleId="berschrift1">
    <w:name w:val="heading 1"/>
    <w:basedOn w:val="Standard"/>
    <w:next w:val="Standard"/>
    <w:link w:val="berschrift1Zchn"/>
    <w:uiPriority w:val="9"/>
    <w:qFormat/>
    <w:rsid w:val="00D119AD"/>
    <w:pPr>
      <w:keepNext/>
      <w:numPr>
        <w:numId w:val="18"/>
      </w:numPr>
      <w:spacing w:before="240" w:after="240"/>
      <w:jc w:val="left"/>
      <w:outlineLvl w:val="0"/>
    </w:pPr>
    <w:rPr>
      <w:b/>
      <w:bCs/>
      <w:kern w:val="32"/>
      <w:sz w:val="28"/>
      <w:szCs w:val="24"/>
    </w:rPr>
  </w:style>
  <w:style w:type="paragraph" w:styleId="berschrift2">
    <w:name w:val="heading 2"/>
    <w:basedOn w:val="Standard"/>
    <w:next w:val="Standard"/>
    <w:link w:val="berschrift2Zchn"/>
    <w:uiPriority w:val="9"/>
    <w:qFormat/>
    <w:rsid w:val="00D119AD"/>
    <w:pPr>
      <w:keepNext/>
      <w:numPr>
        <w:numId w:val="19"/>
      </w:numPr>
      <w:spacing w:before="240" w:after="60"/>
      <w:outlineLvl w:val="1"/>
    </w:pPr>
    <w:rPr>
      <w:b/>
      <w:bCs/>
      <w:iCs/>
      <w:sz w:val="28"/>
      <w:szCs w:val="28"/>
    </w:rPr>
  </w:style>
  <w:style w:type="paragraph" w:styleId="berschrift3">
    <w:name w:val="heading 3"/>
    <w:basedOn w:val="Standard"/>
    <w:next w:val="Standard"/>
    <w:link w:val="berschrift3Zchn"/>
    <w:qFormat/>
    <w:rsid w:val="00C600D9"/>
    <w:pPr>
      <w:keepNext/>
      <w:spacing w:line="480" w:lineRule="auto"/>
      <w:outlineLvl w:val="2"/>
    </w:pPr>
    <w:rPr>
      <w:rFonts w:ascii="Times" w:eastAsia="Times" w:hAnsi="Times"/>
      <w:b/>
    </w:rPr>
  </w:style>
  <w:style w:type="paragraph" w:styleId="berschrift4">
    <w:name w:val="heading 4"/>
    <w:basedOn w:val="Standard"/>
    <w:next w:val="Standard"/>
    <w:link w:val="berschrift4Zchn"/>
    <w:qFormat/>
    <w:rsid w:val="00C600D9"/>
    <w:pPr>
      <w:keepNext/>
      <w:spacing w:line="480" w:lineRule="auto"/>
      <w:outlineLvl w:val="3"/>
    </w:pPr>
    <w:rPr>
      <w:rFonts w:ascii="Times" w:hAnsi="Times"/>
      <w:b/>
      <w:color w:val="0000FF"/>
      <w:sz w:val="44"/>
    </w:rPr>
  </w:style>
  <w:style w:type="paragraph" w:styleId="berschrift5">
    <w:name w:val="heading 5"/>
    <w:basedOn w:val="Standard"/>
    <w:next w:val="Standard"/>
    <w:link w:val="berschrift5Zchn"/>
    <w:qFormat/>
    <w:rsid w:val="007411A1"/>
    <w:pPr>
      <w:spacing w:before="240" w:after="60"/>
      <w:outlineLvl w:val="4"/>
    </w:pPr>
    <w:rPr>
      <w:rFonts w:ascii="Calibri" w:hAnsi="Calibri"/>
      <w:b/>
      <w:bCs/>
      <w:i/>
      <w:iCs/>
      <w:sz w:val="26"/>
      <w:szCs w:val="26"/>
    </w:rPr>
  </w:style>
  <w:style w:type="paragraph" w:styleId="berschrift6">
    <w:name w:val="heading 6"/>
    <w:basedOn w:val="Standard"/>
    <w:next w:val="Standard"/>
    <w:link w:val="berschrift6Zchn"/>
    <w:qFormat/>
    <w:rsid w:val="007411A1"/>
    <w:pPr>
      <w:spacing w:before="240" w:after="60"/>
      <w:outlineLvl w:val="5"/>
    </w:pPr>
    <w:rPr>
      <w:rFonts w:ascii="Calibri" w:hAnsi="Calibri"/>
      <w:b/>
      <w:bCs/>
      <w:sz w:val="22"/>
      <w:szCs w:val="22"/>
    </w:rPr>
  </w:style>
  <w:style w:type="paragraph" w:styleId="berschrift7">
    <w:name w:val="heading 7"/>
    <w:basedOn w:val="Standard"/>
    <w:next w:val="Standard"/>
    <w:link w:val="berschrift7Zchn"/>
    <w:qFormat/>
    <w:rsid w:val="007411A1"/>
    <w:pPr>
      <w:spacing w:before="240" w:after="60"/>
      <w:outlineLvl w:val="6"/>
    </w:pPr>
    <w:rPr>
      <w:rFonts w:ascii="Calibri" w:hAnsi="Calibri"/>
      <w:szCs w:val="24"/>
    </w:rPr>
  </w:style>
  <w:style w:type="paragraph" w:styleId="berschrift8">
    <w:name w:val="heading 8"/>
    <w:basedOn w:val="Standard"/>
    <w:next w:val="Standard"/>
    <w:link w:val="berschrift8Zchn"/>
    <w:qFormat/>
    <w:rsid w:val="007411A1"/>
    <w:pPr>
      <w:spacing w:before="240" w:after="60"/>
      <w:outlineLvl w:val="7"/>
    </w:pPr>
    <w:rPr>
      <w:rFonts w:ascii="Calibri" w:hAnsi="Calibri"/>
      <w:i/>
      <w:iCs/>
      <w:szCs w:val="24"/>
    </w:rPr>
  </w:style>
  <w:style w:type="paragraph" w:styleId="berschrift9">
    <w:name w:val="heading 9"/>
    <w:basedOn w:val="Standard"/>
    <w:next w:val="Standard"/>
    <w:link w:val="berschrift9Zchn"/>
    <w:qFormat/>
    <w:rsid w:val="007411A1"/>
    <w:pPr>
      <w:spacing w:before="240" w:after="60"/>
      <w:outlineLvl w:val="8"/>
    </w:pPr>
    <w:rPr>
      <w:rFonts w:ascii="Cambria" w:hAnsi="Cambria"/>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D119AD"/>
    <w:rPr>
      <w:b/>
      <w:bCs/>
      <w:kern w:val="32"/>
      <w:sz w:val="28"/>
      <w:szCs w:val="24"/>
    </w:rPr>
  </w:style>
  <w:style w:type="character" w:customStyle="1" w:styleId="berschrift2Zchn">
    <w:name w:val="Überschrift 2 Zchn"/>
    <w:link w:val="berschrift2"/>
    <w:uiPriority w:val="9"/>
    <w:rsid w:val="00D119AD"/>
    <w:rPr>
      <w:b/>
      <w:bCs/>
      <w:iCs/>
      <w:sz w:val="28"/>
      <w:szCs w:val="28"/>
    </w:rPr>
  </w:style>
  <w:style w:type="character" w:customStyle="1" w:styleId="berschrift3Zchn">
    <w:name w:val="Überschrift 3 Zchn"/>
    <w:basedOn w:val="Absatz-Standardschriftart"/>
    <w:link w:val="berschrift3"/>
    <w:rsid w:val="0020437B"/>
    <w:rPr>
      <w:rFonts w:ascii="Times" w:eastAsia="Times" w:hAnsi="Times"/>
      <w:b/>
      <w:sz w:val="24"/>
    </w:rPr>
  </w:style>
  <w:style w:type="character" w:customStyle="1" w:styleId="berschrift4Zchn">
    <w:name w:val="Überschrift 4 Zchn"/>
    <w:basedOn w:val="Absatz-Standardschriftart"/>
    <w:link w:val="berschrift4"/>
    <w:rsid w:val="0020437B"/>
    <w:rPr>
      <w:rFonts w:ascii="Times" w:hAnsi="Times"/>
      <w:b/>
      <w:color w:val="0000FF"/>
      <w:sz w:val="44"/>
    </w:rPr>
  </w:style>
  <w:style w:type="character" w:customStyle="1" w:styleId="berschrift5Zchn">
    <w:name w:val="Überschrift 5 Zchn"/>
    <w:link w:val="berschrift5"/>
    <w:rsid w:val="00FF04E3"/>
    <w:rPr>
      <w:rFonts w:ascii="Calibri" w:hAnsi="Calibri"/>
      <w:b/>
      <w:bCs/>
      <w:i/>
      <w:iCs/>
      <w:sz w:val="26"/>
      <w:szCs w:val="26"/>
    </w:rPr>
  </w:style>
  <w:style w:type="character" w:customStyle="1" w:styleId="berschrift6Zchn">
    <w:name w:val="Überschrift 6 Zchn"/>
    <w:link w:val="berschrift6"/>
    <w:rsid w:val="00FF04E3"/>
    <w:rPr>
      <w:rFonts w:ascii="Calibri" w:hAnsi="Calibri"/>
      <w:b/>
      <w:bCs/>
      <w:sz w:val="22"/>
      <w:szCs w:val="22"/>
    </w:rPr>
  </w:style>
  <w:style w:type="character" w:customStyle="1" w:styleId="berschrift7Zchn">
    <w:name w:val="Überschrift 7 Zchn"/>
    <w:link w:val="berschrift7"/>
    <w:rsid w:val="00FF04E3"/>
    <w:rPr>
      <w:rFonts w:ascii="Calibri" w:hAnsi="Calibri"/>
      <w:sz w:val="24"/>
      <w:szCs w:val="24"/>
    </w:rPr>
  </w:style>
  <w:style w:type="character" w:customStyle="1" w:styleId="berschrift8Zchn">
    <w:name w:val="Überschrift 8 Zchn"/>
    <w:link w:val="berschrift8"/>
    <w:rsid w:val="00FF04E3"/>
    <w:rPr>
      <w:rFonts w:ascii="Calibri" w:hAnsi="Calibri"/>
      <w:i/>
      <w:iCs/>
      <w:sz w:val="24"/>
      <w:szCs w:val="24"/>
    </w:rPr>
  </w:style>
  <w:style w:type="character" w:customStyle="1" w:styleId="berschrift9Zchn">
    <w:name w:val="Überschrift 9 Zchn"/>
    <w:link w:val="berschrift9"/>
    <w:rsid w:val="00FF04E3"/>
    <w:rPr>
      <w:rFonts w:ascii="Cambria" w:hAnsi="Cambria"/>
      <w:sz w:val="22"/>
      <w:szCs w:val="22"/>
    </w:rPr>
  </w:style>
  <w:style w:type="character" w:styleId="Seitenzahl">
    <w:name w:val="page number"/>
    <w:basedOn w:val="Absatz-Standardschriftart"/>
    <w:semiHidden/>
    <w:rsid w:val="00477182"/>
  </w:style>
  <w:style w:type="paragraph" w:customStyle="1" w:styleId="SMHeading">
    <w:name w:val="SM Heading"/>
    <w:basedOn w:val="berschrift1"/>
    <w:qFormat/>
    <w:rsid w:val="00F74F95"/>
  </w:style>
  <w:style w:type="paragraph" w:customStyle="1" w:styleId="SMSubheading">
    <w:name w:val="SM Subheading"/>
    <w:basedOn w:val="Standard"/>
    <w:qFormat/>
    <w:rsid w:val="00B9440A"/>
    <w:rPr>
      <w:u w:val="words"/>
    </w:rPr>
  </w:style>
  <w:style w:type="paragraph" w:customStyle="1" w:styleId="SMText">
    <w:name w:val="SM Text"/>
    <w:basedOn w:val="Standard"/>
    <w:qFormat/>
    <w:rsid w:val="00B9440A"/>
    <w:pPr>
      <w:ind w:firstLine="480"/>
    </w:pPr>
  </w:style>
  <w:style w:type="paragraph" w:customStyle="1" w:styleId="SMcaption">
    <w:name w:val="SM caption"/>
    <w:basedOn w:val="SMText"/>
    <w:qFormat/>
    <w:rsid w:val="00B9440A"/>
    <w:pPr>
      <w:ind w:firstLine="0"/>
    </w:pPr>
  </w:style>
  <w:style w:type="paragraph" w:styleId="Sprechblasentext">
    <w:name w:val="Balloon Text"/>
    <w:basedOn w:val="Standard"/>
    <w:link w:val="SprechblasentextZchn"/>
    <w:uiPriority w:val="99"/>
    <w:semiHidden/>
    <w:rsid w:val="00405336"/>
    <w:rPr>
      <w:rFonts w:ascii="Tahoma" w:hAnsi="Tahoma" w:cs="Tahoma"/>
      <w:sz w:val="16"/>
      <w:szCs w:val="16"/>
    </w:rPr>
  </w:style>
  <w:style w:type="character" w:customStyle="1" w:styleId="SprechblasentextZchn">
    <w:name w:val="Sprechblasentext Zchn"/>
    <w:link w:val="Sprechblasentext"/>
    <w:uiPriority w:val="99"/>
    <w:semiHidden/>
    <w:rsid w:val="00FF04E3"/>
    <w:rPr>
      <w:rFonts w:ascii="Tahoma" w:hAnsi="Tahoma" w:cs="Tahoma"/>
      <w:sz w:val="16"/>
      <w:szCs w:val="16"/>
    </w:rPr>
  </w:style>
  <w:style w:type="paragraph" w:styleId="Literaturverzeichnis">
    <w:name w:val="Bibliography"/>
    <w:basedOn w:val="Standard"/>
    <w:next w:val="Standard"/>
    <w:uiPriority w:val="37"/>
    <w:qFormat/>
    <w:rsid w:val="00405336"/>
    <w:pPr>
      <w:spacing w:line="240" w:lineRule="auto"/>
      <w:ind w:left="720" w:hanging="720"/>
    </w:pPr>
  </w:style>
  <w:style w:type="paragraph" w:styleId="Blocktext">
    <w:name w:val="Block Text"/>
    <w:basedOn w:val="Standard"/>
    <w:semiHidden/>
    <w:rsid w:val="00405336"/>
    <w:pPr>
      <w:spacing w:after="120"/>
      <w:ind w:left="1440" w:right="1440"/>
    </w:pPr>
  </w:style>
  <w:style w:type="paragraph" w:styleId="Textkrper">
    <w:name w:val="Body Text"/>
    <w:basedOn w:val="Standard"/>
    <w:link w:val="TextkrperZchn"/>
    <w:semiHidden/>
    <w:rsid w:val="00405336"/>
    <w:pPr>
      <w:spacing w:after="120"/>
    </w:pPr>
  </w:style>
  <w:style w:type="character" w:customStyle="1" w:styleId="TextkrperZchn">
    <w:name w:val="Textkörper Zchn"/>
    <w:link w:val="Textkrper"/>
    <w:semiHidden/>
    <w:rsid w:val="00FF04E3"/>
    <w:rPr>
      <w:sz w:val="24"/>
    </w:rPr>
  </w:style>
  <w:style w:type="paragraph" w:styleId="Textkrper2">
    <w:name w:val="Body Text 2"/>
    <w:basedOn w:val="Standard"/>
    <w:link w:val="Textkrper2Zchn"/>
    <w:semiHidden/>
    <w:rsid w:val="00405336"/>
    <w:pPr>
      <w:spacing w:after="120" w:line="480" w:lineRule="auto"/>
    </w:pPr>
  </w:style>
  <w:style w:type="character" w:customStyle="1" w:styleId="Textkrper2Zchn">
    <w:name w:val="Textkörper 2 Zchn"/>
    <w:link w:val="Textkrper2"/>
    <w:semiHidden/>
    <w:rsid w:val="00FF04E3"/>
    <w:rPr>
      <w:sz w:val="24"/>
    </w:rPr>
  </w:style>
  <w:style w:type="paragraph" w:styleId="Textkrper3">
    <w:name w:val="Body Text 3"/>
    <w:basedOn w:val="Standard"/>
    <w:link w:val="Textkrper3Zchn"/>
    <w:semiHidden/>
    <w:rsid w:val="00405336"/>
    <w:pPr>
      <w:spacing w:after="120"/>
    </w:pPr>
    <w:rPr>
      <w:sz w:val="16"/>
      <w:szCs w:val="16"/>
    </w:rPr>
  </w:style>
  <w:style w:type="character" w:customStyle="1" w:styleId="Textkrper3Zchn">
    <w:name w:val="Textkörper 3 Zchn"/>
    <w:link w:val="Textkrper3"/>
    <w:semiHidden/>
    <w:rsid w:val="00FF04E3"/>
    <w:rPr>
      <w:sz w:val="16"/>
      <w:szCs w:val="16"/>
    </w:rPr>
  </w:style>
  <w:style w:type="paragraph" w:styleId="Textkrper-Erstzeileneinzug">
    <w:name w:val="Body Text First Indent"/>
    <w:basedOn w:val="Textkrper"/>
    <w:link w:val="Textkrper-ErstzeileneinzugZchn"/>
    <w:semiHidden/>
    <w:rsid w:val="00405336"/>
    <w:pPr>
      <w:ind w:firstLine="210"/>
    </w:pPr>
  </w:style>
  <w:style w:type="character" w:customStyle="1" w:styleId="Textkrper-ErstzeileneinzugZchn">
    <w:name w:val="Textkörper-Erstzeileneinzug Zchn"/>
    <w:link w:val="Textkrper-Erstzeileneinzug"/>
    <w:semiHidden/>
    <w:rsid w:val="00FF04E3"/>
    <w:rPr>
      <w:sz w:val="24"/>
    </w:rPr>
  </w:style>
  <w:style w:type="paragraph" w:styleId="Textkrper-Zeileneinzug">
    <w:name w:val="Body Text Indent"/>
    <w:basedOn w:val="Standard"/>
    <w:link w:val="Textkrper-ZeileneinzugZchn"/>
    <w:semiHidden/>
    <w:rsid w:val="00405336"/>
    <w:pPr>
      <w:spacing w:after="120"/>
      <w:ind w:left="360"/>
    </w:pPr>
  </w:style>
  <w:style w:type="character" w:customStyle="1" w:styleId="Textkrper-ZeileneinzugZchn">
    <w:name w:val="Textkörper-Zeileneinzug Zchn"/>
    <w:link w:val="Textkrper-Zeileneinzug"/>
    <w:semiHidden/>
    <w:rsid w:val="00FF04E3"/>
    <w:rPr>
      <w:sz w:val="24"/>
    </w:rPr>
  </w:style>
  <w:style w:type="paragraph" w:styleId="Textkrper-Erstzeileneinzug2">
    <w:name w:val="Body Text First Indent 2"/>
    <w:basedOn w:val="Textkrper-Zeileneinzug"/>
    <w:link w:val="Textkrper-Erstzeileneinzug2Zchn"/>
    <w:semiHidden/>
    <w:rsid w:val="00405336"/>
    <w:pPr>
      <w:ind w:firstLine="210"/>
    </w:pPr>
  </w:style>
  <w:style w:type="character" w:customStyle="1" w:styleId="Textkrper-Erstzeileneinzug2Zchn">
    <w:name w:val="Textkörper-Erstzeileneinzug 2 Zchn"/>
    <w:link w:val="Textkrper-Erstzeileneinzug2"/>
    <w:semiHidden/>
    <w:rsid w:val="00FF04E3"/>
    <w:rPr>
      <w:sz w:val="24"/>
    </w:rPr>
  </w:style>
  <w:style w:type="paragraph" w:styleId="Textkrper-Einzug2">
    <w:name w:val="Body Text Indent 2"/>
    <w:basedOn w:val="Standard"/>
    <w:link w:val="Textkrper-Einzug2Zchn"/>
    <w:semiHidden/>
    <w:rsid w:val="00405336"/>
    <w:pPr>
      <w:spacing w:after="120" w:line="480" w:lineRule="auto"/>
      <w:ind w:left="360"/>
    </w:pPr>
  </w:style>
  <w:style w:type="character" w:customStyle="1" w:styleId="Textkrper-Einzug2Zchn">
    <w:name w:val="Textkörper-Einzug 2 Zchn"/>
    <w:link w:val="Textkrper-Einzug2"/>
    <w:semiHidden/>
    <w:rsid w:val="00FF04E3"/>
    <w:rPr>
      <w:sz w:val="24"/>
    </w:rPr>
  </w:style>
  <w:style w:type="paragraph" w:styleId="Textkrper-Einzug3">
    <w:name w:val="Body Text Indent 3"/>
    <w:basedOn w:val="Standard"/>
    <w:link w:val="Textkrper-Einzug3Zchn"/>
    <w:semiHidden/>
    <w:rsid w:val="00405336"/>
    <w:pPr>
      <w:spacing w:after="120"/>
      <w:ind w:left="360"/>
    </w:pPr>
    <w:rPr>
      <w:sz w:val="16"/>
      <w:szCs w:val="16"/>
    </w:rPr>
  </w:style>
  <w:style w:type="character" w:customStyle="1" w:styleId="Textkrper-Einzug3Zchn">
    <w:name w:val="Textkörper-Einzug 3 Zchn"/>
    <w:link w:val="Textkrper-Einzug3"/>
    <w:semiHidden/>
    <w:rsid w:val="00FF04E3"/>
    <w:rPr>
      <w:sz w:val="16"/>
      <w:szCs w:val="16"/>
    </w:rPr>
  </w:style>
  <w:style w:type="paragraph" w:styleId="Beschriftung">
    <w:name w:val="caption"/>
    <w:basedOn w:val="Standard"/>
    <w:next w:val="Standard"/>
    <w:uiPriority w:val="35"/>
    <w:qFormat/>
    <w:rsid w:val="004653C9"/>
    <w:pPr>
      <w:jc w:val="left"/>
    </w:pPr>
    <w:rPr>
      <w:b/>
      <w:bCs/>
      <w:sz w:val="20"/>
    </w:rPr>
  </w:style>
  <w:style w:type="paragraph" w:styleId="Gruformel">
    <w:name w:val="Closing"/>
    <w:basedOn w:val="Standard"/>
    <w:link w:val="GruformelZchn"/>
    <w:semiHidden/>
    <w:rsid w:val="00405336"/>
    <w:pPr>
      <w:ind w:left="4320"/>
    </w:pPr>
  </w:style>
  <w:style w:type="character" w:customStyle="1" w:styleId="GruformelZchn">
    <w:name w:val="Grußformel Zchn"/>
    <w:link w:val="Gruformel"/>
    <w:semiHidden/>
    <w:rsid w:val="00FF04E3"/>
    <w:rPr>
      <w:sz w:val="24"/>
    </w:rPr>
  </w:style>
  <w:style w:type="paragraph" w:styleId="Kommentartext">
    <w:name w:val="annotation text"/>
    <w:basedOn w:val="Standard"/>
    <w:link w:val="KommentartextZchn"/>
    <w:uiPriority w:val="99"/>
    <w:semiHidden/>
    <w:rsid w:val="00405336"/>
    <w:rPr>
      <w:sz w:val="20"/>
    </w:rPr>
  </w:style>
  <w:style w:type="character" w:customStyle="1" w:styleId="KommentartextZchn">
    <w:name w:val="Kommentartext Zchn"/>
    <w:basedOn w:val="Absatz-Standardschriftart"/>
    <w:link w:val="Kommentartext"/>
    <w:uiPriority w:val="99"/>
    <w:semiHidden/>
    <w:rsid w:val="00FF04E3"/>
  </w:style>
  <w:style w:type="paragraph" w:styleId="Kommentarthema">
    <w:name w:val="annotation subject"/>
    <w:basedOn w:val="Kommentartext"/>
    <w:next w:val="Kommentartext"/>
    <w:link w:val="KommentarthemaZchn"/>
    <w:uiPriority w:val="99"/>
    <w:semiHidden/>
    <w:rsid w:val="00405336"/>
    <w:rPr>
      <w:b/>
      <w:bCs/>
    </w:rPr>
  </w:style>
  <w:style w:type="character" w:customStyle="1" w:styleId="KommentarthemaZchn">
    <w:name w:val="Kommentarthema Zchn"/>
    <w:link w:val="Kommentarthema"/>
    <w:uiPriority w:val="99"/>
    <w:semiHidden/>
    <w:rsid w:val="00FF04E3"/>
    <w:rPr>
      <w:b/>
      <w:bCs/>
    </w:rPr>
  </w:style>
  <w:style w:type="paragraph" w:styleId="Datum">
    <w:name w:val="Date"/>
    <w:basedOn w:val="Standard"/>
    <w:next w:val="Standard"/>
    <w:link w:val="DatumZchn"/>
    <w:semiHidden/>
    <w:rsid w:val="00405336"/>
  </w:style>
  <w:style w:type="character" w:customStyle="1" w:styleId="DatumZchn">
    <w:name w:val="Datum Zchn"/>
    <w:link w:val="Datum"/>
    <w:semiHidden/>
    <w:rsid w:val="00FF04E3"/>
    <w:rPr>
      <w:sz w:val="24"/>
    </w:rPr>
  </w:style>
  <w:style w:type="paragraph" w:styleId="Dokumentstruktur">
    <w:name w:val="Document Map"/>
    <w:basedOn w:val="Standard"/>
    <w:link w:val="DokumentstrukturZchn"/>
    <w:semiHidden/>
    <w:rsid w:val="00405336"/>
    <w:rPr>
      <w:rFonts w:ascii="Tahoma" w:hAnsi="Tahoma" w:cs="Tahoma"/>
      <w:sz w:val="16"/>
      <w:szCs w:val="16"/>
    </w:rPr>
  </w:style>
  <w:style w:type="character" w:customStyle="1" w:styleId="DokumentstrukturZchn">
    <w:name w:val="Dokumentstruktur Zchn"/>
    <w:link w:val="Dokumentstruktur"/>
    <w:semiHidden/>
    <w:rsid w:val="00FF04E3"/>
    <w:rPr>
      <w:rFonts w:ascii="Tahoma" w:hAnsi="Tahoma" w:cs="Tahoma"/>
      <w:sz w:val="16"/>
      <w:szCs w:val="16"/>
    </w:rPr>
  </w:style>
  <w:style w:type="paragraph" w:styleId="E-Mail-Signatur">
    <w:name w:val="E-mail Signature"/>
    <w:basedOn w:val="Standard"/>
    <w:link w:val="E-Mail-SignaturZchn"/>
    <w:semiHidden/>
    <w:rsid w:val="00405336"/>
  </w:style>
  <w:style w:type="character" w:customStyle="1" w:styleId="E-Mail-SignaturZchn">
    <w:name w:val="E-Mail-Signatur Zchn"/>
    <w:link w:val="E-Mail-Signatur"/>
    <w:semiHidden/>
    <w:rsid w:val="00FF04E3"/>
    <w:rPr>
      <w:sz w:val="24"/>
    </w:rPr>
  </w:style>
  <w:style w:type="paragraph" w:styleId="Endnotentext">
    <w:name w:val="endnote text"/>
    <w:basedOn w:val="Standard"/>
    <w:link w:val="EndnotentextZchn"/>
    <w:uiPriority w:val="99"/>
    <w:semiHidden/>
    <w:rsid w:val="00405336"/>
    <w:rPr>
      <w:sz w:val="20"/>
    </w:rPr>
  </w:style>
  <w:style w:type="character" w:customStyle="1" w:styleId="EndnotentextZchn">
    <w:name w:val="Endnotentext Zchn"/>
    <w:basedOn w:val="Absatz-Standardschriftart"/>
    <w:link w:val="Endnotentext"/>
    <w:uiPriority w:val="99"/>
    <w:semiHidden/>
    <w:rsid w:val="00FF04E3"/>
  </w:style>
  <w:style w:type="paragraph" w:styleId="Umschlagadresse">
    <w:name w:val="envelope address"/>
    <w:basedOn w:val="Standard"/>
    <w:semiHidden/>
    <w:rsid w:val="00405336"/>
    <w:pPr>
      <w:framePr w:w="7920" w:h="1980" w:hRule="exact" w:hSpace="180" w:wrap="auto" w:hAnchor="page" w:xAlign="center" w:yAlign="bottom"/>
      <w:ind w:left="2880"/>
    </w:pPr>
    <w:rPr>
      <w:rFonts w:ascii="Cambria" w:hAnsi="Cambria"/>
      <w:szCs w:val="24"/>
    </w:rPr>
  </w:style>
  <w:style w:type="paragraph" w:styleId="Umschlagabsenderadresse">
    <w:name w:val="envelope return"/>
    <w:basedOn w:val="Standard"/>
    <w:semiHidden/>
    <w:rsid w:val="00405336"/>
    <w:rPr>
      <w:rFonts w:ascii="Cambria" w:hAnsi="Cambria"/>
      <w:sz w:val="20"/>
    </w:rPr>
  </w:style>
  <w:style w:type="paragraph" w:styleId="Fuzeile">
    <w:name w:val="footer"/>
    <w:basedOn w:val="Standard"/>
    <w:link w:val="FuzeileZchn"/>
    <w:uiPriority w:val="99"/>
    <w:rsid w:val="00405336"/>
    <w:pPr>
      <w:tabs>
        <w:tab w:val="center" w:pos="4680"/>
        <w:tab w:val="right" w:pos="9360"/>
      </w:tabs>
    </w:pPr>
  </w:style>
  <w:style w:type="character" w:customStyle="1" w:styleId="FuzeileZchn">
    <w:name w:val="Fußzeile Zchn"/>
    <w:link w:val="Fuzeile"/>
    <w:uiPriority w:val="99"/>
    <w:rsid w:val="00FF04E3"/>
    <w:rPr>
      <w:sz w:val="24"/>
    </w:rPr>
  </w:style>
  <w:style w:type="paragraph" w:styleId="Funotentext">
    <w:name w:val="footnote text"/>
    <w:basedOn w:val="Standard"/>
    <w:link w:val="FunotentextZchn"/>
    <w:uiPriority w:val="99"/>
    <w:rsid w:val="00405336"/>
    <w:rPr>
      <w:sz w:val="20"/>
    </w:rPr>
  </w:style>
  <w:style w:type="character" w:customStyle="1" w:styleId="FunotentextZchn">
    <w:name w:val="Fußnotentext Zchn"/>
    <w:basedOn w:val="Absatz-Standardschriftart"/>
    <w:link w:val="Funotentext"/>
    <w:uiPriority w:val="99"/>
    <w:rsid w:val="00FF04E3"/>
  </w:style>
  <w:style w:type="paragraph" w:styleId="Kopfzeile">
    <w:name w:val="header"/>
    <w:basedOn w:val="Standard"/>
    <w:link w:val="KopfzeileZchn"/>
    <w:uiPriority w:val="99"/>
    <w:rsid w:val="00405336"/>
    <w:pPr>
      <w:tabs>
        <w:tab w:val="center" w:pos="4680"/>
        <w:tab w:val="right" w:pos="9360"/>
      </w:tabs>
    </w:pPr>
  </w:style>
  <w:style w:type="character" w:customStyle="1" w:styleId="KopfzeileZchn">
    <w:name w:val="Kopfzeile Zchn"/>
    <w:link w:val="Kopfzeile"/>
    <w:uiPriority w:val="99"/>
    <w:rsid w:val="00FF04E3"/>
    <w:rPr>
      <w:sz w:val="24"/>
    </w:rPr>
  </w:style>
  <w:style w:type="paragraph" w:styleId="HTMLAdresse">
    <w:name w:val="HTML Address"/>
    <w:basedOn w:val="Standard"/>
    <w:link w:val="HTMLAdresseZchn"/>
    <w:semiHidden/>
    <w:rsid w:val="00405336"/>
    <w:rPr>
      <w:i/>
      <w:iCs/>
    </w:rPr>
  </w:style>
  <w:style w:type="character" w:customStyle="1" w:styleId="HTMLAdresseZchn">
    <w:name w:val="HTML Adresse Zchn"/>
    <w:link w:val="HTMLAdresse"/>
    <w:semiHidden/>
    <w:rsid w:val="00FF04E3"/>
    <w:rPr>
      <w:i/>
      <w:iCs/>
      <w:sz w:val="24"/>
    </w:rPr>
  </w:style>
  <w:style w:type="paragraph" w:styleId="HTMLVorformatiert">
    <w:name w:val="HTML Preformatted"/>
    <w:basedOn w:val="Standard"/>
    <w:link w:val="HTMLVorformatiertZchn"/>
    <w:semiHidden/>
    <w:rsid w:val="00405336"/>
    <w:rPr>
      <w:rFonts w:ascii="Courier New" w:hAnsi="Courier New" w:cs="Courier New"/>
      <w:sz w:val="20"/>
    </w:rPr>
  </w:style>
  <w:style w:type="character" w:customStyle="1" w:styleId="HTMLVorformatiertZchn">
    <w:name w:val="HTML Vorformatiert Zchn"/>
    <w:link w:val="HTMLVorformatiert"/>
    <w:semiHidden/>
    <w:rsid w:val="00FF04E3"/>
    <w:rPr>
      <w:rFonts w:ascii="Courier New" w:hAnsi="Courier New" w:cs="Courier New"/>
    </w:rPr>
  </w:style>
  <w:style w:type="paragraph" w:styleId="Index1">
    <w:name w:val="index 1"/>
    <w:basedOn w:val="Standard"/>
    <w:next w:val="Standard"/>
    <w:autoRedefine/>
    <w:uiPriority w:val="99"/>
    <w:semiHidden/>
    <w:rsid w:val="00405336"/>
    <w:pPr>
      <w:ind w:left="240" w:hanging="240"/>
    </w:pPr>
  </w:style>
  <w:style w:type="paragraph" w:styleId="Index2">
    <w:name w:val="index 2"/>
    <w:basedOn w:val="Standard"/>
    <w:next w:val="Standard"/>
    <w:autoRedefine/>
    <w:semiHidden/>
    <w:rsid w:val="00405336"/>
    <w:pPr>
      <w:ind w:left="480" w:hanging="240"/>
    </w:pPr>
  </w:style>
  <w:style w:type="paragraph" w:styleId="Index3">
    <w:name w:val="index 3"/>
    <w:basedOn w:val="Standard"/>
    <w:next w:val="Standard"/>
    <w:autoRedefine/>
    <w:semiHidden/>
    <w:rsid w:val="00405336"/>
    <w:pPr>
      <w:ind w:left="720" w:hanging="240"/>
    </w:pPr>
  </w:style>
  <w:style w:type="paragraph" w:styleId="Index4">
    <w:name w:val="index 4"/>
    <w:basedOn w:val="Standard"/>
    <w:next w:val="Standard"/>
    <w:autoRedefine/>
    <w:semiHidden/>
    <w:rsid w:val="00405336"/>
    <w:pPr>
      <w:ind w:left="960" w:hanging="240"/>
    </w:pPr>
  </w:style>
  <w:style w:type="paragraph" w:styleId="Index5">
    <w:name w:val="index 5"/>
    <w:basedOn w:val="Standard"/>
    <w:next w:val="Standard"/>
    <w:autoRedefine/>
    <w:semiHidden/>
    <w:rsid w:val="00405336"/>
    <w:pPr>
      <w:ind w:left="1200" w:hanging="240"/>
    </w:pPr>
  </w:style>
  <w:style w:type="paragraph" w:styleId="Index6">
    <w:name w:val="index 6"/>
    <w:basedOn w:val="Standard"/>
    <w:next w:val="Standard"/>
    <w:autoRedefine/>
    <w:semiHidden/>
    <w:rsid w:val="00405336"/>
    <w:pPr>
      <w:ind w:left="1440" w:hanging="240"/>
    </w:pPr>
  </w:style>
  <w:style w:type="paragraph" w:styleId="Index7">
    <w:name w:val="index 7"/>
    <w:basedOn w:val="Standard"/>
    <w:next w:val="Standard"/>
    <w:autoRedefine/>
    <w:semiHidden/>
    <w:rsid w:val="00405336"/>
    <w:pPr>
      <w:ind w:left="1680" w:hanging="240"/>
    </w:pPr>
  </w:style>
  <w:style w:type="paragraph" w:styleId="Index8">
    <w:name w:val="index 8"/>
    <w:basedOn w:val="Standard"/>
    <w:next w:val="Standard"/>
    <w:autoRedefine/>
    <w:semiHidden/>
    <w:rsid w:val="00405336"/>
    <w:pPr>
      <w:ind w:left="1920" w:hanging="240"/>
    </w:pPr>
  </w:style>
  <w:style w:type="paragraph" w:styleId="Index9">
    <w:name w:val="index 9"/>
    <w:basedOn w:val="Standard"/>
    <w:next w:val="Standard"/>
    <w:autoRedefine/>
    <w:semiHidden/>
    <w:rsid w:val="00405336"/>
    <w:pPr>
      <w:ind w:left="2160" w:hanging="240"/>
    </w:pPr>
  </w:style>
  <w:style w:type="paragraph" w:styleId="Indexberschrift">
    <w:name w:val="index heading"/>
    <w:basedOn w:val="Standard"/>
    <w:next w:val="Index1"/>
    <w:semiHidden/>
    <w:rsid w:val="00405336"/>
    <w:rPr>
      <w:rFonts w:ascii="Cambria" w:hAnsi="Cambria"/>
      <w:b/>
      <w:bCs/>
    </w:rPr>
  </w:style>
  <w:style w:type="paragraph" w:styleId="IntensivesZitat">
    <w:name w:val="Intense Quote"/>
    <w:basedOn w:val="Standard"/>
    <w:next w:val="Standard"/>
    <w:link w:val="IntensivesZitatZchn"/>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ivesZitatZchn">
    <w:name w:val="Intensives Zitat Zchn"/>
    <w:link w:val="IntensivesZitat"/>
    <w:uiPriority w:val="30"/>
    <w:semiHidden/>
    <w:rsid w:val="00FF04E3"/>
    <w:rPr>
      <w:b/>
      <w:bCs/>
      <w:i/>
      <w:iCs/>
      <w:color w:val="4F81BD"/>
      <w:sz w:val="24"/>
    </w:rPr>
  </w:style>
  <w:style w:type="paragraph" w:styleId="Liste">
    <w:name w:val="List"/>
    <w:basedOn w:val="Standard"/>
    <w:semiHidden/>
    <w:rsid w:val="00405336"/>
    <w:pPr>
      <w:ind w:left="360" w:hanging="360"/>
      <w:contextualSpacing/>
    </w:pPr>
  </w:style>
  <w:style w:type="paragraph" w:styleId="Liste2">
    <w:name w:val="List 2"/>
    <w:basedOn w:val="Standard"/>
    <w:semiHidden/>
    <w:rsid w:val="00405336"/>
    <w:pPr>
      <w:ind w:left="720" w:hanging="360"/>
      <w:contextualSpacing/>
    </w:pPr>
  </w:style>
  <w:style w:type="paragraph" w:styleId="Liste3">
    <w:name w:val="List 3"/>
    <w:basedOn w:val="Standard"/>
    <w:semiHidden/>
    <w:rsid w:val="00405336"/>
    <w:pPr>
      <w:ind w:left="1080" w:hanging="360"/>
      <w:contextualSpacing/>
    </w:pPr>
  </w:style>
  <w:style w:type="paragraph" w:styleId="Liste4">
    <w:name w:val="List 4"/>
    <w:basedOn w:val="Standard"/>
    <w:semiHidden/>
    <w:rsid w:val="00405336"/>
    <w:pPr>
      <w:ind w:left="1440" w:hanging="360"/>
      <w:contextualSpacing/>
    </w:pPr>
  </w:style>
  <w:style w:type="paragraph" w:styleId="Liste5">
    <w:name w:val="List 5"/>
    <w:basedOn w:val="Standard"/>
    <w:semiHidden/>
    <w:rsid w:val="00405336"/>
    <w:pPr>
      <w:ind w:left="1800" w:hanging="360"/>
      <w:contextualSpacing/>
    </w:pPr>
  </w:style>
  <w:style w:type="paragraph" w:styleId="Aufzhlungszeichen">
    <w:name w:val="List Bullet"/>
    <w:basedOn w:val="Standard"/>
    <w:uiPriority w:val="99"/>
    <w:qFormat/>
    <w:rsid w:val="00405336"/>
    <w:pPr>
      <w:numPr>
        <w:numId w:val="1"/>
      </w:numPr>
      <w:contextualSpacing/>
    </w:pPr>
  </w:style>
  <w:style w:type="paragraph" w:styleId="Aufzhlungszeichen2">
    <w:name w:val="List Bullet 2"/>
    <w:basedOn w:val="Standard"/>
    <w:semiHidden/>
    <w:rsid w:val="00405336"/>
    <w:pPr>
      <w:numPr>
        <w:numId w:val="2"/>
      </w:numPr>
      <w:contextualSpacing/>
    </w:pPr>
  </w:style>
  <w:style w:type="paragraph" w:styleId="Aufzhlungszeichen3">
    <w:name w:val="List Bullet 3"/>
    <w:basedOn w:val="Standard"/>
    <w:semiHidden/>
    <w:rsid w:val="00405336"/>
    <w:pPr>
      <w:numPr>
        <w:numId w:val="3"/>
      </w:numPr>
      <w:contextualSpacing/>
    </w:pPr>
  </w:style>
  <w:style w:type="paragraph" w:styleId="Aufzhlungszeichen4">
    <w:name w:val="List Bullet 4"/>
    <w:basedOn w:val="Standard"/>
    <w:semiHidden/>
    <w:rsid w:val="00405336"/>
    <w:pPr>
      <w:numPr>
        <w:numId w:val="4"/>
      </w:numPr>
      <w:contextualSpacing/>
    </w:pPr>
  </w:style>
  <w:style w:type="paragraph" w:styleId="Aufzhlungszeichen5">
    <w:name w:val="List Bullet 5"/>
    <w:basedOn w:val="Standard"/>
    <w:semiHidden/>
    <w:rsid w:val="00405336"/>
    <w:pPr>
      <w:numPr>
        <w:numId w:val="5"/>
      </w:numPr>
      <w:contextualSpacing/>
    </w:pPr>
  </w:style>
  <w:style w:type="paragraph" w:styleId="Listenfortsetzung">
    <w:name w:val="List Continue"/>
    <w:basedOn w:val="Standard"/>
    <w:semiHidden/>
    <w:rsid w:val="00405336"/>
    <w:pPr>
      <w:spacing w:after="120"/>
      <w:ind w:left="360"/>
      <w:contextualSpacing/>
    </w:pPr>
  </w:style>
  <w:style w:type="paragraph" w:styleId="Listenfortsetzung2">
    <w:name w:val="List Continue 2"/>
    <w:basedOn w:val="Standard"/>
    <w:semiHidden/>
    <w:rsid w:val="00405336"/>
    <w:pPr>
      <w:spacing w:after="120"/>
      <w:ind w:left="720"/>
      <w:contextualSpacing/>
    </w:pPr>
  </w:style>
  <w:style w:type="paragraph" w:styleId="Listenfortsetzung3">
    <w:name w:val="List Continue 3"/>
    <w:basedOn w:val="Standard"/>
    <w:semiHidden/>
    <w:rsid w:val="00405336"/>
    <w:pPr>
      <w:spacing w:after="120"/>
      <w:ind w:left="1080"/>
      <w:contextualSpacing/>
    </w:pPr>
  </w:style>
  <w:style w:type="paragraph" w:styleId="Listenfortsetzung4">
    <w:name w:val="List Continue 4"/>
    <w:basedOn w:val="Standard"/>
    <w:semiHidden/>
    <w:rsid w:val="00405336"/>
    <w:pPr>
      <w:spacing w:after="120"/>
      <w:ind w:left="1440"/>
      <w:contextualSpacing/>
    </w:pPr>
  </w:style>
  <w:style w:type="paragraph" w:styleId="Listenfortsetzung5">
    <w:name w:val="List Continue 5"/>
    <w:basedOn w:val="Standard"/>
    <w:semiHidden/>
    <w:rsid w:val="00405336"/>
    <w:pPr>
      <w:spacing w:after="120"/>
      <w:ind w:left="1800"/>
      <w:contextualSpacing/>
    </w:pPr>
  </w:style>
  <w:style w:type="paragraph" w:styleId="Listennummer">
    <w:name w:val="List Number"/>
    <w:basedOn w:val="Standard"/>
    <w:semiHidden/>
    <w:rsid w:val="00405336"/>
    <w:pPr>
      <w:numPr>
        <w:numId w:val="6"/>
      </w:numPr>
      <w:contextualSpacing/>
    </w:pPr>
  </w:style>
  <w:style w:type="paragraph" w:styleId="Listennummer2">
    <w:name w:val="List Number 2"/>
    <w:basedOn w:val="Standard"/>
    <w:semiHidden/>
    <w:rsid w:val="00405336"/>
    <w:pPr>
      <w:numPr>
        <w:numId w:val="7"/>
      </w:numPr>
      <w:contextualSpacing/>
    </w:pPr>
  </w:style>
  <w:style w:type="paragraph" w:styleId="Listennummer3">
    <w:name w:val="List Number 3"/>
    <w:basedOn w:val="Standard"/>
    <w:semiHidden/>
    <w:rsid w:val="00405336"/>
    <w:pPr>
      <w:numPr>
        <w:numId w:val="8"/>
      </w:numPr>
      <w:contextualSpacing/>
    </w:pPr>
  </w:style>
  <w:style w:type="paragraph" w:styleId="Listennummer4">
    <w:name w:val="List Number 4"/>
    <w:basedOn w:val="Standard"/>
    <w:semiHidden/>
    <w:rsid w:val="00405336"/>
    <w:pPr>
      <w:numPr>
        <w:numId w:val="9"/>
      </w:numPr>
      <w:contextualSpacing/>
    </w:pPr>
  </w:style>
  <w:style w:type="paragraph" w:styleId="Listennummer5">
    <w:name w:val="List Number 5"/>
    <w:basedOn w:val="Standard"/>
    <w:semiHidden/>
    <w:rsid w:val="00405336"/>
    <w:pPr>
      <w:numPr>
        <w:numId w:val="10"/>
      </w:numPr>
      <w:contextualSpacing/>
    </w:pPr>
  </w:style>
  <w:style w:type="paragraph" w:styleId="Listenabsatz">
    <w:name w:val="List Paragraph"/>
    <w:basedOn w:val="Standard"/>
    <w:uiPriority w:val="34"/>
    <w:qFormat/>
    <w:rsid w:val="00405336"/>
    <w:pPr>
      <w:ind w:left="720"/>
    </w:pPr>
  </w:style>
  <w:style w:type="paragraph" w:styleId="Makrotext">
    <w:name w:val="macro"/>
    <w:link w:val="MakrotextZchn"/>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krotextZchn">
    <w:name w:val="Makrotext Zchn"/>
    <w:link w:val="Makrotext"/>
    <w:semiHidden/>
    <w:rsid w:val="00FF04E3"/>
    <w:rPr>
      <w:rFonts w:ascii="Courier New" w:hAnsi="Courier New" w:cs="Courier New"/>
      <w:lang w:val="en-US" w:eastAsia="en-US" w:bidi="ar-SA"/>
    </w:rPr>
  </w:style>
  <w:style w:type="paragraph" w:styleId="Nachrichtenkopf">
    <w:name w:val="Message Header"/>
    <w:basedOn w:val="Standard"/>
    <w:link w:val="NachrichtenkopfZchn"/>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NachrichtenkopfZchn">
    <w:name w:val="Nachrichtenkopf Zchn"/>
    <w:link w:val="Nachrichtenkopf"/>
    <w:semiHidden/>
    <w:rsid w:val="00FF04E3"/>
    <w:rPr>
      <w:rFonts w:ascii="Cambria" w:hAnsi="Cambria"/>
      <w:sz w:val="24"/>
      <w:szCs w:val="24"/>
      <w:shd w:val="pct20" w:color="auto" w:fill="auto"/>
    </w:rPr>
  </w:style>
  <w:style w:type="paragraph" w:styleId="KeinLeerraum">
    <w:name w:val="No Spacing"/>
    <w:uiPriority w:val="1"/>
    <w:qFormat/>
    <w:rsid w:val="00405336"/>
    <w:rPr>
      <w:sz w:val="24"/>
    </w:rPr>
  </w:style>
  <w:style w:type="paragraph" w:styleId="StandardWeb">
    <w:name w:val="Normal (Web)"/>
    <w:basedOn w:val="Standard"/>
    <w:uiPriority w:val="99"/>
    <w:semiHidden/>
    <w:rsid w:val="00405336"/>
    <w:rPr>
      <w:szCs w:val="24"/>
    </w:rPr>
  </w:style>
  <w:style w:type="paragraph" w:styleId="Standardeinzug">
    <w:name w:val="Normal Indent"/>
    <w:basedOn w:val="Standard"/>
    <w:semiHidden/>
    <w:rsid w:val="00405336"/>
    <w:pPr>
      <w:ind w:left="720"/>
    </w:pPr>
  </w:style>
  <w:style w:type="paragraph" w:styleId="Fu-Endnotenberschrift">
    <w:name w:val="Note Heading"/>
    <w:basedOn w:val="Standard"/>
    <w:next w:val="Standard"/>
    <w:link w:val="Fu-EndnotenberschriftZchn"/>
    <w:semiHidden/>
    <w:rsid w:val="00405336"/>
  </w:style>
  <w:style w:type="character" w:customStyle="1" w:styleId="Fu-EndnotenberschriftZchn">
    <w:name w:val="Fuß/-Endnotenüberschrift Zchn"/>
    <w:link w:val="Fu-Endnotenberschrift"/>
    <w:semiHidden/>
    <w:rsid w:val="00FF04E3"/>
    <w:rPr>
      <w:sz w:val="24"/>
    </w:rPr>
  </w:style>
  <w:style w:type="paragraph" w:styleId="NurText">
    <w:name w:val="Plain Text"/>
    <w:basedOn w:val="Standard"/>
    <w:link w:val="NurTextZchn"/>
    <w:semiHidden/>
    <w:rsid w:val="00405336"/>
    <w:rPr>
      <w:rFonts w:ascii="Courier New" w:hAnsi="Courier New" w:cs="Courier New"/>
      <w:sz w:val="20"/>
    </w:rPr>
  </w:style>
  <w:style w:type="character" w:customStyle="1" w:styleId="NurTextZchn">
    <w:name w:val="Nur Text Zchn"/>
    <w:link w:val="NurText"/>
    <w:semiHidden/>
    <w:rsid w:val="00FF04E3"/>
    <w:rPr>
      <w:rFonts w:ascii="Courier New" w:hAnsi="Courier New" w:cs="Courier New"/>
    </w:rPr>
  </w:style>
  <w:style w:type="paragraph" w:styleId="Zitat">
    <w:name w:val="Quote"/>
    <w:basedOn w:val="Standard"/>
    <w:next w:val="Standard"/>
    <w:link w:val="ZitatZchn"/>
    <w:uiPriority w:val="29"/>
    <w:qFormat/>
    <w:rsid w:val="00405336"/>
    <w:rPr>
      <w:i/>
      <w:iCs/>
      <w:color w:val="000000"/>
    </w:rPr>
  </w:style>
  <w:style w:type="character" w:customStyle="1" w:styleId="ZitatZchn">
    <w:name w:val="Zitat Zchn"/>
    <w:link w:val="Zitat"/>
    <w:uiPriority w:val="29"/>
    <w:rsid w:val="00FF04E3"/>
    <w:rPr>
      <w:i/>
      <w:iCs/>
      <w:color w:val="000000"/>
      <w:sz w:val="24"/>
    </w:rPr>
  </w:style>
  <w:style w:type="paragraph" w:styleId="Anrede">
    <w:name w:val="Salutation"/>
    <w:basedOn w:val="Standard"/>
    <w:next w:val="Standard"/>
    <w:link w:val="AnredeZchn"/>
    <w:semiHidden/>
    <w:rsid w:val="00405336"/>
  </w:style>
  <w:style w:type="character" w:customStyle="1" w:styleId="AnredeZchn">
    <w:name w:val="Anrede Zchn"/>
    <w:link w:val="Anrede"/>
    <w:semiHidden/>
    <w:rsid w:val="00FF04E3"/>
    <w:rPr>
      <w:sz w:val="24"/>
    </w:rPr>
  </w:style>
  <w:style w:type="paragraph" w:styleId="Unterschrift">
    <w:name w:val="Signature"/>
    <w:basedOn w:val="Standard"/>
    <w:link w:val="UnterschriftZchn"/>
    <w:semiHidden/>
    <w:rsid w:val="00405336"/>
    <w:pPr>
      <w:ind w:left="4320"/>
    </w:pPr>
  </w:style>
  <w:style w:type="character" w:customStyle="1" w:styleId="UnterschriftZchn">
    <w:name w:val="Unterschrift Zchn"/>
    <w:link w:val="Unterschrift"/>
    <w:semiHidden/>
    <w:rsid w:val="00FF04E3"/>
    <w:rPr>
      <w:sz w:val="24"/>
    </w:rPr>
  </w:style>
  <w:style w:type="paragraph" w:styleId="Untertitel">
    <w:name w:val="Subtitle"/>
    <w:basedOn w:val="Standard"/>
    <w:next w:val="Standard"/>
    <w:link w:val="UntertitelZchn"/>
    <w:qFormat/>
    <w:rsid w:val="00405336"/>
    <w:pPr>
      <w:spacing w:after="60"/>
      <w:jc w:val="center"/>
      <w:outlineLvl w:val="1"/>
    </w:pPr>
    <w:rPr>
      <w:rFonts w:ascii="Cambria" w:hAnsi="Cambria"/>
      <w:szCs w:val="24"/>
    </w:rPr>
  </w:style>
  <w:style w:type="character" w:customStyle="1" w:styleId="UntertitelZchn">
    <w:name w:val="Untertitel Zchn"/>
    <w:link w:val="Untertitel"/>
    <w:rsid w:val="00FF04E3"/>
    <w:rPr>
      <w:rFonts w:ascii="Cambria" w:hAnsi="Cambria"/>
      <w:sz w:val="24"/>
      <w:szCs w:val="24"/>
    </w:rPr>
  </w:style>
  <w:style w:type="paragraph" w:styleId="Rechtsgrundlagenverzeichnis">
    <w:name w:val="table of authorities"/>
    <w:basedOn w:val="Standard"/>
    <w:next w:val="Standard"/>
    <w:semiHidden/>
    <w:rsid w:val="00405336"/>
    <w:pPr>
      <w:ind w:left="240" w:hanging="240"/>
    </w:pPr>
  </w:style>
  <w:style w:type="paragraph" w:styleId="Abbildungsverzeichnis">
    <w:name w:val="table of figures"/>
    <w:basedOn w:val="Standard"/>
    <w:next w:val="Standard"/>
    <w:uiPriority w:val="99"/>
    <w:rsid w:val="00405336"/>
  </w:style>
  <w:style w:type="paragraph" w:styleId="Titel">
    <w:name w:val="Title"/>
    <w:basedOn w:val="Standard"/>
    <w:next w:val="Standard"/>
    <w:link w:val="TitelZchn"/>
    <w:qFormat/>
    <w:rsid w:val="00405336"/>
    <w:pPr>
      <w:spacing w:before="240" w:after="60"/>
      <w:jc w:val="center"/>
      <w:outlineLvl w:val="0"/>
    </w:pPr>
    <w:rPr>
      <w:rFonts w:ascii="Cambria" w:hAnsi="Cambria"/>
      <w:b/>
      <w:bCs/>
      <w:kern w:val="28"/>
      <w:sz w:val="32"/>
      <w:szCs w:val="32"/>
    </w:rPr>
  </w:style>
  <w:style w:type="character" w:customStyle="1" w:styleId="TitelZchn">
    <w:name w:val="Titel Zchn"/>
    <w:link w:val="Titel"/>
    <w:rsid w:val="00FF04E3"/>
    <w:rPr>
      <w:rFonts w:ascii="Cambria" w:hAnsi="Cambria"/>
      <w:b/>
      <w:bCs/>
      <w:kern w:val="28"/>
      <w:sz w:val="32"/>
      <w:szCs w:val="32"/>
    </w:rPr>
  </w:style>
  <w:style w:type="paragraph" w:styleId="RGV-berschrift">
    <w:name w:val="toa heading"/>
    <w:basedOn w:val="Standard"/>
    <w:next w:val="Standard"/>
    <w:semiHidden/>
    <w:rsid w:val="00405336"/>
    <w:pPr>
      <w:spacing w:before="120"/>
    </w:pPr>
    <w:rPr>
      <w:rFonts w:ascii="Cambria" w:hAnsi="Cambria"/>
      <w:b/>
      <w:bCs/>
      <w:szCs w:val="24"/>
    </w:rPr>
  </w:style>
  <w:style w:type="paragraph" w:styleId="Verzeichnis1">
    <w:name w:val="toc 1"/>
    <w:basedOn w:val="Standard"/>
    <w:next w:val="Standard"/>
    <w:autoRedefine/>
    <w:uiPriority w:val="39"/>
    <w:rsid w:val="00405336"/>
  </w:style>
  <w:style w:type="paragraph" w:styleId="Verzeichnis2">
    <w:name w:val="toc 2"/>
    <w:basedOn w:val="Standard"/>
    <w:next w:val="Standard"/>
    <w:autoRedefine/>
    <w:uiPriority w:val="39"/>
    <w:rsid w:val="00405336"/>
    <w:pPr>
      <w:ind w:left="240"/>
    </w:pPr>
  </w:style>
  <w:style w:type="paragraph" w:styleId="Verzeichnis3">
    <w:name w:val="toc 3"/>
    <w:basedOn w:val="Standard"/>
    <w:next w:val="Standard"/>
    <w:autoRedefine/>
    <w:uiPriority w:val="39"/>
    <w:rsid w:val="00405336"/>
    <w:pPr>
      <w:ind w:left="480"/>
    </w:pPr>
  </w:style>
  <w:style w:type="paragraph" w:styleId="Verzeichnis4">
    <w:name w:val="toc 4"/>
    <w:basedOn w:val="Standard"/>
    <w:next w:val="Standard"/>
    <w:autoRedefine/>
    <w:semiHidden/>
    <w:rsid w:val="00405336"/>
    <w:pPr>
      <w:ind w:left="720"/>
    </w:pPr>
  </w:style>
  <w:style w:type="paragraph" w:styleId="Verzeichnis5">
    <w:name w:val="toc 5"/>
    <w:basedOn w:val="Standard"/>
    <w:next w:val="Standard"/>
    <w:autoRedefine/>
    <w:semiHidden/>
    <w:rsid w:val="00405336"/>
    <w:pPr>
      <w:ind w:left="960"/>
    </w:pPr>
  </w:style>
  <w:style w:type="paragraph" w:styleId="Verzeichnis6">
    <w:name w:val="toc 6"/>
    <w:basedOn w:val="Standard"/>
    <w:next w:val="Standard"/>
    <w:autoRedefine/>
    <w:semiHidden/>
    <w:rsid w:val="00405336"/>
    <w:pPr>
      <w:ind w:left="1200"/>
    </w:pPr>
  </w:style>
  <w:style w:type="paragraph" w:styleId="Verzeichnis7">
    <w:name w:val="toc 7"/>
    <w:basedOn w:val="Standard"/>
    <w:next w:val="Standard"/>
    <w:autoRedefine/>
    <w:semiHidden/>
    <w:rsid w:val="00405336"/>
    <w:pPr>
      <w:ind w:left="1440"/>
    </w:pPr>
  </w:style>
  <w:style w:type="paragraph" w:styleId="Verzeichnis8">
    <w:name w:val="toc 8"/>
    <w:basedOn w:val="Standard"/>
    <w:next w:val="Standard"/>
    <w:autoRedefine/>
    <w:semiHidden/>
    <w:rsid w:val="00405336"/>
    <w:pPr>
      <w:ind w:left="1680"/>
    </w:pPr>
  </w:style>
  <w:style w:type="paragraph" w:styleId="Verzeichnis9">
    <w:name w:val="toc 9"/>
    <w:basedOn w:val="Standard"/>
    <w:next w:val="Standard"/>
    <w:autoRedefine/>
    <w:semiHidden/>
    <w:rsid w:val="00405336"/>
    <w:pPr>
      <w:ind w:left="1920"/>
    </w:pPr>
  </w:style>
  <w:style w:type="paragraph" w:styleId="Inhaltsverzeichnisberschrift">
    <w:name w:val="TOC Heading"/>
    <w:basedOn w:val="berschrift1"/>
    <w:next w:val="Standard"/>
    <w:uiPriority w:val="39"/>
    <w:semiHidden/>
    <w:unhideWhenUsed/>
    <w:qFormat/>
    <w:rsid w:val="00405336"/>
    <w:pPr>
      <w:outlineLvl w:val="9"/>
    </w:pPr>
    <w:rPr>
      <w:rFonts w:ascii="Cambria" w:hAnsi="Cambria"/>
      <w:sz w:val="32"/>
      <w:szCs w:val="32"/>
    </w:rPr>
  </w:style>
  <w:style w:type="character" w:styleId="Hyperlink">
    <w:name w:val="Hyperlink"/>
    <w:uiPriority w:val="99"/>
    <w:rsid w:val="007402FC"/>
    <w:rPr>
      <w:color w:val="0000FF"/>
      <w:u w:val="single"/>
    </w:rPr>
  </w:style>
  <w:style w:type="character" w:styleId="BesuchterHyperlink">
    <w:name w:val="FollowedHyperlink"/>
    <w:uiPriority w:val="99"/>
    <w:semiHidden/>
    <w:unhideWhenUsed/>
    <w:rsid w:val="00793072"/>
    <w:rPr>
      <w:color w:val="800080"/>
      <w:u w:val="single"/>
    </w:rPr>
  </w:style>
  <w:style w:type="character" w:styleId="Kommentarzeichen">
    <w:name w:val="annotation reference"/>
    <w:uiPriority w:val="99"/>
    <w:semiHidden/>
    <w:unhideWhenUsed/>
    <w:rsid w:val="00793072"/>
    <w:rPr>
      <w:sz w:val="16"/>
      <w:szCs w:val="16"/>
    </w:rPr>
  </w:style>
  <w:style w:type="character" w:customStyle="1" w:styleId="NichtaufgelsteErwhnung1">
    <w:name w:val="Nicht aufgelöste Erwähnung1"/>
    <w:basedOn w:val="Absatz-Standardschriftart"/>
    <w:uiPriority w:val="99"/>
    <w:semiHidden/>
    <w:unhideWhenUsed/>
    <w:rsid w:val="008218C4"/>
    <w:rPr>
      <w:color w:val="808080"/>
      <w:shd w:val="clear" w:color="auto" w:fill="E6E6E6"/>
    </w:rPr>
  </w:style>
  <w:style w:type="character" w:styleId="Funotenzeichen">
    <w:name w:val="footnote reference"/>
    <w:uiPriority w:val="99"/>
    <w:semiHidden/>
    <w:rsid w:val="0020437B"/>
    <w:rPr>
      <w:sz w:val="20"/>
      <w:vertAlign w:val="superscript"/>
    </w:rPr>
  </w:style>
  <w:style w:type="paragraph" w:customStyle="1" w:styleId="Computerprogramm">
    <w:name w:val="Computerprogramm"/>
    <w:basedOn w:val="Standard"/>
    <w:qFormat/>
    <w:rsid w:val="0020437B"/>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 w:val="left" w:pos="4253"/>
        <w:tab w:val="left" w:pos="4536"/>
        <w:tab w:val="left" w:pos="4820"/>
        <w:tab w:val="left" w:pos="5103"/>
        <w:tab w:val="left" w:pos="5387"/>
        <w:tab w:val="left" w:pos="5670"/>
      </w:tabs>
      <w:spacing w:before="120" w:line="480" w:lineRule="auto"/>
      <w:contextualSpacing/>
    </w:pPr>
    <w:rPr>
      <w:rFonts w:ascii="Courier New" w:hAnsi="Courier New"/>
      <w:noProof/>
      <w:sz w:val="20"/>
      <w:lang w:val="de-DE" w:eastAsia="de-DE"/>
    </w:rPr>
  </w:style>
  <w:style w:type="paragraph" w:customStyle="1" w:styleId="Abbildung">
    <w:name w:val="Abbildung"/>
    <w:basedOn w:val="Standard"/>
    <w:next w:val="Beschriftung"/>
    <w:qFormat/>
    <w:rsid w:val="0020437B"/>
    <w:pPr>
      <w:keepNext/>
      <w:spacing w:before="480" w:line="480" w:lineRule="auto"/>
      <w:jc w:val="center"/>
    </w:pPr>
    <w:rPr>
      <w:lang w:val="de-DE" w:eastAsia="de-DE"/>
    </w:rPr>
  </w:style>
  <w:style w:type="paragraph" w:customStyle="1" w:styleId="Tabellenberschrift">
    <w:name w:val="Tabellenüberschrift"/>
    <w:basedOn w:val="Beschriftung"/>
    <w:qFormat/>
    <w:rsid w:val="0020437B"/>
    <w:pPr>
      <w:keepNext/>
      <w:spacing w:before="480"/>
    </w:pPr>
    <w:rPr>
      <w:bCs w:val="0"/>
      <w:lang w:val="de-DE" w:eastAsia="de-DE"/>
    </w:rPr>
  </w:style>
  <w:style w:type="character" w:styleId="Hervorhebung">
    <w:name w:val="Emphasis"/>
    <w:basedOn w:val="Absatz-Standardschriftart"/>
    <w:uiPriority w:val="20"/>
    <w:qFormat/>
    <w:rsid w:val="0020437B"/>
    <w:rPr>
      <w:i/>
      <w:iCs/>
    </w:rPr>
  </w:style>
  <w:style w:type="table" w:styleId="Tabellenraster">
    <w:name w:val="Table Grid"/>
    <w:basedOn w:val="NormaleTabelle"/>
    <w:uiPriority w:val="59"/>
    <w:rsid w:val="0020437B"/>
    <w:rPr>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A">
    <w:name w:val="TextA"/>
    <w:next w:val="Beschriftung"/>
    <w:autoRedefine/>
    <w:qFormat/>
    <w:rsid w:val="0020437B"/>
    <w:pPr>
      <w:spacing w:before="100" w:beforeAutospacing="1" w:after="200" w:line="276" w:lineRule="auto"/>
      <w:jc w:val="both"/>
    </w:pPr>
    <w:rPr>
      <w:rFonts w:eastAsia="Arial Unicode MS"/>
      <w:bCs/>
      <w:color w:val="000000"/>
      <w:sz w:val="24"/>
      <w:u w:color="000000"/>
      <w:lang w:val="de-DE"/>
    </w:rPr>
  </w:style>
  <w:style w:type="paragraph" w:customStyle="1" w:styleId="Funot">
    <w:name w:val="Fußnot"/>
    <w:basedOn w:val="Standard"/>
    <w:autoRedefine/>
    <w:qFormat/>
    <w:rsid w:val="00754531"/>
    <w:pPr>
      <w:spacing w:after="120" w:line="300" w:lineRule="exact"/>
      <w:jc w:val="left"/>
    </w:pPr>
    <w:rPr>
      <w:rFonts w:eastAsia="SimSun"/>
      <w:sz w:val="20"/>
      <w:lang w:val="de-DE" w:eastAsia="zh-CN"/>
    </w:rPr>
  </w:style>
  <w:style w:type="paragraph" w:customStyle="1" w:styleId="Zitate">
    <w:name w:val="Zitate"/>
    <w:basedOn w:val="Standard"/>
    <w:link w:val="ZitateZchn"/>
    <w:autoRedefine/>
    <w:qFormat/>
    <w:rsid w:val="0020437B"/>
    <w:pPr>
      <w:spacing w:after="120"/>
      <w:ind w:left="425" w:right="425"/>
    </w:pPr>
    <w:rPr>
      <w:rFonts w:eastAsiaTheme="minorHAnsi" w:cstheme="minorBidi"/>
      <w:szCs w:val="24"/>
      <w:u w:color="000000"/>
    </w:rPr>
  </w:style>
  <w:style w:type="character" w:customStyle="1" w:styleId="ZitateZchn">
    <w:name w:val="Zitate Zchn"/>
    <w:basedOn w:val="Absatz-Standardschriftart"/>
    <w:link w:val="Zitate"/>
    <w:rsid w:val="0020437B"/>
    <w:rPr>
      <w:rFonts w:eastAsiaTheme="minorHAnsi" w:cstheme="minorBidi"/>
      <w:sz w:val="24"/>
      <w:szCs w:val="24"/>
      <w:u w:color="000000"/>
    </w:rPr>
  </w:style>
  <w:style w:type="character" w:customStyle="1" w:styleId="person">
    <w:name w:val="person"/>
    <w:basedOn w:val="Absatz-Standardschriftart"/>
    <w:rsid w:val="0020437B"/>
  </w:style>
  <w:style w:type="paragraph" w:customStyle="1" w:styleId="paraignoreindent">
    <w:name w:val="para_ignore_indent"/>
    <w:next w:val="Standard"/>
    <w:rsid w:val="0020437B"/>
    <w:pPr>
      <w:spacing w:line="260" w:lineRule="exact"/>
      <w:jc w:val="both"/>
    </w:pPr>
    <w:rPr>
      <w:rFonts w:ascii="DG Meta Serif Science" w:hAnsi="DG Meta Serif Science" w:cs="DG Meta Serif Science"/>
      <w:sz w:val="19"/>
      <w:szCs w:val="24"/>
      <w:lang w:val="de-DE" w:eastAsia="de-DE"/>
    </w:rPr>
  </w:style>
  <w:style w:type="paragraph" w:customStyle="1" w:styleId="Default">
    <w:name w:val="Default"/>
    <w:rsid w:val="0020437B"/>
    <w:pPr>
      <w:autoSpaceDE w:val="0"/>
      <w:autoSpaceDN w:val="0"/>
      <w:adjustRightInd w:val="0"/>
    </w:pPr>
    <w:rPr>
      <w:rFonts w:eastAsiaTheme="minorHAnsi"/>
      <w:color w:val="000000"/>
      <w:sz w:val="24"/>
      <w:szCs w:val="24"/>
      <w:lang w:val="de-DE"/>
    </w:rPr>
  </w:style>
  <w:style w:type="character" w:customStyle="1" w:styleId="st">
    <w:name w:val="st"/>
    <w:basedOn w:val="Absatz-Standardschriftart"/>
    <w:rsid w:val="0020437B"/>
  </w:style>
  <w:style w:type="character" w:customStyle="1" w:styleId="unicode">
    <w:name w:val="unicode"/>
    <w:basedOn w:val="Absatz-Standardschriftart"/>
    <w:rsid w:val="0020437B"/>
  </w:style>
  <w:style w:type="character" w:customStyle="1" w:styleId="highwire-cite-doi">
    <w:name w:val="highwire-cite-doi"/>
    <w:basedOn w:val="Absatz-Standardschriftart"/>
    <w:rsid w:val="0020437B"/>
  </w:style>
  <w:style w:type="character" w:customStyle="1" w:styleId="mw-headline">
    <w:name w:val="mw-headline"/>
    <w:basedOn w:val="Absatz-Standardschriftart"/>
    <w:rsid w:val="0020437B"/>
  </w:style>
  <w:style w:type="character" w:styleId="Platzhaltertext">
    <w:name w:val="Placeholder Text"/>
    <w:basedOn w:val="Absatz-Standardschriftart"/>
    <w:uiPriority w:val="99"/>
    <w:semiHidden/>
    <w:rsid w:val="0020437B"/>
    <w:rPr>
      <w:color w:val="808080"/>
    </w:rPr>
  </w:style>
  <w:style w:type="character" w:styleId="Endnotenzeichen">
    <w:name w:val="endnote reference"/>
    <w:basedOn w:val="Absatz-Standardschriftart"/>
    <w:uiPriority w:val="99"/>
    <w:semiHidden/>
    <w:unhideWhenUsed/>
    <w:rsid w:val="0020437B"/>
    <w:rPr>
      <w:vertAlign w:val="superscript"/>
    </w:rPr>
  </w:style>
  <w:style w:type="paragraph" w:customStyle="1" w:styleId="Textkf6rper">
    <w:name w:val="Textköf6rper"/>
    <w:basedOn w:val="Standard"/>
    <w:rsid w:val="0020437B"/>
    <w:pPr>
      <w:autoSpaceDE w:val="0"/>
      <w:autoSpaceDN w:val="0"/>
      <w:adjustRightInd w:val="0"/>
      <w:textAlignment w:val="baseline"/>
    </w:pPr>
    <w:rPr>
      <w:color w:val="00000A"/>
      <w:sz w:val="22"/>
      <w:szCs w:val="22"/>
      <w:lang w:val="de-DE" w:eastAsia="de-DE"/>
    </w:rPr>
  </w:style>
  <w:style w:type="character" w:customStyle="1" w:styleId="highlight">
    <w:name w:val="highlight"/>
    <w:basedOn w:val="Absatz-Standardschriftart"/>
    <w:rsid w:val="0020437B"/>
  </w:style>
  <w:style w:type="character" w:customStyle="1" w:styleId="mi">
    <w:name w:val="mi"/>
    <w:basedOn w:val="Absatz-Standardschriftart"/>
    <w:rsid w:val="0020437B"/>
  </w:style>
  <w:style w:type="table" w:styleId="HelleListe">
    <w:name w:val="Light List"/>
    <w:basedOn w:val="NormaleTabelle"/>
    <w:uiPriority w:val="61"/>
    <w:rsid w:val="0020437B"/>
    <w:rPr>
      <w:rFonts w:asciiTheme="minorHAnsi" w:eastAsiaTheme="minorHAnsi" w:hAnsiTheme="minorHAnsi" w:cstheme="minorBidi"/>
      <w:sz w:val="22"/>
      <w:szCs w:val="22"/>
      <w:lang w:val="de-D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texhtml">
    <w:name w:val="texhtml"/>
    <w:basedOn w:val="Absatz-Standardschriftart"/>
    <w:rsid w:val="006F20CD"/>
  </w:style>
  <w:style w:type="character" w:customStyle="1" w:styleId="hgkelc">
    <w:name w:val="hgkelc"/>
    <w:basedOn w:val="Absatz-Standardschriftart"/>
    <w:qFormat/>
    <w:rsid w:val="00267CBE"/>
  </w:style>
  <w:style w:type="character" w:customStyle="1" w:styleId="mw-mmv-title">
    <w:name w:val="mw-mmv-title"/>
    <w:basedOn w:val="Absatz-Standardschriftart"/>
    <w:rsid w:val="00F33F89"/>
  </w:style>
  <w:style w:type="character" w:customStyle="1" w:styleId="mwe-math-mathml-inline">
    <w:name w:val="mwe-math-mathml-inline"/>
    <w:basedOn w:val="Absatz-Standardschriftart"/>
    <w:rsid w:val="00DC5AF0"/>
  </w:style>
  <w:style w:type="character" w:customStyle="1" w:styleId="acopre">
    <w:name w:val="acopre"/>
    <w:basedOn w:val="Absatz-Standardschriftart"/>
    <w:rsid w:val="002830D1"/>
  </w:style>
  <w:style w:type="character" w:customStyle="1" w:styleId="MTEquationSection">
    <w:name w:val="MTEquationSection"/>
    <w:basedOn w:val="Absatz-Standardschriftart"/>
    <w:rsid w:val="004521A0"/>
    <w:rPr>
      <w:vanish/>
      <w:color w:val="FF0000"/>
      <w:sz w:val="36"/>
      <w:szCs w:val="36"/>
    </w:rPr>
  </w:style>
  <w:style w:type="paragraph" w:customStyle="1" w:styleId="MTDisplayEquation">
    <w:name w:val="MTDisplayEquation"/>
    <w:basedOn w:val="Standard"/>
    <w:next w:val="Standard"/>
    <w:link w:val="MTDisplayEquationZchn"/>
    <w:rsid w:val="004521A0"/>
    <w:pPr>
      <w:tabs>
        <w:tab w:val="center" w:pos="4680"/>
        <w:tab w:val="right" w:pos="9360"/>
      </w:tabs>
    </w:pPr>
    <w:rPr>
      <w:lang w:val="en-GB"/>
    </w:rPr>
  </w:style>
  <w:style w:type="character" w:customStyle="1" w:styleId="MTDisplayEquationZchn">
    <w:name w:val="MTDisplayEquation Zchn"/>
    <w:basedOn w:val="Absatz-Standardschriftart"/>
    <w:link w:val="MTDisplayEquation"/>
    <w:rsid w:val="004521A0"/>
    <w:rPr>
      <w:sz w:val="24"/>
      <w:lang w:val="en-GB"/>
    </w:rPr>
  </w:style>
  <w:style w:type="character" w:customStyle="1" w:styleId="MTConvertedEquation">
    <w:name w:val="MTConvertedEquation"/>
    <w:basedOn w:val="Absatz-Standardschriftart"/>
    <w:rsid w:val="00FF701B"/>
    <w:rPr>
      <w:rFonts w:ascii="Cambria Math" w:hAnsi="Cambria Math"/>
      <w:i/>
      <w:lang w:val="en-GB"/>
    </w:rPr>
  </w:style>
  <w:style w:type="paragraph" w:styleId="berarbeitung">
    <w:name w:val="Revision"/>
    <w:hidden/>
    <w:uiPriority w:val="99"/>
    <w:semiHidden/>
    <w:rsid w:val="005E68D5"/>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433885">
      <w:bodyDiv w:val="1"/>
      <w:marLeft w:val="0"/>
      <w:marRight w:val="0"/>
      <w:marTop w:val="0"/>
      <w:marBottom w:val="0"/>
      <w:divBdr>
        <w:top w:val="none" w:sz="0" w:space="0" w:color="auto"/>
        <w:left w:val="none" w:sz="0" w:space="0" w:color="auto"/>
        <w:bottom w:val="none" w:sz="0" w:space="0" w:color="auto"/>
        <w:right w:val="none" w:sz="0" w:space="0" w:color="auto"/>
      </w:divBdr>
    </w:div>
    <w:div w:id="97021520">
      <w:bodyDiv w:val="1"/>
      <w:marLeft w:val="0"/>
      <w:marRight w:val="0"/>
      <w:marTop w:val="0"/>
      <w:marBottom w:val="0"/>
      <w:divBdr>
        <w:top w:val="none" w:sz="0" w:space="0" w:color="auto"/>
        <w:left w:val="none" w:sz="0" w:space="0" w:color="auto"/>
        <w:bottom w:val="none" w:sz="0" w:space="0" w:color="auto"/>
        <w:right w:val="none" w:sz="0" w:space="0" w:color="auto"/>
      </w:divBdr>
    </w:div>
    <w:div w:id="250509524">
      <w:bodyDiv w:val="1"/>
      <w:marLeft w:val="0"/>
      <w:marRight w:val="0"/>
      <w:marTop w:val="0"/>
      <w:marBottom w:val="0"/>
      <w:divBdr>
        <w:top w:val="none" w:sz="0" w:space="0" w:color="auto"/>
        <w:left w:val="none" w:sz="0" w:space="0" w:color="auto"/>
        <w:bottom w:val="none" w:sz="0" w:space="0" w:color="auto"/>
        <w:right w:val="none" w:sz="0" w:space="0" w:color="auto"/>
      </w:divBdr>
    </w:div>
    <w:div w:id="421873400">
      <w:bodyDiv w:val="1"/>
      <w:marLeft w:val="0"/>
      <w:marRight w:val="0"/>
      <w:marTop w:val="0"/>
      <w:marBottom w:val="0"/>
      <w:divBdr>
        <w:top w:val="none" w:sz="0" w:space="0" w:color="auto"/>
        <w:left w:val="none" w:sz="0" w:space="0" w:color="auto"/>
        <w:bottom w:val="none" w:sz="0" w:space="0" w:color="auto"/>
        <w:right w:val="none" w:sz="0" w:space="0" w:color="auto"/>
      </w:divBdr>
    </w:div>
    <w:div w:id="457722243">
      <w:bodyDiv w:val="1"/>
      <w:marLeft w:val="0"/>
      <w:marRight w:val="0"/>
      <w:marTop w:val="0"/>
      <w:marBottom w:val="0"/>
      <w:divBdr>
        <w:top w:val="none" w:sz="0" w:space="0" w:color="auto"/>
        <w:left w:val="none" w:sz="0" w:space="0" w:color="auto"/>
        <w:bottom w:val="none" w:sz="0" w:space="0" w:color="auto"/>
        <w:right w:val="none" w:sz="0" w:space="0" w:color="auto"/>
      </w:divBdr>
    </w:div>
    <w:div w:id="606618885">
      <w:bodyDiv w:val="1"/>
      <w:marLeft w:val="0"/>
      <w:marRight w:val="0"/>
      <w:marTop w:val="0"/>
      <w:marBottom w:val="0"/>
      <w:divBdr>
        <w:top w:val="none" w:sz="0" w:space="0" w:color="auto"/>
        <w:left w:val="none" w:sz="0" w:space="0" w:color="auto"/>
        <w:bottom w:val="none" w:sz="0" w:space="0" w:color="auto"/>
        <w:right w:val="none" w:sz="0" w:space="0" w:color="auto"/>
      </w:divBdr>
    </w:div>
    <w:div w:id="716852652">
      <w:bodyDiv w:val="1"/>
      <w:marLeft w:val="0"/>
      <w:marRight w:val="0"/>
      <w:marTop w:val="0"/>
      <w:marBottom w:val="0"/>
      <w:divBdr>
        <w:top w:val="none" w:sz="0" w:space="0" w:color="auto"/>
        <w:left w:val="none" w:sz="0" w:space="0" w:color="auto"/>
        <w:bottom w:val="none" w:sz="0" w:space="0" w:color="auto"/>
        <w:right w:val="none" w:sz="0" w:space="0" w:color="auto"/>
      </w:divBdr>
    </w:div>
    <w:div w:id="785193012">
      <w:bodyDiv w:val="1"/>
      <w:marLeft w:val="0"/>
      <w:marRight w:val="0"/>
      <w:marTop w:val="0"/>
      <w:marBottom w:val="0"/>
      <w:divBdr>
        <w:top w:val="none" w:sz="0" w:space="0" w:color="auto"/>
        <w:left w:val="none" w:sz="0" w:space="0" w:color="auto"/>
        <w:bottom w:val="none" w:sz="0" w:space="0" w:color="auto"/>
        <w:right w:val="none" w:sz="0" w:space="0" w:color="auto"/>
      </w:divBdr>
    </w:div>
    <w:div w:id="799226226">
      <w:bodyDiv w:val="1"/>
      <w:marLeft w:val="0"/>
      <w:marRight w:val="0"/>
      <w:marTop w:val="0"/>
      <w:marBottom w:val="0"/>
      <w:divBdr>
        <w:top w:val="none" w:sz="0" w:space="0" w:color="auto"/>
        <w:left w:val="none" w:sz="0" w:space="0" w:color="auto"/>
        <w:bottom w:val="none" w:sz="0" w:space="0" w:color="auto"/>
        <w:right w:val="none" w:sz="0" w:space="0" w:color="auto"/>
      </w:divBdr>
    </w:div>
    <w:div w:id="847712155">
      <w:bodyDiv w:val="1"/>
      <w:marLeft w:val="0"/>
      <w:marRight w:val="0"/>
      <w:marTop w:val="0"/>
      <w:marBottom w:val="0"/>
      <w:divBdr>
        <w:top w:val="none" w:sz="0" w:space="0" w:color="auto"/>
        <w:left w:val="none" w:sz="0" w:space="0" w:color="auto"/>
        <w:bottom w:val="none" w:sz="0" w:space="0" w:color="auto"/>
        <w:right w:val="none" w:sz="0" w:space="0" w:color="auto"/>
      </w:divBdr>
    </w:div>
    <w:div w:id="872378141">
      <w:bodyDiv w:val="1"/>
      <w:marLeft w:val="0"/>
      <w:marRight w:val="0"/>
      <w:marTop w:val="0"/>
      <w:marBottom w:val="0"/>
      <w:divBdr>
        <w:top w:val="none" w:sz="0" w:space="0" w:color="auto"/>
        <w:left w:val="none" w:sz="0" w:space="0" w:color="auto"/>
        <w:bottom w:val="none" w:sz="0" w:space="0" w:color="auto"/>
        <w:right w:val="none" w:sz="0" w:space="0" w:color="auto"/>
      </w:divBdr>
    </w:div>
    <w:div w:id="973947202">
      <w:bodyDiv w:val="1"/>
      <w:marLeft w:val="0"/>
      <w:marRight w:val="0"/>
      <w:marTop w:val="0"/>
      <w:marBottom w:val="0"/>
      <w:divBdr>
        <w:top w:val="none" w:sz="0" w:space="0" w:color="auto"/>
        <w:left w:val="none" w:sz="0" w:space="0" w:color="auto"/>
        <w:bottom w:val="none" w:sz="0" w:space="0" w:color="auto"/>
        <w:right w:val="none" w:sz="0" w:space="0" w:color="auto"/>
      </w:divBdr>
    </w:div>
    <w:div w:id="1093818794">
      <w:bodyDiv w:val="1"/>
      <w:marLeft w:val="0"/>
      <w:marRight w:val="0"/>
      <w:marTop w:val="0"/>
      <w:marBottom w:val="0"/>
      <w:divBdr>
        <w:top w:val="none" w:sz="0" w:space="0" w:color="auto"/>
        <w:left w:val="none" w:sz="0" w:space="0" w:color="auto"/>
        <w:bottom w:val="none" w:sz="0" w:space="0" w:color="auto"/>
        <w:right w:val="none" w:sz="0" w:space="0" w:color="auto"/>
      </w:divBdr>
    </w:div>
    <w:div w:id="1120299142">
      <w:bodyDiv w:val="1"/>
      <w:marLeft w:val="0"/>
      <w:marRight w:val="0"/>
      <w:marTop w:val="0"/>
      <w:marBottom w:val="0"/>
      <w:divBdr>
        <w:top w:val="none" w:sz="0" w:space="0" w:color="auto"/>
        <w:left w:val="none" w:sz="0" w:space="0" w:color="auto"/>
        <w:bottom w:val="none" w:sz="0" w:space="0" w:color="auto"/>
        <w:right w:val="none" w:sz="0" w:space="0" w:color="auto"/>
      </w:divBdr>
    </w:div>
    <w:div w:id="1133717307">
      <w:bodyDiv w:val="1"/>
      <w:marLeft w:val="0"/>
      <w:marRight w:val="0"/>
      <w:marTop w:val="0"/>
      <w:marBottom w:val="0"/>
      <w:divBdr>
        <w:top w:val="none" w:sz="0" w:space="0" w:color="auto"/>
        <w:left w:val="none" w:sz="0" w:space="0" w:color="auto"/>
        <w:bottom w:val="none" w:sz="0" w:space="0" w:color="auto"/>
        <w:right w:val="none" w:sz="0" w:space="0" w:color="auto"/>
      </w:divBdr>
    </w:div>
    <w:div w:id="1156192243">
      <w:bodyDiv w:val="1"/>
      <w:marLeft w:val="0"/>
      <w:marRight w:val="0"/>
      <w:marTop w:val="0"/>
      <w:marBottom w:val="0"/>
      <w:divBdr>
        <w:top w:val="none" w:sz="0" w:space="0" w:color="auto"/>
        <w:left w:val="none" w:sz="0" w:space="0" w:color="auto"/>
        <w:bottom w:val="none" w:sz="0" w:space="0" w:color="auto"/>
        <w:right w:val="none" w:sz="0" w:space="0" w:color="auto"/>
      </w:divBdr>
    </w:div>
    <w:div w:id="1171523104">
      <w:bodyDiv w:val="1"/>
      <w:marLeft w:val="0"/>
      <w:marRight w:val="0"/>
      <w:marTop w:val="0"/>
      <w:marBottom w:val="0"/>
      <w:divBdr>
        <w:top w:val="none" w:sz="0" w:space="0" w:color="auto"/>
        <w:left w:val="none" w:sz="0" w:space="0" w:color="auto"/>
        <w:bottom w:val="none" w:sz="0" w:space="0" w:color="auto"/>
        <w:right w:val="none" w:sz="0" w:space="0" w:color="auto"/>
      </w:divBdr>
    </w:div>
    <w:div w:id="1223756878">
      <w:bodyDiv w:val="1"/>
      <w:marLeft w:val="0"/>
      <w:marRight w:val="0"/>
      <w:marTop w:val="0"/>
      <w:marBottom w:val="0"/>
      <w:divBdr>
        <w:top w:val="none" w:sz="0" w:space="0" w:color="auto"/>
        <w:left w:val="none" w:sz="0" w:space="0" w:color="auto"/>
        <w:bottom w:val="none" w:sz="0" w:space="0" w:color="auto"/>
        <w:right w:val="none" w:sz="0" w:space="0" w:color="auto"/>
      </w:divBdr>
    </w:div>
    <w:div w:id="1228759767">
      <w:bodyDiv w:val="1"/>
      <w:marLeft w:val="0"/>
      <w:marRight w:val="0"/>
      <w:marTop w:val="0"/>
      <w:marBottom w:val="0"/>
      <w:divBdr>
        <w:top w:val="none" w:sz="0" w:space="0" w:color="auto"/>
        <w:left w:val="none" w:sz="0" w:space="0" w:color="auto"/>
        <w:bottom w:val="none" w:sz="0" w:space="0" w:color="auto"/>
        <w:right w:val="none" w:sz="0" w:space="0" w:color="auto"/>
      </w:divBdr>
    </w:div>
    <w:div w:id="1302005637">
      <w:bodyDiv w:val="1"/>
      <w:marLeft w:val="0"/>
      <w:marRight w:val="0"/>
      <w:marTop w:val="0"/>
      <w:marBottom w:val="0"/>
      <w:divBdr>
        <w:top w:val="none" w:sz="0" w:space="0" w:color="auto"/>
        <w:left w:val="none" w:sz="0" w:space="0" w:color="auto"/>
        <w:bottom w:val="none" w:sz="0" w:space="0" w:color="auto"/>
        <w:right w:val="none" w:sz="0" w:space="0" w:color="auto"/>
      </w:divBdr>
    </w:div>
    <w:div w:id="1323850646">
      <w:bodyDiv w:val="1"/>
      <w:marLeft w:val="0"/>
      <w:marRight w:val="0"/>
      <w:marTop w:val="0"/>
      <w:marBottom w:val="0"/>
      <w:divBdr>
        <w:top w:val="none" w:sz="0" w:space="0" w:color="auto"/>
        <w:left w:val="none" w:sz="0" w:space="0" w:color="auto"/>
        <w:bottom w:val="none" w:sz="0" w:space="0" w:color="auto"/>
        <w:right w:val="none" w:sz="0" w:space="0" w:color="auto"/>
      </w:divBdr>
    </w:div>
    <w:div w:id="1428766285">
      <w:bodyDiv w:val="1"/>
      <w:marLeft w:val="0"/>
      <w:marRight w:val="0"/>
      <w:marTop w:val="0"/>
      <w:marBottom w:val="0"/>
      <w:divBdr>
        <w:top w:val="none" w:sz="0" w:space="0" w:color="auto"/>
        <w:left w:val="none" w:sz="0" w:space="0" w:color="auto"/>
        <w:bottom w:val="none" w:sz="0" w:space="0" w:color="auto"/>
        <w:right w:val="none" w:sz="0" w:space="0" w:color="auto"/>
      </w:divBdr>
    </w:div>
    <w:div w:id="1583177354">
      <w:bodyDiv w:val="1"/>
      <w:marLeft w:val="0"/>
      <w:marRight w:val="0"/>
      <w:marTop w:val="0"/>
      <w:marBottom w:val="0"/>
      <w:divBdr>
        <w:top w:val="none" w:sz="0" w:space="0" w:color="auto"/>
        <w:left w:val="none" w:sz="0" w:space="0" w:color="auto"/>
        <w:bottom w:val="none" w:sz="0" w:space="0" w:color="auto"/>
        <w:right w:val="none" w:sz="0" w:space="0" w:color="auto"/>
      </w:divBdr>
    </w:div>
    <w:div w:id="1690182964">
      <w:bodyDiv w:val="1"/>
      <w:marLeft w:val="0"/>
      <w:marRight w:val="0"/>
      <w:marTop w:val="0"/>
      <w:marBottom w:val="0"/>
      <w:divBdr>
        <w:top w:val="none" w:sz="0" w:space="0" w:color="auto"/>
        <w:left w:val="none" w:sz="0" w:space="0" w:color="auto"/>
        <w:bottom w:val="none" w:sz="0" w:space="0" w:color="auto"/>
        <w:right w:val="none" w:sz="0" w:space="0" w:color="auto"/>
      </w:divBdr>
    </w:div>
    <w:div w:id="1695231600">
      <w:bodyDiv w:val="1"/>
      <w:marLeft w:val="0"/>
      <w:marRight w:val="0"/>
      <w:marTop w:val="0"/>
      <w:marBottom w:val="0"/>
      <w:divBdr>
        <w:top w:val="none" w:sz="0" w:space="0" w:color="auto"/>
        <w:left w:val="none" w:sz="0" w:space="0" w:color="auto"/>
        <w:bottom w:val="none" w:sz="0" w:space="0" w:color="auto"/>
        <w:right w:val="none" w:sz="0" w:space="0" w:color="auto"/>
      </w:divBdr>
    </w:div>
    <w:div w:id="1896499948">
      <w:bodyDiv w:val="1"/>
      <w:marLeft w:val="0"/>
      <w:marRight w:val="0"/>
      <w:marTop w:val="0"/>
      <w:marBottom w:val="0"/>
      <w:divBdr>
        <w:top w:val="none" w:sz="0" w:space="0" w:color="auto"/>
        <w:left w:val="none" w:sz="0" w:space="0" w:color="auto"/>
        <w:bottom w:val="none" w:sz="0" w:space="0" w:color="auto"/>
        <w:right w:val="none" w:sz="0" w:space="0" w:color="auto"/>
      </w:divBdr>
    </w:div>
    <w:div w:id="1976370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9.png"/><Relationship Id="rId21" Type="http://schemas.openxmlformats.org/officeDocument/2006/relationships/hyperlink" Target="http://casmacat.eu/corpus/global-voices.html" TargetMode="External"/><Relationship Id="rId42" Type="http://schemas.openxmlformats.org/officeDocument/2006/relationships/hyperlink" Target="https://en.wikipedia.org/wiki/TED_(conference))" TargetMode="External"/><Relationship Id="rId47" Type="http://schemas.openxmlformats.org/officeDocument/2006/relationships/hyperlink" Target="https://translations.launchpad.net" TargetMode="External"/><Relationship Id="rId63" Type="http://schemas.openxmlformats.org/officeDocument/2006/relationships/image" Target="media/image23.wmf"/><Relationship Id="rId68" Type="http://schemas.openxmlformats.org/officeDocument/2006/relationships/image" Target="media/image27.png"/><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hyperlink" Target="http://www.statmt.org/europarl/" TargetMode="External"/><Relationship Id="rId11" Type="http://schemas.openxmlformats.org/officeDocument/2006/relationships/hyperlink" Target="http://casmacat.eu/corpus/global-voices.html" TargetMode="External"/><Relationship Id="rId24" Type="http://schemas.openxmlformats.org/officeDocument/2006/relationships/image" Target="media/image8.png"/><Relationship Id="rId32" Type="http://schemas.openxmlformats.org/officeDocument/2006/relationships/image" Target="media/image12.png"/><Relationship Id="rId37" Type="http://schemas.openxmlformats.org/officeDocument/2006/relationships/hyperlink" Target="http://www.natalialevshina.com/corpus.html" TargetMode="External"/><Relationship Id="rId40" Type="http://schemas.openxmlformats.org/officeDocument/2006/relationships/hyperlink" Target="http://ted2srt.org/" TargetMode="External"/><Relationship Id="rId45" Type="http://schemas.openxmlformats.org/officeDocument/2006/relationships/image" Target="media/image15.png"/><Relationship Id="rId53" Type="http://schemas.openxmlformats.org/officeDocument/2006/relationships/image" Target="media/image19.png"/><Relationship Id="rId58" Type="http://schemas.openxmlformats.org/officeDocument/2006/relationships/hyperlink" Target="https://osf.io/f5mke/" TargetMode="External"/><Relationship Id="rId66" Type="http://schemas.openxmlformats.org/officeDocument/2006/relationships/image" Target="media/image25.png"/><Relationship Id="rId74" Type="http://schemas.microsoft.com/office/2018/08/relationships/commentsExtensible" Target="commentsExtensible.xml"/><Relationship Id="rId5" Type="http://schemas.openxmlformats.org/officeDocument/2006/relationships/settings" Target="settings.xml"/><Relationship Id="rId61" Type="http://schemas.openxmlformats.org/officeDocument/2006/relationships/image" Target="media/image21.png"/><Relationship Id="rId19" Type="http://schemas.openxmlformats.org/officeDocument/2006/relationships/image" Target="media/image6.png"/><Relationship Id="rId14" Type="http://schemas.openxmlformats.org/officeDocument/2006/relationships/image" Target="media/image2.png"/><Relationship Id="rId22" Type="http://schemas.openxmlformats.org/officeDocument/2006/relationships/image" Target="media/image7.png"/><Relationship Id="rId27" Type="http://schemas.openxmlformats.org/officeDocument/2006/relationships/hyperlink" Target="http://opus.nlpl.eu/EUconst.php" TargetMode="External"/><Relationship Id="rId30" Type="http://schemas.openxmlformats.org/officeDocument/2006/relationships/image" Target="media/image11.png"/><Relationship Id="rId35" Type="http://schemas.openxmlformats.org/officeDocument/2006/relationships/image" Target="media/image13.png"/><Relationship Id="rId43" Type="http://schemas.openxmlformats.org/officeDocument/2006/relationships/hyperlink" Target="https://amara.org/en/" TargetMode="External"/><Relationship Id="rId48" Type="http://schemas.openxmlformats.org/officeDocument/2006/relationships/image" Target="media/image16.png"/><Relationship Id="rId56" Type="http://schemas.openxmlformats.org/officeDocument/2006/relationships/hyperlink" Target="https://osf.io/f5mke/" TargetMode="External"/><Relationship Id="rId64" Type="http://schemas.openxmlformats.org/officeDocument/2006/relationships/oleObject" Target="embeddings/oleObject1.bin"/><Relationship Id="rId69" Type="http://schemas.openxmlformats.org/officeDocument/2006/relationships/header" Target="header1.xml"/><Relationship Id="rId77" Type="http://schemas.microsoft.com/office/2011/relationships/commentsExtended" Target="commentsExtended.xml"/><Relationship Id="rId8" Type="http://schemas.openxmlformats.org/officeDocument/2006/relationships/endnotes" Target="endnotes.xml"/><Relationship Id="rId51" Type="http://schemas.openxmlformats.org/officeDocument/2006/relationships/hyperlink" Target="https://tatoeba.org/deu/downloads"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en.wikipedia.org/wiki/Unicode_equivalence" TargetMode="External"/><Relationship Id="rId17" Type="http://schemas.openxmlformats.org/officeDocument/2006/relationships/image" Target="media/image5.png"/><Relationship Id="rId25" Type="http://schemas.openxmlformats.org/officeDocument/2006/relationships/hyperlink" Target="https://unicode.org/udhr/" TargetMode="External"/><Relationship Id="rId33" Type="http://schemas.openxmlformats.org/officeDocument/2006/relationships/hyperlink" Target="http://opus.nlpl.eu/UNPC.php" TargetMode="External"/><Relationship Id="rId38" Type="http://schemas.openxmlformats.org/officeDocument/2006/relationships/hyperlink" Target="http://www.opensubtitles.org" TargetMode="External"/><Relationship Id="rId46" Type="http://schemas.openxmlformats.org/officeDocument/2006/relationships/hyperlink" Target="http://opus.nlpl.eu/Ubuntu.php" TargetMode="External"/><Relationship Id="rId59" Type="http://schemas.openxmlformats.org/officeDocument/2006/relationships/hyperlink" Target="https://osf.io/f5mke/" TargetMode="External"/><Relationship Id="rId67" Type="http://schemas.openxmlformats.org/officeDocument/2006/relationships/image" Target="media/image26.png"/><Relationship Id="rId20" Type="http://schemas.openxmlformats.org/officeDocument/2006/relationships/hyperlink" Target="https://en.wikipedia.org/wiki/Global_Voices_(NGO))" TargetMode="External"/><Relationship Id="rId41" Type="http://schemas.openxmlformats.org/officeDocument/2006/relationships/image" Target="media/image14.png"/><Relationship Id="rId54" Type="http://schemas.openxmlformats.org/officeDocument/2006/relationships/hyperlink" Target="http://crubadan.org/files/" TargetMode="External"/><Relationship Id="rId62" Type="http://schemas.openxmlformats.org/officeDocument/2006/relationships/image" Target="media/image22.png"/><Relationship Id="rId70" Type="http://schemas.openxmlformats.org/officeDocument/2006/relationships/footer" Target="footer1.xml"/><Relationship Id="rId75"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s://wortschatz.uni-leipzig.de/en/download" TargetMode="External"/><Relationship Id="rId28" Type="http://schemas.openxmlformats.org/officeDocument/2006/relationships/image" Target="media/image10.png"/><Relationship Id="rId36" Type="http://schemas.openxmlformats.org/officeDocument/2006/relationships/hyperlink" Target="https://github.com/levshina/ParTy-1.0" TargetMode="External"/><Relationship Id="rId49" Type="http://schemas.openxmlformats.org/officeDocument/2006/relationships/hyperlink" Target="http://esperanto.davidgsimpson.com/librejo/index.html%20on%2009/04/2019" TargetMode="External"/><Relationship Id="rId57" Type="http://schemas.openxmlformats.org/officeDocument/2006/relationships/hyperlink" Target="https://osf.io/f5mke/" TargetMode="External"/><Relationship Id="rId10" Type="http://schemas.openxmlformats.org/officeDocument/2006/relationships/hyperlink" Target="http://tanzil.net/trans/" TargetMode="External"/><Relationship Id="rId31" Type="http://schemas.openxmlformats.org/officeDocument/2006/relationships/hyperlink" Target="https://en.wikipedia.org/wiki/European_Medicines_Agency" TargetMode="External"/><Relationship Id="rId44" Type="http://schemas.openxmlformats.org/officeDocument/2006/relationships/hyperlink" Target="https://amara.org/en/teams/ted/videos/" TargetMode="External"/><Relationship Id="rId52" Type="http://schemas.openxmlformats.org/officeDocument/2006/relationships/image" Target="media/image18.png"/><Relationship Id="rId60" Type="http://schemas.openxmlformats.org/officeDocument/2006/relationships/image" Target="media/image20.png"/><Relationship Id="rId65" Type="http://schemas.openxmlformats.org/officeDocument/2006/relationships/image" Target="media/image24.png"/><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hyperlink" Target="https://en.wikipedia.org/wiki/List_of_ISO_639-2_codes" TargetMode="External"/><Relationship Id="rId18" Type="http://schemas.openxmlformats.org/officeDocument/2006/relationships/hyperlink" Target="http://tanzil.net/trans/" TargetMode="External"/><Relationship Id="rId39" Type="http://schemas.openxmlformats.org/officeDocument/2006/relationships/hyperlink" Target="http://subscene.com/" TargetMode="External"/><Relationship Id="rId34" Type="http://schemas.openxmlformats.org/officeDocument/2006/relationships/hyperlink" Target="https://cms.unov.org/UNCorpus" TargetMode="External"/><Relationship Id="rId50" Type="http://schemas.openxmlformats.org/officeDocument/2006/relationships/image" Target="media/image17.png"/><Relationship Id="rId55" Type="http://schemas.openxmlformats.org/officeDocument/2006/relationships/hyperlink" Target="https://osf.io/f5mke/" TargetMode="External"/><Relationship Id="rId76" Type="http://schemas.microsoft.com/office/2016/09/relationships/commentsIds" Target="commentsIds.xml"/><Relationship Id="rId7" Type="http://schemas.openxmlformats.org/officeDocument/2006/relationships/footnotes" Target="footnotes.xml"/><Relationship Id="rId71"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osf.io/f5mke/" TargetMode="External"/><Relationship Id="rId2" Type="http://schemas.openxmlformats.org/officeDocument/2006/relationships/hyperlink" Target="https://osf.io/f5mke/" TargetMode="External"/><Relationship Id="rId1" Type="http://schemas.openxmlformats.org/officeDocument/2006/relationships/hyperlink" Target="http://crubadan.org/languages/cr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0FA83D-0586-416B-B20F-D0F2806AB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30301</Words>
  <Characters>172718</Characters>
  <Application>Microsoft Office Word</Application>
  <DocSecurity>0</DocSecurity>
  <Lines>1439</Lines>
  <Paragraphs>405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Supporting Online Material for</vt:lpstr>
      <vt:lpstr>Supporting Online Material for</vt:lpstr>
    </vt:vector>
  </TitlesOfParts>
  <Company>AAAS</Company>
  <LinksUpToDate>false</LinksUpToDate>
  <CharactersWithSpaces>202614</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AK</cp:lastModifiedBy>
  <cp:revision>6</cp:revision>
  <cp:lastPrinted>2018-01-11T19:53:00Z</cp:lastPrinted>
  <dcterms:created xsi:type="dcterms:W3CDTF">2022-03-16T14:32:00Z</dcterms:created>
  <dcterms:modified xsi:type="dcterms:W3CDTF">2022-03-17T09:32:00Z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id="fIgo2X3i"/&gt;&lt;style id="http://www.zotero.org/styles/unified-style-sheet-for-linguistics" hasBibliography="1" bibliographyStyleHasBeenSet="1"/&gt;&lt;prefs&gt;&lt;pref name="fieldType" value="Field"/&gt;&lt;pref n</vt:lpwstr>
  </property>
  <property fmtid="{D5CDD505-2E9C-101B-9397-08002B2CF9AE}" pid="3" name="ZOTERO_PREF_2">
    <vt:lpwstr>ame="automaticJournalAbbreviations" value="true"/&gt;&lt;pref name="dontAskDelayCitationUpdates" value="true"/&gt;&lt;pref name="delayCitationUpdates" value="true"/&gt;&lt;/prefs&gt;&lt;/data&gt;</vt:lpwstr>
  </property>
  <property fmtid="{D5CDD505-2E9C-101B-9397-08002B2CF9AE}" pid="4" name="MTEquationSection">
    <vt:lpwstr>1</vt:lpwstr>
  </property>
  <property fmtid="{D5CDD505-2E9C-101B-9397-08002B2CF9AE}" pid="5" name="MTEquationNumber2">
    <vt:lpwstr>(S#E1)</vt:lpwstr>
  </property>
  <property fmtid="{D5CDD505-2E9C-101B-9397-08002B2CF9AE}" pid="6" name="MTCustomEquationNumber">
    <vt:lpwstr>1</vt:lpwstr>
  </property>
  <property fmtid="{D5CDD505-2E9C-101B-9397-08002B2CF9AE}" pid="7" name="MTWinEqns">
    <vt:bool>true</vt:bool>
  </property>
</Properties>
</file>