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iCs/>
          <w:szCs w:val="22"/>
        </w:rPr>
      </w:pPr>
      <w:r>
        <w:rPr>
          <w:b/>
          <w:iCs/>
          <w:szCs w:val="22"/>
        </w:rPr>
        <w:t xml:space="preserve">TABLE </w:t>
      </w:r>
      <w:r>
        <w:rPr>
          <w:rFonts w:hint="eastAsia"/>
          <w:b/>
          <w:iCs/>
          <w:szCs w:val="22"/>
        </w:rPr>
        <w:t>S9</w:t>
      </w:r>
      <w:r>
        <w:rPr>
          <w:b/>
          <w:iCs/>
          <w:szCs w:val="22"/>
        </w:rPr>
        <w:t xml:space="preserve"> </w:t>
      </w:r>
      <w:bookmarkStart w:id="0" w:name="OLE_LINK1"/>
      <w:bookmarkStart w:id="1" w:name="OLE_LINK2"/>
      <w:r>
        <w:rPr>
          <w:b/>
          <w:iCs/>
          <w:szCs w:val="22"/>
        </w:rPr>
        <w:t xml:space="preserve">Prediction of targets for </w:t>
      </w:r>
      <w:r>
        <w:rPr>
          <w:rFonts w:hint="eastAsia"/>
          <w:b/>
          <w:iCs/>
          <w:szCs w:val="22"/>
        </w:rPr>
        <w:t>d</w:t>
      </w:r>
      <w:r>
        <w:rPr>
          <w:b/>
          <w:iCs/>
          <w:szCs w:val="22"/>
        </w:rPr>
        <w:t xml:space="preserve">ifferentially </w:t>
      </w:r>
      <w:r>
        <w:rPr>
          <w:rFonts w:hint="eastAsia"/>
          <w:b/>
          <w:iCs/>
          <w:szCs w:val="22"/>
        </w:rPr>
        <w:t>e</w:t>
      </w:r>
      <w:r>
        <w:rPr>
          <w:b/>
          <w:iCs/>
          <w:szCs w:val="22"/>
        </w:rPr>
        <w:t>xpression miRNAs in pitaya</w:t>
      </w:r>
      <w:bookmarkEnd w:id="0"/>
      <w:bookmarkEnd w:id="1"/>
    </w:p>
    <w:tbl>
      <w:tblPr>
        <w:tblStyle w:val="5"/>
        <w:tblW w:w="1376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701"/>
        <w:gridCol w:w="850"/>
        <w:gridCol w:w="96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m</w:t>
            </w:r>
            <w:r>
              <w:rPr>
                <w:bCs/>
                <w:color w:val="000000"/>
                <w:kern w:val="0"/>
                <w:szCs w:val="21"/>
              </w:rPr>
              <w:t>iR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 xml:space="preserve">NA </w:t>
            </w:r>
            <w:r>
              <w:rPr>
                <w:bCs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Score</w:t>
            </w:r>
          </w:p>
        </w:tc>
        <w:tc>
          <w:tcPr>
            <w:tcW w:w="9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 xml:space="preserve">Gene 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a</w:t>
            </w:r>
            <w:r>
              <w:rPr>
                <w:bCs/>
                <w:color w:val="000000"/>
                <w:kern w:val="0"/>
                <w:szCs w:val="21"/>
              </w:rPr>
              <w:t>nno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t</w:t>
            </w:r>
            <w:r>
              <w:rPr>
                <w:bCs/>
                <w:color w:val="000000"/>
                <w:kern w:val="0"/>
                <w:szCs w:val="21"/>
              </w:rPr>
              <w:t>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comp24432_c0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comp22542_c1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comp29866_c0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sp|Q9SLF3|TC132_ARATH Translocase of chloroplast 132, chloroplastic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GN=TOC132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comp264497_c0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comp403295_c0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comp22782_c0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sp|Q551H4|FRAY2_DICDI Serine/threonine-protein kinase fray2 OS=</w:t>
            </w:r>
            <w:r>
              <w:rPr>
                <w:i/>
                <w:iCs/>
                <w:sz w:val="20"/>
                <w:szCs w:val="20"/>
              </w:rPr>
              <w:t>Dictyostelium discoideum</w:t>
            </w:r>
            <w:r>
              <w:rPr>
                <w:sz w:val="20"/>
                <w:szCs w:val="20"/>
              </w:rPr>
              <w:t xml:space="preserve"> GN=fray2 PE=3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comp25869_c0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sp|Q6R3K6|YSL6_ARATH Probable metal-nicotianamine transporter YSL6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GN=YSL6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comp29758_c0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comp802_c0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comp25800_c0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sp|P93026|VSR1_ARATH Vacuolar-sorting receptor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GN=VSR1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comp30009_c0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sp|Q9SV46|PP282_ARATH Pentatricopeptide repeat-containing protein At3g54980, mitochondrial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GN=At3g54980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comp20052_c0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sp|Q6AWX7|GRF12_ORYSJ Growth-regulating factor 12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GN=GRF12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comp29780_c0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sp|Q8RYD3|Y3158_ARATH B3 domain-containing protein At3g11580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GN=ARF32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comp26546_c0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sp|Q6P0Q8|MAST2_HUMAN Microtubule-associated serine/threonine-protein kinase 2 OS=Homo sapiens GN=MAST2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comp26675_c0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comp29967_c0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sp|O65782|C83B1_ARATH Cytochrome P450 83B1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GN=CYP83B1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comp15700_c0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sp|Q0WVK7|PPR12_ARATH Pentatricopeptide repeat-containing protein At1g05670, mitochondrial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GN=At1g05670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comp12607_c0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comp417126_c0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comp28219_c0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sp|Q3EDG5|TPST_ARATH Protein-tyrosine sulfotransferase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GN=TPST PE=1 SV=3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comp23343_c0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Hmo-novel-7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comp23458_c0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sp|Q9C6S1|FH14_ARATH Formin-like protein 14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GN=FH14 PE=3 SV=3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Hmo-miR157b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comp15107_c0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Hmo-miR157b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comp1672_c0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Hmo-miR157b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comp25631_c0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sp|Q94JW8|SPL6_ARATH Squamosa promoter-binding-like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GN=SPL6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Hmo-miR157b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comp27920_c0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Hmo-miR157b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comp28753_c0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comp11005_c0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sp|P74516|TRML_SYNY3 Putative tRNA (cytidine(34)-2'-O)-methyltransferase OS=Synechocystis sp. (strain PCC 680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Kazusa) GN=slr0992 PE=3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comp25133_c0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sp|Q17RB8|LONF1_HUMAN LON peptidase N-terminal domain and RING finger protein 1 OS=Homo sapiens GN=LONRF1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comp21723_c0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sp|O04567|Y1719_ARATH Probable inactive receptor kinase At1g27190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GN=At1g27190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comp25044_c0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sp|P49299|CYSZ_CUCMA Citrate synthase, glyoxysomal OS=</w:t>
            </w:r>
            <w:r>
              <w:rPr>
                <w:i/>
                <w:iCs/>
                <w:sz w:val="20"/>
                <w:szCs w:val="20"/>
              </w:rPr>
              <w:t>Cucurbita maxima</w:t>
            </w:r>
            <w:r>
              <w:rPr>
                <w:sz w:val="20"/>
                <w:szCs w:val="20"/>
              </w:rPr>
              <w:t xml:space="preserve">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comp28094_c0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sp|O82318|Y2579_ARATH Probably inactive leucine-rich repeat receptor-like protein kinase At2g25790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GN=At2g25790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comp30090_c0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sp|C0LGD7|Y1684_ARATH Probable LRR receptor-like serine/threonine-protein kinase At1g06840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GN=At1g06840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comp30282_c0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sp|Q5C9Z4|NOM1_HUMAN Nucleolar MIF4G domain-containing protein 1 OS=</w:t>
            </w:r>
            <w:r>
              <w:rPr>
                <w:i/>
                <w:iCs/>
                <w:sz w:val="20"/>
                <w:szCs w:val="20"/>
              </w:rPr>
              <w:t>Homo sapiens</w:t>
            </w:r>
            <w:r>
              <w:rPr>
                <w:sz w:val="20"/>
                <w:szCs w:val="20"/>
              </w:rPr>
              <w:t xml:space="preserve"> GN=NOM1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comp8262_c0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comp18572_c0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sp|O80763|NRX1_ARATH Probable nucleoredoxin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GN=At1g60420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comp18635_c0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sp|P22233|SODC_SPIOL Superoxide dismutase [Cu-Zn] OS=</w:t>
            </w:r>
            <w:r>
              <w:rPr>
                <w:i/>
                <w:iCs/>
                <w:sz w:val="20"/>
                <w:szCs w:val="20"/>
              </w:rPr>
              <w:t>Spinacia oleracea</w:t>
            </w:r>
            <w:r>
              <w:rPr>
                <w:sz w:val="20"/>
                <w:szCs w:val="20"/>
              </w:rPr>
              <w:t xml:space="preserve"> GN=SODCC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comp25079_c0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sp|Q570C0|TIR1_ARATH Protein TRANSPORT INHIBITOR RESPONSE 1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GN=TIR1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comp25440_c0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comp27134_c1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sp|Q570C0|TIR1_ARATH Protein TRANSPORT INHIBITOR RESPONSE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GN=TIR1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comp27398_c0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sp|O81316|SCL6_ARATH Scarecrow-like protein 6 OS=</w:t>
            </w:r>
            <w:r>
              <w:rPr>
                <w:i/>
                <w:iCs/>
                <w:sz w:val="20"/>
                <w:szCs w:val="20"/>
              </w:rPr>
              <w:t>Arabidopsis thalian</w:t>
            </w:r>
            <w:r>
              <w:rPr>
                <w:sz w:val="20"/>
                <w:szCs w:val="20"/>
              </w:rPr>
              <w:t>a GN=SCL6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comp28828_c0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sp|O81316|SCL6_ARATH Scarecrow-like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GN=SCL6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comp29850_c0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sp|Q42371|ERECT_ARATH LRR receptor-like serine/threonine-protein kinase ERECTA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GN=ERECTA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comp9827_c1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comp18526_c0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sp|P47927|AP2_ARATH Floral homeotic protein APETALA 2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GN=AP2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comp21311_c0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sp|P41152|HSF30_SOLPE Heat shock factor protein HSF30 OS=</w:t>
            </w:r>
            <w:r>
              <w:rPr>
                <w:i/>
                <w:iCs/>
                <w:sz w:val="20"/>
                <w:szCs w:val="20"/>
              </w:rPr>
              <w:t>Solanum peruvianum</w:t>
            </w:r>
            <w:r>
              <w:rPr>
                <w:sz w:val="20"/>
                <w:szCs w:val="20"/>
              </w:rPr>
              <w:t xml:space="preserve"> GN=HSF30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comp25023_c0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sp|P47927|AP2_ARATH Floral homeotic protein APETALA 2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GN=AP2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comp25597_c0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sp|Q9SKB3|PARG1_ARATH Poly(ADP-ribose) glycohydrolase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GN=PARG1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comp23031_c0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sp|Q9FZK1|FBX6_ARATH F-box only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GN=FBX6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comp23473_c0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sp|Q9ZWQ7|DAD1_CITUN Dolichyl-diphosphooligosaccharide--protein glycosyltransferase subunit DAD1 OS=</w:t>
            </w:r>
            <w:r>
              <w:rPr>
                <w:i/>
                <w:iCs/>
                <w:sz w:val="20"/>
                <w:szCs w:val="20"/>
              </w:rPr>
              <w:t xml:space="preserve">Citrus unshiu </w:t>
            </w:r>
            <w:r>
              <w:rPr>
                <w:sz w:val="20"/>
                <w:szCs w:val="20"/>
              </w:rPr>
              <w:t>GN=DAD1 PE=3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comp7994_c0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sp|Q9C533|ZDHC1_ARATH Probable S-acyltransferase At1g69420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GN=At1g69420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comp18934_c0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comp19321_c0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comp22070_c0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sp|P55862|MCM5A_XENLA DNA replication licensing factor mcm5-A OS=</w:t>
            </w:r>
            <w:r>
              <w:rPr>
                <w:i/>
                <w:iCs/>
                <w:sz w:val="20"/>
                <w:szCs w:val="20"/>
              </w:rPr>
              <w:t>Xenopus laevis</w:t>
            </w:r>
            <w:r>
              <w:rPr>
                <w:sz w:val="20"/>
                <w:szCs w:val="20"/>
              </w:rPr>
              <w:t xml:space="preserve"> GN=mcm5-a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comp25373_c0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sp|Q9C6D2|MTK_ARATH Methylthioribose kinase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GN=MTK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comp25452_c0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sp|P41127|RL131_ARATH 60S ribosomal protein L13-1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GN=RPL13B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comp27471_c1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comp29941_c0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comp331090_c0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comp338839_c0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miR397</w:t>
            </w: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comp302849_c0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sp|Q5N9X2|LAC4_ORYSJ Laccase-4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GN=LAC4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comp27317_c0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sp|Q8RX22|MIP1_ARATH MND1-interacting protein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GN=MIP1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comp711452_c0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comp942_c0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sp|O80517|BCB2_ARATH Uclacyanin-2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GN=At2g44790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miR396b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comp14935_c0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miR396b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comp24998_c0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sp|O04714|GCR1_ARATH G-protein coupled receptor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GN=GCR1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comp20060_c1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comp215345_c0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comp24069_c0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comp26007_c0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sp|Q9FNY2|DPB_ARATH Transcription factor-like protein DPB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GN=DPB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comp26997_c0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sp|Q756J5|ESF1_ASHGO Pre-rRNA-processing protein ESF1 OS=</w:t>
            </w:r>
            <w:r>
              <w:rPr>
                <w:i/>
                <w:iCs/>
                <w:sz w:val="20"/>
                <w:szCs w:val="20"/>
              </w:rPr>
              <w:t>Ashbya gossypii</w:t>
            </w:r>
            <w:r>
              <w:rPr>
                <w:sz w:val="20"/>
                <w:szCs w:val="20"/>
              </w:rPr>
              <w:t xml:space="preserve"> (strain ATCC 10895 / CBS 109.51 / FGSC 9923 / NRRL Y-1056) GN=ESF1 PE=3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comp20177_c0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comp234190_c0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sp|Q42716|C71A8_MENPI Cytochrome P450 71A8 OS=</w:t>
            </w:r>
            <w:r>
              <w:rPr>
                <w:i/>
                <w:iCs/>
                <w:sz w:val="20"/>
                <w:szCs w:val="20"/>
              </w:rPr>
              <w:t>Mentha piperita</w:t>
            </w:r>
            <w:r>
              <w:rPr>
                <w:sz w:val="20"/>
                <w:szCs w:val="20"/>
              </w:rPr>
              <w:t xml:space="preserve"> GN=CYP71A8 PE=3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comp23934_c0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sp|Q9M092|WAKLM_ARATH Wall-associated receptor kinase-like 17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GN=WAKL17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comp27053_c0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sp|F4JP48|MSH4_ARATH DNA mismatch repair protein MSH4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GN=MSH4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Hmo-miR6020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comp327_c1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comp10331_c0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sp|Q93YW0|EXEC1_ARATH Protein EXECUTER 1, chloroplastic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GN=EX1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comp16966_c0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comp19822_c0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comp19971_c0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comp20064_c0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sp|Q4FZQ0|YF1BB_XENLA Protein YIF1B-B OS=</w:t>
            </w:r>
            <w:r>
              <w:rPr>
                <w:i/>
                <w:iCs/>
                <w:sz w:val="20"/>
                <w:szCs w:val="20"/>
              </w:rPr>
              <w:t>Xenopus laevis</w:t>
            </w:r>
            <w:r>
              <w:rPr>
                <w:sz w:val="20"/>
                <w:szCs w:val="20"/>
              </w:rPr>
              <w:t xml:space="preserve"> GN=yif1b-b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comp24704_c0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comp26539_c0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sp|O23016|KCAB_ARATH Probable voltage-gated potassium channel subunit beta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GN=KAB1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comp26934_c1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sp|Q7X996|CIPK2_ORYSJ CBL-interacting protein kinase 2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GN=CIPK2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comp26960_c0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sp|Q9NX74|DUS2L_HUMAN tRNA-dihydrouridine(20) synthase [NAD(P)+]-like OS=</w:t>
            </w:r>
            <w:r>
              <w:rPr>
                <w:i/>
                <w:iCs/>
                <w:sz w:val="20"/>
                <w:szCs w:val="20"/>
              </w:rPr>
              <w:t>Homo sapiens</w:t>
            </w:r>
            <w:r>
              <w:rPr>
                <w:sz w:val="20"/>
                <w:szCs w:val="20"/>
              </w:rPr>
              <w:t xml:space="preserve"> GN=DUS2L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comp27281_c0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sp|Q9SUG3|ITPK2_ARATH Inositol-tetrakisphosphate 1-kinase 2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GN=ITPK2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comp27562_c0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comp27700_c0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comp28551_c0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sp|Q9LY84|GDL76_ARATH GDSL esterase/lipase At5g14450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GN=At5g14450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comp28725_c0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sp|Q9SY66|FRS11_ARATH Protein FAR1-RELATED SEQUENCE 11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GN=FRS11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comp28922_c0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sp|Q8LPT9|GWD1_CITRE Alpha-glucan water dikinase, chloroplastic OS=</w:t>
            </w:r>
            <w:r>
              <w:rPr>
                <w:i/>
                <w:iCs/>
                <w:sz w:val="20"/>
                <w:szCs w:val="20"/>
              </w:rPr>
              <w:t>Citrus reticulata</w:t>
            </w:r>
            <w:r>
              <w:rPr>
                <w:sz w:val="20"/>
                <w:szCs w:val="20"/>
              </w:rPr>
              <w:t xml:space="preserve"> GN=R1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comp29033_c0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sp|Q9SEK3|HXK1_SPIOL Hexokinase-1 OS=</w:t>
            </w:r>
            <w:r>
              <w:rPr>
                <w:i/>
                <w:iCs/>
                <w:sz w:val="20"/>
                <w:szCs w:val="20"/>
              </w:rPr>
              <w:t>Spinacia oleracea</w:t>
            </w:r>
            <w:r>
              <w:rPr>
                <w:sz w:val="20"/>
                <w:szCs w:val="20"/>
              </w:rPr>
              <w:t xml:space="preserve"> GN=HXK1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comp29937_c0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comp30004_c2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sp|Q9SGP2|HSL1_ARATH Receptor-like protein kinase HSL1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GN=HSL1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comp30098_c0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sp|A2XUW1|CDKG2_ORYSI Cyclin-dependent kinase G-2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indica GN=CDKG-2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comp360744_c0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comp8163_c0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sp|Q9FNF2|SSY1_ARATH Starch synthase 1, chloroplastic/amyloplastic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GN=SS1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comp10349_c0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comp1126_c0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comp12721_c0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comp14800_c0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comp15107_c0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comp16572_c0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sp|Q9LK03|PERK2_ARATH Proline-rich receptor-like protein kinase PERK2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GN=PERK2 PE=2 SV=3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comp17537_c0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comp18445_c0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sp|Q5F3P8|SET1B_CHICK Histone-lysine N-methyltransferase SETD1B OS=</w:t>
            </w:r>
            <w:r>
              <w:rPr>
                <w:i/>
                <w:iCs/>
                <w:sz w:val="20"/>
                <w:szCs w:val="20"/>
              </w:rPr>
              <w:t xml:space="preserve">Gallus gallus </w:t>
            </w:r>
            <w:r>
              <w:rPr>
                <w:sz w:val="20"/>
                <w:szCs w:val="20"/>
              </w:rPr>
              <w:t>GN=SETD1B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comp18700_c0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comp18819_c0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sp|Q8BWM0|PGES2_MOUSE Prostaglandin E synthase 2 OS=</w:t>
            </w:r>
            <w:r>
              <w:rPr>
                <w:i/>
                <w:iCs/>
                <w:sz w:val="20"/>
                <w:szCs w:val="20"/>
              </w:rPr>
              <w:t>Mus musculus</w:t>
            </w:r>
            <w:r>
              <w:rPr>
                <w:sz w:val="20"/>
                <w:szCs w:val="20"/>
              </w:rPr>
              <w:t xml:space="preserve"> GN=Ptges2 PE=1 SV=3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comp19830_c0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comp25298_c0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comp253931_c0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comp25631_c0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sp|Q94JW8|SPL6_ARATH Squamosa promoter-binding-like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GN=SPL6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comp25957_c0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sp|Q8CFQ3|AQR_MOUSE Intron-binding protein aquarius OS=</w:t>
            </w:r>
            <w:r>
              <w:rPr>
                <w:i/>
                <w:iCs/>
                <w:sz w:val="20"/>
                <w:szCs w:val="20"/>
              </w:rPr>
              <w:t>Mus musculus</w:t>
            </w:r>
            <w:r>
              <w:rPr>
                <w:sz w:val="20"/>
                <w:szCs w:val="20"/>
              </w:rPr>
              <w:t xml:space="preserve"> GN=Aqr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comp26207_c0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sp|Q39199|RECAC_ARATH DNA repair protein recA homolog 1, chloroplastic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GN=RECA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comp27237_c0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sp|Q8LDB8|RING2_ARATH E3 ubiquitin-protein ligase At1g63170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GN=At1g63170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comp27339_c0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sp|Q9CA86|PEX2_ARATH Peroxisome biogenesis protein 2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GN=PEX2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comp30194_c0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comp30297_c0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sp|Q9XHM1|EIF3C_MEDTR Eukaryotic translation initiation factor 3 subunit C OS=</w:t>
            </w:r>
            <w:r>
              <w:rPr>
                <w:i/>
                <w:iCs/>
                <w:sz w:val="20"/>
                <w:szCs w:val="20"/>
              </w:rPr>
              <w:t>Medicago truncatula</w:t>
            </w:r>
            <w:r>
              <w:rPr>
                <w:sz w:val="20"/>
                <w:szCs w:val="20"/>
              </w:rPr>
              <w:t xml:space="preserve"> GN=TIF3C1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comp379904_c0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comp440504_c0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Hmo-miR529b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comp4643_c0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miR399a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comp15713_c0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miR399a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comp26716_c0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sp|Q8VY10|UBC24_ARATH Probable ubiquitin-conjugating enzyme E2 24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GN=UBC24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comp23942_c0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comp12454_c1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sp|Q9FLJ2|NC100_ARATH NAC domain-containing protein 100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GN=NAC100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comp24001_c0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sp|Q9FLJ2|NC100_ARATH NAC domain-containing protein 100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GN=NAC100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comp27336_c0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sp|Q9FLJ2|NC100_ARATH NAC domain-containing protein 100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GN=NAC100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comp27657_c0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sp|Q8N5D0|WDTC1_HUMAN WD and tetratricopeptide repeats protein 1 OS=</w:t>
            </w:r>
            <w:r>
              <w:rPr>
                <w:i/>
                <w:iCs/>
                <w:sz w:val="20"/>
                <w:szCs w:val="20"/>
              </w:rPr>
              <w:t>Homo sapiens</w:t>
            </w:r>
            <w:r>
              <w:rPr>
                <w:sz w:val="20"/>
                <w:szCs w:val="20"/>
              </w:rPr>
              <w:t xml:space="preserve"> GN=WDTC1 PE=1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comp527128_c0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miR164</w:t>
            </w: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comp27780_c0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sp|O23627|SYGM1_ARATH Glycine--tRNA ligase 1, mitochondrial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GN=GLYRS-1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Hmo-</w:t>
            </w:r>
            <w:r>
              <w:rPr>
                <w:sz w:val="20"/>
                <w:szCs w:val="20"/>
              </w:rPr>
              <w:t>miR164</w:t>
            </w: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comp28899_c0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sp|P24859|SEC14_KLULA SEC14 cytosolic factor OS=</w:t>
            </w:r>
            <w:r>
              <w:rPr>
                <w:i/>
                <w:iCs/>
                <w:sz w:val="20"/>
                <w:szCs w:val="20"/>
              </w:rPr>
              <w:t>Kluyveromyces lactis</w:t>
            </w:r>
            <w:r>
              <w:rPr>
                <w:sz w:val="20"/>
                <w:szCs w:val="20"/>
              </w:rPr>
              <w:t xml:space="preserve"> (strain ATCC 8585 / CBS 2359 / DSM 70799 / NBRC 1267 / NRRL Y-1140 / WM37) GN=SEC14 PE=3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comp15551_c0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sp|Q6NQK2|NAC8_ARATH NAC domain-containing protein 8 OS=</w:t>
            </w:r>
            <w:r>
              <w:rPr>
                <w:i/>
                <w:iCs/>
                <w:sz w:val="20"/>
                <w:szCs w:val="20"/>
              </w:rPr>
              <w:t xml:space="preserve">Arabidopsis thaliana </w:t>
            </w:r>
            <w:r>
              <w:rPr>
                <w:sz w:val="20"/>
                <w:szCs w:val="20"/>
              </w:rPr>
              <w:t>GN=NAC008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comp22020_c0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sp|O23210|SCL15_ARATH Scarecrow-like protein 15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GN=SCL15 PE=2 SV=3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comp27398_c0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sp|O81316|SCL6_ARATH Scarecrow-like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GN=SCL6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comp28828_c0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sp|O81316|SCL6_ARATH Scarecrow-like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GN=SCL6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comp29850_c0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sp|Q42371|ERECT_ARATH LRR receptor-like serine/threonine-protein kinase ERECTA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GN=ERECTA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Hmo-miR171c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comp9827_c1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comp379904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comp16977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comp15107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comp25631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sp|Q94JW8|SPL6_ARATH Squamosa promoter-binding-like protein 6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GN=SPL6 PE=2 SV=2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comp28116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sp|Q9ZVM9|Y1461_ARATH Probable serine/threonine-protein kinase At1g54610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GN=At1g54610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comp524107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comp30027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-c0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sp|Q4PE39|SEC23_USTMA Protein transport protein SEC23 OS=</w:t>
            </w:r>
            <w:r>
              <w:rPr>
                <w:i/>
                <w:iCs/>
                <w:sz w:val="20"/>
                <w:szCs w:val="20"/>
              </w:rPr>
              <w:t>Ustilago maydis</w:t>
            </w:r>
            <w:r>
              <w:rPr>
                <w:sz w:val="20"/>
                <w:szCs w:val="20"/>
              </w:rPr>
              <w:t xml:space="preserve"> (strain 521 / FGSC 9021) GN=SEC23 PE=3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comp1672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comp25650</w:t>
            </w:r>
            <w:r>
              <w:rPr>
                <w:sz w:val="20"/>
                <w:szCs w:val="20"/>
              </w:rPr>
              <w:t>_</w:t>
            </w:r>
            <w:r>
              <w:rPr>
                <w:rFonts w:hint="eastAsia"/>
                <w:sz w:val="20"/>
                <w:szCs w:val="20"/>
              </w:rPr>
              <w:t>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sp|Q6YZE8|SPL16_ORYSJ Squamosa promoter-binding-like protein 16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GN=SPL16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comp18059_c0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sp|Q653H7|ARFR_ORYSJ Auxin response factor 18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GN=ARF18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comp23023_c0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sp|Q84WU6|ARFQ_ARATH Auxin response factor 17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GN=ARF17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Hmo-miR160b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comp6967_c0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sp|Q653H7|ARFR_ORYSJ Auxin response factor 18 OS=</w:t>
            </w:r>
            <w:r>
              <w:rPr>
                <w:i/>
                <w:iCs/>
                <w:sz w:val="20"/>
                <w:szCs w:val="20"/>
              </w:rPr>
              <w:t>Oryza sativa</w:t>
            </w:r>
            <w:r>
              <w:rPr>
                <w:sz w:val="20"/>
                <w:szCs w:val="20"/>
              </w:rPr>
              <w:t xml:space="preserve"> subsp. japonica GN=ARF18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comp24958_c0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comp26053_c0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sp|Q9SKK0|EBF1_ARATH EIN3-binding F-box protein 1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GN=EBF1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comp27297_c0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comp28501_c0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sp|Q944Q0|WNK8_ARATH Serine/threonine-protein kinase WNK8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GN=WNK8 PE=1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comp29201_c1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sp|C0LGU7|Y5458_ARATH Probable LRR receptor-like serine/threonine-protein kinase At5g45840 OS=</w:t>
            </w:r>
            <w:r>
              <w:rPr>
                <w:i/>
                <w:iCs/>
                <w:sz w:val="20"/>
                <w:szCs w:val="20"/>
              </w:rPr>
              <w:t>Arabidopsis thaliana</w:t>
            </w:r>
            <w:r>
              <w:rPr>
                <w:sz w:val="20"/>
                <w:szCs w:val="20"/>
              </w:rPr>
              <w:t xml:space="preserve"> GN=At5g45840 PE=2 SV=1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Hmo-miR398b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comp31195_c0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sp|P29675|SF3_HELAN Pollen-specific protein SF3 OS=</w:t>
            </w:r>
            <w:bookmarkStart w:id="2" w:name="_GoBack"/>
            <w:r>
              <w:rPr>
                <w:i/>
                <w:iCs/>
                <w:sz w:val="20"/>
                <w:szCs w:val="20"/>
              </w:rPr>
              <w:t>Helianthus annuus</w:t>
            </w:r>
            <w:bookmarkEnd w:id="2"/>
            <w:r>
              <w:rPr>
                <w:sz w:val="20"/>
                <w:szCs w:val="20"/>
              </w:rPr>
              <w:t xml:space="preserve"> GN=SF3 PE=2 SV=1</w:t>
            </w:r>
          </w:p>
        </w:tc>
      </w:tr>
    </w:tbl>
    <w:p/>
    <w:sectPr>
      <w:pgSz w:w="16838" w:h="11906" w:orient="landscape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D67"/>
    <w:rsid w:val="000C0C89"/>
    <w:rsid w:val="001013A2"/>
    <w:rsid w:val="00244336"/>
    <w:rsid w:val="002B6BFC"/>
    <w:rsid w:val="002E5E78"/>
    <w:rsid w:val="00310D67"/>
    <w:rsid w:val="003D47D5"/>
    <w:rsid w:val="0047321C"/>
    <w:rsid w:val="00520970"/>
    <w:rsid w:val="005E16D5"/>
    <w:rsid w:val="00665E5E"/>
    <w:rsid w:val="006A1B98"/>
    <w:rsid w:val="007277ED"/>
    <w:rsid w:val="007349D4"/>
    <w:rsid w:val="00793C59"/>
    <w:rsid w:val="008A3043"/>
    <w:rsid w:val="00945D2D"/>
    <w:rsid w:val="00993A67"/>
    <w:rsid w:val="009C2C41"/>
    <w:rsid w:val="00A02232"/>
    <w:rsid w:val="00A25890"/>
    <w:rsid w:val="00B271ED"/>
    <w:rsid w:val="00B546A8"/>
    <w:rsid w:val="00C505E5"/>
    <w:rsid w:val="00CA080F"/>
    <w:rsid w:val="00CA3F25"/>
    <w:rsid w:val="00CD07A2"/>
    <w:rsid w:val="00DB3CC8"/>
    <w:rsid w:val="00E22002"/>
    <w:rsid w:val="00E2437D"/>
    <w:rsid w:val="00E67962"/>
    <w:rsid w:val="00EE1A96"/>
    <w:rsid w:val="00EE5CDD"/>
    <w:rsid w:val="00F126C9"/>
    <w:rsid w:val="00F7179B"/>
    <w:rsid w:val="00F76E5B"/>
    <w:rsid w:val="16362318"/>
    <w:rsid w:val="474D6D1D"/>
    <w:rsid w:val="7177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8</Pages>
  <Words>2094</Words>
  <Characters>11939</Characters>
  <Lines>99</Lines>
  <Paragraphs>28</Paragraphs>
  <TotalTime>0</TotalTime>
  <ScaleCrop>false</ScaleCrop>
  <LinksUpToDate>false</LinksUpToDate>
  <CharactersWithSpaces>14005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2018-07-15T04:07:00Z</dcterms:created>
  <dc:creator>asus</dc:creator>
  <cp:lastModifiedBy>qinyh</cp:lastModifiedBy>
  <dcterms:modified xsi:type="dcterms:W3CDTF">2020-04-02T09:07:24Z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