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B0B" w:rsidRPr="00C76961" w:rsidRDefault="00F43B0B" w:rsidP="00F43B0B">
      <w:pPr>
        <w:spacing w:line="480" w:lineRule="auto"/>
        <w:rPr>
          <w:rFonts w:ascii="Times New Roman" w:hAnsi="Times New Roman" w:cs="Times New Roman"/>
          <w:i/>
        </w:rPr>
      </w:pPr>
      <w:r w:rsidRPr="00C76961">
        <w:rPr>
          <w:rFonts w:ascii="Times New Roman" w:hAnsi="Times New Roman" w:cs="Times New Roman" w:hint="eastAsia"/>
          <w:i/>
        </w:rPr>
        <w:t>Sc</w:t>
      </w:r>
      <w:r w:rsidRPr="00C76961">
        <w:rPr>
          <w:rFonts w:ascii="Times New Roman" w:hAnsi="Times New Roman" w:cs="Times New Roman"/>
          <w:i/>
        </w:rPr>
        <w:t>ientific Reports</w:t>
      </w:r>
    </w:p>
    <w:p w:rsidR="00F43B0B" w:rsidRDefault="00F43B0B" w:rsidP="00F43B0B">
      <w:r>
        <w:rPr>
          <w:rFonts w:hint="eastAsia"/>
        </w:rPr>
        <w:t>S</w:t>
      </w:r>
      <w:r>
        <w:t>upplementary information</w:t>
      </w:r>
    </w:p>
    <w:p w:rsidR="00F43B0B" w:rsidRPr="00C76961" w:rsidRDefault="00F43B0B" w:rsidP="00F43B0B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76961">
        <w:rPr>
          <w:rFonts w:ascii="Times New Roman" w:hAnsi="Times New Roman" w:cs="Times New Roman"/>
          <w:sz w:val="28"/>
          <w:szCs w:val="28"/>
        </w:rPr>
        <w:t>Planar cell polarity protein Vangl2 interacts with protein Ap2m1 to regulate dendritic branching in cortical neurons</w:t>
      </w:r>
    </w:p>
    <w:p w:rsidR="00F43B0B" w:rsidRPr="00C76961" w:rsidRDefault="00F43B0B" w:rsidP="00F43B0B">
      <w:pPr>
        <w:spacing w:line="480" w:lineRule="auto"/>
        <w:jc w:val="center"/>
        <w:rPr>
          <w:rFonts w:ascii="Times New Roman" w:hAnsi="Times New Roman" w:cs="Times New Roman"/>
        </w:rPr>
      </w:pPr>
      <w:r w:rsidRPr="00C76961">
        <w:rPr>
          <w:rFonts w:ascii="Times New Roman" w:hAnsi="Times New Roman" w:cs="Times New Roman"/>
        </w:rPr>
        <w:t xml:space="preserve">Misato </w:t>
      </w:r>
      <w:proofErr w:type="spellStart"/>
      <w:r w:rsidRPr="00C76961">
        <w:rPr>
          <w:rFonts w:ascii="Times New Roman" w:hAnsi="Times New Roman" w:cs="Times New Roman"/>
        </w:rPr>
        <w:t>Yasumura</w:t>
      </w:r>
      <w:proofErr w:type="spellEnd"/>
      <w:r w:rsidRPr="00C76961">
        <w:rPr>
          <w:rFonts w:ascii="Times New Roman" w:eastAsia="游明朝" w:hAnsi="Times New Roman" w:cs="Times New Roman"/>
          <w:vertAlign w:val="superscript"/>
        </w:rPr>
        <w:t>§</w:t>
      </w:r>
      <w:r w:rsidRPr="00C76961">
        <w:rPr>
          <w:rFonts w:ascii="Times New Roman" w:hAnsi="Times New Roman" w:cs="Times New Roman"/>
        </w:rPr>
        <w:t xml:space="preserve">, Akari Hagiwara, Yamato </w:t>
      </w:r>
      <w:proofErr w:type="spellStart"/>
      <w:r w:rsidRPr="00C76961">
        <w:rPr>
          <w:rFonts w:ascii="Times New Roman" w:hAnsi="Times New Roman" w:cs="Times New Roman"/>
        </w:rPr>
        <w:t>Hida</w:t>
      </w:r>
      <w:proofErr w:type="spellEnd"/>
      <w:r w:rsidRPr="00C76961">
        <w:rPr>
          <w:rFonts w:ascii="Times New Roman" w:hAnsi="Times New Roman" w:cs="Times New Roman"/>
        </w:rPr>
        <w:t>, and Toshihisa Ohtsuka</w:t>
      </w:r>
      <w:r w:rsidRPr="00967957">
        <w:rPr>
          <w:rFonts w:ascii="Times New Roman" w:hAnsi="Times New Roman" w:cs="Times New Roman"/>
        </w:rPr>
        <w:t>*</w:t>
      </w:r>
    </w:p>
    <w:p w:rsidR="00F43B0B" w:rsidRPr="00C76961" w:rsidRDefault="00F43B0B" w:rsidP="00F43B0B">
      <w:pPr>
        <w:pStyle w:val="a3"/>
        <w:spacing w:line="480" w:lineRule="auto"/>
        <w:ind w:leftChars="0" w:left="360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C76961">
        <w:rPr>
          <w:rFonts w:ascii="Times New Roman" w:hAnsi="Times New Roman" w:cs="Times New Roman"/>
          <w:sz w:val="24"/>
          <w:szCs w:val="24"/>
        </w:rPr>
        <w:t>Department of Biochemistry, Faculty of Medicine, University of Yamanashi, Yamanashi, Japan.</w:t>
      </w:r>
    </w:p>
    <w:p w:rsidR="00F43B0B" w:rsidRPr="00C76961" w:rsidRDefault="00F43B0B" w:rsidP="00F43B0B">
      <w:pPr>
        <w:spacing w:line="480" w:lineRule="auto"/>
        <w:contextualSpacing/>
        <w:mirrorIndents/>
        <w:rPr>
          <w:rFonts w:ascii="Times New Roman" w:hAnsi="Times New Roman" w:cs="Times New Roman"/>
        </w:rPr>
      </w:pPr>
    </w:p>
    <w:p w:rsidR="00F43B0B" w:rsidRDefault="00F43B0B"/>
    <w:p w:rsidR="00F43B0B" w:rsidRDefault="00F43B0B">
      <w:pPr>
        <w:widowControl/>
        <w:jc w:val="left"/>
      </w:pPr>
      <w:r>
        <w:br w:type="page"/>
      </w:r>
    </w:p>
    <w:p w:rsidR="00F43B0B" w:rsidRDefault="00F43B0B">
      <w:pPr>
        <w:rPr>
          <w:b/>
        </w:rPr>
      </w:pPr>
      <w:r w:rsidRPr="00F43B0B">
        <w:rPr>
          <w:b/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65pt;margin-top:.4pt;width:434.65pt;height:616pt;z-index:251659264;mso-position-horizontal-relative:text;mso-position-vertical-relative:text;mso-width-relative:page;mso-height-relative:page">
            <v:imagedata r:id="rId4" o:title="fig supple WB"/>
            <w10:wrap type="topAndBottom"/>
          </v:shape>
        </w:pict>
      </w:r>
    </w:p>
    <w:p w:rsidR="00F43B0B" w:rsidRPr="00F43B0B" w:rsidRDefault="00F43B0B">
      <w:pPr>
        <w:rPr>
          <w:rFonts w:ascii="Times New Roman" w:hAnsi="Times New Roman" w:cs="Times New Roman"/>
          <w:b/>
        </w:rPr>
      </w:pPr>
      <w:r w:rsidRPr="00F43B0B">
        <w:rPr>
          <w:rFonts w:ascii="Times New Roman" w:hAnsi="Times New Roman" w:cs="Times New Roman"/>
          <w:b/>
        </w:rPr>
        <w:t>Supplementary Fig. 1 Full length western blots</w:t>
      </w:r>
    </w:p>
    <w:p w:rsidR="00F43B0B" w:rsidRPr="00F43B0B" w:rsidRDefault="00F43B0B">
      <w:pPr>
        <w:rPr>
          <w:rFonts w:ascii="Times New Roman" w:hAnsi="Times New Roman" w:cs="Times New Roman"/>
        </w:rPr>
      </w:pPr>
      <w:r w:rsidRPr="00F43B0B">
        <w:rPr>
          <w:rFonts w:ascii="Times New Roman" w:hAnsi="Times New Roman" w:cs="Times New Roman"/>
        </w:rPr>
        <w:t>The cropped blots in</w:t>
      </w:r>
      <w:r>
        <w:rPr>
          <w:rFonts w:ascii="Times New Roman" w:hAnsi="Times New Roman" w:cs="Times New Roman"/>
        </w:rPr>
        <w:t xml:space="preserve"> Fig. 1C, 2B, 3B, and 4A are shown in the full length.</w:t>
      </w:r>
      <w:bookmarkStart w:id="0" w:name="_GoBack"/>
      <w:bookmarkEnd w:id="0"/>
    </w:p>
    <w:p w:rsidR="00F43B0B" w:rsidRPr="00F43B0B" w:rsidRDefault="00F43B0B">
      <w:pPr>
        <w:rPr>
          <w:rFonts w:ascii="Times New Roman" w:hAnsi="Times New Roman" w:cs="Times New Roman"/>
          <w:b/>
        </w:rPr>
      </w:pPr>
    </w:p>
    <w:sectPr w:rsidR="00F43B0B" w:rsidRPr="00F43B0B" w:rsidSect="00F43B0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wNDM0MTcwNzO0MDVQ0lEKTi0uzszPAykwrAUAoBpUuCwAAAA="/>
  </w:docVars>
  <w:rsids>
    <w:rsidRoot w:val="00F43B0B"/>
    <w:rsid w:val="00426DBF"/>
    <w:rsid w:val="00F4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5FCC4BE8"/>
  <w15:chartTrackingRefBased/>
  <w15:docId w15:val="{6643BF12-84E2-4682-92E5-A649FE29D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B0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Hagiwara Akari</dc:creator>
  <cp:keywords/>
  <dc:description/>
  <cp:lastModifiedBy>Hagiwara Akari</cp:lastModifiedBy>
  <cp:revision>1</cp:revision>
  <dcterms:created xsi:type="dcterms:W3CDTF">2021-01-13T12:55:00Z</dcterms:created>
  <dcterms:modified xsi:type="dcterms:W3CDTF">2021-01-13T13:00:00Z</dcterms:modified>
</cp:coreProperties>
</file>