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65E" w:rsidRPr="003303F6" w:rsidRDefault="004B265E" w:rsidP="004B265E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303F6">
        <w:rPr>
          <w:rFonts w:ascii="Times New Roman" w:hAnsi="Times New Roman" w:cs="Times New Roman"/>
          <w:bCs/>
          <w:sz w:val="24"/>
          <w:szCs w:val="24"/>
        </w:rPr>
        <w:t xml:space="preserve">Table 1: summary.seq output of fasta sequences </w:t>
      </w:r>
      <w:r w:rsidRPr="003303F6">
        <w:rPr>
          <w:rFonts w:ascii="Times New Roman" w:hAnsi="Times New Roman" w:cs="Times New Roman"/>
          <w:sz w:val="24"/>
          <w:szCs w:val="24"/>
        </w:rPr>
        <w:t>ERR4058556</w:t>
      </w:r>
      <w:r w:rsidRPr="003303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and ERR4058557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ab/>
      </w:r>
      <w:r w:rsidRPr="003303F6">
        <w:tab/>
        <w:t>Start</w:t>
      </w:r>
      <w:r w:rsidRPr="003303F6">
        <w:tab/>
        <w:t>End</w:t>
      </w:r>
      <w:r w:rsidRPr="003303F6">
        <w:tab/>
        <w:t>NBases</w:t>
      </w:r>
      <w:r w:rsidRPr="003303F6">
        <w:tab/>
        <w:t>Ambigs</w:t>
      </w:r>
      <w:r w:rsidRPr="003303F6">
        <w:tab/>
        <w:t>Polymer</w:t>
      </w:r>
      <w:r w:rsidRPr="003303F6">
        <w:tab/>
        <w:t>NumSeqs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Minimum: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0</w:t>
      </w:r>
      <w:r w:rsidRPr="003303F6">
        <w:tab/>
        <w:t>3</w:t>
      </w:r>
      <w:r w:rsidRPr="003303F6">
        <w:tab/>
        <w:t>1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2.5%-tile: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0</w:t>
      </w:r>
      <w:r w:rsidRPr="003303F6">
        <w:tab/>
        <w:t>3</w:t>
      </w:r>
      <w:r w:rsidRPr="003303F6">
        <w:tab/>
        <w:t>2486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25%-tile: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0</w:t>
      </w:r>
      <w:r w:rsidRPr="003303F6">
        <w:tab/>
        <w:t>4</w:t>
      </w:r>
      <w:r w:rsidRPr="003303F6">
        <w:tab/>
        <w:t>24857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 xml:space="preserve">Median: 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0</w:t>
      </w:r>
      <w:r w:rsidRPr="003303F6">
        <w:tab/>
        <w:t>4</w:t>
      </w:r>
      <w:r w:rsidRPr="003303F6">
        <w:tab/>
        <w:t>49713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75%-tile: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0</w:t>
      </w:r>
      <w:r w:rsidRPr="003303F6">
        <w:tab/>
        <w:t>5</w:t>
      </w:r>
      <w:r w:rsidRPr="003303F6">
        <w:tab/>
        <w:t>74569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97.5%-tile: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32</w:t>
      </w:r>
      <w:r w:rsidRPr="003303F6">
        <w:tab/>
        <w:t>8</w:t>
      </w:r>
      <w:r w:rsidRPr="003303F6">
        <w:tab/>
        <w:t>96939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Maximum: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94</w:t>
      </w:r>
      <w:r w:rsidRPr="003303F6">
        <w:tab/>
        <w:t>227</w:t>
      </w:r>
      <w:r w:rsidRPr="003303F6">
        <w:tab/>
        <w:t>99424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Mean:</w:t>
      </w:r>
      <w:r w:rsidRPr="003303F6">
        <w:tab/>
        <w:t>1</w:t>
      </w:r>
      <w:r w:rsidRPr="003303F6">
        <w:tab/>
        <w:t>250</w:t>
      </w:r>
      <w:r w:rsidRPr="003303F6">
        <w:tab/>
        <w:t>250</w:t>
      </w:r>
      <w:r w:rsidRPr="003303F6">
        <w:tab/>
        <w:t>1.30224</w:t>
      </w:r>
      <w:r w:rsidRPr="003303F6">
        <w:tab/>
        <w:t>4.63251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# of Seqs:</w:t>
      </w:r>
      <w:r w:rsidRPr="003303F6">
        <w:tab/>
        <w:t>99424</w:t>
      </w:r>
    </w:p>
    <w:p w:rsidR="004B265E" w:rsidRPr="003303F6" w:rsidRDefault="004B265E" w:rsidP="004B265E">
      <w:pPr>
        <w:spacing w:after="0" w:line="360" w:lineRule="auto"/>
      </w:pPr>
    </w:p>
    <w:p w:rsidR="004B265E" w:rsidRPr="003303F6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>Table 2: Align.seq output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533"/>
        <w:gridCol w:w="580"/>
        <w:gridCol w:w="601"/>
        <w:gridCol w:w="565"/>
        <w:gridCol w:w="516"/>
        <w:gridCol w:w="643"/>
        <w:gridCol w:w="491"/>
        <w:gridCol w:w="469"/>
        <w:gridCol w:w="558"/>
        <w:gridCol w:w="536"/>
        <w:gridCol w:w="790"/>
        <w:gridCol w:w="532"/>
        <w:gridCol w:w="599"/>
        <w:gridCol w:w="546"/>
        <w:gridCol w:w="798"/>
      </w:tblGrid>
      <w:tr w:rsidR="004B265E" w:rsidRPr="003303F6" w:rsidTr="00005628">
        <w:trPr>
          <w:tblHeader/>
        </w:trPr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QueryName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QueryLength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TemplateName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TemplateLength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SearchMethod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SearchScore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AlignmentMethod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QueryStart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QueryEnd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TemplateStart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TemplateEnd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PairwiseAlignmentLength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GapsInQuery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GapsInTemplate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LongestInsert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SimBtwnQuery&amp;Template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AF491832.1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90.12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98.79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AF491832.1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71.19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96.00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ERR4058556.2.1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AF132273.1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99.18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100.00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ERR4058556.2.2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AF132273.1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99.59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99.60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ERR4058556.3.1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AJ408992.1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95.47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99.19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ERR4058556.3.2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AJ408992.1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95.47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99.19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ERR4058556.4.1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AB114225.1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79.42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96.36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ERR4058556.4.2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AY212760.1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72.43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93.47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ERR4058556.5.1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AB267809.1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68.31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93.57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ERR4058556.5.2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AB267809.1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53.09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90.00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lastRenderedPageBreak/>
              <w:t>ERR4058556.6.1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AB238928.1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93.00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99.19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ERR4058556.6.2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AB238928.1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88.89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98.80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ERR4058556.7.1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AF132273.1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94.65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99.59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ERR4058556.7.2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AF132273.1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92.18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98.39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ERR4058556.8.1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AB238928.1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92.18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98.80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ERR4058556.8.2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AB238928.1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94.24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99.19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ERR4058556.9.1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AB114225.1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83.95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96.40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ERR4058556.9.2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Y10030.1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81.48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95.95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ERR4058556.10.1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AF132273.1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93.00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99.20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ERR4058556.10.2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AF132273.1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96.30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99.20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ERR4058556.11.1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AF132251.1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97.94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100.00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ERR4058556.11.2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AF132251.1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65.43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90.80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ERR4058556.12.1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AF132251.1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95.47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99.19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ERR4058556.12.2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AF132251.1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81.48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97.17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</w:t>
            </w: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lastRenderedPageBreak/>
              <w:t>56.13.1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lastRenderedPageBreak/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AF227870.1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91.36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98.80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ERR4058556.13.2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AF227870.1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80.25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97.20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ERR4058556.14.1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AF132251.1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74.07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95.10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ERR4058556.14.2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AF132251.1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80.66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248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93.55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ERR4058556.15.1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CP000140.1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kmer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66.26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needleman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293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250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94.00</w:t>
            </w:r>
          </w:p>
        </w:tc>
      </w:tr>
    </w:tbl>
    <w:p w:rsidR="00342BD7" w:rsidRDefault="00342BD7"/>
    <w:p w:rsidR="004B265E" w:rsidRPr="003303F6" w:rsidRDefault="004B265E" w:rsidP="004B265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03F6">
        <w:rPr>
          <w:rFonts w:ascii="Times New Roman" w:hAnsi="Times New Roman" w:cs="Times New Roman"/>
          <w:sz w:val="24"/>
          <w:szCs w:val="24"/>
          <w:shd w:val="clear" w:color="auto" w:fill="FFFFFF"/>
        </w:rPr>
        <w:t>Table 3: summary.seq output of Align.seq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ab/>
      </w:r>
      <w:r w:rsidRPr="003303F6">
        <w:tab/>
        <w:t>Start</w:t>
      </w:r>
      <w:r w:rsidRPr="003303F6">
        <w:tab/>
        <w:t>End</w:t>
      </w:r>
      <w:r w:rsidRPr="003303F6">
        <w:tab/>
        <w:t>NBases</w:t>
      </w:r>
      <w:r w:rsidRPr="003303F6">
        <w:tab/>
        <w:t>Ambigs</w:t>
      </w:r>
      <w:r w:rsidRPr="003303F6">
        <w:tab/>
        <w:t>Polymer</w:t>
      </w:r>
      <w:r w:rsidRPr="003303F6">
        <w:tab/>
        <w:t>NumSeqs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Minimum:</w:t>
      </w:r>
      <w:r w:rsidRPr="003303F6">
        <w:tab/>
        <w:t>0</w:t>
      </w:r>
      <w:r w:rsidRPr="003303F6">
        <w:tab/>
        <w:t>0</w:t>
      </w:r>
      <w:r w:rsidRPr="003303F6">
        <w:tab/>
        <w:t>0</w:t>
      </w:r>
      <w:r w:rsidRPr="003303F6">
        <w:tab/>
        <w:t>0</w:t>
      </w:r>
      <w:r w:rsidRPr="003303F6">
        <w:tab/>
        <w:t>1</w:t>
      </w:r>
      <w:r w:rsidRPr="003303F6">
        <w:tab/>
        <w:t>1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2.5%-tile:</w:t>
      </w:r>
      <w:r w:rsidRPr="003303F6">
        <w:tab/>
        <w:t>1</w:t>
      </w:r>
      <w:r w:rsidRPr="003303F6">
        <w:tab/>
        <w:t>10641</w:t>
      </w:r>
      <w:r w:rsidRPr="003303F6">
        <w:tab/>
        <w:t>244</w:t>
      </w:r>
      <w:r w:rsidRPr="003303F6">
        <w:tab/>
        <w:t>0</w:t>
      </w:r>
      <w:r w:rsidRPr="003303F6">
        <w:tab/>
        <w:t>3</w:t>
      </w:r>
      <w:r w:rsidRPr="003303F6">
        <w:tab/>
        <w:t>3584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25%-tile:</w:t>
      </w:r>
      <w:r w:rsidRPr="003303F6">
        <w:tab/>
        <w:t>1</w:t>
      </w:r>
      <w:r w:rsidRPr="003303F6">
        <w:tab/>
        <w:t>10646</w:t>
      </w:r>
      <w:r w:rsidRPr="003303F6">
        <w:tab/>
        <w:t>247</w:t>
      </w:r>
      <w:r w:rsidRPr="003303F6">
        <w:tab/>
        <w:t>0</w:t>
      </w:r>
      <w:r w:rsidRPr="003303F6">
        <w:tab/>
        <w:t>4</w:t>
      </w:r>
      <w:r w:rsidRPr="003303F6">
        <w:tab/>
        <w:t>35838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 xml:space="preserve">Median: </w:t>
      </w:r>
      <w:r w:rsidRPr="003303F6">
        <w:tab/>
        <w:t>3067</w:t>
      </w:r>
      <w:r w:rsidRPr="003303F6">
        <w:tab/>
        <w:t>13424</w:t>
      </w:r>
      <w:r w:rsidRPr="003303F6">
        <w:tab/>
        <w:t>248</w:t>
      </w:r>
      <w:r w:rsidRPr="003303F6">
        <w:tab/>
        <w:t>0</w:t>
      </w:r>
      <w:r w:rsidRPr="003303F6">
        <w:tab/>
        <w:t>4</w:t>
      </w:r>
      <w:r w:rsidRPr="003303F6">
        <w:tab/>
        <w:t>71676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75%-tile:</w:t>
      </w:r>
      <w:r w:rsidRPr="003303F6">
        <w:tab/>
        <w:t>3072</w:t>
      </w:r>
      <w:r w:rsidRPr="003303F6">
        <w:tab/>
        <w:t>13425</w:t>
      </w:r>
      <w:r w:rsidRPr="003303F6">
        <w:tab/>
        <w:t>249</w:t>
      </w:r>
      <w:r w:rsidRPr="003303F6">
        <w:tab/>
        <w:t>0</w:t>
      </w:r>
      <w:r w:rsidRPr="003303F6">
        <w:tab/>
        <w:t>5</w:t>
      </w:r>
      <w:r w:rsidRPr="003303F6">
        <w:tab/>
        <w:t>107514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97.5%-tile:</w:t>
      </w:r>
      <w:r w:rsidRPr="003303F6">
        <w:tab/>
        <w:t>3085</w:t>
      </w:r>
      <w:r w:rsidRPr="003303F6">
        <w:tab/>
        <w:t>13425</w:t>
      </w:r>
      <w:r w:rsidRPr="003303F6">
        <w:tab/>
        <w:t>250</w:t>
      </w:r>
      <w:r w:rsidRPr="003303F6">
        <w:tab/>
        <w:t>8</w:t>
      </w:r>
      <w:r w:rsidRPr="003303F6">
        <w:tab/>
        <w:t>7</w:t>
      </w:r>
      <w:r w:rsidRPr="003303F6">
        <w:tab/>
        <w:t>139768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Maximum:</w:t>
      </w:r>
      <w:r w:rsidRPr="003303F6">
        <w:tab/>
        <w:t>13425</w:t>
      </w:r>
      <w:r w:rsidRPr="003303F6">
        <w:tab/>
        <w:t>13425</w:t>
      </w:r>
      <w:r w:rsidRPr="003303F6">
        <w:tab/>
        <w:t>250</w:t>
      </w:r>
      <w:r w:rsidRPr="003303F6">
        <w:tab/>
        <w:t>40</w:t>
      </w:r>
      <w:r w:rsidRPr="003303F6">
        <w:tab/>
        <w:t>8</w:t>
      </w:r>
      <w:r w:rsidRPr="003303F6">
        <w:tab/>
        <w:t>143351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Mean:</w:t>
      </w:r>
      <w:r w:rsidRPr="003303F6">
        <w:tab/>
        <w:t>1580.43</w:t>
      </w:r>
      <w:r w:rsidRPr="003303F6">
        <w:tab/>
        <w:t>12019.2</w:t>
      </w:r>
      <w:r w:rsidRPr="003303F6">
        <w:tab/>
        <w:t>246.516</w:t>
      </w:r>
      <w:r w:rsidRPr="003303F6">
        <w:tab/>
        <w:t>0.758753</w:t>
      </w:r>
      <w:r w:rsidRPr="003303F6">
        <w:tab/>
        <w:t>4.43573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# of unique seqs:</w:t>
      </w:r>
      <w:r w:rsidRPr="003303F6">
        <w:tab/>
        <w:t>97597</w:t>
      </w:r>
    </w:p>
    <w:p w:rsidR="004B265E" w:rsidRPr="003303F6" w:rsidRDefault="004B265E" w:rsidP="004B265E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303F6">
        <w:t>total # of seqs:</w:t>
      </w:r>
      <w:r w:rsidRPr="003303F6">
        <w:tab/>
        <w:t>143351</w:t>
      </w:r>
    </w:p>
    <w:p w:rsidR="004B265E" w:rsidRPr="003303F6" w:rsidRDefault="004B265E" w:rsidP="004B26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B265E" w:rsidRDefault="004B265E"/>
    <w:p w:rsidR="004B265E" w:rsidRPr="003303F6" w:rsidRDefault="004B265E" w:rsidP="004B265E">
      <w:pPr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3303F6">
        <w:rPr>
          <w:rStyle w:val="Strong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Table 4: taxonomy output of Classify.seq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1"/>
        <w:gridCol w:w="541"/>
        <w:gridCol w:w="1935"/>
        <w:gridCol w:w="863"/>
      </w:tblGrid>
      <w:tr w:rsidR="004B265E" w:rsidRPr="003303F6" w:rsidTr="00005628">
        <w:trPr>
          <w:tblHeader/>
        </w:trPr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taxlevel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rankID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taxon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daughterlevels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taxonomy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total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Combinedprebioticandmicrobialintervention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GutMicrobiome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Root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943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891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52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Bacteria;Actinobacteria;Actinobacteria;Actinobacteria_unclassified;Actinobacteria_unclassified;Actinobacteria_unclassified;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Bacteria;Actinobacteria;Actinobacteria;Bifidobacteriales;Bifidobacteriaceae;Bifidobacterium;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Bacteria;Actinobacteria;Actinobacteria;Coriobacteriales;Coriobacteriaceae;Atopobium;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Bacteria;Actinobacteria;Actinobacteria;Coriobacteriales;Coriobacteriaceae;Coriobacteriaceae_unclassified;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Bacteria;Actinobacteria;Actinobacteria;Coriobacteriales;Coriobacteriaceae;Eggerthella;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Bacteria;Actinobacteria;Actinobacteria;Coriobacteriales;Coriobacteriaceae;Gordonibacter;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Bacteria;Bacteria_unclassified;Bacteria_unclassified;Bacteria_unclassified;Bacteria_unclassified;Bacteria_unclassified;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lastRenderedPageBreak/>
              <w:t>Bacteria;Bacteroidetes;Bacteroidetes_unclassified;Bacteroidetes_unclassified;Bacteroidetes_unclassified;Bacteroidetes_unclassified;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Bacteria;Bacteroidetes;Bacteroidia;Bacteroidales;Bacteroidaceae;Anaerorhabdus;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Bacteria;Bacteroidetes;Bacteroidia;Bacteroidales;Bacteroidaceae;Bacteroides;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12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Bacteria;Bacteroidetes;Bacteroidia;Bacteroidales;Bacteroidales_unclassified;Bacteroidales_unclassified;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Bacteria;Bacteroidetes;Bacteroidia;Bacteroidales;Porphyromonadaceae;Odoribacter;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Bacteria;Bacteroidetes;Bacteroidia;Bacteroidales;Porphyromonadaceae;Parabacteroides;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Bacteria;Bacteroidetes;Bacteroidia;Bacteroidales;Porphyromonadaceae;Porphyromonadaceae_unclassified;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Bacteria;Firmicutes;Bacilli;Bacilli_unclassified;Bacilli_unclassified;Bacilli_unclassified;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Bacteria;Firmicutes;Bacilli;Lactobacillales;Lactobacillaceae;Pediococcus;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Bacteria;Firmicutes;Bacilli;Lactobacillales;Lactobacillales_unclassified;Lactobacillales_unclassified;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Bacteria;Firmicutes;Bacilli;Lactobacillales;Streptococcaceae;Lactococcus;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128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128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Bacteria;Firmicutes;Bacilli;Lactobacillales;Streptococcaceae;Streptococcus;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214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214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Bacteria;Firmicutes;Clostridia;Clostridiales;Clostridiales_unclassified;Clostridiales_unclassified;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Bacteria;Firmicutes;Clostridia;Clostridiales;Lachnospiraceae;Dorea;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Bacteria;Firmicutes;Clostridia;Clostridiales;Lachnospiraceae;Hungatella;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Bacteria;Firmicutes;Clostridia;Clostridiales;Lachnospiraceae;Lachnospiraceae_unclassified;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Bacteria;Firmicutes;Clostridia;Clostridiales;Lachnospiraceae;Robinsoniella;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Bacteria;Firmicutes;Clostridia;Clostridiales;Peptostreptococcaceae;Peptostreptococcaceae_unclassified;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Bacteria;Firmicutes;Clostridia;Clostridiales;Peptostreptococcaceae;Romboutsia;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Bacteria;Firmicutes;Clostridia;Clostridiales;Ruminococcaceae;Anaerotruncus;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Bacteria;Firmicutes;Clostridia;Clostridiales;Ruminococcaceae;Faecalibacterium;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Bacteria;Firmicutes;Clostridia;Clostridiales;Ruminococcaceae;Ruminococcaceae_unclassified;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Bacteria;Firmicutes;Erysipelotrichia;Erysipelotrichales;Erysipelotrichaceae;Clostridium_XVIII;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Bacteria;Firmicutes;Erysipelotrichia;Erysipelotrichales;Erysipelotrichaceae;Coprobacillus;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Bacteria;Firmicutes;Erysipelotrichia;Erysipelotrichales;Erysipelotrichaceae;Erysipelotrichaceae_unclassified;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Bacteria;Firmicutes;Erysipelotrichia;Erysipelotrichales;Erysipelotrichaceae;Faecalicoccus;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Bacteria;Firmicutes;Erysipelotrichia;Erysipelotrichales;Erysipelotrichaceae;Holdemania;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Bacteria;Firmicutes;Firmicutes_unclassified;Firmicutes_unclassified;Firmicutes_unclassified;Firmicutes_unclassified;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26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Bacteria;Firmicutes;Negativicutes;Selenomonadales;Veillonellaceae;Veillonella;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Bacteria;Firmicutes;Negativicutes;Selenomonadales;Veillonellaceae;Veillonellaceae_unclassified;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Bacteria;Proteobacteria;Gammaproteobacteria;Enterobacteriales;Enterobacteriaceae;Enterobacteriaceae_unclassified;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Bacteria;Proteobacteria;Gammaproteobacteria;Gammaproteobacteria_unclassified;Gammaproteobacteria_unclassified;Gammaproteobacteria_unclassified;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  <w:tr w:rsidR="004B265E" w:rsidRPr="003303F6" w:rsidTr="00005628"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unknown;unknown_unclassified;unknown_unclassified;unknown_unclassified;unknown_unclassified;unknown_unclassified;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</w:t>
            </w:r>
          </w:p>
        </w:tc>
      </w:tr>
    </w:tbl>
    <w:p w:rsidR="004B265E" w:rsidRPr="003303F6" w:rsidRDefault="004B265E" w:rsidP="004B265E"/>
    <w:p w:rsidR="004B265E" w:rsidRDefault="004B265E"/>
    <w:p w:rsidR="004B265E" w:rsidRPr="003303F6" w:rsidRDefault="004B265E" w:rsidP="004B265E">
      <w:pPr>
        <w:jc w:val="both"/>
        <w:rPr>
          <w:rFonts w:ascii="Times New Roman" w:hAnsi="Times New Roman" w:cs="Times New Roman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>Table 5: normalized the gene family abundances table of ERR4058556 sequence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3"/>
        <w:gridCol w:w="1377"/>
      </w:tblGrid>
      <w:tr w:rsidR="004B265E" w:rsidRPr="003303F6" w:rsidTr="00005628">
        <w:trPr>
          <w:tblHeader/>
          <w:jc w:val="center"/>
        </w:trPr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# Gene Family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humann2-RELAB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# Gene Family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humann2-RELAB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UNMAPPED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0.786712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lastRenderedPageBreak/>
              <w:t>UniRef50_A0A023GNY3: Putative secreted protein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0.161414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UniRef50_UPI000371FF69: hypothetical protein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0.0350316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UniRef50_UPI0003C39CDF: PREDICTED: putative per-hexamer repeat protein 5-like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0.0120501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UniRef50_A0A023FUY2: Putative secreted protein (Fragment)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0.00163865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UniRef50_K7EWA4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0.000982765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UniRef50_F2RNS9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0.000392399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UniRef50_T1EMK7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0.000349432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UniRef50_U6L5R8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0.000327283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UniRef50_A8QFS0: U88, putative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0.000278946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UniRef50_U6JYQ1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9.66576e-05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UniRef50_A2A5X6: MCG147035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9.54545e-05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UniRef50_M1CWF1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9.39647e-05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UniRef50_Q3KSS4: Epstein-Barr nuclear antigen 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7.10059e-05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UniRef50_A8P3B5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6.928e-05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UniRef50_C3ZSR4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5.71298e-05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UniRef50_L0A0L5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5.48288e-05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UniRef50_P09789: Glycine-rich cell wall structural protein 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5.40521e-05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UniRef50_Q1HVF7: Epstein-Barr nuclear antigen 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4.30274e-05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UniRef50_Q10MG8: Retrotransposon protein, putative, Ty3-gypsy subclass, expressed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4.0686e-05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UniRef50_UPI0002652EE0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2.0965e-05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UniRef50_B3N5G6: GG25361, isoform A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1.87957e-05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UniRef50_UPI00032A2300: PREDICTED: mucin-2-like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1.78989e-05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UniRef50_Q8IMS9: Mucin 96D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1.70628e-05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UniRef50_F2D9R2: Predicted protein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1.5692e-05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UniRef50_A6YP79: Minor ampullate spidroin-like protein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9.86411e-06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UniRef50_B4JUL6: GH15522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8.92867e-06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UniRef50_Q41187: Glycine-rich protein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5.04782e-06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UniRef50_M1BG02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4.90019e-06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UniRef50_B4KDH9: GI22470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4.14957e-06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UniRef50_B4LHU8: GJ11408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4.02261e-06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UniRef50_K7VAT5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2.92509e-06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UniRef50_H9K5U8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2.84704e-06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UniRef50_J3ML95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2.82364e-06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UniRef50_M1CTS0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2.62882e-06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UniRef50_P27483: Glycine-rich cell wall structural protein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1.89548e-06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UniRef50_UPI00032AB6B5: PREDICTED: glycine-rich cell wall structural protein-like isoform X3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1.33023e-06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UniRef50_Q9VR49: Salivary gland secretion 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1.25634e-06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UniRef50_UPI0004441CAE: PREDICTED: keratin-associated protein 5-5-like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1.21744e-06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UniRef50_Q9VMG7: Mucin 26B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1.08709e-06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UniRef50_Q0C7P7: Predicted protein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8.89485e-07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UniRef50_U5D4P4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7.1303e-07</w:t>
            </w:r>
          </w:p>
        </w:tc>
      </w:tr>
    </w:tbl>
    <w:p w:rsidR="004B265E" w:rsidRDefault="004B265E"/>
    <w:p w:rsidR="004B265E" w:rsidRPr="003303F6" w:rsidRDefault="004B265E" w:rsidP="004B265E">
      <w:r w:rsidRPr="003303F6">
        <w:rPr>
          <w:rFonts w:ascii="Times New Roman" w:hAnsi="Times New Roman" w:cs="Times New Roman"/>
          <w:sz w:val="24"/>
          <w:szCs w:val="24"/>
        </w:rPr>
        <w:t>Table 6: normalized the gene family abundances table of ERR4058557 sequence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3"/>
        <w:gridCol w:w="1377"/>
      </w:tblGrid>
      <w:tr w:rsidR="004B265E" w:rsidRPr="003303F6" w:rsidTr="00005628">
        <w:trPr>
          <w:tblHeader/>
          <w:jc w:val="center"/>
        </w:trPr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# Gene Family</w:t>
            </w:r>
          </w:p>
        </w:tc>
        <w:tc>
          <w:tcPr>
            <w:tcW w:w="0" w:type="auto"/>
            <w:shd w:val="clear" w:color="auto" w:fill="AAAAAA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b/>
                <w:bCs/>
                <w:sz w:val="14"/>
                <w:szCs w:val="14"/>
                <w:lang w:val="en-US"/>
              </w:rPr>
              <w:t>humann2-RELAB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# Gene Family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humann2-RELAB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UNMAPPED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0.822831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UniRef50_A0A023GNY3: Putative secreted protein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0.16912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UniRef50_UPI000371FF69: hypothetical protein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0.00213184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UniRef50_A0A023FUY2: Putative secreted protein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0.00127924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lastRenderedPageBreak/>
              <w:t>UniRef50_K7EWA4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0.000998836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UniRef50_UPI0003C39CDF: PREDICTED: putative per-hexamer repeat protein 5-like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0.000797294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UniRef50_U6L5R8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0.0007266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UniRef50_U6N0F3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0.000483711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UniRef50_F2RNS9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0.000326446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UniRef50_T1EMK7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0.000285784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UniRef50_A8QFS0: U88, putative (Fragment)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0.000234605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UniRef50_A8P3B5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0.000106864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UniRef50_W7JP25: Cyclin-dependent kinases regulatory subunit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0.000102238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UniRef50_C3ZSR4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8.85796e-05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UniRef50_Q1HVF7: Epstein-Barr nuclear antigen 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8.60986e-05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UniRef50_UPI0003505F44: PREDICTED: keratin-associated protein 9-1-like, partial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6.30656e-05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UniRef50_Q3KSS4: Epstein-Barr nuclear antigen 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6.14742e-05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UniRef50_F0M9E2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3.22921e-05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UniRef50_M1CWF1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2.73551e-05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UniRef50_B4NLW8: GK10515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2.68805e-05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UniRef50_A0A059N8H5: Triple helix repeat-containing collagen (Fragment)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2.4966e-05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UniRef50_A6YP79: Minor ampullate spidroin-like protein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2.12687e-05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UniRef50_L0A0L5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1.77893e-05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UniRef50_U6GNA4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1.71143e-05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UniRef50_UPI0004441CAE: PREDICTED: keratin-associated protein 5-5-like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1.69223e-05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UniRef50_U6JYQ1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1.44851e-05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UniRef50_UPI0002652EE0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1.19964e-05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UniRef50_B4JUL6: GH15522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1.1873e-05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UniRef50_U6N5L2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1.1483e-05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UniRef50_B3N5G6: GG25361, isoform A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1.05354e-05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UniRef50_U6KGA9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8.16382e-06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UniRef50_Q8IMS9: Mucin 96D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4.49425e-06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UniRef50_Q10MG8: Retrotransposon protein, putative, Ty3-gypsy subclass, expressed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3.49724e-06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UniRef50_UPI00038387E5: PREDICTED: keratin-associated protein 10-4-like, partial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3.26198e-06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UniRef50_G1LP61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1.66327e-06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UniRef50_P27483: Glycine-rich cell wall structural protein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1.57306e-06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UniRef50_T1DKE6: Putative dna repair (Fragment)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1.07765e-06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UniRef50_M1BG02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1.07612e-06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UniRef50_K4MTL7: Minor ampullate spidroin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8.49178e-07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UniRef50_B4LHU8: GJ11408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8.35463e-07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UniRef50_P09789: Glycine-rich cell wall structural protein 1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7.98864e-07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UniRef50_M1CTS0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7.52288e-07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UniRef50_F2D9R2: Predicted protein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7.3476e-07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UniRef50_Q41187: Glycine-rich protein (Fragment)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5.81252e-07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UniRef50_J3ML95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3.95283e-07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UniRef50_UPI00032AB6B5: PREDICTED: glycine-rich cell wall structural protein-like isoform X3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3.71478e-07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UniRef50_B2L207: Minor ampullate spidroin 1-like protein (Fragment)</w:t>
            </w:r>
          </w:p>
        </w:tc>
        <w:tc>
          <w:tcPr>
            <w:tcW w:w="0" w:type="auto"/>
            <w:shd w:val="clear" w:color="auto" w:fill="DDDDDD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2.52117e-07</w:t>
            </w:r>
          </w:p>
        </w:tc>
      </w:tr>
      <w:tr w:rsidR="004B265E" w:rsidRPr="003303F6" w:rsidTr="00005628">
        <w:trPr>
          <w:jc w:val="center"/>
        </w:trPr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UniRef50_K7VAT5</w:t>
            </w:r>
          </w:p>
        </w:tc>
        <w:tc>
          <w:tcPr>
            <w:tcW w:w="0" w:type="auto"/>
            <w:shd w:val="clear" w:color="auto" w:fill="FFFFFF"/>
            <w:noWrap/>
            <w:tcMar>
              <w:top w:w="27" w:type="dxa"/>
              <w:left w:w="136" w:type="dxa"/>
              <w:bottom w:w="27" w:type="dxa"/>
              <w:right w:w="136" w:type="dxa"/>
            </w:tcMar>
            <w:vAlign w:val="center"/>
            <w:hideMark/>
          </w:tcPr>
          <w:p w:rsidR="004B265E" w:rsidRPr="003303F6" w:rsidRDefault="004B265E" w:rsidP="0000562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</w:pPr>
            <w:r w:rsidRPr="003303F6">
              <w:rPr>
                <w:rFonts w:ascii="Segoe UI" w:eastAsia="Times New Roman" w:hAnsi="Segoe UI" w:cs="Segoe UI"/>
                <w:sz w:val="14"/>
                <w:szCs w:val="14"/>
                <w:lang w:val="en-US"/>
              </w:rPr>
              <w:t>2.06371e-07</w:t>
            </w:r>
          </w:p>
        </w:tc>
      </w:tr>
    </w:tbl>
    <w:p w:rsidR="004B265E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Default="004B265E"/>
    <w:p w:rsidR="004B265E" w:rsidRPr="003303F6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lastRenderedPageBreak/>
        <w:t xml:space="preserve">Table 7: </w:t>
      </w:r>
      <w:r w:rsidRPr="003303F6">
        <w:rPr>
          <w:rFonts w:ascii="Times New Roman" w:hAnsi="Times New Roman" w:cs="Times New Roman"/>
          <w:bCs/>
          <w:sz w:val="24"/>
          <w:szCs w:val="24"/>
        </w:rPr>
        <w:t>Genes Involved in Oropharynx cancer</w:t>
      </w:r>
      <w:r w:rsidRPr="003303F6">
        <w:rPr>
          <w:rFonts w:ascii="Times New Roman" w:hAnsi="Times New Roman" w:cs="Times New Roman"/>
          <w:sz w:val="24"/>
          <w:szCs w:val="24"/>
        </w:rPr>
        <w:t xml:space="preserve"> with their NCBI Accession number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1890"/>
        <w:gridCol w:w="2430"/>
        <w:gridCol w:w="2610"/>
      </w:tblGrid>
      <w:tr w:rsidR="004B265E" w:rsidRPr="003303F6" w:rsidTr="00005628">
        <w:trPr>
          <w:jc w:val="center"/>
        </w:trPr>
        <w:tc>
          <w:tcPr>
            <w:tcW w:w="738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/>
                <w:bCs/>
              </w:rPr>
            </w:pPr>
            <w:r w:rsidRPr="003303F6">
              <w:rPr>
                <w:b/>
                <w:bCs/>
              </w:rPr>
              <w:t>S.no</w:t>
            </w:r>
          </w:p>
        </w:tc>
        <w:tc>
          <w:tcPr>
            <w:tcW w:w="189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/>
                <w:bCs/>
              </w:rPr>
            </w:pPr>
            <w:r w:rsidRPr="003303F6">
              <w:rPr>
                <w:b/>
                <w:bCs/>
              </w:rPr>
              <w:t>Genes involved</w:t>
            </w:r>
          </w:p>
        </w:tc>
        <w:tc>
          <w:tcPr>
            <w:tcW w:w="243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/>
                <w:bCs/>
              </w:rPr>
            </w:pPr>
            <w:r w:rsidRPr="003303F6">
              <w:rPr>
                <w:b/>
                <w:bCs/>
              </w:rPr>
              <w:t>Accession number</w:t>
            </w:r>
          </w:p>
        </w:tc>
        <w:tc>
          <w:tcPr>
            <w:tcW w:w="261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/>
                <w:bCs/>
              </w:rPr>
            </w:pPr>
            <w:r w:rsidRPr="003303F6">
              <w:rPr>
                <w:b/>
                <w:bCs/>
              </w:rPr>
              <w:t>Homologous Template</w:t>
            </w:r>
          </w:p>
        </w:tc>
      </w:tr>
      <w:tr w:rsidR="004B265E" w:rsidRPr="003303F6" w:rsidTr="00005628">
        <w:trPr>
          <w:jc w:val="center"/>
        </w:trPr>
        <w:tc>
          <w:tcPr>
            <w:tcW w:w="738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Cs/>
              </w:rPr>
            </w:pPr>
            <w:r w:rsidRPr="003303F6">
              <w:rPr>
                <w:bCs/>
              </w:rPr>
              <w:t>1</w:t>
            </w:r>
          </w:p>
        </w:tc>
        <w:tc>
          <w:tcPr>
            <w:tcW w:w="189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</w:pPr>
            <w:r w:rsidRPr="003303F6">
              <w:t>MRE11</w:t>
            </w:r>
          </w:p>
        </w:tc>
        <w:tc>
          <w:tcPr>
            <w:tcW w:w="2430" w:type="dxa"/>
          </w:tcPr>
          <w:p w:rsidR="004B265E" w:rsidRPr="003303F6" w:rsidRDefault="004B265E" w:rsidP="000056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3F6">
              <w:rPr>
                <w:rFonts w:ascii="Times New Roman" w:eastAsia="Times New Roman" w:hAnsi="Times New Roman" w:cs="Times New Roman"/>
                <w:sz w:val="24"/>
                <w:szCs w:val="24"/>
              </w:rPr>
              <w:t>NP_001317276.1</w:t>
            </w:r>
            <w:r w:rsidRPr="003303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610" w:type="dxa"/>
          </w:tcPr>
          <w:p w:rsidR="004B265E" w:rsidRPr="003303F6" w:rsidRDefault="004B265E" w:rsidP="000056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3F6">
              <w:rPr>
                <w:rFonts w:ascii="Times New Roman" w:hAnsi="Times New Roman" w:cs="Times New Roman"/>
                <w:sz w:val="24"/>
                <w:szCs w:val="24"/>
              </w:rPr>
              <w:t>3T1IA</w:t>
            </w:r>
          </w:p>
        </w:tc>
      </w:tr>
      <w:tr w:rsidR="004B265E" w:rsidRPr="003303F6" w:rsidTr="00005628">
        <w:trPr>
          <w:jc w:val="center"/>
        </w:trPr>
        <w:tc>
          <w:tcPr>
            <w:tcW w:w="738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Cs/>
              </w:rPr>
            </w:pPr>
            <w:r w:rsidRPr="003303F6">
              <w:rPr>
                <w:bCs/>
              </w:rPr>
              <w:t>2</w:t>
            </w:r>
          </w:p>
        </w:tc>
        <w:tc>
          <w:tcPr>
            <w:tcW w:w="189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</w:pPr>
            <w:r w:rsidRPr="003303F6">
              <w:t>GSTP1</w:t>
            </w:r>
          </w:p>
        </w:tc>
        <w:tc>
          <w:tcPr>
            <w:tcW w:w="243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/>
                <w:bCs/>
              </w:rPr>
            </w:pPr>
            <w:r w:rsidRPr="003303F6">
              <w:t>CAG29357.1</w:t>
            </w:r>
          </w:p>
        </w:tc>
        <w:tc>
          <w:tcPr>
            <w:tcW w:w="261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</w:pPr>
            <w:r w:rsidRPr="003303F6">
              <w:rPr>
                <w:noProof/>
              </w:rPr>
              <w:t>5I6XA</w:t>
            </w:r>
          </w:p>
        </w:tc>
      </w:tr>
      <w:tr w:rsidR="004B265E" w:rsidRPr="003303F6" w:rsidTr="00005628">
        <w:trPr>
          <w:jc w:val="center"/>
        </w:trPr>
        <w:tc>
          <w:tcPr>
            <w:tcW w:w="738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Cs/>
              </w:rPr>
            </w:pPr>
            <w:r w:rsidRPr="003303F6">
              <w:rPr>
                <w:bCs/>
              </w:rPr>
              <w:t>3</w:t>
            </w:r>
          </w:p>
        </w:tc>
        <w:tc>
          <w:tcPr>
            <w:tcW w:w="189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</w:pPr>
            <w:r w:rsidRPr="003303F6">
              <w:t>CDKN2A</w:t>
            </w:r>
          </w:p>
        </w:tc>
        <w:tc>
          <w:tcPr>
            <w:tcW w:w="2430" w:type="dxa"/>
          </w:tcPr>
          <w:p w:rsidR="004B265E" w:rsidRPr="003303F6" w:rsidRDefault="004B265E" w:rsidP="000056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3F6">
              <w:rPr>
                <w:rFonts w:ascii="Times New Roman" w:eastAsia="Times New Roman" w:hAnsi="Times New Roman" w:cs="Times New Roman"/>
                <w:sz w:val="24"/>
                <w:szCs w:val="24"/>
              </w:rPr>
              <w:t> AAH15960.3</w:t>
            </w:r>
          </w:p>
        </w:tc>
        <w:tc>
          <w:tcPr>
            <w:tcW w:w="2610" w:type="dxa"/>
          </w:tcPr>
          <w:p w:rsidR="004B265E" w:rsidRPr="003303F6" w:rsidRDefault="004B265E" w:rsidP="000056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3F6">
              <w:rPr>
                <w:rFonts w:ascii="Times New Roman" w:hAnsi="Times New Roman" w:cs="Times New Roman"/>
                <w:sz w:val="24"/>
                <w:szCs w:val="24"/>
              </w:rPr>
              <w:t>1HN3A</w:t>
            </w:r>
          </w:p>
        </w:tc>
      </w:tr>
      <w:tr w:rsidR="004B265E" w:rsidRPr="003303F6" w:rsidTr="00005628">
        <w:trPr>
          <w:jc w:val="center"/>
        </w:trPr>
        <w:tc>
          <w:tcPr>
            <w:tcW w:w="738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Cs/>
              </w:rPr>
            </w:pPr>
            <w:r w:rsidRPr="003303F6">
              <w:rPr>
                <w:bCs/>
              </w:rPr>
              <w:t>4</w:t>
            </w:r>
          </w:p>
        </w:tc>
        <w:tc>
          <w:tcPr>
            <w:tcW w:w="189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</w:pPr>
            <w:r w:rsidRPr="003303F6">
              <w:t>MIR21</w:t>
            </w:r>
          </w:p>
        </w:tc>
        <w:tc>
          <w:tcPr>
            <w:tcW w:w="243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/>
                <w:bCs/>
              </w:rPr>
            </w:pPr>
            <w:r w:rsidRPr="003303F6">
              <w:t>NP_005637.3</w:t>
            </w:r>
          </w:p>
        </w:tc>
        <w:tc>
          <w:tcPr>
            <w:tcW w:w="261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</w:pPr>
            <w:r w:rsidRPr="003303F6">
              <w:t>2HA8A</w:t>
            </w:r>
          </w:p>
        </w:tc>
      </w:tr>
      <w:tr w:rsidR="004B265E" w:rsidRPr="003303F6" w:rsidTr="00005628">
        <w:trPr>
          <w:jc w:val="center"/>
        </w:trPr>
        <w:tc>
          <w:tcPr>
            <w:tcW w:w="738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  <w:rPr>
                <w:bCs/>
              </w:rPr>
            </w:pPr>
            <w:r w:rsidRPr="003303F6">
              <w:rPr>
                <w:bCs/>
              </w:rPr>
              <w:t>5</w:t>
            </w:r>
          </w:p>
        </w:tc>
        <w:tc>
          <w:tcPr>
            <w:tcW w:w="1890" w:type="dxa"/>
          </w:tcPr>
          <w:p w:rsidR="004B265E" w:rsidRPr="003303F6" w:rsidRDefault="004B265E" w:rsidP="00005628">
            <w:pPr>
              <w:pStyle w:val="NormalWeb"/>
              <w:spacing w:line="360" w:lineRule="auto"/>
              <w:jc w:val="both"/>
            </w:pPr>
            <w:r w:rsidRPr="003303F6">
              <w:t>POLQ</w:t>
            </w:r>
          </w:p>
        </w:tc>
        <w:tc>
          <w:tcPr>
            <w:tcW w:w="2430" w:type="dxa"/>
          </w:tcPr>
          <w:p w:rsidR="004B265E" w:rsidRPr="003303F6" w:rsidRDefault="004B265E" w:rsidP="000056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3F6">
              <w:rPr>
                <w:rFonts w:ascii="Times New Roman" w:eastAsia="Times New Roman" w:hAnsi="Times New Roman" w:cs="Times New Roman"/>
                <w:sz w:val="24"/>
                <w:szCs w:val="24"/>
              </w:rPr>
              <w:t>O75417.2</w:t>
            </w:r>
          </w:p>
        </w:tc>
        <w:tc>
          <w:tcPr>
            <w:tcW w:w="2610" w:type="dxa"/>
          </w:tcPr>
          <w:p w:rsidR="004B265E" w:rsidRPr="003303F6" w:rsidRDefault="004B265E" w:rsidP="000056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3F6">
              <w:rPr>
                <w:rFonts w:ascii="Times New Roman" w:hAnsi="Times New Roman" w:cs="Times New Roman"/>
                <w:sz w:val="24"/>
                <w:szCs w:val="24"/>
              </w:rPr>
              <w:t>5A9JA</w:t>
            </w:r>
          </w:p>
        </w:tc>
      </w:tr>
    </w:tbl>
    <w:p w:rsidR="004B265E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sz w:val="24"/>
          <w:szCs w:val="24"/>
        </w:rPr>
      </w:pPr>
      <w:r w:rsidRPr="003303F6">
        <w:rPr>
          <w:rFonts w:ascii="Times New Roman" w:hAnsi="Times New Roman" w:cs="Times New Roman"/>
          <w:bCs/>
          <w:sz w:val="24"/>
          <w:szCs w:val="24"/>
        </w:rPr>
        <w:t xml:space="preserve">Table 8: ADME studies of phytocompounds from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Artemisia absinthium</w:t>
      </w:r>
      <w:r w:rsidRPr="003303F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7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70"/>
        <w:gridCol w:w="810"/>
        <w:gridCol w:w="720"/>
        <w:gridCol w:w="720"/>
        <w:gridCol w:w="630"/>
        <w:gridCol w:w="450"/>
        <w:gridCol w:w="450"/>
        <w:gridCol w:w="810"/>
        <w:gridCol w:w="489"/>
        <w:gridCol w:w="771"/>
      </w:tblGrid>
      <w:tr w:rsidR="004B265E" w:rsidRPr="003303F6" w:rsidTr="00005628">
        <w:trPr>
          <w:trHeight w:val="575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Mi log P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TPSA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natoms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mw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nON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nOHNH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Nviolations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nROTB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Volume</w:t>
            </w:r>
          </w:p>
        </w:tc>
      </w:tr>
      <w:tr w:rsidR="004B265E" w:rsidRPr="003303F6" w:rsidTr="00005628">
        <w:trPr>
          <w:trHeight w:val="597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p-cymene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3.90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134.22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150.55</w:t>
            </w:r>
          </w:p>
        </w:tc>
      </w:tr>
      <w:tr w:rsidR="004B265E" w:rsidRPr="003303F6" w:rsidTr="00005628">
        <w:trPr>
          <w:trHeight w:val="285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Isoledene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4.67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204.36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224.79</w:t>
            </w:r>
          </w:p>
        </w:tc>
      </w:tr>
      <w:tr w:rsidR="004B265E" w:rsidRPr="003303F6" w:rsidTr="00005628">
        <w:trPr>
          <w:trHeight w:val="298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Isopulegol acetate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3.35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26.30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196.29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208.06</w:t>
            </w:r>
          </w:p>
        </w:tc>
      </w:tr>
      <w:tr w:rsidR="004B265E" w:rsidRPr="003303F6" w:rsidTr="00005628">
        <w:trPr>
          <w:trHeight w:val="298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Camphenol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2.41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20.23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152.24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160.41</w:t>
            </w:r>
          </w:p>
        </w:tc>
      </w:tr>
      <w:tr w:rsidR="004B265E" w:rsidRPr="003303F6" w:rsidTr="00005628">
        <w:trPr>
          <w:trHeight w:val="298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Diisoamylene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3.92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17.07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182.31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208.29</w:t>
            </w:r>
          </w:p>
        </w:tc>
      </w:tr>
      <w:tr w:rsidR="004B265E" w:rsidRPr="003303F6" w:rsidTr="00005628">
        <w:trPr>
          <w:trHeight w:val="298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Linalool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3.21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20.23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154.25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175.59</w:t>
            </w:r>
          </w:p>
        </w:tc>
      </w:tr>
      <w:tr w:rsidR="004B265E" w:rsidRPr="003303F6" w:rsidTr="00005628">
        <w:trPr>
          <w:trHeight w:val="298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n-amyl isovalerate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3.46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26.30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172.27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191.12</w:t>
            </w:r>
          </w:p>
        </w:tc>
      </w:tr>
      <w:tr w:rsidR="004B265E" w:rsidRPr="003303F6" w:rsidTr="00005628">
        <w:trPr>
          <w:trHeight w:val="285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2,4-heptadienal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2.05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17.07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110.16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119.81</w:t>
            </w:r>
          </w:p>
        </w:tc>
      </w:tr>
      <w:tr w:rsidR="004B265E" w:rsidRPr="003303F6" w:rsidTr="00005628">
        <w:trPr>
          <w:trHeight w:val="298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Myrcene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3.99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136.24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162.24</w:t>
            </w:r>
          </w:p>
        </w:tc>
      </w:tr>
      <w:tr w:rsidR="004B265E" w:rsidRPr="003303F6" w:rsidTr="00005628">
        <w:trPr>
          <w:trHeight w:val="298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Thymol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3.34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20.23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150.22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489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71" w:type="dxa"/>
          </w:tcPr>
          <w:p w:rsidR="004B265E" w:rsidRPr="003303F6" w:rsidRDefault="004B265E" w:rsidP="0000562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158.57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03F6">
        <w:rPr>
          <w:rFonts w:ascii="Times New Roman" w:hAnsi="Times New Roman" w:cs="Times New Roman"/>
          <w:bCs/>
          <w:sz w:val="24"/>
          <w:szCs w:val="24"/>
        </w:rPr>
        <w:t xml:space="preserve">Table 9: ADME studies of phytocompounds from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Capparis spinosa:</w:t>
      </w:r>
    </w:p>
    <w:tbl>
      <w:tblPr>
        <w:tblW w:w="7740" w:type="dxa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70"/>
        <w:gridCol w:w="810"/>
        <w:gridCol w:w="720"/>
        <w:gridCol w:w="720"/>
        <w:gridCol w:w="630"/>
        <w:gridCol w:w="450"/>
        <w:gridCol w:w="450"/>
        <w:gridCol w:w="630"/>
        <w:gridCol w:w="720"/>
        <w:gridCol w:w="720"/>
      </w:tblGrid>
      <w:tr w:rsidR="004B265E" w:rsidRPr="003303F6" w:rsidTr="00005628">
        <w:trPr>
          <w:trHeight w:val="470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Mi log P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TPSA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natoms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mw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nON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nOHNH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Nviolations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nROTB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Volume</w:t>
            </w:r>
          </w:p>
        </w:tc>
      </w:tr>
      <w:tr w:rsidR="004B265E" w:rsidRPr="003303F6" w:rsidTr="00005628">
        <w:trPr>
          <w:trHeight w:val="31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Apigenin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-2.46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90.89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270.24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224.05</w:t>
            </w:r>
          </w:p>
        </w:tc>
      </w:tr>
      <w:tr w:rsidR="004B265E" w:rsidRPr="003303F6" w:rsidTr="00005628">
        <w:trPr>
          <w:trHeight w:val="300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Flazin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-2.79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99.35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308.29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257.65</w:t>
            </w:r>
          </w:p>
        </w:tc>
      </w:tr>
      <w:tr w:rsidR="004B265E" w:rsidRPr="003303F6" w:rsidTr="00005628">
        <w:trPr>
          <w:trHeight w:val="31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Capparisin A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-0.12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80.93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253.25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218.08</w:t>
            </w:r>
          </w:p>
        </w:tc>
      </w:tr>
      <w:tr w:rsidR="004B265E" w:rsidRPr="003303F6" w:rsidTr="00005628">
        <w:trPr>
          <w:trHeight w:val="31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Kaempferol 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2.17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111.12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286.24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232.07</w:t>
            </w:r>
          </w:p>
        </w:tc>
      </w:tr>
      <w:tr w:rsidR="004B265E" w:rsidRPr="003303F6" w:rsidTr="00005628">
        <w:trPr>
          <w:trHeight w:val="31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Sakuranetin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2.65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76.00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286.28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247.79</w:t>
            </w:r>
          </w:p>
        </w:tc>
      </w:tr>
      <w:tr w:rsidR="004B265E" w:rsidRPr="003303F6" w:rsidTr="00005628">
        <w:trPr>
          <w:trHeight w:val="31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Stachydrine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-5.31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40.13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143.19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142.62</w:t>
            </w:r>
          </w:p>
        </w:tc>
      </w:tr>
      <w:tr w:rsidR="004B265E" w:rsidRPr="003303F6" w:rsidTr="00005628">
        <w:trPr>
          <w:trHeight w:val="31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Tetrahydroquinone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2.31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12.03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133.19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136.01</w:t>
            </w:r>
          </w:p>
        </w:tc>
      </w:tr>
      <w:tr w:rsidR="004B265E" w:rsidRPr="003303F6" w:rsidTr="00005628">
        <w:trPr>
          <w:trHeight w:val="300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Thevetiaflavone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2.74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79.90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284.27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241.58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3303F6">
        <w:rPr>
          <w:rFonts w:ascii="Times New Roman" w:hAnsi="Times New Roman" w:cs="Times New Roman"/>
          <w:bCs/>
          <w:sz w:val="24"/>
          <w:szCs w:val="24"/>
        </w:rPr>
        <w:t xml:space="preserve">Table 10: ADME studies of phytocompounds from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Cleome drosiferila:</w:t>
      </w:r>
    </w:p>
    <w:tbl>
      <w:tblPr>
        <w:tblW w:w="79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70"/>
        <w:gridCol w:w="810"/>
        <w:gridCol w:w="720"/>
        <w:gridCol w:w="720"/>
        <w:gridCol w:w="630"/>
        <w:gridCol w:w="450"/>
        <w:gridCol w:w="700"/>
        <w:gridCol w:w="599"/>
        <w:gridCol w:w="720"/>
        <w:gridCol w:w="720"/>
      </w:tblGrid>
      <w:tr w:rsidR="004B265E" w:rsidRPr="003303F6" w:rsidTr="00005628">
        <w:trPr>
          <w:trHeight w:val="314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Mi log P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TPSA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natoms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mw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nON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nOHNH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Nviolations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nROTB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Volume</w:t>
            </w:r>
          </w:p>
        </w:tc>
      </w:tr>
      <w:tr w:rsidR="004B265E" w:rsidRPr="003303F6" w:rsidTr="00005628">
        <w:trPr>
          <w:trHeight w:val="32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1-methylnapthalene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3.54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142.20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144.60</w:t>
            </w:r>
          </w:p>
        </w:tc>
      </w:tr>
      <w:tr w:rsidR="004B265E" w:rsidRPr="003303F6" w:rsidTr="00005628">
        <w:trPr>
          <w:trHeight w:val="306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Acenaphthylene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3.72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152.20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144.61</w:t>
            </w:r>
          </w:p>
        </w:tc>
      </w:tr>
      <w:tr w:rsidR="004B265E" w:rsidRPr="003303F6" w:rsidTr="00005628">
        <w:trPr>
          <w:trHeight w:val="32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Chlorpyrifos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5.16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40.59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18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350.59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251.40</w:t>
            </w:r>
          </w:p>
        </w:tc>
      </w:tr>
      <w:tr w:rsidR="004B265E" w:rsidRPr="003303F6" w:rsidTr="00005628">
        <w:trPr>
          <w:trHeight w:val="32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Anthracene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4.30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178.23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172.03</w:t>
            </w:r>
          </w:p>
        </w:tc>
      </w:tr>
      <w:tr w:rsidR="004B265E" w:rsidRPr="003303F6" w:rsidTr="00005628">
        <w:trPr>
          <w:trHeight w:val="32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Dichlorvos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0.67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44.77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220.98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155.55 </w:t>
            </w:r>
          </w:p>
        </w:tc>
      </w:tr>
      <w:tr w:rsidR="004B265E" w:rsidRPr="003303F6" w:rsidTr="00005628">
        <w:trPr>
          <w:trHeight w:val="32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 6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Fenchlorphos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4.94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27.70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321.55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221.95</w:t>
            </w:r>
          </w:p>
        </w:tc>
      </w:tr>
      <w:tr w:rsidR="004B265E" w:rsidRPr="003303F6" w:rsidTr="00005628">
        <w:trPr>
          <w:trHeight w:val="32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Lindane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3.73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290.83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183.97</w:t>
            </w:r>
          </w:p>
        </w:tc>
      </w:tr>
      <w:tr w:rsidR="004B265E" w:rsidRPr="003303F6" w:rsidTr="00005628">
        <w:trPr>
          <w:trHeight w:val="272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Naphthalene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3.15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128.17</w:t>
            </w:r>
          </w:p>
        </w:tc>
        <w:tc>
          <w:tcPr>
            <w:tcW w:w="45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0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99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128.03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03F6">
        <w:rPr>
          <w:rFonts w:ascii="Times New Roman" w:hAnsi="Times New Roman" w:cs="Times New Roman"/>
          <w:bCs/>
          <w:sz w:val="24"/>
          <w:szCs w:val="24"/>
        </w:rPr>
        <w:t xml:space="preserve">Table 11: ADME studies of phytocompounds from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Harpagophytum procumbens:</w:t>
      </w:r>
    </w:p>
    <w:tbl>
      <w:tblPr>
        <w:tblW w:w="78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70"/>
        <w:gridCol w:w="810"/>
        <w:gridCol w:w="720"/>
        <w:gridCol w:w="720"/>
        <w:gridCol w:w="697"/>
        <w:gridCol w:w="540"/>
        <w:gridCol w:w="540"/>
        <w:gridCol w:w="563"/>
        <w:gridCol w:w="720"/>
        <w:gridCol w:w="630"/>
      </w:tblGrid>
      <w:tr w:rsidR="004B265E" w:rsidRPr="003303F6" w:rsidTr="00005628">
        <w:trPr>
          <w:trHeight w:val="269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Mi log P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TPSA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natoms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mw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Non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nOHNH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Nviolations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Nrotb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u w:val="single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Volume</w:t>
            </w:r>
          </w:p>
        </w:tc>
      </w:tr>
      <w:tr w:rsidR="004B265E" w:rsidRPr="003303F6" w:rsidTr="00005628">
        <w:trPr>
          <w:trHeight w:val="263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1,2-Benzenedicarboxylic acid,bis(2-methylpropyl) ester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3.80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52.61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278.35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273.48</w:t>
            </w:r>
          </w:p>
        </w:tc>
      </w:tr>
      <w:tr w:rsidR="004B265E" w:rsidRPr="003303F6" w:rsidTr="00005628">
        <w:trPr>
          <w:trHeight w:val="25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6-Methoxynicotinic acid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0.67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59.42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153.14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132.43</w:t>
            </w:r>
          </w:p>
        </w:tc>
      </w:tr>
      <w:tr w:rsidR="004B265E" w:rsidRPr="003303F6" w:rsidTr="00005628">
        <w:trPr>
          <w:trHeight w:val="263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2-(2,5-Dimethoxyphenyl)CYCLOHEX-2-ENONE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2.52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35.54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232.28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221.10</w:t>
            </w:r>
          </w:p>
        </w:tc>
      </w:tr>
      <w:tr w:rsidR="004B265E" w:rsidRPr="003303F6" w:rsidTr="00005628">
        <w:trPr>
          <w:trHeight w:val="25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pStyle w:val="HTMLPreformatted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2,6-Dimethyl1-3-aminobenzoquinone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1.66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66.48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153.11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144.49</w:t>
            </w:r>
          </w:p>
        </w:tc>
      </w:tr>
      <w:tr w:rsidR="004B265E" w:rsidRPr="003303F6" w:rsidTr="00005628">
        <w:trPr>
          <w:trHeight w:val="263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2-Methoxy-4-vinylphenol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2.13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29.46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150.18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145.34</w:t>
            </w:r>
          </w:p>
        </w:tc>
      </w:tr>
      <w:tr w:rsidR="004B265E" w:rsidRPr="003303F6" w:rsidTr="00005628">
        <w:trPr>
          <w:trHeight w:val="263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Cyclohexanecarboxamide,N-furfuryl)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2.36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42.24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207.27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203.79</w:t>
            </w:r>
          </w:p>
        </w:tc>
      </w:tr>
      <w:tr w:rsidR="004B265E" w:rsidRPr="003303F6" w:rsidTr="00005628">
        <w:trPr>
          <w:trHeight w:val="254"/>
        </w:trPr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1S,2S,5R-1,4,4-Trimethyltricyclo[6.3.1.0(2,5)]dodec-8(9)-ene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4.73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0.00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697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204.36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563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63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224.68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3303F6">
        <w:rPr>
          <w:rFonts w:ascii="Times New Roman" w:hAnsi="Times New Roman" w:cs="Times New Roman"/>
          <w:bCs/>
          <w:sz w:val="24"/>
          <w:szCs w:val="24"/>
        </w:rPr>
        <w:t xml:space="preserve">Table 12: ADME studies of phytocompounds from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Glycyrrhiza glabra :</w:t>
      </w:r>
    </w:p>
    <w:tbl>
      <w:tblPr>
        <w:tblW w:w="786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170"/>
        <w:gridCol w:w="810"/>
        <w:gridCol w:w="720"/>
        <w:gridCol w:w="720"/>
        <w:gridCol w:w="720"/>
        <w:gridCol w:w="540"/>
        <w:gridCol w:w="540"/>
        <w:gridCol w:w="540"/>
        <w:gridCol w:w="720"/>
        <w:gridCol w:w="668"/>
      </w:tblGrid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S.no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Compound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Mi log P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TPSA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natoms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mw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nOHNH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Nviolations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Nrotb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Volume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1.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 methoxyficifolinol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6.71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68.16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422.52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398.46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Alpha terpineol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2.60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20.23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154.25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170.65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Chlorozotocin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-1.49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159.75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313.69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253.94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fumaric acid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-0.68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74.60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116.07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94.05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Geraniol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3.20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20.23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154.25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175.57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Glabridin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4.20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58.92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324.38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295.25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Glisoflavone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4.07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100.13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368.38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326.94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Licocoumarin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6.96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90.89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406.48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378.73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licoriphenone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4.44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96.22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372.42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343.72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Liquiritin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0.41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145.91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418.40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354.37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Isoangustone  A</w:t>
            </w:r>
          </w:p>
        </w:tc>
        <w:tc>
          <w:tcPr>
            <w:tcW w:w="81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6.04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111.12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422.48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54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720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668" w:type="dxa"/>
          </w:tcPr>
          <w:p w:rsidR="004B265E" w:rsidRPr="003303F6" w:rsidRDefault="004B265E" w:rsidP="0000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386.75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13(a):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MRE11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Artemisia absinthium</w:t>
      </w:r>
      <w:r w:rsidRPr="003303F6">
        <w:rPr>
          <w:rFonts w:ascii="Times New Roman" w:hAnsi="Times New Roman" w:cs="Times New Roman"/>
          <w:bCs/>
          <w:sz w:val="24"/>
          <w:szCs w:val="24"/>
        </w:rPr>
        <w:t xml:space="preserve"> 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20"/>
        <w:gridCol w:w="1350"/>
        <w:gridCol w:w="1080"/>
        <w:gridCol w:w="1800"/>
        <w:gridCol w:w="1710"/>
      </w:tblGrid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sz w:val="14"/>
                <w:szCs w:val="14"/>
              </w:rPr>
              <w:t>S.no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sz w:val="14"/>
                <w:szCs w:val="14"/>
              </w:rPr>
              <w:t>Docking score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sz w:val="14"/>
                <w:szCs w:val="14"/>
              </w:rPr>
              <w:t>Interacting amino acid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p-cymene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Isoledene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Isopulegol acetate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-3802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PHE-327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Camphenol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Diisoamylene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Linalool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-3664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THR-153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n-amyl isovalerate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-3778</w:t>
            </w:r>
          </w:p>
        </w:tc>
        <w:tc>
          <w:tcPr>
            <w:tcW w:w="18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GLN-117</w:t>
            </w:r>
          </w:p>
        </w:tc>
        <w:tc>
          <w:tcPr>
            <w:tcW w:w="171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13(b):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MRE11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Capparis spinosa</w:t>
      </w:r>
    </w:p>
    <w:tbl>
      <w:tblPr>
        <w:tblStyle w:val="TableGrid"/>
        <w:tblW w:w="6660" w:type="dxa"/>
        <w:tblInd w:w="1908" w:type="dxa"/>
        <w:tblLayout w:type="fixed"/>
        <w:tblLook w:val="04A0" w:firstRow="1" w:lastRow="0" w:firstColumn="1" w:lastColumn="0" w:noHBand="0" w:noVBand="1"/>
      </w:tblPr>
      <w:tblGrid>
        <w:gridCol w:w="720"/>
        <w:gridCol w:w="1377"/>
        <w:gridCol w:w="1143"/>
        <w:gridCol w:w="1980"/>
        <w:gridCol w:w="1440"/>
      </w:tblGrid>
      <w:tr w:rsidR="004B265E" w:rsidRPr="003303F6" w:rsidTr="00005628">
        <w:trPr>
          <w:trHeight w:val="305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rPr>
          <w:trHeight w:val="260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Apigenin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-4172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GLN-117,ASN-85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trHeight w:val="260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Flazin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-4762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ASP-156, SER-165, SER-165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4B265E" w:rsidRPr="003303F6" w:rsidTr="00005628">
        <w:trPr>
          <w:trHeight w:val="251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Capparisin A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350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Kaempferol 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-4306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ASP-156, ASN-85, GLN-117, VAL-119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</w:tr>
      <w:tr w:rsidR="004B265E" w:rsidRPr="003303F6" w:rsidTr="00005628">
        <w:trPr>
          <w:trHeight w:val="269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Sakuranetin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-4384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SER-165,ASP-156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trHeight w:val="251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Stachydrine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-3000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ASN-85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rPr>
          <w:trHeight w:val="269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Tetrahydroquinone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-2982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ALA-299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rPr>
          <w:trHeight w:val="251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377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Thevetiaflavone</w:t>
            </w:r>
          </w:p>
        </w:tc>
        <w:tc>
          <w:tcPr>
            <w:tcW w:w="114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9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13(c):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MRE11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Cleome drosiferila :</w:t>
      </w:r>
    </w:p>
    <w:tbl>
      <w:tblPr>
        <w:tblStyle w:val="TableGrid"/>
        <w:tblW w:w="6413" w:type="dxa"/>
        <w:jc w:val="center"/>
        <w:tblLayout w:type="fixed"/>
        <w:tblLook w:val="04A0" w:firstRow="1" w:lastRow="0" w:firstColumn="1" w:lastColumn="0" w:noHBand="0" w:noVBand="1"/>
      </w:tblPr>
      <w:tblGrid>
        <w:gridCol w:w="720"/>
        <w:gridCol w:w="1350"/>
        <w:gridCol w:w="1170"/>
        <w:gridCol w:w="1733"/>
        <w:gridCol w:w="1440"/>
      </w:tblGrid>
      <w:tr w:rsidR="004B265E" w:rsidRPr="003303F6" w:rsidTr="00005628">
        <w:trPr>
          <w:trHeight w:val="242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rPr>
          <w:trHeight w:val="251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1-methylnapthalene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69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Acenaphthylene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51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Chlorpyrifos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-4634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GLN-117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rPr>
          <w:trHeight w:val="17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Anthracene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179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Dichlorvos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17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Fenchlorphos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6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Lindane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170"/>
          <w:jc w:val="center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35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Naphthalene</w:t>
            </w:r>
          </w:p>
        </w:tc>
        <w:tc>
          <w:tcPr>
            <w:tcW w:w="117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733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13(d):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MRE11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Glycyrrhiza glabra :</w:t>
      </w:r>
    </w:p>
    <w:tbl>
      <w:tblPr>
        <w:tblStyle w:val="TableGrid"/>
        <w:tblpPr w:leftFromText="180" w:rightFromText="180" w:vertAnchor="text" w:horzAnchor="margin" w:tblpXSpec="center" w:tblpY="249"/>
        <w:tblOverlap w:val="never"/>
        <w:tblW w:w="6840" w:type="dxa"/>
        <w:tblLook w:val="04A0" w:firstRow="1" w:lastRow="0" w:firstColumn="1" w:lastColumn="0" w:noHBand="0" w:noVBand="1"/>
      </w:tblPr>
      <w:tblGrid>
        <w:gridCol w:w="720"/>
        <w:gridCol w:w="1440"/>
        <w:gridCol w:w="1080"/>
        <w:gridCol w:w="2160"/>
        <w:gridCol w:w="1440"/>
      </w:tblGrid>
      <w:tr w:rsidR="004B265E" w:rsidRPr="003303F6" w:rsidTr="00005628">
        <w:trPr>
          <w:trHeight w:val="263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rPr>
          <w:trHeight w:val="285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 methoxyficifolinol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-5876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ASN-85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rPr>
          <w:trHeight w:val="274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Alpha terpineol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-3212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THR-153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rPr>
          <w:trHeight w:val="218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Chlorozotocin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-4404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ASP-156, THR-153, GLN-117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4B265E" w:rsidRPr="003303F6" w:rsidTr="00005628">
        <w:trPr>
          <w:trHeight w:val="164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fumaric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-2324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ASN-85, THR-153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trHeight w:val="164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Geraniol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74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Glabridin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-4980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ASN-85, THR-153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trHeight w:val="254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Glisoflavone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-5304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MSE-177,SER-115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trHeight w:val="164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Licocoumarin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63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Isoangustone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-5840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SER-165, GLN-117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trHeight w:val="164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Licoriphenone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-5550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ASN-85, ASP-156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4B265E" w:rsidRPr="003303F6" w:rsidTr="00005628">
        <w:trPr>
          <w:trHeight w:val="285"/>
        </w:trPr>
        <w:tc>
          <w:tcPr>
            <w:tcW w:w="72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Liquiritin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-5708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SER-176, SER-203,ARG-175,MSE-177, ARG-208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</w:tbl>
    <w:p w:rsidR="004B265E" w:rsidRPr="003303F6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65E" w:rsidRPr="003303F6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65E" w:rsidRPr="003303F6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13(e):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MRE11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Harpagophytum procumbens:</w:t>
      </w:r>
    </w:p>
    <w:tbl>
      <w:tblPr>
        <w:tblStyle w:val="TableGrid"/>
        <w:tblW w:w="7020" w:type="dxa"/>
        <w:tblInd w:w="1188" w:type="dxa"/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rPr>
          <w:trHeight w:val="233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rPr>
          <w:trHeight w:val="276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1,2-Benzenedicarboxylic acid,bis(2-methylpropyl) ester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66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6-Methoxynicotinic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-2902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LEU-158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trHeight w:val="553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2-(2,5-Dimethoxyphenyl)CYCLOHEX-2-ENONE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66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2,6-Dimethyl1-3-aminobenzoquinone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-3126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LYS-301, GLU-370, PHE-327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</w:tr>
      <w:tr w:rsidR="004B265E" w:rsidRPr="003303F6" w:rsidTr="00005628">
        <w:trPr>
          <w:trHeight w:val="276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2-Methoxy-4-vinylphenol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tabs>
                <w:tab w:val="left" w:pos="1140"/>
              </w:tabs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ab/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trHeight w:val="266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Cyclohexanecarboxamide,N-furfuryl)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-4236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ASP-156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</w:tr>
      <w:tr w:rsidR="004B265E" w:rsidRPr="003303F6" w:rsidTr="00005628">
        <w:trPr>
          <w:trHeight w:val="553"/>
        </w:trPr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1S,2S,5R-1,4,4-Trimethyltricyclo[6.3.1.0(2,5)]dodec-8(9)-ene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14(a):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GSTP1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Artemisia absinthium</w:t>
      </w:r>
      <w:r w:rsidRPr="003303F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p-cymene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Isoledene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Isopulegol acetate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Camphenol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-2760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ARG 14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Diisoamylene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-3376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GLN 126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Linalool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n-amyl isovalerate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2,4-heptadienal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-2946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Myrcene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Thymol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-3124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GLN 65 ,ASP-99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14(b):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GSTP1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Capparis spinosa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Apigenin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-3886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ARG14,ASP 95,ASN 67,GLN 65,ASO 95.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Flazin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-4454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GLU 98, ASP 99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Capparisin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-3852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ASN 67, GLN 65,LEU53,GLN 65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Kaempferol 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-4188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ARG 14, GLN 65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Sakuranetin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-4340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GLU 98,LEU 53, GLN 65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Stachydrine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-2664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99,ASN 67,GLU 98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Tetrahydroquinone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-2934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95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lastRenderedPageBreak/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Thevetiaflavone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-4042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 ,ASN 67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14(c):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GSTP1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Cleome drosiferila :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1-methylnapthalene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Acenaphthylene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Chlorpyrifos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-4514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Anthracene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Dichlorvos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-3424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ASN 67 ,ASP 95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Fenchlorphos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-4364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ASN 67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Lindane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Naphthalene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14(d):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GSTP1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Glycyrrhiza glabra :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 methoxyficifolinol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-5544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GLN 52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Alpha terpineol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-3258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Chlorozotocin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-4178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GLN 52,GLN 65,ARG 14,LYS 103,GLU 98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fumaric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-2274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GLY 96,GLN 126,LYS 103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Geraniol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-3710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Glabridin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-4840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LEU 53,SER 66,ASN 67,ARG 14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Glisoflavone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-5238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GLN 52, ASP 99,ARG 14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Licocoumarin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-5658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LEU 53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Isoangustone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Licoriphenone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Liquiritin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-5454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ARG 14,GLN 65,GLN 52,SER 66,GLN 65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14(e):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GSTP1</w:t>
      </w:r>
      <w:r w:rsidRPr="003303F6">
        <w:rPr>
          <w:rFonts w:ascii="Times New Roman" w:hAnsi="Times New Roman" w:cs="Times New Roman"/>
          <w:sz w:val="24"/>
          <w:szCs w:val="24"/>
        </w:rPr>
        <w:t xml:space="preserve"> receptor with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 xml:space="preserve"> Harpagophytum procumbens:</w:t>
      </w:r>
    </w:p>
    <w:tbl>
      <w:tblPr>
        <w:tblStyle w:val="TableGrid"/>
        <w:tblW w:w="7020" w:type="dxa"/>
        <w:tblInd w:w="1188" w:type="dxa"/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1,2-Benzenedicarboxylic acid,bis(2-methylpropyl) ester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-4568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TYR 8, LEU 53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6-Methoxynicotinic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-3090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GLN 65,ASN 67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2-(2,5-Dimethoxyphenyl)CYCLOHEX-2-ENONE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-3758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99,GLN 65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2,6-Dimethyl1-3-aminobenzoquinone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-3054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95, GLU 98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2-Methoxy-4-vinylphenol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-3314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ARG 71, ASP 95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Cyclohexanecarboxamide,N-furfuryl)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-3758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ASP 99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1S,2S,5R-1,4,4-Trimethyltricyclo[6.3.1.0(2,5)]dodec-8(9)-ene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15(a):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CDKN2A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Artemisia absinthium: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p-cymene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Isoledene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Isopulegol acetate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Camphenol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Diisoamylene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Linalool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n-amyl isovalerate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2,4-heptadienal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lastRenderedPageBreak/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Myrcene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Thymol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15(b):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CDKN2A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Capparis spinosa :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tabs>
                <w:tab w:val="left" w:pos="1589"/>
              </w:tabs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Apigenin</w:t>
            </w: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ab/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-3216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GLU 23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Flazin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-3834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GLU 23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Capparisin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Kaempferol 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-3328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16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Sakuranetin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-3584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7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Stachydrine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Tetrahydroquinone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Thevetiaflavone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15(c):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CDKN2A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Cleome drosiferila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1-methylnapthalene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Acenaphthylene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Chlorpyrifos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None 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Anthracene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Dichlorvos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-3182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GLN 22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Fenchlorphos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-3496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7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Lindane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Naphthalene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15(d):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CDKN2A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 xml:space="preserve"> Glycyrrhiza glabra</w:t>
      </w:r>
    </w:p>
    <w:tbl>
      <w:tblPr>
        <w:tblStyle w:val="TableGrid"/>
        <w:tblW w:w="0" w:type="auto"/>
        <w:tblInd w:w="118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12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 methoxyficifolinol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Alpha terpineol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Chlorozotocin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-3338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GLN 22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fumaric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-1858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GLN 22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Geraniol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-2796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6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Glabridin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Glisoflavone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Licocoumarin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-4896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16 GLN 22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Isoangustone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-4678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PHE 26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Licoriphenone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Liquiritin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-4370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7</w:t>
            </w:r>
          </w:p>
        </w:tc>
        <w:tc>
          <w:tcPr>
            <w:tcW w:w="1412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15(e):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CDKN2A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Harpagophytum procumbens:</w:t>
      </w:r>
    </w:p>
    <w:tbl>
      <w:tblPr>
        <w:tblStyle w:val="TableGrid"/>
        <w:tblW w:w="7020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1,2-Benzenedicarboxylic acid,bis(2-methylpropyl) ester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-4030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GLU 23 GLN 22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6-Methoxynicotinic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2-(2,5-Dimethoxyphenyl)CYCLOHEX-2-ENONE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2,6-Dimethyl1-3-aminobenzoquinone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-2306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2-Methoxy-4-vinylphenol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Cyclohexanecarboxamide,N-furfuryl)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rPr>
          <w:jc w:val="center"/>
        </w:trPr>
        <w:tc>
          <w:tcPr>
            <w:tcW w:w="90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1S,2S,5R-1,4,4-Trimethyltricyclo[6.3.1.0(2,5)]dodec-8(9)-ene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both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16(a):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MIR21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 xml:space="preserve"> Artemisia absinthium: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p-cymene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Isoledene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Isopulegol acetate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-3860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SER 157, LEU 158,ARG 45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Camphenol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-3462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Diisoamylene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-4076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39, 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Linalool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n-amyl isovalerate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-4160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HIS 161,THR 38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2,4-heptadienal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-2874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ILE-149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Myrcene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Thymol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-3500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SER 157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16(b):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MIR21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 xml:space="preserve"> Capparis spinosa :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Apigenin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-4400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THR 38,ASN 39,HIS 161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Flazin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-5006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THR 38,ASN 159,HIS 161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Capparisin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-4088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39,HIS 70,ASN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Kaempferol 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-4346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45,LYS 36,THR 38,ASN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Sakuranetin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-4614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159,ARG 45,ASN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Stachydrine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-3006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39,ASN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Tetrahydroquinone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-3028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LEU 158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Thevetiaflavone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-4646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LYS 36,HIS 70,THR 38,HIS 161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</w:tr>
    </w:tbl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16(c):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MIR21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Cleome drosiferila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1-methylnapthalene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Acenaphthylene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Chlorpyrifos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-4604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HIS 70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Anthracene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Dichlorvos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-3542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Fenchlorphos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-4658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Lindane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Naphthalene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16(d):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MIR21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Glycyrrhiza glabra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 methoxyficifolinol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-6438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39,THR 38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Alpha terpineol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Chlorozotocin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-4540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156,SER 157,LEU 158,GLU 131,GLY 129,GLU 107,VAL 106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fumaric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-2162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THR 38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Geraniol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-3720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Glabridin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-5442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159,LYS 36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Glisoflavone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-5296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HIS 70,HIS 161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Licocoumarin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-6080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SER 23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Isoangustone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-6434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HIS 70, ASN 39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Licoriphenone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-5584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159,THR 38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Liquiritin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-6094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 , THR 38,ASN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16(e): Docking of </w:t>
      </w:r>
      <w:r w:rsidRPr="003303F6">
        <w:rPr>
          <w:rFonts w:ascii="Times New Roman" w:hAnsi="Times New Roman" w:cs="Times New Roman"/>
          <w:bCs/>
          <w:sz w:val="24"/>
          <w:szCs w:val="24"/>
        </w:rPr>
        <w:t>MIR21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Harpagophytum procumbens:</w:t>
      </w:r>
    </w:p>
    <w:tbl>
      <w:tblPr>
        <w:tblStyle w:val="TableGrid"/>
        <w:tblW w:w="7020" w:type="dxa"/>
        <w:tblInd w:w="1278" w:type="dxa"/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1,2-Benzenedicarboxylic acid,bis(2-methylpropyl) ester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-4942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39, THR 38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lastRenderedPageBreak/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6-Methoxynicotinic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2-(2,5-Dimethoxyphenyl)CYCLOHEX-2-ENONE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-4260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THR 38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2,6-Dimethyl1-3-aminobenzoquinone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-3060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2-Methoxy-4-vinylphenol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-3158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159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Cyclohexanecarboxamide,N-furfuryl)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-4326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39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1S,2S,5R-1,4,4-Trimethyltricyclo[6.3.1.0(2,5)]dodec-8(9)-ene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jc w:val="both"/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17(a): Docking of </w:t>
      </w:r>
      <w:r w:rsidRPr="003303F6"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POLQ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Artemisia absinthium: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p-cymene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Isoledene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Isopulegol acetate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-3966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639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Camphenol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Diisoamylene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-3768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HIS 651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Linalool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-4092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639,ASP 636,ARG 713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n-amyl isovalerate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-4114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ASP 636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2,4-heptadienal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Myrcene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Thymol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17(b): Docking of </w:t>
      </w:r>
      <w:r w:rsidRPr="003303F6"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POLQ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Capparis spinosa :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Apigenin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-4294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HIS 651,ARG 639,ARG 713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Flazin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-4842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ASP 636,HIS 651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Capparisin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-4018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713,ARG 639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 xml:space="preserve">Kaempferol 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 xml:space="preserve">-4330 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TYR 654,HIS 651,ARG 639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Sakuranetin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-4648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713,HIS 651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Stachydrine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Tetrahydroquinone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Thevetiaflavone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-4678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VAL 689,HIS 651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17(c): Docking of </w:t>
      </w:r>
      <w:r w:rsidRPr="003303F6"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POLQ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Cleome drosiferila :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1-methylnapthalene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Acenaphthylene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Chlorpyrifos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-4872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202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Anthracene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Dichlorvos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-3484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808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Fenchlorphos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-4602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639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Lindane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Naphthalene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17(d): Docking of </w:t>
      </w:r>
      <w:r w:rsidRPr="003303F6"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POLQ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Glycyrrhiza glabra :</w:t>
      </w:r>
    </w:p>
    <w:tbl>
      <w:tblPr>
        <w:tblStyle w:val="TableGrid"/>
        <w:tblW w:w="0" w:type="auto"/>
        <w:tblInd w:w="1278" w:type="dxa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1- methoxyficifolinol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-6310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195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Alpha terpineol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Chlorozotocin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-4272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TYR 654,VAL 689,HIS 651,ASP 636,ASP 639,ALA 640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fumaric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-2260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TYR 654,LEU 688,ARG 639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Geraniol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Glabridin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-4906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639,HIS 651,TYR 654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lastRenderedPageBreak/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Glisoflavone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-5306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THR 867,GLN 751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Licocoumarin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-5906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THR 119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Isoangustone A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-6056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ASN 805,ALA 808,GLN 754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10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Licoriphenone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-5554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ASP 636,TYR 654,ARG 713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Liquiritin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-5646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ASP 632,HIS 651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</w:tbl>
    <w:p w:rsidR="004B265E" w:rsidRPr="003303F6" w:rsidRDefault="004B265E" w:rsidP="004B265E">
      <w:pPr>
        <w:rPr>
          <w:rFonts w:ascii="Times New Roman" w:hAnsi="Times New Roman" w:cs="Times New Roman"/>
          <w:sz w:val="24"/>
          <w:szCs w:val="24"/>
        </w:rPr>
      </w:pPr>
    </w:p>
    <w:p w:rsidR="004B265E" w:rsidRPr="003303F6" w:rsidRDefault="004B265E" w:rsidP="004B265E">
      <w:pPr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</w:pPr>
      <w:r w:rsidRPr="003303F6">
        <w:rPr>
          <w:rFonts w:ascii="Times New Roman" w:hAnsi="Times New Roman" w:cs="Times New Roman"/>
          <w:sz w:val="24"/>
          <w:szCs w:val="24"/>
        </w:rPr>
        <w:t xml:space="preserve">Table 17(e): Docking of </w:t>
      </w:r>
      <w:r w:rsidRPr="003303F6">
        <w:rPr>
          <w:rStyle w:val="IntenseEmphasis"/>
          <w:rFonts w:ascii="Times New Roman" w:hAnsi="Times New Roman" w:cs="Times New Roman"/>
          <w:bCs/>
          <w:i w:val="0"/>
          <w:iCs w:val="0"/>
          <w:color w:val="auto"/>
          <w:sz w:val="24"/>
          <w:szCs w:val="24"/>
        </w:rPr>
        <w:t>POLQ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sz w:val="24"/>
          <w:szCs w:val="24"/>
        </w:rPr>
        <w:t>receptor with</w:t>
      </w:r>
      <w:r w:rsidRPr="003303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03F6">
        <w:rPr>
          <w:rFonts w:ascii="Times New Roman" w:hAnsi="Times New Roman" w:cs="Times New Roman"/>
          <w:bCs/>
          <w:i/>
          <w:sz w:val="24"/>
          <w:szCs w:val="24"/>
        </w:rPr>
        <w:t>Harpagophytum procumbens</w:t>
      </w:r>
    </w:p>
    <w:tbl>
      <w:tblPr>
        <w:tblStyle w:val="TableGrid"/>
        <w:tblW w:w="7020" w:type="dxa"/>
        <w:tblInd w:w="1278" w:type="dxa"/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1080"/>
        <w:gridCol w:w="2160"/>
        <w:gridCol w:w="1440"/>
      </w:tblGrid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S.no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Compound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Docking score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Interacting amino acid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No.of Interactions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1,2-Benzenedicarboxylic acid,bis(2-methylpropyl) ester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6-Methoxynicotinic acid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-3054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ARG 398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3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2-(2,5-Dimethoxyphenyl)CYCLOHEX-2-ENONE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-4164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VAL 689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1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4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2,6-Dimethyl1-3-aminobenzoquinone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-3126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THR 863,TRP 865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5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2-Methoxy-4-vinylphenol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6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Cyclohexanecarboxamide,N-furfuryl)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-4288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ASP 636,VAL 689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2</w:t>
            </w:r>
          </w:p>
        </w:tc>
      </w:tr>
      <w:tr w:rsidR="004B265E" w:rsidRPr="003303F6" w:rsidTr="00005628">
        <w:tc>
          <w:tcPr>
            <w:tcW w:w="90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7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Fonts w:ascii="Times New Roman" w:hAnsi="Times New Roman" w:cs="Times New Roman"/>
                <w:sz w:val="14"/>
                <w:szCs w:val="14"/>
              </w:rPr>
              <w:t>1S,2S,5R-1,4,4-Trimethyltricyclo[6.3.1.0(2,5)]dodec-8(9)-ene</w:t>
            </w:r>
          </w:p>
        </w:tc>
        <w:tc>
          <w:tcPr>
            <w:tcW w:w="108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216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-</w:t>
            </w:r>
          </w:p>
        </w:tc>
        <w:tc>
          <w:tcPr>
            <w:tcW w:w="1440" w:type="dxa"/>
          </w:tcPr>
          <w:p w:rsidR="004B265E" w:rsidRPr="003303F6" w:rsidRDefault="004B265E" w:rsidP="00005628">
            <w:pPr>
              <w:jc w:val="center"/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</w:pPr>
            <w:r w:rsidRPr="003303F6">
              <w:rPr>
                <w:rStyle w:val="IntenseEmphasis"/>
                <w:rFonts w:ascii="Times New Roman" w:hAnsi="Times New Roman" w:cs="Times New Roman"/>
                <w:i w:val="0"/>
                <w:iCs w:val="0"/>
                <w:color w:val="auto"/>
                <w:sz w:val="14"/>
                <w:szCs w:val="14"/>
              </w:rPr>
              <w:t>None</w:t>
            </w:r>
          </w:p>
        </w:tc>
      </w:tr>
    </w:tbl>
    <w:p w:rsidR="004B265E" w:rsidRPr="003303F6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65E" w:rsidRPr="004B265E" w:rsidRDefault="004B265E" w:rsidP="004B26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4B265E" w:rsidRPr="004B26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060E3"/>
    <w:multiLevelType w:val="hybridMultilevel"/>
    <w:tmpl w:val="82A0D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5879F6"/>
    <w:multiLevelType w:val="hybridMultilevel"/>
    <w:tmpl w:val="48BE0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1242E"/>
    <w:multiLevelType w:val="hybridMultilevel"/>
    <w:tmpl w:val="5E069E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028F1"/>
    <w:multiLevelType w:val="hybridMultilevel"/>
    <w:tmpl w:val="BDEA67E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B7DED"/>
    <w:multiLevelType w:val="multilevel"/>
    <w:tmpl w:val="8E7A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65E"/>
    <w:rsid w:val="00342BD7"/>
    <w:rsid w:val="004B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2213A"/>
  <w15:chartTrackingRefBased/>
  <w15:docId w15:val="{DD9471D9-3C0D-4044-9643-25CB6238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65E"/>
    <w:rPr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2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B26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4B26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B265E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4B265E"/>
    <w:rPr>
      <w:b/>
      <w:bCs/>
    </w:rPr>
  </w:style>
  <w:style w:type="paragraph" w:styleId="NormalWeb">
    <w:name w:val="Normal (Web)"/>
    <w:basedOn w:val="Normal"/>
    <w:uiPriority w:val="99"/>
    <w:unhideWhenUsed/>
    <w:rsid w:val="004B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26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rsid w:val="004B265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65E"/>
    <w:rPr>
      <w:rFonts w:ascii="Tahoma" w:hAnsi="Tahoma" w:cs="Tahoma"/>
      <w:sz w:val="16"/>
      <w:szCs w:val="16"/>
      <w:lang w:val="en-IN"/>
    </w:rPr>
  </w:style>
  <w:style w:type="table" w:styleId="TableGrid">
    <w:name w:val="Table Grid"/>
    <w:basedOn w:val="TableNormal"/>
    <w:uiPriority w:val="39"/>
    <w:rsid w:val="004B26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B265E"/>
  </w:style>
  <w:style w:type="paragraph" w:styleId="ListParagraph">
    <w:name w:val="List Paragraph"/>
    <w:basedOn w:val="Normal"/>
    <w:uiPriority w:val="34"/>
    <w:qFormat/>
    <w:rsid w:val="004B2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265E"/>
    <w:rPr>
      <w:color w:val="0563C1" w:themeColor="hyperlink"/>
      <w:u w:val="single"/>
    </w:rPr>
  </w:style>
  <w:style w:type="character" w:customStyle="1" w:styleId="ligandsummary">
    <w:name w:val="ligand_summary"/>
    <w:basedOn w:val="DefaultParagraphFont"/>
    <w:rsid w:val="004B265E"/>
  </w:style>
  <w:style w:type="character" w:customStyle="1" w:styleId="threedtrigger">
    <w:name w:val="threedtrigger"/>
    <w:basedOn w:val="DefaultParagraphFont"/>
    <w:rsid w:val="004B265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4B265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B265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B265E"/>
  </w:style>
  <w:style w:type="paragraph" w:styleId="Footer">
    <w:name w:val="footer"/>
    <w:basedOn w:val="Normal"/>
    <w:link w:val="FooterChar"/>
    <w:uiPriority w:val="99"/>
    <w:unhideWhenUsed/>
    <w:rsid w:val="004B265E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B265E"/>
  </w:style>
  <w:style w:type="character" w:styleId="Emphasis">
    <w:name w:val="Emphasis"/>
    <w:basedOn w:val="DefaultParagraphFont"/>
    <w:uiPriority w:val="20"/>
    <w:qFormat/>
    <w:rsid w:val="004B265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B265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4085</Words>
  <Characters>23291</Characters>
  <Application>Microsoft Office Word</Application>
  <DocSecurity>0</DocSecurity>
  <Lines>194</Lines>
  <Paragraphs>54</Paragraphs>
  <ScaleCrop>false</ScaleCrop>
  <Company>Springer Nature IT</Company>
  <LinksUpToDate>false</LinksUpToDate>
  <CharactersWithSpaces>27322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2022-08-24T09:45:00Z</dcterms:created>
  <dcterms:modified xsi:type="dcterms:W3CDTF">2022-08-24T09:47:00Z</dcterms:modified>
</cp:coreProperties>
</file>