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812782" w14:textId="734FAFDB" w:rsidR="00BD5D89" w:rsidRPr="000F4D66" w:rsidRDefault="000F4D66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0F4D66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BD5D89" w:rsidRPr="000F4D66">
        <w:rPr>
          <w:rFonts w:ascii="Times New Roman" w:hAnsi="Times New Roman" w:cs="Times New Roman"/>
          <w:b/>
          <w:bCs/>
          <w:sz w:val="24"/>
          <w:szCs w:val="28"/>
        </w:rPr>
        <w:t xml:space="preserve"> Figures</w:t>
      </w:r>
    </w:p>
    <w:p w14:paraId="386F051B" w14:textId="7D9876D9" w:rsidR="00BD5D89" w:rsidRDefault="001D158D" w:rsidP="00354100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489AB26" wp14:editId="6B195626">
            <wp:extent cx="4630930" cy="4768850"/>
            <wp:effectExtent l="0" t="0" r="0" b="0"/>
            <wp:docPr id="1" name="图片 1" descr="E:\Q\代理paper\王远智师姐薄荷文章润色\郭巨先\遮荫红菜薹\manuscript\Fig. S1 R1.error.rate R2.GC R1.reads.class_画板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Q\代理paper\王远智师姐薄荷文章润色\郭巨先\遮荫红菜薹\manuscript\Fig. S1 R1.error.rate R2.GC R1.reads.class_画板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56" cy="477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C7DAA" w14:textId="332DB028" w:rsidR="000F4D66" w:rsidRPr="000F4D66" w:rsidRDefault="000F4D66" w:rsidP="000F4D66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proofErr w:type="gramStart"/>
      <w:r w:rsidRPr="000F4D66">
        <w:rPr>
          <w:rFonts w:ascii="Times New Roman" w:hAnsi="Times New Roman" w:cs="Times New Roman"/>
          <w:b/>
          <w:bCs/>
          <w:sz w:val="24"/>
          <w:szCs w:val="28"/>
        </w:rPr>
        <w:t>Fig.</w:t>
      </w:r>
      <w:proofErr w:type="gramEnd"/>
      <w:r w:rsidRPr="000F4D66">
        <w:rPr>
          <w:rFonts w:ascii="Times New Roman" w:hAnsi="Times New Roman" w:cs="Times New Roman"/>
          <w:b/>
          <w:bCs/>
          <w:sz w:val="24"/>
          <w:szCs w:val="28"/>
        </w:rPr>
        <w:t xml:space="preserve"> S1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0F4D66">
        <w:rPr>
          <w:rFonts w:ascii="Times New Roman" w:hAnsi="Times New Roman" w:cs="Times New Roman"/>
          <w:sz w:val="24"/>
          <w:szCs w:val="28"/>
        </w:rPr>
        <w:t xml:space="preserve"> Quality control of transcriptomes analysis. </w:t>
      </w:r>
      <w:r w:rsidRPr="000F4D66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Pr="000F4D66">
        <w:rPr>
          <w:rFonts w:ascii="Times New Roman" w:hAnsi="Times New Roman" w:cs="Times New Roman"/>
          <w:sz w:val="24"/>
          <w:szCs w:val="28"/>
        </w:rPr>
        <w:t xml:space="preserve">, error rates distribution. </w:t>
      </w:r>
      <w:r w:rsidRPr="000F4D66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0F4D66">
        <w:rPr>
          <w:rFonts w:ascii="Times New Roman" w:hAnsi="Times New Roman" w:cs="Times New Roman"/>
          <w:sz w:val="24"/>
          <w:szCs w:val="28"/>
        </w:rPr>
        <w:t xml:space="preserve">, bases distribution among different position along reads. </w:t>
      </w:r>
      <w:r w:rsidRPr="000F4D66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Pr="000F4D66">
        <w:rPr>
          <w:rFonts w:ascii="Times New Roman" w:hAnsi="Times New Roman" w:cs="Times New Roman"/>
          <w:sz w:val="24"/>
          <w:szCs w:val="28"/>
        </w:rPr>
        <w:t>, reads classifications</w:t>
      </w:r>
      <w:r>
        <w:rPr>
          <w:rFonts w:ascii="Times New Roman" w:hAnsi="Times New Roman" w:cs="Times New Roman"/>
          <w:sz w:val="24"/>
          <w:szCs w:val="28"/>
        </w:rPr>
        <w:t>.</w:t>
      </w:r>
      <w:r w:rsidRPr="000F4D6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7E4AE50" w14:textId="673D3E23" w:rsidR="000F4D66" w:rsidRDefault="008A210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ACD3260" wp14:editId="26F124D6">
            <wp:extent cx="5274310" cy="4036163"/>
            <wp:effectExtent l="0" t="0" r="2540" b="2540"/>
            <wp:docPr id="6" name="图片 6" descr="E:\Q\代理paper\王远智师姐薄荷文章润色\郭巨先\遮荫红菜薹\manuscript\Fig. S2 Statisical analysis on reads alignments_画板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Q\代理paper\王远智师姐薄荷文章润色\郭巨先\遮荫红菜薹\manuscript\Fig. S2 Statisical analysis on reads alignments_画板 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9FB80" w14:textId="013256B4" w:rsidR="00EB223A" w:rsidRPr="00EB223A" w:rsidRDefault="00EB223A" w:rsidP="00EB223A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EB223A">
        <w:rPr>
          <w:rFonts w:ascii="Times New Roman" w:hAnsi="Times New Roman" w:cs="Times New Roman"/>
          <w:b/>
          <w:bCs/>
          <w:sz w:val="24"/>
          <w:szCs w:val="28"/>
        </w:rPr>
        <w:t>Fig.</w:t>
      </w:r>
      <w:proofErr w:type="gramEnd"/>
      <w:r w:rsidRPr="00EB223A">
        <w:rPr>
          <w:rFonts w:ascii="Times New Roman" w:hAnsi="Times New Roman" w:cs="Times New Roman"/>
          <w:b/>
          <w:bCs/>
          <w:sz w:val="24"/>
          <w:szCs w:val="28"/>
        </w:rPr>
        <w:t xml:space="preserve"> S2.</w:t>
      </w:r>
      <w:r w:rsidRPr="00EB223A">
        <w:rPr>
          <w:rFonts w:ascii="Times New Roman" w:hAnsi="Times New Roman" w:cs="Times New Roman"/>
          <w:sz w:val="24"/>
          <w:szCs w:val="28"/>
        </w:rPr>
        <w:t xml:space="preserve"> Statistical analysis on reads alignments. </w:t>
      </w:r>
      <w:r w:rsidRPr="00EB223A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Pr="00EB223A">
        <w:rPr>
          <w:rFonts w:ascii="Times New Roman" w:hAnsi="Times New Roman" w:cs="Times New Roman"/>
          <w:sz w:val="24"/>
          <w:szCs w:val="28"/>
        </w:rPr>
        <w:t>, distribution of coverage dept based on read numbers across different chromosomes.</w:t>
      </w:r>
      <w:r w:rsidRPr="00EB223A">
        <w:rPr>
          <w:rFonts w:ascii="Times New Roman" w:hAnsi="Times New Roman" w:cs="Times New Roman"/>
          <w:b/>
          <w:bCs/>
          <w:sz w:val="24"/>
          <w:szCs w:val="28"/>
        </w:rPr>
        <w:t xml:space="preserve"> B</w:t>
      </w:r>
      <w:r w:rsidRPr="00EB223A">
        <w:rPr>
          <w:rFonts w:ascii="Times New Roman" w:hAnsi="Times New Roman" w:cs="Times New Roman"/>
          <w:sz w:val="24"/>
          <w:szCs w:val="28"/>
        </w:rPr>
        <w:t xml:space="preserve">, coverage of reads on gene body. </w:t>
      </w:r>
      <w:r w:rsidRPr="00EB223A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Pr="00EB223A">
        <w:rPr>
          <w:rFonts w:ascii="Times New Roman" w:hAnsi="Times New Roman" w:cs="Times New Roman"/>
          <w:sz w:val="24"/>
          <w:szCs w:val="28"/>
        </w:rPr>
        <w:t xml:space="preserve">, histogram for insert size for all reads. </w:t>
      </w:r>
      <w:r w:rsidRPr="00EB223A">
        <w:rPr>
          <w:rFonts w:ascii="Times New Roman" w:hAnsi="Times New Roman" w:cs="Times New Roman"/>
          <w:b/>
          <w:bCs/>
          <w:sz w:val="24"/>
          <w:szCs w:val="28"/>
        </w:rPr>
        <w:t>D</w:t>
      </w:r>
      <w:r w:rsidRPr="00EB223A">
        <w:rPr>
          <w:rFonts w:ascii="Times New Roman" w:hAnsi="Times New Roman" w:cs="Times New Roman"/>
          <w:sz w:val="24"/>
          <w:szCs w:val="28"/>
        </w:rPr>
        <w:t>, mapping of reads on genes structure.</w:t>
      </w:r>
    </w:p>
    <w:p w14:paraId="77B5A738" w14:textId="6F11B959" w:rsidR="00F4158D" w:rsidRPr="000F4D66" w:rsidRDefault="00BD5D89">
      <w:pPr>
        <w:rPr>
          <w:rFonts w:ascii="Times New Roman" w:hAnsi="Times New Roman" w:cs="Times New Roman"/>
          <w:sz w:val="24"/>
          <w:szCs w:val="28"/>
        </w:rPr>
      </w:pPr>
      <w:r w:rsidRPr="000F4D6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C992742" wp14:editId="43F6D337">
            <wp:extent cx="5274310" cy="51498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4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4158D" w:rsidRPr="000F4D66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1F993E5A" w14:textId="6ABB289E" w:rsidR="00BD5D89" w:rsidRPr="00BD5D89" w:rsidRDefault="00BD5D89" w:rsidP="00BD5D89">
      <w:pPr>
        <w:rPr>
          <w:rFonts w:ascii="Times New Roman" w:hAnsi="Times New Roman" w:cs="Times New Roman"/>
          <w:sz w:val="24"/>
          <w:szCs w:val="28"/>
        </w:rPr>
      </w:pPr>
      <w:r w:rsidRPr="00BD5D89">
        <w:rPr>
          <w:rFonts w:ascii="Times New Roman" w:hAnsi="Times New Roman" w:cs="Times New Roman"/>
          <w:b/>
          <w:bCs/>
          <w:sz w:val="24"/>
          <w:szCs w:val="28"/>
        </w:rPr>
        <w:t>Fig. S3</w:t>
      </w:r>
      <w:r w:rsidRPr="000F4D66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BD5D89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BD5D89">
        <w:rPr>
          <w:rFonts w:ascii="Times New Roman" w:hAnsi="Times New Roman" w:cs="Times New Roman"/>
          <w:sz w:val="24"/>
          <w:szCs w:val="28"/>
        </w:rPr>
        <w:t xml:space="preserve">Summary of gene annotation. </w:t>
      </w:r>
      <w:r w:rsidRPr="00BD5D89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Pr="00BD5D89">
        <w:rPr>
          <w:rFonts w:ascii="Times New Roman" w:hAnsi="Times New Roman" w:cs="Times New Roman"/>
          <w:sz w:val="24"/>
          <w:szCs w:val="28"/>
        </w:rPr>
        <w:t xml:space="preserve">, KOG classification. </w:t>
      </w:r>
      <w:r w:rsidRPr="00BD5D89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BD5D89">
        <w:rPr>
          <w:rFonts w:ascii="Times New Roman" w:hAnsi="Times New Roman" w:cs="Times New Roman"/>
          <w:sz w:val="24"/>
          <w:szCs w:val="28"/>
        </w:rPr>
        <w:t>, statistical analysis of gene across different species according to NR database</w:t>
      </w:r>
    </w:p>
    <w:p w14:paraId="16007968" w14:textId="51B15622" w:rsidR="00BD5D89" w:rsidRDefault="008A2108" w:rsidP="00BD5D89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44F578E" wp14:editId="020B7B0D">
            <wp:extent cx="5274310" cy="2840838"/>
            <wp:effectExtent l="0" t="0" r="2540" b="0"/>
            <wp:docPr id="7" name="图片 7" descr="E:\Q\代理paper\王远智师姐薄荷文章润色\郭巨先\遮荫红菜薹\manuscript\Fig. S4. FPKM analysis from transcriptomes_画板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Q\代理paper\王远智师姐薄荷文章润色\郭巨先\遮荫红菜薹\manuscript\Fig. S4. FPKM analysis from transcriptomes_画板 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27377" w14:textId="0E69CFC8" w:rsidR="003406DD" w:rsidRDefault="003406DD" w:rsidP="00BD5D89">
      <w:pPr>
        <w:rPr>
          <w:rFonts w:ascii="Times New Roman" w:hAnsi="Times New Roman" w:cs="Times New Roman"/>
          <w:sz w:val="24"/>
          <w:szCs w:val="28"/>
        </w:rPr>
      </w:pPr>
      <w:proofErr w:type="gramStart"/>
      <w:r w:rsidRPr="003406DD">
        <w:rPr>
          <w:rFonts w:ascii="Times New Roman" w:hAnsi="Times New Roman" w:cs="Times New Roman"/>
          <w:b/>
          <w:bCs/>
          <w:sz w:val="24"/>
          <w:szCs w:val="28"/>
        </w:rPr>
        <w:lastRenderedPageBreak/>
        <w:t>Fig.</w:t>
      </w:r>
      <w:proofErr w:type="gramEnd"/>
      <w:r w:rsidRPr="003406DD">
        <w:rPr>
          <w:rFonts w:ascii="Times New Roman" w:hAnsi="Times New Roman" w:cs="Times New Roman"/>
          <w:b/>
          <w:bCs/>
          <w:sz w:val="24"/>
          <w:szCs w:val="28"/>
        </w:rPr>
        <w:t xml:space="preserve"> S4.</w:t>
      </w:r>
      <w:r w:rsidRPr="003406DD">
        <w:rPr>
          <w:rFonts w:ascii="Times New Roman" w:hAnsi="Times New Roman" w:cs="Times New Roman"/>
          <w:sz w:val="24"/>
          <w:szCs w:val="28"/>
        </w:rPr>
        <w:t xml:space="preserve"> FPKM analysis from transcriptomes. </w:t>
      </w:r>
      <w:r w:rsidRPr="003406DD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Pr="003406DD">
        <w:rPr>
          <w:rFonts w:ascii="Times New Roman" w:hAnsi="Times New Roman" w:cs="Times New Roman"/>
          <w:sz w:val="24"/>
          <w:szCs w:val="28"/>
        </w:rPr>
        <w:t xml:space="preserve">, density distribution of FPKM. </w:t>
      </w:r>
      <w:r w:rsidRPr="003406DD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Pr="003406DD">
        <w:rPr>
          <w:rFonts w:ascii="Times New Roman" w:hAnsi="Times New Roman" w:cs="Times New Roman"/>
          <w:sz w:val="24"/>
          <w:szCs w:val="28"/>
        </w:rPr>
        <w:t>, FPKM distribution among different samples</w:t>
      </w:r>
      <w:r>
        <w:rPr>
          <w:rFonts w:ascii="Times New Roman" w:hAnsi="Times New Roman" w:cs="Times New Roman" w:hint="eastAsia"/>
          <w:sz w:val="24"/>
          <w:szCs w:val="28"/>
        </w:rPr>
        <w:t>.</w:t>
      </w:r>
      <w:bookmarkStart w:id="0" w:name="_GoBack"/>
      <w:bookmarkEnd w:id="0"/>
    </w:p>
    <w:p w14:paraId="0C54F025" w14:textId="318D6FAB" w:rsidR="003406DD" w:rsidRDefault="003406DD" w:rsidP="00BD5D89">
      <w:pPr>
        <w:rPr>
          <w:rFonts w:ascii="Times New Roman" w:hAnsi="Times New Roman" w:cs="Times New Roman"/>
          <w:sz w:val="24"/>
          <w:szCs w:val="28"/>
        </w:rPr>
      </w:pPr>
    </w:p>
    <w:p w14:paraId="1A01BDC1" w14:textId="77777777" w:rsidR="003406DD" w:rsidRPr="000F4D66" w:rsidRDefault="003406DD" w:rsidP="00BD5D89">
      <w:pPr>
        <w:rPr>
          <w:rFonts w:ascii="Times New Roman" w:hAnsi="Times New Roman" w:cs="Times New Roman"/>
          <w:sz w:val="24"/>
          <w:szCs w:val="28"/>
        </w:rPr>
      </w:pPr>
    </w:p>
    <w:sectPr w:rsidR="003406DD" w:rsidRPr="000F4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26C58" w14:textId="77777777" w:rsidR="00B3128F" w:rsidRDefault="00B3128F" w:rsidP="001D158D">
      <w:r>
        <w:separator/>
      </w:r>
    </w:p>
  </w:endnote>
  <w:endnote w:type="continuationSeparator" w:id="0">
    <w:p w14:paraId="19E91AA0" w14:textId="77777777" w:rsidR="00B3128F" w:rsidRDefault="00B3128F" w:rsidP="001D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67595" w14:textId="77777777" w:rsidR="00B3128F" w:rsidRDefault="00B3128F" w:rsidP="001D158D">
      <w:r>
        <w:separator/>
      </w:r>
    </w:p>
  </w:footnote>
  <w:footnote w:type="continuationSeparator" w:id="0">
    <w:p w14:paraId="6C8AD567" w14:textId="77777777" w:rsidR="00B3128F" w:rsidRDefault="00B3128F" w:rsidP="001D1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58D"/>
    <w:rsid w:val="000F4D66"/>
    <w:rsid w:val="001D158D"/>
    <w:rsid w:val="002A2417"/>
    <w:rsid w:val="003406DD"/>
    <w:rsid w:val="00354100"/>
    <w:rsid w:val="00647BAF"/>
    <w:rsid w:val="007735C0"/>
    <w:rsid w:val="00852E22"/>
    <w:rsid w:val="008A2108"/>
    <w:rsid w:val="00B3128F"/>
    <w:rsid w:val="00BD5D89"/>
    <w:rsid w:val="00EB223A"/>
    <w:rsid w:val="00F4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7E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158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D158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D1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D158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D1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D15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D158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D158D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D15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D158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D15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D1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2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 mingnan</dc:creator>
  <cp:keywords/>
  <dc:description/>
  <cp:lastModifiedBy>QMN</cp:lastModifiedBy>
  <cp:revision>3</cp:revision>
  <dcterms:created xsi:type="dcterms:W3CDTF">2021-04-13T04:22:00Z</dcterms:created>
  <dcterms:modified xsi:type="dcterms:W3CDTF">2021-06-29T11:44:00Z</dcterms:modified>
</cp:coreProperties>
</file>