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00374" w14:textId="4A61FD93" w:rsidR="00226059" w:rsidRPr="003E76AB" w:rsidRDefault="00A926FB" w:rsidP="00226059">
      <w:pPr>
        <w:rPr>
          <w:rFonts w:eastAsia="微软雅黑" w:cs="Times New Roman"/>
          <w:b/>
          <w:bCs/>
          <w:sz w:val="24"/>
          <w:szCs w:val="24"/>
          <w:vertAlign w:val="baseline"/>
        </w:rPr>
      </w:pPr>
      <w:r>
        <w:rPr>
          <w:rFonts w:eastAsia="微软雅黑" w:cs="Times New Roman"/>
          <w:b/>
          <w:bCs/>
          <w:noProof/>
          <w:sz w:val="22"/>
          <w:szCs w:val="22"/>
          <w:vertAlign w:val="baseline"/>
        </w:rPr>
        <w:drawing>
          <wp:anchor distT="0" distB="0" distL="114300" distR="114300" simplePos="0" relativeHeight="251659264" behindDoc="1" locked="0" layoutInCell="1" allowOverlap="1" wp14:anchorId="32E1596A" wp14:editId="50E66843">
            <wp:simplePos x="0" y="0"/>
            <wp:positionH relativeFrom="column">
              <wp:posOffset>-421005</wp:posOffset>
            </wp:positionH>
            <wp:positionV relativeFrom="paragraph">
              <wp:posOffset>-99695</wp:posOffset>
            </wp:positionV>
            <wp:extent cx="9246235" cy="520065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8">
                      <a:extLst>
                        <a:ext uri="{28A0092B-C50C-407E-A947-70E740481C1C}">
                          <a14:useLocalDpi xmlns:a14="http://schemas.microsoft.com/office/drawing/2010/main" val="0"/>
                        </a:ext>
                      </a:extLst>
                    </a:blip>
                    <a:stretch>
                      <a:fillRect/>
                    </a:stretch>
                  </pic:blipFill>
                  <pic:spPr>
                    <a:xfrm>
                      <a:off x="0" y="0"/>
                      <a:ext cx="9246235" cy="5200650"/>
                    </a:xfrm>
                    <a:prstGeom prst="rect">
                      <a:avLst/>
                    </a:prstGeom>
                  </pic:spPr>
                </pic:pic>
              </a:graphicData>
            </a:graphic>
            <wp14:sizeRelH relativeFrom="margin">
              <wp14:pctWidth>0</wp14:pctWidth>
            </wp14:sizeRelH>
            <wp14:sizeRelV relativeFrom="margin">
              <wp14:pctHeight>0</wp14:pctHeight>
            </wp14:sizeRelV>
          </wp:anchor>
        </w:drawing>
      </w:r>
      <w:r w:rsidR="00233601" w:rsidRPr="003E76AB">
        <w:rPr>
          <w:rFonts w:eastAsia="微软雅黑" w:cs="Times New Roman"/>
          <w:b/>
          <w:bCs/>
          <w:sz w:val="24"/>
          <w:szCs w:val="24"/>
          <w:vertAlign w:val="baseline"/>
        </w:rPr>
        <w:t>Supplement</w:t>
      </w:r>
      <w:r w:rsidR="00ED6F93" w:rsidRPr="003E76AB">
        <w:rPr>
          <w:rFonts w:eastAsia="微软雅黑" w:cs="Times New Roman"/>
          <w:b/>
          <w:bCs/>
          <w:sz w:val="24"/>
          <w:szCs w:val="24"/>
          <w:vertAlign w:val="baseline"/>
        </w:rPr>
        <w:t>.</w:t>
      </w:r>
      <w:r w:rsidR="00ED6F93" w:rsidRPr="003E76AB">
        <w:rPr>
          <w:rFonts w:eastAsia="微软雅黑" w:cs="Times New Roman"/>
          <w:b/>
          <w:bCs/>
          <w:color w:val="000000"/>
          <w:sz w:val="24"/>
          <w:szCs w:val="24"/>
          <w:vertAlign w:val="baseline"/>
        </w:rPr>
        <w:t xml:space="preserve"> </w:t>
      </w:r>
      <w:r w:rsidR="003375C8" w:rsidRPr="003E76AB">
        <w:rPr>
          <w:rFonts w:eastAsia="微软雅黑" w:cs="Times New Roman"/>
          <w:b/>
          <w:bCs/>
          <w:color w:val="000000"/>
          <w:sz w:val="24"/>
          <w:szCs w:val="24"/>
          <w:vertAlign w:val="baseline"/>
        </w:rPr>
        <w:t>P</w:t>
      </w:r>
      <w:r w:rsidR="003375C8" w:rsidRPr="003E76AB">
        <w:rPr>
          <w:rFonts w:eastAsia="微软雅黑" w:cs="Times New Roman" w:hint="eastAsia"/>
          <w:b/>
          <w:bCs/>
          <w:color w:val="000000"/>
          <w:sz w:val="24"/>
          <w:szCs w:val="24"/>
          <w:vertAlign w:val="baseline"/>
        </w:rPr>
        <w:t>art</w:t>
      </w:r>
      <w:r w:rsidR="003375C8" w:rsidRPr="003E76AB">
        <w:rPr>
          <w:rFonts w:eastAsia="微软雅黑" w:cs="Times New Roman"/>
          <w:b/>
          <w:bCs/>
          <w:color w:val="000000"/>
          <w:sz w:val="24"/>
          <w:szCs w:val="24"/>
          <w:vertAlign w:val="baseline"/>
        </w:rPr>
        <w:t xml:space="preserve"> </w:t>
      </w:r>
      <w:r w:rsidR="00BD1C11" w:rsidRPr="003E76AB">
        <w:rPr>
          <w:rFonts w:eastAsia="微软雅黑" w:cs="Times New Roman"/>
          <w:b/>
          <w:bCs/>
          <w:sz w:val="24"/>
          <w:szCs w:val="24"/>
          <w:vertAlign w:val="baseline"/>
        </w:rPr>
        <w:t xml:space="preserve">1. </w:t>
      </w:r>
      <w:r w:rsidR="00612DA8" w:rsidRPr="003E76AB">
        <w:rPr>
          <w:rFonts w:eastAsia="微软雅黑" w:cs="Times New Roman"/>
          <w:b/>
          <w:bCs/>
          <w:sz w:val="24"/>
          <w:szCs w:val="24"/>
          <w:vertAlign w:val="baseline"/>
        </w:rPr>
        <w:t>Standardized</w:t>
      </w:r>
      <w:r w:rsidR="00BD1C11" w:rsidRPr="003E76AB">
        <w:rPr>
          <w:rFonts w:eastAsia="微软雅黑" w:cs="Times New Roman"/>
          <w:b/>
          <w:bCs/>
          <w:sz w:val="24"/>
          <w:szCs w:val="24"/>
          <w:vertAlign w:val="baseline"/>
        </w:rPr>
        <w:t xml:space="preserve"> </w:t>
      </w:r>
      <w:r w:rsidR="00721B38" w:rsidRPr="003E76AB">
        <w:rPr>
          <w:rFonts w:eastAsia="微软雅黑" w:cs="Times New Roman"/>
          <w:b/>
          <w:bCs/>
          <w:sz w:val="24"/>
          <w:szCs w:val="24"/>
          <w:vertAlign w:val="baseline"/>
          <w:lang w:val="en-US"/>
        </w:rPr>
        <w:t>anesthesia</w:t>
      </w:r>
      <w:r w:rsidR="00BD1C11" w:rsidRPr="003E76AB">
        <w:rPr>
          <w:rFonts w:eastAsia="微软雅黑" w:cs="Times New Roman"/>
          <w:b/>
          <w:bCs/>
          <w:sz w:val="24"/>
          <w:szCs w:val="24"/>
          <w:vertAlign w:val="baseline"/>
        </w:rPr>
        <w:t xml:space="preserve"> managemen</w:t>
      </w:r>
      <w:r w:rsidR="004B0733" w:rsidRPr="003E76AB">
        <w:rPr>
          <w:rFonts w:eastAsia="微软雅黑" w:cs="Times New Roman"/>
          <w:b/>
          <w:bCs/>
          <w:sz w:val="24"/>
          <w:szCs w:val="24"/>
          <w:vertAlign w:val="baseline"/>
        </w:rPr>
        <w:t>t</w:t>
      </w:r>
    </w:p>
    <w:p w14:paraId="527160B1" w14:textId="0224FA57" w:rsidR="00725220" w:rsidRPr="003E76AB" w:rsidRDefault="00725220" w:rsidP="00226059">
      <w:pPr>
        <w:rPr>
          <w:rFonts w:eastAsia="微软雅黑" w:cs="Times New Roman"/>
          <w:b/>
          <w:bCs/>
          <w:sz w:val="24"/>
          <w:szCs w:val="24"/>
          <w:vertAlign w:val="baseline"/>
        </w:rPr>
      </w:pPr>
    </w:p>
    <w:p w14:paraId="62974130" w14:textId="10A2F22E" w:rsidR="00725220" w:rsidRDefault="00725220" w:rsidP="00A63868">
      <w:pPr>
        <w:rPr>
          <w:rFonts w:eastAsia="微软雅黑" w:cs="Times New Roman"/>
          <w:b/>
          <w:bCs/>
          <w:sz w:val="30"/>
          <w:szCs w:val="30"/>
          <w:vertAlign w:val="baseline"/>
        </w:rPr>
      </w:pPr>
    </w:p>
    <w:p w14:paraId="5FACB4F0" w14:textId="19338142" w:rsidR="00725220" w:rsidRDefault="00725220" w:rsidP="00A63868">
      <w:pPr>
        <w:rPr>
          <w:rFonts w:eastAsia="微软雅黑" w:cs="Times New Roman"/>
          <w:b/>
          <w:bCs/>
          <w:sz w:val="30"/>
          <w:szCs w:val="30"/>
          <w:vertAlign w:val="baseline"/>
        </w:rPr>
      </w:pPr>
    </w:p>
    <w:p w14:paraId="7FA6479B" w14:textId="066F991E" w:rsidR="00725220" w:rsidRDefault="003E76AB" w:rsidP="003E76AB">
      <w:pPr>
        <w:tabs>
          <w:tab w:val="left" w:pos="8745"/>
        </w:tabs>
        <w:rPr>
          <w:rFonts w:eastAsia="微软雅黑" w:cs="Times New Roman"/>
          <w:b/>
          <w:bCs/>
          <w:sz w:val="30"/>
          <w:szCs w:val="30"/>
          <w:vertAlign w:val="baseline"/>
        </w:rPr>
      </w:pPr>
      <w:r>
        <w:rPr>
          <w:rFonts w:eastAsia="微软雅黑" w:cs="Times New Roman"/>
          <w:b/>
          <w:bCs/>
          <w:sz w:val="30"/>
          <w:szCs w:val="30"/>
          <w:vertAlign w:val="baseline"/>
        </w:rPr>
        <w:tab/>
      </w:r>
    </w:p>
    <w:p w14:paraId="2915FF25" w14:textId="77777777" w:rsidR="00725220" w:rsidRDefault="00725220" w:rsidP="00A63868">
      <w:pPr>
        <w:rPr>
          <w:rFonts w:eastAsia="微软雅黑" w:cs="Times New Roman"/>
          <w:b/>
          <w:bCs/>
          <w:sz w:val="30"/>
          <w:szCs w:val="30"/>
          <w:vertAlign w:val="baseline"/>
        </w:rPr>
      </w:pPr>
    </w:p>
    <w:p w14:paraId="4BE9EF67" w14:textId="77777777" w:rsidR="00725220" w:rsidRDefault="00725220" w:rsidP="00A63868">
      <w:pPr>
        <w:rPr>
          <w:rFonts w:eastAsia="微软雅黑" w:cs="Times New Roman"/>
          <w:b/>
          <w:bCs/>
          <w:sz w:val="30"/>
          <w:szCs w:val="30"/>
          <w:vertAlign w:val="baseline"/>
        </w:rPr>
      </w:pPr>
    </w:p>
    <w:p w14:paraId="68922EC3" w14:textId="77777777" w:rsidR="00725220" w:rsidRDefault="00725220" w:rsidP="00A63868">
      <w:pPr>
        <w:rPr>
          <w:rFonts w:eastAsia="微软雅黑" w:cs="Times New Roman"/>
          <w:b/>
          <w:bCs/>
          <w:sz w:val="30"/>
          <w:szCs w:val="30"/>
          <w:vertAlign w:val="baseline"/>
        </w:rPr>
      </w:pPr>
    </w:p>
    <w:p w14:paraId="4B18E1B4" w14:textId="77777777" w:rsidR="00725220" w:rsidRPr="00226059" w:rsidRDefault="00725220" w:rsidP="00A63868">
      <w:pPr>
        <w:rPr>
          <w:rFonts w:eastAsia="微软雅黑" w:cs="Times New Roman"/>
          <w:b/>
          <w:bCs/>
          <w:sz w:val="30"/>
          <w:szCs w:val="30"/>
          <w:vertAlign w:val="baseline"/>
        </w:rPr>
      </w:pPr>
    </w:p>
    <w:p w14:paraId="1497A1B1" w14:textId="77777777" w:rsidR="00725220" w:rsidRDefault="00725220" w:rsidP="00A63868">
      <w:pPr>
        <w:rPr>
          <w:rFonts w:eastAsia="微软雅黑" w:cs="Times New Roman"/>
          <w:b/>
          <w:bCs/>
          <w:sz w:val="30"/>
          <w:szCs w:val="30"/>
          <w:vertAlign w:val="baseline"/>
        </w:rPr>
      </w:pPr>
    </w:p>
    <w:p w14:paraId="1822BAFA" w14:textId="77777777" w:rsidR="00725220" w:rsidRDefault="00725220" w:rsidP="003E76AB">
      <w:pPr>
        <w:jc w:val="center"/>
        <w:rPr>
          <w:rFonts w:eastAsia="微软雅黑" w:cs="Times New Roman"/>
          <w:b/>
          <w:bCs/>
          <w:sz w:val="30"/>
          <w:szCs w:val="30"/>
          <w:vertAlign w:val="baseline"/>
        </w:rPr>
      </w:pPr>
    </w:p>
    <w:p w14:paraId="076BBABA" w14:textId="77777777" w:rsidR="00725220" w:rsidRDefault="00725220" w:rsidP="00A63868">
      <w:pPr>
        <w:rPr>
          <w:rFonts w:eastAsia="微软雅黑" w:cs="Times New Roman"/>
          <w:b/>
          <w:bCs/>
          <w:sz w:val="30"/>
          <w:szCs w:val="30"/>
          <w:vertAlign w:val="baseline"/>
        </w:rPr>
      </w:pPr>
    </w:p>
    <w:p w14:paraId="4AE723FF" w14:textId="77777777" w:rsidR="00725220" w:rsidRDefault="00725220" w:rsidP="00A63868">
      <w:pPr>
        <w:rPr>
          <w:rFonts w:eastAsia="微软雅黑" w:cs="Times New Roman"/>
          <w:b/>
          <w:bCs/>
          <w:sz w:val="30"/>
          <w:szCs w:val="30"/>
          <w:vertAlign w:val="baseline"/>
        </w:rPr>
      </w:pPr>
    </w:p>
    <w:p w14:paraId="4D26CE24" w14:textId="77777777" w:rsidR="00A929AC" w:rsidRDefault="003E76AB" w:rsidP="003E76AB">
      <w:pPr>
        <w:spacing w:line="360" w:lineRule="auto"/>
        <w:rPr>
          <w:rFonts w:eastAsia="微软雅黑" w:cs="Times New Roman"/>
          <w:sz w:val="22"/>
          <w:szCs w:val="22"/>
          <w:vertAlign w:val="baseline"/>
        </w:rPr>
      </w:pPr>
      <w:r w:rsidRPr="003E76AB">
        <w:rPr>
          <w:rFonts w:eastAsia="微软雅黑" w:cs="Times New Roman"/>
          <w:sz w:val="22"/>
          <w:szCs w:val="22"/>
          <w:vertAlign w:val="baseline"/>
        </w:rPr>
        <w:t xml:space="preserve">ECG, electrocardiogram; HR, heart rate; SpO2, pulse oxygen saturation; BP, blood pressure; BIS, </w:t>
      </w:r>
      <w:r w:rsidRPr="003E76AB">
        <w:rPr>
          <w:rFonts w:eastAsia="微软雅黑" w:cs="Times New Roman"/>
          <w:sz w:val="22"/>
          <w:szCs w:val="22"/>
          <w:vertAlign w:val="baseline"/>
          <w:lang w:val="en-US"/>
        </w:rPr>
        <w:t>bispectral</w:t>
      </w:r>
      <w:r w:rsidRPr="003E76AB">
        <w:rPr>
          <w:rFonts w:eastAsia="微软雅黑" w:cs="Times New Roman"/>
          <w:sz w:val="22"/>
          <w:szCs w:val="22"/>
          <w:vertAlign w:val="baseline"/>
        </w:rPr>
        <w:t xml:space="preserve"> index; T, temperature; EtCO2, end-tidal carbon dioxide;PaCO2, arterial partial pressure of carbon dioxide; </w:t>
      </w:r>
      <w:bookmarkStart w:id="0" w:name="OLE_LINK1"/>
      <w:r w:rsidRPr="003E76AB">
        <w:rPr>
          <w:rFonts w:eastAsia="微软雅黑" w:cs="Times New Roman"/>
          <w:sz w:val="22"/>
          <w:szCs w:val="22"/>
          <w:vertAlign w:val="baseline"/>
        </w:rPr>
        <w:t>PaO2,</w:t>
      </w:r>
      <w:bookmarkEnd w:id="0"/>
      <w:r w:rsidRPr="003E76AB">
        <w:rPr>
          <w:rFonts w:eastAsia="微软雅黑" w:cs="Times New Roman"/>
          <w:sz w:val="22"/>
          <w:szCs w:val="22"/>
          <w:vertAlign w:val="baseline"/>
        </w:rPr>
        <w:t xml:space="preserve"> arterial partial pressure of oxygen; PH,</w:t>
      </w:r>
      <w:r w:rsidRPr="003E76AB">
        <w:rPr>
          <w:rFonts w:cs="Times New Roman"/>
          <w:color w:val="999999"/>
          <w:sz w:val="22"/>
          <w:szCs w:val="22"/>
          <w:shd w:val="clear" w:color="auto" w:fill="FFFFFF"/>
        </w:rPr>
        <w:t xml:space="preserve"> </w:t>
      </w:r>
      <w:hyperlink r:id="rId9" w:history="1">
        <w:r w:rsidRPr="003E76AB">
          <w:rPr>
            <w:rFonts w:eastAsia="微软雅黑" w:cs="Times New Roman"/>
            <w:sz w:val="22"/>
            <w:szCs w:val="22"/>
            <w:vertAlign w:val="baseline"/>
          </w:rPr>
          <w:t>pH</w:t>
        </w:r>
      </w:hyperlink>
      <w:r w:rsidRPr="003E76AB">
        <w:rPr>
          <w:rFonts w:eastAsia="微软雅黑" w:cs="Times New Roman"/>
          <w:sz w:val="22"/>
          <w:szCs w:val="22"/>
          <w:vertAlign w:val="baseline"/>
        </w:rPr>
        <w:t> </w:t>
      </w:r>
      <w:hyperlink r:id="rId10" w:history="1">
        <w:r w:rsidRPr="003E76AB">
          <w:rPr>
            <w:rFonts w:eastAsia="微软雅黑" w:cs="Times New Roman"/>
            <w:sz w:val="22"/>
            <w:szCs w:val="22"/>
            <w:vertAlign w:val="baseline"/>
          </w:rPr>
          <w:t>value</w:t>
        </w:r>
      </w:hyperlink>
      <w:r w:rsidRPr="003E76AB">
        <w:rPr>
          <w:rFonts w:eastAsia="微软雅黑" w:cs="Times New Roman"/>
          <w:sz w:val="22"/>
          <w:szCs w:val="22"/>
          <w:vertAlign w:val="baseline"/>
        </w:rPr>
        <w:t>; GDFT, Goal-directed fluid therapy; SVV, stroke volume variation; PVV, pulse pressure variation.</w:t>
      </w:r>
      <w:r w:rsidR="00A929AC" w:rsidRPr="00A929AC">
        <w:rPr>
          <w:rFonts w:eastAsia="微软雅黑" w:cs="Times New Roman"/>
          <w:sz w:val="22"/>
          <w:szCs w:val="22"/>
          <w:vertAlign w:val="baseline"/>
        </w:rPr>
        <w:t xml:space="preserve"> </w:t>
      </w:r>
    </w:p>
    <w:p w14:paraId="0FB3C7EE" w14:textId="6DBC1FF2" w:rsidR="003E76AB" w:rsidRPr="003E76AB" w:rsidRDefault="00A929AC" w:rsidP="003E76AB">
      <w:pPr>
        <w:spacing w:line="360" w:lineRule="auto"/>
        <w:rPr>
          <w:rFonts w:eastAsia="微软雅黑" w:cs="Times New Roman"/>
          <w:sz w:val="22"/>
          <w:szCs w:val="22"/>
          <w:vertAlign w:val="baseline"/>
        </w:rPr>
      </w:pPr>
      <w:r>
        <w:rPr>
          <w:rFonts w:eastAsia="微软雅黑" w:cs="Times New Roman"/>
          <w:sz w:val="22"/>
          <w:szCs w:val="22"/>
          <w:vertAlign w:val="baseline"/>
        </w:rPr>
        <w:lastRenderedPageBreak/>
        <w:t xml:space="preserve">1. </w:t>
      </w:r>
      <w:r w:rsidRPr="00721B38">
        <w:rPr>
          <w:rFonts w:eastAsia="微软雅黑" w:cs="Times New Roman"/>
          <w:sz w:val="22"/>
          <w:szCs w:val="22"/>
          <w:vertAlign w:val="baseline"/>
        </w:rPr>
        <w:t>During the perioperative period, it is necessary to maintain normal blood volume. When the blood volume is sufficient (comprehensively judged by the attending anaesthesiologist,</w:t>
      </w:r>
      <w:r w:rsidRPr="00A929AC">
        <w:rPr>
          <w:rFonts w:eastAsia="微软雅黑" w:cs="Times New Roman"/>
          <w:sz w:val="22"/>
          <w:szCs w:val="22"/>
          <w:vertAlign w:val="baseline"/>
        </w:rPr>
        <w:t xml:space="preserve"> according</w:t>
      </w:r>
      <w:r w:rsidRPr="00721B38">
        <w:rPr>
          <w:rFonts w:eastAsia="微软雅黑" w:cs="Times New Roman"/>
          <w:sz w:val="22"/>
          <w:szCs w:val="22"/>
          <w:vertAlign w:val="baseline"/>
        </w:rPr>
        <w:t xml:space="preserve"> to the loss and inflow of preoperative fluid, as well as SVV, PVV, HR, BP, UV, etc), vasoactive drugs can be used. Ephedrine, dopamine, deoxyepinephrine, or norepinephrine can be used as to maintain the blood pressure, and urapidil or nicardipine can be used as antihypertensive drugs.</w:t>
      </w:r>
    </w:p>
    <w:p w14:paraId="718E762D" w14:textId="77777777" w:rsidR="00A929AC" w:rsidRDefault="00A929AC" w:rsidP="00A929AC">
      <w:pPr>
        <w:spacing w:line="360" w:lineRule="auto"/>
        <w:rPr>
          <w:rFonts w:eastAsia="微软雅黑" w:cs="Times New Roman"/>
          <w:sz w:val="22"/>
          <w:szCs w:val="22"/>
          <w:vertAlign w:val="baseline"/>
        </w:rPr>
      </w:pPr>
      <w:r w:rsidRPr="00A929AC">
        <w:rPr>
          <w:rFonts w:eastAsia="微软雅黑" w:cs="Times New Roman" w:hint="eastAsia"/>
          <w:sz w:val="22"/>
          <w:szCs w:val="22"/>
          <w:vertAlign w:val="baseline"/>
        </w:rPr>
        <w:t>2</w:t>
      </w:r>
      <w:r w:rsidRPr="00A929AC">
        <w:rPr>
          <w:rFonts w:eastAsia="微软雅黑" w:cs="Times New Roman"/>
          <w:sz w:val="22"/>
          <w:szCs w:val="22"/>
          <w:vertAlign w:val="baseline"/>
        </w:rPr>
        <w:t xml:space="preserve">. </w:t>
      </w:r>
      <w:r w:rsidRPr="00721B38">
        <w:rPr>
          <w:rFonts w:eastAsia="微软雅黑" w:cs="Times New Roman"/>
          <w:sz w:val="22"/>
          <w:szCs w:val="22"/>
          <w:vertAlign w:val="baseline"/>
        </w:rPr>
        <w:t>The principle of fluid management is to maintain normovolemia and not actively use hypervolemia or hemodilution in the early stage.</w:t>
      </w:r>
      <w:r w:rsidRPr="00A929AC">
        <w:rPr>
          <w:rFonts w:eastAsia="微软雅黑" w:cs="Times New Roman"/>
          <w:sz w:val="22"/>
          <w:szCs w:val="22"/>
          <w:vertAlign w:val="baseline"/>
        </w:rPr>
        <w:t xml:space="preserve"> </w:t>
      </w:r>
      <w:r w:rsidRPr="00721B38">
        <w:rPr>
          <w:rFonts w:eastAsia="微软雅黑" w:cs="Times New Roman"/>
          <w:sz w:val="22"/>
          <w:szCs w:val="22"/>
          <w:vertAlign w:val="baseline"/>
        </w:rPr>
        <w:t>Patients with aSAH receive dehydration therapy (mannitol) to reduce intracranial pressure in the emergency room, so routinely give</w:t>
      </w:r>
      <w:r>
        <w:rPr>
          <w:rFonts w:eastAsia="微软雅黑" w:cs="Times New Roman" w:hint="eastAsia"/>
          <w:sz w:val="22"/>
          <w:szCs w:val="22"/>
          <w:vertAlign w:val="baseline"/>
        </w:rPr>
        <w:t>n</w:t>
      </w:r>
      <w:r w:rsidRPr="00721B38">
        <w:rPr>
          <w:rFonts w:eastAsia="微软雅黑" w:cs="Times New Roman"/>
          <w:sz w:val="22"/>
          <w:szCs w:val="22"/>
          <w:vertAlign w:val="baseline"/>
        </w:rPr>
        <w:t xml:space="preserve"> 1000ml crystalloid to replenish blood volume within the first 2 hours after entering the operating room. Whether or not to use colloid is determined by the attending anesthesiologist.</w:t>
      </w:r>
    </w:p>
    <w:p w14:paraId="0046613C" w14:textId="77777777" w:rsidR="00A929AC" w:rsidRDefault="00A929AC" w:rsidP="00A929AC">
      <w:pPr>
        <w:spacing w:line="360" w:lineRule="auto"/>
        <w:rPr>
          <w:rFonts w:eastAsia="微软雅黑" w:cs="Times New Roman"/>
          <w:sz w:val="22"/>
          <w:szCs w:val="22"/>
          <w:vertAlign w:val="baseline"/>
        </w:rPr>
      </w:pPr>
      <w:r>
        <w:rPr>
          <w:rFonts w:eastAsia="微软雅黑" w:cs="Times New Roman"/>
          <w:sz w:val="22"/>
          <w:szCs w:val="22"/>
          <w:vertAlign w:val="baseline"/>
        </w:rPr>
        <w:t>3.</w:t>
      </w:r>
      <w:r w:rsidR="007C2DA7" w:rsidRPr="007C2DA7">
        <w:rPr>
          <w:rFonts w:eastAsia="微软雅黑" w:cs="Times New Roman"/>
          <w:sz w:val="22"/>
          <w:szCs w:val="22"/>
          <w:vertAlign w:val="baseline"/>
        </w:rPr>
        <w:t xml:space="preserve"> </w:t>
      </w:r>
      <w:r w:rsidR="007C2DA7" w:rsidRPr="00721B38">
        <w:rPr>
          <w:rFonts w:eastAsia="微软雅黑" w:cs="Times New Roman"/>
          <w:sz w:val="22"/>
          <w:szCs w:val="22"/>
          <w:vertAlign w:val="baseline"/>
        </w:rPr>
        <w:t>A short-term prophylactic antiepileptic therapy is permitted in our center. Sodium valproate 800mg is usually given at the end of surgery.</w:t>
      </w:r>
    </w:p>
    <w:p w14:paraId="5E2E3327" w14:textId="0A742716" w:rsidR="00112600" w:rsidRDefault="007C2DA7" w:rsidP="00A929AC">
      <w:pPr>
        <w:spacing w:line="360" w:lineRule="auto"/>
        <w:rPr>
          <w:rFonts w:eastAsia="微软雅黑" w:cs="Times New Roman"/>
          <w:sz w:val="22"/>
          <w:szCs w:val="22"/>
          <w:vertAlign w:val="baseline"/>
        </w:rPr>
      </w:pPr>
      <w:r>
        <w:rPr>
          <w:rFonts w:eastAsia="微软雅黑" w:cs="Times New Roman" w:hint="eastAsia"/>
          <w:sz w:val="22"/>
          <w:szCs w:val="22"/>
          <w:vertAlign w:val="baseline"/>
        </w:rPr>
        <w:t>4</w:t>
      </w:r>
      <w:r>
        <w:rPr>
          <w:rFonts w:eastAsia="微软雅黑" w:cs="Times New Roman"/>
          <w:sz w:val="22"/>
          <w:szCs w:val="22"/>
          <w:vertAlign w:val="baseline"/>
        </w:rPr>
        <w:t>.</w:t>
      </w:r>
      <w:r w:rsidRPr="007C2DA7">
        <w:t xml:space="preserve"> </w:t>
      </w:r>
      <w:r w:rsidRPr="007C2DA7">
        <w:rPr>
          <w:rFonts w:eastAsia="微软雅黑" w:cs="Times New Roman"/>
          <w:sz w:val="22"/>
          <w:szCs w:val="22"/>
          <w:vertAlign w:val="baseline"/>
        </w:rPr>
        <w:t>All patients are given tropisetron to prevent vomiting. Preoperative dysphoria can be sedated with midazolam as appropriate. Adequate analgesia should be given as much as possible during the perioperative period, and no analgesic pump is given after the operation. Postoperative pain was individually managed by the ICU unit. Try not to use respiratory stimulants (doxapram hydrochloride) or muscle relaxation antagonists (neostigmine).</w:t>
      </w:r>
    </w:p>
    <w:p w14:paraId="31A59A54" w14:textId="7458D495" w:rsidR="00BF129E" w:rsidRPr="00A929AC" w:rsidRDefault="00BF129E" w:rsidP="00A929AC">
      <w:pPr>
        <w:spacing w:line="360" w:lineRule="auto"/>
        <w:rPr>
          <w:rFonts w:eastAsia="微软雅黑" w:cs="Times New Roman"/>
          <w:sz w:val="22"/>
          <w:szCs w:val="22"/>
          <w:vertAlign w:val="baseline"/>
        </w:rPr>
        <w:sectPr w:rsidR="00BF129E" w:rsidRPr="00A929AC" w:rsidSect="003E76AB">
          <w:type w:val="continuous"/>
          <w:pgSz w:w="16838" w:h="11906" w:orient="landscape"/>
          <w:pgMar w:top="1440" w:right="1800" w:bottom="1440" w:left="1800" w:header="851" w:footer="992" w:gutter="0"/>
          <w:cols w:space="425"/>
          <w:docGrid w:type="lines" w:linePitch="312"/>
        </w:sectPr>
      </w:pPr>
      <w:r>
        <w:rPr>
          <w:rFonts w:eastAsia="微软雅黑" w:cs="Times New Roman" w:hint="eastAsia"/>
          <w:sz w:val="22"/>
          <w:szCs w:val="22"/>
          <w:vertAlign w:val="baseline"/>
        </w:rPr>
        <w:t>5</w:t>
      </w:r>
      <w:r>
        <w:rPr>
          <w:rFonts w:eastAsia="微软雅黑" w:cs="Times New Roman"/>
          <w:sz w:val="22"/>
          <w:szCs w:val="22"/>
          <w:vertAlign w:val="baseline"/>
        </w:rPr>
        <w:t>.</w:t>
      </w:r>
      <w:r w:rsidRPr="00BF129E">
        <w:t xml:space="preserve"> </w:t>
      </w:r>
      <w:r w:rsidRPr="00BF129E">
        <w:rPr>
          <w:rFonts w:eastAsia="微软雅黑" w:cs="Times New Roman"/>
          <w:sz w:val="22"/>
          <w:szCs w:val="22"/>
          <w:vertAlign w:val="baseline"/>
        </w:rPr>
        <w:t>Pay attention to</w:t>
      </w:r>
      <w:r>
        <w:rPr>
          <w:rFonts w:eastAsia="微软雅黑" w:cs="Times New Roman"/>
          <w:sz w:val="22"/>
          <w:szCs w:val="22"/>
          <w:vertAlign w:val="baseline"/>
        </w:rPr>
        <w:t xml:space="preserve"> </w:t>
      </w:r>
      <w:r>
        <w:rPr>
          <w:rFonts w:eastAsia="微软雅黑" w:cs="Times New Roman" w:hint="eastAsia"/>
          <w:sz w:val="22"/>
          <w:szCs w:val="22"/>
          <w:vertAlign w:val="baseline"/>
        </w:rPr>
        <w:t>t</w:t>
      </w:r>
      <w:r w:rsidRPr="00BF129E">
        <w:rPr>
          <w:rFonts w:eastAsia="微软雅黑" w:cs="Times New Roman"/>
          <w:sz w:val="22"/>
          <w:szCs w:val="22"/>
          <w:vertAlign w:val="baseline"/>
        </w:rPr>
        <w:t>he syndrome cerebral salt wasting</w:t>
      </w:r>
      <w:r>
        <w:rPr>
          <w:rFonts w:eastAsia="微软雅黑" w:cs="Times New Roman" w:hint="eastAsia"/>
          <w:sz w:val="22"/>
          <w:szCs w:val="22"/>
          <w:vertAlign w:val="baseline"/>
        </w:rPr>
        <w:t>，</w:t>
      </w:r>
      <w:r>
        <w:rPr>
          <w:rFonts w:eastAsia="微软雅黑" w:cs="Times New Roman" w:hint="eastAsia"/>
          <w:sz w:val="22"/>
          <w:szCs w:val="22"/>
          <w:vertAlign w:val="baseline"/>
        </w:rPr>
        <w:t>which</w:t>
      </w:r>
      <w:r>
        <w:rPr>
          <w:rFonts w:eastAsia="微软雅黑" w:cs="Times New Roman"/>
          <w:sz w:val="22"/>
          <w:szCs w:val="22"/>
          <w:vertAlign w:val="baseline"/>
        </w:rPr>
        <w:t xml:space="preserve"> </w:t>
      </w:r>
      <w:r w:rsidRPr="00BF129E">
        <w:rPr>
          <w:rFonts w:eastAsia="微软雅黑" w:cs="Times New Roman"/>
          <w:sz w:val="22"/>
          <w:szCs w:val="22"/>
          <w:vertAlign w:val="baseline"/>
        </w:rPr>
        <w:t>is produced by excessive secretion of natriuretic peptides and causes hyponatremia from excessive natriuresis.</w:t>
      </w:r>
      <w:r w:rsidR="00DE0BE8" w:rsidRPr="00DE0BE8">
        <w:rPr>
          <w:rFonts w:eastAsia="微软雅黑" w:cs="Times New Roman"/>
          <w:sz w:val="22"/>
          <w:szCs w:val="22"/>
          <w:vertAlign w:val="baseline"/>
        </w:rPr>
        <w:t xml:space="preserve"> </w:t>
      </w:r>
      <w:r w:rsidR="00DE0BE8" w:rsidRPr="00721B38">
        <w:rPr>
          <w:rFonts w:eastAsia="微软雅黑" w:cs="Times New Roman"/>
          <w:sz w:val="22"/>
          <w:szCs w:val="22"/>
          <w:vertAlign w:val="baseline"/>
        </w:rPr>
        <w:t>In this setting,</w:t>
      </w:r>
      <w:r w:rsidR="00DE0BE8">
        <w:rPr>
          <w:rFonts w:eastAsia="微软雅黑" w:cs="Times New Roman"/>
          <w:sz w:val="22"/>
          <w:szCs w:val="22"/>
          <w:vertAlign w:val="baseline"/>
        </w:rPr>
        <w:t xml:space="preserve"> </w:t>
      </w:r>
      <w:r w:rsidR="00DE0BE8">
        <w:rPr>
          <w:rFonts w:eastAsia="微软雅黑" w:cs="Times New Roman" w:hint="eastAsia"/>
          <w:sz w:val="22"/>
          <w:szCs w:val="22"/>
          <w:vertAlign w:val="baseline"/>
        </w:rPr>
        <w:t>h</w:t>
      </w:r>
      <w:r w:rsidR="00DE0BE8" w:rsidRPr="00721B38">
        <w:rPr>
          <w:rFonts w:eastAsia="微软雅黑" w:cs="Times New Roman"/>
          <w:sz w:val="22"/>
          <w:szCs w:val="22"/>
          <w:vertAlign w:val="baseline"/>
        </w:rPr>
        <w:t>ydrocortisone can be used to help correcting the negative sodium balance.</w:t>
      </w:r>
    </w:p>
    <w:p w14:paraId="08239E9B" w14:textId="470B8C7E" w:rsidR="00F0705A" w:rsidRPr="00C62B8D" w:rsidRDefault="00BD1C11" w:rsidP="00F0705A">
      <w:pPr>
        <w:widowControl/>
        <w:jc w:val="left"/>
        <w:rPr>
          <w:rFonts w:eastAsia="微软雅黑" w:cs="Times New Roman"/>
          <w:b/>
          <w:bCs/>
          <w:color w:val="auto"/>
          <w:sz w:val="22"/>
          <w:szCs w:val="22"/>
          <w:vertAlign w:val="baseline"/>
        </w:rPr>
      </w:pPr>
      <w:r w:rsidRPr="00721B38">
        <w:rPr>
          <w:rFonts w:eastAsia="微软雅黑" w:cs="Times New Roman"/>
          <w:b/>
          <w:bCs/>
          <w:color w:val="auto"/>
          <w:sz w:val="22"/>
          <w:szCs w:val="22"/>
          <w:vertAlign w:val="baseline"/>
        </w:rPr>
        <w:lastRenderedPageBreak/>
        <w:t>Supplement</w:t>
      </w:r>
      <w:r w:rsidR="00ED6F93" w:rsidRPr="00721B38">
        <w:rPr>
          <w:rFonts w:eastAsia="微软雅黑" w:cs="Times New Roman"/>
          <w:b/>
          <w:bCs/>
          <w:color w:val="auto"/>
          <w:sz w:val="22"/>
          <w:szCs w:val="22"/>
          <w:vertAlign w:val="baseline"/>
        </w:rPr>
        <w:t xml:space="preserve">. </w:t>
      </w:r>
      <w:r w:rsidR="003375C8">
        <w:rPr>
          <w:rFonts w:eastAsia="微软雅黑" w:cs="Times New Roman"/>
          <w:b/>
          <w:bCs/>
          <w:color w:val="auto"/>
          <w:sz w:val="22"/>
          <w:szCs w:val="22"/>
          <w:vertAlign w:val="baseline"/>
        </w:rPr>
        <w:t>P</w:t>
      </w:r>
      <w:r w:rsidR="003375C8">
        <w:rPr>
          <w:rFonts w:eastAsia="微软雅黑" w:cs="Times New Roman" w:hint="eastAsia"/>
          <w:b/>
          <w:bCs/>
          <w:color w:val="auto"/>
          <w:sz w:val="22"/>
          <w:szCs w:val="22"/>
          <w:vertAlign w:val="baseline"/>
        </w:rPr>
        <w:t>art</w:t>
      </w:r>
      <w:r w:rsidR="003375C8">
        <w:rPr>
          <w:rFonts w:eastAsia="微软雅黑" w:cs="Times New Roman"/>
          <w:b/>
          <w:bCs/>
          <w:color w:val="auto"/>
          <w:sz w:val="22"/>
          <w:szCs w:val="22"/>
          <w:vertAlign w:val="baseline"/>
        </w:rPr>
        <w:t xml:space="preserve"> </w:t>
      </w:r>
      <w:r w:rsidRPr="00721B38">
        <w:rPr>
          <w:rFonts w:eastAsia="微软雅黑" w:cs="Times New Roman"/>
          <w:b/>
          <w:bCs/>
          <w:color w:val="auto"/>
          <w:sz w:val="22"/>
          <w:szCs w:val="22"/>
          <w:vertAlign w:val="baseline"/>
        </w:rPr>
        <w:t>2. Patient management after surgery</w:t>
      </w:r>
    </w:p>
    <w:tbl>
      <w:tblPr>
        <w:tblStyle w:val="af"/>
        <w:tblW w:w="0" w:type="auto"/>
        <w:tblLook w:val="04A0" w:firstRow="1" w:lastRow="0" w:firstColumn="1" w:lastColumn="0" w:noHBand="0" w:noVBand="1"/>
      </w:tblPr>
      <w:tblGrid>
        <w:gridCol w:w="1819"/>
        <w:gridCol w:w="6477"/>
      </w:tblGrid>
      <w:tr w:rsidR="00787923" w:rsidRPr="00721B38" w14:paraId="6B47FABC" w14:textId="77777777" w:rsidTr="00787923">
        <w:tc>
          <w:tcPr>
            <w:tcW w:w="2405" w:type="dxa"/>
            <w:shd w:val="clear" w:color="auto" w:fill="D9D9D9" w:themeFill="background1" w:themeFillShade="D9"/>
          </w:tcPr>
          <w:p w14:paraId="2A3BDAD6" w14:textId="77777777" w:rsidR="008214E7" w:rsidRPr="00721B38" w:rsidRDefault="008214E7" w:rsidP="00721B38">
            <w:pPr>
              <w:spacing w:line="360" w:lineRule="auto"/>
              <w:jc w:val="left"/>
              <w:rPr>
                <w:rFonts w:eastAsia="微软雅黑" w:cs="Times New Roman"/>
                <w:sz w:val="22"/>
                <w:szCs w:val="22"/>
                <w:shd w:val="pct15" w:color="auto" w:fill="FFFFFF"/>
                <w:vertAlign w:val="baseline"/>
              </w:rPr>
            </w:pPr>
          </w:p>
          <w:p w14:paraId="554716E9" w14:textId="77777777" w:rsidR="008214E7" w:rsidRPr="00721B38" w:rsidRDefault="008214E7" w:rsidP="00721B38">
            <w:pPr>
              <w:spacing w:line="360" w:lineRule="auto"/>
              <w:jc w:val="left"/>
              <w:rPr>
                <w:rFonts w:eastAsia="微软雅黑" w:cs="Times New Roman"/>
                <w:sz w:val="22"/>
                <w:szCs w:val="22"/>
                <w:shd w:val="pct15" w:color="auto" w:fill="FFFFFF"/>
                <w:vertAlign w:val="baseline"/>
              </w:rPr>
            </w:pPr>
          </w:p>
          <w:p w14:paraId="2346DA50" w14:textId="77777777" w:rsidR="008214E7" w:rsidRPr="00721B38" w:rsidRDefault="008214E7" w:rsidP="00721B38">
            <w:pPr>
              <w:spacing w:line="360" w:lineRule="auto"/>
              <w:jc w:val="left"/>
              <w:rPr>
                <w:rFonts w:eastAsia="微软雅黑" w:cs="Times New Roman"/>
                <w:sz w:val="22"/>
                <w:szCs w:val="22"/>
                <w:shd w:val="pct15" w:color="auto" w:fill="FFFFFF"/>
                <w:vertAlign w:val="baseline"/>
              </w:rPr>
            </w:pPr>
          </w:p>
          <w:p w14:paraId="7031F797" w14:textId="77777777" w:rsidR="008214E7" w:rsidRPr="00721B38" w:rsidRDefault="008214E7" w:rsidP="00721B38">
            <w:pPr>
              <w:spacing w:line="360" w:lineRule="auto"/>
              <w:jc w:val="left"/>
              <w:rPr>
                <w:rFonts w:eastAsia="微软雅黑" w:cs="Times New Roman"/>
                <w:sz w:val="22"/>
                <w:szCs w:val="22"/>
                <w:shd w:val="pct15" w:color="auto" w:fill="FFFFFF"/>
                <w:vertAlign w:val="baseline"/>
              </w:rPr>
            </w:pPr>
          </w:p>
          <w:p w14:paraId="47F45577" w14:textId="77777777" w:rsidR="008214E7" w:rsidRPr="00721B38" w:rsidRDefault="008214E7" w:rsidP="00721B38">
            <w:pPr>
              <w:spacing w:line="360" w:lineRule="auto"/>
              <w:jc w:val="left"/>
              <w:rPr>
                <w:rFonts w:eastAsia="微软雅黑" w:cs="Times New Roman"/>
                <w:sz w:val="22"/>
                <w:szCs w:val="22"/>
                <w:shd w:val="pct15" w:color="auto" w:fill="FFFFFF"/>
                <w:vertAlign w:val="baseline"/>
              </w:rPr>
            </w:pPr>
          </w:p>
          <w:p w14:paraId="037F8895" w14:textId="77777777" w:rsidR="008214E7" w:rsidRPr="00721B38" w:rsidRDefault="008214E7" w:rsidP="00721B38">
            <w:pPr>
              <w:spacing w:line="360" w:lineRule="auto"/>
              <w:jc w:val="left"/>
              <w:rPr>
                <w:rFonts w:eastAsia="微软雅黑" w:cs="Times New Roman"/>
                <w:sz w:val="22"/>
                <w:szCs w:val="22"/>
                <w:shd w:val="pct15" w:color="auto" w:fill="FFFFFF"/>
                <w:vertAlign w:val="baseline"/>
              </w:rPr>
            </w:pPr>
          </w:p>
          <w:p w14:paraId="4EA76125" w14:textId="77777777" w:rsidR="008214E7" w:rsidRPr="00721B38" w:rsidRDefault="008214E7" w:rsidP="00721B38">
            <w:pPr>
              <w:spacing w:line="360" w:lineRule="auto"/>
              <w:jc w:val="left"/>
              <w:rPr>
                <w:rFonts w:eastAsia="微软雅黑" w:cs="Times New Roman"/>
                <w:sz w:val="22"/>
                <w:szCs w:val="22"/>
                <w:shd w:val="pct15" w:color="auto" w:fill="FFFFFF"/>
                <w:vertAlign w:val="baseline"/>
              </w:rPr>
            </w:pPr>
          </w:p>
          <w:p w14:paraId="064697F2" w14:textId="77777777" w:rsidR="008D6AD8" w:rsidRPr="00721B38" w:rsidRDefault="00BD1C11" w:rsidP="00721B38">
            <w:pPr>
              <w:spacing w:line="360" w:lineRule="auto"/>
              <w:jc w:val="left"/>
              <w:rPr>
                <w:rFonts w:eastAsia="微软雅黑" w:cs="Times New Roman"/>
                <w:b/>
                <w:bCs/>
                <w:sz w:val="22"/>
                <w:szCs w:val="22"/>
                <w:shd w:val="pct15" w:color="auto" w:fill="FFFFFF"/>
                <w:vertAlign w:val="baseline"/>
              </w:rPr>
            </w:pPr>
            <w:r w:rsidRPr="00721B38">
              <w:rPr>
                <w:rFonts w:eastAsia="微软雅黑" w:cs="Times New Roman"/>
                <w:b/>
                <w:bCs/>
                <w:sz w:val="22"/>
                <w:szCs w:val="22"/>
                <w:shd w:val="pct15" w:color="auto" w:fill="FFFFFF"/>
                <w:vertAlign w:val="baseline"/>
              </w:rPr>
              <w:t>Intensive care monitoring</w:t>
            </w:r>
          </w:p>
        </w:tc>
        <w:tc>
          <w:tcPr>
            <w:tcW w:w="12983" w:type="dxa"/>
          </w:tcPr>
          <w:p w14:paraId="5D3FC7AC" w14:textId="35C9D6A1" w:rsidR="0087791C" w:rsidRPr="00721B38" w:rsidRDefault="0087791C" w:rsidP="00721B38">
            <w:pPr>
              <w:spacing w:line="360" w:lineRule="auto"/>
              <w:rPr>
                <w:rFonts w:eastAsia="微软雅黑" w:cs="Times New Roman"/>
                <w:sz w:val="22"/>
                <w:szCs w:val="22"/>
                <w:vertAlign w:val="baseline"/>
              </w:rPr>
            </w:pPr>
            <w:bookmarkStart w:id="1" w:name="OLE_LINK88"/>
            <w:r w:rsidRPr="00721B38">
              <w:rPr>
                <w:rFonts w:eastAsia="微软雅黑" w:cs="Times New Roman"/>
                <w:sz w:val="22"/>
                <w:szCs w:val="22"/>
                <w:vertAlign w:val="baseline"/>
              </w:rPr>
              <w:t>Neurological examination:</w:t>
            </w:r>
            <w:r w:rsidRPr="00721B38">
              <w:rPr>
                <w:rFonts w:cs="Times New Roman"/>
                <w:sz w:val="22"/>
                <w:szCs w:val="22"/>
              </w:rPr>
              <w:t xml:space="preserve"> </w:t>
            </w:r>
            <w:r w:rsidRPr="00721B38">
              <w:rPr>
                <w:rFonts w:eastAsia="微软雅黑" w:cs="Times New Roman"/>
                <w:sz w:val="22"/>
                <w:szCs w:val="22"/>
                <w:vertAlign w:val="baseline"/>
              </w:rPr>
              <w:t>State of consciousness,</w:t>
            </w:r>
            <w:r w:rsidR="00BD1C11" w:rsidRPr="00721B38">
              <w:rPr>
                <w:rFonts w:eastAsia="微软雅黑" w:cs="Times New Roman"/>
                <w:sz w:val="22"/>
                <w:szCs w:val="22"/>
                <w:vertAlign w:val="baseline"/>
              </w:rPr>
              <w:t xml:space="preserve"> v</w:t>
            </w:r>
            <w:r w:rsidRPr="00721B38">
              <w:rPr>
                <w:rFonts w:eastAsia="微软雅黑" w:cs="Times New Roman"/>
                <w:sz w:val="22"/>
                <w:szCs w:val="22"/>
                <w:vertAlign w:val="baseline"/>
              </w:rPr>
              <w:t xml:space="preserve">erbal response, muscle force and </w:t>
            </w:r>
            <w:r w:rsidR="00D729CC" w:rsidRPr="00721B38">
              <w:rPr>
                <w:rFonts w:eastAsia="微软雅黑" w:cs="Times New Roman"/>
                <w:sz w:val="22"/>
                <w:szCs w:val="22"/>
                <w:vertAlign w:val="baseline"/>
              </w:rPr>
              <w:t>muscle tension</w:t>
            </w:r>
            <w:r w:rsidRPr="00721B38">
              <w:rPr>
                <w:rFonts w:eastAsia="微软雅黑" w:cs="Times New Roman"/>
                <w:sz w:val="22"/>
                <w:szCs w:val="22"/>
                <w:vertAlign w:val="baseline"/>
              </w:rPr>
              <w:t xml:space="preserve">, </w:t>
            </w:r>
            <w:r w:rsidR="009A0EFB" w:rsidRPr="00721B38">
              <w:rPr>
                <w:rFonts w:eastAsia="微软雅黑" w:cs="Times New Roman"/>
                <w:sz w:val="22"/>
                <w:szCs w:val="22"/>
                <w:vertAlign w:val="baseline"/>
              </w:rPr>
              <w:t xml:space="preserve">neuro-pathological </w:t>
            </w:r>
            <w:r w:rsidR="00612DA8" w:rsidRPr="00721B38">
              <w:rPr>
                <w:rFonts w:eastAsia="微软雅黑" w:cs="Times New Roman"/>
                <w:sz w:val="22"/>
                <w:szCs w:val="22"/>
                <w:vertAlign w:val="baseline"/>
              </w:rPr>
              <w:t>sign,</w:t>
            </w:r>
            <w:r w:rsidR="009A0EFB" w:rsidRPr="00721B38">
              <w:rPr>
                <w:rFonts w:eastAsia="微软雅黑" w:cs="Times New Roman"/>
                <w:sz w:val="22"/>
                <w:szCs w:val="22"/>
                <w:vertAlign w:val="baseline"/>
              </w:rPr>
              <w:t xml:space="preserve"> and scale asse</w:t>
            </w:r>
            <w:r w:rsidR="00ED6F93" w:rsidRPr="00721B38">
              <w:rPr>
                <w:rFonts w:eastAsia="微软雅黑" w:cs="Times New Roman"/>
                <w:sz w:val="22"/>
                <w:szCs w:val="22"/>
                <w:vertAlign w:val="baseline"/>
              </w:rPr>
              <w:t>ss</w:t>
            </w:r>
            <w:r w:rsidR="009A0EFB" w:rsidRPr="00721B38">
              <w:rPr>
                <w:rFonts w:eastAsia="微软雅黑" w:cs="Times New Roman"/>
                <w:sz w:val="22"/>
                <w:szCs w:val="22"/>
                <w:vertAlign w:val="baseline"/>
              </w:rPr>
              <w:t>ment:</w:t>
            </w:r>
            <w:r w:rsidR="005F07CF" w:rsidRPr="00721B38">
              <w:rPr>
                <w:rFonts w:eastAsia="微软雅黑" w:cs="Times New Roman"/>
                <w:sz w:val="22"/>
                <w:szCs w:val="22"/>
                <w:vertAlign w:val="baseline"/>
              </w:rPr>
              <w:t xml:space="preserve"> </w:t>
            </w:r>
            <w:r w:rsidRPr="00721B38">
              <w:rPr>
                <w:rFonts w:eastAsia="微软雅黑" w:cs="Times New Roman"/>
                <w:sz w:val="22"/>
                <w:szCs w:val="22"/>
                <w:vertAlign w:val="baseline"/>
              </w:rPr>
              <w:t>GCS, NIHSS, MMSE</w:t>
            </w:r>
            <w:r w:rsidR="00612DA8" w:rsidRPr="00721B38">
              <w:rPr>
                <w:rFonts w:eastAsia="微软雅黑" w:cs="Times New Roman"/>
                <w:sz w:val="22"/>
                <w:szCs w:val="22"/>
                <w:vertAlign w:val="baseline"/>
              </w:rPr>
              <w:t>, RASS</w:t>
            </w:r>
            <w:r w:rsidR="005F07CF" w:rsidRPr="00721B38">
              <w:rPr>
                <w:rFonts w:eastAsia="微软雅黑" w:cs="Times New Roman"/>
                <w:sz w:val="22"/>
                <w:szCs w:val="22"/>
                <w:vertAlign w:val="baseline"/>
              </w:rPr>
              <w:t xml:space="preserve">, </w:t>
            </w:r>
            <w:r w:rsidRPr="00721B38">
              <w:rPr>
                <w:rFonts w:eastAsia="微软雅黑" w:cs="Times New Roman"/>
                <w:sz w:val="22"/>
                <w:szCs w:val="22"/>
                <w:vertAlign w:val="baseline"/>
              </w:rPr>
              <w:t>CAM-ICU</w:t>
            </w:r>
            <w:r w:rsidR="005F07CF" w:rsidRPr="00721B38">
              <w:rPr>
                <w:rFonts w:eastAsia="微软雅黑" w:cs="Times New Roman"/>
                <w:sz w:val="22"/>
                <w:szCs w:val="22"/>
                <w:vertAlign w:val="baseline"/>
              </w:rPr>
              <w:t xml:space="preserve">. </w:t>
            </w:r>
            <w:r w:rsidR="007939BA" w:rsidRPr="00721B38">
              <w:rPr>
                <w:rFonts w:eastAsia="微软雅黑" w:cs="Times New Roman"/>
                <w:sz w:val="22"/>
                <w:szCs w:val="22"/>
                <w:vertAlign w:val="baseline"/>
              </w:rPr>
              <w:t xml:space="preserve">The </w:t>
            </w:r>
            <w:r w:rsidR="002174B0" w:rsidRPr="00721B38">
              <w:rPr>
                <w:rFonts w:eastAsia="微软雅黑" w:cs="Times New Roman"/>
                <w:sz w:val="22"/>
                <w:szCs w:val="22"/>
                <w:vertAlign w:val="baseline"/>
              </w:rPr>
              <w:t xml:space="preserve">attending </w:t>
            </w:r>
            <w:r w:rsidR="007939BA" w:rsidRPr="00721B38">
              <w:rPr>
                <w:rFonts w:eastAsia="微软雅黑" w:cs="Times New Roman"/>
                <w:sz w:val="22"/>
                <w:szCs w:val="22"/>
                <w:vertAlign w:val="baseline"/>
              </w:rPr>
              <w:t>physician shall evaluate every day as far as possible.</w:t>
            </w:r>
          </w:p>
          <w:bookmarkEnd w:id="1"/>
          <w:p w14:paraId="72DC0A7E" w14:textId="77777777" w:rsidR="00787923" w:rsidRPr="00721B38" w:rsidRDefault="00787923" w:rsidP="00721B38">
            <w:pPr>
              <w:spacing w:line="360" w:lineRule="auto"/>
              <w:rPr>
                <w:rFonts w:eastAsia="微软雅黑" w:cs="Times New Roman"/>
                <w:sz w:val="22"/>
                <w:szCs w:val="22"/>
                <w:vertAlign w:val="baseline"/>
              </w:rPr>
            </w:pPr>
            <w:r w:rsidRPr="00721B38">
              <w:rPr>
                <w:rFonts w:eastAsia="微软雅黑" w:cs="Times New Roman"/>
                <w:sz w:val="22"/>
                <w:szCs w:val="22"/>
                <w:vertAlign w:val="baseline"/>
              </w:rPr>
              <w:t>Routine monitoring</w:t>
            </w:r>
            <w:r w:rsidR="008038B6" w:rsidRPr="00721B38">
              <w:rPr>
                <w:rFonts w:eastAsia="微软雅黑" w:cs="Times New Roman"/>
                <w:sz w:val="22"/>
                <w:szCs w:val="22"/>
                <w:vertAlign w:val="baseline"/>
              </w:rPr>
              <w:t xml:space="preserve"> (applicable to all patients)</w:t>
            </w:r>
            <w:r w:rsidRPr="00721B38">
              <w:rPr>
                <w:rFonts w:eastAsia="微软雅黑" w:cs="Times New Roman"/>
                <w:sz w:val="22"/>
                <w:szCs w:val="22"/>
                <w:vertAlign w:val="baseline"/>
              </w:rPr>
              <w:t xml:space="preserve">: </w:t>
            </w:r>
            <w:r w:rsidR="003B7B3B" w:rsidRPr="00721B38">
              <w:rPr>
                <w:rFonts w:eastAsia="微软雅黑" w:cs="Times New Roman"/>
                <w:sz w:val="22"/>
                <w:szCs w:val="22"/>
                <w:vertAlign w:val="baseline"/>
              </w:rPr>
              <w:t xml:space="preserve"> </w:t>
            </w:r>
            <w:r w:rsidRPr="00721B38">
              <w:rPr>
                <w:rFonts w:eastAsia="微软雅黑" w:cs="Times New Roman"/>
                <w:sz w:val="22"/>
                <w:szCs w:val="22"/>
                <w:vertAlign w:val="baseline"/>
              </w:rPr>
              <w:t>ECG</w:t>
            </w:r>
            <w:r w:rsidR="00612DA8" w:rsidRPr="00721B38">
              <w:rPr>
                <w:rFonts w:eastAsia="微软雅黑" w:cs="Times New Roman"/>
                <w:sz w:val="22"/>
                <w:szCs w:val="22"/>
                <w:vertAlign w:val="baseline"/>
              </w:rPr>
              <w:t>, BP, SpO2, T, UV</w:t>
            </w:r>
            <w:r w:rsidR="008038B6" w:rsidRPr="00721B38">
              <w:rPr>
                <w:rFonts w:eastAsia="微软雅黑" w:cs="Times New Roman"/>
                <w:sz w:val="22"/>
                <w:szCs w:val="22"/>
                <w:vertAlign w:val="baseline"/>
              </w:rPr>
              <w:t>.</w:t>
            </w:r>
          </w:p>
          <w:p w14:paraId="7E8B6B05" w14:textId="77777777" w:rsidR="008038B6" w:rsidRPr="00721B38" w:rsidRDefault="008038B6" w:rsidP="00721B38">
            <w:pPr>
              <w:spacing w:line="360" w:lineRule="auto"/>
              <w:rPr>
                <w:rFonts w:eastAsia="微软雅黑" w:cs="Times New Roman"/>
                <w:sz w:val="22"/>
                <w:szCs w:val="22"/>
                <w:vertAlign w:val="baseline"/>
              </w:rPr>
            </w:pPr>
            <w:r w:rsidRPr="00721B38">
              <w:rPr>
                <w:rFonts w:eastAsia="微软雅黑" w:cs="Times New Roman"/>
                <w:sz w:val="22"/>
                <w:szCs w:val="22"/>
                <w:vertAlign w:val="baseline"/>
              </w:rPr>
              <w:t>Special monitoring:</w:t>
            </w:r>
            <w:r w:rsidR="003B7B3B" w:rsidRPr="00721B38">
              <w:rPr>
                <w:rFonts w:eastAsia="微软雅黑" w:cs="Times New Roman"/>
                <w:sz w:val="22"/>
                <w:szCs w:val="22"/>
                <w:vertAlign w:val="baseline"/>
              </w:rPr>
              <w:t xml:space="preserve"> </w:t>
            </w:r>
          </w:p>
          <w:p w14:paraId="4595AAB5" w14:textId="77777777" w:rsidR="008D6AD8" w:rsidRPr="00721B38" w:rsidRDefault="00BD1C11" w:rsidP="00721B38">
            <w:pPr>
              <w:pStyle w:val="af0"/>
              <w:numPr>
                <w:ilvl w:val="0"/>
                <w:numId w:val="5"/>
              </w:numPr>
              <w:spacing w:line="360" w:lineRule="auto"/>
              <w:ind w:firstLineChars="0"/>
              <w:rPr>
                <w:rFonts w:eastAsia="微软雅黑" w:cs="Times New Roman"/>
                <w:sz w:val="22"/>
                <w:szCs w:val="22"/>
                <w:vertAlign w:val="baseline"/>
              </w:rPr>
            </w:pPr>
            <w:r w:rsidRPr="00721B38">
              <w:rPr>
                <w:rFonts w:eastAsia="微软雅黑" w:cs="Times New Roman"/>
                <w:sz w:val="22"/>
                <w:szCs w:val="22"/>
                <w:vertAlign w:val="baseline"/>
              </w:rPr>
              <w:t xml:space="preserve">Brain imaging: CT within 24h and before </w:t>
            </w:r>
            <w:r w:rsidR="00612DA8" w:rsidRPr="00721B38">
              <w:rPr>
                <w:rFonts w:eastAsia="微软雅黑" w:cs="Times New Roman"/>
                <w:sz w:val="22"/>
                <w:szCs w:val="22"/>
                <w:vertAlign w:val="baseline"/>
              </w:rPr>
              <w:t>discharge</w:t>
            </w:r>
            <w:r w:rsidRPr="00721B38">
              <w:rPr>
                <w:rFonts w:eastAsia="微软雅黑" w:cs="Times New Roman"/>
                <w:sz w:val="22"/>
                <w:szCs w:val="22"/>
                <w:vertAlign w:val="baseline"/>
              </w:rPr>
              <w:t xml:space="preserve">, </w:t>
            </w:r>
            <w:r w:rsidR="00ED6F93" w:rsidRPr="00721B38">
              <w:rPr>
                <w:rFonts w:eastAsia="微软雅黑" w:cs="Times New Roman"/>
                <w:sz w:val="22"/>
                <w:szCs w:val="22"/>
                <w:vertAlign w:val="baseline"/>
              </w:rPr>
              <w:t>CTA,</w:t>
            </w:r>
            <w:r w:rsidRPr="00721B38">
              <w:rPr>
                <w:rFonts w:eastAsia="微软雅黑" w:cs="Times New Roman"/>
                <w:sz w:val="22"/>
                <w:szCs w:val="22"/>
                <w:vertAlign w:val="baseline"/>
              </w:rPr>
              <w:t xml:space="preserve"> and CTP before </w:t>
            </w:r>
            <w:r w:rsidR="00612DA8" w:rsidRPr="00721B38">
              <w:rPr>
                <w:rFonts w:eastAsia="微软雅黑" w:cs="Times New Roman"/>
                <w:sz w:val="22"/>
                <w:szCs w:val="22"/>
                <w:vertAlign w:val="baseline"/>
              </w:rPr>
              <w:t>discharge</w:t>
            </w:r>
            <w:r w:rsidR="00BB4809" w:rsidRPr="00721B38">
              <w:rPr>
                <w:rFonts w:eastAsia="微软雅黑" w:cs="Times New Roman"/>
                <w:sz w:val="22"/>
                <w:szCs w:val="22"/>
                <w:vertAlign w:val="baseline"/>
              </w:rPr>
              <w:t xml:space="preserve"> (6-8days after operation)</w:t>
            </w:r>
            <w:r w:rsidRPr="00721B38">
              <w:rPr>
                <w:rFonts w:eastAsia="微软雅黑" w:cs="Times New Roman"/>
                <w:sz w:val="22"/>
                <w:szCs w:val="22"/>
                <w:vertAlign w:val="baseline"/>
              </w:rPr>
              <w:t>.</w:t>
            </w:r>
            <w:r w:rsidR="004A4A19" w:rsidRPr="00721B38">
              <w:rPr>
                <w:rFonts w:cs="Times New Roman"/>
                <w:sz w:val="22"/>
                <w:szCs w:val="22"/>
              </w:rPr>
              <w:t xml:space="preserve"> </w:t>
            </w:r>
            <w:r w:rsidRPr="00721B38">
              <w:rPr>
                <w:rFonts w:eastAsia="微软雅黑" w:cs="Times New Roman"/>
                <w:sz w:val="22"/>
                <w:szCs w:val="22"/>
                <w:vertAlign w:val="baseline"/>
              </w:rPr>
              <w:t>Whether an additional CT scan or CTA/CTP is determined by the attending physician based on the patient</w:t>
            </w:r>
            <w:r w:rsidR="00A64954" w:rsidRPr="00721B38">
              <w:rPr>
                <w:rFonts w:eastAsia="微软雅黑" w:cs="Times New Roman"/>
                <w:sz w:val="22"/>
                <w:szCs w:val="22"/>
                <w:vertAlign w:val="baseline"/>
              </w:rPr>
              <w:t>’</w:t>
            </w:r>
            <w:r w:rsidRPr="00721B38">
              <w:rPr>
                <w:rFonts w:eastAsia="微软雅黑" w:cs="Times New Roman"/>
                <w:sz w:val="22"/>
                <w:szCs w:val="22"/>
                <w:vertAlign w:val="baseline"/>
              </w:rPr>
              <w:t>s condition.</w:t>
            </w:r>
          </w:p>
          <w:p w14:paraId="19C2C064" w14:textId="77777777" w:rsidR="008D6AD8" w:rsidRPr="00721B38" w:rsidRDefault="00BD1C11" w:rsidP="00721B38">
            <w:pPr>
              <w:pStyle w:val="af0"/>
              <w:numPr>
                <w:ilvl w:val="0"/>
                <w:numId w:val="5"/>
              </w:numPr>
              <w:spacing w:line="360" w:lineRule="auto"/>
              <w:ind w:firstLineChars="0" w:firstLine="600"/>
              <w:rPr>
                <w:rFonts w:eastAsia="微软雅黑" w:cs="Times New Roman"/>
                <w:sz w:val="22"/>
                <w:szCs w:val="22"/>
                <w:vertAlign w:val="baseline"/>
              </w:rPr>
            </w:pPr>
            <w:r w:rsidRPr="00721B38">
              <w:rPr>
                <w:rFonts w:eastAsia="微软雅黑" w:cs="Times New Roman"/>
                <w:sz w:val="22"/>
                <w:szCs w:val="22"/>
                <w:vertAlign w:val="baseline"/>
              </w:rPr>
              <w:t xml:space="preserve">Chest X-ray: </w:t>
            </w:r>
            <w:r w:rsidR="004B35D8" w:rsidRPr="00721B38">
              <w:rPr>
                <w:rFonts w:eastAsia="微软雅黑" w:cs="Times New Roman"/>
                <w:sz w:val="22"/>
                <w:szCs w:val="22"/>
                <w:vertAlign w:val="baseline"/>
              </w:rPr>
              <w:t>O</w:t>
            </w:r>
            <w:r w:rsidRPr="00721B38">
              <w:rPr>
                <w:rFonts w:eastAsia="微软雅黑" w:cs="Times New Roman"/>
                <w:sz w:val="22"/>
                <w:szCs w:val="22"/>
                <w:vertAlign w:val="baseline"/>
              </w:rPr>
              <w:t xml:space="preserve">nce a week, </w:t>
            </w:r>
            <w:r w:rsidR="004B35D8" w:rsidRPr="00721B38">
              <w:rPr>
                <w:rFonts w:eastAsia="微软雅黑" w:cs="Times New Roman"/>
                <w:sz w:val="22"/>
                <w:szCs w:val="22"/>
                <w:vertAlign w:val="baseline"/>
              </w:rPr>
              <w:t>i</w:t>
            </w:r>
            <w:r w:rsidRPr="00721B38">
              <w:rPr>
                <w:rFonts w:eastAsia="微软雅黑" w:cs="Times New Roman"/>
                <w:sz w:val="22"/>
                <w:szCs w:val="22"/>
                <w:vertAlign w:val="baseline"/>
              </w:rPr>
              <w:t>f necessary, high-resolution CT can be added.</w:t>
            </w:r>
          </w:p>
          <w:p w14:paraId="5F5B7F9D" w14:textId="77777777" w:rsidR="008D6AD8" w:rsidRPr="00721B38" w:rsidRDefault="00BD1C11" w:rsidP="00721B38">
            <w:pPr>
              <w:pStyle w:val="af0"/>
              <w:numPr>
                <w:ilvl w:val="0"/>
                <w:numId w:val="5"/>
              </w:numPr>
              <w:spacing w:line="360" w:lineRule="auto"/>
              <w:ind w:firstLineChars="0" w:firstLine="600"/>
              <w:rPr>
                <w:rFonts w:eastAsia="微软雅黑" w:cs="Times New Roman"/>
                <w:sz w:val="22"/>
                <w:szCs w:val="22"/>
                <w:vertAlign w:val="baseline"/>
              </w:rPr>
            </w:pPr>
            <w:r w:rsidRPr="00721B38">
              <w:rPr>
                <w:rFonts w:eastAsia="微软雅黑" w:cs="Times New Roman"/>
                <w:sz w:val="22"/>
                <w:szCs w:val="22"/>
                <w:vertAlign w:val="baseline"/>
              </w:rPr>
              <w:t xml:space="preserve">Lower extremity vein Doppler ultrasound: </w:t>
            </w:r>
            <w:r w:rsidR="004B35D8" w:rsidRPr="00721B38">
              <w:rPr>
                <w:rFonts w:eastAsia="微软雅黑" w:cs="Times New Roman"/>
                <w:sz w:val="22"/>
                <w:szCs w:val="22"/>
                <w:vertAlign w:val="baseline"/>
              </w:rPr>
              <w:t>O</w:t>
            </w:r>
            <w:r w:rsidRPr="00721B38">
              <w:rPr>
                <w:rFonts w:eastAsia="微软雅黑" w:cs="Times New Roman"/>
                <w:sz w:val="22"/>
                <w:szCs w:val="22"/>
                <w:vertAlign w:val="baseline"/>
              </w:rPr>
              <w:t>nce a week.</w:t>
            </w:r>
          </w:p>
          <w:p w14:paraId="543B8838" w14:textId="77777777" w:rsidR="00453E8A" w:rsidRPr="00721B38" w:rsidRDefault="00BD1C11" w:rsidP="00721B38">
            <w:pPr>
              <w:pStyle w:val="af0"/>
              <w:numPr>
                <w:ilvl w:val="0"/>
                <w:numId w:val="5"/>
              </w:numPr>
              <w:spacing w:line="360" w:lineRule="auto"/>
              <w:ind w:firstLineChars="0"/>
              <w:rPr>
                <w:rFonts w:eastAsia="微软雅黑" w:cs="Times New Roman"/>
                <w:sz w:val="22"/>
                <w:szCs w:val="22"/>
                <w:vertAlign w:val="baseline"/>
              </w:rPr>
            </w:pPr>
            <w:r w:rsidRPr="00721B38">
              <w:rPr>
                <w:rFonts w:eastAsia="微软雅黑" w:cs="Times New Roman"/>
                <w:sz w:val="22"/>
                <w:szCs w:val="22"/>
                <w:vertAlign w:val="baseline"/>
              </w:rPr>
              <w:t xml:space="preserve">When necessary, cardiac ultrasound, pulmonary ultrasound and invasive blood pressure monitoring shall be </w:t>
            </w:r>
            <w:r w:rsidR="00ED6F93" w:rsidRPr="00721B38">
              <w:rPr>
                <w:rFonts w:eastAsia="微软雅黑" w:cs="Times New Roman"/>
                <w:sz w:val="22"/>
                <w:szCs w:val="22"/>
                <w:vertAlign w:val="baseline"/>
              </w:rPr>
              <w:t>conducted</w:t>
            </w:r>
          </w:p>
          <w:p w14:paraId="0AE5B28D" w14:textId="77777777" w:rsidR="00453E8A" w:rsidRPr="00721B38" w:rsidRDefault="008D5D24" w:rsidP="00721B38">
            <w:pPr>
              <w:pStyle w:val="af0"/>
              <w:numPr>
                <w:ilvl w:val="0"/>
                <w:numId w:val="5"/>
              </w:numPr>
              <w:spacing w:line="360" w:lineRule="auto"/>
              <w:ind w:firstLineChars="0"/>
              <w:rPr>
                <w:rFonts w:eastAsia="微软雅黑" w:cs="Times New Roman"/>
                <w:sz w:val="22"/>
                <w:szCs w:val="22"/>
                <w:vertAlign w:val="baseline"/>
              </w:rPr>
            </w:pPr>
            <w:r w:rsidRPr="00721B38">
              <w:rPr>
                <w:rFonts w:eastAsia="微软雅黑" w:cs="Times New Roman"/>
                <w:sz w:val="22"/>
                <w:szCs w:val="22"/>
                <w:vertAlign w:val="baseline"/>
              </w:rPr>
              <w:t>TCD: The first three days after operation were monitored every day, and then every two days.</w:t>
            </w:r>
          </w:p>
          <w:p w14:paraId="28FF7569" w14:textId="42089A69" w:rsidR="00F0705A" w:rsidRPr="00F0705A" w:rsidRDefault="008D5D24" w:rsidP="00F0705A">
            <w:pPr>
              <w:pStyle w:val="af0"/>
              <w:numPr>
                <w:ilvl w:val="0"/>
                <w:numId w:val="5"/>
              </w:numPr>
              <w:spacing w:line="360" w:lineRule="auto"/>
              <w:ind w:firstLineChars="0"/>
              <w:rPr>
                <w:rFonts w:eastAsia="微软雅黑" w:cs="Times New Roman"/>
                <w:sz w:val="22"/>
                <w:szCs w:val="22"/>
                <w:vertAlign w:val="baseline"/>
              </w:rPr>
            </w:pPr>
            <w:r w:rsidRPr="00721B38">
              <w:rPr>
                <w:rFonts w:eastAsia="微软雅黑" w:cs="Times New Roman"/>
                <w:sz w:val="22"/>
                <w:szCs w:val="22"/>
                <w:vertAlign w:val="baseline"/>
              </w:rPr>
              <w:t xml:space="preserve">Laboratory examination: </w:t>
            </w:r>
            <w:bookmarkStart w:id="2" w:name="OLE_LINK89"/>
            <w:r w:rsidR="004B35D8" w:rsidRPr="00721B38">
              <w:rPr>
                <w:rFonts w:eastAsia="微软雅黑" w:cs="Times New Roman"/>
                <w:sz w:val="22"/>
                <w:szCs w:val="22"/>
                <w:vertAlign w:val="baseline"/>
              </w:rPr>
              <w:t>R</w:t>
            </w:r>
            <w:r w:rsidR="00821BC9" w:rsidRPr="00721B38">
              <w:rPr>
                <w:rFonts w:eastAsia="微软雅黑" w:cs="Times New Roman"/>
                <w:sz w:val="22"/>
                <w:szCs w:val="22"/>
                <w:vertAlign w:val="baseline"/>
              </w:rPr>
              <w:t xml:space="preserve">outine blood test, </w:t>
            </w:r>
            <w:r w:rsidR="006D0026" w:rsidRPr="00721B38">
              <w:rPr>
                <w:rFonts w:eastAsia="微软雅黑" w:cs="Times New Roman"/>
                <w:sz w:val="22"/>
                <w:szCs w:val="22"/>
                <w:vertAlign w:val="baseline"/>
              </w:rPr>
              <w:t xml:space="preserve">coagulation function, </w:t>
            </w:r>
            <w:r w:rsidR="00BD1C11" w:rsidRPr="00721B38">
              <w:rPr>
                <w:rFonts w:eastAsia="微软雅黑" w:cs="Times New Roman"/>
                <w:sz w:val="22"/>
                <w:szCs w:val="22"/>
                <w:vertAlign w:val="baseline"/>
              </w:rPr>
              <w:t>C-reactive protein, liver function test, kidney function test, electrolyte, cardiac muscle enzymes</w:t>
            </w:r>
            <w:r w:rsidR="00ED6F93" w:rsidRPr="00721B38">
              <w:rPr>
                <w:rFonts w:eastAsia="微软雅黑" w:cs="Times New Roman"/>
                <w:sz w:val="22"/>
                <w:szCs w:val="22"/>
                <w:vertAlign w:val="baseline"/>
              </w:rPr>
              <w:t xml:space="preserve">, </w:t>
            </w:r>
            <w:r w:rsidR="00BF7AA4" w:rsidRPr="00721B38">
              <w:rPr>
                <w:rFonts w:eastAsia="微软雅黑" w:cs="Times New Roman"/>
                <w:sz w:val="22"/>
                <w:szCs w:val="22"/>
                <w:vertAlign w:val="baseline"/>
              </w:rPr>
              <w:t>etc</w:t>
            </w:r>
            <w:r w:rsidR="00BD1C11" w:rsidRPr="00721B38">
              <w:rPr>
                <w:rFonts w:eastAsia="微软雅黑" w:cs="Times New Roman"/>
                <w:sz w:val="22"/>
                <w:szCs w:val="22"/>
                <w:vertAlign w:val="baseline"/>
              </w:rPr>
              <w:t>.</w:t>
            </w:r>
            <w:bookmarkEnd w:id="2"/>
            <w:r w:rsidR="005F07CF" w:rsidRPr="00721B38">
              <w:rPr>
                <w:rFonts w:cs="Times New Roman"/>
                <w:sz w:val="22"/>
                <w:szCs w:val="22"/>
              </w:rPr>
              <w:t xml:space="preserve"> </w:t>
            </w:r>
            <w:r w:rsidR="00BD1C11" w:rsidRPr="00721B38">
              <w:rPr>
                <w:rFonts w:eastAsia="微软雅黑" w:cs="Times New Roman"/>
                <w:sz w:val="22"/>
                <w:szCs w:val="22"/>
                <w:vertAlign w:val="baseline"/>
              </w:rPr>
              <w:t xml:space="preserve">Routine </w:t>
            </w:r>
            <w:r w:rsidR="00612DA8" w:rsidRPr="00721B38">
              <w:rPr>
                <w:rFonts w:eastAsia="微软雅黑" w:cs="Times New Roman"/>
                <w:sz w:val="22"/>
                <w:szCs w:val="22"/>
                <w:vertAlign w:val="baseline"/>
              </w:rPr>
              <w:t>re-examination</w:t>
            </w:r>
            <w:r w:rsidR="00BD1C11" w:rsidRPr="00721B38">
              <w:rPr>
                <w:rFonts w:eastAsia="微软雅黑" w:cs="Times New Roman"/>
                <w:sz w:val="22"/>
                <w:szCs w:val="22"/>
                <w:vertAlign w:val="baseline"/>
              </w:rPr>
              <w:t xml:space="preserve"> was performed once after operation, and then every 5 days. If the baseline or last examination result is abnormal, it shall be shortened to 2-3 days for </w:t>
            </w:r>
            <w:r w:rsidR="00612DA8" w:rsidRPr="00721B38">
              <w:rPr>
                <w:rFonts w:eastAsia="微软雅黑" w:cs="Times New Roman"/>
                <w:sz w:val="22"/>
                <w:szCs w:val="22"/>
                <w:vertAlign w:val="baseline"/>
              </w:rPr>
              <w:t>re-examination</w:t>
            </w:r>
            <w:r w:rsidR="00BD1C11" w:rsidRPr="00721B38">
              <w:rPr>
                <w:rFonts w:eastAsia="微软雅黑" w:cs="Times New Roman"/>
                <w:sz w:val="22"/>
                <w:szCs w:val="22"/>
                <w:vertAlign w:val="baseline"/>
              </w:rPr>
              <w:t>. Blood-gas analysis once every two days is used to guide liquid treatment.</w:t>
            </w:r>
            <w:r w:rsidR="00BF7AA4" w:rsidRPr="00721B38">
              <w:rPr>
                <w:rFonts w:eastAsia="微软雅黑" w:cs="Times New Roman"/>
                <w:sz w:val="22"/>
                <w:szCs w:val="22"/>
                <w:vertAlign w:val="baseline"/>
              </w:rPr>
              <w:t xml:space="preserve"> Blood glucose was monitored daily.</w:t>
            </w:r>
          </w:p>
        </w:tc>
      </w:tr>
      <w:tr w:rsidR="00787923" w:rsidRPr="00721B38" w14:paraId="6057B636" w14:textId="77777777" w:rsidTr="00787923">
        <w:tc>
          <w:tcPr>
            <w:tcW w:w="2405" w:type="dxa"/>
            <w:shd w:val="clear" w:color="auto" w:fill="D9D9D9" w:themeFill="background1" w:themeFillShade="D9"/>
          </w:tcPr>
          <w:p w14:paraId="436AE3FA" w14:textId="77777777" w:rsidR="008214E7" w:rsidRPr="00721B38" w:rsidRDefault="008214E7" w:rsidP="00721B38">
            <w:pPr>
              <w:spacing w:line="360" w:lineRule="auto"/>
              <w:rPr>
                <w:rFonts w:eastAsia="微软雅黑" w:cs="Times New Roman"/>
                <w:sz w:val="22"/>
                <w:szCs w:val="22"/>
                <w:shd w:val="pct15" w:color="auto" w:fill="FFFFFF"/>
                <w:vertAlign w:val="baseline"/>
              </w:rPr>
            </w:pPr>
          </w:p>
          <w:p w14:paraId="76B8B406" w14:textId="77777777" w:rsidR="00787923" w:rsidRPr="00721B38" w:rsidRDefault="00BD1C11" w:rsidP="00721B38">
            <w:pPr>
              <w:spacing w:line="360" w:lineRule="auto"/>
              <w:rPr>
                <w:rFonts w:eastAsia="微软雅黑" w:cs="Times New Roman"/>
                <w:b/>
                <w:bCs/>
                <w:sz w:val="22"/>
                <w:szCs w:val="22"/>
                <w:shd w:val="pct15" w:color="auto" w:fill="FFFFFF"/>
                <w:vertAlign w:val="baseline"/>
              </w:rPr>
            </w:pPr>
            <w:r w:rsidRPr="00721B38">
              <w:rPr>
                <w:rFonts w:eastAsia="微软雅黑" w:cs="Times New Roman"/>
                <w:b/>
                <w:bCs/>
                <w:color w:val="auto"/>
                <w:sz w:val="22"/>
                <w:szCs w:val="22"/>
                <w:shd w:val="pct15" w:color="auto" w:fill="FFFFFF"/>
                <w:vertAlign w:val="baseline"/>
              </w:rPr>
              <w:t>Airway management</w:t>
            </w:r>
          </w:p>
        </w:tc>
        <w:tc>
          <w:tcPr>
            <w:tcW w:w="12983" w:type="dxa"/>
          </w:tcPr>
          <w:p w14:paraId="26DF51F4" w14:textId="77777777" w:rsidR="00787923" w:rsidRPr="00721B38" w:rsidRDefault="00A70803" w:rsidP="00721B38">
            <w:pPr>
              <w:spacing w:line="360" w:lineRule="auto"/>
              <w:rPr>
                <w:rFonts w:eastAsia="微软雅黑" w:cs="Times New Roman"/>
                <w:sz w:val="22"/>
                <w:szCs w:val="22"/>
                <w:vertAlign w:val="baseline"/>
              </w:rPr>
            </w:pPr>
            <w:bookmarkStart w:id="3" w:name="OLE_LINK105"/>
            <w:r w:rsidRPr="00721B38">
              <w:rPr>
                <w:rFonts w:eastAsia="微软雅黑" w:cs="Times New Roman"/>
                <w:sz w:val="22"/>
                <w:szCs w:val="22"/>
                <w:vertAlign w:val="baseline"/>
              </w:rPr>
              <w:t xml:space="preserve">Keep the airway unobstructed and inhale oxygen if necessary. For patients with obvious respiratory dysfunction, endotracheal intubation or tracheotomy can be used to assist ventilation when necessary, and </w:t>
            </w:r>
            <w:r w:rsidRPr="00721B38">
              <w:rPr>
                <w:rFonts w:eastAsia="微软雅黑" w:cs="Times New Roman"/>
                <w:sz w:val="22"/>
                <w:szCs w:val="22"/>
                <w:vertAlign w:val="baseline"/>
              </w:rPr>
              <w:lastRenderedPageBreak/>
              <w:t>important indicators such as blood oxygen saturation can be monitored through blood gas analysis</w:t>
            </w:r>
            <w:r w:rsidR="00F26C34" w:rsidRPr="00721B38">
              <w:rPr>
                <w:rFonts w:eastAsia="微软雅黑" w:cs="Times New Roman"/>
                <w:sz w:val="22"/>
                <w:szCs w:val="22"/>
                <w:vertAlign w:val="baseline"/>
              </w:rPr>
              <w:t>.</w:t>
            </w:r>
            <w:bookmarkEnd w:id="3"/>
            <w:r w:rsidR="00F26C34" w:rsidRPr="00721B38">
              <w:rPr>
                <w:rFonts w:cs="Times New Roman"/>
                <w:sz w:val="22"/>
                <w:szCs w:val="22"/>
              </w:rPr>
              <w:t xml:space="preserve"> </w:t>
            </w:r>
            <w:r w:rsidR="00F26C34" w:rsidRPr="00721B38">
              <w:rPr>
                <w:rFonts w:eastAsia="微软雅黑" w:cs="Times New Roman"/>
                <w:sz w:val="22"/>
                <w:szCs w:val="22"/>
                <w:vertAlign w:val="baseline"/>
              </w:rPr>
              <w:t xml:space="preserve">Target control range: SpO2 </w:t>
            </w:r>
            <w:r w:rsidR="00226059" w:rsidRPr="00721B38">
              <w:rPr>
                <w:rFonts w:eastAsia="微软雅黑" w:cs="Times New Roman"/>
                <w:sz w:val="22"/>
                <w:szCs w:val="22"/>
                <w:vertAlign w:val="baseline"/>
              </w:rPr>
              <w:t>≥</w:t>
            </w:r>
            <w:r w:rsidR="00F26C34" w:rsidRPr="00721B38">
              <w:rPr>
                <w:rFonts w:eastAsia="微软雅黑" w:cs="Times New Roman"/>
                <w:sz w:val="22"/>
                <w:szCs w:val="22"/>
                <w:vertAlign w:val="baseline"/>
              </w:rPr>
              <w:t>9</w:t>
            </w:r>
            <w:r w:rsidR="00226059" w:rsidRPr="00721B38">
              <w:rPr>
                <w:rFonts w:eastAsia="微软雅黑" w:cs="Times New Roman"/>
                <w:sz w:val="22"/>
                <w:szCs w:val="22"/>
                <w:vertAlign w:val="baseline"/>
              </w:rPr>
              <w:t>5</w:t>
            </w:r>
            <w:r w:rsidR="00F26C34" w:rsidRPr="00721B38">
              <w:rPr>
                <w:rFonts w:eastAsia="微软雅黑" w:cs="Times New Roman"/>
                <w:sz w:val="22"/>
                <w:szCs w:val="22"/>
                <w:vertAlign w:val="baseline"/>
              </w:rPr>
              <w:t>%, PaCO2 35~45mmHg</w:t>
            </w:r>
            <w:r w:rsidR="00E336C8" w:rsidRPr="00721B38">
              <w:rPr>
                <w:rFonts w:eastAsia="微软雅黑" w:cs="Times New Roman"/>
                <w:sz w:val="22"/>
                <w:szCs w:val="22"/>
                <w:vertAlign w:val="baseline"/>
              </w:rPr>
              <w:t>, PaO2</w:t>
            </w:r>
            <w:r w:rsidR="00BD00AB" w:rsidRPr="00721B38">
              <w:rPr>
                <w:rFonts w:eastAsia="微软雅黑" w:cs="Times New Roman"/>
                <w:sz w:val="22"/>
                <w:szCs w:val="22"/>
                <w:vertAlign w:val="baseline"/>
              </w:rPr>
              <w:t>≥8</w:t>
            </w:r>
            <w:r w:rsidR="00E336C8" w:rsidRPr="00721B38">
              <w:rPr>
                <w:rFonts w:eastAsia="微软雅黑" w:cs="Times New Roman"/>
                <w:sz w:val="22"/>
                <w:szCs w:val="22"/>
                <w:vertAlign w:val="baseline"/>
              </w:rPr>
              <w:t>0mmHg</w:t>
            </w:r>
            <w:r w:rsidR="008214E7" w:rsidRPr="00721B38">
              <w:rPr>
                <w:rFonts w:eastAsia="微软雅黑" w:cs="Times New Roman"/>
                <w:sz w:val="22"/>
                <w:szCs w:val="22"/>
                <w:vertAlign w:val="baseline"/>
              </w:rPr>
              <w:t>.</w:t>
            </w:r>
          </w:p>
        </w:tc>
      </w:tr>
      <w:tr w:rsidR="00787923" w:rsidRPr="00721B38" w14:paraId="302ABB7E" w14:textId="77777777" w:rsidTr="00787923">
        <w:tc>
          <w:tcPr>
            <w:tcW w:w="2405" w:type="dxa"/>
            <w:shd w:val="clear" w:color="auto" w:fill="D9D9D9" w:themeFill="background1" w:themeFillShade="D9"/>
          </w:tcPr>
          <w:p w14:paraId="1FF614C7" w14:textId="77777777" w:rsidR="008214E7" w:rsidRPr="00721B38" w:rsidRDefault="008214E7" w:rsidP="00721B38">
            <w:pPr>
              <w:spacing w:line="360" w:lineRule="auto"/>
              <w:rPr>
                <w:rFonts w:eastAsia="微软雅黑" w:cs="Times New Roman"/>
                <w:sz w:val="22"/>
                <w:szCs w:val="22"/>
                <w:vertAlign w:val="baseline"/>
              </w:rPr>
            </w:pPr>
          </w:p>
          <w:p w14:paraId="3E87E3FE" w14:textId="77777777" w:rsidR="008214E7" w:rsidRPr="00721B38" w:rsidRDefault="008214E7" w:rsidP="00721B38">
            <w:pPr>
              <w:spacing w:line="360" w:lineRule="auto"/>
              <w:rPr>
                <w:rFonts w:eastAsia="微软雅黑" w:cs="Times New Roman"/>
                <w:sz w:val="22"/>
                <w:szCs w:val="22"/>
                <w:vertAlign w:val="baseline"/>
              </w:rPr>
            </w:pPr>
          </w:p>
          <w:p w14:paraId="7E426EF9" w14:textId="77777777" w:rsidR="00787923" w:rsidRPr="00721B38" w:rsidRDefault="00BD1C11" w:rsidP="00721B38">
            <w:pPr>
              <w:spacing w:line="360" w:lineRule="auto"/>
              <w:rPr>
                <w:rFonts w:eastAsia="微软雅黑" w:cs="Times New Roman"/>
                <w:b/>
                <w:bCs/>
                <w:sz w:val="22"/>
                <w:szCs w:val="22"/>
                <w:vertAlign w:val="baseline"/>
              </w:rPr>
            </w:pPr>
            <w:r w:rsidRPr="00721B38">
              <w:rPr>
                <w:rFonts w:eastAsia="微软雅黑" w:cs="Times New Roman"/>
                <w:b/>
                <w:bCs/>
                <w:sz w:val="22"/>
                <w:szCs w:val="22"/>
                <w:vertAlign w:val="baseline"/>
              </w:rPr>
              <w:t>Blood pressure management</w:t>
            </w:r>
          </w:p>
        </w:tc>
        <w:tc>
          <w:tcPr>
            <w:tcW w:w="12983" w:type="dxa"/>
          </w:tcPr>
          <w:p w14:paraId="55A82F48" w14:textId="77777777" w:rsidR="00787923" w:rsidRPr="00721B38" w:rsidRDefault="00A64954" w:rsidP="00721B38">
            <w:pPr>
              <w:spacing w:line="360" w:lineRule="auto"/>
              <w:rPr>
                <w:rFonts w:eastAsia="微软雅黑" w:cs="Times New Roman"/>
                <w:sz w:val="22"/>
                <w:szCs w:val="22"/>
                <w:vertAlign w:val="baseline"/>
              </w:rPr>
            </w:pPr>
            <w:r w:rsidRPr="00721B38">
              <w:rPr>
                <w:rFonts w:eastAsia="微软雅黑" w:cs="Times New Roman"/>
                <w:sz w:val="22"/>
                <w:szCs w:val="22"/>
                <w:vertAlign w:val="baseline"/>
              </w:rPr>
              <w:t xml:space="preserve">It is </w:t>
            </w:r>
            <w:r w:rsidR="00ED6F93" w:rsidRPr="00721B38">
              <w:rPr>
                <w:rFonts w:eastAsia="微软雅黑" w:cs="Times New Roman"/>
                <w:sz w:val="22"/>
                <w:szCs w:val="22"/>
                <w:vertAlign w:val="baseline"/>
              </w:rPr>
              <w:t>accepted</w:t>
            </w:r>
            <w:r w:rsidRPr="00721B38">
              <w:rPr>
                <w:rFonts w:eastAsia="微软雅黑" w:cs="Times New Roman"/>
                <w:sz w:val="22"/>
                <w:szCs w:val="22"/>
                <w:vertAlign w:val="baseline"/>
              </w:rPr>
              <w:t xml:space="preserve"> that hypotension is not conducive to the prognosis of patients, but the optimal range of </w:t>
            </w:r>
            <w:r w:rsidR="008E1B5A" w:rsidRPr="00721B38">
              <w:rPr>
                <w:rFonts w:eastAsia="微软雅黑" w:cs="Times New Roman"/>
                <w:sz w:val="22"/>
                <w:szCs w:val="22"/>
                <w:vertAlign w:val="baseline"/>
              </w:rPr>
              <w:t xml:space="preserve">BP </w:t>
            </w:r>
            <w:r w:rsidRPr="00721B38">
              <w:rPr>
                <w:rFonts w:eastAsia="微软雅黑" w:cs="Times New Roman"/>
                <w:sz w:val="22"/>
                <w:szCs w:val="22"/>
                <w:vertAlign w:val="baseline"/>
              </w:rPr>
              <w:t xml:space="preserve">value is not understood. A higher level of </w:t>
            </w:r>
            <w:r w:rsidR="008E1B5A" w:rsidRPr="00721B38">
              <w:rPr>
                <w:rFonts w:eastAsia="微软雅黑" w:cs="Times New Roman"/>
                <w:sz w:val="22"/>
                <w:szCs w:val="22"/>
                <w:vertAlign w:val="baseline"/>
              </w:rPr>
              <w:t>BP</w:t>
            </w:r>
            <w:r w:rsidRPr="00721B38">
              <w:rPr>
                <w:rFonts w:eastAsia="微软雅黑" w:cs="Times New Roman"/>
                <w:sz w:val="22"/>
                <w:szCs w:val="22"/>
                <w:vertAlign w:val="baseline"/>
              </w:rPr>
              <w:t xml:space="preserve"> may be more reasonable, so our center routinely maintains SBP at 140-220mmHg.</w:t>
            </w:r>
            <w:r w:rsidR="00BD1C11" w:rsidRPr="00721B38">
              <w:rPr>
                <w:rFonts w:eastAsia="微软雅黑" w:cs="Times New Roman"/>
                <w:sz w:val="22"/>
                <w:szCs w:val="22"/>
                <w:vertAlign w:val="baseline"/>
              </w:rPr>
              <w:t xml:space="preserve"> We will not actively use induced hypertension to alleviate the ischemic </w:t>
            </w:r>
            <w:r w:rsidR="00612DA8" w:rsidRPr="00721B38">
              <w:rPr>
                <w:rFonts w:eastAsia="微软雅黑" w:cs="Times New Roman"/>
                <w:sz w:val="22"/>
                <w:szCs w:val="22"/>
                <w:vertAlign w:val="baseline"/>
              </w:rPr>
              <w:t>symptoms. Only</w:t>
            </w:r>
            <w:r w:rsidR="00BD1C11" w:rsidRPr="00721B38">
              <w:rPr>
                <w:rFonts w:eastAsia="微软雅黑" w:cs="Times New Roman"/>
                <w:sz w:val="22"/>
                <w:szCs w:val="22"/>
                <w:vertAlign w:val="baseline"/>
              </w:rPr>
              <w:t xml:space="preserve"> when the</w:t>
            </w:r>
            <w:r w:rsidR="008E1B5A" w:rsidRPr="00721B38">
              <w:rPr>
                <w:rFonts w:eastAsia="微软雅黑" w:cs="Times New Roman"/>
                <w:sz w:val="22"/>
                <w:szCs w:val="22"/>
                <w:vertAlign w:val="baseline"/>
              </w:rPr>
              <w:t xml:space="preserve"> SBP</w:t>
            </w:r>
            <w:r w:rsidR="00BD1C11" w:rsidRPr="00721B38">
              <w:rPr>
                <w:rFonts w:eastAsia="微软雅黑" w:cs="Times New Roman"/>
                <w:sz w:val="22"/>
                <w:szCs w:val="22"/>
                <w:vertAlign w:val="baseline"/>
              </w:rPr>
              <w:t xml:space="preserve"> of patients is lower than 140mmHg, we will use </w:t>
            </w:r>
            <w:r w:rsidR="00EA5FD1" w:rsidRPr="00721B38">
              <w:rPr>
                <w:rFonts w:eastAsia="微软雅黑" w:cs="Times New Roman"/>
                <w:sz w:val="22"/>
                <w:szCs w:val="22"/>
                <w:vertAlign w:val="baseline"/>
              </w:rPr>
              <w:t>fluid therapy</w:t>
            </w:r>
            <w:r w:rsidR="003E6C7E" w:rsidRPr="00721B38">
              <w:rPr>
                <w:rFonts w:eastAsia="微软雅黑" w:cs="Times New Roman"/>
                <w:sz w:val="22"/>
                <w:szCs w:val="22"/>
                <w:vertAlign w:val="baseline"/>
              </w:rPr>
              <w:t xml:space="preserve"> (10-15ml/kg)</w:t>
            </w:r>
            <w:r w:rsidR="00EA5FD1" w:rsidRPr="00721B38">
              <w:rPr>
                <w:rFonts w:eastAsia="微软雅黑" w:cs="Times New Roman"/>
                <w:sz w:val="22"/>
                <w:szCs w:val="22"/>
                <w:vertAlign w:val="baseline"/>
              </w:rPr>
              <w:t xml:space="preserve"> or </w:t>
            </w:r>
            <w:r w:rsidR="00BD1C11" w:rsidRPr="00721B38">
              <w:rPr>
                <w:rFonts w:eastAsia="微软雅黑" w:cs="Times New Roman"/>
                <w:sz w:val="22"/>
                <w:szCs w:val="22"/>
                <w:vertAlign w:val="baseline"/>
              </w:rPr>
              <w:t xml:space="preserve">norepinephrine to raise </w:t>
            </w:r>
            <w:r w:rsidR="008E1B5A" w:rsidRPr="00721B38">
              <w:rPr>
                <w:rFonts w:eastAsia="微软雅黑" w:cs="Times New Roman"/>
                <w:sz w:val="22"/>
                <w:szCs w:val="22"/>
                <w:vertAlign w:val="baseline"/>
              </w:rPr>
              <w:t>BP</w:t>
            </w:r>
            <w:r w:rsidR="00BD1C11" w:rsidRPr="00721B38">
              <w:rPr>
                <w:rFonts w:eastAsia="微软雅黑" w:cs="Times New Roman"/>
                <w:sz w:val="22"/>
                <w:szCs w:val="22"/>
                <w:vertAlign w:val="baseline"/>
              </w:rPr>
              <w:t xml:space="preserve"> and keep it within the target range</w:t>
            </w:r>
            <w:r w:rsidR="00D7518D" w:rsidRPr="00721B38">
              <w:rPr>
                <w:rFonts w:eastAsia="微软雅黑" w:cs="Times New Roman"/>
                <w:sz w:val="22"/>
                <w:szCs w:val="22"/>
                <w:vertAlign w:val="baseline"/>
              </w:rPr>
              <w:t>. F</w:t>
            </w:r>
            <w:r w:rsidR="00EA5FD1" w:rsidRPr="00721B38">
              <w:rPr>
                <w:rFonts w:eastAsia="微软雅黑" w:cs="Times New Roman"/>
                <w:sz w:val="22"/>
                <w:szCs w:val="22"/>
                <w:vertAlign w:val="baseline"/>
              </w:rPr>
              <w:t>luid therapy is the first</w:t>
            </w:r>
            <w:r w:rsidR="006B1EC6" w:rsidRPr="00721B38">
              <w:rPr>
                <w:rFonts w:eastAsia="微软雅黑" w:cs="Times New Roman"/>
                <w:sz w:val="22"/>
                <w:szCs w:val="22"/>
                <w:vertAlign w:val="baseline"/>
              </w:rPr>
              <w:t xml:space="preserve"> </w:t>
            </w:r>
            <w:r w:rsidR="00ED6F93" w:rsidRPr="00721B38">
              <w:rPr>
                <w:rFonts w:eastAsia="微软雅黑" w:cs="Times New Roman"/>
                <w:sz w:val="22"/>
                <w:szCs w:val="22"/>
                <w:vertAlign w:val="baseline"/>
              </w:rPr>
              <w:t>choice and</w:t>
            </w:r>
            <w:r w:rsidR="00D7518D" w:rsidRPr="00721B38">
              <w:rPr>
                <w:rFonts w:eastAsia="微软雅黑" w:cs="Times New Roman"/>
                <w:sz w:val="22"/>
                <w:szCs w:val="22"/>
                <w:vertAlign w:val="baseline"/>
              </w:rPr>
              <w:t xml:space="preserve"> us</w:t>
            </w:r>
            <w:r w:rsidR="00021296" w:rsidRPr="00721B38">
              <w:rPr>
                <w:rFonts w:eastAsia="微软雅黑" w:cs="Times New Roman"/>
                <w:sz w:val="22"/>
                <w:szCs w:val="22"/>
                <w:vertAlign w:val="baseline"/>
              </w:rPr>
              <w:t>ing</w:t>
            </w:r>
            <w:r w:rsidR="00D7518D" w:rsidRPr="00721B38">
              <w:rPr>
                <w:rFonts w:eastAsia="微软雅黑" w:cs="Times New Roman"/>
                <w:sz w:val="22"/>
                <w:szCs w:val="22"/>
                <w:vertAlign w:val="baseline"/>
              </w:rPr>
              <w:t xml:space="preserve"> norepinephrine </w:t>
            </w:r>
            <w:r w:rsidR="00021296" w:rsidRPr="00721B38">
              <w:rPr>
                <w:rFonts w:eastAsia="微软雅黑" w:cs="Times New Roman"/>
                <w:sz w:val="22"/>
                <w:szCs w:val="22"/>
                <w:vertAlign w:val="baseline"/>
              </w:rPr>
              <w:t xml:space="preserve">only </w:t>
            </w:r>
            <w:r w:rsidR="00D7518D" w:rsidRPr="00721B38">
              <w:rPr>
                <w:rFonts w:eastAsia="微软雅黑" w:cs="Times New Roman"/>
                <w:sz w:val="22"/>
                <w:szCs w:val="22"/>
                <w:vertAlign w:val="baseline"/>
              </w:rPr>
              <w:t xml:space="preserve">after the liquid treatment is ineffective. </w:t>
            </w:r>
            <w:r w:rsidR="00021296" w:rsidRPr="00721B38">
              <w:rPr>
                <w:rFonts w:eastAsia="微软雅黑" w:cs="Times New Roman"/>
                <w:sz w:val="22"/>
                <w:szCs w:val="22"/>
                <w:vertAlign w:val="baseline"/>
              </w:rPr>
              <w:t>Colloidal liquid can be used to supplement blood volume and the ratio of crystal liquid to colloidal liquid is 2:1.</w:t>
            </w:r>
          </w:p>
        </w:tc>
      </w:tr>
      <w:tr w:rsidR="00787923" w:rsidRPr="00721B38" w14:paraId="375270B2" w14:textId="77777777" w:rsidTr="00787923">
        <w:tc>
          <w:tcPr>
            <w:tcW w:w="2405" w:type="dxa"/>
            <w:shd w:val="clear" w:color="auto" w:fill="D9D9D9" w:themeFill="background1" w:themeFillShade="D9"/>
          </w:tcPr>
          <w:p w14:paraId="72679E8C" w14:textId="77777777" w:rsidR="007950A4" w:rsidRPr="00721B38" w:rsidRDefault="007950A4" w:rsidP="00721B38">
            <w:pPr>
              <w:spacing w:line="360" w:lineRule="auto"/>
              <w:rPr>
                <w:rFonts w:eastAsia="微软雅黑" w:cs="Times New Roman"/>
                <w:sz w:val="22"/>
                <w:szCs w:val="22"/>
                <w:shd w:val="pct15" w:color="auto" w:fill="FFFFFF"/>
                <w:vertAlign w:val="baseline"/>
              </w:rPr>
            </w:pPr>
          </w:p>
          <w:p w14:paraId="0C3A4F88" w14:textId="77777777" w:rsidR="007950A4" w:rsidRPr="00721B38" w:rsidRDefault="007950A4" w:rsidP="00721B38">
            <w:pPr>
              <w:spacing w:line="360" w:lineRule="auto"/>
              <w:rPr>
                <w:rFonts w:eastAsia="微软雅黑" w:cs="Times New Roman"/>
                <w:sz w:val="22"/>
                <w:szCs w:val="22"/>
                <w:shd w:val="pct15" w:color="auto" w:fill="FFFFFF"/>
                <w:vertAlign w:val="baseline"/>
              </w:rPr>
            </w:pPr>
          </w:p>
          <w:p w14:paraId="3409D2D3" w14:textId="77777777" w:rsidR="007950A4" w:rsidRPr="00721B38" w:rsidRDefault="007950A4" w:rsidP="00721B38">
            <w:pPr>
              <w:spacing w:line="360" w:lineRule="auto"/>
              <w:rPr>
                <w:rFonts w:eastAsia="微软雅黑" w:cs="Times New Roman"/>
                <w:sz w:val="22"/>
                <w:szCs w:val="22"/>
                <w:shd w:val="pct15" w:color="auto" w:fill="FFFFFF"/>
                <w:vertAlign w:val="baseline"/>
              </w:rPr>
            </w:pPr>
          </w:p>
          <w:p w14:paraId="77E9A7E4" w14:textId="77777777" w:rsidR="00787923" w:rsidRPr="00721B38" w:rsidRDefault="00BD1C11" w:rsidP="00721B38">
            <w:pPr>
              <w:spacing w:line="360" w:lineRule="auto"/>
              <w:rPr>
                <w:rFonts w:eastAsia="微软雅黑" w:cs="Times New Roman"/>
                <w:b/>
                <w:bCs/>
                <w:sz w:val="22"/>
                <w:szCs w:val="22"/>
                <w:shd w:val="pct15" w:color="auto" w:fill="FFFFFF"/>
                <w:vertAlign w:val="baseline"/>
              </w:rPr>
            </w:pPr>
            <w:r w:rsidRPr="00721B38">
              <w:rPr>
                <w:rFonts w:eastAsia="微软雅黑" w:cs="Times New Roman"/>
                <w:b/>
                <w:bCs/>
                <w:sz w:val="22"/>
                <w:szCs w:val="22"/>
                <w:shd w:val="pct15" w:color="auto" w:fill="FFFFFF"/>
                <w:vertAlign w:val="baseline"/>
              </w:rPr>
              <w:t>Blood volume management</w:t>
            </w:r>
          </w:p>
        </w:tc>
        <w:tc>
          <w:tcPr>
            <w:tcW w:w="12983" w:type="dxa"/>
          </w:tcPr>
          <w:p w14:paraId="59DABB5B" w14:textId="77777777" w:rsidR="00787923" w:rsidRPr="00721B38" w:rsidRDefault="008E1B5A" w:rsidP="00721B38">
            <w:pPr>
              <w:spacing w:line="360" w:lineRule="auto"/>
              <w:rPr>
                <w:rFonts w:eastAsia="微软雅黑" w:cs="Times New Roman"/>
                <w:sz w:val="22"/>
                <w:szCs w:val="22"/>
                <w:vertAlign w:val="baseline"/>
              </w:rPr>
            </w:pPr>
            <w:bookmarkStart w:id="4" w:name="_Hlk95088910"/>
            <w:r w:rsidRPr="00721B38">
              <w:rPr>
                <w:rFonts w:eastAsia="微软雅黑" w:cs="Times New Roman"/>
                <w:sz w:val="22"/>
                <w:szCs w:val="22"/>
                <w:vertAlign w:val="baseline"/>
              </w:rPr>
              <w:t>Hypervolemia and hemodilution do not apply in our center</w:t>
            </w:r>
            <w:r w:rsidR="00212321" w:rsidRPr="00721B38">
              <w:rPr>
                <w:rFonts w:eastAsia="微软雅黑" w:cs="Times New Roman"/>
                <w:sz w:val="22"/>
                <w:szCs w:val="22"/>
                <w:vertAlign w:val="baseline"/>
              </w:rPr>
              <w:t>,</w:t>
            </w:r>
            <w:bookmarkEnd w:id="4"/>
            <w:r w:rsidR="00212321" w:rsidRPr="00721B38">
              <w:rPr>
                <w:rFonts w:eastAsia="微软雅黑" w:cs="Times New Roman"/>
                <w:sz w:val="22"/>
                <w:szCs w:val="22"/>
                <w:vertAlign w:val="baseline"/>
              </w:rPr>
              <w:t xml:space="preserve"> but maintenance of euvolemia and normal circulating blood volume is used to prevent DCI. According to the amount of dominant liquid in and out recorded in the past 24 hours, all patients receive a positive fluid balance &gt;500 ml/day</w:t>
            </w:r>
            <w:r w:rsidR="00D52BB6" w:rsidRPr="00721B38">
              <w:rPr>
                <w:rFonts w:eastAsia="微软雅黑" w:cs="Times New Roman"/>
                <w:sz w:val="22"/>
                <w:szCs w:val="22"/>
                <w:vertAlign w:val="baseline"/>
              </w:rPr>
              <w:t>, which replenish daily non</w:t>
            </w:r>
            <w:r w:rsidR="005A0A95" w:rsidRPr="00721B38">
              <w:rPr>
                <w:rFonts w:eastAsia="微软雅黑" w:cs="Times New Roman"/>
                <w:sz w:val="22"/>
                <w:szCs w:val="22"/>
                <w:vertAlign w:val="baseline"/>
              </w:rPr>
              <w:t>-</w:t>
            </w:r>
            <w:r w:rsidR="00D52BB6" w:rsidRPr="00721B38">
              <w:rPr>
                <w:rFonts w:eastAsia="微软雅黑" w:cs="Times New Roman"/>
                <w:sz w:val="22"/>
                <w:szCs w:val="22"/>
                <w:vertAlign w:val="baseline"/>
              </w:rPr>
              <w:t>dominant water loss.</w:t>
            </w:r>
            <w:r w:rsidR="005A0A95" w:rsidRPr="00721B38">
              <w:rPr>
                <w:rFonts w:cs="Times New Roman"/>
                <w:sz w:val="22"/>
                <w:szCs w:val="22"/>
              </w:rPr>
              <w:t xml:space="preserve"> </w:t>
            </w:r>
            <w:r w:rsidR="005A0A95" w:rsidRPr="00721B38">
              <w:rPr>
                <w:rFonts w:eastAsia="微软雅黑" w:cs="Times New Roman"/>
                <w:sz w:val="22"/>
                <w:szCs w:val="22"/>
                <w:vertAlign w:val="baseline"/>
              </w:rPr>
              <w:t>If the patient's body temperature increases, the non-dominant water loss will increase. For each increase of 1</w:t>
            </w:r>
            <w:r w:rsidR="00BA7F1E" w:rsidRPr="00721B38">
              <w:rPr>
                <w:rFonts w:eastAsia="微软雅黑" w:cs="Times New Roman"/>
                <w:sz w:val="22"/>
                <w:szCs w:val="22"/>
                <w:vertAlign w:val="baseline"/>
              </w:rPr>
              <w:t>℃</w:t>
            </w:r>
            <w:r w:rsidR="005A0A95" w:rsidRPr="00721B38">
              <w:rPr>
                <w:rFonts w:eastAsia="微软雅黑" w:cs="Times New Roman"/>
                <w:sz w:val="22"/>
                <w:szCs w:val="22"/>
                <w:vertAlign w:val="baseline"/>
              </w:rPr>
              <w:t xml:space="preserve">, the non-dominant water loss will increase by 300ml per day for additional supplement. </w:t>
            </w:r>
            <w:r w:rsidR="00BC59C7" w:rsidRPr="00721B38">
              <w:rPr>
                <w:rFonts w:eastAsia="微软雅黑" w:cs="Times New Roman"/>
                <w:sz w:val="22"/>
                <w:szCs w:val="22"/>
                <w:vertAlign w:val="baseline"/>
              </w:rPr>
              <w:t>If the patient has hypotension or hyperlactatemia, the competent physician can use liquid therapy as appropriate, 1</w:t>
            </w:r>
            <w:r w:rsidR="009E2639" w:rsidRPr="00721B38">
              <w:rPr>
                <w:rFonts w:eastAsia="微软雅黑" w:cs="Times New Roman"/>
                <w:sz w:val="22"/>
                <w:szCs w:val="22"/>
                <w:vertAlign w:val="baseline"/>
              </w:rPr>
              <w:t>0</w:t>
            </w:r>
            <w:r w:rsidR="00BC59C7" w:rsidRPr="00721B38">
              <w:rPr>
                <w:rFonts w:eastAsia="微软雅黑" w:cs="Times New Roman"/>
                <w:sz w:val="22"/>
                <w:szCs w:val="22"/>
                <w:vertAlign w:val="baseline"/>
              </w:rPr>
              <w:t>ml/kg</w:t>
            </w:r>
            <w:r w:rsidR="003E6C7E" w:rsidRPr="00721B38">
              <w:rPr>
                <w:rFonts w:eastAsia="微软雅黑" w:cs="Times New Roman"/>
                <w:sz w:val="22"/>
                <w:szCs w:val="22"/>
                <w:vertAlign w:val="baseline"/>
              </w:rPr>
              <w:t>/d</w:t>
            </w:r>
            <w:r w:rsidR="009E2639" w:rsidRPr="00721B38">
              <w:rPr>
                <w:rFonts w:eastAsia="微软雅黑" w:cs="Times New Roman"/>
                <w:sz w:val="22"/>
                <w:szCs w:val="22"/>
                <w:vertAlign w:val="baseline"/>
              </w:rPr>
              <w:t>~15ml/kg</w:t>
            </w:r>
            <w:r w:rsidR="003E6C7E" w:rsidRPr="00721B38">
              <w:rPr>
                <w:rFonts w:eastAsia="微软雅黑" w:cs="Times New Roman"/>
                <w:sz w:val="22"/>
                <w:szCs w:val="22"/>
                <w:vertAlign w:val="baseline"/>
              </w:rPr>
              <w:t>/d</w:t>
            </w:r>
            <w:r w:rsidR="00BC59C7" w:rsidRPr="00721B38">
              <w:rPr>
                <w:rFonts w:eastAsia="微软雅黑" w:cs="Times New Roman"/>
                <w:sz w:val="22"/>
                <w:szCs w:val="22"/>
                <w:vertAlign w:val="baseline"/>
              </w:rPr>
              <w:t xml:space="preserve"> to increase blood pressure </w:t>
            </w:r>
            <w:r w:rsidR="000A6439" w:rsidRPr="00721B38">
              <w:rPr>
                <w:rFonts w:eastAsia="微软雅黑" w:cs="Times New Roman"/>
                <w:sz w:val="22"/>
                <w:szCs w:val="22"/>
                <w:vertAlign w:val="baseline"/>
              </w:rPr>
              <w:t>or</w:t>
            </w:r>
            <w:r w:rsidR="00BC59C7" w:rsidRPr="00721B38">
              <w:rPr>
                <w:rFonts w:eastAsia="微软雅黑" w:cs="Times New Roman"/>
                <w:sz w:val="22"/>
                <w:szCs w:val="22"/>
                <w:vertAlign w:val="baseline"/>
              </w:rPr>
              <w:t xml:space="preserve"> promote lactate elimination.</w:t>
            </w:r>
            <w:r w:rsidR="004F5CC5" w:rsidRPr="00721B38">
              <w:rPr>
                <w:rFonts w:cs="Times New Roman"/>
                <w:sz w:val="22"/>
                <w:szCs w:val="22"/>
              </w:rPr>
              <w:t xml:space="preserve"> </w:t>
            </w:r>
          </w:p>
        </w:tc>
      </w:tr>
      <w:tr w:rsidR="00787923" w:rsidRPr="00721B38" w14:paraId="2984CBCC" w14:textId="77777777" w:rsidTr="00787923">
        <w:tc>
          <w:tcPr>
            <w:tcW w:w="2405" w:type="dxa"/>
            <w:shd w:val="clear" w:color="auto" w:fill="D9D9D9" w:themeFill="background1" w:themeFillShade="D9"/>
          </w:tcPr>
          <w:p w14:paraId="70BA1FF2" w14:textId="77777777" w:rsidR="007950A4" w:rsidRPr="00721B38" w:rsidRDefault="007950A4" w:rsidP="00721B38">
            <w:pPr>
              <w:spacing w:line="360" w:lineRule="auto"/>
              <w:rPr>
                <w:rFonts w:eastAsia="微软雅黑" w:cs="Times New Roman"/>
                <w:sz w:val="22"/>
                <w:szCs w:val="22"/>
                <w:shd w:val="pct15" w:color="auto" w:fill="FFFFFF"/>
                <w:vertAlign w:val="baseline"/>
              </w:rPr>
            </w:pPr>
            <w:bookmarkStart w:id="5" w:name="_Hlk94012455"/>
          </w:p>
          <w:p w14:paraId="2F688B77" w14:textId="77777777" w:rsidR="007950A4" w:rsidRPr="00721B38" w:rsidRDefault="007950A4" w:rsidP="00721B38">
            <w:pPr>
              <w:spacing w:line="360" w:lineRule="auto"/>
              <w:rPr>
                <w:rFonts w:eastAsia="微软雅黑" w:cs="Times New Roman"/>
                <w:sz w:val="22"/>
                <w:szCs w:val="22"/>
                <w:shd w:val="pct15" w:color="auto" w:fill="FFFFFF"/>
                <w:vertAlign w:val="baseline"/>
              </w:rPr>
            </w:pPr>
          </w:p>
          <w:p w14:paraId="58BB1425" w14:textId="77777777" w:rsidR="007950A4" w:rsidRPr="00721B38" w:rsidRDefault="007950A4" w:rsidP="00721B38">
            <w:pPr>
              <w:spacing w:line="360" w:lineRule="auto"/>
              <w:rPr>
                <w:rFonts w:eastAsia="微软雅黑" w:cs="Times New Roman"/>
                <w:sz w:val="22"/>
                <w:szCs w:val="22"/>
                <w:shd w:val="pct15" w:color="auto" w:fill="FFFFFF"/>
                <w:vertAlign w:val="baseline"/>
              </w:rPr>
            </w:pPr>
          </w:p>
          <w:p w14:paraId="1C00A6F6" w14:textId="77777777" w:rsidR="00787923" w:rsidRPr="00721B38" w:rsidRDefault="00BD1C11" w:rsidP="00721B38">
            <w:pPr>
              <w:spacing w:line="360" w:lineRule="auto"/>
              <w:rPr>
                <w:rFonts w:eastAsia="微软雅黑" w:cs="Times New Roman"/>
                <w:b/>
                <w:bCs/>
                <w:sz w:val="22"/>
                <w:szCs w:val="22"/>
                <w:shd w:val="pct15" w:color="auto" w:fill="FFFFFF"/>
                <w:vertAlign w:val="baseline"/>
              </w:rPr>
            </w:pPr>
            <w:r w:rsidRPr="00721B38">
              <w:rPr>
                <w:rFonts w:eastAsia="微软雅黑" w:cs="Times New Roman"/>
                <w:b/>
                <w:bCs/>
                <w:sz w:val="22"/>
                <w:szCs w:val="22"/>
                <w:shd w:val="pct15" w:color="auto" w:fill="FFFFFF"/>
                <w:vertAlign w:val="baseline"/>
              </w:rPr>
              <w:t xml:space="preserve">Maintain intracranial </w:t>
            </w:r>
            <w:r w:rsidRPr="00721B38">
              <w:rPr>
                <w:rFonts w:eastAsia="微软雅黑" w:cs="Times New Roman"/>
                <w:b/>
                <w:bCs/>
                <w:sz w:val="22"/>
                <w:szCs w:val="22"/>
                <w:shd w:val="pct15" w:color="auto" w:fill="FFFFFF"/>
                <w:vertAlign w:val="baseline"/>
              </w:rPr>
              <w:lastRenderedPageBreak/>
              <w:t>pressure</w:t>
            </w:r>
          </w:p>
        </w:tc>
        <w:tc>
          <w:tcPr>
            <w:tcW w:w="12983" w:type="dxa"/>
          </w:tcPr>
          <w:p w14:paraId="6011E4D6" w14:textId="77777777" w:rsidR="00787923" w:rsidRPr="00721B38" w:rsidRDefault="00A24667" w:rsidP="00721B38">
            <w:pPr>
              <w:spacing w:line="360" w:lineRule="auto"/>
              <w:rPr>
                <w:rFonts w:eastAsia="微软雅黑" w:cs="Times New Roman"/>
                <w:sz w:val="22"/>
                <w:szCs w:val="22"/>
                <w:vertAlign w:val="baseline"/>
              </w:rPr>
            </w:pPr>
            <w:r w:rsidRPr="00721B38">
              <w:rPr>
                <w:rFonts w:eastAsia="微软雅黑" w:cs="Times New Roman"/>
                <w:sz w:val="22"/>
                <w:szCs w:val="22"/>
                <w:vertAlign w:val="baseline"/>
              </w:rPr>
              <w:lastRenderedPageBreak/>
              <w:t>For patients with intracranial pressure directly monitored by intracranial catheterization, w</w:t>
            </w:r>
            <w:r w:rsidR="006A008D" w:rsidRPr="00721B38">
              <w:rPr>
                <w:rFonts w:eastAsia="微软雅黑" w:cs="Times New Roman"/>
                <w:sz w:val="22"/>
                <w:szCs w:val="22"/>
                <w:vertAlign w:val="baseline"/>
              </w:rPr>
              <w:t>hen ICP is higher than 20mmhg, it is necessary to consider actively reducing intracranial pressure.</w:t>
            </w:r>
            <w:r w:rsidR="00BD1C11" w:rsidRPr="00721B38">
              <w:rPr>
                <w:rFonts w:eastAsia="微软雅黑" w:cs="Times New Roman"/>
                <w:sz w:val="22"/>
                <w:szCs w:val="22"/>
                <w:vertAlign w:val="baseline"/>
              </w:rPr>
              <w:t xml:space="preserve"> In patients without ICP monitoring, </w:t>
            </w:r>
            <w:r w:rsidR="006A008D" w:rsidRPr="00721B38">
              <w:rPr>
                <w:rFonts w:eastAsia="微软雅黑" w:cs="Times New Roman"/>
                <w:sz w:val="22"/>
                <w:szCs w:val="22"/>
                <w:vertAlign w:val="baseline"/>
              </w:rPr>
              <w:t xml:space="preserve">CT shows the edema, which is visible as areas of low density and loss of gray/white matter differentiation, on an unenhanced </w:t>
            </w:r>
            <w:r w:rsidR="006A008D" w:rsidRPr="00721B38">
              <w:rPr>
                <w:rFonts w:eastAsia="微软雅黑" w:cs="Times New Roman"/>
                <w:sz w:val="22"/>
                <w:szCs w:val="22"/>
                <w:vertAlign w:val="baseline"/>
              </w:rPr>
              <w:lastRenderedPageBreak/>
              <w:t>image or the obliteration of the cisterns and sulcal spaces</w:t>
            </w:r>
            <w:r w:rsidRPr="00721B38">
              <w:rPr>
                <w:rFonts w:eastAsia="微软雅黑" w:cs="Times New Roman"/>
                <w:sz w:val="22"/>
                <w:szCs w:val="22"/>
                <w:vertAlign w:val="baseline"/>
              </w:rPr>
              <w:t>, and a</w:t>
            </w:r>
            <w:r w:rsidR="006A008D" w:rsidRPr="00721B38">
              <w:rPr>
                <w:rFonts w:eastAsia="微软雅黑" w:cs="Times New Roman"/>
                <w:sz w:val="22"/>
                <w:szCs w:val="22"/>
                <w:vertAlign w:val="baseline"/>
              </w:rPr>
              <w:t xml:space="preserve">t the same time, the patient is accompanied by symptoms such as headaches, nausea, vomiting, lethargy, altered mental status, confusion, coma, seizure or other manifestations. </w:t>
            </w:r>
            <w:r w:rsidRPr="00721B38">
              <w:rPr>
                <w:rFonts w:eastAsia="微软雅黑" w:cs="Times New Roman"/>
                <w:sz w:val="22"/>
                <w:szCs w:val="22"/>
                <w:vertAlign w:val="baseline"/>
              </w:rPr>
              <w:t xml:space="preserve">Similarly, </w:t>
            </w:r>
            <w:r w:rsidR="006A008D" w:rsidRPr="00721B38">
              <w:rPr>
                <w:rFonts w:eastAsia="微软雅黑" w:cs="Times New Roman"/>
                <w:sz w:val="22"/>
                <w:szCs w:val="22"/>
                <w:vertAlign w:val="baseline"/>
              </w:rPr>
              <w:t>they should also be actively treated with intracranial pressure reduction.</w:t>
            </w:r>
            <w:r w:rsidR="00BD1C11" w:rsidRPr="00721B38">
              <w:rPr>
                <w:rFonts w:eastAsia="微软雅黑" w:cs="Times New Roman"/>
                <w:sz w:val="22"/>
                <w:szCs w:val="22"/>
                <w:vertAlign w:val="baseline"/>
              </w:rPr>
              <w:t xml:space="preserve"> </w:t>
            </w:r>
            <w:r w:rsidR="00ED6F93" w:rsidRPr="00721B38">
              <w:rPr>
                <w:rFonts w:eastAsia="微软雅黑" w:cs="Times New Roman"/>
                <w:sz w:val="22"/>
                <w:szCs w:val="22"/>
                <w:vertAlign w:val="baseline"/>
              </w:rPr>
              <w:t>Three percent</w:t>
            </w:r>
            <w:r w:rsidR="00644308" w:rsidRPr="00721B38">
              <w:rPr>
                <w:rFonts w:eastAsia="微软雅黑" w:cs="Times New Roman"/>
                <w:sz w:val="22"/>
                <w:szCs w:val="22"/>
                <w:vertAlign w:val="baseline"/>
              </w:rPr>
              <w:t xml:space="preserve"> NaCl or mannitol will be used to reduce intracranial pressure, </w:t>
            </w:r>
            <w:r w:rsidR="00BD1C11" w:rsidRPr="00721B38">
              <w:rPr>
                <w:rFonts w:eastAsia="微软雅黑" w:cs="Times New Roman"/>
                <w:sz w:val="22"/>
                <w:szCs w:val="22"/>
                <w:vertAlign w:val="baseline"/>
              </w:rPr>
              <w:t xml:space="preserve">preferably </w:t>
            </w:r>
            <w:bookmarkStart w:id="6" w:name="OLE_LINK95"/>
            <w:r w:rsidR="00BD1C11" w:rsidRPr="00721B38">
              <w:rPr>
                <w:rFonts w:eastAsia="微软雅黑" w:cs="Times New Roman"/>
                <w:sz w:val="22"/>
                <w:szCs w:val="22"/>
                <w:vertAlign w:val="baseline"/>
              </w:rPr>
              <w:t xml:space="preserve">hypertonic saline due to its </w:t>
            </w:r>
            <w:r w:rsidR="00ED6F93" w:rsidRPr="00721B38">
              <w:rPr>
                <w:rFonts w:eastAsia="微软雅黑" w:cs="Times New Roman"/>
                <w:sz w:val="22"/>
                <w:szCs w:val="22"/>
                <w:vertAlign w:val="baseline"/>
              </w:rPr>
              <w:t>slight damage</w:t>
            </w:r>
            <w:r w:rsidR="00BD1C11" w:rsidRPr="00721B38">
              <w:rPr>
                <w:rFonts w:eastAsia="微软雅黑" w:cs="Times New Roman"/>
                <w:sz w:val="22"/>
                <w:szCs w:val="22"/>
                <w:vertAlign w:val="baseline"/>
              </w:rPr>
              <w:t xml:space="preserve"> to the kidney</w:t>
            </w:r>
            <w:bookmarkEnd w:id="6"/>
            <w:r w:rsidR="00775622" w:rsidRPr="00721B38">
              <w:rPr>
                <w:rFonts w:eastAsia="微软雅黑" w:cs="Times New Roman"/>
                <w:sz w:val="22"/>
                <w:szCs w:val="22"/>
                <w:vertAlign w:val="baseline"/>
              </w:rPr>
              <w:t xml:space="preserve">. Continue to dynamically monitor the intracranial pressure of patients. If conservative treatment is ineffective or the condition worsens, </w:t>
            </w:r>
            <w:r w:rsidR="00730C57" w:rsidRPr="00721B38">
              <w:rPr>
                <w:rFonts w:eastAsia="微软雅黑" w:cs="Times New Roman"/>
                <w:sz w:val="22"/>
                <w:szCs w:val="22"/>
                <w:vertAlign w:val="baseline"/>
              </w:rPr>
              <w:t xml:space="preserve">decompressive craniectomy </w:t>
            </w:r>
            <w:r w:rsidR="00775622" w:rsidRPr="00721B38">
              <w:rPr>
                <w:rFonts w:eastAsia="微软雅黑" w:cs="Times New Roman"/>
                <w:sz w:val="22"/>
                <w:szCs w:val="22"/>
                <w:vertAlign w:val="baseline"/>
              </w:rPr>
              <w:t>should be considered</w:t>
            </w:r>
            <w:r w:rsidR="00730C57" w:rsidRPr="00721B38">
              <w:rPr>
                <w:rFonts w:eastAsia="微软雅黑" w:cs="Times New Roman"/>
                <w:sz w:val="22"/>
                <w:szCs w:val="22"/>
                <w:vertAlign w:val="baseline"/>
              </w:rPr>
              <w:t>.</w:t>
            </w:r>
          </w:p>
        </w:tc>
      </w:tr>
      <w:bookmarkEnd w:id="5"/>
      <w:tr w:rsidR="00787923" w:rsidRPr="00721B38" w14:paraId="6F556328" w14:textId="77777777" w:rsidTr="00787923">
        <w:tc>
          <w:tcPr>
            <w:tcW w:w="2405" w:type="dxa"/>
            <w:shd w:val="clear" w:color="auto" w:fill="D9D9D9" w:themeFill="background1" w:themeFillShade="D9"/>
          </w:tcPr>
          <w:p w14:paraId="668B13B8" w14:textId="77777777" w:rsidR="007950A4" w:rsidRPr="00721B38" w:rsidRDefault="007950A4" w:rsidP="00721B38">
            <w:pPr>
              <w:spacing w:line="360" w:lineRule="auto"/>
              <w:rPr>
                <w:rFonts w:eastAsia="微软雅黑" w:cs="Times New Roman"/>
                <w:sz w:val="22"/>
                <w:szCs w:val="22"/>
                <w:shd w:val="pct15" w:color="auto" w:fill="FFFFFF"/>
                <w:vertAlign w:val="baseline"/>
              </w:rPr>
            </w:pPr>
          </w:p>
          <w:p w14:paraId="0080660B" w14:textId="77777777" w:rsidR="007950A4" w:rsidRPr="00721B38" w:rsidRDefault="007950A4" w:rsidP="00721B38">
            <w:pPr>
              <w:spacing w:line="360" w:lineRule="auto"/>
              <w:rPr>
                <w:rFonts w:eastAsia="微软雅黑" w:cs="Times New Roman"/>
                <w:sz w:val="22"/>
                <w:szCs w:val="22"/>
                <w:shd w:val="pct15" w:color="auto" w:fill="FFFFFF"/>
                <w:vertAlign w:val="baseline"/>
              </w:rPr>
            </w:pPr>
          </w:p>
          <w:p w14:paraId="58D7728F" w14:textId="77777777" w:rsidR="00787923" w:rsidRPr="00721B38" w:rsidRDefault="00BD1C11" w:rsidP="00721B38">
            <w:pPr>
              <w:spacing w:line="360" w:lineRule="auto"/>
              <w:rPr>
                <w:rFonts w:eastAsia="微软雅黑" w:cs="Times New Roman"/>
                <w:b/>
                <w:bCs/>
                <w:sz w:val="22"/>
                <w:szCs w:val="22"/>
                <w:shd w:val="pct15" w:color="auto" w:fill="FFFFFF"/>
                <w:vertAlign w:val="baseline"/>
              </w:rPr>
            </w:pPr>
            <w:r w:rsidRPr="00721B38">
              <w:rPr>
                <w:rFonts w:eastAsia="微软雅黑" w:cs="Times New Roman"/>
                <w:b/>
                <w:bCs/>
                <w:sz w:val="22"/>
                <w:szCs w:val="22"/>
                <w:shd w:val="pct15" w:color="auto" w:fill="FFFFFF"/>
                <w:vertAlign w:val="baseline"/>
              </w:rPr>
              <w:t>Nimodipine treatment</w:t>
            </w:r>
          </w:p>
        </w:tc>
        <w:tc>
          <w:tcPr>
            <w:tcW w:w="12983" w:type="dxa"/>
          </w:tcPr>
          <w:p w14:paraId="5C52CB7D" w14:textId="77777777" w:rsidR="00787923" w:rsidRPr="00721B38" w:rsidRDefault="00F30D09" w:rsidP="00721B38">
            <w:pPr>
              <w:spacing w:line="360" w:lineRule="auto"/>
              <w:rPr>
                <w:rFonts w:eastAsia="微软雅黑" w:cs="Times New Roman"/>
                <w:sz w:val="22"/>
                <w:szCs w:val="22"/>
                <w:vertAlign w:val="baseline"/>
              </w:rPr>
            </w:pPr>
            <w:bookmarkStart w:id="7" w:name="OLE_LINK98"/>
            <w:bookmarkStart w:id="8" w:name="OLE_LINK99"/>
            <w:bookmarkStart w:id="9" w:name="OLE_LINK2"/>
            <w:r w:rsidRPr="00721B38">
              <w:rPr>
                <w:rFonts w:eastAsia="微软雅黑" w:cs="Times New Roman"/>
                <w:sz w:val="22"/>
                <w:szCs w:val="22"/>
                <w:vertAlign w:val="baseline"/>
              </w:rPr>
              <w:t xml:space="preserve">Intravenous continuous infusion of nimodipine 0.8-2.0 mg/h </w:t>
            </w:r>
            <w:r w:rsidR="00612DA8" w:rsidRPr="00721B38">
              <w:rPr>
                <w:rFonts w:eastAsia="微软雅黑" w:cs="Times New Roman"/>
                <w:sz w:val="22"/>
                <w:szCs w:val="22"/>
                <w:vertAlign w:val="baseline"/>
              </w:rPr>
              <w:t>via an intravenous micropump</w:t>
            </w:r>
            <w:r w:rsidRPr="00721B38">
              <w:rPr>
                <w:rFonts w:eastAsia="微软雅黑" w:cs="Times New Roman"/>
                <w:sz w:val="22"/>
                <w:szCs w:val="22"/>
                <w:vertAlign w:val="baseline"/>
              </w:rPr>
              <w:t xml:space="preserve"> is preferred at our center.</w:t>
            </w:r>
            <w:bookmarkEnd w:id="7"/>
            <w:r w:rsidRPr="00721B38">
              <w:rPr>
                <w:rFonts w:cs="Times New Roman"/>
                <w:sz w:val="22"/>
                <w:szCs w:val="22"/>
              </w:rPr>
              <w:t xml:space="preserve"> </w:t>
            </w:r>
            <w:r w:rsidRPr="00721B38">
              <w:rPr>
                <w:rFonts w:eastAsia="微软雅黑" w:cs="Times New Roman"/>
                <w:sz w:val="22"/>
                <w:szCs w:val="22"/>
                <w:vertAlign w:val="baseline"/>
              </w:rPr>
              <w:t xml:space="preserve">Nimodipine treatment starts immediately when the </w:t>
            </w:r>
            <w:r w:rsidR="00612DA8" w:rsidRPr="00721B38">
              <w:rPr>
                <w:rFonts w:eastAsia="微软雅黑" w:cs="Times New Roman"/>
                <w:sz w:val="22"/>
                <w:szCs w:val="22"/>
                <w:vertAlign w:val="baseline"/>
              </w:rPr>
              <w:t>patient enters</w:t>
            </w:r>
            <w:r w:rsidRPr="00721B38">
              <w:rPr>
                <w:rFonts w:eastAsia="微软雅黑" w:cs="Times New Roman"/>
                <w:sz w:val="22"/>
                <w:szCs w:val="22"/>
                <w:vertAlign w:val="baseline"/>
              </w:rPr>
              <w:t xml:space="preserve"> the ICU after the operation.</w:t>
            </w:r>
            <w:r w:rsidR="003368CB" w:rsidRPr="00721B38">
              <w:rPr>
                <w:rFonts w:cs="Times New Roman"/>
                <w:sz w:val="22"/>
                <w:szCs w:val="22"/>
              </w:rPr>
              <w:t xml:space="preserve"> </w:t>
            </w:r>
            <w:r w:rsidR="003368CB" w:rsidRPr="00721B38">
              <w:rPr>
                <w:rFonts w:eastAsia="微软雅黑" w:cs="Times New Roman"/>
                <w:sz w:val="22"/>
                <w:szCs w:val="22"/>
                <w:vertAlign w:val="baseline"/>
              </w:rPr>
              <w:t>The initial dosage is 2mg / kg / h, but if the blood pressure cannot be maintained, the dosage of nimodipine will be reduced as appropriate. When the dose of nimodipine was lower than 0.8mg/kg/h, the intravenous infusion of nimodipine was stopped and replaced by low-dose and high-frequency oral nimodipine (30mg, q</w:t>
            </w:r>
            <w:r w:rsidR="00735F58" w:rsidRPr="00721B38">
              <w:rPr>
                <w:rFonts w:eastAsia="微软雅黑" w:cs="Times New Roman"/>
                <w:sz w:val="22"/>
                <w:szCs w:val="22"/>
                <w:vertAlign w:val="baseline"/>
              </w:rPr>
              <w:t>2</w:t>
            </w:r>
            <w:r w:rsidR="003368CB" w:rsidRPr="00721B38">
              <w:rPr>
                <w:rFonts w:eastAsia="微软雅黑" w:cs="Times New Roman"/>
                <w:sz w:val="22"/>
                <w:szCs w:val="22"/>
                <w:vertAlign w:val="baseline"/>
              </w:rPr>
              <w:t>h</w:t>
            </w:r>
            <w:r w:rsidR="00735F58" w:rsidRPr="00721B38">
              <w:rPr>
                <w:rFonts w:eastAsia="微软雅黑" w:cs="Times New Roman"/>
                <w:sz w:val="22"/>
                <w:szCs w:val="22"/>
                <w:vertAlign w:val="baseline"/>
              </w:rPr>
              <w:t>~q4h</w:t>
            </w:r>
            <w:r w:rsidR="003368CB" w:rsidRPr="00721B38">
              <w:rPr>
                <w:rFonts w:eastAsia="微软雅黑" w:cs="Times New Roman"/>
                <w:sz w:val="22"/>
                <w:szCs w:val="22"/>
                <w:vertAlign w:val="baseline"/>
              </w:rPr>
              <w:t>)</w:t>
            </w:r>
            <w:r w:rsidR="00735F58" w:rsidRPr="00721B38">
              <w:rPr>
                <w:rFonts w:eastAsia="微软雅黑" w:cs="Times New Roman"/>
                <w:sz w:val="22"/>
                <w:szCs w:val="22"/>
                <w:vertAlign w:val="baseline"/>
              </w:rPr>
              <w:t>.</w:t>
            </w:r>
            <w:r w:rsidR="003368CB" w:rsidRPr="00721B38">
              <w:rPr>
                <w:rFonts w:eastAsia="微软雅黑" w:cs="Times New Roman"/>
                <w:sz w:val="22"/>
                <w:szCs w:val="22"/>
                <w:vertAlign w:val="baseline"/>
              </w:rPr>
              <w:t xml:space="preserve"> At the same time, liquid therapy or vascular dosing will be started to maintain the blood pressure within the target range</w:t>
            </w:r>
            <w:bookmarkEnd w:id="8"/>
            <w:r w:rsidR="003D2BFF" w:rsidRPr="00721B38">
              <w:rPr>
                <w:rFonts w:eastAsia="微软雅黑" w:cs="Times New Roman"/>
                <w:sz w:val="22"/>
                <w:szCs w:val="22"/>
                <w:vertAlign w:val="baseline"/>
              </w:rPr>
              <w:t>.</w:t>
            </w:r>
            <w:bookmarkEnd w:id="9"/>
          </w:p>
        </w:tc>
      </w:tr>
      <w:tr w:rsidR="00E67830" w:rsidRPr="00721B38" w14:paraId="385F2F9D" w14:textId="77777777" w:rsidTr="00787923">
        <w:tc>
          <w:tcPr>
            <w:tcW w:w="2405" w:type="dxa"/>
            <w:shd w:val="clear" w:color="auto" w:fill="D9D9D9" w:themeFill="background1" w:themeFillShade="D9"/>
          </w:tcPr>
          <w:p w14:paraId="4D067FD8" w14:textId="0EA28F80" w:rsidR="00E67830" w:rsidRPr="00721B38" w:rsidRDefault="00E67830" w:rsidP="00721B38">
            <w:pPr>
              <w:spacing w:line="360" w:lineRule="auto"/>
              <w:rPr>
                <w:rFonts w:eastAsia="微软雅黑" w:cs="Times New Roman"/>
                <w:sz w:val="22"/>
                <w:szCs w:val="22"/>
                <w:shd w:val="pct15" w:color="auto" w:fill="FFFFFF"/>
                <w:vertAlign w:val="baseline"/>
              </w:rPr>
            </w:pPr>
            <w:r w:rsidRPr="00E67830">
              <w:rPr>
                <w:rFonts w:eastAsia="微软雅黑" w:cs="Times New Roman"/>
                <w:b/>
                <w:bCs/>
                <w:sz w:val="22"/>
                <w:szCs w:val="22"/>
                <w:shd w:val="pct15" w:color="auto" w:fill="FFFFFF"/>
                <w:vertAlign w:val="baseline"/>
              </w:rPr>
              <w:t>Emergency treatment</w:t>
            </w:r>
          </w:p>
        </w:tc>
        <w:tc>
          <w:tcPr>
            <w:tcW w:w="12983" w:type="dxa"/>
          </w:tcPr>
          <w:p w14:paraId="0D635FCF" w14:textId="0957B789" w:rsidR="00E67830" w:rsidRPr="00721B38" w:rsidRDefault="00E67830" w:rsidP="00721B38">
            <w:pPr>
              <w:spacing w:line="360" w:lineRule="auto"/>
              <w:rPr>
                <w:rFonts w:eastAsia="微软雅黑" w:cs="Times New Roman"/>
                <w:sz w:val="22"/>
                <w:szCs w:val="22"/>
                <w:vertAlign w:val="baseline"/>
              </w:rPr>
            </w:pPr>
            <w:bookmarkStart w:id="10" w:name="OLE_LINK3"/>
            <w:r w:rsidRPr="00E67830">
              <w:rPr>
                <w:rFonts w:eastAsia="微软雅黑" w:cs="Times New Roman"/>
                <w:sz w:val="22"/>
                <w:szCs w:val="22"/>
                <w:vertAlign w:val="baseline"/>
              </w:rPr>
              <w:t>For patients with severe neurological deficit, which cannot be explained by rebleeding, hydrocephalus, fever, infection, electrolyte or metabolic disorders, surgical complications and etc, emergency DSA angiography will be performed, and intra-arterial vasodilators (Fasudil) or transluminal balloon angioplasty (TBA) will be given if necessary.</w:t>
            </w:r>
            <w:bookmarkEnd w:id="10"/>
            <w:r>
              <w:t xml:space="preserve"> </w:t>
            </w:r>
            <w:r w:rsidRPr="00E67830">
              <w:rPr>
                <w:rFonts w:eastAsia="微软雅黑" w:cs="Times New Roman"/>
                <w:sz w:val="22"/>
                <w:szCs w:val="22"/>
                <w:vertAlign w:val="baseline"/>
              </w:rPr>
              <w:t>Whether to initiate emergency treatment is decided by the attending neurologist</w:t>
            </w:r>
            <w:r w:rsidR="00281FED">
              <w:rPr>
                <w:rFonts w:eastAsia="微软雅黑" w:cs="Times New Roman"/>
                <w:sz w:val="22"/>
                <w:szCs w:val="22"/>
                <w:vertAlign w:val="baseline"/>
              </w:rPr>
              <w:t>.</w:t>
            </w:r>
          </w:p>
        </w:tc>
      </w:tr>
      <w:tr w:rsidR="00787923" w:rsidRPr="00721B38" w14:paraId="5CE2AF1B" w14:textId="77777777" w:rsidTr="00787923">
        <w:tc>
          <w:tcPr>
            <w:tcW w:w="2405" w:type="dxa"/>
            <w:shd w:val="clear" w:color="auto" w:fill="D9D9D9" w:themeFill="background1" w:themeFillShade="D9"/>
          </w:tcPr>
          <w:p w14:paraId="39C9F330" w14:textId="77777777" w:rsidR="00787923" w:rsidRPr="00E67830" w:rsidRDefault="00BE3569" w:rsidP="00721B38">
            <w:pPr>
              <w:spacing w:line="360" w:lineRule="auto"/>
              <w:rPr>
                <w:rFonts w:eastAsia="微软雅黑" w:cs="Times New Roman"/>
                <w:b/>
                <w:bCs/>
                <w:sz w:val="22"/>
                <w:szCs w:val="22"/>
                <w:shd w:val="pct15" w:color="auto" w:fill="FFFFFF"/>
                <w:vertAlign w:val="baseline"/>
              </w:rPr>
            </w:pPr>
            <w:r w:rsidRPr="00E67830">
              <w:rPr>
                <w:rFonts w:eastAsia="微软雅黑" w:cs="Times New Roman"/>
                <w:b/>
                <w:bCs/>
                <w:sz w:val="22"/>
                <w:szCs w:val="22"/>
                <w:shd w:val="pct15" w:color="auto" w:fill="FFFFFF"/>
                <w:vertAlign w:val="baseline"/>
              </w:rPr>
              <w:t xml:space="preserve">Other standardized </w:t>
            </w:r>
            <w:r w:rsidRPr="00E67830">
              <w:rPr>
                <w:rFonts w:eastAsia="微软雅黑" w:cs="Times New Roman"/>
                <w:b/>
                <w:bCs/>
                <w:sz w:val="22"/>
                <w:szCs w:val="22"/>
                <w:shd w:val="pct15" w:color="auto" w:fill="FFFFFF"/>
                <w:vertAlign w:val="baseline"/>
              </w:rPr>
              <w:lastRenderedPageBreak/>
              <w:t>treatment</w:t>
            </w:r>
          </w:p>
        </w:tc>
        <w:tc>
          <w:tcPr>
            <w:tcW w:w="12983" w:type="dxa"/>
          </w:tcPr>
          <w:p w14:paraId="13834372" w14:textId="77777777" w:rsidR="00787923" w:rsidRPr="00721B38" w:rsidRDefault="00BD1C11" w:rsidP="00721B38">
            <w:pPr>
              <w:pStyle w:val="af0"/>
              <w:numPr>
                <w:ilvl w:val="0"/>
                <w:numId w:val="6"/>
              </w:numPr>
              <w:spacing w:line="360" w:lineRule="auto"/>
              <w:ind w:firstLineChars="0"/>
              <w:rPr>
                <w:rFonts w:eastAsia="微软雅黑" w:cs="Times New Roman"/>
                <w:sz w:val="22"/>
                <w:szCs w:val="22"/>
                <w:vertAlign w:val="baseline"/>
              </w:rPr>
            </w:pPr>
            <w:r w:rsidRPr="00721B38">
              <w:rPr>
                <w:rFonts w:eastAsia="微软雅黑" w:cs="Times New Roman"/>
                <w:b/>
                <w:bCs/>
                <w:sz w:val="22"/>
                <w:szCs w:val="22"/>
                <w:vertAlign w:val="baseline"/>
              </w:rPr>
              <w:lastRenderedPageBreak/>
              <w:t>Temperature management:</w:t>
            </w:r>
            <w:r w:rsidR="00BE3569" w:rsidRPr="00721B38">
              <w:rPr>
                <w:rFonts w:eastAsia="微软雅黑" w:cs="Times New Roman"/>
                <w:sz w:val="22"/>
                <w:szCs w:val="22"/>
                <w:vertAlign w:val="baseline"/>
              </w:rPr>
              <w:t xml:space="preserve"> The body temperature shall be controlled at ≤ 37 ℃. If the patient has fever, physical cooling is </w:t>
            </w:r>
            <w:r w:rsidR="00BE3569" w:rsidRPr="00721B38">
              <w:rPr>
                <w:rFonts w:eastAsia="微软雅黑" w:cs="Times New Roman"/>
                <w:sz w:val="22"/>
                <w:szCs w:val="22"/>
                <w:vertAlign w:val="baseline"/>
              </w:rPr>
              <w:lastRenderedPageBreak/>
              <w:t xml:space="preserve">the first choice, followed by </w:t>
            </w:r>
            <w:r w:rsidR="00ED6F93" w:rsidRPr="00721B38">
              <w:rPr>
                <w:rFonts w:eastAsia="微软雅黑" w:cs="Times New Roman"/>
                <w:sz w:val="22"/>
                <w:szCs w:val="22"/>
                <w:vertAlign w:val="baseline"/>
              </w:rPr>
              <w:t>nonsteroidal</w:t>
            </w:r>
            <w:r w:rsidR="00BE3569" w:rsidRPr="00721B38">
              <w:rPr>
                <w:rFonts w:eastAsia="微软雅黑" w:cs="Times New Roman"/>
                <w:sz w:val="22"/>
                <w:szCs w:val="22"/>
                <w:vertAlign w:val="baseline"/>
              </w:rPr>
              <w:t xml:space="preserve"> drugs, such as Tylenol and ibuprofen</w:t>
            </w:r>
            <w:r w:rsidR="002C2F58" w:rsidRPr="00721B38">
              <w:rPr>
                <w:rFonts w:eastAsia="微软雅黑" w:cs="Times New Roman"/>
                <w:sz w:val="22"/>
                <w:szCs w:val="22"/>
                <w:vertAlign w:val="baseline"/>
              </w:rPr>
              <w:t>.</w:t>
            </w:r>
          </w:p>
          <w:p w14:paraId="2DBF1913" w14:textId="77777777" w:rsidR="00EC651F" w:rsidRPr="00721B38" w:rsidRDefault="00BD1C11" w:rsidP="00721B38">
            <w:pPr>
              <w:pStyle w:val="af0"/>
              <w:numPr>
                <w:ilvl w:val="0"/>
                <w:numId w:val="6"/>
              </w:numPr>
              <w:spacing w:line="360" w:lineRule="auto"/>
              <w:ind w:firstLineChars="0"/>
              <w:rPr>
                <w:rFonts w:eastAsia="微软雅黑" w:cs="Times New Roman"/>
                <w:sz w:val="22"/>
                <w:szCs w:val="22"/>
                <w:vertAlign w:val="baseline"/>
              </w:rPr>
            </w:pPr>
            <w:r w:rsidRPr="00721B38">
              <w:rPr>
                <w:rFonts w:eastAsia="微软雅黑" w:cs="Times New Roman"/>
                <w:b/>
                <w:bCs/>
                <w:sz w:val="22"/>
                <w:szCs w:val="22"/>
                <w:vertAlign w:val="baseline"/>
              </w:rPr>
              <w:t>Sedation and analgesia:</w:t>
            </w:r>
            <w:r w:rsidR="002C2F58" w:rsidRPr="00721B38">
              <w:rPr>
                <w:rFonts w:eastAsia="微软雅黑" w:cs="Times New Roman"/>
                <w:sz w:val="22"/>
                <w:szCs w:val="22"/>
                <w:vertAlign w:val="baseline"/>
              </w:rPr>
              <w:t xml:space="preserve"> </w:t>
            </w:r>
            <w:r w:rsidR="00633533" w:rsidRPr="00721B38">
              <w:rPr>
                <w:rFonts w:eastAsia="微软雅黑" w:cs="Times New Roman"/>
                <w:sz w:val="22"/>
                <w:szCs w:val="22"/>
                <w:vertAlign w:val="baseline"/>
              </w:rPr>
              <w:t>The use of painkillers depends on the needs of patients. Flurbiprofen or low-dose continuous pumping of remifentanil can be selected. We do not routinely use sedation, but only when the patient has consciousness disorder, agitation or does not tolerate endotracheal intubation. Dexmedetomidine is the first choice, and midazolam can be added as appropriate.</w:t>
            </w:r>
          </w:p>
          <w:p w14:paraId="1731AB45" w14:textId="77777777" w:rsidR="002A3A4B" w:rsidRPr="00721B38" w:rsidRDefault="00BD1C11" w:rsidP="00721B38">
            <w:pPr>
              <w:pStyle w:val="af0"/>
              <w:numPr>
                <w:ilvl w:val="0"/>
                <w:numId w:val="6"/>
              </w:numPr>
              <w:spacing w:line="360" w:lineRule="auto"/>
              <w:ind w:firstLineChars="0"/>
              <w:rPr>
                <w:rFonts w:eastAsia="微软雅黑" w:cs="Times New Roman"/>
                <w:b/>
                <w:bCs/>
                <w:sz w:val="22"/>
                <w:szCs w:val="22"/>
                <w:vertAlign w:val="baseline"/>
              </w:rPr>
            </w:pPr>
            <w:bookmarkStart w:id="11" w:name="OLE_LINK54"/>
            <w:r w:rsidRPr="00721B38">
              <w:rPr>
                <w:rFonts w:eastAsia="微软雅黑" w:cs="Times New Roman"/>
                <w:b/>
                <w:bCs/>
                <w:sz w:val="22"/>
                <w:szCs w:val="22"/>
                <w:vertAlign w:val="baseline"/>
              </w:rPr>
              <w:t>Antiepileptic therapy</w:t>
            </w:r>
            <w:bookmarkEnd w:id="11"/>
            <w:r w:rsidR="00EC651F" w:rsidRPr="00721B38">
              <w:rPr>
                <w:rFonts w:eastAsia="微软雅黑" w:cs="Times New Roman"/>
                <w:b/>
                <w:bCs/>
                <w:sz w:val="22"/>
                <w:szCs w:val="22"/>
                <w:vertAlign w:val="baseline"/>
              </w:rPr>
              <w:t>：</w:t>
            </w:r>
            <w:r w:rsidRPr="00721B38">
              <w:rPr>
                <w:rFonts w:eastAsia="微软雅黑" w:cs="Times New Roman"/>
                <w:sz w:val="22"/>
                <w:szCs w:val="22"/>
                <w:vertAlign w:val="baseline"/>
              </w:rPr>
              <w:t>Routine use of valproate or levetiracetam if needed</w:t>
            </w:r>
          </w:p>
          <w:p w14:paraId="678446D6" w14:textId="77777777" w:rsidR="00633533" w:rsidRPr="00721B38" w:rsidRDefault="00BD1C11" w:rsidP="00721B38">
            <w:pPr>
              <w:pStyle w:val="af0"/>
              <w:numPr>
                <w:ilvl w:val="0"/>
                <w:numId w:val="6"/>
              </w:numPr>
              <w:spacing w:line="360" w:lineRule="auto"/>
              <w:ind w:firstLineChars="0"/>
              <w:rPr>
                <w:rFonts w:eastAsia="微软雅黑" w:cs="Times New Roman"/>
                <w:sz w:val="22"/>
                <w:szCs w:val="22"/>
                <w:vertAlign w:val="baseline"/>
              </w:rPr>
            </w:pPr>
            <w:bookmarkStart w:id="12" w:name="OLE_LINK100"/>
            <w:r w:rsidRPr="00721B38">
              <w:rPr>
                <w:rFonts w:eastAsia="微软雅黑" w:cs="Times New Roman"/>
                <w:b/>
                <w:bCs/>
                <w:sz w:val="22"/>
                <w:szCs w:val="22"/>
                <w:vertAlign w:val="baseline"/>
              </w:rPr>
              <w:t>Heart rate:</w:t>
            </w:r>
            <w:r w:rsidRPr="00721B38">
              <w:rPr>
                <w:rFonts w:cs="Times New Roman"/>
                <w:b/>
                <w:bCs/>
                <w:sz w:val="22"/>
                <w:szCs w:val="22"/>
              </w:rPr>
              <w:t xml:space="preserve"> </w:t>
            </w:r>
            <w:r w:rsidR="00EE1D33" w:rsidRPr="00721B38">
              <w:rPr>
                <w:rFonts w:eastAsia="微软雅黑" w:cs="Times New Roman"/>
                <w:sz w:val="22"/>
                <w:szCs w:val="22"/>
                <w:vertAlign w:val="baseline"/>
              </w:rPr>
              <w:t>Control the ventricular rate with esmolol if the patient's HR is greater than 130 bpm without fever.</w:t>
            </w:r>
            <w:bookmarkEnd w:id="12"/>
          </w:p>
          <w:p w14:paraId="589E789A" w14:textId="77777777" w:rsidR="00EE1D33" w:rsidRPr="00721B38" w:rsidRDefault="00BA7F1E" w:rsidP="00721B38">
            <w:pPr>
              <w:pStyle w:val="af0"/>
              <w:numPr>
                <w:ilvl w:val="0"/>
                <w:numId w:val="6"/>
              </w:numPr>
              <w:spacing w:line="360" w:lineRule="auto"/>
              <w:ind w:firstLineChars="0"/>
              <w:rPr>
                <w:rFonts w:eastAsia="微软雅黑" w:cs="Times New Roman"/>
                <w:sz w:val="22"/>
                <w:szCs w:val="22"/>
                <w:vertAlign w:val="baseline"/>
              </w:rPr>
            </w:pPr>
            <w:bookmarkStart w:id="13" w:name="OLE_LINK101"/>
            <w:bookmarkStart w:id="14" w:name="OLE_LINK102"/>
            <w:r w:rsidRPr="00721B38">
              <w:rPr>
                <w:rFonts w:eastAsia="微软雅黑" w:cs="Times New Roman"/>
                <w:b/>
                <w:bCs/>
                <w:sz w:val="22"/>
                <w:szCs w:val="22"/>
                <w:vertAlign w:val="baseline"/>
              </w:rPr>
              <w:t>E</w:t>
            </w:r>
            <w:r w:rsidR="00BD1C11" w:rsidRPr="00721B38">
              <w:rPr>
                <w:rFonts w:eastAsia="微软雅黑" w:cs="Times New Roman"/>
                <w:b/>
                <w:bCs/>
                <w:sz w:val="22"/>
                <w:szCs w:val="22"/>
                <w:vertAlign w:val="baseline"/>
              </w:rPr>
              <w:t>lectrolyte:</w:t>
            </w:r>
            <w:r w:rsidR="00193900" w:rsidRPr="00721B38">
              <w:rPr>
                <w:rFonts w:cs="Times New Roman"/>
                <w:sz w:val="22"/>
                <w:szCs w:val="22"/>
              </w:rPr>
              <w:t xml:space="preserve"> </w:t>
            </w:r>
            <w:r w:rsidR="00193900" w:rsidRPr="00721B38">
              <w:rPr>
                <w:rFonts w:eastAsia="微软雅黑" w:cs="Times New Roman"/>
                <w:sz w:val="22"/>
                <w:szCs w:val="22"/>
                <w:vertAlign w:val="baseline"/>
              </w:rPr>
              <w:t>If the patient has hyponatremia, monitor the amount of 24-hour urinary sodium and supplement sodium as appropriate.</w:t>
            </w:r>
            <w:bookmarkEnd w:id="13"/>
            <w:r w:rsidR="00193900" w:rsidRPr="00721B38">
              <w:rPr>
                <w:rFonts w:cs="Times New Roman"/>
                <w:sz w:val="22"/>
                <w:szCs w:val="22"/>
              </w:rPr>
              <w:t xml:space="preserve"> </w:t>
            </w:r>
            <w:r w:rsidR="00193900" w:rsidRPr="00721B38">
              <w:rPr>
                <w:rFonts w:eastAsia="微软雅黑" w:cs="Times New Roman"/>
                <w:sz w:val="22"/>
                <w:szCs w:val="22"/>
                <w:vertAlign w:val="baseline"/>
              </w:rPr>
              <w:t>At the same time, actively prevent hypernatremia.</w:t>
            </w:r>
            <w:bookmarkEnd w:id="14"/>
          </w:p>
          <w:p w14:paraId="52858542" w14:textId="77777777" w:rsidR="00193900" w:rsidRPr="00721B38" w:rsidRDefault="00BD1C11" w:rsidP="00721B38">
            <w:pPr>
              <w:pStyle w:val="af0"/>
              <w:numPr>
                <w:ilvl w:val="0"/>
                <w:numId w:val="6"/>
              </w:numPr>
              <w:spacing w:line="360" w:lineRule="auto"/>
              <w:ind w:firstLineChars="0"/>
              <w:rPr>
                <w:rFonts w:eastAsia="微软雅黑" w:cs="Times New Roman"/>
                <w:sz w:val="22"/>
                <w:szCs w:val="22"/>
                <w:vertAlign w:val="baseline"/>
              </w:rPr>
            </w:pPr>
            <w:r w:rsidRPr="00721B38">
              <w:rPr>
                <w:rFonts w:eastAsia="微软雅黑" w:cs="Times New Roman"/>
                <w:b/>
                <w:bCs/>
                <w:sz w:val="22"/>
                <w:szCs w:val="22"/>
                <w:vertAlign w:val="baseline"/>
              </w:rPr>
              <w:t>Nutrition support:</w:t>
            </w:r>
            <w:r w:rsidR="00900A40" w:rsidRPr="00721B38">
              <w:rPr>
                <w:rFonts w:cs="Times New Roman"/>
                <w:sz w:val="22"/>
                <w:szCs w:val="22"/>
              </w:rPr>
              <w:t xml:space="preserve"> </w:t>
            </w:r>
            <w:r w:rsidR="00900A40" w:rsidRPr="00721B38">
              <w:rPr>
                <w:rFonts w:eastAsia="微软雅黑" w:cs="Times New Roman"/>
                <w:sz w:val="22"/>
                <w:szCs w:val="22"/>
                <w:vertAlign w:val="baseline"/>
              </w:rPr>
              <w:t>Ensure the energy supply of 25-30kcal / kg every day, and give patients enteral nutrition or parenteral nutrition if necessary</w:t>
            </w:r>
          </w:p>
          <w:p w14:paraId="67562298" w14:textId="77777777" w:rsidR="00900A40" w:rsidRPr="00721B38" w:rsidRDefault="00BD1C11" w:rsidP="00721B38">
            <w:pPr>
              <w:pStyle w:val="af0"/>
              <w:numPr>
                <w:ilvl w:val="0"/>
                <w:numId w:val="6"/>
              </w:numPr>
              <w:spacing w:line="360" w:lineRule="auto"/>
              <w:ind w:firstLineChars="0"/>
              <w:rPr>
                <w:rFonts w:eastAsia="微软雅黑" w:cs="Times New Roman"/>
                <w:sz w:val="22"/>
                <w:szCs w:val="22"/>
                <w:vertAlign w:val="baseline"/>
              </w:rPr>
            </w:pPr>
            <w:r w:rsidRPr="00721B38">
              <w:rPr>
                <w:rFonts w:eastAsia="微软雅黑" w:cs="Times New Roman"/>
                <w:b/>
                <w:bCs/>
                <w:sz w:val="22"/>
                <w:szCs w:val="22"/>
                <w:vertAlign w:val="baseline"/>
              </w:rPr>
              <w:t>Blood glucose:</w:t>
            </w:r>
            <w:r w:rsidRPr="00721B38">
              <w:rPr>
                <w:rFonts w:cs="Times New Roman"/>
                <w:b/>
                <w:bCs/>
                <w:sz w:val="22"/>
                <w:szCs w:val="22"/>
              </w:rPr>
              <w:t xml:space="preserve"> </w:t>
            </w:r>
            <w:r w:rsidR="00112C82" w:rsidRPr="00721B38">
              <w:rPr>
                <w:rFonts w:eastAsia="微软雅黑" w:cs="Times New Roman"/>
                <w:sz w:val="22"/>
                <w:szCs w:val="22"/>
                <w:vertAlign w:val="baseline"/>
              </w:rPr>
              <w:t>Normal blood glucose, 3.9 mmol/L–7.8 mmol/L, was usually controlled after surgery, and insulin could be used when needed.</w:t>
            </w:r>
          </w:p>
          <w:p w14:paraId="6E7A1774" w14:textId="77777777" w:rsidR="008D6AD8" w:rsidRPr="00721B38" w:rsidRDefault="00BD1C11" w:rsidP="00721B38">
            <w:pPr>
              <w:pStyle w:val="af0"/>
              <w:numPr>
                <w:ilvl w:val="0"/>
                <w:numId w:val="6"/>
              </w:numPr>
              <w:spacing w:line="360" w:lineRule="auto"/>
              <w:ind w:firstLineChars="0"/>
              <w:rPr>
                <w:rFonts w:eastAsia="微软雅黑" w:cs="Times New Roman"/>
                <w:sz w:val="22"/>
                <w:szCs w:val="22"/>
                <w:vertAlign w:val="baseline"/>
              </w:rPr>
            </w:pPr>
            <w:r w:rsidRPr="00721B38">
              <w:rPr>
                <w:rFonts w:eastAsia="微软雅黑" w:cs="Times New Roman"/>
                <w:b/>
                <w:bCs/>
                <w:sz w:val="22"/>
                <w:szCs w:val="22"/>
                <w:vertAlign w:val="baseline"/>
              </w:rPr>
              <w:t xml:space="preserve">Deep venous thrombosis: </w:t>
            </w:r>
            <w:r w:rsidR="00CF57E3" w:rsidRPr="00721B38">
              <w:rPr>
                <w:rFonts w:eastAsia="微软雅黑" w:cs="Times New Roman"/>
                <w:sz w:val="22"/>
                <w:szCs w:val="22"/>
                <w:vertAlign w:val="baseline"/>
              </w:rPr>
              <w:t>Patients without DVT were given mechanical prophylaxis with lower extremity pumps, and patients with DVT were evaluated and treated with anticoagulation.</w:t>
            </w:r>
          </w:p>
        </w:tc>
      </w:tr>
      <w:tr w:rsidR="00513419" w:rsidRPr="00721B38" w14:paraId="75B291AE" w14:textId="77777777" w:rsidTr="00726F21">
        <w:tc>
          <w:tcPr>
            <w:tcW w:w="15388" w:type="dxa"/>
            <w:gridSpan w:val="2"/>
            <w:shd w:val="clear" w:color="auto" w:fill="D9D9D9" w:themeFill="background1" w:themeFillShade="D9"/>
          </w:tcPr>
          <w:p w14:paraId="4E0D779D" w14:textId="372FFFCC" w:rsidR="008D6AD8" w:rsidRPr="00C150BE" w:rsidRDefault="00513419" w:rsidP="00C150BE">
            <w:pPr>
              <w:spacing w:line="360" w:lineRule="auto"/>
              <w:rPr>
                <w:rFonts w:eastAsia="微软雅黑" w:cs="Times New Roman"/>
                <w:sz w:val="18"/>
                <w:szCs w:val="18"/>
                <w:vertAlign w:val="baseline"/>
              </w:rPr>
            </w:pPr>
            <w:r w:rsidRPr="00C150BE">
              <w:rPr>
                <w:rFonts w:eastAsia="微软雅黑" w:cs="Times New Roman"/>
                <w:sz w:val="18"/>
                <w:szCs w:val="18"/>
                <w:vertAlign w:val="baseline"/>
              </w:rPr>
              <w:lastRenderedPageBreak/>
              <w:t>ECG, electrocardiogram; HR, heart rate; SpO2, pulse oxygen saturation; BP, blood pressure; SBP, systolic pressure;</w:t>
            </w:r>
            <w:r w:rsidR="00226059" w:rsidRPr="00C150BE">
              <w:rPr>
                <w:rFonts w:cs="Times New Roman"/>
                <w:sz w:val="18"/>
                <w:szCs w:val="18"/>
              </w:rPr>
              <w:t xml:space="preserve"> </w:t>
            </w:r>
            <w:r w:rsidR="00226059" w:rsidRPr="00C150BE">
              <w:rPr>
                <w:rFonts w:eastAsia="微软雅黑" w:cs="Times New Roman"/>
                <w:sz w:val="18"/>
                <w:szCs w:val="18"/>
                <w:vertAlign w:val="baseline"/>
              </w:rPr>
              <w:t>PaO2, arterial partial pressure of oxygen;</w:t>
            </w:r>
            <w:r w:rsidRPr="00C150BE">
              <w:rPr>
                <w:rFonts w:eastAsia="微软雅黑" w:cs="Times New Roman"/>
                <w:sz w:val="18"/>
                <w:szCs w:val="18"/>
                <w:vertAlign w:val="baseline"/>
              </w:rPr>
              <w:t xml:space="preserve"> PaCO2, arterial partial pressure of carbon dioxide; ETCO2, end-tidal carbon dioxide, UV, urine volume</w:t>
            </w:r>
            <w:r w:rsidR="00845079" w:rsidRPr="00C150BE">
              <w:rPr>
                <w:rFonts w:eastAsia="微软雅黑" w:cs="Times New Roman"/>
                <w:sz w:val="18"/>
                <w:szCs w:val="18"/>
                <w:vertAlign w:val="baseline"/>
              </w:rPr>
              <w:t>.</w:t>
            </w:r>
          </w:p>
        </w:tc>
      </w:tr>
    </w:tbl>
    <w:p w14:paraId="50D4792D" w14:textId="77777777" w:rsidR="00717AC7" w:rsidRDefault="00717AC7" w:rsidP="00B278BF">
      <w:pPr>
        <w:widowControl/>
        <w:jc w:val="left"/>
        <w:rPr>
          <w:rFonts w:eastAsia="微软雅黑" w:cs="Times New Roman"/>
          <w:b/>
          <w:bCs/>
          <w:sz w:val="22"/>
          <w:szCs w:val="22"/>
          <w:vertAlign w:val="baseline"/>
        </w:rPr>
      </w:pPr>
    </w:p>
    <w:p w14:paraId="74E75C3C" w14:textId="77777777" w:rsidR="00717AC7" w:rsidRDefault="00717AC7" w:rsidP="00B278BF">
      <w:pPr>
        <w:widowControl/>
        <w:jc w:val="left"/>
        <w:rPr>
          <w:rFonts w:eastAsia="微软雅黑" w:cs="Times New Roman"/>
          <w:b/>
          <w:bCs/>
          <w:sz w:val="22"/>
          <w:szCs w:val="22"/>
          <w:vertAlign w:val="baseline"/>
        </w:rPr>
      </w:pPr>
    </w:p>
    <w:p w14:paraId="72DE4469" w14:textId="77777777" w:rsidR="00717AC7" w:rsidRDefault="00717AC7" w:rsidP="00B278BF">
      <w:pPr>
        <w:widowControl/>
        <w:jc w:val="left"/>
        <w:rPr>
          <w:rFonts w:eastAsia="微软雅黑" w:cs="Times New Roman"/>
          <w:b/>
          <w:bCs/>
          <w:sz w:val="22"/>
          <w:szCs w:val="22"/>
          <w:vertAlign w:val="baseline"/>
        </w:rPr>
      </w:pPr>
    </w:p>
    <w:p w14:paraId="1612805C" w14:textId="6ACA6DAC" w:rsidR="00E1352F" w:rsidRDefault="00787923" w:rsidP="00B278BF">
      <w:pPr>
        <w:widowControl/>
        <w:jc w:val="left"/>
        <w:rPr>
          <w:rFonts w:eastAsia="微软雅黑" w:cs="Times New Roman"/>
          <w:sz w:val="22"/>
          <w:szCs w:val="22"/>
          <w:vertAlign w:val="baseline"/>
        </w:rPr>
      </w:pPr>
      <w:r w:rsidRPr="00721B38">
        <w:rPr>
          <w:rFonts w:eastAsia="微软雅黑" w:cs="Times New Roman"/>
          <w:b/>
          <w:bCs/>
          <w:sz w:val="22"/>
          <w:szCs w:val="22"/>
          <w:vertAlign w:val="baseline"/>
        </w:rPr>
        <w:lastRenderedPageBreak/>
        <w:t>Supplement</w:t>
      </w:r>
      <w:r w:rsidR="00ED6F93" w:rsidRPr="00721B38">
        <w:rPr>
          <w:rFonts w:eastAsia="微软雅黑" w:cs="Times New Roman"/>
          <w:b/>
          <w:bCs/>
          <w:sz w:val="22"/>
          <w:szCs w:val="22"/>
          <w:vertAlign w:val="baseline"/>
        </w:rPr>
        <w:t>.</w:t>
      </w:r>
      <w:r w:rsidR="00ED6F93" w:rsidRPr="00721B38">
        <w:rPr>
          <w:rFonts w:eastAsia="微软雅黑" w:cs="Times New Roman"/>
          <w:b/>
          <w:bCs/>
          <w:color w:val="000000"/>
          <w:sz w:val="22"/>
          <w:szCs w:val="22"/>
          <w:vertAlign w:val="baseline"/>
        </w:rPr>
        <w:t xml:space="preserve"> </w:t>
      </w:r>
      <w:r w:rsidR="003375C8">
        <w:rPr>
          <w:rFonts w:eastAsia="微软雅黑" w:cs="Times New Roman"/>
          <w:b/>
          <w:bCs/>
          <w:color w:val="000000"/>
          <w:sz w:val="22"/>
          <w:szCs w:val="22"/>
          <w:vertAlign w:val="baseline"/>
        </w:rPr>
        <w:t>P</w:t>
      </w:r>
      <w:r w:rsidR="003375C8">
        <w:rPr>
          <w:rFonts w:eastAsia="微软雅黑" w:cs="Times New Roman" w:hint="eastAsia"/>
          <w:b/>
          <w:bCs/>
          <w:color w:val="000000"/>
          <w:sz w:val="22"/>
          <w:szCs w:val="22"/>
          <w:vertAlign w:val="baseline"/>
        </w:rPr>
        <w:t>art</w:t>
      </w:r>
      <w:r w:rsidR="003375C8">
        <w:rPr>
          <w:rFonts w:eastAsia="微软雅黑" w:cs="Times New Roman"/>
          <w:b/>
          <w:bCs/>
          <w:color w:val="000000"/>
          <w:sz w:val="22"/>
          <w:szCs w:val="22"/>
          <w:vertAlign w:val="baseline"/>
        </w:rPr>
        <w:t xml:space="preserve"> </w:t>
      </w:r>
      <w:r w:rsidRPr="00721B38">
        <w:rPr>
          <w:rFonts w:eastAsia="微软雅黑" w:cs="Times New Roman"/>
          <w:sz w:val="22"/>
          <w:szCs w:val="22"/>
          <w:vertAlign w:val="baseline"/>
        </w:rPr>
        <w:t xml:space="preserve">3. </w:t>
      </w:r>
      <w:r w:rsidR="00FF5C19" w:rsidRPr="00721B38">
        <w:rPr>
          <w:rFonts w:eastAsia="微软雅黑" w:cs="Times New Roman"/>
          <w:sz w:val="22"/>
          <w:szCs w:val="22"/>
          <w:vertAlign w:val="baseline"/>
        </w:rPr>
        <w:t>Definition</w:t>
      </w:r>
      <w:r w:rsidRPr="00721B38">
        <w:rPr>
          <w:rFonts w:eastAsia="微软雅黑" w:cs="Times New Roman"/>
          <w:sz w:val="22"/>
          <w:szCs w:val="22"/>
          <w:vertAlign w:val="baseline"/>
        </w:rPr>
        <w:t xml:space="preserve"> of relevant indicators</w:t>
      </w:r>
    </w:p>
    <w:p w14:paraId="60B3D882" w14:textId="3436B59C" w:rsidR="00B55D43" w:rsidRPr="00721B38" w:rsidRDefault="00BD1C11" w:rsidP="00721B38">
      <w:pPr>
        <w:spacing w:line="360" w:lineRule="auto"/>
        <w:rPr>
          <w:rFonts w:eastAsia="微软雅黑" w:cs="Times New Roman"/>
          <w:b/>
          <w:bCs/>
          <w:color w:val="auto"/>
          <w:sz w:val="22"/>
          <w:szCs w:val="22"/>
          <w:vertAlign w:val="baseline"/>
        </w:rPr>
      </w:pPr>
      <w:r w:rsidRPr="00721B38">
        <w:rPr>
          <w:rFonts w:eastAsia="微软雅黑" w:cs="Times New Roman"/>
          <w:b/>
          <w:bCs/>
          <w:color w:val="auto"/>
          <w:sz w:val="22"/>
          <w:szCs w:val="22"/>
          <w:vertAlign w:val="baseline"/>
        </w:rPr>
        <w:t>Primary outcome</w:t>
      </w:r>
      <w:bookmarkStart w:id="15" w:name="OLE_LINK61"/>
      <w:r w:rsidR="00C150BE">
        <w:rPr>
          <w:rFonts w:eastAsia="微软雅黑" w:cs="Times New Roman"/>
          <w:b/>
          <w:bCs/>
          <w:color w:val="auto"/>
          <w:sz w:val="22"/>
          <w:szCs w:val="22"/>
          <w:vertAlign w:val="baseline"/>
        </w:rPr>
        <w:t>:</w:t>
      </w:r>
    </w:p>
    <w:p w14:paraId="6E85DADA" w14:textId="053F6835" w:rsidR="00B55D43" w:rsidRPr="00721B38" w:rsidRDefault="00B55D43" w:rsidP="00721B38">
      <w:pPr>
        <w:spacing w:line="360" w:lineRule="auto"/>
        <w:rPr>
          <w:rFonts w:eastAsia="微软雅黑" w:cs="Times New Roman"/>
          <w:sz w:val="22"/>
          <w:szCs w:val="22"/>
          <w:vertAlign w:val="baseline"/>
        </w:rPr>
      </w:pPr>
      <w:r w:rsidRPr="00721B38">
        <w:rPr>
          <w:rFonts w:eastAsia="微软雅黑" w:cs="Times New Roman"/>
          <w:sz w:val="22"/>
          <w:szCs w:val="22"/>
          <w:vertAlign w:val="baseline"/>
        </w:rPr>
        <w:t>T</w:t>
      </w:r>
      <w:r w:rsidR="00BD1C11" w:rsidRPr="00721B38">
        <w:rPr>
          <w:rFonts w:eastAsia="微软雅黑" w:cs="Times New Roman"/>
          <w:sz w:val="22"/>
          <w:szCs w:val="22"/>
          <w:vertAlign w:val="baseline"/>
        </w:rPr>
        <w:t>he incidence of</w:t>
      </w:r>
      <w:r w:rsidR="00BD1C11" w:rsidRPr="00721B38">
        <w:rPr>
          <w:rFonts w:eastAsia="微软雅黑" w:cs="Times New Roman"/>
          <w:b/>
          <w:bCs/>
          <w:sz w:val="22"/>
          <w:szCs w:val="22"/>
          <w:vertAlign w:val="baseline"/>
        </w:rPr>
        <w:t xml:space="preserve"> </w:t>
      </w:r>
      <w:r w:rsidR="005B2C6A" w:rsidRPr="00721B38">
        <w:rPr>
          <w:rFonts w:eastAsia="微软雅黑" w:cs="Times New Roman"/>
          <w:sz w:val="22"/>
          <w:szCs w:val="22"/>
          <w:vertAlign w:val="baseline"/>
        </w:rPr>
        <w:t>symptomatic vasospasm within 14 days after aSAH,</w:t>
      </w:r>
      <w:r w:rsidR="00BD1C11" w:rsidRPr="00721B38">
        <w:rPr>
          <w:rFonts w:eastAsia="微软雅黑" w:cs="Times New Roman"/>
          <w:sz w:val="22"/>
          <w:szCs w:val="22"/>
          <w:vertAlign w:val="baseline"/>
        </w:rPr>
        <w:t xml:space="preserve"> which is defined as new focal or global neurological dysfunction or a decrease in the Glasgow coma score by more than </w:t>
      </w:r>
      <w:r w:rsidR="00ED6F93" w:rsidRPr="00721B38">
        <w:rPr>
          <w:rFonts w:eastAsia="微软雅黑" w:cs="Times New Roman"/>
          <w:sz w:val="22"/>
          <w:szCs w:val="22"/>
          <w:vertAlign w:val="baseline"/>
        </w:rPr>
        <w:t>two</w:t>
      </w:r>
      <w:r w:rsidR="00BD1C11" w:rsidRPr="00721B38">
        <w:rPr>
          <w:rFonts w:eastAsia="微软雅黑" w:cs="Times New Roman"/>
          <w:sz w:val="22"/>
          <w:szCs w:val="22"/>
          <w:vertAlign w:val="baseline"/>
        </w:rPr>
        <w:t xml:space="preserve"> points</w:t>
      </w:r>
      <w:r w:rsidR="00FB4E3E" w:rsidRPr="00721B38">
        <w:rPr>
          <w:rFonts w:eastAsia="微软雅黑" w:cs="Times New Roman"/>
          <w:sz w:val="22"/>
          <w:szCs w:val="22"/>
          <w:vertAlign w:val="baseline"/>
        </w:rPr>
        <w:t>,</w:t>
      </w:r>
      <w:r w:rsidR="00FB4E3E" w:rsidRPr="00721B38">
        <w:rPr>
          <w:rFonts w:cs="Times New Roman"/>
          <w:sz w:val="22"/>
          <w:szCs w:val="22"/>
        </w:rPr>
        <w:t xml:space="preserve"> </w:t>
      </w:r>
      <w:r w:rsidR="005B2C6A" w:rsidRPr="00721B38">
        <w:rPr>
          <w:rFonts w:eastAsia="微软雅黑" w:cs="Times New Roman"/>
          <w:sz w:val="22"/>
          <w:szCs w:val="22"/>
          <w:vertAlign w:val="baseline"/>
        </w:rPr>
        <w:t>and with angiographic vasospasm on TCD or CTA.</w:t>
      </w:r>
      <w:r w:rsidR="00FB4E3E" w:rsidRPr="00721B38">
        <w:rPr>
          <w:rFonts w:eastAsia="微软雅黑" w:cs="Times New Roman"/>
          <w:sz w:val="22"/>
          <w:szCs w:val="22"/>
          <w:vertAlign w:val="baseline"/>
        </w:rPr>
        <w:t xml:space="preserve"> </w:t>
      </w:r>
      <w:r w:rsidR="00BD1C11" w:rsidRPr="00721B38">
        <w:rPr>
          <w:rFonts w:eastAsia="微软雅黑" w:cs="Times New Roman"/>
          <w:sz w:val="22"/>
          <w:szCs w:val="22"/>
          <w:vertAlign w:val="baseline"/>
        </w:rPr>
        <w:t>Symptom cannot be explained by causes such as primary bleeding, rebleeding, hydrocephalus, fever, infection, electrolyte or metabolic disorders, and surgical complications.</w:t>
      </w:r>
      <w:bookmarkEnd w:id="15"/>
      <w:r w:rsidRPr="00721B38">
        <w:rPr>
          <w:rFonts w:cs="Times New Roman"/>
          <w:sz w:val="22"/>
          <w:szCs w:val="22"/>
        </w:rPr>
        <w:t xml:space="preserve"> </w:t>
      </w:r>
      <w:r w:rsidR="00B278BF" w:rsidRPr="002A6489">
        <w:rPr>
          <w:rFonts w:eastAsia="微软雅黑" w:cs="Times New Roman"/>
          <w:sz w:val="22"/>
          <w:szCs w:val="22"/>
          <w:vertAlign w:val="baseline"/>
        </w:rPr>
        <w:t xml:space="preserve">The nurse will check the </w:t>
      </w:r>
      <w:r w:rsidR="00B278BF">
        <w:rPr>
          <w:rFonts w:eastAsia="微软雅黑" w:cs="Times New Roman"/>
          <w:sz w:val="22"/>
          <w:szCs w:val="22"/>
          <w:vertAlign w:val="baseline"/>
        </w:rPr>
        <w:t>patients</w:t>
      </w:r>
      <w:r w:rsidR="00B278BF" w:rsidRPr="002A6489">
        <w:rPr>
          <w:rFonts w:eastAsia="微软雅黑" w:cs="Times New Roman"/>
          <w:sz w:val="22"/>
          <w:szCs w:val="22"/>
          <w:vertAlign w:val="baseline"/>
        </w:rPr>
        <w:t xml:space="preserve"> every </w:t>
      </w:r>
      <w:r w:rsidR="00B278BF">
        <w:rPr>
          <w:rFonts w:eastAsia="微软雅黑" w:cs="Times New Roman"/>
          <w:sz w:val="22"/>
          <w:szCs w:val="22"/>
          <w:vertAlign w:val="baseline"/>
        </w:rPr>
        <w:t>4</w:t>
      </w:r>
      <w:r w:rsidR="00B278BF" w:rsidRPr="002A6489">
        <w:rPr>
          <w:rFonts w:eastAsia="微软雅黑" w:cs="Times New Roman"/>
          <w:sz w:val="22"/>
          <w:szCs w:val="22"/>
          <w:vertAlign w:val="baseline"/>
        </w:rPr>
        <w:t xml:space="preserve"> hours</w:t>
      </w:r>
      <w:r w:rsidR="00B278BF">
        <w:rPr>
          <w:rFonts w:eastAsia="微软雅黑" w:cs="Times New Roman"/>
          <w:sz w:val="22"/>
          <w:szCs w:val="22"/>
          <w:vertAlign w:val="baseline"/>
        </w:rPr>
        <w:t xml:space="preserve">. </w:t>
      </w:r>
      <w:r w:rsidRPr="00721B38">
        <w:rPr>
          <w:rFonts w:eastAsia="微软雅黑" w:cs="Times New Roman"/>
          <w:sz w:val="22"/>
          <w:szCs w:val="22"/>
          <w:vertAlign w:val="baseline"/>
        </w:rPr>
        <w:t xml:space="preserve">At 10:00 every day, the </w:t>
      </w:r>
      <w:r w:rsidR="00B278BF">
        <w:rPr>
          <w:rFonts w:eastAsia="微软雅黑" w:cs="Times New Roman" w:hint="eastAsia"/>
          <w:sz w:val="22"/>
          <w:szCs w:val="22"/>
          <w:vertAlign w:val="baseline"/>
        </w:rPr>
        <w:t>attending</w:t>
      </w:r>
      <w:r w:rsidRPr="00721B38">
        <w:rPr>
          <w:rFonts w:eastAsia="微软雅黑" w:cs="Times New Roman"/>
          <w:sz w:val="22"/>
          <w:szCs w:val="22"/>
          <w:vertAlign w:val="baseline"/>
        </w:rPr>
        <w:t xml:space="preserve"> physician and nurse will evaluate whether the patient has symptomatic cerebral vasospasm in the last 24 hours and record it in the case report form</w:t>
      </w:r>
      <w:r w:rsidR="00744B18" w:rsidRPr="00721B38">
        <w:rPr>
          <w:rFonts w:eastAsia="微软雅黑" w:cs="Times New Roman"/>
          <w:sz w:val="22"/>
          <w:szCs w:val="22"/>
          <w:vertAlign w:val="baseline"/>
        </w:rPr>
        <w:t>.</w:t>
      </w:r>
    </w:p>
    <w:p w14:paraId="2029BF0E" w14:textId="77777777" w:rsidR="009753DB" w:rsidRPr="00721B38" w:rsidRDefault="009753DB" w:rsidP="00721B38">
      <w:pPr>
        <w:spacing w:line="360" w:lineRule="auto"/>
        <w:rPr>
          <w:rFonts w:eastAsia="微软雅黑" w:cs="Times New Roman"/>
          <w:b/>
          <w:bCs/>
          <w:color w:val="auto"/>
          <w:sz w:val="22"/>
          <w:szCs w:val="22"/>
          <w:vertAlign w:val="baseline"/>
        </w:rPr>
      </w:pPr>
    </w:p>
    <w:p w14:paraId="7C933840" w14:textId="77777777" w:rsidR="009753DB" w:rsidRPr="00721B38" w:rsidRDefault="00BD1C11" w:rsidP="00721B38">
      <w:pPr>
        <w:spacing w:line="360" w:lineRule="auto"/>
        <w:rPr>
          <w:rFonts w:eastAsia="微软雅黑" w:cs="Times New Roman"/>
          <w:b/>
          <w:bCs/>
          <w:color w:val="auto"/>
          <w:sz w:val="22"/>
          <w:szCs w:val="22"/>
          <w:vertAlign w:val="baseline"/>
        </w:rPr>
      </w:pPr>
      <w:r w:rsidRPr="00721B38">
        <w:rPr>
          <w:rFonts w:eastAsia="微软雅黑" w:cs="Times New Roman"/>
          <w:b/>
          <w:bCs/>
          <w:color w:val="auto"/>
          <w:sz w:val="22"/>
          <w:szCs w:val="22"/>
          <w:vertAlign w:val="baseline"/>
        </w:rPr>
        <w:t>Secondary outcomes</w:t>
      </w:r>
      <w:r w:rsidR="009753DB" w:rsidRPr="00721B38">
        <w:rPr>
          <w:rFonts w:eastAsia="微软雅黑" w:cs="Times New Roman"/>
          <w:b/>
          <w:bCs/>
          <w:color w:val="auto"/>
          <w:sz w:val="22"/>
          <w:szCs w:val="22"/>
          <w:vertAlign w:val="baseline"/>
        </w:rPr>
        <w:t>:</w:t>
      </w:r>
    </w:p>
    <w:p w14:paraId="36E1E9FC" w14:textId="1C717112" w:rsidR="009753DB" w:rsidRPr="00721B38" w:rsidRDefault="00BD1C11" w:rsidP="00721B38">
      <w:pPr>
        <w:pStyle w:val="af0"/>
        <w:numPr>
          <w:ilvl w:val="0"/>
          <w:numId w:val="2"/>
        </w:numPr>
        <w:spacing w:line="360" w:lineRule="auto"/>
        <w:ind w:firstLineChars="0"/>
        <w:rPr>
          <w:rFonts w:eastAsia="微软雅黑" w:cs="Times New Roman"/>
          <w:sz w:val="22"/>
          <w:szCs w:val="22"/>
          <w:vertAlign w:val="baseline"/>
        </w:rPr>
      </w:pPr>
      <w:bookmarkStart w:id="16" w:name="OLE_LINK48"/>
      <w:r w:rsidRPr="00721B38">
        <w:rPr>
          <w:rFonts w:eastAsia="微软雅黑" w:cs="Times New Roman"/>
          <w:b/>
          <w:bCs/>
          <w:sz w:val="22"/>
          <w:szCs w:val="22"/>
          <w:vertAlign w:val="baseline"/>
        </w:rPr>
        <w:t>TCD vasospasm</w:t>
      </w:r>
      <w:bookmarkEnd w:id="16"/>
      <w:r w:rsidRPr="00721B38">
        <w:rPr>
          <w:rFonts w:eastAsia="微软雅黑" w:cs="Times New Roman"/>
          <w:b/>
          <w:bCs/>
          <w:sz w:val="22"/>
          <w:szCs w:val="22"/>
          <w:vertAlign w:val="baseline"/>
        </w:rPr>
        <w:t>:</w:t>
      </w:r>
      <w:r w:rsidRPr="00721B38">
        <w:rPr>
          <w:rFonts w:eastAsia="微软雅黑" w:cs="Times New Roman"/>
          <w:sz w:val="22"/>
          <w:szCs w:val="22"/>
          <w:vertAlign w:val="baseline"/>
        </w:rPr>
        <w:t xml:space="preserve"> The mean blood flow velocity (MFV) of the middle cerebral artery ≥ 120 cm/s or Lindegaard index (ratio of MFV of the middle cerebral artery to the internal carotid artery) ≥ 3. The MFV measured by TCD can reflect the degree of vascular stenosis to a certain extent: MFV at 120–140 cm/s indicates mild CVS with a stenosis less than 25%, MFV at 140–200 cm/s indicates moderate CVS whose stenosis is 25%–50%, MFV greater than 200 cm/s indicates severe CVS and a degree of lumen stenosis more than 50%. </w:t>
      </w:r>
    </w:p>
    <w:p w14:paraId="13DA3068" w14:textId="77777777" w:rsidR="00E5429A" w:rsidRPr="00721B38" w:rsidRDefault="00BD1C11" w:rsidP="00721B38">
      <w:pPr>
        <w:pStyle w:val="af0"/>
        <w:numPr>
          <w:ilvl w:val="0"/>
          <w:numId w:val="2"/>
        </w:numPr>
        <w:spacing w:line="360" w:lineRule="auto"/>
        <w:ind w:firstLineChars="0"/>
        <w:rPr>
          <w:rFonts w:eastAsia="微软雅黑" w:cs="Times New Roman"/>
          <w:sz w:val="22"/>
          <w:szCs w:val="22"/>
          <w:vertAlign w:val="baseline"/>
        </w:rPr>
      </w:pPr>
      <w:bookmarkStart w:id="17" w:name="OLE_LINK56"/>
      <w:r w:rsidRPr="00721B38">
        <w:rPr>
          <w:rFonts w:eastAsia="微软雅黑" w:cs="Times New Roman"/>
          <w:b/>
          <w:bCs/>
          <w:sz w:val="22"/>
          <w:szCs w:val="22"/>
          <w:vertAlign w:val="baseline"/>
        </w:rPr>
        <w:t>CTA vasospasm</w:t>
      </w:r>
      <w:bookmarkEnd w:id="17"/>
      <w:r w:rsidRPr="00721B38">
        <w:rPr>
          <w:rFonts w:eastAsia="微软雅黑" w:cs="Times New Roman"/>
          <w:b/>
          <w:bCs/>
          <w:sz w:val="22"/>
          <w:szCs w:val="22"/>
          <w:vertAlign w:val="baseline"/>
        </w:rPr>
        <w:t>:</w:t>
      </w:r>
      <w:r w:rsidR="0083381E" w:rsidRPr="00721B38">
        <w:rPr>
          <w:rFonts w:eastAsia="微软雅黑" w:cs="Times New Roman"/>
          <w:sz w:val="22"/>
          <w:szCs w:val="22"/>
          <w:vertAlign w:val="baseline"/>
        </w:rPr>
        <w:t xml:space="preserve"> Compared with the preoperative baseline, the corresponding vessel diameter narrowed by more than 30% or new segmental stenosis occurred, </w:t>
      </w:r>
      <w:r w:rsidRPr="00721B38">
        <w:rPr>
          <w:rFonts w:eastAsia="微软雅黑" w:cs="Times New Roman"/>
          <w:sz w:val="22"/>
          <w:szCs w:val="22"/>
          <w:vertAlign w:val="baseline"/>
        </w:rPr>
        <w:t>not related to atherosclerosis or mechanical artery stenosis caused by arterial clamps or coils. The diagnosis will be made by a neuroradiologist who blinded to the randomization sequence.</w:t>
      </w:r>
    </w:p>
    <w:p w14:paraId="347FC0AD" w14:textId="77777777" w:rsidR="00081B1A" w:rsidRPr="00721B38" w:rsidRDefault="00BD1C11" w:rsidP="00721B38">
      <w:pPr>
        <w:pStyle w:val="af0"/>
        <w:numPr>
          <w:ilvl w:val="0"/>
          <w:numId w:val="2"/>
        </w:numPr>
        <w:spacing w:line="360" w:lineRule="auto"/>
        <w:ind w:firstLineChars="0"/>
        <w:rPr>
          <w:rFonts w:eastAsia="微软雅黑" w:cs="Times New Roman"/>
          <w:sz w:val="22"/>
          <w:szCs w:val="22"/>
          <w:vertAlign w:val="baseline"/>
        </w:rPr>
      </w:pPr>
      <w:r w:rsidRPr="00721B38">
        <w:rPr>
          <w:rFonts w:eastAsia="微软雅黑" w:cs="Times New Roman"/>
          <w:b/>
          <w:bCs/>
          <w:sz w:val="22"/>
          <w:szCs w:val="22"/>
          <w:vertAlign w:val="baseline"/>
        </w:rPr>
        <w:t xml:space="preserve">CTP: </w:t>
      </w:r>
      <w:r w:rsidR="00081B1A" w:rsidRPr="00721B38">
        <w:rPr>
          <w:rFonts w:eastAsia="微软雅黑" w:cs="Times New Roman"/>
          <w:sz w:val="22"/>
          <w:szCs w:val="22"/>
          <w:vertAlign w:val="baseline"/>
        </w:rPr>
        <w:t xml:space="preserve">This trial </w:t>
      </w:r>
      <w:r w:rsidR="00ED6F93" w:rsidRPr="00721B38">
        <w:rPr>
          <w:rFonts w:eastAsia="微软雅黑" w:cs="Times New Roman"/>
          <w:sz w:val="22"/>
          <w:szCs w:val="22"/>
          <w:vertAlign w:val="baseline"/>
        </w:rPr>
        <w:t>observed</w:t>
      </w:r>
      <w:r w:rsidR="00081B1A" w:rsidRPr="00721B38">
        <w:rPr>
          <w:rFonts w:eastAsia="微软雅黑" w:cs="Times New Roman"/>
          <w:sz w:val="22"/>
          <w:szCs w:val="22"/>
          <w:vertAlign w:val="baseline"/>
        </w:rPr>
        <w:t xml:space="preserve"> the difference in the proportion of abnormal CTP results between the two groups at discharge. The diagnosis will be made by a neuroradiologist who blinded to the randomization sequence.</w:t>
      </w:r>
    </w:p>
    <w:p w14:paraId="240F7DD9" w14:textId="79D7BF3D" w:rsidR="00081B1A" w:rsidRPr="00721B38" w:rsidRDefault="00F02463" w:rsidP="00721B38">
      <w:pPr>
        <w:pStyle w:val="af0"/>
        <w:numPr>
          <w:ilvl w:val="0"/>
          <w:numId w:val="2"/>
        </w:numPr>
        <w:spacing w:line="360" w:lineRule="auto"/>
        <w:ind w:firstLineChars="0"/>
        <w:rPr>
          <w:rFonts w:eastAsia="微软雅黑" w:cs="Times New Roman"/>
          <w:sz w:val="22"/>
          <w:szCs w:val="22"/>
          <w:vertAlign w:val="baseline"/>
        </w:rPr>
      </w:pPr>
      <w:r w:rsidRPr="00721B38">
        <w:rPr>
          <w:rFonts w:eastAsia="微软雅黑" w:cs="Times New Roman"/>
          <w:b/>
          <w:bCs/>
          <w:sz w:val="22"/>
          <w:szCs w:val="22"/>
          <w:vertAlign w:val="baseline"/>
        </w:rPr>
        <w:t>New c</w:t>
      </w:r>
      <w:r w:rsidR="00BD1C11" w:rsidRPr="00721B38">
        <w:rPr>
          <w:rFonts w:eastAsia="微软雅黑" w:cs="Times New Roman"/>
          <w:b/>
          <w:bCs/>
          <w:sz w:val="22"/>
          <w:szCs w:val="22"/>
          <w:vertAlign w:val="baseline"/>
        </w:rPr>
        <w:t xml:space="preserve">erebral infarction </w:t>
      </w:r>
      <w:r w:rsidR="003B4ACD" w:rsidRPr="00721B38">
        <w:rPr>
          <w:rFonts w:eastAsia="微软雅黑" w:cs="Times New Roman"/>
          <w:sz w:val="22"/>
          <w:szCs w:val="22"/>
          <w:vertAlign w:val="baseline"/>
        </w:rPr>
        <w:t xml:space="preserve">is defined only as the appearance of new low-density infarct shadow on CT image </w:t>
      </w:r>
      <w:r w:rsidRPr="00721B38">
        <w:rPr>
          <w:rFonts w:eastAsia="微软雅黑" w:cs="Times New Roman"/>
          <w:sz w:val="22"/>
          <w:szCs w:val="22"/>
          <w:vertAlign w:val="baseline"/>
        </w:rPr>
        <w:t>on the</w:t>
      </w:r>
      <w:r w:rsidR="003B4ACD" w:rsidRPr="00721B38">
        <w:rPr>
          <w:rFonts w:eastAsia="微软雅黑" w:cs="Times New Roman"/>
          <w:sz w:val="22"/>
          <w:szCs w:val="22"/>
          <w:vertAlign w:val="baseline"/>
        </w:rPr>
        <w:t xml:space="preserve"> </w:t>
      </w:r>
      <w:r w:rsidRPr="00721B38">
        <w:rPr>
          <w:rFonts w:eastAsia="微软雅黑" w:cs="Times New Roman"/>
          <w:sz w:val="22"/>
          <w:szCs w:val="22"/>
          <w:vertAlign w:val="baseline"/>
        </w:rPr>
        <w:t xml:space="preserve">days 5-8 or at </w:t>
      </w:r>
      <w:r w:rsidR="003B4ACD" w:rsidRPr="00721B38">
        <w:rPr>
          <w:rFonts w:eastAsia="微软雅黑" w:cs="Times New Roman"/>
          <w:sz w:val="22"/>
          <w:szCs w:val="22"/>
          <w:vertAlign w:val="baseline"/>
        </w:rPr>
        <w:t>discharge compared with preoperation. Patients routinely undergoes a CT scan before surgery, within 24 hours</w:t>
      </w:r>
      <w:r w:rsidRPr="00721B38">
        <w:rPr>
          <w:rFonts w:eastAsia="微软雅黑" w:cs="Times New Roman"/>
          <w:sz w:val="22"/>
          <w:szCs w:val="22"/>
          <w:vertAlign w:val="baseline"/>
        </w:rPr>
        <w:t xml:space="preserve"> and days 5-8</w:t>
      </w:r>
      <w:r w:rsidR="003B4ACD" w:rsidRPr="00721B38">
        <w:rPr>
          <w:rFonts w:eastAsia="微软雅黑" w:cs="Times New Roman"/>
          <w:sz w:val="22"/>
          <w:szCs w:val="22"/>
          <w:vertAlign w:val="baseline"/>
        </w:rPr>
        <w:t xml:space="preserve"> after the </w:t>
      </w:r>
      <w:r w:rsidR="00ED6F93" w:rsidRPr="00721B38">
        <w:rPr>
          <w:rFonts w:eastAsia="微软雅黑" w:cs="Times New Roman"/>
          <w:sz w:val="22"/>
          <w:szCs w:val="22"/>
          <w:vertAlign w:val="baseline"/>
        </w:rPr>
        <w:t>surgery</w:t>
      </w:r>
      <w:r w:rsidRPr="00721B38">
        <w:rPr>
          <w:rFonts w:eastAsia="微软雅黑" w:cs="Times New Roman"/>
          <w:sz w:val="22"/>
          <w:szCs w:val="22"/>
          <w:vertAlign w:val="baseline"/>
        </w:rPr>
        <w:t>,</w:t>
      </w:r>
      <w:r w:rsidR="003B4ACD" w:rsidRPr="00721B38">
        <w:rPr>
          <w:rFonts w:eastAsia="微软雅黑" w:cs="Times New Roman"/>
          <w:sz w:val="22"/>
          <w:szCs w:val="22"/>
          <w:vertAlign w:val="baseline"/>
        </w:rPr>
        <w:t xml:space="preserve"> and before discharge. Whether an additional CT scan is required is determined by the attending physician based on the patient's condition. Postoperative CT </w:t>
      </w:r>
      <w:r w:rsidRPr="00721B38">
        <w:rPr>
          <w:rFonts w:eastAsia="微软雅黑" w:cs="Times New Roman"/>
          <w:sz w:val="22"/>
          <w:szCs w:val="22"/>
          <w:vertAlign w:val="baseline"/>
        </w:rPr>
        <w:t xml:space="preserve">within 24 h </w:t>
      </w:r>
      <w:r w:rsidR="003B4ACD" w:rsidRPr="00721B38">
        <w:rPr>
          <w:rFonts w:eastAsia="微软雅黑" w:cs="Times New Roman"/>
          <w:sz w:val="22"/>
          <w:szCs w:val="22"/>
          <w:vertAlign w:val="baseline"/>
        </w:rPr>
        <w:t xml:space="preserve">is </w:t>
      </w:r>
      <w:r w:rsidR="00ED6F93" w:rsidRPr="00721B38">
        <w:rPr>
          <w:rFonts w:eastAsia="微软雅黑" w:cs="Times New Roman"/>
          <w:sz w:val="22"/>
          <w:szCs w:val="22"/>
          <w:vertAlign w:val="baseline"/>
        </w:rPr>
        <w:t>used</w:t>
      </w:r>
      <w:r w:rsidR="003B4ACD" w:rsidRPr="00721B38">
        <w:rPr>
          <w:rFonts w:eastAsia="微软雅黑" w:cs="Times New Roman"/>
          <w:sz w:val="22"/>
          <w:szCs w:val="22"/>
          <w:vertAlign w:val="baseline"/>
        </w:rPr>
        <w:t xml:space="preserve"> to assess whether early cerebral infarction or cerebral </w:t>
      </w:r>
      <w:r w:rsidR="003B4ACD" w:rsidRPr="00721B38">
        <w:rPr>
          <w:rFonts w:eastAsia="微软雅黑" w:cs="Times New Roman"/>
          <w:sz w:val="22"/>
          <w:szCs w:val="22"/>
          <w:vertAlign w:val="baseline"/>
          <w:lang w:val="en-US"/>
        </w:rPr>
        <w:t>hemorrhage</w:t>
      </w:r>
      <w:r w:rsidR="003B4ACD" w:rsidRPr="00721B38">
        <w:rPr>
          <w:rFonts w:eastAsia="微软雅黑" w:cs="Times New Roman"/>
          <w:sz w:val="22"/>
          <w:szCs w:val="22"/>
          <w:vertAlign w:val="baseline"/>
        </w:rPr>
        <w:t xml:space="preserve"> is caused by arterial stenosis due to </w:t>
      </w:r>
      <w:r w:rsidR="003B4ACD" w:rsidRPr="00721B38">
        <w:rPr>
          <w:rFonts w:eastAsia="微软雅黑" w:cs="Times New Roman"/>
          <w:sz w:val="22"/>
          <w:szCs w:val="22"/>
          <w:vertAlign w:val="baseline"/>
        </w:rPr>
        <w:lastRenderedPageBreak/>
        <w:t xml:space="preserve">surgery. </w:t>
      </w:r>
      <w:r w:rsidR="00ED6F93" w:rsidRPr="00721B38">
        <w:rPr>
          <w:rFonts w:eastAsia="微软雅黑" w:cs="Times New Roman"/>
          <w:sz w:val="22"/>
          <w:szCs w:val="22"/>
          <w:vertAlign w:val="baseline"/>
        </w:rPr>
        <w:t>The surgeon completes the assessment</w:t>
      </w:r>
      <w:r w:rsidR="003B4ACD" w:rsidRPr="00721B38">
        <w:rPr>
          <w:rFonts w:eastAsia="微软雅黑" w:cs="Times New Roman"/>
          <w:sz w:val="22"/>
          <w:szCs w:val="22"/>
          <w:vertAlign w:val="baseline"/>
        </w:rPr>
        <w:t>.</w:t>
      </w:r>
      <w:r w:rsidRPr="00721B38">
        <w:rPr>
          <w:rFonts w:eastAsia="微软雅黑" w:cs="Times New Roman"/>
          <w:sz w:val="22"/>
          <w:szCs w:val="22"/>
          <w:vertAlign w:val="baseline"/>
        </w:rPr>
        <w:t xml:space="preserve"> But the new cerebral infarction is </w:t>
      </w:r>
      <w:r w:rsidR="003E76AB" w:rsidRPr="00721B38">
        <w:rPr>
          <w:rFonts w:eastAsia="微软雅黑" w:cs="Times New Roman"/>
          <w:sz w:val="22"/>
          <w:szCs w:val="22"/>
          <w:vertAlign w:val="baseline"/>
        </w:rPr>
        <w:t>completed</w:t>
      </w:r>
      <w:r w:rsidRPr="00721B38">
        <w:rPr>
          <w:rFonts w:eastAsia="微软雅黑" w:cs="Times New Roman"/>
          <w:sz w:val="22"/>
          <w:szCs w:val="22"/>
          <w:vertAlign w:val="baseline"/>
        </w:rPr>
        <w:t xml:space="preserve"> by an ind</w:t>
      </w:r>
      <w:r w:rsidR="00C34CF5">
        <w:rPr>
          <w:rFonts w:eastAsia="微软雅黑" w:cs="Times New Roman" w:hint="eastAsia"/>
          <w:sz w:val="22"/>
          <w:szCs w:val="22"/>
          <w:vertAlign w:val="baseline"/>
        </w:rPr>
        <w:t>e</w:t>
      </w:r>
      <w:r w:rsidRPr="00721B38">
        <w:rPr>
          <w:rFonts w:eastAsia="微软雅黑" w:cs="Times New Roman"/>
          <w:sz w:val="22"/>
          <w:szCs w:val="22"/>
          <w:vertAlign w:val="baseline"/>
        </w:rPr>
        <w:t>pendent radiologist.</w:t>
      </w:r>
    </w:p>
    <w:p w14:paraId="015BAEE0" w14:textId="10760851" w:rsidR="00AE685B" w:rsidRPr="00721B38" w:rsidRDefault="00BD1C11" w:rsidP="00721B38">
      <w:pPr>
        <w:pStyle w:val="af0"/>
        <w:numPr>
          <w:ilvl w:val="0"/>
          <w:numId w:val="2"/>
        </w:numPr>
        <w:spacing w:line="360" w:lineRule="auto"/>
        <w:ind w:firstLineChars="0"/>
        <w:rPr>
          <w:rFonts w:eastAsia="微软雅黑" w:cs="Times New Roman"/>
          <w:sz w:val="22"/>
          <w:szCs w:val="22"/>
          <w:vertAlign w:val="baseline"/>
        </w:rPr>
      </w:pPr>
      <w:r w:rsidRPr="00721B38">
        <w:rPr>
          <w:rFonts w:eastAsia="微软雅黑" w:cs="Times New Roman"/>
          <w:b/>
          <w:bCs/>
          <w:sz w:val="22"/>
          <w:szCs w:val="22"/>
          <w:vertAlign w:val="baseline"/>
        </w:rPr>
        <w:t xml:space="preserve">Continuous hemodynamic changes: </w:t>
      </w:r>
      <w:r w:rsidR="00AE685B" w:rsidRPr="00721B38">
        <w:rPr>
          <w:rFonts w:eastAsia="微软雅黑" w:cs="Times New Roman"/>
          <w:sz w:val="22"/>
          <w:szCs w:val="22"/>
          <w:vertAlign w:val="baseline"/>
        </w:rPr>
        <w:t>All blood flow indexes that can be obtained by TCD</w:t>
      </w:r>
      <w:r w:rsidR="00D46DE4">
        <w:rPr>
          <w:rFonts w:eastAsia="微软雅黑" w:cs="Times New Roman"/>
          <w:sz w:val="22"/>
          <w:szCs w:val="22"/>
          <w:vertAlign w:val="baseline"/>
        </w:rPr>
        <w:t>,</w:t>
      </w:r>
      <w:r w:rsidR="00D46DE4" w:rsidRPr="00D46DE4">
        <w:rPr>
          <w:rFonts w:eastAsia="微软雅黑" w:cs="Times New Roman"/>
          <w:sz w:val="22"/>
          <w:szCs w:val="22"/>
          <w:vertAlign w:val="baseline"/>
        </w:rPr>
        <w:t xml:space="preserve"> including the changes in the mean blood flow velocity (mBFV), pulsatility index (PI), and resistance index (RI)</w:t>
      </w:r>
      <w:r w:rsidR="00AE685B" w:rsidRPr="00721B38">
        <w:rPr>
          <w:rFonts w:eastAsia="微软雅黑" w:cs="Times New Roman"/>
          <w:sz w:val="22"/>
          <w:szCs w:val="22"/>
          <w:vertAlign w:val="baseline"/>
        </w:rPr>
        <w:t>.</w:t>
      </w:r>
      <w:r w:rsidR="00AE685B" w:rsidRPr="00721B38">
        <w:rPr>
          <w:rFonts w:cs="Times New Roman"/>
          <w:sz w:val="22"/>
          <w:szCs w:val="22"/>
        </w:rPr>
        <w:t xml:space="preserve"> </w:t>
      </w:r>
      <w:r w:rsidR="00AE685B" w:rsidRPr="00721B38">
        <w:rPr>
          <w:rFonts w:eastAsia="微软雅黑" w:cs="Times New Roman"/>
          <w:sz w:val="22"/>
          <w:szCs w:val="22"/>
          <w:vertAlign w:val="baseline"/>
        </w:rPr>
        <w:t xml:space="preserve">Continuous monitoring will be </w:t>
      </w:r>
      <w:r w:rsidR="00ED6F93" w:rsidRPr="00721B38">
        <w:rPr>
          <w:rFonts w:eastAsia="微软雅黑" w:cs="Times New Roman"/>
          <w:sz w:val="22"/>
          <w:szCs w:val="22"/>
          <w:vertAlign w:val="baseline"/>
        </w:rPr>
        <w:t>conducted</w:t>
      </w:r>
      <w:r w:rsidR="00AE685B" w:rsidRPr="00721B38">
        <w:rPr>
          <w:rFonts w:eastAsia="微软雅黑" w:cs="Times New Roman"/>
          <w:sz w:val="22"/>
          <w:szCs w:val="22"/>
          <w:vertAlign w:val="baseline"/>
        </w:rPr>
        <w:t xml:space="preserve"> </w:t>
      </w:r>
      <w:r w:rsidR="005B2C6A" w:rsidRPr="00721B38">
        <w:rPr>
          <w:rFonts w:eastAsia="微软雅黑" w:cs="Times New Roman"/>
          <w:sz w:val="22"/>
          <w:szCs w:val="22"/>
          <w:vertAlign w:val="baseline"/>
        </w:rPr>
        <w:t>on the day before surgery (T0) and on the immediate (T1),1st (T2), 2nd (T3), 3rd (T4), 5th (T5) ,7th(T6), 9th(T7) days after operation.</w:t>
      </w:r>
    </w:p>
    <w:p w14:paraId="35506DF7" w14:textId="4210E7A6" w:rsidR="00B55D43" w:rsidRPr="008604A6" w:rsidRDefault="00BD1C11" w:rsidP="008604A6">
      <w:pPr>
        <w:pStyle w:val="af0"/>
        <w:numPr>
          <w:ilvl w:val="0"/>
          <w:numId w:val="2"/>
        </w:numPr>
        <w:spacing w:line="360" w:lineRule="auto"/>
        <w:ind w:firstLineChars="0"/>
        <w:rPr>
          <w:rFonts w:eastAsia="微软雅黑" w:cs="Times New Roman"/>
          <w:sz w:val="22"/>
          <w:szCs w:val="22"/>
          <w:vertAlign w:val="baseline"/>
        </w:rPr>
      </w:pPr>
      <w:r w:rsidRPr="00721B38">
        <w:rPr>
          <w:rFonts w:eastAsia="微软雅黑" w:cs="Times New Roman"/>
          <w:b/>
          <w:bCs/>
          <w:sz w:val="22"/>
          <w:szCs w:val="22"/>
          <w:vertAlign w:val="baseline"/>
        </w:rPr>
        <w:t xml:space="preserve">MMSE and CAM-ICU: </w:t>
      </w:r>
      <w:r w:rsidR="008604A6" w:rsidRPr="00721B38">
        <w:rPr>
          <w:rFonts w:eastAsia="微软雅黑" w:cs="Times New Roman"/>
          <w:sz w:val="22"/>
          <w:szCs w:val="22"/>
          <w:vertAlign w:val="baseline"/>
        </w:rPr>
        <w:t>Delirium will be documented using CAM-ICU during the first three days after surgery. Also, cognitive performance will be assessed at baseline, 7 days (or discharge) ,30 days, and 90days after surgery using mini-mental state examination (MMSE).</w:t>
      </w:r>
      <w:r w:rsidR="008604A6" w:rsidRPr="00721B38">
        <w:rPr>
          <w:rFonts w:cs="Times New Roman"/>
          <w:sz w:val="22"/>
          <w:szCs w:val="22"/>
        </w:rPr>
        <w:t xml:space="preserve"> </w:t>
      </w:r>
      <w:r w:rsidR="008604A6" w:rsidRPr="00721B38">
        <w:rPr>
          <w:rFonts w:eastAsia="微软雅黑" w:cs="Times New Roman"/>
          <w:sz w:val="22"/>
          <w:szCs w:val="22"/>
          <w:vertAlign w:val="baseline"/>
        </w:rPr>
        <w:t>To reduce the subjective influence, the scale evaluation was completed by an experienced psychometrician.</w:t>
      </w:r>
    </w:p>
    <w:p w14:paraId="3DE21158" w14:textId="77777777" w:rsidR="00C150BE" w:rsidRDefault="00BD1C11" w:rsidP="00C150BE">
      <w:pPr>
        <w:pStyle w:val="af0"/>
        <w:numPr>
          <w:ilvl w:val="0"/>
          <w:numId w:val="2"/>
        </w:numPr>
        <w:spacing w:line="360" w:lineRule="auto"/>
        <w:ind w:firstLineChars="0"/>
        <w:rPr>
          <w:rFonts w:eastAsia="微软雅黑" w:cs="Times New Roman"/>
          <w:sz w:val="22"/>
          <w:szCs w:val="22"/>
          <w:vertAlign w:val="baseline"/>
        </w:rPr>
      </w:pPr>
      <w:r w:rsidRPr="00721B38">
        <w:rPr>
          <w:rFonts w:eastAsia="微软雅黑" w:cs="Times New Roman"/>
          <w:b/>
          <w:bCs/>
          <w:sz w:val="22"/>
          <w:szCs w:val="22"/>
          <w:vertAlign w:val="baseline"/>
        </w:rPr>
        <w:t>The modified Rankin scale (mRS)</w:t>
      </w:r>
      <w:r w:rsidR="000B66F3" w:rsidRPr="00721B38">
        <w:rPr>
          <w:rFonts w:eastAsia="微软雅黑" w:cs="Times New Roman"/>
          <w:sz w:val="22"/>
          <w:szCs w:val="22"/>
          <w:vertAlign w:val="baseline"/>
        </w:rPr>
        <w:t xml:space="preserve"> </w:t>
      </w:r>
      <w:r w:rsidR="00C150BE">
        <w:rPr>
          <w:rFonts w:eastAsia="微软雅黑" w:cs="Times New Roman"/>
          <w:sz w:val="22"/>
          <w:szCs w:val="22"/>
          <w:vertAlign w:val="baseline"/>
        </w:rPr>
        <w:t>:</w:t>
      </w:r>
      <w:r w:rsidR="00C150BE" w:rsidRPr="00C150BE">
        <w:t xml:space="preserve"> </w:t>
      </w:r>
      <w:r w:rsidR="00C150BE" w:rsidRPr="00C150BE">
        <w:rPr>
          <w:rFonts w:eastAsia="微软雅黑" w:cs="Times New Roman"/>
          <w:sz w:val="22"/>
          <w:szCs w:val="22"/>
          <w:vertAlign w:val="baseline"/>
        </w:rPr>
        <w:t xml:space="preserve">less than 2 </w:t>
      </w:r>
      <w:r w:rsidR="00C150BE">
        <w:rPr>
          <w:rFonts w:eastAsia="微软雅黑" w:cs="Times New Roman"/>
          <w:sz w:val="22"/>
          <w:szCs w:val="22"/>
          <w:vertAlign w:val="baseline"/>
        </w:rPr>
        <w:t xml:space="preserve">points </w:t>
      </w:r>
      <w:r w:rsidR="00C150BE" w:rsidRPr="00C150BE">
        <w:rPr>
          <w:rFonts w:eastAsia="微软雅黑" w:cs="Times New Roman"/>
          <w:sz w:val="22"/>
          <w:szCs w:val="22"/>
          <w:vertAlign w:val="baseline"/>
        </w:rPr>
        <w:t>is defined as a good prognosis</w:t>
      </w:r>
    </w:p>
    <w:p w14:paraId="68676339" w14:textId="77777777" w:rsidR="00FD4577" w:rsidRDefault="00BD1C11" w:rsidP="00FD4577">
      <w:pPr>
        <w:pStyle w:val="af0"/>
        <w:numPr>
          <w:ilvl w:val="0"/>
          <w:numId w:val="2"/>
        </w:numPr>
        <w:spacing w:line="360" w:lineRule="auto"/>
        <w:ind w:firstLineChars="0"/>
        <w:rPr>
          <w:rFonts w:eastAsia="微软雅黑" w:cs="Times New Roman"/>
          <w:sz w:val="22"/>
          <w:szCs w:val="22"/>
          <w:vertAlign w:val="baseline"/>
        </w:rPr>
      </w:pPr>
      <w:r w:rsidRPr="00C150BE">
        <w:rPr>
          <w:rFonts w:eastAsia="微软雅黑" w:cs="Times New Roman"/>
          <w:b/>
          <w:bCs/>
          <w:sz w:val="22"/>
          <w:szCs w:val="22"/>
          <w:vertAlign w:val="baseline"/>
        </w:rPr>
        <w:t>Complications up to 90 days after randomization:</w:t>
      </w:r>
      <w:r w:rsidR="00C150BE" w:rsidRPr="00C150BE">
        <w:rPr>
          <w:rFonts w:eastAsia="微软雅黑" w:cs="Times New Roman"/>
          <w:sz w:val="22"/>
          <w:szCs w:val="22"/>
          <w:vertAlign w:val="baseline"/>
        </w:rPr>
        <w:t xml:space="preserve"> including m</w:t>
      </w:r>
      <w:r w:rsidR="00ED6F93" w:rsidRPr="00C150BE">
        <w:rPr>
          <w:rFonts w:eastAsia="微软雅黑" w:cs="Times New Roman"/>
          <w:sz w:val="22"/>
          <w:szCs w:val="22"/>
          <w:vertAlign w:val="baseline"/>
        </w:rPr>
        <w:t>yocardial</w:t>
      </w:r>
      <w:r w:rsidRPr="00C150BE">
        <w:rPr>
          <w:rFonts w:eastAsia="微软雅黑" w:cs="Times New Roman"/>
          <w:sz w:val="22"/>
          <w:szCs w:val="22"/>
          <w:vertAlign w:val="baseline"/>
        </w:rPr>
        <w:t xml:space="preserve"> infarction</w:t>
      </w:r>
      <w:r w:rsidR="00C150BE" w:rsidRPr="00C150BE">
        <w:rPr>
          <w:rFonts w:eastAsia="微软雅黑" w:cs="Times New Roman" w:hint="eastAsia"/>
          <w:sz w:val="22"/>
          <w:szCs w:val="22"/>
          <w:vertAlign w:val="baseline"/>
        </w:rPr>
        <w:t>,</w:t>
      </w:r>
      <w:r w:rsidR="00C150BE" w:rsidRPr="00C150BE">
        <w:rPr>
          <w:rFonts w:eastAsia="微软雅黑" w:cs="Times New Roman"/>
          <w:sz w:val="22"/>
          <w:szCs w:val="22"/>
          <w:vertAlign w:val="baseline"/>
        </w:rPr>
        <w:t xml:space="preserve"> </w:t>
      </w:r>
      <w:bookmarkStart w:id="18" w:name="OLE_LINK72"/>
      <w:r w:rsidR="00C150BE" w:rsidRPr="00C150BE">
        <w:rPr>
          <w:rFonts w:eastAsia="微软雅黑" w:cs="Times New Roman"/>
          <w:sz w:val="22"/>
          <w:szCs w:val="22"/>
          <w:vertAlign w:val="baseline"/>
        </w:rPr>
        <w:t xml:space="preserve"> p</w:t>
      </w:r>
      <w:r w:rsidRPr="00C150BE">
        <w:rPr>
          <w:rFonts w:eastAsia="微软雅黑" w:cs="Times New Roman"/>
          <w:sz w:val="22"/>
          <w:szCs w:val="22"/>
          <w:vertAlign w:val="baseline"/>
        </w:rPr>
        <w:t>ostoperative rebleeding</w:t>
      </w:r>
      <w:bookmarkEnd w:id="18"/>
      <w:r w:rsidR="00C150BE" w:rsidRPr="00C150BE">
        <w:rPr>
          <w:rFonts w:eastAsia="微软雅黑" w:cs="Times New Roman"/>
          <w:sz w:val="22"/>
          <w:szCs w:val="22"/>
          <w:vertAlign w:val="baseline"/>
        </w:rPr>
        <w:t xml:space="preserve">, </w:t>
      </w:r>
      <w:bookmarkStart w:id="19" w:name="OLE_LINK73"/>
      <w:r w:rsidR="00C150BE" w:rsidRPr="00C150BE">
        <w:rPr>
          <w:rFonts w:eastAsia="微软雅黑" w:cs="Times New Roman"/>
          <w:sz w:val="22"/>
          <w:szCs w:val="22"/>
          <w:vertAlign w:val="baseline"/>
        </w:rPr>
        <w:t>m</w:t>
      </w:r>
      <w:r w:rsidRPr="00C150BE">
        <w:rPr>
          <w:rFonts w:eastAsia="微软雅黑" w:cs="Times New Roman"/>
          <w:sz w:val="22"/>
          <w:szCs w:val="22"/>
          <w:vertAlign w:val="baseline"/>
        </w:rPr>
        <w:t>oderate and severe brain edema</w:t>
      </w:r>
      <w:bookmarkStart w:id="20" w:name="OLE_LINK74"/>
      <w:r w:rsidR="00C150BE" w:rsidRPr="00C150BE">
        <w:rPr>
          <w:rFonts w:eastAsia="微软雅黑" w:cs="Times New Roman"/>
          <w:sz w:val="22"/>
          <w:szCs w:val="22"/>
          <w:vertAlign w:val="baseline"/>
        </w:rPr>
        <w:t>,</w:t>
      </w:r>
      <w:bookmarkEnd w:id="19"/>
      <w:bookmarkEnd w:id="20"/>
      <w:r w:rsidR="00C150BE" w:rsidRPr="00C150BE">
        <w:rPr>
          <w:rFonts w:eastAsia="微软雅黑" w:cs="Times New Roman"/>
          <w:sz w:val="22"/>
          <w:szCs w:val="22"/>
          <w:vertAlign w:val="baseline"/>
        </w:rPr>
        <w:t xml:space="preserve"> p</w:t>
      </w:r>
      <w:r w:rsidRPr="00C150BE">
        <w:rPr>
          <w:rFonts w:eastAsia="微软雅黑" w:cs="Times New Roman"/>
          <w:sz w:val="22"/>
          <w:szCs w:val="22"/>
          <w:vertAlign w:val="baseline"/>
        </w:rPr>
        <w:t>ulmonary embolism</w:t>
      </w:r>
      <w:r w:rsidR="00C150BE" w:rsidRPr="00C150BE">
        <w:rPr>
          <w:rFonts w:eastAsia="微软雅黑" w:cs="Times New Roman"/>
          <w:sz w:val="22"/>
          <w:szCs w:val="22"/>
          <w:vertAlign w:val="baseline"/>
        </w:rPr>
        <w:t>,</w:t>
      </w:r>
      <w:r w:rsidRPr="00C150BE">
        <w:rPr>
          <w:rFonts w:eastAsia="微软雅黑" w:cs="Times New Roman"/>
          <w:sz w:val="22"/>
          <w:szCs w:val="22"/>
          <w:vertAlign w:val="baseline"/>
        </w:rPr>
        <w:t xml:space="preserve"> </w:t>
      </w:r>
      <w:r w:rsidR="00C150BE" w:rsidRPr="00C150BE">
        <w:rPr>
          <w:rFonts w:eastAsia="微软雅黑" w:cs="Times New Roman"/>
          <w:sz w:val="22"/>
          <w:szCs w:val="22"/>
          <w:vertAlign w:val="baseline"/>
        </w:rPr>
        <w:t>d</w:t>
      </w:r>
      <w:r w:rsidRPr="00C150BE">
        <w:rPr>
          <w:rFonts w:eastAsia="微软雅黑" w:cs="Times New Roman"/>
          <w:sz w:val="22"/>
          <w:szCs w:val="22"/>
          <w:vertAlign w:val="baseline"/>
        </w:rPr>
        <w:t>eep venous thrombosis</w:t>
      </w:r>
      <w:r w:rsidR="00D27929" w:rsidRPr="00C150BE">
        <w:rPr>
          <w:rFonts w:eastAsia="微软雅黑" w:cs="Times New Roman"/>
          <w:sz w:val="22"/>
          <w:szCs w:val="22"/>
          <w:vertAlign w:val="baseline"/>
        </w:rPr>
        <w:t>.</w:t>
      </w:r>
      <w:r w:rsidR="00FC5042" w:rsidRPr="00C150BE">
        <w:rPr>
          <w:rFonts w:eastAsia="微软雅黑" w:cs="Times New Roman"/>
          <w:sz w:val="22"/>
          <w:szCs w:val="22"/>
          <w:vertAlign w:val="baseline"/>
        </w:rPr>
        <w:t xml:space="preserve"> </w:t>
      </w:r>
    </w:p>
    <w:p w14:paraId="52E7CBFF" w14:textId="7A6C2CC5" w:rsidR="008519B3" w:rsidRDefault="00BD1C11" w:rsidP="008604A6">
      <w:pPr>
        <w:pStyle w:val="af0"/>
        <w:numPr>
          <w:ilvl w:val="0"/>
          <w:numId w:val="2"/>
        </w:numPr>
        <w:spacing w:line="360" w:lineRule="auto"/>
        <w:ind w:firstLineChars="0"/>
        <w:rPr>
          <w:rFonts w:eastAsia="微软雅黑" w:cs="Times New Roman"/>
          <w:sz w:val="22"/>
          <w:szCs w:val="22"/>
          <w:vertAlign w:val="baseline"/>
        </w:rPr>
      </w:pPr>
      <w:r w:rsidRPr="00FD4577">
        <w:rPr>
          <w:rFonts w:eastAsia="微软雅黑" w:cs="Times New Roman"/>
          <w:b/>
          <w:bCs/>
          <w:sz w:val="22"/>
          <w:szCs w:val="22"/>
          <w:vertAlign w:val="baseline"/>
        </w:rPr>
        <w:t xml:space="preserve">SGB related complications: </w:t>
      </w:r>
      <w:r w:rsidR="001C1ED1" w:rsidRPr="00FD4577">
        <w:rPr>
          <w:rFonts w:eastAsia="微软雅黑" w:cs="Times New Roman"/>
          <w:sz w:val="22"/>
          <w:szCs w:val="22"/>
          <w:vertAlign w:val="baseline"/>
        </w:rPr>
        <w:t>Included infection and hematoma at the puncture site,</w:t>
      </w:r>
      <w:r w:rsidR="001C1ED1" w:rsidRPr="00FD4577">
        <w:rPr>
          <w:rFonts w:cs="Times New Roman"/>
          <w:sz w:val="22"/>
          <w:szCs w:val="22"/>
        </w:rPr>
        <w:t xml:space="preserve"> </w:t>
      </w:r>
      <w:r w:rsidR="001C1ED1" w:rsidRPr="00FD4577">
        <w:rPr>
          <w:rFonts w:eastAsia="微软雅黑" w:cs="Times New Roman"/>
          <w:sz w:val="22"/>
          <w:szCs w:val="22"/>
          <w:vertAlign w:val="baseline"/>
        </w:rPr>
        <w:t xml:space="preserve">block or injury of recurrent laryngeal/ phrenic and </w:t>
      </w:r>
      <w:r w:rsidR="00472A0E" w:rsidRPr="00FD4577">
        <w:rPr>
          <w:rFonts w:eastAsia="微软雅黑" w:cs="Times New Roman"/>
          <w:sz w:val="22"/>
          <w:szCs w:val="22"/>
          <w:vertAlign w:val="baseline"/>
        </w:rPr>
        <w:t xml:space="preserve">brachial plexus </w:t>
      </w:r>
      <w:r w:rsidR="001C1ED1" w:rsidRPr="00FD4577">
        <w:rPr>
          <w:rFonts w:eastAsia="微软雅黑" w:cs="Times New Roman"/>
          <w:sz w:val="22"/>
          <w:szCs w:val="22"/>
          <w:vertAlign w:val="baseline"/>
        </w:rPr>
        <w:t>nerve,</w:t>
      </w:r>
      <w:r w:rsidR="001C1ED1" w:rsidRPr="00FD4577">
        <w:rPr>
          <w:rFonts w:cs="Times New Roman"/>
          <w:sz w:val="22"/>
          <w:szCs w:val="22"/>
        </w:rPr>
        <w:t xml:space="preserve"> </w:t>
      </w:r>
      <w:r w:rsidR="001C1ED1" w:rsidRPr="00FD4577">
        <w:rPr>
          <w:rFonts w:eastAsia="微软雅黑" w:cs="Times New Roman"/>
          <w:sz w:val="22"/>
          <w:szCs w:val="22"/>
          <w:vertAlign w:val="baseline"/>
        </w:rPr>
        <w:t>injury of vertebral artery,</w:t>
      </w:r>
      <w:r w:rsidR="00472A0E" w:rsidRPr="00FD4577">
        <w:rPr>
          <w:rFonts w:cs="Times New Roman"/>
          <w:sz w:val="22"/>
          <w:szCs w:val="22"/>
        </w:rPr>
        <w:t xml:space="preserve"> </w:t>
      </w:r>
      <w:r w:rsidR="00472A0E" w:rsidRPr="00FD4577">
        <w:rPr>
          <w:rFonts w:eastAsia="微软雅黑" w:cs="Times New Roman"/>
          <w:sz w:val="22"/>
          <w:szCs w:val="22"/>
          <w:vertAlign w:val="baseline"/>
        </w:rPr>
        <w:t>local anesthetic intoxation and</w:t>
      </w:r>
      <w:r w:rsidR="001C1ED1" w:rsidRPr="00FD4577">
        <w:rPr>
          <w:rFonts w:eastAsia="微软雅黑" w:cs="Times New Roman"/>
          <w:sz w:val="22"/>
          <w:szCs w:val="22"/>
          <w:vertAlign w:val="baseline"/>
        </w:rPr>
        <w:t xml:space="preserve"> complete spinal anesthesia.</w:t>
      </w:r>
      <w:r w:rsidR="00472A0E" w:rsidRPr="00FD4577">
        <w:rPr>
          <w:rFonts w:eastAsia="微软雅黑" w:cs="Times New Roman"/>
          <w:sz w:val="22"/>
          <w:szCs w:val="22"/>
          <w:vertAlign w:val="baseline"/>
        </w:rPr>
        <w:t xml:space="preserve"> The diagnosis is completed by the competent anesthesiologist implementing interventions.</w:t>
      </w:r>
    </w:p>
    <w:p w14:paraId="22FE8C43" w14:textId="5F361D03" w:rsidR="008604A6" w:rsidRDefault="008604A6" w:rsidP="008604A6">
      <w:pPr>
        <w:spacing w:line="360" w:lineRule="auto"/>
        <w:rPr>
          <w:rFonts w:eastAsia="微软雅黑" w:cs="Times New Roman"/>
          <w:sz w:val="22"/>
          <w:szCs w:val="22"/>
          <w:vertAlign w:val="baseline"/>
        </w:rPr>
      </w:pPr>
    </w:p>
    <w:p w14:paraId="3A03EEF5" w14:textId="43F308F1" w:rsidR="008604A6" w:rsidRDefault="008604A6" w:rsidP="008604A6">
      <w:pPr>
        <w:spacing w:line="360" w:lineRule="auto"/>
        <w:rPr>
          <w:rFonts w:eastAsia="微软雅黑" w:cs="Times New Roman"/>
          <w:sz w:val="22"/>
          <w:szCs w:val="22"/>
          <w:vertAlign w:val="baseline"/>
        </w:rPr>
      </w:pPr>
    </w:p>
    <w:p w14:paraId="5DAADA85" w14:textId="7E8DF967" w:rsidR="008604A6" w:rsidRDefault="008604A6" w:rsidP="008604A6">
      <w:pPr>
        <w:spacing w:line="360" w:lineRule="auto"/>
        <w:rPr>
          <w:rFonts w:eastAsia="微软雅黑" w:cs="Times New Roman"/>
          <w:sz w:val="22"/>
          <w:szCs w:val="22"/>
          <w:vertAlign w:val="baseline"/>
        </w:rPr>
      </w:pPr>
    </w:p>
    <w:p w14:paraId="27A5E380" w14:textId="22155B60" w:rsidR="008604A6" w:rsidRDefault="008604A6" w:rsidP="008604A6">
      <w:pPr>
        <w:spacing w:line="360" w:lineRule="auto"/>
        <w:rPr>
          <w:rFonts w:eastAsia="微软雅黑" w:cs="Times New Roman"/>
          <w:sz w:val="22"/>
          <w:szCs w:val="22"/>
          <w:vertAlign w:val="baseline"/>
        </w:rPr>
      </w:pPr>
    </w:p>
    <w:p w14:paraId="285F3C5B" w14:textId="689B37A9" w:rsidR="008604A6" w:rsidRDefault="008604A6" w:rsidP="008604A6">
      <w:pPr>
        <w:spacing w:line="360" w:lineRule="auto"/>
        <w:rPr>
          <w:rFonts w:eastAsia="微软雅黑" w:cs="Times New Roman"/>
          <w:sz w:val="22"/>
          <w:szCs w:val="22"/>
          <w:vertAlign w:val="baseline"/>
        </w:rPr>
      </w:pPr>
    </w:p>
    <w:p w14:paraId="25B34EF9" w14:textId="6AE9749B" w:rsidR="008604A6" w:rsidRDefault="008604A6" w:rsidP="008604A6">
      <w:pPr>
        <w:spacing w:line="360" w:lineRule="auto"/>
        <w:rPr>
          <w:rFonts w:eastAsia="微软雅黑" w:cs="Times New Roman"/>
          <w:sz w:val="22"/>
          <w:szCs w:val="22"/>
          <w:vertAlign w:val="baseline"/>
        </w:rPr>
      </w:pPr>
    </w:p>
    <w:p w14:paraId="192B4975" w14:textId="2CADDDC1" w:rsidR="008604A6" w:rsidRDefault="008604A6" w:rsidP="008604A6">
      <w:pPr>
        <w:spacing w:line="360" w:lineRule="auto"/>
        <w:rPr>
          <w:rFonts w:eastAsia="微软雅黑" w:cs="Times New Roman"/>
          <w:sz w:val="22"/>
          <w:szCs w:val="22"/>
          <w:vertAlign w:val="baseline"/>
        </w:rPr>
      </w:pPr>
    </w:p>
    <w:p w14:paraId="2520FD32" w14:textId="7D9E36F6" w:rsidR="008604A6" w:rsidRDefault="008604A6" w:rsidP="008604A6">
      <w:pPr>
        <w:spacing w:line="360" w:lineRule="auto"/>
        <w:rPr>
          <w:rFonts w:eastAsia="微软雅黑" w:cs="Times New Roman"/>
          <w:sz w:val="22"/>
          <w:szCs w:val="22"/>
          <w:vertAlign w:val="baseline"/>
        </w:rPr>
      </w:pPr>
    </w:p>
    <w:p w14:paraId="39AF665E" w14:textId="77777777" w:rsidR="008604A6" w:rsidRPr="008604A6" w:rsidRDefault="008604A6" w:rsidP="008604A6">
      <w:pPr>
        <w:spacing w:line="360" w:lineRule="auto"/>
        <w:rPr>
          <w:rFonts w:eastAsia="微软雅黑" w:cs="Times New Roman"/>
          <w:sz w:val="22"/>
          <w:szCs w:val="22"/>
          <w:vertAlign w:val="baseline"/>
        </w:rPr>
      </w:pPr>
    </w:p>
    <w:p w14:paraId="42C0C86D" w14:textId="78D5E61F" w:rsidR="00152F64" w:rsidRPr="00494F28" w:rsidRDefault="00152F64" w:rsidP="00721B38">
      <w:pPr>
        <w:pStyle w:val="af0"/>
        <w:spacing w:line="360" w:lineRule="auto"/>
        <w:ind w:left="420" w:firstLineChars="0" w:firstLine="0"/>
        <w:rPr>
          <w:rFonts w:eastAsia="微软雅黑" w:cs="Times New Roman"/>
          <w:sz w:val="22"/>
          <w:szCs w:val="22"/>
          <w:vertAlign w:val="baseline"/>
        </w:rPr>
      </w:pPr>
    </w:p>
    <w:sectPr w:rsidR="00152F64" w:rsidRPr="00494F28" w:rsidSect="003E76AB">
      <w:pgSz w:w="11906" w:h="16838"/>
      <w:pgMar w:top="1440" w:right="1800" w:bottom="1440" w:left="180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23CF6" w14:textId="77777777" w:rsidR="00823CCB" w:rsidRDefault="00823CCB" w:rsidP="001F0289">
      <w:r>
        <w:separator/>
      </w:r>
    </w:p>
  </w:endnote>
  <w:endnote w:type="continuationSeparator" w:id="0">
    <w:p w14:paraId="0C8F8994" w14:textId="77777777" w:rsidR="00823CCB" w:rsidRDefault="00823CCB" w:rsidP="001F0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4932F" w14:textId="77777777" w:rsidR="00823CCB" w:rsidRDefault="00823CCB" w:rsidP="001F0289">
      <w:r>
        <w:separator/>
      </w:r>
    </w:p>
  </w:footnote>
  <w:footnote w:type="continuationSeparator" w:id="0">
    <w:p w14:paraId="76F14C19" w14:textId="77777777" w:rsidR="00823CCB" w:rsidRDefault="00823CCB" w:rsidP="001F02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499A"/>
    <w:multiLevelType w:val="hybridMultilevel"/>
    <w:tmpl w:val="C1FA4426"/>
    <w:lvl w:ilvl="0" w:tplc="B9F0A514">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3B462821"/>
    <w:multiLevelType w:val="hybridMultilevel"/>
    <w:tmpl w:val="55C01746"/>
    <w:lvl w:ilvl="0" w:tplc="B9F0A514">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59C6415F"/>
    <w:multiLevelType w:val="hybridMultilevel"/>
    <w:tmpl w:val="8A4C262C"/>
    <w:lvl w:ilvl="0" w:tplc="B9F0A514">
      <w:start w:val="1"/>
      <w:numFmt w:val="bullet"/>
      <w:lvlText w:val=""/>
      <w:lvlJc w:val="left"/>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5F7F4E31"/>
    <w:multiLevelType w:val="hybridMultilevel"/>
    <w:tmpl w:val="83A0FCEA"/>
    <w:lvl w:ilvl="0" w:tplc="B9F0A514">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70971640"/>
    <w:multiLevelType w:val="hybridMultilevel"/>
    <w:tmpl w:val="98FA5C44"/>
    <w:lvl w:ilvl="0" w:tplc="B9F0A514">
      <w:start w:val="1"/>
      <w:numFmt w:val="bullet"/>
      <w:lvlText w:val=""/>
      <w:lvlJc w:val="left"/>
      <w:pPr>
        <w:ind w:left="1020" w:hanging="420"/>
      </w:pPr>
      <w:rPr>
        <w:rFonts w:ascii="Wingdings" w:hAnsi="Wingdings" w:hint="default"/>
        <w:sz w:val="11"/>
      </w:rPr>
    </w:lvl>
    <w:lvl w:ilvl="1" w:tplc="04090003" w:tentative="1">
      <w:start w:val="1"/>
      <w:numFmt w:val="bullet"/>
      <w:lvlText w:val=""/>
      <w:lvlJc w:val="left"/>
      <w:pPr>
        <w:ind w:left="1440" w:hanging="420"/>
      </w:pPr>
      <w:rPr>
        <w:rFonts w:ascii="Wingdings" w:hAnsi="Wingdings" w:hint="default"/>
      </w:rPr>
    </w:lvl>
    <w:lvl w:ilvl="2" w:tplc="04090005"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3" w:tentative="1">
      <w:start w:val="1"/>
      <w:numFmt w:val="bullet"/>
      <w:lvlText w:val=""/>
      <w:lvlJc w:val="left"/>
      <w:pPr>
        <w:ind w:left="2700" w:hanging="420"/>
      </w:pPr>
      <w:rPr>
        <w:rFonts w:ascii="Wingdings" w:hAnsi="Wingdings" w:hint="default"/>
      </w:rPr>
    </w:lvl>
    <w:lvl w:ilvl="5" w:tplc="04090005"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3" w:tentative="1">
      <w:start w:val="1"/>
      <w:numFmt w:val="bullet"/>
      <w:lvlText w:val=""/>
      <w:lvlJc w:val="left"/>
      <w:pPr>
        <w:ind w:left="3960" w:hanging="420"/>
      </w:pPr>
      <w:rPr>
        <w:rFonts w:ascii="Wingdings" w:hAnsi="Wingdings" w:hint="default"/>
      </w:rPr>
    </w:lvl>
    <w:lvl w:ilvl="8" w:tplc="04090005" w:tentative="1">
      <w:start w:val="1"/>
      <w:numFmt w:val="bullet"/>
      <w:lvlText w:val=""/>
      <w:lvlJc w:val="left"/>
      <w:pPr>
        <w:ind w:left="4380" w:hanging="420"/>
      </w:pPr>
      <w:rPr>
        <w:rFonts w:ascii="Wingdings" w:hAnsi="Wingdings" w:hint="default"/>
      </w:rPr>
    </w:lvl>
  </w:abstractNum>
  <w:abstractNum w:abstractNumId="5" w15:restartNumberingAfterBreak="0">
    <w:nsid w:val="7A962A95"/>
    <w:multiLevelType w:val="hybridMultilevel"/>
    <w:tmpl w:val="8B6AE6D2"/>
    <w:lvl w:ilvl="0" w:tplc="B9F0A514">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efaultTabStop w:val="420"/>
  <w:drawingGridHorizontalSpacing w:val="5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hineID" w:val="190|207|197|190|203|197|188|202|197|188|207|197|201|185|197|204|198|"/>
    <w:docVar w:name="Username" w:val="Editor"/>
  </w:docVars>
  <w:rsids>
    <w:rsidRoot w:val="002C65B8"/>
    <w:rsid w:val="00021296"/>
    <w:rsid w:val="000456DF"/>
    <w:rsid w:val="0007362F"/>
    <w:rsid w:val="000815C5"/>
    <w:rsid w:val="00081B1A"/>
    <w:rsid w:val="000A6439"/>
    <w:rsid w:val="000B66F3"/>
    <w:rsid w:val="000D14B2"/>
    <w:rsid w:val="000E291D"/>
    <w:rsid w:val="000E7900"/>
    <w:rsid w:val="000F4DB1"/>
    <w:rsid w:val="000F6B00"/>
    <w:rsid w:val="00111AFC"/>
    <w:rsid w:val="00112600"/>
    <w:rsid w:val="00112C82"/>
    <w:rsid w:val="00113C94"/>
    <w:rsid w:val="001349F9"/>
    <w:rsid w:val="00152F64"/>
    <w:rsid w:val="001604B1"/>
    <w:rsid w:val="00160564"/>
    <w:rsid w:val="00193900"/>
    <w:rsid w:val="001953E1"/>
    <w:rsid w:val="001C1ED1"/>
    <w:rsid w:val="001E3A82"/>
    <w:rsid w:val="001F0289"/>
    <w:rsid w:val="001F4661"/>
    <w:rsid w:val="00212321"/>
    <w:rsid w:val="002174B0"/>
    <w:rsid w:val="00217B45"/>
    <w:rsid w:val="00224BEA"/>
    <w:rsid w:val="00226059"/>
    <w:rsid w:val="00233601"/>
    <w:rsid w:val="0024039F"/>
    <w:rsid w:val="0024593B"/>
    <w:rsid w:val="00255C1D"/>
    <w:rsid w:val="00281FED"/>
    <w:rsid w:val="00291CDB"/>
    <w:rsid w:val="002A3A4B"/>
    <w:rsid w:val="002A6489"/>
    <w:rsid w:val="002A7D36"/>
    <w:rsid w:val="002B6B2A"/>
    <w:rsid w:val="002C05DA"/>
    <w:rsid w:val="002C2F58"/>
    <w:rsid w:val="002C46E7"/>
    <w:rsid w:val="002C65B8"/>
    <w:rsid w:val="002D73F5"/>
    <w:rsid w:val="002D7CAD"/>
    <w:rsid w:val="002F5344"/>
    <w:rsid w:val="003243C3"/>
    <w:rsid w:val="00325D60"/>
    <w:rsid w:val="0033059E"/>
    <w:rsid w:val="003368CB"/>
    <w:rsid w:val="003375C8"/>
    <w:rsid w:val="0039078D"/>
    <w:rsid w:val="003A1554"/>
    <w:rsid w:val="003B4ACD"/>
    <w:rsid w:val="003B7B3B"/>
    <w:rsid w:val="003D2BFF"/>
    <w:rsid w:val="003E6C7E"/>
    <w:rsid w:val="003E76AB"/>
    <w:rsid w:val="003F700D"/>
    <w:rsid w:val="003F7E1D"/>
    <w:rsid w:val="004006F4"/>
    <w:rsid w:val="00404391"/>
    <w:rsid w:val="004077E7"/>
    <w:rsid w:val="00420B9F"/>
    <w:rsid w:val="00437023"/>
    <w:rsid w:val="00453E8A"/>
    <w:rsid w:val="00471DEC"/>
    <w:rsid w:val="00472A0E"/>
    <w:rsid w:val="004825F5"/>
    <w:rsid w:val="00494F28"/>
    <w:rsid w:val="004A4A19"/>
    <w:rsid w:val="004B0733"/>
    <w:rsid w:val="004B306F"/>
    <w:rsid w:val="004B35D8"/>
    <w:rsid w:val="004C0B96"/>
    <w:rsid w:val="004C7DC4"/>
    <w:rsid w:val="004E4AD1"/>
    <w:rsid w:val="004F5CC5"/>
    <w:rsid w:val="00501A7C"/>
    <w:rsid w:val="00513419"/>
    <w:rsid w:val="0052259D"/>
    <w:rsid w:val="00550D93"/>
    <w:rsid w:val="00573AF4"/>
    <w:rsid w:val="005A09D3"/>
    <w:rsid w:val="005A0A95"/>
    <w:rsid w:val="005A3C7E"/>
    <w:rsid w:val="005A6183"/>
    <w:rsid w:val="005B2C6A"/>
    <w:rsid w:val="005D306D"/>
    <w:rsid w:val="005F07CF"/>
    <w:rsid w:val="005F307E"/>
    <w:rsid w:val="00612DA8"/>
    <w:rsid w:val="00633533"/>
    <w:rsid w:val="00635A9B"/>
    <w:rsid w:val="00644308"/>
    <w:rsid w:val="00691586"/>
    <w:rsid w:val="00695BAF"/>
    <w:rsid w:val="006A008D"/>
    <w:rsid w:val="006A3FF3"/>
    <w:rsid w:val="006B1EC6"/>
    <w:rsid w:val="006C4A25"/>
    <w:rsid w:val="006D0026"/>
    <w:rsid w:val="006F0A7B"/>
    <w:rsid w:val="0071156F"/>
    <w:rsid w:val="00717AC7"/>
    <w:rsid w:val="00721B38"/>
    <w:rsid w:val="00725220"/>
    <w:rsid w:val="0072633D"/>
    <w:rsid w:val="00730C57"/>
    <w:rsid w:val="0073218D"/>
    <w:rsid w:val="00733368"/>
    <w:rsid w:val="00735F58"/>
    <w:rsid w:val="00744B18"/>
    <w:rsid w:val="00775622"/>
    <w:rsid w:val="00781B53"/>
    <w:rsid w:val="00787923"/>
    <w:rsid w:val="007939BA"/>
    <w:rsid w:val="007950A4"/>
    <w:rsid w:val="007A1669"/>
    <w:rsid w:val="007C2DA7"/>
    <w:rsid w:val="007C6E13"/>
    <w:rsid w:val="007C6E6D"/>
    <w:rsid w:val="007D1066"/>
    <w:rsid w:val="007E0A3A"/>
    <w:rsid w:val="008038B6"/>
    <w:rsid w:val="00806EFB"/>
    <w:rsid w:val="0081076B"/>
    <w:rsid w:val="008214E7"/>
    <w:rsid w:val="00821BC9"/>
    <w:rsid w:val="00823CCB"/>
    <w:rsid w:val="0083381E"/>
    <w:rsid w:val="008449DC"/>
    <w:rsid w:val="00845079"/>
    <w:rsid w:val="008458FE"/>
    <w:rsid w:val="008519B3"/>
    <w:rsid w:val="008604A6"/>
    <w:rsid w:val="0087791C"/>
    <w:rsid w:val="00882770"/>
    <w:rsid w:val="008857A5"/>
    <w:rsid w:val="008B0C47"/>
    <w:rsid w:val="008D5D24"/>
    <w:rsid w:val="008D6AD8"/>
    <w:rsid w:val="008E1B5A"/>
    <w:rsid w:val="008F3A96"/>
    <w:rsid w:val="00900A40"/>
    <w:rsid w:val="009048B1"/>
    <w:rsid w:val="0090503A"/>
    <w:rsid w:val="009236A8"/>
    <w:rsid w:val="009443F6"/>
    <w:rsid w:val="009753DB"/>
    <w:rsid w:val="00991A7C"/>
    <w:rsid w:val="00996B69"/>
    <w:rsid w:val="009A0EFB"/>
    <w:rsid w:val="009B19D2"/>
    <w:rsid w:val="009E2639"/>
    <w:rsid w:val="009E395D"/>
    <w:rsid w:val="009E5734"/>
    <w:rsid w:val="009E6A1D"/>
    <w:rsid w:val="009F33EA"/>
    <w:rsid w:val="00A060BA"/>
    <w:rsid w:val="00A24667"/>
    <w:rsid w:val="00A63868"/>
    <w:rsid w:val="00A64954"/>
    <w:rsid w:val="00A70803"/>
    <w:rsid w:val="00A926FB"/>
    <w:rsid w:val="00A929AC"/>
    <w:rsid w:val="00AA11FF"/>
    <w:rsid w:val="00AA705F"/>
    <w:rsid w:val="00AC3686"/>
    <w:rsid w:val="00AE17B3"/>
    <w:rsid w:val="00AE685B"/>
    <w:rsid w:val="00B004FA"/>
    <w:rsid w:val="00B030A6"/>
    <w:rsid w:val="00B12A68"/>
    <w:rsid w:val="00B211FB"/>
    <w:rsid w:val="00B278BF"/>
    <w:rsid w:val="00B27A7F"/>
    <w:rsid w:val="00B509C2"/>
    <w:rsid w:val="00B559D2"/>
    <w:rsid w:val="00B55D43"/>
    <w:rsid w:val="00B87917"/>
    <w:rsid w:val="00B97F1F"/>
    <w:rsid w:val="00BA7F1E"/>
    <w:rsid w:val="00BB337D"/>
    <w:rsid w:val="00BB4809"/>
    <w:rsid w:val="00BC59C7"/>
    <w:rsid w:val="00BD00AB"/>
    <w:rsid w:val="00BD1C11"/>
    <w:rsid w:val="00BD251F"/>
    <w:rsid w:val="00BE3569"/>
    <w:rsid w:val="00BF129E"/>
    <w:rsid w:val="00BF7AA4"/>
    <w:rsid w:val="00C05D45"/>
    <w:rsid w:val="00C150BE"/>
    <w:rsid w:val="00C34CF5"/>
    <w:rsid w:val="00C431DE"/>
    <w:rsid w:val="00C615DA"/>
    <w:rsid w:val="00C62B8D"/>
    <w:rsid w:val="00C8603B"/>
    <w:rsid w:val="00CA6871"/>
    <w:rsid w:val="00CE1CB8"/>
    <w:rsid w:val="00CF57E3"/>
    <w:rsid w:val="00D06422"/>
    <w:rsid w:val="00D27929"/>
    <w:rsid w:val="00D46DE4"/>
    <w:rsid w:val="00D52BB6"/>
    <w:rsid w:val="00D729CC"/>
    <w:rsid w:val="00D7518D"/>
    <w:rsid w:val="00DC3E2B"/>
    <w:rsid w:val="00DE0BE8"/>
    <w:rsid w:val="00DE2F73"/>
    <w:rsid w:val="00DE3487"/>
    <w:rsid w:val="00DE381A"/>
    <w:rsid w:val="00E012FC"/>
    <w:rsid w:val="00E1352F"/>
    <w:rsid w:val="00E165C9"/>
    <w:rsid w:val="00E20ABE"/>
    <w:rsid w:val="00E22AA2"/>
    <w:rsid w:val="00E336C8"/>
    <w:rsid w:val="00E33A83"/>
    <w:rsid w:val="00E35105"/>
    <w:rsid w:val="00E42C24"/>
    <w:rsid w:val="00E463B4"/>
    <w:rsid w:val="00E53331"/>
    <w:rsid w:val="00E5429A"/>
    <w:rsid w:val="00E626CA"/>
    <w:rsid w:val="00E63E16"/>
    <w:rsid w:val="00E67830"/>
    <w:rsid w:val="00EA5FD1"/>
    <w:rsid w:val="00EC13CB"/>
    <w:rsid w:val="00EC651F"/>
    <w:rsid w:val="00ED6F93"/>
    <w:rsid w:val="00EE1D33"/>
    <w:rsid w:val="00F02463"/>
    <w:rsid w:val="00F0456C"/>
    <w:rsid w:val="00F0705A"/>
    <w:rsid w:val="00F26C34"/>
    <w:rsid w:val="00F30D09"/>
    <w:rsid w:val="00FB42C5"/>
    <w:rsid w:val="00FB4E3E"/>
    <w:rsid w:val="00FB637E"/>
    <w:rsid w:val="00FC5042"/>
    <w:rsid w:val="00FD4577"/>
    <w:rsid w:val="00FE1EB4"/>
    <w:rsid w:val="00FF5C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CCD66"/>
  <w15:docId w15:val="{DD282B9E-9432-4755-A2EE-20F7B4215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color w:val="000000" w:themeColor="text1"/>
        <w:kern w:val="2"/>
        <w:sz w:val="21"/>
        <w:szCs w:val="21"/>
        <w:vertAlign w:val="superscript"/>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5B8"/>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42C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B42C5"/>
    <w:rPr>
      <w:sz w:val="18"/>
      <w:szCs w:val="18"/>
    </w:rPr>
  </w:style>
  <w:style w:type="paragraph" w:styleId="a5">
    <w:name w:val="footer"/>
    <w:basedOn w:val="a"/>
    <w:link w:val="a6"/>
    <w:uiPriority w:val="99"/>
    <w:unhideWhenUsed/>
    <w:rsid w:val="00FB42C5"/>
    <w:pPr>
      <w:tabs>
        <w:tab w:val="center" w:pos="4153"/>
        <w:tab w:val="right" w:pos="8306"/>
      </w:tabs>
      <w:snapToGrid w:val="0"/>
      <w:jc w:val="left"/>
    </w:pPr>
    <w:rPr>
      <w:sz w:val="18"/>
      <w:szCs w:val="18"/>
    </w:rPr>
  </w:style>
  <w:style w:type="character" w:customStyle="1" w:styleId="a6">
    <w:name w:val="页脚 字符"/>
    <w:basedOn w:val="a0"/>
    <w:link w:val="a5"/>
    <w:uiPriority w:val="99"/>
    <w:rsid w:val="00FB42C5"/>
    <w:rPr>
      <w:sz w:val="18"/>
      <w:szCs w:val="18"/>
    </w:rPr>
  </w:style>
  <w:style w:type="character" w:styleId="a7">
    <w:name w:val="annotation reference"/>
    <w:basedOn w:val="a0"/>
    <w:uiPriority w:val="99"/>
    <w:rsid w:val="000F3DF7"/>
    <w:rPr>
      <w:rFonts w:ascii="Tahoma" w:hAnsi="Tahoma" w:cs="Tahoma"/>
      <w:b w:val="0"/>
      <w:i w:val="0"/>
      <w:caps w:val="0"/>
      <w:strike w:val="0"/>
      <w:sz w:val="16"/>
      <w:szCs w:val="16"/>
      <w:u w:val="none"/>
    </w:rPr>
  </w:style>
  <w:style w:type="paragraph" w:styleId="a8">
    <w:name w:val="annotation text"/>
    <w:basedOn w:val="a"/>
    <w:link w:val="a9"/>
    <w:uiPriority w:val="99"/>
    <w:semiHidden/>
    <w:unhideWhenUsed/>
    <w:rsid w:val="00BD1C11"/>
    <w:rPr>
      <w:rFonts w:ascii="Tahoma" w:hAnsi="Tahoma" w:cs="Tahoma"/>
      <w:sz w:val="16"/>
      <w:szCs w:val="20"/>
      <w:lang w:val="en-US"/>
    </w:rPr>
  </w:style>
  <w:style w:type="character" w:customStyle="1" w:styleId="a9">
    <w:name w:val="批注文字 字符"/>
    <w:basedOn w:val="a0"/>
    <w:link w:val="a8"/>
    <w:uiPriority w:val="99"/>
    <w:semiHidden/>
    <w:rsid w:val="00BD1C11"/>
    <w:rPr>
      <w:rFonts w:ascii="Tahoma" w:hAnsi="Tahoma" w:cs="Tahoma"/>
      <w:sz w:val="16"/>
      <w:szCs w:val="20"/>
    </w:rPr>
  </w:style>
  <w:style w:type="paragraph" w:styleId="aa">
    <w:name w:val="annotation subject"/>
    <w:basedOn w:val="a8"/>
    <w:next w:val="a8"/>
    <w:link w:val="ab"/>
    <w:uiPriority w:val="99"/>
    <w:semiHidden/>
    <w:unhideWhenUsed/>
    <w:rsid w:val="00BB337D"/>
    <w:rPr>
      <w:b/>
      <w:bCs/>
    </w:rPr>
  </w:style>
  <w:style w:type="character" w:customStyle="1" w:styleId="ab">
    <w:name w:val="批注主题 字符"/>
    <w:basedOn w:val="a9"/>
    <w:link w:val="aa"/>
    <w:uiPriority w:val="99"/>
    <w:semiHidden/>
    <w:rsid w:val="00BB337D"/>
    <w:rPr>
      <w:rFonts w:ascii="Tahoma" w:hAnsi="Tahoma" w:cs="Tahoma"/>
      <w:b/>
      <w:bCs/>
      <w:sz w:val="16"/>
      <w:szCs w:val="20"/>
    </w:rPr>
  </w:style>
  <w:style w:type="paragraph" w:styleId="ac">
    <w:name w:val="Balloon Text"/>
    <w:basedOn w:val="a"/>
    <w:link w:val="ad"/>
    <w:uiPriority w:val="99"/>
    <w:semiHidden/>
    <w:unhideWhenUsed/>
    <w:rsid w:val="00BB337D"/>
    <w:rPr>
      <w:rFonts w:ascii="Segoe UI" w:hAnsi="Segoe UI" w:cs="Segoe UI"/>
      <w:sz w:val="18"/>
      <w:szCs w:val="18"/>
      <w:lang w:val="en-US"/>
    </w:rPr>
  </w:style>
  <w:style w:type="character" w:customStyle="1" w:styleId="ad">
    <w:name w:val="批注框文本 字符"/>
    <w:basedOn w:val="a0"/>
    <w:link w:val="ac"/>
    <w:uiPriority w:val="99"/>
    <w:semiHidden/>
    <w:rsid w:val="00BB337D"/>
    <w:rPr>
      <w:rFonts w:ascii="Segoe UI" w:hAnsi="Segoe UI" w:cs="Segoe UI"/>
      <w:sz w:val="18"/>
      <w:szCs w:val="18"/>
    </w:rPr>
  </w:style>
  <w:style w:type="paragraph" w:styleId="ae">
    <w:name w:val="Revision"/>
    <w:hidden/>
    <w:uiPriority w:val="99"/>
    <w:semiHidden/>
    <w:rsid w:val="001F0289"/>
    <w:rPr>
      <w:lang w:val="en-GB"/>
    </w:rPr>
  </w:style>
  <w:style w:type="table" w:styleId="af">
    <w:name w:val="Table Grid"/>
    <w:basedOn w:val="a1"/>
    <w:uiPriority w:val="39"/>
    <w:rsid w:val="007879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9753DB"/>
    <w:pPr>
      <w:ind w:firstLineChars="200" w:firstLine="420"/>
    </w:pPr>
  </w:style>
  <w:style w:type="character" w:customStyle="1" w:styleId="apple-converted-space">
    <w:name w:val="apple-converted-space"/>
    <w:basedOn w:val="a0"/>
    <w:rsid w:val="00725220"/>
  </w:style>
  <w:style w:type="character" w:customStyle="1" w:styleId="skip">
    <w:name w:val="skip"/>
    <w:basedOn w:val="a0"/>
    <w:rsid w:val="00691586"/>
  </w:style>
  <w:style w:type="character" w:styleId="af1">
    <w:name w:val="Hyperlink"/>
    <w:basedOn w:val="a0"/>
    <w:uiPriority w:val="99"/>
    <w:semiHidden/>
    <w:unhideWhenUsed/>
    <w:rsid w:val="00691586"/>
    <w:rPr>
      <w:color w:val="0000FF"/>
      <w:u w:val="single"/>
    </w:rPr>
  </w:style>
  <w:style w:type="character" w:customStyle="1" w:styleId="jlqj4b">
    <w:name w:val="jlqj4b"/>
    <w:basedOn w:val="a0"/>
    <w:rsid w:val="006A3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587050">
      <w:bodyDiv w:val="1"/>
      <w:marLeft w:val="0"/>
      <w:marRight w:val="0"/>
      <w:marTop w:val="0"/>
      <w:marBottom w:val="0"/>
      <w:divBdr>
        <w:top w:val="none" w:sz="0" w:space="0" w:color="auto"/>
        <w:left w:val="none" w:sz="0" w:space="0" w:color="auto"/>
        <w:bottom w:val="none" w:sz="0" w:space="0" w:color="auto"/>
        <w:right w:val="none" w:sz="0" w:space="0" w:color="auto"/>
      </w:divBdr>
      <w:divsChild>
        <w:div w:id="1421948895">
          <w:marLeft w:val="0"/>
          <w:marRight w:val="0"/>
          <w:marTop w:val="0"/>
          <w:marBottom w:val="0"/>
          <w:divBdr>
            <w:top w:val="none" w:sz="0" w:space="0" w:color="auto"/>
            <w:left w:val="none" w:sz="0" w:space="0" w:color="auto"/>
            <w:bottom w:val="none" w:sz="0" w:space="0" w:color="auto"/>
            <w:right w:val="none" w:sz="0" w:space="0" w:color="auto"/>
          </w:divBdr>
          <w:divsChild>
            <w:div w:id="1044670954">
              <w:marLeft w:val="0"/>
              <w:marRight w:val="0"/>
              <w:marTop w:val="0"/>
              <w:marBottom w:val="0"/>
              <w:divBdr>
                <w:top w:val="none" w:sz="0" w:space="0" w:color="auto"/>
                <w:left w:val="none" w:sz="0" w:space="0" w:color="auto"/>
                <w:bottom w:val="none" w:sz="0" w:space="0" w:color="auto"/>
                <w:right w:val="none" w:sz="0" w:space="0" w:color="auto"/>
              </w:divBdr>
              <w:divsChild>
                <w:div w:id="1380085779">
                  <w:marLeft w:val="0"/>
                  <w:marRight w:val="0"/>
                  <w:marTop w:val="0"/>
                  <w:marBottom w:val="0"/>
                  <w:divBdr>
                    <w:top w:val="none" w:sz="0" w:space="0" w:color="auto"/>
                    <w:left w:val="none" w:sz="0" w:space="0" w:color="auto"/>
                    <w:bottom w:val="none" w:sz="0" w:space="0" w:color="auto"/>
                    <w:right w:val="none" w:sz="0" w:space="0" w:color="auto"/>
                  </w:divBdr>
                  <w:divsChild>
                    <w:div w:id="48655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08361">
          <w:marLeft w:val="0"/>
          <w:marRight w:val="0"/>
          <w:marTop w:val="0"/>
          <w:marBottom w:val="0"/>
          <w:divBdr>
            <w:top w:val="none" w:sz="0" w:space="0" w:color="auto"/>
            <w:left w:val="none" w:sz="0" w:space="0" w:color="auto"/>
            <w:bottom w:val="none" w:sz="0" w:space="0" w:color="auto"/>
            <w:right w:val="none" w:sz="0" w:space="0" w:color="auto"/>
          </w:divBdr>
          <w:divsChild>
            <w:div w:id="902449456">
              <w:marLeft w:val="0"/>
              <w:marRight w:val="0"/>
              <w:marTop w:val="0"/>
              <w:marBottom w:val="0"/>
              <w:divBdr>
                <w:top w:val="none" w:sz="0" w:space="0" w:color="auto"/>
                <w:left w:val="none" w:sz="0" w:space="0" w:color="auto"/>
                <w:bottom w:val="none" w:sz="0" w:space="0" w:color="auto"/>
                <w:right w:val="none" w:sz="0" w:space="0" w:color="auto"/>
              </w:divBdr>
              <w:divsChild>
                <w:div w:id="732701776">
                  <w:marLeft w:val="0"/>
                  <w:marRight w:val="0"/>
                  <w:marTop w:val="0"/>
                  <w:marBottom w:val="0"/>
                  <w:divBdr>
                    <w:top w:val="none" w:sz="0" w:space="0" w:color="auto"/>
                    <w:left w:val="none" w:sz="0" w:space="0" w:color="auto"/>
                    <w:bottom w:val="none" w:sz="0" w:space="0" w:color="auto"/>
                    <w:right w:val="none" w:sz="0" w:space="0" w:color="auto"/>
                  </w:divBdr>
                  <w:divsChild>
                    <w:div w:id="29768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561649">
      <w:bodyDiv w:val="1"/>
      <w:marLeft w:val="0"/>
      <w:marRight w:val="0"/>
      <w:marTop w:val="0"/>
      <w:marBottom w:val="0"/>
      <w:divBdr>
        <w:top w:val="none" w:sz="0" w:space="0" w:color="auto"/>
        <w:left w:val="none" w:sz="0" w:space="0" w:color="auto"/>
        <w:bottom w:val="none" w:sz="0" w:space="0" w:color="auto"/>
        <w:right w:val="none" w:sz="0" w:space="0" w:color="auto"/>
      </w:divBdr>
      <w:divsChild>
        <w:div w:id="170800788">
          <w:marLeft w:val="0"/>
          <w:marRight w:val="0"/>
          <w:marTop w:val="0"/>
          <w:marBottom w:val="0"/>
          <w:divBdr>
            <w:top w:val="none" w:sz="0" w:space="0" w:color="auto"/>
            <w:left w:val="none" w:sz="0" w:space="0" w:color="auto"/>
            <w:bottom w:val="none" w:sz="0" w:space="0" w:color="auto"/>
            <w:right w:val="none" w:sz="0" w:space="0" w:color="auto"/>
          </w:divBdr>
          <w:divsChild>
            <w:div w:id="676079689">
              <w:marLeft w:val="0"/>
              <w:marRight w:val="0"/>
              <w:marTop w:val="0"/>
              <w:marBottom w:val="0"/>
              <w:divBdr>
                <w:top w:val="none" w:sz="0" w:space="0" w:color="auto"/>
                <w:left w:val="none" w:sz="0" w:space="0" w:color="auto"/>
                <w:bottom w:val="none" w:sz="0" w:space="0" w:color="auto"/>
                <w:right w:val="none" w:sz="0" w:space="0" w:color="auto"/>
              </w:divBdr>
              <w:divsChild>
                <w:div w:id="622154465">
                  <w:marLeft w:val="0"/>
                  <w:marRight w:val="0"/>
                  <w:marTop w:val="0"/>
                  <w:marBottom w:val="0"/>
                  <w:divBdr>
                    <w:top w:val="none" w:sz="0" w:space="0" w:color="auto"/>
                    <w:left w:val="none" w:sz="0" w:space="0" w:color="auto"/>
                    <w:bottom w:val="none" w:sz="0" w:space="0" w:color="auto"/>
                    <w:right w:val="none" w:sz="0" w:space="0" w:color="auto"/>
                  </w:divBdr>
                  <w:divsChild>
                    <w:div w:id="53741446">
                      <w:marLeft w:val="0"/>
                      <w:marRight w:val="0"/>
                      <w:marTop w:val="0"/>
                      <w:marBottom w:val="0"/>
                      <w:divBdr>
                        <w:top w:val="none" w:sz="0" w:space="0" w:color="auto"/>
                        <w:left w:val="none" w:sz="0" w:space="0" w:color="auto"/>
                        <w:bottom w:val="none" w:sz="0" w:space="0" w:color="auto"/>
                        <w:right w:val="none" w:sz="0" w:space="0" w:color="auto"/>
                      </w:divBdr>
                      <w:divsChild>
                        <w:div w:id="25652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542552">
          <w:marLeft w:val="0"/>
          <w:marRight w:val="0"/>
          <w:marTop w:val="0"/>
          <w:marBottom w:val="0"/>
          <w:divBdr>
            <w:top w:val="none" w:sz="0" w:space="0" w:color="auto"/>
            <w:left w:val="none" w:sz="0" w:space="0" w:color="auto"/>
            <w:bottom w:val="none" w:sz="0" w:space="0" w:color="auto"/>
            <w:right w:val="none" w:sz="0" w:space="0" w:color="auto"/>
          </w:divBdr>
          <w:divsChild>
            <w:div w:id="464856136">
              <w:marLeft w:val="0"/>
              <w:marRight w:val="0"/>
              <w:marTop w:val="0"/>
              <w:marBottom w:val="0"/>
              <w:divBdr>
                <w:top w:val="none" w:sz="0" w:space="0" w:color="auto"/>
                <w:left w:val="none" w:sz="0" w:space="0" w:color="auto"/>
                <w:bottom w:val="none" w:sz="0" w:space="0" w:color="auto"/>
                <w:right w:val="none" w:sz="0" w:space="0" w:color="auto"/>
              </w:divBdr>
              <w:divsChild>
                <w:div w:id="1113748469">
                  <w:marLeft w:val="0"/>
                  <w:marRight w:val="0"/>
                  <w:marTop w:val="0"/>
                  <w:marBottom w:val="0"/>
                  <w:divBdr>
                    <w:top w:val="none" w:sz="0" w:space="0" w:color="auto"/>
                    <w:left w:val="none" w:sz="0" w:space="0" w:color="auto"/>
                    <w:bottom w:val="none" w:sz="0" w:space="0" w:color="auto"/>
                    <w:right w:val="none" w:sz="0" w:space="0" w:color="auto"/>
                  </w:divBdr>
                  <w:divsChild>
                    <w:div w:id="170501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597682">
      <w:bodyDiv w:val="1"/>
      <w:marLeft w:val="0"/>
      <w:marRight w:val="0"/>
      <w:marTop w:val="0"/>
      <w:marBottom w:val="0"/>
      <w:divBdr>
        <w:top w:val="none" w:sz="0" w:space="0" w:color="auto"/>
        <w:left w:val="none" w:sz="0" w:space="0" w:color="auto"/>
        <w:bottom w:val="none" w:sz="0" w:space="0" w:color="auto"/>
        <w:right w:val="none" w:sz="0" w:space="0" w:color="auto"/>
      </w:divBdr>
    </w:div>
    <w:div w:id="1991594499">
      <w:bodyDiv w:val="1"/>
      <w:marLeft w:val="0"/>
      <w:marRight w:val="0"/>
      <w:marTop w:val="0"/>
      <w:marBottom w:val="0"/>
      <w:divBdr>
        <w:top w:val="none" w:sz="0" w:space="0" w:color="auto"/>
        <w:left w:val="none" w:sz="0" w:space="0" w:color="auto"/>
        <w:bottom w:val="none" w:sz="0" w:space="0" w:color="auto"/>
        <w:right w:val="none" w:sz="0" w:space="0" w:color="auto"/>
      </w:divBdr>
      <w:divsChild>
        <w:div w:id="1653097606">
          <w:marLeft w:val="0"/>
          <w:marRight w:val="0"/>
          <w:marTop w:val="0"/>
          <w:marBottom w:val="0"/>
          <w:divBdr>
            <w:top w:val="none" w:sz="0" w:space="0" w:color="auto"/>
            <w:left w:val="none" w:sz="0" w:space="0" w:color="auto"/>
            <w:bottom w:val="none" w:sz="0" w:space="0" w:color="auto"/>
            <w:right w:val="none" w:sz="0" w:space="0" w:color="auto"/>
          </w:divBdr>
          <w:divsChild>
            <w:div w:id="1081834971">
              <w:marLeft w:val="0"/>
              <w:marRight w:val="0"/>
              <w:marTop w:val="0"/>
              <w:marBottom w:val="0"/>
              <w:divBdr>
                <w:top w:val="none" w:sz="0" w:space="0" w:color="auto"/>
                <w:left w:val="none" w:sz="0" w:space="0" w:color="auto"/>
                <w:bottom w:val="none" w:sz="0" w:space="0" w:color="auto"/>
                <w:right w:val="none" w:sz="0" w:space="0" w:color="auto"/>
              </w:divBdr>
              <w:divsChild>
                <w:div w:id="848249762">
                  <w:marLeft w:val="0"/>
                  <w:marRight w:val="0"/>
                  <w:marTop w:val="0"/>
                  <w:marBottom w:val="0"/>
                  <w:divBdr>
                    <w:top w:val="none" w:sz="0" w:space="0" w:color="auto"/>
                    <w:left w:val="none" w:sz="0" w:space="0" w:color="auto"/>
                    <w:bottom w:val="none" w:sz="0" w:space="0" w:color="auto"/>
                    <w:right w:val="none" w:sz="0" w:space="0" w:color="auto"/>
                  </w:divBdr>
                  <w:divsChild>
                    <w:div w:id="944314652">
                      <w:marLeft w:val="0"/>
                      <w:marRight w:val="0"/>
                      <w:marTop w:val="0"/>
                      <w:marBottom w:val="0"/>
                      <w:divBdr>
                        <w:top w:val="none" w:sz="0" w:space="0" w:color="auto"/>
                        <w:left w:val="none" w:sz="0" w:space="0" w:color="auto"/>
                        <w:bottom w:val="none" w:sz="0" w:space="0" w:color="auto"/>
                        <w:right w:val="none" w:sz="0" w:space="0" w:color="auto"/>
                      </w:divBdr>
                    </w:div>
                    <w:div w:id="1796680511">
                      <w:marLeft w:val="0"/>
                      <w:marRight w:val="0"/>
                      <w:marTop w:val="0"/>
                      <w:marBottom w:val="0"/>
                      <w:divBdr>
                        <w:top w:val="none" w:sz="0" w:space="0" w:color="auto"/>
                        <w:left w:val="none" w:sz="0" w:space="0" w:color="auto"/>
                        <w:bottom w:val="none" w:sz="0" w:space="0" w:color="auto"/>
                        <w:right w:val="none" w:sz="0" w:space="0" w:color="auto"/>
                      </w:divBdr>
                      <w:divsChild>
                        <w:div w:id="143671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317398">
          <w:marLeft w:val="0"/>
          <w:marRight w:val="0"/>
          <w:marTop w:val="0"/>
          <w:marBottom w:val="0"/>
          <w:divBdr>
            <w:top w:val="none" w:sz="0" w:space="0" w:color="auto"/>
            <w:left w:val="none" w:sz="0" w:space="0" w:color="auto"/>
            <w:bottom w:val="none" w:sz="0" w:space="0" w:color="auto"/>
            <w:right w:val="none" w:sz="0" w:space="0" w:color="auto"/>
          </w:divBdr>
          <w:divsChild>
            <w:div w:id="1815290931">
              <w:marLeft w:val="0"/>
              <w:marRight w:val="0"/>
              <w:marTop w:val="0"/>
              <w:marBottom w:val="0"/>
              <w:divBdr>
                <w:top w:val="none" w:sz="0" w:space="0" w:color="auto"/>
                <w:left w:val="none" w:sz="0" w:space="0" w:color="auto"/>
                <w:bottom w:val="none" w:sz="0" w:space="0" w:color="auto"/>
                <w:right w:val="none" w:sz="0" w:space="0" w:color="auto"/>
              </w:divBdr>
              <w:divsChild>
                <w:div w:id="1670793010">
                  <w:marLeft w:val="0"/>
                  <w:marRight w:val="0"/>
                  <w:marTop w:val="0"/>
                  <w:marBottom w:val="0"/>
                  <w:divBdr>
                    <w:top w:val="none" w:sz="0" w:space="0" w:color="auto"/>
                    <w:left w:val="none" w:sz="0" w:space="0" w:color="auto"/>
                    <w:bottom w:val="none" w:sz="0" w:space="0" w:color="auto"/>
                    <w:right w:val="none" w:sz="0" w:space="0" w:color="auto"/>
                  </w:divBdr>
                  <w:divsChild>
                    <w:div w:id="18006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hyperlink" Target="javascri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E888B-E3D8-4029-B2AB-060F46DD1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8</Pages>
  <Words>1987</Words>
  <Characters>11329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 Xuan</dc:creator>
  <cp:lastModifiedBy>Wu Xuan</cp:lastModifiedBy>
  <cp:revision>17</cp:revision>
  <dcterms:created xsi:type="dcterms:W3CDTF">2022-02-17T12:08:00Z</dcterms:created>
  <dcterms:modified xsi:type="dcterms:W3CDTF">2022-03-02T18:09:00Z</dcterms:modified>
</cp:coreProperties>
</file>