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281EE" w14:textId="7154567B" w:rsidR="007B343C" w:rsidRDefault="007B343C" w:rsidP="007B343C">
      <w:pPr>
        <w:spacing w:line="480" w:lineRule="auto"/>
        <w:jc w:val="center"/>
        <w:rPr>
          <w:rFonts w:ascii="Times New Roman" w:hAnsi="Times New Roman" w:cs="Times New Roman"/>
          <w:b/>
          <w:bCs/>
          <w:lang w:val="en-US"/>
        </w:rPr>
      </w:pPr>
      <w:r>
        <w:rPr>
          <w:rFonts w:ascii="Times New Roman" w:hAnsi="Times New Roman" w:cs="Times New Roman"/>
          <w:b/>
          <w:bCs/>
          <w:lang w:val="en-US"/>
        </w:rPr>
        <w:t>Early Intubation and patient-centered outcomes in septic shock: a secondary analysis of a prospective</w:t>
      </w:r>
      <w:r w:rsidR="008047E4">
        <w:rPr>
          <w:rFonts w:ascii="Times New Roman" w:hAnsi="Times New Roman" w:cs="Times New Roman"/>
          <w:b/>
          <w:bCs/>
          <w:lang w:val="en-US"/>
        </w:rPr>
        <w:t xml:space="preserve"> </w:t>
      </w:r>
      <w:r>
        <w:rPr>
          <w:rFonts w:ascii="Times New Roman" w:hAnsi="Times New Roman" w:cs="Times New Roman"/>
          <w:b/>
          <w:bCs/>
          <w:lang w:val="en-US"/>
        </w:rPr>
        <w:t>multicenter study</w:t>
      </w:r>
    </w:p>
    <w:p w14:paraId="492130E6" w14:textId="77777777" w:rsidR="001571D4" w:rsidRPr="004D2185" w:rsidRDefault="001571D4" w:rsidP="001571D4">
      <w:pPr>
        <w:spacing w:line="480" w:lineRule="auto"/>
        <w:jc w:val="center"/>
        <w:rPr>
          <w:rFonts w:ascii="Times New Roman" w:hAnsi="Times New Roman" w:cs="Times New Roman"/>
          <w:i/>
          <w:iCs/>
          <w:lang w:val="en-US"/>
        </w:rPr>
      </w:pPr>
      <w:r>
        <w:rPr>
          <w:rFonts w:ascii="Times New Roman" w:hAnsi="Times New Roman" w:cs="Times New Roman"/>
          <w:i/>
          <w:iCs/>
          <w:lang w:val="en-US"/>
        </w:rPr>
        <w:t>Running title: Early intubation in septic shock</w:t>
      </w:r>
    </w:p>
    <w:p w14:paraId="195DB0EA" w14:textId="77777777" w:rsidR="001571D4" w:rsidRDefault="001571D4" w:rsidP="001571D4">
      <w:pPr>
        <w:spacing w:line="480" w:lineRule="auto"/>
        <w:jc w:val="center"/>
        <w:rPr>
          <w:rFonts w:ascii="Times New Roman" w:hAnsi="Times New Roman" w:cs="Times New Roman"/>
          <w:b/>
          <w:bCs/>
          <w:lang w:val="en-US"/>
        </w:rPr>
      </w:pPr>
    </w:p>
    <w:p w14:paraId="3A58ADD1" w14:textId="67F8D704" w:rsidR="001571D4" w:rsidRPr="000F7243" w:rsidRDefault="001571D4" w:rsidP="001571D4">
      <w:pPr>
        <w:spacing w:line="360" w:lineRule="auto"/>
        <w:jc w:val="center"/>
        <w:rPr>
          <w:rFonts w:ascii="Times New Roman" w:hAnsi="Times New Roman" w:cs="Times New Roman"/>
        </w:rPr>
      </w:pPr>
      <w:r w:rsidRPr="000F7243">
        <w:rPr>
          <w:rFonts w:ascii="Times New Roman" w:hAnsi="Times New Roman" w:cs="Times New Roman"/>
        </w:rPr>
        <w:t>Ricard Mellado-Artigas (MD)</w:t>
      </w:r>
      <w:r w:rsidRPr="000F7243">
        <w:rPr>
          <w:rFonts w:ascii="Times New Roman" w:hAnsi="Times New Roman" w:cs="Times New Roman"/>
          <w:vertAlign w:val="superscript"/>
        </w:rPr>
        <w:t>1</w:t>
      </w:r>
      <w:r w:rsidR="00AE0888">
        <w:rPr>
          <w:rFonts w:ascii="Times New Roman" w:hAnsi="Times New Roman" w:cs="Times New Roman"/>
          <w:vertAlign w:val="superscript"/>
        </w:rPr>
        <w:t>,2</w:t>
      </w:r>
    </w:p>
    <w:p w14:paraId="7710F63A" w14:textId="77777777" w:rsidR="001571D4" w:rsidRPr="000F7243" w:rsidRDefault="001571D4" w:rsidP="001571D4">
      <w:pPr>
        <w:spacing w:line="360" w:lineRule="auto"/>
        <w:jc w:val="center"/>
        <w:rPr>
          <w:rFonts w:ascii="Times New Roman" w:hAnsi="Times New Roman" w:cs="Times New Roman"/>
          <w:vertAlign w:val="superscript"/>
        </w:rPr>
      </w:pPr>
      <w:r w:rsidRPr="000F7243">
        <w:rPr>
          <w:rFonts w:ascii="Times New Roman" w:hAnsi="Times New Roman" w:cs="Times New Roman"/>
        </w:rPr>
        <w:t>Carlos Ferrando (MD, PhD)</w:t>
      </w:r>
      <w:r w:rsidRPr="000F7243">
        <w:rPr>
          <w:rFonts w:ascii="Times New Roman" w:hAnsi="Times New Roman" w:cs="Times New Roman"/>
          <w:vertAlign w:val="superscript"/>
        </w:rPr>
        <w:t>1,2</w:t>
      </w:r>
    </w:p>
    <w:p w14:paraId="60C2FDF6" w14:textId="77777777" w:rsidR="001571D4" w:rsidRPr="000F7243" w:rsidRDefault="001571D4" w:rsidP="001571D4">
      <w:pPr>
        <w:spacing w:line="360" w:lineRule="auto"/>
        <w:jc w:val="center"/>
        <w:rPr>
          <w:rFonts w:ascii="Times New Roman" w:hAnsi="Times New Roman" w:cs="Times New Roman"/>
          <w:lang w:val="en-US"/>
        </w:rPr>
      </w:pPr>
      <w:r w:rsidRPr="000F7243">
        <w:rPr>
          <w:rFonts w:ascii="Times New Roman" w:hAnsi="Times New Roman" w:cs="Times New Roman"/>
          <w:lang w:val="en-US"/>
        </w:rPr>
        <w:t>Frédéric Martino (MD)</w:t>
      </w:r>
      <w:r w:rsidRPr="000F7243">
        <w:rPr>
          <w:rFonts w:ascii="Times New Roman" w:hAnsi="Times New Roman" w:cs="Times New Roman"/>
          <w:vertAlign w:val="superscript"/>
          <w:lang w:val="en-US"/>
        </w:rPr>
        <w:t>3</w:t>
      </w:r>
    </w:p>
    <w:p w14:paraId="3395BFFA" w14:textId="77777777" w:rsidR="001571D4" w:rsidRPr="000F7243" w:rsidRDefault="001571D4" w:rsidP="001571D4">
      <w:pPr>
        <w:spacing w:line="360" w:lineRule="auto"/>
        <w:jc w:val="center"/>
        <w:rPr>
          <w:rFonts w:ascii="Times New Roman" w:hAnsi="Times New Roman" w:cs="Times New Roman"/>
          <w:lang w:val="en-US"/>
        </w:rPr>
      </w:pPr>
      <w:r w:rsidRPr="000F7243">
        <w:rPr>
          <w:rFonts w:ascii="Times New Roman" w:hAnsi="Times New Roman" w:cs="Times New Roman"/>
          <w:lang w:val="en-US"/>
        </w:rPr>
        <w:t xml:space="preserve">Agathe </w:t>
      </w:r>
      <w:proofErr w:type="spellStart"/>
      <w:r w:rsidRPr="000F7243">
        <w:rPr>
          <w:rFonts w:ascii="Times New Roman" w:hAnsi="Times New Roman" w:cs="Times New Roman"/>
          <w:lang w:val="en-US"/>
        </w:rPr>
        <w:t>Delbove</w:t>
      </w:r>
      <w:proofErr w:type="spellEnd"/>
      <w:r w:rsidRPr="000F7243">
        <w:rPr>
          <w:rFonts w:ascii="Times New Roman" w:hAnsi="Times New Roman" w:cs="Times New Roman"/>
          <w:lang w:val="en-US"/>
        </w:rPr>
        <w:t xml:space="preserve"> (MD)</w:t>
      </w:r>
      <w:r w:rsidRPr="000F7243">
        <w:rPr>
          <w:rFonts w:ascii="Times New Roman" w:hAnsi="Times New Roman" w:cs="Times New Roman"/>
          <w:vertAlign w:val="superscript"/>
          <w:lang w:val="en-US"/>
        </w:rPr>
        <w:t>4</w:t>
      </w:r>
    </w:p>
    <w:p w14:paraId="12F2AC18" w14:textId="77777777" w:rsidR="001571D4" w:rsidRPr="000F7243" w:rsidRDefault="001571D4" w:rsidP="001571D4">
      <w:pPr>
        <w:spacing w:line="360" w:lineRule="auto"/>
        <w:jc w:val="center"/>
        <w:rPr>
          <w:rFonts w:ascii="Times New Roman" w:hAnsi="Times New Roman" w:cs="Times New Roman"/>
          <w:vertAlign w:val="superscript"/>
          <w:lang w:val="en-US"/>
        </w:rPr>
      </w:pPr>
      <w:r w:rsidRPr="000F7243">
        <w:rPr>
          <w:rFonts w:ascii="Times New Roman" w:hAnsi="Times New Roman" w:cs="Times New Roman"/>
          <w:lang w:val="en-US"/>
        </w:rPr>
        <w:t xml:space="preserve">Bruno L. </w:t>
      </w:r>
      <w:proofErr w:type="spellStart"/>
      <w:r w:rsidRPr="000F7243">
        <w:rPr>
          <w:rFonts w:ascii="Times New Roman" w:hAnsi="Times New Roman" w:cs="Times New Roman"/>
          <w:lang w:val="en-US"/>
        </w:rPr>
        <w:t>Ferreyro</w:t>
      </w:r>
      <w:proofErr w:type="spellEnd"/>
      <w:r w:rsidRPr="000F7243">
        <w:rPr>
          <w:rFonts w:ascii="Times New Roman" w:hAnsi="Times New Roman" w:cs="Times New Roman"/>
          <w:lang w:val="en-US"/>
        </w:rPr>
        <w:t xml:space="preserve"> (MD)</w:t>
      </w:r>
      <w:r w:rsidRPr="000F7243">
        <w:rPr>
          <w:rFonts w:ascii="Times New Roman" w:hAnsi="Times New Roman" w:cs="Times New Roman"/>
          <w:vertAlign w:val="superscript"/>
          <w:lang w:val="en-US"/>
        </w:rPr>
        <w:t>5,6</w:t>
      </w:r>
    </w:p>
    <w:p w14:paraId="02C0D922" w14:textId="77777777" w:rsidR="001571D4" w:rsidRPr="000F7243" w:rsidRDefault="001571D4" w:rsidP="001571D4">
      <w:pPr>
        <w:spacing w:line="360" w:lineRule="auto"/>
        <w:jc w:val="center"/>
        <w:rPr>
          <w:rFonts w:ascii="Times New Roman" w:hAnsi="Times New Roman" w:cs="Times New Roman"/>
          <w:lang w:val="en-US"/>
        </w:rPr>
      </w:pPr>
      <w:r w:rsidRPr="000F7243">
        <w:rPr>
          <w:rFonts w:ascii="Times New Roman" w:hAnsi="Times New Roman" w:cs="Times New Roman"/>
          <w:lang w:val="en-US"/>
        </w:rPr>
        <w:t xml:space="preserve">Cedric </w:t>
      </w:r>
      <w:proofErr w:type="spellStart"/>
      <w:r w:rsidRPr="000F7243">
        <w:rPr>
          <w:rFonts w:ascii="Times New Roman" w:hAnsi="Times New Roman" w:cs="Times New Roman"/>
          <w:lang w:val="en-US"/>
        </w:rPr>
        <w:t>Darreau</w:t>
      </w:r>
      <w:proofErr w:type="spellEnd"/>
      <w:r w:rsidRPr="000F7243">
        <w:rPr>
          <w:rFonts w:ascii="Times New Roman" w:hAnsi="Times New Roman" w:cs="Times New Roman"/>
          <w:lang w:val="en-US"/>
        </w:rPr>
        <w:t xml:space="preserve"> (MD)</w:t>
      </w:r>
      <w:r w:rsidRPr="000F7243">
        <w:rPr>
          <w:rFonts w:ascii="Times New Roman" w:hAnsi="Times New Roman" w:cs="Times New Roman"/>
          <w:vertAlign w:val="superscript"/>
          <w:lang w:val="en-US"/>
        </w:rPr>
        <w:t>7</w:t>
      </w:r>
    </w:p>
    <w:p w14:paraId="3B569A9C" w14:textId="77777777" w:rsidR="001571D4" w:rsidRPr="000F7243" w:rsidRDefault="001571D4" w:rsidP="001571D4">
      <w:pPr>
        <w:spacing w:line="360" w:lineRule="auto"/>
        <w:jc w:val="center"/>
        <w:rPr>
          <w:rFonts w:ascii="Times New Roman" w:hAnsi="Times New Roman" w:cs="Times New Roman"/>
          <w:lang w:val="en-US"/>
        </w:rPr>
      </w:pPr>
      <w:r w:rsidRPr="000F7243">
        <w:rPr>
          <w:rFonts w:ascii="Times New Roman" w:hAnsi="Times New Roman" w:cs="Times New Roman"/>
          <w:lang w:val="en-US"/>
        </w:rPr>
        <w:t xml:space="preserve">Sophie </w:t>
      </w:r>
      <w:proofErr w:type="spellStart"/>
      <w:r w:rsidRPr="000F7243">
        <w:rPr>
          <w:rFonts w:ascii="Times New Roman" w:hAnsi="Times New Roman" w:cs="Times New Roman"/>
          <w:lang w:val="en-US"/>
        </w:rPr>
        <w:t>Jacquier</w:t>
      </w:r>
      <w:proofErr w:type="spellEnd"/>
      <w:r w:rsidRPr="000F7243">
        <w:rPr>
          <w:rFonts w:ascii="Times New Roman" w:hAnsi="Times New Roman" w:cs="Times New Roman"/>
          <w:lang w:val="en-US"/>
        </w:rPr>
        <w:t xml:space="preserve"> (MD)</w:t>
      </w:r>
      <w:r w:rsidRPr="000F7243">
        <w:rPr>
          <w:rFonts w:ascii="Times New Roman" w:hAnsi="Times New Roman" w:cs="Times New Roman"/>
          <w:vertAlign w:val="superscript"/>
          <w:lang w:val="en-US"/>
        </w:rPr>
        <w:t>8</w:t>
      </w:r>
    </w:p>
    <w:p w14:paraId="0476216E" w14:textId="77777777" w:rsidR="001571D4" w:rsidRPr="000F7243" w:rsidRDefault="001571D4" w:rsidP="001571D4">
      <w:pPr>
        <w:spacing w:line="360" w:lineRule="auto"/>
        <w:jc w:val="center"/>
        <w:rPr>
          <w:rFonts w:ascii="Times New Roman" w:hAnsi="Times New Roman" w:cs="Times New Roman"/>
          <w:vertAlign w:val="superscript"/>
          <w:lang w:val="en-US"/>
        </w:rPr>
      </w:pPr>
      <w:r w:rsidRPr="000F7243">
        <w:rPr>
          <w:rFonts w:ascii="Times New Roman" w:hAnsi="Times New Roman" w:cs="Times New Roman"/>
          <w:lang w:val="en-US"/>
        </w:rPr>
        <w:t xml:space="preserve">Laurent </w:t>
      </w:r>
      <w:proofErr w:type="spellStart"/>
      <w:r w:rsidRPr="000F7243">
        <w:rPr>
          <w:rFonts w:ascii="Times New Roman" w:hAnsi="Times New Roman" w:cs="Times New Roman"/>
          <w:lang w:val="en-US"/>
        </w:rPr>
        <w:t>Brochard</w:t>
      </w:r>
      <w:proofErr w:type="spellEnd"/>
      <w:r w:rsidRPr="000F7243">
        <w:rPr>
          <w:rFonts w:ascii="Times New Roman" w:hAnsi="Times New Roman" w:cs="Times New Roman"/>
          <w:lang w:val="en-US"/>
        </w:rPr>
        <w:t xml:space="preserve"> (MD, PhD)</w:t>
      </w:r>
      <w:r w:rsidRPr="000F7243">
        <w:rPr>
          <w:rFonts w:ascii="Times New Roman" w:hAnsi="Times New Roman" w:cs="Times New Roman"/>
          <w:vertAlign w:val="superscript"/>
          <w:lang w:val="en-US"/>
        </w:rPr>
        <w:t>6,9</w:t>
      </w:r>
    </w:p>
    <w:p w14:paraId="42ED1968" w14:textId="77777777" w:rsidR="001571D4" w:rsidRPr="000F7243" w:rsidRDefault="001571D4" w:rsidP="001571D4">
      <w:pPr>
        <w:spacing w:line="360" w:lineRule="auto"/>
        <w:jc w:val="center"/>
        <w:rPr>
          <w:rFonts w:ascii="Times New Roman" w:hAnsi="Times New Roman" w:cs="Times New Roman"/>
          <w:vertAlign w:val="superscript"/>
          <w:lang w:val="en-US"/>
        </w:rPr>
      </w:pPr>
      <w:r w:rsidRPr="000F7243">
        <w:rPr>
          <w:rFonts w:ascii="Times New Roman" w:hAnsi="Times New Roman" w:cs="Times New Roman"/>
          <w:lang w:val="en-US"/>
        </w:rPr>
        <w:t xml:space="preserve">Nicolas </w:t>
      </w:r>
      <w:proofErr w:type="spellStart"/>
      <w:r w:rsidRPr="000F7243">
        <w:rPr>
          <w:rFonts w:ascii="Times New Roman" w:hAnsi="Times New Roman" w:cs="Times New Roman"/>
          <w:lang w:val="en-US"/>
        </w:rPr>
        <w:t>Lerolle</w:t>
      </w:r>
      <w:proofErr w:type="spellEnd"/>
      <w:r w:rsidRPr="000F7243">
        <w:rPr>
          <w:rFonts w:ascii="Times New Roman" w:hAnsi="Times New Roman" w:cs="Times New Roman"/>
          <w:lang w:val="en-US"/>
        </w:rPr>
        <w:t xml:space="preserve"> (MD, PhD)</w:t>
      </w:r>
      <w:r w:rsidRPr="000F7243">
        <w:rPr>
          <w:rFonts w:ascii="Times New Roman" w:hAnsi="Times New Roman" w:cs="Times New Roman"/>
          <w:vertAlign w:val="superscript"/>
          <w:lang w:val="en-US"/>
        </w:rPr>
        <w:t>10</w:t>
      </w:r>
    </w:p>
    <w:p w14:paraId="1CF47736" w14:textId="77777777" w:rsidR="001571D4" w:rsidRDefault="001571D4" w:rsidP="001571D4">
      <w:pPr>
        <w:spacing w:line="480" w:lineRule="auto"/>
        <w:rPr>
          <w:rFonts w:ascii="Times New Roman" w:hAnsi="Times New Roman" w:cs="Times New Roman"/>
          <w:i/>
          <w:iCs/>
          <w:lang w:val="en-US"/>
        </w:rPr>
      </w:pPr>
    </w:p>
    <w:p w14:paraId="698E1095" w14:textId="77777777" w:rsidR="001571D4" w:rsidRPr="004D2185" w:rsidRDefault="001571D4" w:rsidP="001571D4">
      <w:pPr>
        <w:jc w:val="center"/>
        <w:rPr>
          <w:rFonts w:ascii="Times New Roman" w:hAnsi="Times New Roman" w:cs="Times New Roman"/>
          <w:lang w:val="en-US"/>
        </w:rPr>
      </w:pPr>
      <w:r w:rsidRPr="004D2185">
        <w:rPr>
          <w:rFonts w:ascii="Times New Roman" w:hAnsi="Times New Roman" w:cs="Times New Roman"/>
          <w:lang w:val="en-US"/>
        </w:rPr>
        <w:t>From</w:t>
      </w:r>
    </w:p>
    <w:p w14:paraId="0A1F064A" w14:textId="77777777" w:rsidR="001571D4" w:rsidRPr="005B24A2" w:rsidRDefault="001571D4" w:rsidP="001571D4">
      <w:pPr>
        <w:jc w:val="center"/>
        <w:rPr>
          <w:bCs/>
          <w:sz w:val="22"/>
          <w:szCs w:val="22"/>
          <w:lang w:val="en-US"/>
        </w:rPr>
      </w:pPr>
    </w:p>
    <w:p w14:paraId="6340F669" w14:textId="77777777" w:rsidR="001571D4" w:rsidRPr="000F7243" w:rsidRDefault="001571D4" w:rsidP="001571D4">
      <w:pPr>
        <w:pStyle w:val="Prrafodelista"/>
        <w:numPr>
          <w:ilvl w:val="0"/>
          <w:numId w:val="1"/>
        </w:numPr>
        <w:rPr>
          <w:rFonts w:ascii="Times New Roman" w:eastAsia="Times New Roman" w:hAnsi="Times New Roman" w:cs="Times New Roman"/>
          <w:i/>
          <w:color w:val="000000"/>
          <w:lang w:val="en-US" w:eastAsia="es-ES_tradnl"/>
        </w:rPr>
      </w:pPr>
      <w:r>
        <w:rPr>
          <w:rFonts w:ascii="Times New Roman" w:eastAsia="Times New Roman" w:hAnsi="Times New Roman" w:cs="Times New Roman"/>
          <w:i/>
          <w:color w:val="000000"/>
          <w:lang w:val="en-US" w:eastAsia="es-ES_tradnl"/>
        </w:rPr>
        <w:t>Surgical Intensive Care Unit</w:t>
      </w:r>
      <w:r w:rsidRPr="005B24A2">
        <w:rPr>
          <w:rFonts w:ascii="Times New Roman" w:eastAsia="Times New Roman" w:hAnsi="Times New Roman" w:cs="Times New Roman"/>
          <w:i/>
          <w:color w:val="000000"/>
          <w:lang w:val="en-US" w:eastAsia="es-ES_tradnl"/>
        </w:rPr>
        <w:t xml:space="preserve">, Hospital </w:t>
      </w:r>
      <w:proofErr w:type="spellStart"/>
      <w:r w:rsidRPr="005B24A2">
        <w:rPr>
          <w:rFonts w:ascii="Times New Roman" w:eastAsia="Times New Roman" w:hAnsi="Times New Roman" w:cs="Times New Roman"/>
          <w:i/>
          <w:color w:val="000000"/>
          <w:lang w:val="en-US" w:eastAsia="es-ES_tradnl"/>
        </w:rPr>
        <w:t>Clínic</w:t>
      </w:r>
      <w:proofErr w:type="spellEnd"/>
      <w:r w:rsidRPr="005B24A2">
        <w:rPr>
          <w:rFonts w:ascii="Times New Roman" w:eastAsia="Times New Roman" w:hAnsi="Times New Roman" w:cs="Times New Roman"/>
          <w:i/>
          <w:color w:val="000000"/>
          <w:lang w:val="en-US" w:eastAsia="es-ES_tradnl"/>
        </w:rPr>
        <w:t xml:space="preserve">, </w:t>
      </w:r>
      <w:proofErr w:type="spellStart"/>
      <w:r w:rsidRPr="005B24A2">
        <w:rPr>
          <w:rFonts w:ascii="Times New Roman" w:eastAsia="Times New Roman" w:hAnsi="Times New Roman" w:cs="Times New Roman"/>
          <w:i/>
          <w:color w:val="000000"/>
          <w:shd w:val="clear" w:color="auto" w:fill="FFFFFF"/>
          <w:lang w:val="en-US" w:eastAsia="es-ES_tradnl"/>
        </w:rPr>
        <w:t>Institut</w:t>
      </w:r>
      <w:proofErr w:type="spellEnd"/>
      <w:r w:rsidRPr="005B24A2">
        <w:rPr>
          <w:rFonts w:ascii="Times New Roman" w:eastAsia="Times New Roman" w:hAnsi="Times New Roman" w:cs="Times New Roman"/>
          <w:i/>
          <w:color w:val="000000"/>
          <w:shd w:val="clear" w:color="auto" w:fill="FFFFFF"/>
          <w:lang w:val="en-US" w:eastAsia="es-ES_tradnl"/>
        </w:rPr>
        <w:t xml:space="preserve"> </w:t>
      </w:r>
      <w:proofErr w:type="spellStart"/>
      <w:r w:rsidRPr="005B24A2">
        <w:rPr>
          <w:rFonts w:ascii="Times New Roman" w:eastAsia="Times New Roman" w:hAnsi="Times New Roman" w:cs="Times New Roman"/>
          <w:i/>
          <w:color w:val="000000"/>
          <w:shd w:val="clear" w:color="auto" w:fill="FFFFFF"/>
          <w:lang w:val="en-US" w:eastAsia="es-ES_tradnl"/>
        </w:rPr>
        <w:t>D'investigació</w:t>
      </w:r>
      <w:proofErr w:type="spellEnd"/>
      <w:r w:rsidRPr="005B24A2">
        <w:rPr>
          <w:rFonts w:ascii="Times New Roman" w:eastAsia="Times New Roman" w:hAnsi="Times New Roman" w:cs="Times New Roman"/>
          <w:i/>
          <w:color w:val="000000"/>
          <w:shd w:val="clear" w:color="auto" w:fill="FFFFFF"/>
          <w:lang w:val="en-US" w:eastAsia="es-ES_tradnl"/>
        </w:rPr>
        <w:t xml:space="preserve"> August Pi </w:t>
      </w:r>
      <w:proofErr w:type="spellStart"/>
      <w:r w:rsidRPr="005B24A2">
        <w:rPr>
          <w:rFonts w:ascii="Times New Roman" w:eastAsia="Times New Roman" w:hAnsi="Times New Roman" w:cs="Times New Roman"/>
          <w:i/>
          <w:color w:val="000000"/>
          <w:shd w:val="clear" w:color="auto" w:fill="FFFFFF"/>
          <w:lang w:val="en-US" w:eastAsia="es-ES_tradnl"/>
        </w:rPr>
        <w:t>i</w:t>
      </w:r>
      <w:proofErr w:type="spellEnd"/>
      <w:r w:rsidRPr="005B24A2">
        <w:rPr>
          <w:rFonts w:ascii="Times New Roman" w:eastAsia="Times New Roman" w:hAnsi="Times New Roman" w:cs="Times New Roman"/>
          <w:i/>
          <w:color w:val="000000"/>
          <w:shd w:val="clear" w:color="auto" w:fill="FFFFFF"/>
          <w:lang w:val="en-US" w:eastAsia="es-ES_tradnl"/>
        </w:rPr>
        <w:t xml:space="preserve"> </w:t>
      </w:r>
      <w:proofErr w:type="spellStart"/>
      <w:r w:rsidRPr="005B24A2">
        <w:rPr>
          <w:rFonts w:ascii="Times New Roman" w:eastAsia="Times New Roman" w:hAnsi="Times New Roman" w:cs="Times New Roman"/>
          <w:i/>
          <w:color w:val="000000"/>
          <w:shd w:val="clear" w:color="auto" w:fill="FFFFFF"/>
          <w:lang w:val="en-US" w:eastAsia="es-ES_tradnl"/>
        </w:rPr>
        <w:t>Sunyer</w:t>
      </w:r>
      <w:proofErr w:type="spellEnd"/>
      <w:r w:rsidRPr="005B24A2">
        <w:rPr>
          <w:rFonts w:ascii="Times New Roman" w:eastAsia="Times New Roman" w:hAnsi="Times New Roman" w:cs="Times New Roman"/>
          <w:i/>
          <w:color w:val="000000"/>
          <w:shd w:val="clear" w:color="auto" w:fill="FFFFFF"/>
          <w:lang w:val="en-US" w:eastAsia="es-ES_tradnl"/>
        </w:rPr>
        <w:t>, Barcelona, Spain</w:t>
      </w:r>
      <w:r w:rsidRPr="005B24A2">
        <w:rPr>
          <w:rFonts w:ascii="Times New Roman" w:eastAsia="Times New Roman" w:hAnsi="Times New Roman" w:cs="Times New Roman"/>
          <w:i/>
          <w:color w:val="000000"/>
          <w:lang w:val="en-US" w:eastAsia="es-ES_tradnl"/>
        </w:rPr>
        <w:t xml:space="preserve"> </w:t>
      </w:r>
    </w:p>
    <w:p w14:paraId="4E39F675" w14:textId="77777777" w:rsidR="001571D4" w:rsidRPr="000F7243" w:rsidRDefault="001571D4" w:rsidP="001571D4">
      <w:pPr>
        <w:pStyle w:val="Prrafodelista"/>
        <w:numPr>
          <w:ilvl w:val="0"/>
          <w:numId w:val="1"/>
        </w:numPr>
        <w:rPr>
          <w:rFonts w:ascii="Times New Roman" w:hAnsi="Times New Roman" w:cs="Times New Roman"/>
          <w:i/>
        </w:rPr>
      </w:pPr>
      <w:r w:rsidRPr="005B24A2">
        <w:rPr>
          <w:rFonts w:ascii="Times New Roman" w:eastAsia="Times New Roman" w:hAnsi="Times New Roman" w:cs="Times New Roman"/>
          <w:i/>
          <w:color w:val="000000"/>
          <w:lang w:eastAsia="es-ES_tradnl"/>
        </w:rPr>
        <w:t xml:space="preserve">CIBER de Enfermedades Respiratorias, Instituto de Salud Carlos III, Madrid, </w:t>
      </w:r>
      <w:proofErr w:type="spellStart"/>
      <w:r w:rsidRPr="005B24A2">
        <w:rPr>
          <w:rFonts w:ascii="Times New Roman" w:eastAsia="Times New Roman" w:hAnsi="Times New Roman" w:cs="Times New Roman"/>
          <w:i/>
          <w:color w:val="000000"/>
          <w:lang w:eastAsia="es-ES_tradnl"/>
        </w:rPr>
        <w:t>Spain</w:t>
      </w:r>
      <w:proofErr w:type="spellEnd"/>
    </w:p>
    <w:p w14:paraId="20B0B7F4" w14:textId="0B28D893" w:rsidR="001571D4" w:rsidRPr="000F7243" w:rsidRDefault="001571D4" w:rsidP="001571D4">
      <w:pPr>
        <w:pStyle w:val="Prrafodelista"/>
        <w:numPr>
          <w:ilvl w:val="0"/>
          <w:numId w:val="1"/>
        </w:numPr>
        <w:rPr>
          <w:rFonts w:ascii="Times New Roman" w:hAnsi="Times New Roman" w:cs="Times New Roman"/>
          <w:i/>
          <w:lang w:val="en-US"/>
        </w:rPr>
      </w:pPr>
      <w:r w:rsidRPr="000F7243">
        <w:rPr>
          <w:rFonts w:ascii="Times New Roman" w:hAnsi="Times New Roman" w:cs="Times New Roman"/>
          <w:i/>
          <w:lang w:val="en-US"/>
        </w:rPr>
        <w:t>Medical and Surgical Intensive Care Unit</w:t>
      </w:r>
      <w:r>
        <w:rPr>
          <w:rFonts w:ascii="Times New Roman" w:hAnsi="Times New Roman" w:cs="Times New Roman"/>
          <w:i/>
          <w:lang w:val="en-US"/>
        </w:rPr>
        <w:t>, Guad</w:t>
      </w:r>
      <w:r w:rsidR="00FA5440">
        <w:rPr>
          <w:rFonts w:ascii="Times New Roman" w:hAnsi="Times New Roman" w:cs="Times New Roman"/>
          <w:i/>
          <w:lang w:val="en-US"/>
        </w:rPr>
        <w:t>e</w:t>
      </w:r>
      <w:r>
        <w:rPr>
          <w:rFonts w:ascii="Times New Roman" w:hAnsi="Times New Roman" w:cs="Times New Roman"/>
          <w:i/>
          <w:lang w:val="en-US"/>
        </w:rPr>
        <w:t>loupe University Hospital, Les Abymes, Guad</w:t>
      </w:r>
      <w:r w:rsidR="00FA5440">
        <w:rPr>
          <w:rFonts w:ascii="Times New Roman" w:hAnsi="Times New Roman" w:cs="Times New Roman"/>
          <w:i/>
          <w:lang w:val="en-US"/>
        </w:rPr>
        <w:t>e</w:t>
      </w:r>
      <w:r>
        <w:rPr>
          <w:rFonts w:ascii="Times New Roman" w:hAnsi="Times New Roman" w:cs="Times New Roman"/>
          <w:i/>
          <w:lang w:val="en-US"/>
        </w:rPr>
        <w:t>loupe, France</w:t>
      </w:r>
    </w:p>
    <w:p w14:paraId="368DD020" w14:textId="77777777" w:rsidR="001571D4" w:rsidRPr="000F7243" w:rsidRDefault="001571D4" w:rsidP="001571D4">
      <w:pPr>
        <w:pStyle w:val="Prrafodelista"/>
        <w:numPr>
          <w:ilvl w:val="0"/>
          <w:numId w:val="1"/>
        </w:numPr>
        <w:rPr>
          <w:rFonts w:ascii="Times New Roman" w:eastAsia="Times New Roman" w:hAnsi="Times New Roman" w:cs="Times New Roman"/>
          <w:i/>
          <w:color w:val="000000"/>
          <w:lang w:val="en-US" w:eastAsia="es-ES_tradnl"/>
        </w:rPr>
      </w:pPr>
      <w:r>
        <w:rPr>
          <w:rFonts w:ascii="Times New Roman" w:hAnsi="Times New Roman" w:cs="Times New Roman"/>
          <w:i/>
          <w:lang w:val="en-US"/>
        </w:rPr>
        <w:t>Medical Intensive Care Unit, Nantes University Hospital, Nantes, France</w:t>
      </w:r>
    </w:p>
    <w:p w14:paraId="79763636" w14:textId="77777777" w:rsidR="001571D4" w:rsidRPr="000F7243" w:rsidRDefault="001571D4" w:rsidP="001571D4">
      <w:pPr>
        <w:pStyle w:val="Prrafodelista"/>
        <w:numPr>
          <w:ilvl w:val="0"/>
          <w:numId w:val="1"/>
        </w:numPr>
        <w:rPr>
          <w:rFonts w:ascii="Times New Roman" w:hAnsi="Times New Roman" w:cs="Times New Roman"/>
          <w:i/>
          <w:lang w:val="en-CA"/>
        </w:rPr>
      </w:pPr>
      <w:r w:rsidRPr="004D2185">
        <w:rPr>
          <w:rFonts w:ascii="Times New Roman" w:hAnsi="Times New Roman" w:cs="Times New Roman"/>
          <w:i/>
          <w:lang w:val="en-CA"/>
        </w:rPr>
        <w:t>Department of Medicine, Sinai Health System and University Health Network, Toronto, Canada</w:t>
      </w:r>
    </w:p>
    <w:p w14:paraId="470AA69C" w14:textId="77777777" w:rsidR="001571D4" w:rsidRPr="000F7243" w:rsidRDefault="001571D4" w:rsidP="001571D4">
      <w:pPr>
        <w:pStyle w:val="Prrafodelista"/>
        <w:numPr>
          <w:ilvl w:val="0"/>
          <w:numId w:val="1"/>
        </w:numPr>
        <w:rPr>
          <w:rFonts w:ascii="Times New Roman" w:hAnsi="Times New Roman" w:cs="Times New Roman"/>
          <w:i/>
          <w:lang w:val="en-US"/>
        </w:rPr>
      </w:pPr>
      <w:r w:rsidRPr="004D2185">
        <w:rPr>
          <w:rFonts w:ascii="Times New Roman" w:hAnsi="Times New Roman" w:cs="Times New Roman"/>
          <w:i/>
          <w:lang w:val="en-US"/>
        </w:rPr>
        <w:t>Interdepartmental Division of Critical Care Medicine, University of Toronto, Canada</w:t>
      </w:r>
    </w:p>
    <w:p w14:paraId="7EA68536" w14:textId="77777777" w:rsidR="001571D4" w:rsidRPr="000F7243" w:rsidRDefault="001571D4" w:rsidP="001571D4">
      <w:pPr>
        <w:pStyle w:val="Prrafodelista"/>
        <w:numPr>
          <w:ilvl w:val="0"/>
          <w:numId w:val="1"/>
        </w:numPr>
        <w:rPr>
          <w:rFonts w:ascii="Times New Roman" w:hAnsi="Times New Roman" w:cs="Times New Roman"/>
          <w:i/>
          <w:lang w:val="en-US"/>
        </w:rPr>
      </w:pPr>
      <w:r>
        <w:rPr>
          <w:rFonts w:ascii="Times New Roman" w:hAnsi="Times New Roman" w:cs="Times New Roman"/>
          <w:i/>
          <w:lang w:val="en-US"/>
        </w:rPr>
        <w:t>Medical and Surgical Intensive Care Unit, Le Mans Hospital, Le Mans, France</w:t>
      </w:r>
    </w:p>
    <w:p w14:paraId="555160F3" w14:textId="77777777" w:rsidR="001571D4" w:rsidRPr="000F7243" w:rsidRDefault="001571D4" w:rsidP="001571D4">
      <w:pPr>
        <w:pStyle w:val="Prrafodelista"/>
        <w:numPr>
          <w:ilvl w:val="0"/>
          <w:numId w:val="1"/>
        </w:numPr>
        <w:rPr>
          <w:rFonts w:ascii="Times New Roman" w:hAnsi="Times New Roman" w:cs="Times New Roman"/>
          <w:i/>
          <w:lang w:val="en-US"/>
        </w:rPr>
      </w:pPr>
      <w:r>
        <w:rPr>
          <w:rFonts w:ascii="Times New Roman" w:hAnsi="Times New Roman" w:cs="Times New Roman"/>
          <w:i/>
          <w:lang w:val="en-US"/>
        </w:rPr>
        <w:t>Medical Intensive Care Unit, Tours University Hospital, Tours, Franc</w:t>
      </w:r>
    </w:p>
    <w:p w14:paraId="2E013FB1" w14:textId="77777777" w:rsidR="001571D4" w:rsidRPr="000F7243" w:rsidRDefault="001571D4" w:rsidP="001571D4">
      <w:pPr>
        <w:pStyle w:val="Prrafodelista"/>
        <w:numPr>
          <w:ilvl w:val="0"/>
          <w:numId w:val="1"/>
        </w:numPr>
        <w:contextualSpacing w:val="0"/>
        <w:jc w:val="both"/>
        <w:rPr>
          <w:rFonts w:ascii="Times New Roman" w:hAnsi="Times New Roman" w:cs="Times New Roman"/>
          <w:i/>
          <w:lang w:val="en-GB"/>
        </w:rPr>
      </w:pPr>
      <w:r w:rsidRPr="005B24A2">
        <w:rPr>
          <w:rFonts w:ascii="Times New Roman" w:hAnsi="Times New Roman" w:cs="Times New Roman"/>
          <w:i/>
          <w:lang w:val="en-GB"/>
        </w:rPr>
        <w:t>Keenan Research Centre for Biomedical Science at the Li Kan Shing Knowledge Institute, St Michael’s Hospital, Toronto, Ontario, Canada</w:t>
      </w:r>
    </w:p>
    <w:p w14:paraId="00F534FC" w14:textId="41365946" w:rsidR="001571D4" w:rsidRPr="005B24A2" w:rsidRDefault="001571D4" w:rsidP="001571D4">
      <w:pPr>
        <w:pStyle w:val="Prrafodelista"/>
        <w:numPr>
          <w:ilvl w:val="0"/>
          <w:numId w:val="1"/>
        </w:numPr>
        <w:contextualSpacing w:val="0"/>
        <w:jc w:val="both"/>
        <w:rPr>
          <w:rFonts w:ascii="Times New Roman" w:hAnsi="Times New Roman" w:cs="Times New Roman"/>
          <w:i/>
          <w:lang w:val="en-GB"/>
        </w:rPr>
      </w:pPr>
      <w:r>
        <w:rPr>
          <w:rFonts w:ascii="Times New Roman" w:hAnsi="Times New Roman" w:cs="Times New Roman"/>
          <w:i/>
          <w:lang w:val="en-GB"/>
        </w:rPr>
        <w:t>Medical Intensive Care Unit, Angers University Hospital</w:t>
      </w:r>
      <w:r w:rsidR="00943C19">
        <w:rPr>
          <w:rFonts w:ascii="Times New Roman" w:hAnsi="Times New Roman" w:cs="Times New Roman"/>
          <w:i/>
          <w:lang w:val="en-GB"/>
        </w:rPr>
        <w:t xml:space="preserve"> </w:t>
      </w:r>
      <w:r w:rsidR="00943C19" w:rsidRPr="00187365">
        <w:rPr>
          <w:rFonts w:ascii="Times New Roman" w:eastAsia="Times New Roman" w:hAnsi="Times New Roman" w:cs="Times New Roman"/>
          <w:i/>
          <w:iCs/>
          <w:color w:val="222222"/>
          <w:lang w:val="en-GB" w:eastAsia="es-ES_tradnl"/>
        </w:rPr>
        <w:t>and Angers Faculty for Health Sciences</w:t>
      </w:r>
      <w:r>
        <w:rPr>
          <w:rFonts w:ascii="Times New Roman" w:hAnsi="Times New Roman" w:cs="Times New Roman"/>
          <w:i/>
          <w:lang w:val="en-GB"/>
        </w:rPr>
        <w:t>, Angers, France</w:t>
      </w:r>
    </w:p>
    <w:p w14:paraId="59FE4631" w14:textId="77777777" w:rsidR="001571D4" w:rsidRPr="004D2185" w:rsidRDefault="001571D4" w:rsidP="001571D4">
      <w:pPr>
        <w:jc w:val="center"/>
        <w:rPr>
          <w:rFonts w:ascii="Times New Roman" w:hAnsi="Times New Roman" w:cs="Times New Roman"/>
          <w:i/>
          <w:iCs/>
          <w:lang w:val="en-US"/>
        </w:rPr>
      </w:pPr>
    </w:p>
    <w:p w14:paraId="0AD7AACF" w14:textId="77777777" w:rsidR="001571D4" w:rsidRDefault="001571D4" w:rsidP="001571D4">
      <w:pPr>
        <w:spacing w:line="480" w:lineRule="auto"/>
        <w:rPr>
          <w:rFonts w:ascii="Times New Roman" w:hAnsi="Times New Roman" w:cs="Times New Roman"/>
          <w:b/>
          <w:bCs/>
          <w:lang w:val="en-US"/>
        </w:rPr>
      </w:pPr>
      <w:r>
        <w:rPr>
          <w:rFonts w:ascii="Times New Roman" w:hAnsi="Times New Roman" w:cs="Times New Roman"/>
          <w:b/>
          <w:bCs/>
          <w:lang w:val="en-US"/>
        </w:rPr>
        <w:t xml:space="preserve">Corresponding Author: </w:t>
      </w:r>
    </w:p>
    <w:p w14:paraId="0EC08073" w14:textId="17065617" w:rsidR="001571D4" w:rsidRPr="004D2185" w:rsidRDefault="001571D4" w:rsidP="001571D4">
      <w:pPr>
        <w:jc w:val="both"/>
        <w:rPr>
          <w:rFonts w:ascii="Times New Roman" w:hAnsi="Times New Roman" w:cs="Times New Roman"/>
          <w:lang w:val="en-GB"/>
        </w:rPr>
      </w:pPr>
      <w:r w:rsidRPr="004D2185">
        <w:rPr>
          <w:rFonts w:ascii="Times New Roman" w:hAnsi="Times New Roman" w:cs="Times New Roman"/>
          <w:lang w:val="en-US"/>
        </w:rPr>
        <w:t xml:space="preserve">Ricard Mellado-Artigas. </w:t>
      </w:r>
      <w:r w:rsidRPr="004D2185">
        <w:rPr>
          <w:rFonts w:ascii="Times New Roman" w:hAnsi="Times New Roman" w:cs="Times New Roman"/>
          <w:lang w:val="en-GB"/>
        </w:rPr>
        <w:t xml:space="preserve">Surgical ICU (Department of </w:t>
      </w:r>
      <w:r w:rsidR="00943C19" w:rsidRPr="004D2185">
        <w:rPr>
          <w:rFonts w:ascii="Times New Roman" w:hAnsi="Times New Roman" w:cs="Times New Roman"/>
          <w:lang w:val="en-GB"/>
        </w:rPr>
        <w:t>Anaesthesiology</w:t>
      </w:r>
      <w:r w:rsidRPr="004D2185">
        <w:rPr>
          <w:rFonts w:ascii="Times New Roman" w:hAnsi="Times New Roman" w:cs="Times New Roman"/>
          <w:lang w:val="en-GB"/>
        </w:rPr>
        <w:t xml:space="preserve">), Hospital Clinic. </w:t>
      </w:r>
      <w:proofErr w:type="spellStart"/>
      <w:r w:rsidRPr="004D2185">
        <w:rPr>
          <w:rFonts w:ascii="Times New Roman" w:hAnsi="Times New Roman" w:cs="Times New Roman"/>
          <w:lang w:val="en-GB"/>
        </w:rPr>
        <w:t>Villarroel</w:t>
      </w:r>
      <w:proofErr w:type="spellEnd"/>
      <w:r w:rsidRPr="004D2185">
        <w:rPr>
          <w:rFonts w:ascii="Times New Roman" w:hAnsi="Times New Roman" w:cs="Times New Roman"/>
          <w:lang w:val="en-GB"/>
        </w:rPr>
        <w:t xml:space="preserve"> 170, 08025, Barcelona, Spain. </w:t>
      </w:r>
    </w:p>
    <w:p w14:paraId="0A0C6691" w14:textId="77777777" w:rsidR="001571D4" w:rsidRPr="004D2185" w:rsidRDefault="001571D4" w:rsidP="001571D4">
      <w:pPr>
        <w:rPr>
          <w:rStyle w:val="Hipervnculo"/>
          <w:rFonts w:ascii="Times New Roman" w:hAnsi="Times New Roman" w:cs="Times New Roman"/>
          <w:color w:val="4472C4" w:themeColor="accent1"/>
          <w:lang w:val="en-GB"/>
        </w:rPr>
      </w:pPr>
      <w:r w:rsidRPr="004D2185">
        <w:rPr>
          <w:rFonts w:ascii="Times New Roman" w:hAnsi="Times New Roman" w:cs="Times New Roman"/>
          <w:lang w:val="en-GB"/>
        </w:rPr>
        <w:t>Phone: +34 932275558. Email: rmartigas@gmail.com</w:t>
      </w:r>
    </w:p>
    <w:p w14:paraId="18C7714A" w14:textId="77777777" w:rsidR="001571D4" w:rsidRPr="004D2185" w:rsidRDefault="001571D4" w:rsidP="001571D4">
      <w:pPr>
        <w:rPr>
          <w:rFonts w:ascii="Times New Roman" w:hAnsi="Times New Roman" w:cs="Times New Roman"/>
          <w:shd w:val="clear" w:color="auto" w:fill="FFFFFF"/>
          <w:lang w:val="en-US"/>
        </w:rPr>
      </w:pPr>
      <w:r w:rsidRPr="004D2185">
        <w:rPr>
          <w:rStyle w:val="Hipervnculo"/>
          <w:rFonts w:ascii="Times New Roman" w:hAnsi="Times New Roman" w:cs="Times New Roman"/>
          <w:lang w:val="en-GB"/>
        </w:rPr>
        <w:t xml:space="preserve">ORCID number: </w:t>
      </w:r>
      <w:r w:rsidRPr="004D2185">
        <w:rPr>
          <w:rFonts w:ascii="Times New Roman" w:hAnsi="Times New Roman" w:cs="Times New Roman"/>
          <w:shd w:val="clear" w:color="auto" w:fill="FFFFFF"/>
          <w:lang w:val="en-US"/>
        </w:rPr>
        <w:t>0000-0003-2815-6819</w:t>
      </w:r>
    </w:p>
    <w:p w14:paraId="4A9ECCBC" w14:textId="77777777" w:rsidR="001571D4" w:rsidRDefault="001571D4" w:rsidP="007B343C">
      <w:pPr>
        <w:spacing w:line="480" w:lineRule="auto"/>
        <w:jc w:val="center"/>
        <w:rPr>
          <w:rFonts w:ascii="Times New Roman" w:hAnsi="Times New Roman" w:cs="Times New Roman"/>
          <w:b/>
          <w:bCs/>
          <w:lang w:val="en-US"/>
        </w:rPr>
      </w:pPr>
    </w:p>
    <w:p w14:paraId="132E6675" w14:textId="1837BFC4" w:rsidR="00B93EB5" w:rsidRDefault="00B93EB5">
      <w:pPr>
        <w:rPr>
          <w:rFonts w:ascii="Times New Roman" w:hAnsi="Times New Roman" w:cs="Times New Roman"/>
          <w:b/>
          <w:bCs/>
          <w:lang w:val="en-US"/>
        </w:rPr>
      </w:pPr>
    </w:p>
    <w:p w14:paraId="2DC48A83" w14:textId="77777777" w:rsidR="007B343C" w:rsidRDefault="007B343C">
      <w:pPr>
        <w:rPr>
          <w:rFonts w:ascii="Times New Roman" w:hAnsi="Times New Roman" w:cs="Times New Roman"/>
          <w:b/>
          <w:bCs/>
          <w:lang w:val="en-US"/>
        </w:rPr>
      </w:pPr>
    </w:p>
    <w:p w14:paraId="78957C58" w14:textId="35D5DB2A" w:rsidR="001736AF" w:rsidRDefault="001736AF">
      <w:pPr>
        <w:rPr>
          <w:rFonts w:ascii="Times New Roman" w:hAnsi="Times New Roman" w:cs="Times New Roman"/>
          <w:b/>
          <w:bCs/>
          <w:lang w:val="en-US"/>
        </w:rPr>
      </w:pPr>
      <w:r>
        <w:rPr>
          <w:rFonts w:ascii="Times New Roman" w:hAnsi="Times New Roman" w:cs="Times New Roman"/>
          <w:b/>
          <w:bCs/>
          <w:lang w:val="en-US"/>
        </w:rPr>
        <w:t>INDEX</w:t>
      </w:r>
    </w:p>
    <w:p w14:paraId="6E4DDDF1" w14:textId="3C4848B5" w:rsidR="001736AF" w:rsidRDefault="001736AF">
      <w:pPr>
        <w:rPr>
          <w:rFonts w:ascii="Times New Roman" w:hAnsi="Times New Roman" w:cs="Times New Roman"/>
          <w:b/>
          <w:bCs/>
          <w:lang w:val="en-US"/>
        </w:rPr>
      </w:pPr>
    </w:p>
    <w:sdt>
      <w:sdtPr>
        <w:rPr>
          <w:rFonts w:asciiTheme="minorHAnsi" w:eastAsiaTheme="minorHAnsi" w:hAnsiTheme="minorHAnsi" w:cstheme="minorBidi"/>
          <w:b w:val="0"/>
          <w:bCs w:val="0"/>
          <w:color w:val="auto"/>
          <w:sz w:val="24"/>
          <w:szCs w:val="24"/>
          <w:lang w:eastAsia="en-US"/>
        </w:rPr>
        <w:id w:val="-787737179"/>
        <w:docPartObj>
          <w:docPartGallery w:val="Table of Contents"/>
          <w:docPartUnique/>
        </w:docPartObj>
      </w:sdtPr>
      <w:sdtEndPr>
        <w:rPr>
          <w:noProof/>
        </w:rPr>
      </w:sdtEndPr>
      <w:sdtContent>
        <w:p w14:paraId="7C746F37" w14:textId="271535D0" w:rsidR="00232240" w:rsidRDefault="00232240">
          <w:pPr>
            <w:pStyle w:val="TtuloTDC"/>
          </w:pPr>
        </w:p>
        <w:p w14:paraId="69487883" w14:textId="17BD7EAC" w:rsidR="00820C8A" w:rsidRDefault="00232240">
          <w:pPr>
            <w:pStyle w:val="TDC1"/>
            <w:tabs>
              <w:tab w:val="right" w:leader="dot" w:pos="8494"/>
            </w:tabs>
            <w:rPr>
              <w:rFonts w:eastAsiaTheme="minorEastAsia" w:cstheme="minorBidi"/>
              <w:b w:val="0"/>
              <w:bCs w:val="0"/>
              <w:i w:val="0"/>
              <w:iCs w:val="0"/>
              <w:noProof/>
              <w:lang w:eastAsia="es-ES_tradnl"/>
            </w:rPr>
          </w:pPr>
          <w:r>
            <w:rPr>
              <w:b w:val="0"/>
              <w:bCs w:val="0"/>
            </w:rPr>
            <w:fldChar w:fldCharType="begin"/>
          </w:r>
          <w:r>
            <w:instrText>TOC \o "1-3" \h \z \u</w:instrText>
          </w:r>
          <w:r>
            <w:rPr>
              <w:b w:val="0"/>
              <w:bCs w:val="0"/>
            </w:rPr>
            <w:fldChar w:fldCharType="separate"/>
          </w:r>
          <w:hyperlink w:anchor="_Toc100948072" w:history="1">
            <w:r w:rsidR="00820C8A" w:rsidRPr="008A5751">
              <w:rPr>
                <w:rStyle w:val="Hipervnculo"/>
                <w:rFonts w:ascii="Times New Roman" w:hAnsi="Times New Roman" w:cs="Times New Roman"/>
                <w:noProof/>
                <w:lang w:val="en-US"/>
              </w:rPr>
              <w:t>ADDITIONAL INFORMATION ON METHODS:</w:t>
            </w:r>
            <w:r w:rsidR="00820C8A">
              <w:rPr>
                <w:noProof/>
                <w:webHidden/>
              </w:rPr>
              <w:tab/>
            </w:r>
            <w:r w:rsidR="00820C8A">
              <w:rPr>
                <w:noProof/>
                <w:webHidden/>
              </w:rPr>
              <w:fldChar w:fldCharType="begin"/>
            </w:r>
            <w:r w:rsidR="00820C8A">
              <w:rPr>
                <w:noProof/>
                <w:webHidden/>
              </w:rPr>
              <w:instrText xml:space="preserve"> PAGEREF _Toc100948072 \h </w:instrText>
            </w:r>
            <w:r w:rsidR="00820C8A">
              <w:rPr>
                <w:noProof/>
                <w:webHidden/>
              </w:rPr>
            </w:r>
            <w:r w:rsidR="00820C8A">
              <w:rPr>
                <w:noProof/>
                <w:webHidden/>
              </w:rPr>
              <w:fldChar w:fldCharType="separate"/>
            </w:r>
            <w:r w:rsidR="0033338A">
              <w:rPr>
                <w:noProof/>
                <w:webHidden/>
              </w:rPr>
              <w:t>3</w:t>
            </w:r>
            <w:r w:rsidR="00820C8A">
              <w:rPr>
                <w:noProof/>
                <w:webHidden/>
              </w:rPr>
              <w:fldChar w:fldCharType="end"/>
            </w:r>
          </w:hyperlink>
        </w:p>
        <w:p w14:paraId="1C442AF5" w14:textId="3C9BB343" w:rsidR="00820C8A" w:rsidRDefault="00182888">
          <w:pPr>
            <w:pStyle w:val="TDC2"/>
            <w:tabs>
              <w:tab w:val="right" w:leader="dot" w:pos="8494"/>
            </w:tabs>
            <w:rPr>
              <w:rFonts w:eastAsiaTheme="minorEastAsia" w:cstheme="minorBidi"/>
              <w:b w:val="0"/>
              <w:bCs w:val="0"/>
              <w:noProof/>
              <w:sz w:val="24"/>
              <w:szCs w:val="24"/>
              <w:lang w:eastAsia="es-ES_tradnl"/>
            </w:rPr>
          </w:pPr>
          <w:hyperlink w:anchor="_Toc100948073" w:history="1">
            <w:r w:rsidR="00820C8A" w:rsidRPr="008A5751">
              <w:rPr>
                <w:rStyle w:val="Hipervnculo"/>
                <w:rFonts w:ascii="Times New Roman" w:hAnsi="Times New Roman" w:cs="Times New Roman"/>
                <w:i/>
                <w:iCs/>
                <w:noProof/>
                <w:lang w:val="en-US"/>
              </w:rPr>
              <w:t>Multiple imputation:</w:t>
            </w:r>
            <w:r w:rsidR="00820C8A">
              <w:rPr>
                <w:noProof/>
                <w:webHidden/>
              </w:rPr>
              <w:tab/>
            </w:r>
            <w:r w:rsidR="00820C8A">
              <w:rPr>
                <w:noProof/>
                <w:webHidden/>
              </w:rPr>
              <w:fldChar w:fldCharType="begin"/>
            </w:r>
            <w:r w:rsidR="00820C8A">
              <w:rPr>
                <w:noProof/>
                <w:webHidden/>
              </w:rPr>
              <w:instrText xml:space="preserve"> PAGEREF _Toc100948073 \h </w:instrText>
            </w:r>
            <w:r w:rsidR="00820C8A">
              <w:rPr>
                <w:noProof/>
                <w:webHidden/>
              </w:rPr>
            </w:r>
            <w:r w:rsidR="00820C8A">
              <w:rPr>
                <w:noProof/>
                <w:webHidden/>
              </w:rPr>
              <w:fldChar w:fldCharType="separate"/>
            </w:r>
            <w:r w:rsidR="0033338A">
              <w:rPr>
                <w:noProof/>
                <w:webHidden/>
              </w:rPr>
              <w:t>3</w:t>
            </w:r>
            <w:r w:rsidR="00820C8A">
              <w:rPr>
                <w:noProof/>
                <w:webHidden/>
              </w:rPr>
              <w:fldChar w:fldCharType="end"/>
            </w:r>
          </w:hyperlink>
        </w:p>
        <w:p w14:paraId="7E30CC05" w14:textId="6B503BA9" w:rsidR="00820C8A" w:rsidRDefault="00182888">
          <w:pPr>
            <w:pStyle w:val="TDC2"/>
            <w:tabs>
              <w:tab w:val="right" w:leader="dot" w:pos="8494"/>
            </w:tabs>
            <w:rPr>
              <w:rFonts w:eastAsiaTheme="minorEastAsia" w:cstheme="minorBidi"/>
              <w:b w:val="0"/>
              <w:bCs w:val="0"/>
              <w:noProof/>
              <w:sz w:val="24"/>
              <w:szCs w:val="24"/>
              <w:lang w:eastAsia="es-ES_tradnl"/>
            </w:rPr>
          </w:pPr>
          <w:hyperlink w:anchor="_Toc100948074" w:history="1">
            <w:r w:rsidR="00820C8A" w:rsidRPr="008A5751">
              <w:rPr>
                <w:rStyle w:val="Hipervnculo"/>
                <w:rFonts w:ascii="Times New Roman" w:hAnsi="Times New Roman" w:cs="Times New Roman"/>
                <w:i/>
                <w:iCs/>
                <w:noProof/>
                <w:lang w:val="en-US"/>
              </w:rPr>
              <w:t>Standard errors and confidence intervals:</w:t>
            </w:r>
            <w:r w:rsidR="00820C8A">
              <w:rPr>
                <w:noProof/>
                <w:webHidden/>
              </w:rPr>
              <w:tab/>
            </w:r>
            <w:r w:rsidR="00820C8A">
              <w:rPr>
                <w:noProof/>
                <w:webHidden/>
              </w:rPr>
              <w:fldChar w:fldCharType="begin"/>
            </w:r>
            <w:r w:rsidR="00820C8A">
              <w:rPr>
                <w:noProof/>
                <w:webHidden/>
              </w:rPr>
              <w:instrText xml:space="preserve"> PAGEREF _Toc100948074 \h </w:instrText>
            </w:r>
            <w:r w:rsidR="00820C8A">
              <w:rPr>
                <w:noProof/>
                <w:webHidden/>
              </w:rPr>
            </w:r>
            <w:r w:rsidR="00820C8A">
              <w:rPr>
                <w:noProof/>
                <w:webHidden/>
              </w:rPr>
              <w:fldChar w:fldCharType="separate"/>
            </w:r>
            <w:r w:rsidR="0033338A">
              <w:rPr>
                <w:noProof/>
                <w:webHidden/>
              </w:rPr>
              <w:t>5</w:t>
            </w:r>
            <w:r w:rsidR="00820C8A">
              <w:rPr>
                <w:noProof/>
                <w:webHidden/>
              </w:rPr>
              <w:fldChar w:fldCharType="end"/>
            </w:r>
          </w:hyperlink>
        </w:p>
        <w:p w14:paraId="310FE5E9" w14:textId="29B3078E" w:rsidR="00820C8A" w:rsidRDefault="00182888">
          <w:pPr>
            <w:pStyle w:val="TDC1"/>
            <w:tabs>
              <w:tab w:val="right" w:leader="dot" w:pos="8494"/>
            </w:tabs>
            <w:rPr>
              <w:rFonts w:eastAsiaTheme="minorEastAsia" w:cstheme="minorBidi"/>
              <w:b w:val="0"/>
              <w:bCs w:val="0"/>
              <w:i w:val="0"/>
              <w:iCs w:val="0"/>
              <w:noProof/>
              <w:lang w:eastAsia="es-ES_tradnl"/>
            </w:rPr>
          </w:pPr>
          <w:hyperlink w:anchor="_Toc100948075" w:history="1">
            <w:r w:rsidR="00820C8A" w:rsidRPr="008A5751">
              <w:rPr>
                <w:rStyle w:val="Hipervnculo"/>
                <w:rFonts w:ascii="Times New Roman" w:hAnsi="Times New Roman" w:cs="Times New Roman"/>
                <w:noProof/>
                <w:lang w:val="en-US"/>
              </w:rPr>
              <w:t>ADDITIONAL RESULTS:</w:t>
            </w:r>
            <w:r w:rsidR="00820C8A">
              <w:rPr>
                <w:noProof/>
                <w:webHidden/>
              </w:rPr>
              <w:tab/>
            </w:r>
            <w:r w:rsidR="00820C8A">
              <w:rPr>
                <w:noProof/>
                <w:webHidden/>
              </w:rPr>
              <w:fldChar w:fldCharType="begin"/>
            </w:r>
            <w:r w:rsidR="00820C8A">
              <w:rPr>
                <w:noProof/>
                <w:webHidden/>
              </w:rPr>
              <w:instrText xml:space="preserve"> PAGEREF _Toc100948075 \h </w:instrText>
            </w:r>
            <w:r w:rsidR="00820C8A">
              <w:rPr>
                <w:noProof/>
                <w:webHidden/>
              </w:rPr>
            </w:r>
            <w:r w:rsidR="00820C8A">
              <w:rPr>
                <w:noProof/>
                <w:webHidden/>
              </w:rPr>
              <w:fldChar w:fldCharType="separate"/>
            </w:r>
            <w:r w:rsidR="0033338A">
              <w:rPr>
                <w:noProof/>
                <w:webHidden/>
              </w:rPr>
              <w:t>7</w:t>
            </w:r>
            <w:r w:rsidR="00820C8A">
              <w:rPr>
                <w:noProof/>
                <w:webHidden/>
              </w:rPr>
              <w:fldChar w:fldCharType="end"/>
            </w:r>
          </w:hyperlink>
        </w:p>
        <w:p w14:paraId="49F3EC7E" w14:textId="2A1091D0" w:rsidR="00820C8A" w:rsidRDefault="00182888">
          <w:pPr>
            <w:pStyle w:val="TDC2"/>
            <w:tabs>
              <w:tab w:val="right" w:leader="dot" w:pos="8494"/>
            </w:tabs>
            <w:rPr>
              <w:rFonts w:eastAsiaTheme="minorEastAsia" w:cstheme="minorBidi"/>
              <w:b w:val="0"/>
              <w:bCs w:val="0"/>
              <w:noProof/>
              <w:sz w:val="24"/>
              <w:szCs w:val="24"/>
              <w:lang w:eastAsia="es-ES_tradnl"/>
            </w:rPr>
          </w:pPr>
          <w:hyperlink w:anchor="_Toc100948076" w:history="1">
            <w:r w:rsidR="00820C8A" w:rsidRPr="008A5751">
              <w:rPr>
                <w:rStyle w:val="Hipervnculo"/>
                <w:rFonts w:ascii="Times New Roman" w:hAnsi="Times New Roman" w:cs="Times New Roman"/>
                <w:noProof/>
                <w:lang w:val="en-US"/>
              </w:rPr>
              <w:t>TABLES</w:t>
            </w:r>
            <w:r w:rsidR="00820C8A">
              <w:rPr>
                <w:noProof/>
                <w:webHidden/>
              </w:rPr>
              <w:tab/>
            </w:r>
            <w:r w:rsidR="00820C8A">
              <w:rPr>
                <w:noProof/>
                <w:webHidden/>
              </w:rPr>
              <w:fldChar w:fldCharType="begin"/>
            </w:r>
            <w:r w:rsidR="00820C8A">
              <w:rPr>
                <w:noProof/>
                <w:webHidden/>
              </w:rPr>
              <w:instrText xml:space="preserve"> PAGEREF _Toc100948076 \h </w:instrText>
            </w:r>
            <w:r w:rsidR="00820C8A">
              <w:rPr>
                <w:noProof/>
                <w:webHidden/>
              </w:rPr>
            </w:r>
            <w:r w:rsidR="00820C8A">
              <w:rPr>
                <w:noProof/>
                <w:webHidden/>
              </w:rPr>
              <w:fldChar w:fldCharType="separate"/>
            </w:r>
            <w:r w:rsidR="0033338A">
              <w:rPr>
                <w:noProof/>
                <w:webHidden/>
              </w:rPr>
              <w:t>7</w:t>
            </w:r>
            <w:r w:rsidR="00820C8A">
              <w:rPr>
                <w:noProof/>
                <w:webHidden/>
              </w:rPr>
              <w:fldChar w:fldCharType="end"/>
            </w:r>
          </w:hyperlink>
        </w:p>
        <w:p w14:paraId="2DC4773D" w14:textId="72BED868" w:rsidR="00820C8A" w:rsidRDefault="00182888">
          <w:pPr>
            <w:pStyle w:val="TDC3"/>
            <w:tabs>
              <w:tab w:val="right" w:leader="dot" w:pos="8494"/>
            </w:tabs>
            <w:rPr>
              <w:rFonts w:eastAsiaTheme="minorEastAsia" w:cstheme="minorBidi"/>
              <w:noProof/>
              <w:sz w:val="24"/>
              <w:szCs w:val="24"/>
              <w:lang w:eastAsia="es-ES_tradnl"/>
            </w:rPr>
          </w:pPr>
          <w:hyperlink w:anchor="_Toc100948077" w:history="1">
            <w:r w:rsidR="00820C8A" w:rsidRPr="008A5751">
              <w:rPr>
                <w:rStyle w:val="Hipervnculo"/>
                <w:rFonts w:ascii="Times New Roman" w:hAnsi="Times New Roman" w:cs="Times New Roman"/>
                <w:noProof/>
                <w:lang w:val="en-US"/>
              </w:rPr>
              <w:t>Table S1: Number of missing values per variable.</w:t>
            </w:r>
            <w:r w:rsidR="00820C8A">
              <w:rPr>
                <w:noProof/>
                <w:webHidden/>
              </w:rPr>
              <w:tab/>
            </w:r>
            <w:r w:rsidR="00820C8A">
              <w:rPr>
                <w:noProof/>
                <w:webHidden/>
              </w:rPr>
              <w:fldChar w:fldCharType="begin"/>
            </w:r>
            <w:r w:rsidR="00820C8A">
              <w:rPr>
                <w:noProof/>
                <w:webHidden/>
              </w:rPr>
              <w:instrText xml:space="preserve"> PAGEREF _Toc100948077 \h </w:instrText>
            </w:r>
            <w:r w:rsidR="00820C8A">
              <w:rPr>
                <w:noProof/>
                <w:webHidden/>
              </w:rPr>
            </w:r>
            <w:r w:rsidR="00820C8A">
              <w:rPr>
                <w:noProof/>
                <w:webHidden/>
              </w:rPr>
              <w:fldChar w:fldCharType="separate"/>
            </w:r>
            <w:r w:rsidR="0033338A">
              <w:rPr>
                <w:noProof/>
                <w:webHidden/>
              </w:rPr>
              <w:t>7</w:t>
            </w:r>
            <w:r w:rsidR="00820C8A">
              <w:rPr>
                <w:noProof/>
                <w:webHidden/>
              </w:rPr>
              <w:fldChar w:fldCharType="end"/>
            </w:r>
          </w:hyperlink>
        </w:p>
        <w:p w14:paraId="651F345A" w14:textId="584FEAE0" w:rsidR="00820C8A" w:rsidRDefault="00182888">
          <w:pPr>
            <w:pStyle w:val="TDC3"/>
            <w:tabs>
              <w:tab w:val="right" w:leader="dot" w:pos="8494"/>
            </w:tabs>
            <w:rPr>
              <w:rFonts w:eastAsiaTheme="minorEastAsia" w:cstheme="minorBidi"/>
              <w:noProof/>
              <w:sz w:val="24"/>
              <w:szCs w:val="24"/>
              <w:lang w:eastAsia="es-ES_tradnl"/>
            </w:rPr>
          </w:pPr>
          <w:hyperlink w:anchor="_Toc100948078" w:history="1">
            <w:r w:rsidR="00820C8A" w:rsidRPr="008A5751">
              <w:rPr>
                <w:rStyle w:val="Hipervnculo"/>
                <w:rFonts w:ascii="Times New Roman" w:hAnsi="Times New Roman" w:cs="Times New Roman"/>
                <w:noProof/>
                <w:lang w:val="en-US"/>
              </w:rPr>
              <w:t xml:space="preserve">Table S2: Outcomes in the unadjusted population. </w:t>
            </w:r>
            <w:r w:rsidR="00820C8A">
              <w:rPr>
                <w:noProof/>
                <w:webHidden/>
              </w:rPr>
              <w:tab/>
            </w:r>
            <w:r w:rsidR="00820C8A">
              <w:rPr>
                <w:noProof/>
                <w:webHidden/>
              </w:rPr>
              <w:fldChar w:fldCharType="begin"/>
            </w:r>
            <w:r w:rsidR="00820C8A">
              <w:rPr>
                <w:noProof/>
                <w:webHidden/>
              </w:rPr>
              <w:instrText xml:space="preserve"> PAGEREF _Toc100948078 \h </w:instrText>
            </w:r>
            <w:r w:rsidR="00820C8A">
              <w:rPr>
                <w:noProof/>
                <w:webHidden/>
              </w:rPr>
            </w:r>
            <w:r w:rsidR="00820C8A">
              <w:rPr>
                <w:noProof/>
                <w:webHidden/>
              </w:rPr>
              <w:fldChar w:fldCharType="separate"/>
            </w:r>
            <w:r w:rsidR="0033338A">
              <w:rPr>
                <w:noProof/>
                <w:webHidden/>
              </w:rPr>
              <w:t>7</w:t>
            </w:r>
            <w:r w:rsidR="00820C8A">
              <w:rPr>
                <w:noProof/>
                <w:webHidden/>
              </w:rPr>
              <w:fldChar w:fldCharType="end"/>
            </w:r>
          </w:hyperlink>
        </w:p>
        <w:p w14:paraId="79284EB0" w14:textId="4DECAAC7" w:rsidR="00820C8A" w:rsidRDefault="00182888">
          <w:pPr>
            <w:pStyle w:val="TDC3"/>
            <w:tabs>
              <w:tab w:val="right" w:leader="dot" w:pos="8494"/>
            </w:tabs>
            <w:rPr>
              <w:rFonts w:eastAsiaTheme="minorEastAsia" w:cstheme="minorBidi"/>
              <w:noProof/>
              <w:sz w:val="24"/>
              <w:szCs w:val="24"/>
              <w:lang w:eastAsia="es-ES_tradnl"/>
            </w:rPr>
          </w:pPr>
          <w:hyperlink w:anchor="_Toc100948079" w:history="1">
            <w:r w:rsidR="00820C8A" w:rsidRPr="008A5751">
              <w:rPr>
                <w:rStyle w:val="Hipervnculo"/>
                <w:rFonts w:ascii="Times New Roman" w:hAnsi="Times New Roman" w:cs="Times New Roman"/>
                <w:noProof/>
                <w:lang w:val="en-US"/>
              </w:rPr>
              <w:t>Table S3: Characteristics of matched and unmatched exposed subjects (intubated in the first 8 hours).</w:t>
            </w:r>
            <w:r w:rsidR="00820C8A">
              <w:rPr>
                <w:noProof/>
                <w:webHidden/>
              </w:rPr>
              <w:tab/>
            </w:r>
            <w:r w:rsidR="00820C8A">
              <w:rPr>
                <w:noProof/>
                <w:webHidden/>
              </w:rPr>
              <w:fldChar w:fldCharType="begin"/>
            </w:r>
            <w:r w:rsidR="00820C8A">
              <w:rPr>
                <w:noProof/>
                <w:webHidden/>
              </w:rPr>
              <w:instrText xml:space="preserve"> PAGEREF _Toc100948079 \h </w:instrText>
            </w:r>
            <w:r w:rsidR="00820C8A">
              <w:rPr>
                <w:noProof/>
                <w:webHidden/>
              </w:rPr>
            </w:r>
            <w:r w:rsidR="00820C8A">
              <w:rPr>
                <w:noProof/>
                <w:webHidden/>
              </w:rPr>
              <w:fldChar w:fldCharType="separate"/>
            </w:r>
            <w:r w:rsidR="0033338A">
              <w:rPr>
                <w:noProof/>
                <w:webHidden/>
              </w:rPr>
              <w:t>8</w:t>
            </w:r>
            <w:r w:rsidR="00820C8A">
              <w:rPr>
                <w:noProof/>
                <w:webHidden/>
              </w:rPr>
              <w:fldChar w:fldCharType="end"/>
            </w:r>
          </w:hyperlink>
        </w:p>
        <w:p w14:paraId="1A5FA8A8" w14:textId="0E6DB484" w:rsidR="00820C8A" w:rsidRDefault="00182888">
          <w:pPr>
            <w:pStyle w:val="TDC3"/>
            <w:tabs>
              <w:tab w:val="right" w:leader="dot" w:pos="8494"/>
            </w:tabs>
            <w:rPr>
              <w:rFonts w:eastAsiaTheme="minorEastAsia" w:cstheme="minorBidi"/>
              <w:noProof/>
              <w:sz w:val="24"/>
              <w:szCs w:val="24"/>
              <w:lang w:eastAsia="es-ES_tradnl"/>
            </w:rPr>
          </w:pPr>
          <w:hyperlink w:anchor="_Toc100948080" w:history="1">
            <w:r w:rsidR="00820C8A" w:rsidRPr="008A5751">
              <w:rPr>
                <w:rStyle w:val="Hipervnculo"/>
                <w:rFonts w:ascii="Times New Roman" w:hAnsi="Times New Roman" w:cs="Times New Roman"/>
                <w:noProof/>
                <w:lang w:val="en-US"/>
              </w:rPr>
              <w:t xml:space="preserve">Table S4: Distribution of covariates of interest in the weighted population. </w:t>
            </w:r>
            <w:r w:rsidR="00820C8A">
              <w:rPr>
                <w:noProof/>
                <w:webHidden/>
              </w:rPr>
              <w:tab/>
            </w:r>
            <w:r w:rsidR="00820C8A">
              <w:rPr>
                <w:noProof/>
                <w:webHidden/>
              </w:rPr>
              <w:fldChar w:fldCharType="begin"/>
            </w:r>
            <w:r w:rsidR="00820C8A">
              <w:rPr>
                <w:noProof/>
                <w:webHidden/>
              </w:rPr>
              <w:instrText xml:space="preserve"> PAGEREF _Toc100948080 \h </w:instrText>
            </w:r>
            <w:r w:rsidR="00820C8A">
              <w:rPr>
                <w:noProof/>
                <w:webHidden/>
              </w:rPr>
            </w:r>
            <w:r w:rsidR="00820C8A">
              <w:rPr>
                <w:noProof/>
                <w:webHidden/>
              </w:rPr>
              <w:fldChar w:fldCharType="separate"/>
            </w:r>
            <w:r w:rsidR="0033338A">
              <w:rPr>
                <w:noProof/>
                <w:webHidden/>
              </w:rPr>
              <w:t>9</w:t>
            </w:r>
            <w:r w:rsidR="00820C8A">
              <w:rPr>
                <w:noProof/>
                <w:webHidden/>
              </w:rPr>
              <w:fldChar w:fldCharType="end"/>
            </w:r>
          </w:hyperlink>
        </w:p>
        <w:p w14:paraId="62D5EC1A" w14:textId="68A7D44F" w:rsidR="00820C8A" w:rsidRDefault="00182888">
          <w:pPr>
            <w:pStyle w:val="TDC3"/>
            <w:tabs>
              <w:tab w:val="right" w:leader="dot" w:pos="8494"/>
            </w:tabs>
            <w:rPr>
              <w:rFonts w:eastAsiaTheme="minorEastAsia" w:cstheme="minorBidi"/>
              <w:noProof/>
              <w:sz w:val="24"/>
              <w:szCs w:val="24"/>
              <w:lang w:eastAsia="es-ES_tradnl"/>
            </w:rPr>
          </w:pPr>
          <w:hyperlink w:anchor="_Toc100948081" w:history="1">
            <w:r w:rsidR="00820C8A" w:rsidRPr="008A5751">
              <w:rPr>
                <w:rStyle w:val="Hipervnculo"/>
                <w:rFonts w:ascii="Times New Roman" w:hAnsi="Times New Roman" w:cs="Times New Roman"/>
                <w:noProof/>
                <w:lang w:val="en-US"/>
              </w:rPr>
              <w:t>Table S5: Weighted population targeting patients with traditional criteria for intubation.</w:t>
            </w:r>
            <w:r w:rsidR="00820C8A">
              <w:rPr>
                <w:noProof/>
                <w:webHidden/>
              </w:rPr>
              <w:tab/>
            </w:r>
            <w:r w:rsidR="00820C8A">
              <w:rPr>
                <w:noProof/>
                <w:webHidden/>
              </w:rPr>
              <w:fldChar w:fldCharType="begin"/>
            </w:r>
            <w:r w:rsidR="00820C8A">
              <w:rPr>
                <w:noProof/>
                <w:webHidden/>
              </w:rPr>
              <w:instrText xml:space="preserve"> PAGEREF _Toc100948081 \h </w:instrText>
            </w:r>
            <w:r w:rsidR="00820C8A">
              <w:rPr>
                <w:noProof/>
                <w:webHidden/>
              </w:rPr>
            </w:r>
            <w:r w:rsidR="00820C8A">
              <w:rPr>
                <w:noProof/>
                <w:webHidden/>
              </w:rPr>
              <w:fldChar w:fldCharType="separate"/>
            </w:r>
            <w:r w:rsidR="0033338A">
              <w:rPr>
                <w:noProof/>
                <w:webHidden/>
              </w:rPr>
              <w:t>10</w:t>
            </w:r>
            <w:r w:rsidR="00820C8A">
              <w:rPr>
                <w:noProof/>
                <w:webHidden/>
              </w:rPr>
              <w:fldChar w:fldCharType="end"/>
            </w:r>
          </w:hyperlink>
        </w:p>
        <w:p w14:paraId="43CF8EB1" w14:textId="5F2C2527" w:rsidR="00820C8A" w:rsidRDefault="00182888">
          <w:pPr>
            <w:pStyle w:val="TDC3"/>
            <w:tabs>
              <w:tab w:val="right" w:leader="dot" w:pos="8494"/>
            </w:tabs>
            <w:rPr>
              <w:rFonts w:eastAsiaTheme="minorEastAsia" w:cstheme="minorBidi"/>
              <w:noProof/>
              <w:sz w:val="24"/>
              <w:szCs w:val="24"/>
              <w:lang w:eastAsia="es-ES_tradnl"/>
            </w:rPr>
          </w:pPr>
          <w:hyperlink w:anchor="_Toc100948082" w:history="1">
            <w:r w:rsidR="00820C8A" w:rsidRPr="008A5751">
              <w:rPr>
                <w:rStyle w:val="Hipervnculo"/>
                <w:rFonts w:ascii="Times New Roman" w:hAnsi="Times New Roman" w:cs="Times New Roman"/>
                <w:noProof/>
                <w:lang w:val="en-US"/>
              </w:rPr>
              <w:t>Table S6: Weighted population after modifying exposure time</w:t>
            </w:r>
            <w:r w:rsidR="00A039AA">
              <w:rPr>
                <w:rStyle w:val="Hipervnculo"/>
                <w:rFonts w:ascii="Times New Roman" w:hAnsi="Times New Roman" w:cs="Times New Roman"/>
                <w:noProof/>
                <w:lang w:val="en-US"/>
              </w:rPr>
              <w:t xml:space="preserve"> to include early intubation up to 24 hours</w:t>
            </w:r>
            <w:r w:rsidR="00820C8A" w:rsidRPr="008A5751">
              <w:rPr>
                <w:rStyle w:val="Hipervnculo"/>
                <w:rFonts w:ascii="Times New Roman" w:hAnsi="Times New Roman" w:cs="Times New Roman"/>
                <w:noProof/>
                <w:lang w:val="en-US"/>
              </w:rPr>
              <w:t>.</w:t>
            </w:r>
            <w:r w:rsidR="00820C8A">
              <w:rPr>
                <w:noProof/>
                <w:webHidden/>
              </w:rPr>
              <w:tab/>
            </w:r>
            <w:r w:rsidR="00820C8A">
              <w:rPr>
                <w:noProof/>
                <w:webHidden/>
              </w:rPr>
              <w:fldChar w:fldCharType="begin"/>
            </w:r>
            <w:r w:rsidR="00820C8A">
              <w:rPr>
                <w:noProof/>
                <w:webHidden/>
              </w:rPr>
              <w:instrText xml:space="preserve"> PAGEREF _Toc100948082 \h </w:instrText>
            </w:r>
            <w:r w:rsidR="00820C8A">
              <w:rPr>
                <w:noProof/>
                <w:webHidden/>
              </w:rPr>
            </w:r>
            <w:r w:rsidR="00820C8A">
              <w:rPr>
                <w:noProof/>
                <w:webHidden/>
              </w:rPr>
              <w:fldChar w:fldCharType="separate"/>
            </w:r>
            <w:r w:rsidR="0033338A">
              <w:rPr>
                <w:noProof/>
                <w:webHidden/>
              </w:rPr>
              <w:t>11</w:t>
            </w:r>
            <w:r w:rsidR="00820C8A">
              <w:rPr>
                <w:noProof/>
                <w:webHidden/>
              </w:rPr>
              <w:fldChar w:fldCharType="end"/>
            </w:r>
          </w:hyperlink>
        </w:p>
        <w:p w14:paraId="0CA1EFB3" w14:textId="2648D25A" w:rsidR="00820C8A" w:rsidRDefault="00182888">
          <w:pPr>
            <w:pStyle w:val="TDC3"/>
            <w:tabs>
              <w:tab w:val="right" w:leader="dot" w:pos="8494"/>
            </w:tabs>
            <w:rPr>
              <w:rFonts w:eastAsiaTheme="minorEastAsia" w:cstheme="minorBidi"/>
              <w:noProof/>
              <w:sz w:val="24"/>
              <w:szCs w:val="24"/>
              <w:lang w:eastAsia="es-ES_tradnl"/>
            </w:rPr>
          </w:pPr>
          <w:hyperlink w:anchor="_Toc100948083" w:history="1">
            <w:r w:rsidR="00820C8A" w:rsidRPr="008A5751">
              <w:rPr>
                <w:rStyle w:val="Hipervnculo"/>
                <w:rFonts w:ascii="Times New Roman" w:hAnsi="Times New Roman" w:cs="Times New Roman"/>
                <w:noProof/>
                <w:lang w:val="en-US"/>
              </w:rPr>
              <w:t>Table S7: Weighted population in the complete-case population.</w:t>
            </w:r>
            <w:r w:rsidR="00820C8A">
              <w:rPr>
                <w:noProof/>
                <w:webHidden/>
              </w:rPr>
              <w:tab/>
            </w:r>
            <w:r w:rsidR="00820C8A">
              <w:rPr>
                <w:noProof/>
                <w:webHidden/>
              </w:rPr>
              <w:fldChar w:fldCharType="begin"/>
            </w:r>
            <w:r w:rsidR="00820C8A">
              <w:rPr>
                <w:noProof/>
                <w:webHidden/>
              </w:rPr>
              <w:instrText xml:space="preserve"> PAGEREF _Toc100948083 \h </w:instrText>
            </w:r>
            <w:r w:rsidR="00820C8A">
              <w:rPr>
                <w:noProof/>
                <w:webHidden/>
              </w:rPr>
            </w:r>
            <w:r w:rsidR="00820C8A">
              <w:rPr>
                <w:noProof/>
                <w:webHidden/>
              </w:rPr>
              <w:fldChar w:fldCharType="separate"/>
            </w:r>
            <w:r w:rsidR="0033338A">
              <w:rPr>
                <w:noProof/>
                <w:webHidden/>
              </w:rPr>
              <w:t>12</w:t>
            </w:r>
            <w:r w:rsidR="00820C8A">
              <w:rPr>
                <w:noProof/>
                <w:webHidden/>
              </w:rPr>
              <w:fldChar w:fldCharType="end"/>
            </w:r>
          </w:hyperlink>
        </w:p>
        <w:p w14:paraId="3B755FDF" w14:textId="5BF86196" w:rsidR="00820C8A" w:rsidRDefault="00182888">
          <w:pPr>
            <w:pStyle w:val="TDC3"/>
            <w:tabs>
              <w:tab w:val="right" w:leader="dot" w:pos="8494"/>
            </w:tabs>
            <w:rPr>
              <w:rFonts w:eastAsiaTheme="minorEastAsia" w:cstheme="minorBidi"/>
              <w:noProof/>
              <w:sz w:val="24"/>
              <w:szCs w:val="24"/>
              <w:lang w:eastAsia="es-ES_tradnl"/>
            </w:rPr>
          </w:pPr>
          <w:hyperlink w:anchor="_Toc100948084" w:history="1">
            <w:r w:rsidR="00820C8A" w:rsidRPr="008A5751">
              <w:rPr>
                <w:rStyle w:val="Hipervnculo"/>
                <w:rFonts w:ascii="Times New Roman" w:hAnsi="Times New Roman" w:cs="Times New Roman"/>
                <w:noProof/>
                <w:lang w:val="en-US"/>
              </w:rPr>
              <w:t>Table S8: Matched population when comparing early and late intubation using an 8-hour cutoff.</w:t>
            </w:r>
            <w:r w:rsidR="00820C8A">
              <w:rPr>
                <w:noProof/>
                <w:webHidden/>
              </w:rPr>
              <w:tab/>
            </w:r>
            <w:r w:rsidR="00820C8A">
              <w:rPr>
                <w:noProof/>
                <w:webHidden/>
              </w:rPr>
              <w:fldChar w:fldCharType="begin"/>
            </w:r>
            <w:r w:rsidR="00820C8A">
              <w:rPr>
                <w:noProof/>
                <w:webHidden/>
              </w:rPr>
              <w:instrText xml:space="preserve"> PAGEREF _Toc100948084 \h </w:instrText>
            </w:r>
            <w:r w:rsidR="00820C8A">
              <w:rPr>
                <w:noProof/>
                <w:webHidden/>
              </w:rPr>
            </w:r>
            <w:r w:rsidR="00820C8A">
              <w:rPr>
                <w:noProof/>
                <w:webHidden/>
              </w:rPr>
              <w:fldChar w:fldCharType="separate"/>
            </w:r>
            <w:r w:rsidR="0033338A">
              <w:rPr>
                <w:noProof/>
                <w:webHidden/>
              </w:rPr>
              <w:t>13</w:t>
            </w:r>
            <w:r w:rsidR="00820C8A">
              <w:rPr>
                <w:noProof/>
                <w:webHidden/>
              </w:rPr>
              <w:fldChar w:fldCharType="end"/>
            </w:r>
          </w:hyperlink>
        </w:p>
        <w:p w14:paraId="20EBD08B" w14:textId="2E60A981" w:rsidR="00820C8A" w:rsidRDefault="00182888">
          <w:pPr>
            <w:pStyle w:val="TDC3"/>
            <w:tabs>
              <w:tab w:val="right" w:leader="dot" w:pos="8494"/>
            </w:tabs>
            <w:rPr>
              <w:rFonts w:eastAsiaTheme="minorEastAsia" w:cstheme="minorBidi"/>
              <w:noProof/>
              <w:sz w:val="24"/>
              <w:szCs w:val="24"/>
              <w:lang w:eastAsia="es-ES_tradnl"/>
            </w:rPr>
          </w:pPr>
          <w:hyperlink w:anchor="_Toc100948085" w:history="1">
            <w:r w:rsidR="00820C8A" w:rsidRPr="008A5751">
              <w:rPr>
                <w:rStyle w:val="Hipervnculo"/>
                <w:rFonts w:ascii="Times New Roman" w:hAnsi="Times New Roman" w:cs="Times New Roman"/>
                <w:noProof/>
                <w:lang w:val="en-US"/>
              </w:rPr>
              <w:t>Table S9: Weighted population (using overlap weighting) when comparing early and late intubation using an 8-hour cutoff.</w:t>
            </w:r>
            <w:r w:rsidR="00820C8A">
              <w:rPr>
                <w:noProof/>
                <w:webHidden/>
              </w:rPr>
              <w:tab/>
            </w:r>
            <w:r w:rsidR="00820C8A">
              <w:rPr>
                <w:noProof/>
                <w:webHidden/>
              </w:rPr>
              <w:fldChar w:fldCharType="begin"/>
            </w:r>
            <w:r w:rsidR="00820C8A">
              <w:rPr>
                <w:noProof/>
                <w:webHidden/>
              </w:rPr>
              <w:instrText xml:space="preserve"> PAGEREF _Toc100948085 \h </w:instrText>
            </w:r>
            <w:r w:rsidR="00820C8A">
              <w:rPr>
                <w:noProof/>
                <w:webHidden/>
              </w:rPr>
            </w:r>
            <w:r w:rsidR="00820C8A">
              <w:rPr>
                <w:noProof/>
                <w:webHidden/>
              </w:rPr>
              <w:fldChar w:fldCharType="separate"/>
            </w:r>
            <w:r w:rsidR="0033338A">
              <w:rPr>
                <w:noProof/>
                <w:webHidden/>
              </w:rPr>
              <w:t>14</w:t>
            </w:r>
            <w:r w:rsidR="00820C8A">
              <w:rPr>
                <w:noProof/>
                <w:webHidden/>
              </w:rPr>
              <w:fldChar w:fldCharType="end"/>
            </w:r>
          </w:hyperlink>
        </w:p>
        <w:p w14:paraId="11AC38DE" w14:textId="16FAB8BC" w:rsidR="00820C8A" w:rsidRDefault="00182888">
          <w:pPr>
            <w:pStyle w:val="TDC3"/>
            <w:tabs>
              <w:tab w:val="right" w:leader="dot" w:pos="8494"/>
            </w:tabs>
            <w:rPr>
              <w:rFonts w:eastAsiaTheme="minorEastAsia" w:cstheme="minorBidi"/>
              <w:noProof/>
              <w:sz w:val="24"/>
              <w:szCs w:val="24"/>
              <w:lang w:eastAsia="es-ES_tradnl"/>
            </w:rPr>
          </w:pPr>
          <w:hyperlink w:anchor="_Toc100948086" w:history="1">
            <w:r w:rsidR="00820C8A" w:rsidRPr="008A5751">
              <w:rPr>
                <w:rStyle w:val="Hipervnculo"/>
                <w:rFonts w:ascii="Times New Roman" w:hAnsi="Times New Roman" w:cs="Times New Roman"/>
                <w:noProof/>
                <w:lang w:val="en-US"/>
              </w:rPr>
              <w:t xml:space="preserve">Table S10: </w:t>
            </w:r>
            <w:r w:rsidR="00A039AA">
              <w:rPr>
                <w:rStyle w:val="Hipervnculo"/>
                <w:rFonts w:ascii="Times New Roman" w:hAnsi="Times New Roman" w:cs="Times New Roman"/>
                <w:noProof/>
                <w:lang w:val="en-US"/>
              </w:rPr>
              <w:t>O</w:t>
            </w:r>
            <w:r w:rsidR="00820C8A" w:rsidRPr="008A5751">
              <w:rPr>
                <w:rStyle w:val="Hipervnculo"/>
                <w:rFonts w:ascii="Times New Roman" w:hAnsi="Times New Roman" w:cs="Times New Roman"/>
                <w:noProof/>
                <w:lang w:val="en-US"/>
              </w:rPr>
              <w:t xml:space="preserve">utcomes in </w:t>
            </w:r>
            <w:r w:rsidR="00A039AA">
              <w:rPr>
                <w:rStyle w:val="Hipervnculo"/>
                <w:rFonts w:ascii="Times New Roman" w:hAnsi="Times New Roman" w:cs="Times New Roman"/>
                <w:noProof/>
                <w:lang w:val="en-US"/>
              </w:rPr>
              <w:t xml:space="preserve">the </w:t>
            </w:r>
            <w:r w:rsidR="00820C8A" w:rsidRPr="008A5751">
              <w:rPr>
                <w:rStyle w:val="Hipervnculo"/>
                <w:rFonts w:ascii="Times New Roman" w:hAnsi="Times New Roman" w:cs="Times New Roman"/>
                <w:noProof/>
                <w:lang w:val="en-US"/>
              </w:rPr>
              <w:t>sensitivity analys</w:t>
            </w:r>
            <w:r w:rsidR="00A039AA">
              <w:rPr>
                <w:rStyle w:val="Hipervnculo"/>
                <w:rFonts w:ascii="Times New Roman" w:hAnsi="Times New Roman" w:cs="Times New Roman"/>
                <w:noProof/>
                <w:lang w:val="en-US"/>
              </w:rPr>
              <w:t>e</w:t>
            </w:r>
            <w:r w:rsidR="00820C8A" w:rsidRPr="008A5751">
              <w:rPr>
                <w:rStyle w:val="Hipervnculo"/>
                <w:rFonts w:ascii="Times New Roman" w:hAnsi="Times New Roman" w:cs="Times New Roman"/>
                <w:noProof/>
                <w:lang w:val="en-US"/>
              </w:rPr>
              <w:t>s.</w:t>
            </w:r>
            <w:r w:rsidR="00820C8A">
              <w:rPr>
                <w:noProof/>
                <w:webHidden/>
              </w:rPr>
              <w:tab/>
            </w:r>
            <w:r w:rsidR="00820C8A">
              <w:rPr>
                <w:noProof/>
                <w:webHidden/>
              </w:rPr>
              <w:fldChar w:fldCharType="begin"/>
            </w:r>
            <w:r w:rsidR="00820C8A">
              <w:rPr>
                <w:noProof/>
                <w:webHidden/>
              </w:rPr>
              <w:instrText xml:space="preserve"> PAGEREF _Toc100948086 \h </w:instrText>
            </w:r>
            <w:r w:rsidR="00820C8A">
              <w:rPr>
                <w:noProof/>
                <w:webHidden/>
              </w:rPr>
            </w:r>
            <w:r w:rsidR="00820C8A">
              <w:rPr>
                <w:noProof/>
                <w:webHidden/>
              </w:rPr>
              <w:fldChar w:fldCharType="separate"/>
            </w:r>
            <w:r w:rsidR="0033338A">
              <w:rPr>
                <w:noProof/>
                <w:webHidden/>
              </w:rPr>
              <w:t>17</w:t>
            </w:r>
            <w:r w:rsidR="00820C8A">
              <w:rPr>
                <w:noProof/>
                <w:webHidden/>
              </w:rPr>
              <w:fldChar w:fldCharType="end"/>
            </w:r>
          </w:hyperlink>
        </w:p>
        <w:p w14:paraId="170E645C" w14:textId="776E117C" w:rsidR="00820C8A" w:rsidRDefault="00182888">
          <w:pPr>
            <w:pStyle w:val="TDC2"/>
            <w:tabs>
              <w:tab w:val="right" w:leader="dot" w:pos="8494"/>
            </w:tabs>
            <w:rPr>
              <w:rFonts w:eastAsiaTheme="minorEastAsia" w:cstheme="minorBidi"/>
              <w:b w:val="0"/>
              <w:bCs w:val="0"/>
              <w:noProof/>
              <w:sz w:val="24"/>
              <w:szCs w:val="24"/>
              <w:lang w:eastAsia="es-ES_tradnl"/>
            </w:rPr>
          </w:pPr>
          <w:hyperlink w:anchor="_Toc100948087" w:history="1">
            <w:r w:rsidR="00820C8A" w:rsidRPr="008A5751">
              <w:rPr>
                <w:rStyle w:val="Hipervnculo"/>
                <w:rFonts w:ascii="Times New Roman" w:hAnsi="Times New Roman" w:cs="Times New Roman"/>
                <w:noProof/>
                <w:lang w:val="en-US"/>
              </w:rPr>
              <w:t>FIGURES</w:t>
            </w:r>
            <w:r w:rsidR="00820C8A">
              <w:rPr>
                <w:noProof/>
                <w:webHidden/>
              </w:rPr>
              <w:tab/>
            </w:r>
            <w:r w:rsidR="00820C8A">
              <w:rPr>
                <w:noProof/>
                <w:webHidden/>
              </w:rPr>
              <w:fldChar w:fldCharType="begin"/>
            </w:r>
            <w:r w:rsidR="00820C8A">
              <w:rPr>
                <w:noProof/>
                <w:webHidden/>
              </w:rPr>
              <w:instrText xml:space="preserve"> PAGEREF _Toc100948087 \h </w:instrText>
            </w:r>
            <w:r w:rsidR="00820C8A">
              <w:rPr>
                <w:noProof/>
                <w:webHidden/>
              </w:rPr>
            </w:r>
            <w:r w:rsidR="00820C8A">
              <w:rPr>
                <w:noProof/>
                <w:webHidden/>
              </w:rPr>
              <w:fldChar w:fldCharType="separate"/>
            </w:r>
            <w:r w:rsidR="0033338A">
              <w:rPr>
                <w:noProof/>
                <w:webHidden/>
              </w:rPr>
              <w:t>18</w:t>
            </w:r>
            <w:r w:rsidR="00820C8A">
              <w:rPr>
                <w:noProof/>
                <w:webHidden/>
              </w:rPr>
              <w:fldChar w:fldCharType="end"/>
            </w:r>
          </w:hyperlink>
        </w:p>
        <w:p w14:paraId="1E2CCA62" w14:textId="5D1BBD9E" w:rsidR="00820C8A" w:rsidRDefault="00182888">
          <w:pPr>
            <w:pStyle w:val="TDC3"/>
            <w:tabs>
              <w:tab w:val="right" w:leader="dot" w:pos="8494"/>
            </w:tabs>
            <w:rPr>
              <w:rFonts w:eastAsiaTheme="minorEastAsia" w:cstheme="minorBidi"/>
              <w:noProof/>
              <w:sz w:val="24"/>
              <w:szCs w:val="24"/>
              <w:lang w:eastAsia="es-ES_tradnl"/>
            </w:rPr>
          </w:pPr>
          <w:hyperlink w:anchor="_Toc100948088" w:history="1">
            <w:r w:rsidR="00820C8A" w:rsidRPr="008A5751">
              <w:rPr>
                <w:rStyle w:val="Hipervnculo"/>
                <w:rFonts w:ascii="Times New Roman" w:hAnsi="Times New Roman" w:cs="Times New Roman"/>
                <w:i/>
                <w:iCs/>
                <w:noProof/>
                <w:lang w:val="en-US"/>
              </w:rPr>
              <w:t>Figure S1:</w:t>
            </w:r>
            <w:r w:rsidR="00820C8A" w:rsidRPr="008A5751">
              <w:rPr>
                <w:rStyle w:val="Hipervnculo"/>
                <w:rFonts w:ascii="Times New Roman" w:hAnsi="Times New Roman" w:cs="Times New Roman"/>
                <w:i/>
                <w:noProof/>
                <w:lang w:val="en-GB"/>
              </w:rPr>
              <w:t xml:space="preserve"> Direct acyclic graph (DAG) for the assessment of early intubation on ventilator-free days (VFD) and ICU length of stay.</w:t>
            </w:r>
            <w:r w:rsidR="00820C8A">
              <w:rPr>
                <w:noProof/>
                <w:webHidden/>
              </w:rPr>
              <w:tab/>
            </w:r>
            <w:r w:rsidR="00820C8A">
              <w:rPr>
                <w:noProof/>
                <w:webHidden/>
              </w:rPr>
              <w:fldChar w:fldCharType="begin"/>
            </w:r>
            <w:r w:rsidR="00820C8A">
              <w:rPr>
                <w:noProof/>
                <w:webHidden/>
              </w:rPr>
              <w:instrText xml:space="preserve"> PAGEREF _Toc100948088 \h </w:instrText>
            </w:r>
            <w:r w:rsidR="00820C8A">
              <w:rPr>
                <w:noProof/>
                <w:webHidden/>
              </w:rPr>
            </w:r>
            <w:r w:rsidR="00820C8A">
              <w:rPr>
                <w:noProof/>
                <w:webHidden/>
              </w:rPr>
              <w:fldChar w:fldCharType="separate"/>
            </w:r>
            <w:r w:rsidR="0033338A">
              <w:rPr>
                <w:noProof/>
                <w:webHidden/>
              </w:rPr>
              <w:t>18</w:t>
            </w:r>
            <w:r w:rsidR="00820C8A">
              <w:rPr>
                <w:noProof/>
                <w:webHidden/>
              </w:rPr>
              <w:fldChar w:fldCharType="end"/>
            </w:r>
          </w:hyperlink>
        </w:p>
        <w:p w14:paraId="375CC47B" w14:textId="7F10DF29" w:rsidR="00820C8A" w:rsidRDefault="00182888">
          <w:pPr>
            <w:pStyle w:val="TDC3"/>
            <w:tabs>
              <w:tab w:val="right" w:leader="dot" w:pos="8494"/>
            </w:tabs>
            <w:rPr>
              <w:rFonts w:eastAsiaTheme="minorEastAsia" w:cstheme="minorBidi"/>
              <w:noProof/>
              <w:sz w:val="24"/>
              <w:szCs w:val="24"/>
              <w:lang w:eastAsia="es-ES_tradnl"/>
            </w:rPr>
          </w:pPr>
          <w:hyperlink w:anchor="_Toc100948089" w:history="1">
            <w:r w:rsidR="00820C8A" w:rsidRPr="008A5751">
              <w:rPr>
                <w:rStyle w:val="Hipervnculo"/>
                <w:rFonts w:ascii="Times New Roman" w:hAnsi="Times New Roman" w:cs="Times New Roman"/>
                <w:i/>
                <w:noProof/>
                <w:lang w:val="en-GB"/>
              </w:rPr>
              <w:t>Figure S2: Distribution of covariates in the matched population.</w:t>
            </w:r>
            <w:r w:rsidR="00820C8A">
              <w:rPr>
                <w:noProof/>
                <w:webHidden/>
              </w:rPr>
              <w:tab/>
            </w:r>
            <w:r w:rsidR="00820C8A">
              <w:rPr>
                <w:noProof/>
                <w:webHidden/>
              </w:rPr>
              <w:fldChar w:fldCharType="begin"/>
            </w:r>
            <w:r w:rsidR="00820C8A">
              <w:rPr>
                <w:noProof/>
                <w:webHidden/>
              </w:rPr>
              <w:instrText xml:space="preserve"> PAGEREF _Toc100948089 \h </w:instrText>
            </w:r>
            <w:r w:rsidR="00820C8A">
              <w:rPr>
                <w:noProof/>
                <w:webHidden/>
              </w:rPr>
            </w:r>
            <w:r w:rsidR="00820C8A">
              <w:rPr>
                <w:noProof/>
                <w:webHidden/>
              </w:rPr>
              <w:fldChar w:fldCharType="separate"/>
            </w:r>
            <w:r w:rsidR="0033338A">
              <w:rPr>
                <w:noProof/>
                <w:webHidden/>
              </w:rPr>
              <w:t>19</w:t>
            </w:r>
            <w:r w:rsidR="00820C8A">
              <w:rPr>
                <w:noProof/>
                <w:webHidden/>
              </w:rPr>
              <w:fldChar w:fldCharType="end"/>
            </w:r>
          </w:hyperlink>
        </w:p>
        <w:p w14:paraId="7CEA62F8" w14:textId="61A4816B" w:rsidR="00820C8A" w:rsidRDefault="00182888">
          <w:pPr>
            <w:pStyle w:val="TDC3"/>
            <w:tabs>
              <w:tab w:val="right" w:leader="dot" w:pos="8494"/>
            </w:tabs>
            <w:rPr>
              <w:rFonts w:eastAsiaTheme="minorEastAsia" w:cstheme="minorBidi"/>
              <w:noProof/>
              <w:sz w:val="24"/>
              <w:szCs w:val="24"/>
              <w:lang w:eastAsia="es-ES_tradnl"/>
            </w:rPr>
          </w:pPr>
          <w:hyperlink w:anchor="_Toc100948090" w:history="1">
            <w:r w:rsidR="00820C8A" w:rsidRPr="008A5751">
              <w:rPr>
                <w:rStyle w:val="Hipervnculo"/>
                <w:rFonts w:ascii="Times New Roman" w:hAnsi="Times New Roman" w:cs="Times New Roman"/>
                <w:i/>
                <w:iCs/>
                <w:noProof/>
                <w:lang w:val="en-US"/>
              </w:rPr>
              <w:t>Figure S3: Kaplan Meier curves when the adjusted population was created with overlap weighting.</w:t>
            </w:r>
            <w:r w:rsidR="00820C8A">
              <w:rPr>
                <w:noProof/>
                <w:webHidden/>
              </w:rPr>
              <w:tab/>
            </w:r>
            <w:r w:rsidR="00820C8A">
              <w:rPr>
                <w:noProof/>
                <w:webHidden/>
              </w:rPr>
              <w:fldChar w:fldCharType="begin"/>
            </w:r>
            <w:r w:rsidR="00820C8A">
              <w:rPr>
                <w:noProof/>
                <w:webHidden/>
              </w:rPr>
              <w:instrText xml:space="preserve"> PAGEREF _Toc100948090 \h </w:instrText>
            </w:r>
            <w:r w:rsidR="00820C8A">
              <w:rPr>
                <w:noProof/>
                <w:webHidden/>
              </w:rPr>
            </w:r>
            <w:r w:rsidR="00820C8A">
              <w:rPr>
                <w:noProof/>
                <w:webHidden/>
              </w:rPr>
              <w:fldChar w:fldCharType="separate"/>
            </w:r>
            <w:r w:rsidR="0033338A">
              <w:rPr>
                <w:noProof/>
                <w:webHidden/>
              </w:rPr>
              <w:t>20</w:t>
            </w:r>
            <w:r w:rsidR="00820C8A">
              <w:rPr>
                <w:noProof/>
                <w:webHidden/>
              </w:rPr>
              <w:fldChar w:fldCharType="end"/>
            </w:r>
          </w:hyperlink>
        </w:p>
        <w:p w14:paraId="46E3BE74" w14:textId="1BA98E81" w:rsidR="00820C8A" w:rsidRDefault="00182888">
          <w:pPr>
            <w:pStyle w:val="TDC3"/>
            <w:tabs>
              <w:tab w:val="right" w:leader="dot" w:pos="8494"/>
            </w:tabs>
            <w:rPr>
              <w:rFonts w:eastAsiaTheme="minorEastAsia" w:cstheme="minorBidi"/>
              <w:noProof/>
              <w:sz w:val="24"/>
              <w:szCs w:val="24"/>
              <w:lang w:eastAsia="es-ES_tradnl"/>
            </w:rPr>
          </w:pPr>
          <w:hyperlink w:anchor="_Toc100948091" w:history="1">
            <w:r w:rsidR="00820C8A" w:rsidRPr="008A5751">
              <w:rPr>
                <w:rStyle w:val="Hipervnculo"/>
                <w:rFonts w:ascii="Times New Roman" w:hAnsi="Times New Roman" w:cs="Times New Roman"/>
                <w:i/>
                <w:iCs/>
                <w:noProof/>
                <w:lang w:val="en-US"/>
              </w:rPr>
              <w:t>Figure S4: Kaplan Meier curves for the comparison of patients displaying immediate criteria for intubation.</w:t>
            </w:r>
            <w:r w:rsidR="00820C8A">
              <w:rPr>
                <w:noProof/>
                <w:webHidden/>
              </w:rPr>
              <w:tab/>
            </w:r>
            <w:r w:rsidR="00820C8A">
              <w:rPr>
                <w:noProof/>
                <w:webHidden/>
              </w:rPr>
              <w:fldChar w:fldCharType="begin"/>
            </w:r>
            <w:r w:rsidR="00820C8A">
              <w:rPr>
                <w:noProof/>
                <w:webHidden/>
              </w:rPr>
              <w:instrText xml:space="preserve"> PAGEREF _Toc100948091 \h </w:instrText>
            </w:r>
            <w:r w:rsidR="00820C8A">
              <w:rPr>
                <w:noProof/>
                <w:webHidden/>
              </w:rPr>
            </w:r>
            <w:r w:rsidR="00820C8A">
              <w:rPr>
                <w:noProof/>
                <w:webHidden/>
              </w:rPr>
              <w:fldChar w:fldCharType="separate"/>
            </w:r>
            <w:r w:rsidR="0033338A">
              <w:rPr>
                <w:noProof/>
                <w:webHidden/>
              </w:rPr>
              <w:t>21</w:t>
            </w:r>
            <w:r w:rsidR="00820C8A">
              <w:rPr>
                <w:noProof/>
                <w:webHidden/>
              </w:rPr>
              <w:fldChar w:fldCharType="end"/>
            </w:r>
          </w:hyperlink>
        </w:p>
        <w:p w14:paraId="2A0E3372" w14:textId="1366CD4B" w:rsidR="00820C8A" w:rsidRDefault="00182888">
          <w:pPr>
            <w:pStyle w:val="TDC3"/>
            <w:tabs>
              <w:tab w:val="right" w:leader="dot" w:pos="8494"/>
            </w:tabs>
            <w:rPr>
              <w:rFonts w:eastAsiaTheme="minorEastAsia" w:cstheme="minorBidi"/>
              <w:noProof/>
              <w:sz w:val="24"/>
              <w:szCs w:val="24"/>
              <w:lang w:eastAsia="es-ES_tradnl"/>
            </w:rPr>
          </w:pPr>
          <w:hyperlink w:anchor="_Toc100948092" w:history="1">
            <w:r w:rsidR="00820C8A" w:rsidRPr="008A5751">
              <w:rPr>
                <w:rStyle w:val="Hipervnculo"/>
                <w:rFonts w:ascii="Times New Roman" w:hAnsi="Times New Roman" w:cs="Times New Roman"/>
                <w:i/>
                <w:iCs/>
                <w:noProof/>
                <w:lang w:val="en-US"/>
              </w:rPr>
              <w:t>Figure S4: Kaplan Meier curves for the comparison of patients after modifying exposure up to 24 hours.</w:t>
            </w:r>
            <w:r w:rsidR="00820C8A">
              <w:rPr>
                <w:noProof/>
                <w:webHidden/>
              </w:rPr>
              <w:tab/>
            </w:r>
            <w:r w:rsidR="00820C8A">
              <w:rPr>
                <w:noProof/>
                <w:webHidden/>
              </w:rPr>
              <w:fldChar w:fldCharType="begin"/>
            </w:r>
            <w:r w:rsidR="00820C8A">
              <w:rPr>
                <w:noProof/>
                <w:webHidden/>
              </w:rPr>
              <w:instrText xml:space="preserve"> PAGEREF _Toc100948092 \h </w:instrText>
            </w:r>
            <w:r w:rsidR="00820C8A">
              <w:rPr>
                <w:noProof/>
                <w:webHidden/>
              </w:rPr>
            </w:r>
            <w:r w:rsidR="00820C8A">
              <w:rPr>
                <w:noProof/>
                <w:webHidden/>
              </w:rPr>
              <w:fldChar w:fldCharType="separate"/>
            </w:r>
            <w:r w:rsidR="0033338A">
              <w:rPr>
                <w:noProof/>
                <w:webHidden/>
              </w:rPr>
              <w:t>22</w:t>
            </w:r>
            <w:r w:rsidR="00820C8A">
              <w:rPr>
                <w:noProof/>
                <w:webHidden/>
              </w:rPr>
              <w:fldChar w:fldCharType="end"/>
            </w:r>
          </w:hyperlink>
        </w:p>
        <w:p w14:paraId="7DD864F1" w14:textId="136B3CD1" w:rsidR="00820C8A" w:rsidRDefault="00182888">
          <w:pPr>
            <w:pStyle w:val="TDC3"/>
            <w:tabs>
              <w:tab w:val="right" w:leader="dot" w:pos="8494"/>
            </w:tabs>
            <w:rPr>
              <w:rFonts w:eastAsiaTheme="minorEastAsia" w:cstheme="minorBidi"/>
              <w:noProof/>
              <w:sz w:val="24"/>
              <w:szCs w:val="24"/>
              <w:lang w:eastAsia="es-ES_tradnl"/>
            </w:rPr>
          </w:pPr>
          <w:hyperlink w:anchor="_Toc100948093" w:history="1">
            <w:r w:rsidR="00820C8A" w:rsidRPr="008A5751">
              <w:rPr>
                <w:rStyle w:val="Hipervnculo"/>
                <w:rFonts w:ascii="Times New Roman" w:hAnsi="Times New Roman" w:cs="Times New Roman"/>
                <w:i/>
                <w:iCs/>
                <w:noProof/>
                <w:lang w:val="en-US"/>
              </w:rPr>
              <w:t>Figure S5: Kaplan Meier curves for the comparison of patients after carrying out a complete-case analysis.</w:t>
            </w:r>
            <w:r w:rsidR="00820C8A">
              <w:rPr>
                <w:noProof/>
                <w:webHidden/>
              </w:rPr>
              <w:tab/>
            </w:r>
            <w:r w:rsidR="00820C8A">
              <w:rPr>
                <w:noProof/>
                <w:webHidden/>
              </w:rPr>
              <w:fldChar w:fldCharType="begin"/>
            </w:r>
            <w:r w:rsidR="00820C8A">
              <w:rPr>
                <w:noProof/>
                <w:webHidden/>
              </w:rPr>
              <w:instrText xml:space="preserve"> PAGEREF _Toc100948093 \h </w:instrText>
            </w:r>
            <w:r w:rsidR="00820C8A">
              <w:rPr>
                <w:noProof/>
                <w:webHidden/>
              </w:rPr>
            </w:r>
            <w:r w:rsidR="00820C8A">
              <w:rPr>
                <w:noProof/>
                <w:webHidden/>
              </w:rPr>
              <w:fldChar w:fldCharType="separate"/>
            </w:r>
            <w:r w:rsidR="0033338A">
              <w:rPr>
                <w:noProof/>
                <w:webHidden/>
              </w:rPr>
              <w:t>23</w:t>
            </w:r>
            <w:r w:rsidR="00820C8A">
              <w:rPr>
                <w:noProof/>
                <w:webHidden/>
              </w:rPr>
              <w:fldChar w:fldCharType="end"/>
            </w:r>
          </w:hyperlink>
        </w:p>
        <w:p w14:paraId="71A56B28" w14:textId="2FC97FF0" w:rsidR="00820C8A" w:rsidRDefault="00182888">
          <w:pPr>
            <w:pStyle w:val="TDC3"/>
            <w:tabs>
              <w:tab w:val="right" w:leader="dot" w:pos="8494"/>
            </w:tabs>
            <w:rPr>
              <w:rFonts w:eastAsiaTheme="minorEastAsia" w:cstheme="minorBidi"/>
              <w:noProof/>
              <w:sz w:val="24"/>
              <w:szCs w:val="24"/>
              <w:lang w:eastAsia="es-ES_tradnl"/>
            </w:rPr>
          </w:pPr>
          <w:hyperlink w:anchor="_Toc100948094" w:history="1">
            <w:r w:rsidR="00820C8A" w:rsidRPr="008A5751">
              <w:rPr>
                <w:rStyle w:val="Hipervnculo"/>
                <w:rFonts w:ascii="Times New Roman" w:hAnsi="Times New Roman" w:cs="Times New Roman"/>
                <w:i/>
                <w:iCs/>
                <w:noProof/>
                <w:lang w:val="en-US"/>
              </w:rPr>
              <w:t>Figure S6: Comparison between patients who were intubated early or late (beyond 8 hours) using overlap weighting.</w:t>
            </w:r>
            <w:r w:rsidR="00820C8A">
              <w:rPr>
                <w:noProof/>
                <w:webHidden/>
              </w:rPr>
              <w:tab/>
            </w:r>
            <w:r w:rsidR="00820C8A">
              <w:rPr>
                <w:noProof/>
                <w:webHidden/>
              </w:rPr>
              <w:fldChar w:fldCharType="begin"/>
            </w:r>
            <w:r w:rsidR="00820C8A">
              <w:rPr>
                <w:noProof/>
                <w:webHidden/>
              </w:rPr>
              <w:instrText xml:space="preserve"> PAGEREF _Toc100948094 \h </w:instrText>
            </w:r>
            <w:r w:rsidR="00820C8A">
              <w:rPr>
                <w:noProof/>
                <w:webHidden/>
              </w:rPr>
            </w:r>
            <w:r w:rsidR="00820C8A">
              <w:rPr>
                <w:noProof/>
                <w:webHidden/>
              </w:rPr>
              <w:fldChar w:fldCharType="separate"/>
            </w:r>
            <w:r w:rsidR="0033338A">
              <w:rPr>
                <w:noProof/>
                <w:webHidden/>
              </w:rPr>
              <w:t>24</w:t>
            </w:r>
            <w:r w:rsidR="00820C8A">
              <w:rPr>
                <w:noProof/>
                <w:webHidden/>
              </w:rPr>
              <w:fldChar w:fldCharType="end"/>
            </w:r>
          </w:hyperlink>
        </w:p>
        <w:p w14:paraId="720CD63D" w14:textId="42B38EA1" w:rsidR="00820C8A" w:rsidRDefault="00182888">
          <w:pPr>
            <w:pStyle w:val="TDC2"/>
            <w:tabs>
              <w:tab w:val="right" w:leader="dot" w:pos="8494"/>
            </w:tabs>
            <w:rPr>
              <w:rFonts w:eastAsiaTheme="minorEastAsia" w:cstheme="minorBidi"/>
              <w:b w:val="0"/>
              <w:bCs w:val="0"/>
              <w:noProof/>
              <w:sz w:val="24"/>
              <w:szCs w:val="24"/>
              <w:lang w:eastAsia="es-ES_tradnl"/>
            </w:rPr>
          </w:pPr>
          <w:hyperlink w:anchor="_Toc100948095" w:history="1">
            <w:r w:rsidR="00820C8A" w:rsidRPr="008A5751">
              <w:rPr>
                <w:rStyle w:val="Hipervnculo"/>
                <w:rFonts w:ascii="Times New Roman" w:hAnsi="Times New Roman" w:cs="Times New Roman"/>
                <w:noProof/>
                <w:lang w:val="en-US"/>
              </w:rPr>
              <w:t>REFERENCES:</w:t>
            </w:r>
            <w:r w:rsidR="00820C8A">
              <w:rPr>
                <w:noProof/>
                <w:webHidden/>
              </w:rPr>
              <w:tab/>
            </w:r>
            <w:r w:rsidR="00820C8A">
              <w:rPr>
                <w:noProof/>
                <w:webHidden/>
              </w:rPr>
              <w:fldChar w:fldCharType="begin"/>
            </w:r>
            <w:r w:rsidR="00820C8A">
              <w:rPr>
                <w:noProof/>
                <w:webHidden/>
              </w:rPr>
              <w:instrText xml:space="preserve"> PAGEREF _Toc100948095 \h </w:instrText>
            </w:r>
            <w:r w:rsidR="00820C8A">
              <w:rPr>
                <w:noProof/>
                <w:webHidden/>
              </w:rPr>
            </w:r>
            <w:r w:rsidR="00820C8A">
              <w:rPr>
                <w:noProof/>
                <w:webHidden/>
              </w:rPr>
              <w:fldChar w:fldCharType="separate"/>
            </w:r>
            <w:r w:rsidR="0033338A">
              <w:rPr>
                <w:noProof/>
                <w:webHidden/>
              </w:rPr>
              <w:t>25</w:t>
            </w:r>
            <w:r w:rsidR="00820C8A">
              <w:rPr>
                <w:noProof/>
                <w:webHidden/>
              </w:rPr>
              <w:fldChar w:fldCharType="end"/>
            </w:r>
          </w:hyperlink>
        </w:p>
        <w:p w14:paraId="19DB8E0A" w14:textId="7183D3F9" w:rsidR="00232240" w:rsidRDefault="00232240">
          <w:r>
            <w:rPr>
              <w:b/>
              <w:bCs/>
              <w:noProof/>
            </w:rPr>
            <w:fldChar w:fldCharType="end"/>
          </w:r>
        </w:p>
      </w:sdtContent>
    </w:sdt>
    <w:p w14:paraId="617C59F1" w14:textId="77777777" w:rsidR="001736AF" w:rsidRPr="00D83299" w:rsidRDefault="001736AF">
      <w:pPr>
        <w:rPr>
          <w:rFonts w:ascii="Times New Roman" w:hAnsi="Times New Roman" w:cs="Times New Roman"/>
          <w:b/>
          <w:bCs/>
        </w:rPr>
      </w:pPr>
    </w:p>
    <w:p w14:paraId="01537994" w14:textId="77777777" w:rsidR="001736AF" w:rsidRPr="00D83299" w:rsidRDefault="001736AF">
      <w:pPr>
        <w:rPr>
          <w:rFonts w:ascii="Times New Roman" w:hAnsi="Times New Roman" w:cs="Times New Roman"/>
          <w:b/>
          <w:bCs/>
        </w:rPr>
      </w:pPr>
    </w:p>
    <w:p w14:paraId="1806832E" w14:textId="77777777" w:rsidR="001736AF" w:rsidRPr="00D83299" w:rsidRDefault="001736AF">
      <w:pPr>
        <w:rPr>
          <w:rFonts w:ascii="Times New Roman" w:hAnsi="Times New Roman" w:cs="Times New Roman"/>
          <w:b/>
          <w:bCs/>
        </w:rPr>
      </w:pPr>
    </w:p>
    <w:p w14:paraId="438D4AFD" w14:textId="6845A5DC" w:rsidR="001736AF" w:rsidRDefault="001736AF">
      <w:pPr>
        <w:rPr>
          <w:rFonts w:ascii="Times New Roman" w:hAnsi="Times New Roman" w:cs="Times New Roman"/>
          <w:b/>
          <w:bCs/>
        </w:rPr>
      </w:pPr>
    </w:p>
    <w:p w14:paraId="456831ED" w14:textId="6BC3C577" w:rsidR="00D83299" w:rsidRDefault="00D83299">
      <w:pPr>
        <w:rPr>
          <w:rFonts w:ascii="Times New Roman" w:hAnsi="Times New Roman" w:cs="Times New Roman"/>
          <w:b/>
          <w:bCs/>
        </w:rPr>
      </w:pPr>
    </w:p>
    <w:p w14:paraId="507B46F6" w14:textId="772CC87E" w:rsidR="00564A61" w:rsidRDefault="00564A61">
      <w:pPr>
        <w:rPr>
          <w:rFonts w:ascii="Times New Roman" w:hAnsi="Times New Roman" w:cs="Times New Roman"/>
          <w:b/>
          <w:bCs/>
        </w:rPr>
      </w:pPr>
    </w:p>
    <w:p w14:paraId="0C14918C" w14:textId="0C20606F" w:rsidR="00564A61" w:rsidRDefault="00564A61">
      <w:pPr>
        <w:rPr>
          <w:rFonts w:ascii="Times New Roman" w:hAnsi="Times New Roman" w:cs="Times New Roman"/>
          <w:b/>
          <w:bCs/>
        </w:rPr>
      </w:pPr>
    </w:p>
    <w:p w14:paraId="67B2642E" w14:textId="77777777" w:rsidR="001571D4" w:rsidRPr="00D83299" w:rsidRDefault="001571D4">
      <w:pPr>
        <w:rPr>
          <w:rFonts w:ascii="Times New Roman" w:hAnsi="Times New Roman" w:cs="Times New Roman"/>
          <w:b/>
          <w:bCs/>
        </w:rPr>
      </w:pPr>
    </w:p>
    <w:p w14:paraId="13AD98FB" w14:textId="77777777" w:rsidR="001736AF" w:rsidRPr="00D83299" w:rsidRDefault="001736AF">
      <w:pPr>
        <w:rPr>
          <w:rFonts w:ascii="Times New Roman" w:hAnsi="Times New Roman" w:cs="Times New Roman"/>
          <w:b/>
          <w:bCs/>
        </w:rPr>
      </w:pPr>
    </w:p>
    <w:p w14:paraId="7976E75D" w14:textId="1E829C29" w:rsidR="002302DE" w:rsidRPr="001571D4" w:rsidRDefault="00245B01" w:rsidP="001571D4">
      <w:pPr>
        <w:pStyle w:val="Ttulo1"/>
        <w:rPr>
          <w:rFonts w:ascii="Times New Roman" w:hAnsi="Times New Roman" w:cs="Times New Roman"/>
          <w:b/>
          <w:bCs/>
          <w:color w:val="auto"/>
          <w:sz w:val="24"/>
          <w:szCs w:val="24"/>
          <w:lang w:val="en-US"/>
        </w:rPr>
      </w:pPr>
      <w:bookmarkStart w:id="0" w:name="_Toc100948072"/>
      <w:r w:rsidRPr="001571D4">
        <w:rPr>
          <w:rFonts w:ascii="Times New Roman" w:hAnsi="Times New Roman" w:cs="Times New Roman"/>
          <w:b/>
          <w:bCs/>
          <w:color w:val="auto"/>
          <w:sz w:val="24"/>
          <w:szCs w:val="24"/>
          <w:lang w:val="en-US"/>
        </w:rPr>
        <w:lastRenderedPageBreak/>
        <w:t xml:space="preserve">ADDITIONAL INFORMATION ON </w:t>
      </w:r>
      <w:r w:rsidR="002302DE" w:rsidRPr="001571D4">
        <w:rPr>
          <w:rFonts w:ascii="Times New Roman" w:hAnsi="Times New Roman" w:cs="Times New Roman"/>
          <w:b/>
          <w:bCs/>
          <w:color w:val="auto"/>
          <w:sz w:val="24"/>
          <w:szCs w:val="24"/>
          <w:lang w:val="en-US"/>
        </w:rPr>
        <w:t>METHODS:</w:t>
      </w:r>
      <w:bookmarkEnd w:id="0"/>
    </w:p>
    <w:p w14:paraId="68F6EB04" w14:textId="63A2F97A" w:rsidR="00393125" w:rsidRPr="00D83299" w:rsidRDefault="00393125" w:rsidP="00D83299">
      <w:pPr>
        <w:rPr>
          <w:rFonts w:ascii="Times New Roman" w:hAnsi="Times New Roman" w:cs="Times New Roman"/>
          <w:lang w:val="en-US"/>
        </w:rPr>
      </w:pPr>
    </w:p>
    <w:p w14:paraId="2EDBBF43" w14:textId="77777777" w:rsidR="000075F3" w:rsidRPr="00D83299" w:rsidRDefault="000075F3" w:rsidP="00D83299">
      <w:pPr>
        <w:rPr>
          <w:rFonts w:ascii="Times New Roman" w:hAnsi="Times New Roman" w:cs="Times New Roman"/>
          <w:i/>
          <w:iCs/>
          <w:u w:val="single"/>
          <w:lang w:val="en-US"/>
        </w:rPr>
      </w:pPr>
    </w:p>
    <w:p w14:paraId="1723492E" w14:textId="3D24263D" w:rsidR="000075F3" w:rsidRPr="00D83299" w:rsidRDefault="00393125" w:rsidP="00D83299">
      <w:pPr>
        <w:rPr>
          <w:rFonts w:ascii="Times New Roman" w:hAnsi="Times New Roman" w:cs="Times New Roman"/>
          <w:lang w:val="en-US"/>
        </w:rPr>
      </w:pPr>
      <w:r w:rsidRPr="00D83299">
        <w:rPr>
          <w:rFonts w:ascii="Times New Roman" w:hAnsi="Times New Roman" w:cs="Times New Roman"/>
          <w:i/>
          <w:iCs/>
          <w:u w:val="single"/>
          <w:lang w:val="en-US"/>
        </w:rPr>
        <w:t>Covariate selection:</w:t>
      </w:r>
      <w:r w:rsidRPr="00D83299">
        <w:rPr>
          <w:rFonts w:ascii="Times New Roman" w:hAnsi="Times New Roman" w:cs="Times New Roman"/>
          <w:lang w:val="en-US"/>
        </w:rPr>
        <w:t xml:space="preserve"> </w:t>
      </w:r>
    </w:p>
    <w:p w14:paraId="08CBA712" w14:textId="77777777" w:rsidR="000075F3" w:rsidRDefault="000075F3" w:rsidP="00393125">
      <w:pPr>
        <w:spacing w:line="360" w:lineRule="auto"/>
        <w:jc w:val="both"/>
        <w:rPr>
          <w:rFonts w:ascii="Times New Roman" w:hAnsi="Times New Roman" w:cs="Times New Roman"/>
          <w:lang w:val="en-US"/>
        </w:rPr>
      </w:pPr>
    </w:p>
    <w:p w14:paraId="0588BF6E" w14:textId="29A7D1C7" w:rsidR="00BB2AE5" w:rsidRDefault="00393125" w:rsidP="00BB2AE5">
      <w:pPr>
        <w:spacing w:line="360" w:lineRule="auto"/>
        <w:ind w:firstLine="709"/>
        <w:jc w:val="both"/>
        <w:rPr>
          <w:rFonts w:ascii="Times New Roman" w:hAnsi="Times New Roman" w:cs="Times New Roman"/>
          <w:lang w:val="en-US"/>
        </w:rPr>
      </w:pPr>
      <w:r w:rsidRPr="00393125">
        <w:rPr>
          <w:rFonts w:ascii="Times New Roman" w:hAnsi="Times New Roman" w:cs="Times New Roman"/>
          <w:lang w:val="en-US"/>
        </w:rPr>
        <w:t xml:space="preserve">Covariate adjustment poses the risk to induce selection bias if conditioning is performed on variables that act as colliders. The structural relationship between the exposure of interest and outcome, including all other potential covariates can be depicted using a direct acyclic graph (DAG). This form of causal diagram is constructed from </w:t>
      </w:r>
      <w:r w:rsidR="00DB0A26">
        <w:rPr>
          <w:rFonts w:ascii="Times New Roman" w:hAnsi="Times New Roman" w:cs="Times New Roman"/>
          <w:lang w:val="en-US"/>
        </w:rPr>
        <w:t>expert</w:t>
      </w:r>
      <w:r w:rsidRPr="00393125">
        <w:rPr>
          <w:rFonts w:ascii="Times New Roman" w:hAnsi="Times New Roman" w:cs="Times New Roman"/>
          <w:lang w:val="en-US"/>
        </w:rPr>
        <w:t xml:space="preserve"> knowledge including previous research and describes the roadmap of causal connections between variables of interest. Through the assessment of relationships between variables, DAGs help to identify potential sources of bias and how to control for them when estimating causal associations</w:t>
      </w:r>
      <w:r w:rsidR="00D83299" w:rsidRPr="004E1961">
        <w:rPr>
          <w:rFonts w:ascii="Times New Roman" w:hAnsi="Times New Roman" w:cs="Times New Roman"/>
          <w:vertAlign w:val="superscript"/>
          <w:lang w:val="en-US"/>
        </w:rPr>
        <w:fldChar w:fldCharType="begin" w:fldLock="1"/>
      </w:r>
      <w:r w:rsidR="00D83299" w:rsidRPr="004E1961">
        <w:rPr>
          <w:rFonts w:ascii="Times New Roman" w:hAnsi="Times New Roman" w:cs="Times New Roman"/>
          <w:vertAlign w:val="superscript"/>
          <w:lang w:val="en-US"/>
        </w:rPr>
        <w:instrText>ADDIN CSL_CITATION {"citationItems":[{"id":"ITEM-1","itemData":{"DOI":"10.1016/j.chest.2020.03.011","ISSN":"19313543","PMID":"32658648","abstract":"Causal directed acyclic graphs (cDAGs) have become popular tools for researchers to better examine biases related to causal questions. DAGs comprise a series of arrows connecting nodes that represent variables and in doing so can demonstrate the causal relation between different variables. cDAGs can provide researchers with a blueprint of the exposure and outcome relation and the other variables that play a role in that causal question. cDAGs can be helpful in the design and interpretation of observational studies in pulmonary, critical care, sleep, and cardiovascular medicine. They can also help clinicians and researchers to better identify the structure of different biases that can affect the validity of observational studies. Most of the available literature on cDAGs and their function use language that might be unfamiliar to clinicians. This article explains cDAG terminology and the principles behind how they work. We use cDAGs and clinical examples that are mostly focused in the area of pulmonary medicine to describe the structure of confounding, selection bias, overadjustment bias, and detection bias. These principles are then applied to a more complex published case study on the use of statins and COPD mortality. We also introduce readers to other resources for a more in-depth discussion of causal inference principles.","author":[{"dropping-particle":"","family":"Etminan","given":"Mahyar","non-dropping-particle":"","parse-names":false,"suffix":""},{"dropping-particle":"","family":"Collins","given":"Gary S.","non-dropping-particle":"","parse-names":false,"suffix":""},{"dropping-particle":"","family":"Mansournia","given":"Mohammad Ali","non-dropping-particle":"","parse-names":false,"suffix":""}],"container-title":"Chest","id":"ITEM-1","issue":"1","issued":{"date-parts":[["2020","7","1"]]},"page":"S21-S28","publisher":"Elsevier Inc","title":"Using Causal Diagrams to Improve the Design and Interpretation of Medical Research","type":"article","volume":"158"},"uris":["http://www.mendeley.com/documents/?uuid=e6ead4be-236e-3370-8eea-820fb3a76888"]}],"mendeley":{"formattedCitation":"&lt;sup&gt;1&lt;/sup&gt;","plainTextFormattedCitation":"1","previouslyFormattedCitation":"&lt;sup&gt;1&lt;/sup&gt;"},"properties":{"noteIndex":0},"schema":"https://github.com/citation-style-language/schema/raw/master/csl-citation.json"}</w:instrText>
      </w:r>
      <w:r w:rsidR="00D83299" w:rsidRPr="004E1961">
        <w:rPr>
          <w:rFonts w:ascii="Times New Roman" w:hAnsi="Times New Roman" w:cs="Times New Roman"/>
          <w:vertAlign w:val="superscript"/>
          <w:lang w:val="en-US"/>
        </w:rPr>
        <w:fldChar w:fldCharType="separate"/>
      </w:r>
      <w:r w:rsidR="00D83299" w:rsidRPr="004E1961">
        <w:rPr>
          <w:rFonts w:ascii="Times New Roman" w:hAnsi="Times New Roman" w:cs="Times New Roman"/>
          <w:noProof/>
          <w:vertAlign w:val="superscript"/>
          <w:lang w:val="en-US"/>
        </w:rPr>
        <w:t>1</w:t>
      </w:r>
      <w:r w:rsidR="00D83299" w:rsidRPr="004E1961">
        <w:rPr>
          <w:rFonts w:ascii="Times New Roman" w:hAnsi="Times New Roman" w:cs="Times New Roman"/>
          <w:vertAlign w:val="superscript"/>
          <w:lang w:val="en-US"/>
        </w:rPr>
        <w:fldChar w:fldCharType="end"/>
      </w:r>
      <w:r w:rsidRPr="00393125">
        <w:rPr>
          <w:rFonts w:ascii="Times New Roman" w:hAnsi="Times New Roman" w:cs="Times New Roman"/>
          <w:lang w:val="en-US"/>
        </w:rPr>
        <w:t xml:space="preserve">. </w:t>
      </w:r>
      <w:r w:rsidR="00BB2AE5">
        <w:rPr>
          <w:rFonts w:ascii="Times New Roman" w:hAnsi="Times New Roman" w:cs="Times New Roman"/>
          <w:lang w:val="en-US"/>
        </w:rPr>
        <w:t>For the present study, we created one DAG that</w:t>
      </w:r>
      <w:r w:rsidRPr="00393125">
        <w:rPr>
          <w:rFonts w:ascii="Times New Roman" w:hAnsi="Times New Roman" w:cs="Times New Roman"/>
          <w:lang w:val="en-US"/>
        </w:rPr>
        <w:t xml:space="preserve"> identified </w:t>
      </w:r>
      <w:r>
        <w:rPr>
          <w:rFonts w:ascii="Times New Roman" w:hAnsi="Times New Roman" w:cs="Times New Roman"/>
          <w:lang w:val="en-US"/>
        </w:rPr>
        <w:t>two</w:t>
      </w:r>
      <w:r w:rsidRPr="00393125">
        <w:rPr>
          <w:rFonts w:ascii="Times New Roman" w:hAnsi="Times New Roman" w:cs="Times New Roman"/>
          <w:lang w:val="en-US"/>
        </w:rPr>
        <w:t xml:space="preserve"> </w:t>
      </w:r>
      <w:r w:rsidR="00BB2AE5">
        <w:rPr>
          <w:rFonts w:ascii="Times New Roman" w:hAnsi="Times New Roman" w:cs="Times New Roman"/>
          <w:lang w:val="en-US"/>
        </w:rPr>
        <w:t>key elements</w:t>
      </w:r>
      <w:r w:rsidRPr="00393125">
        <w:rPr>
          <w:rFonts w:ascii="Times New Roman" w:hAnsi="Times New Roman" w:cs="Times New Roman"/>
          <w:lang w:val="en-US"/>
        </w:rPr>
        <w:t xml:space="preserve"> to be controlled </w:t>
      </w:r>
      <w:r w:rsidR="00BB2AE5">
        <w:rPr>
          <w:rFonts w:ascii="Times New Roman" w:hAnsi="Times New Roman" w:cs="Times New Roman"/>
          <w:lang w:val="en-US"/>
        </w:rPr>
        <w:t>for</w:t>
      </w:r>
      <w:r>
        <w:rPr>
          <w:rFonts w:ascii="Times New Roman" w:hAnsi="Times New Roman" w:cs="Times New Roman"/>
          <w:lang w:val="en-US"/>
        </w:rPr>
        <w:t xml:space="preserve">: 1) organ dysfunction and 2) ICU culture. </w:t>
      </w:r>
      <w:r w:rsidR="004B1B10">
        <w:rPr>
          <w:rFonts w:ascii="Times New Roman" w:hAnsi="Times New Roman" w:cs="Times New Roman"/>
          <w:lang w:val="en-US"/>
        </w:rPr>
        <w:t>Organ dysfunction was measured by surrogates of respiratory and non-respiratory involvement. Likewise, we estimate</w:t>
      </w:r>
      <w:r w:rsidR="00BB2AE5">
        <w:rPr>
          <w:rFonts w:ascii="Times New Roman" w:hAnsi="Times New Roman" w:cs="Times New Roman"/>
          <w:lang w:val="en-US"/>
        </w:rPr>
        <w:t>d</w:t>
      </w:r>
      <w:r w:rsidR="004B1B10">
        <w:rPr>
          <w:rFonts w:ascii="Times New Roman" w:hAnsi="Times New Roman" w:cs="Times New Roman"/>
          <w:lang w:val="en-US"/>
        </w:rPr>
        <w:t xml:space="preserve"> the effect of ICUs </w:t>
      </w:r>
      <w:r w:rsidR="00BB2AE5">
        <w:rPr>
          <w:rFonts w:ascii="Times New Roman" w:hAnsi="Times New Roman" w:cs="Times New Roman"/>
          <w:lang w:val="en-US"/>
        </w:rPr>
        <w:t xml:space="preserve">(ICU culture) </w:t>
      </w:r>
      <w:r w:rsidR="004B1B10">
        <w:rPr>
          <w:rFonts w:ascii="Times New Roman" w:hAnsi="Times New Roman" w:cs="Times New Roman"/>
          <w:lang w:val="en-US"/>
        </w:rPr>
        <w:t xml:space="preserve">by creating three variables; namely the rate of intubation by each center, the median days an intubated individual would spend ventilated by center and, finally, the mortality rate by center. </w:t>
      </w:r>
    </w:p>
    <w:p w14:paraId="5384163F" w14:textId="77777777" w:rsidR="00BB2AE5" w:rsidRDefault="00BB2AE5" w:rsidP="00BB2AE5">
      <w:pPr>
        <w:spacing w:line="360" w:lineRule="auto"/>
        <w:ind w:firstLine="709"/>
        <w:jc w:val="both"/>
        <w:rPr>
          <w:rFonts w:ascii="Times New Roman" w:hAnsi="Times New Roman" w:cs="Times New Roman"/>
          <w:lang w:val="en-US"/>
        </w:rPr>
      </w:pPr>
    </w:p>
    <w:p w14:paraId="4AA5A05B" w14:textId="5C8B9F85" w:rsidR="00A976BE" w:rsidRDefault="00BE4236" w:rsidP="00A976BE">
      <w:pPr>
        <w:spacing w:line="360" w:lineRule="auto"/>
        <w:ind w:firstLine="709"/>
        <w:jc w:val="both"/>
        <w:rPr>
          <w:rFonts w:ascii="Times New Roman" w:hAnsi="Times New Roman" w:cs="Times New Roman"/>
          <w:lang w:val="en-US"/>
        </w:rPr>
      </w:pPr>
      <w:r>
        <w:rPr>
          <w:rFonts w:ascii="Times New Roman" w:hAnsi="Times New Roman" w:cs="Times New Roman"/>
          <w:lang w:val="en-US"/>
        </w:rPr>
        <w:t xml:space="preserve">Based on the DAG drawn, the adjustment needed would include only surrogate variables for organ dysfunction and ICU culture. </w:t>
      </w:r>
      <w:r w:rsidR="000075F3">
        <w:rPr>
          <w:rFonts w:ascii="Times New Roman" w:hAnsi="Times New Roman" w:cs="Times New Roman"/>
          <w:lang w:val="en-US"/>
        </w:rPr>
        <w:t xml:space="preserve">However, since DAGs represent an attempt to reflect reality, but researchers are never fully certain of the model depicted, we considered that further controlling for age, body mass index and the </w:t>
      </w:r>
      <w:r w:rsidR="00BB2AE5">
        <w:rPr>
          <w:rFonts w:ascii="Times New Roman" w:hAnsi="Times New Roman" w:cs="Times New Roman"/>
          <w:lang w:val="en-US"/>
        </w:rPr>
        <w:t>source of infection could decrease bias.</w:t>
      </w:r>
    </w:p>
    <w:p w14:paraId="6A4678D5" w14:textId="77777777" w:rsidR="00A976BE" w:rsidRPr="00245B01" w:rsidRDefault="00A976BE" w:rsidP="00A976BE">
      <w:pPr>
        <w:rPr>
          <w:rFonts w:ascii="Times New Roman" w:hAnsi="Times New Roman" w:cs="Times New Roman"/>
          <w:b/>
          <w:bCs/>
          <w:lang w:val="en-US"/>
        </w:rPr>
      </w:pPr>
    </w:p>
    <w:p w14:paraId="2C9680F6" w14:textId="77777777" w:rsidR="00A976BE" w:rsidRPr="00D83299" w:rsidRDefault="00A976BE" w:rsidP="00A976BE">
      <w:pPr>
        <w:pStyle w:val="Ttulo2"/>
        <w:rPr>
          <w:rFonts w:ascii="Times New Roman" w:hAnsi="Times New Roman" w:cs="Times New Roman"/>
          <w:color w:val="auto"/>
          <w:sz w:val="24"/>
          <w:szCs w:val="24"/>
          <w:lang w:val="en-US"/>
        </w:rPr>
      </w:pPr>
      <w:bookmarkStart w:id="1" w:name="_Toc100948073"/>
      <w:r w:rsidRPr="00D83299">
        <w:rPr>
          <w:rFonts w:ascii="Times New Roman" w:hAnsi="Times New Roman" w:cs="Times New Roman"/>
          <w:i/>
          <w:iCs/>
          <w:color w:val="auto"/>
          <w:sz w:val="24"/>
          <w:szCs w:val="24"/>
          <w:u w:val="single"/>
          <w:lang w:val="en-US"/>
        </w:rPr>
        <w:t>Multiple imputation:</w:t>
      </w:r>
      <w:bookmarkEnd w:id="1"/>
      <w:r w:rsidRPr="00D83299">
        <w:rPr>
          <w:rFonts w:ascii="Times New Roman" w:hAnsi="Times New Roman" w:cs="Times New Roman"/>
          <w:color w:val="auto"/>
          <w:sz w:val="24"/>
          <w:szCs w:val="24"/>
          <w:lang w:val="en-US"/>
        </w:rPr>
        <w:t xml:space="preserve"> </w:t>
      </w:r>
    </w:p>
    <w:p w14:paraId="24DE2154" w14:textId="77777777" w:rsidR="00A976BE" w:rsidRDefault="00A976BE" w:rsidP="00A976BE">
      <w:pPr>
        <w:spacing w:line="360" w:lineRule="auto"/>
        <w:jc w:val="both"/>
        <w:rPr>
          <w:rFonts w:ascii="Times New Roman" w:hAnsi="Times New Roman" w:cs="Times New Roman"/>
          <w:lang w:val="en-US"/>
        </w:rPr>
      </w:pPr>
    </w:p>
    <w:p w14:paraId="78B163B0" w14:textId="22D5F9E1" w:rsidR="00A976BE" w:rsidRDefault="00A976BE" w:rsidP="00A976BE">
      <w:pPr>
        <w:spacing w:line="360" w:lineRule="auto"/>
        <w:ind w:firstLine="709"/>
        <w:jc w:val="both"/>
        <w:rPr>
          <w:rFonts w:ascii="Times New Roman" w:hAnsi="Times New Roman" w:cs="Times New Roman"/>
          <w:lang w:val="en-US"/>
        </w:rPr>
      </w:pPr>
      <w:r>
        <w:rPr>
          <w:rFonts w:ascii="Times New Roman" w:hAnsi="Times New Roman" w:cs="Times New Roman"/>
          <w:lang w:val="en-US"/>
        </w:rPr>
        <w:t xml:space="preserve">Missing data occurs commonly in observational research. This limits the ability to adjust for confounding since it reduces sample size when an ambitious adjustment is pursued. To avoid this problem, we carried out multiple imputation with Monte Carlo Markov chain methods using the </w:t>
      </w:r>
      <w:r w:rsidRPr="004E351A">
        <w:rPr>
          <w:rFonts w:ascii="Times New Roman" w:hAnsi="Times New Roman" w:cs="Times New Roman"/>
          <w:i/>
          <w:iCs/>
          <w:lang w:val="en-US"/>
        </w:rPr>
        <w:t>mice</w:t>
      </w:r>
      <w:r>
        <w:rPr>
          <w:rFonts w:ascii="Times New Roman" w:hAnsi="Times New Roman" w:cs="Times New Roman"/>
          <w:lang w:val="en-US"/>
        </w:rPr>
        <w:t xml:space="preserve"> package in R</w:t>
      </w:r>
      <w:r w:rsidRPr="004E1961">
        <w:rPr>
          <w:rFonts w:ascii="Times New Roman" w:hAnsi="Times New Roman" w:cs="Times New Roman"/>
          <w:vertAlign w:val="superscript"/>
          <w:lang w:val="en-US"/>
        </w:rPr>
        <w:fldChar w:fldCharType="begin" w:fldLock="1"/>
      </w:r>
      <w:r w:rsidR="00C70697" w:rsidRPr="004E1961">
        <w:rPr>
          <w:rFonts w:ascii="Times New Roman" w:hAnsi="Times New Roman" w:cs="Times New Roman"/>
          <w:vertAlign w:val="superscript"/>
          <w:lang w:val="en-US"/>
        </w:rPr>
        <w:instrText>ADDIN CSL_CITATION {"citationItems":[{"id":"ITEM-1","itemData":{"DOI":"10.18637/jss.v045.i03","ISSN":"15487660","abstract":"The R package mice imputes incomplete multivariate data by chained equations. The software mice 1.0 appeared in the year 2000 as an S-PLUS library, and in 2001 as an R package. mice 1.0 introduced predictor selection, passive imputation and automatic pooling. This article documents mice 2.9, which extends the functionality of mice 1.0 in several ways. In mice 2.9, the analysis of imputed data is made completely general, whereas the range of models under which pooling works is substantially extended. mice 2.9 adds new functionality for imputing multilevel data, automatic predictor selection, data handling, post-processing imputed values, specialized pooling routines, model selection tools, and diagnostic graphs. Imputation of categorical data is improved in order to bypass problems caused by perfect prediction. Special attention is paid to transformations, sum scores, indices and interactions using passive imputation, and to the proper setup of the predictor matrix. mice 2.9 can be downloaded from the Comprehensive R Archive Network. This article provides a hands-on, stepwise approach to solve applied incomplete data problems.","author":[{"dropping-particle":"","family":"Buuren","given":"Stef","non-dropping-particle":"van","parse-names":false,"suffix":""},{"dropping-particle":"","family":"Groothuis-Oudshoorn","given":"Karin","non-dropping-particle":"","parse-names":false,"suffix":""}],"container-title":"Journal of Statistical Software","id":"ITEM-1","issue":"3","issued":{"date-parts":[["2011","12","12"]]},"page":"1-67","title":"mice: Multivariate imputation by chained equations in R","type":"article-journal","volume":"45"},"uris":["http://www.mendeley.com/documents/?uuid=bbca0c84-d87d-30d2-9cb1-bf9259c7d7df"]},{"id":"ITEM-2","itemData":{"DOI":"10.3978/j.issn.2305-5839.2015.12.63","ISSN":"23055847","PMID":"26889483","abstract":"Multiple imputation (MI) is an advanced technique for handing missing values. It is superior to single imputation in that it takes into account uncertainty in missing value imputation. However, MI is underutilized in medical literature due to lack of familiarity and computational challenges. The article provides a step-by-step approach to perform MI by using R multivariate imputation by chained equation (MICE) package. The procedure firstly imputed m sets of complete dataset by calling mice() function. Then statistical analysis such as univariate analysis and regression model can be performed within each dataset by calling with() function. This function sets the environment for statistical analysis. Lastly, the results obtained from each analysis are combined by using pool() function.","author":[{"dropping-particle":"","family":"Zhang","given":"Zhongheng","non-dropping-particle":"","parse-names":false,"suffix":""}],"container-title":"Annals of Translational Medicine","id":"ITEM-2","issue":"2","issued":{"date-parts":[["2016","1","1"]]},"page":"30","publisher":"AME Publishing Company","title":"Multiple imputation with multivariate imputation by chained equation (MICE) package","type":"article-journal","volume":"4"},"uris":["http://www.mendeley.com/documents/?uuid=9e409cfe-fc34-3181-b8c4-83c61dc7187e"]}],"mendeley":{"formattedCitation":"&lt;sup&gt;2,3&lt;/sup&gt;","plainTextFormattedCitation":"2,3","previouslyFormattedCitation":"&lt;sup&gt;4,5&lt;/sup&gt;"},"properties":{"noteIndex":0},"schema":"https://github.com/citation-style-language/schema/raw/master/csl-citation.json"}</w:instrText>
      </w:r>
      <w:r w:rsidRPr="004E1961">
        <w:rPr>
          <w:rFonts w:ascii="Times New Roman" w:hAnsi="Times New Roman" w:cs="Times New Roman"/>
          <w:vertAlign w:val="superscript"/>
          <w:lang w:val="en-US"/>
        </w:rPr>
        <w:fldChar w:fldCharType="separate"/>
      </w:r>
      <w:r w:rsidR="00C70697" w:rsidRPr="004E1961">
        <w:rPr>
          <w:rFonts w:ascii="Times New Roman" w:hAnsi="Times New Roman" w:cs="Times New Roman"/>
          <w:noProof/>
          <w:vertAlign w:val="superscript"/>
          <w:lang w:val="en-US"/>
        </w:rPr>
        <w:t>2,3</w:t>
      </w:r>
      <w:r w:rsidRPr="004E1961">
        <w:rPr>
          <w:rFonts w:ascii="Times New Roman" w:hAnsi="Times New Roman" w:cs="Times New Roman"/>
          <w:vertAlign w:val="superscript"/>
          <w:lang w:val="en-US"/>
        </w:rPr>
        <w:fldChar w:fldCharType="end"/>
      </w:r>
      <w:r>
        <w:rPr>
          <w:rFonts w:ascii="Times New Roman" w:hAnsi="Times New Roman" w:cs="Times New Roman"/>
          <w:lang w:val="en-US"/>
        </w:rPr>
        <w:t xml:space="preserve">. After removing 101 patients who were intubated for invasive procedures or surgery and 25 patients that had either extensive missing data (&gt;50% of the variables of interest) or missing data on the treatment or outcome, </w:t>
      </w:r>
      <w:r w:rsidRPr="008B6820">
        <w:rPr>
          <w:rFonts w:ascii="Times New Roman" w:hAnsi="Times New Roman" w:cs="Times New Roman"/>
          <w:lang w:val="en-US"/>
        </w:rPr>
        <w:t>735</w:t>
      </w:r>
      <w:r>
        <w:rPr>
          <w:rFonts w:ascii="Times New Roman" w:hAnsi="Times New Roman" w:cs="Times New Roman"/>
          <w:lang w:val="en-US"/>
        </w:rPr>
        <w:t xml:space="preserve"> remained in the database. Since the main goal of this study was to estimate the effect of intubation in the first 8 hours after ICU admission, minimizing missing data on predictors’ values that occurred before intubation was essential. Based on the causal </w:t>
      </w:r>
      <w:r>
        <w:rPr>
          <w:rFonts w:ascii="Times New Roman" w:hAnsi="Times New Roman" w:cs="Times New Roman"/>
          <w:lang w:val="en-US"/>
        </w:rPr>
        <w:lastRenderedPageBreak/>
        <w:t xml:space="preserve">diagrams used for this research, we identified variables linked to organ dysfunction as to represent key elements, thus, we aimed at “filling blanks” only on the predictors of interest based on the other predictors of interest or demographic data such as age, </w:t>
      </w:r>
      <w:proofErr w:type="gramStart"/>
      <w:r>
        <w:rPr>
          <w:rFonts w:ascii="Times New Roman" w:hAnsi="Times New Roman" w:cs="Times New Roman"/>
          <w:lang w:val="en-US"/>
        </w:rPr>
        <w:t>gender</w:t>
      </w:r>
      <w:proofErr w:type="gramEnd"/>
      <w:r>
        <w:rPr>
          <w:rFonts w:ascii="Times New Roman" w:hAnsi="Times New Roman" w:cs="Times New Roman"/>
          <w:lang w:val="en-US"/>
        </w:rPr>
        <w:t xml:space="preserve"> or body mass index. We did not include treatment assignment nor outcomes to predict missing values, nor we imputed values on these variables. </w:t>
      </w:r>
    </w:p>
    <w:p w14:paraId="484A3E6A" w14:textId="77777777" w:rsidR="00A976BE" w:rsidRDefault="00A976BE" w:rsidP="00A976BE">
      <w:pPr>
        <w:spacing w:line="360" w:lineRule="auto"/>
        <w:ind w:firstLine="709"/>
        <w:jc w:val="both"/>
        <w:rPr>
          <w:rFonts w:ascii="Times New Roman" w:hAnsi="Times New Roman" w:cs="Times New Roman"/>
          <w:lang w:val="en-US"/>
        </w:rPr>
      </w:pPr>
    </w:p>
    <w:p w14:paraId="63493C80" w14:textId="5815C25B" w:rsidR="00A976BE" w:rsidRDefault="00A976BE" w:rsidP="00A976BE">
      <w:pPr>
        <w:spacing w:line="360" w:lineRule="auto"/>
        <w:ind w:firstLine="709"/>
        <w:jc w:val="both"/>
        <w:rPr>
          <w:rFonts w:ascii="Times New Roman" w:hAnsi="Times New Roman" w:cs="Times New Roman"/>
          <w:lang w:val="en-US"/>
        </w:rPr>
      </w:pPr>
      <w:r w:rsidRPr="001736AF">
        <w:rPr>
          <w:rFonts w:ascii="Times New Roman" w:hAnsi="Times New Roman" w:cs="Times New Roman"/>
          <w:lang w:val="en-US"/>
        </w:rPr>
        <w:t xml:space="preserve">Specifically, for the variables of interest connected to organ dysfunction in the first 8 hours of study; 309 subjects (42%) showed at least 1 missing value. Median missing values per subject was </w:t>
      </w:r>
      <w:r w:rsidR="00411C04">
        <w:rPr>
          <w:rFonts w:ascii="Times New Roman" w:hAnsi="Times New Roman" w:cs="Times New Roman"/>
          <w:lang w:val="en-US"/>
        </w:rPr>
        <w:t>0</w:t>
      </w:r>
      <w:r w:rsidRPr="001736AF">
        <w:rPr>
          <w:rFonts w:ascii="Times New Roman" w:hAnsi="Times New Roman" w:cs="Times New Roman"/>
          <w:lang w:val="en-US"/>
        </w:rPr>
        <w:t xml:space="preserve"> (IQR </w:t>
      </w:r>
      <w:r w:rsidR="00411C04">
        <w:rPr>
          <w:rFonts w:ascii="Times New Roman" w:hAnsi="Times New Roman" w:cs="Times New Roman"/>
          <w:lang w:val="en-US"/>
        </w:rPr>
        <w:t>0</w:t>
      </w:r>
      <w:r w:rsidRPr="001736AF">
        <w:rPr>
          <w:rFonts w:ascii="Times New Roman" w:hAnsi="Times New Roman" w:cs="Times New Roman"/>
          <w:lang w:val="en-US"/>
        </w:rPr>
        <w:t>-</w:t>
      </w:r>
      <w:r w:rsidR="00665622">
        <w:rPr>
          <w:rFonts w:ascii="Times New Roman" w:hAnsi="Times New Roman" w:cs="Times New Roman"/>
          <w:lang w:val="en-US"/>
        </w:rPr>
        <w:t>1</w:t>
      </w:r>
      <w:r w:rsidRPr="001736AF">
        <w:rPr>
          <w:rFonts w:ascii="Times New Roman" w:hAnsi="Times New Roman" w:cs="Times New Roman"/>
          <w:lang w:val="en-US"/>
        </w:rPr>
        <w:t xml:space="preserve">) and 20 subjects presented with missing data on &gt;50% of the predictors and were excluded, thus, leaving a final sample comprised of </w:t>
      </w:r>
      <w:r w:rsidRPr="00AC3832">
        <w:rPr>
          <w:rFonts w:ascii="Times New Roman" w:hAnsi="Times New Roman" w:cs="Times New Roman"/>
          <w:lang w:val="en-US"/>
        </w:rPr>
        <w:t>73</w:t>
      </w:r>
      <w:r w:rsidR="00AC3832" w:rsidRPr="00AC3832">
        <w:rPr>
          <w:rFonts w:ascii="Times New Roman" w:hAnsi="Times New Roman" w:cs="Times New Roman"/>
          <w:lang w:val="en-US"/>
        </w:rPr>
        <w:t>5</w:t>
      </w:r>
      <w:r w:rsidRPr="001736AF">
        <w:rPr>
          <w:rFonts w:ascii="Times New Roman" w:hAnsi="Times New Roman" w:cs="Times New Roman"/>
          <w:lang w:val="en-US"/>
        </w:rPr>
        <w:t xml:space="preserve"> patients.</w:t>
      </w:r>
      <w:r>
        <w:rPr>
          <w:rFonts w:ascii="Times New Roman" w:hAnsi="Times New Roman" w:cs="Times New Roman"/>
          <w:lang w:val="en-US"/>
        </w:rPr>
        <w:t xml:space="preserve"> </w:t>
      </w:r>
      <w:r w:rsidRPr="00A24B3D">
        <w:rPr>
          <w:rFonts w:ascii="Times New Roman" w:hAnsi="Times New Roman" w:cs="Times New Roman"/>
          <w:lang w:val="en-US"/>
        </w:rPr>
        <w:t xml:space="preserve">Median </w:t>
      </w:r>
      <w:r w:rsidR="00411C04" w:rsidRPr="00A24B3D">
        <w:rPr>
          <w:rFonts w:ascii="Times New Roman" w:hAnsi="Times New Roman" w:cs="Times New Roman"/>
          <w:lang w:val="en-US"/>
        </w:rPr>
        <w:t xml:space="preserve">percentage of </w:t>
      </w:r>
      <w:r w:rsidRPr="00A24B3D">
        <w:rPr>
          <w:rFonts w:ascii="Times New Roman" w:hAnsi="Times New Roman" w:cs="Times New Roman"/>
          <w:lang w:val="en-US"/>
        </w:rPr>
        <w:t>missing values</w:t>
      </w:r>
      <w:r w:rsidR="00411C04" w:rsidRPr="00A24B3D">
        <w:rPr>
          <w:rFonts w:ascii="Times New Roman" w:hAnsi="Times New Roman" w:cs="Times New Roman"/>
          <w:lang w:val="en-US"/>
        </w:rPr>
        <w:t xml:space="preserve"> per variable was </w:t>
      </w:r>
      <w:r w:rsidR="00AC3832" w:rsidRPr="00A24B3D">
        <w:rPr>
          <w:rFonts w:ascii="Times New Roman" w:hAnsi="Times New Roman" w:cs="Times New Roman"/>
          <w:lang w:val="en-US"/>
        </w:rPr>
        <w:t>4</w:t>
      </w:r>
      <w:r w:rsidR="00411C04" w:rsidRPr="00A24B3D">
        <w:rPr>
          <w:rFonts w:ascii="Times New Roman" w:hAnsi="Times New Roman" w:cs="Times New Roman"/>
          <w:lang w:val="en-US"/>
        </w:rPr>
        <w:t>%</w:t>
      </w:r>
      <w:r w:rsidRPr="00A24B3D">
        <w:rPr>
          <w:rFonts w:ascii="Times New Roman" w:hAnsi="Times New Roman" w:cs="Times New Roman"/>
          <w:lang w:val="en-US"/>
        </w:rPr>
        <w:t xml:space="preserve"> (IQR </w:t>
      </w:r>
      <w:r w:rsidR="00AC3832" w:rsidRPr="00A24B3D">
        <w:rPr>
          <w:rFonts w:ascii="Times New Roman" w:hAnsi="Times New Roman" w:cs="Times New Roman"/>
          <w:lang w:val="en-US"/>
        </w:rPr>
        <w:t>1</w:t>
      </w:r>
      <w:r w:rsidRPr="00A24B3D">
        <w:rPr>
          <w:rFonts w:ascii="Times New Roman" w:hAnsi="Times New Roman" w:cs="Times New Roman"/>
          <w:lang w:val="en-US"/>
        </w:rPr>
        <w:t>-</w:t>
      </w:r>
      <w:r w:rsidR="00411C04" w:rsidRPr="00A24B3D">
        <w:rPr>
          <w:rFonts w:ascii="Times New Roman" w:hAnsi="Times New Roman" w:cs="Times New Roman"/>
          <w:lang w:val="en-US"/>
        </w:rPr>
        <w:t>1</w:t>
      </w:r>
      <w:r w:rsidR="00665622" w:rsidRPr="00A24B3D">
        <w:rPr>
          <w:rFonts w:ascii="Times New Roman" w:hAnsi="Times New Roman" w:cs="Times New Roman"/>
          <w:lang w:val="en-US"/>
        </w:rPr>
        <w:t>4</w:t>
      </w:r>
      <w:r w:rsidR="00411C04" w:rsidRPr="00A24B3D">
        <w:rPr>
          <w:rFonts w:ascii="Times New Roman" w:hAnsi="Times New Roman" w:cs="Times New Roman"/>
          <w:lang w:val="en-US"/>
        </w:rPr>
        <w:t>%</w:t>
      </w:r>
      <w:r w:rsidRPr="00A24B3D">
        <w:rPr>
          <w:rFonts w:ascii="Times New Roman" w:hAnsi="Times New Roman" w:cs="Times New Roman"/>
          <w:lang w:val="en-US"/>
        </w:rPr>
        <w:t>)</w:t>
      </w:r>
      <w:r w:rsidR="00411C04" w:rsidRPr="00A24B3D">
        <w:rPr>
          <w:rFonts w:ascii="Times New Roman" w:hAnsi="Times New Roman" w:cs="Times New Roman"/>
          <w:lang w:val="en-US"/>
        </w:rPr>
        <w:t xml:space="preserve"> while </w:t>
      </w:r>
      <w:r w:rsidRPr="00A24B3D">
        <w:rPr>
          <w:rFonts w:ascii="Times New Roman" w:hAnsi="Times New Roman" w:cs="Times New Roman"/>
          <w:lang w:val="en-US"/>
        </w:rPr>
        <w:t xml:space="preserve">the total number of missing values were </w:t>
      </w:r>
      <w:r w:rsidR="00665622" w:rsidRPr="00A24B3D">
        <w:rPr>
          <w:rFonts w:ascii="Times New Roman" w:hAnsi="Times New Roman" w:cs="Times New Roman"/>
          <w:lang w:val="en-US"/>
        </w:rPr>
        <w:t>7</w:t>
      </w:r>
      <w:r w:rsidR="006F764E" w:rsidRPr="00A24B3D">
        <w:rPr>
          <w:rFonts w:ascii="Times New Roman" w:hAnsi="Times New Roman" w:cs="Times New Roman"/>
          <w:lang w:val="en-US"/>
        </w:rPr>
        <w:t>33</w:t>
      </w:r>
      <w:r w:rsidRPr="00A24B3D">
        <w:rPr>
          <w:rFonts w:ascii="Times New Roman" w:hAnsi="Times New Roman" w:cs="Times New Roman"/>
          <w:lang w:val="en-US"/>
        </w:rPr>
        <w:t xml:space="preserve">, which represented </w:t>
      </w:r>
      <w:r w:rsidR="006F764E" w:rsidRPr="00A24B3D">
        <w:rPr>
          <w:rFonts w:ascii="Times New Roman" w:hAnsi="Times New Roman" w:cs="Times New Roman"/>
          <w:lang w:val="en-US"/>
        </w:rPr>
        <w:t>5</w:t>
      </w:r>
      <w:r w:rsidR="00D72A15" w:rsidRPr="00A24B3D">
        <w:rPr>
          <w:rFonts w:ascii="Times New Roman" w:hAnsi="Times New Roman" w:cs="Times New Roman"/>
          <w:lang w:val="en-US"/>
        </w:rPr>
        <w:t>.</w:t>
      </w:r>
      <w:r w:rsidR="003E0565" w:rsidRPr="00A24B3D">
        <w:rPr>
          <w:rFonts w:ascii="Times New Roman" w:hAnsi="Times New Roman" w:cs="Times New Roman"/>
          <w:lang w:val="en-US"/>
        </w:rPr>
        <w:t>5</w:t>
      </w:r>
      <w:r w:rsidRPr="00A24B3D">
        <w:rPr>
          <w:rFonts w:ascii="Times New Roman" w:hAnsi="Times New Roman" w:cs="Times New Roman"/>
          <w:lang w:val="en-US"/>
        </w:rPr>
        <w:t>% of the total number of cells</w:t>
      </w:r>
      <w:r w:rsidR="004F7FEC" w:rsidRPr="00A24B3D">
        <w:rPr>
          <w:rFonts w:ascii="Times New Roman" w:hAnsi="Times New Roman" w:cs="Times New Roman"/>
          <w:lang w:val="en-US"/>
        </w:rPr>
        <w:t xml:space="preserve"> (Table S1)</w:t>
      </w:r>
      <w:r w:rsidRPr="00A24B3D">
        <w:rPr>
          <w:rFonts w:ascii="Times New Roman" w:hAnsi="Times New Roman" w:cs="Times New Roman"/>
          <w:lang w:val="en-US"/>
        </w:rPr>
        <w:t xml:space="preserve">. </w:t>
      </w:r>
      <w:r>
        <w:rPr>
          <w:rFonts w:ascii="Times New Roman" w:hAnsi="Times New Roman" w:cs="Times New Roman"/>
          <w:lang w:val="en-US"/>
        </w:rPr>
        <w:t>Non-respiratory SOFA was not imputed when missing but rather recalculated with the imputed items included in its definition</w:t>
      </w:r>
      <w:r w:rsidR="00AC3832">
        <w:rPr>
          <w:rFonts w:ascii="Times New Roman" w:hAnsi="Times New Roman" w:cs="Times New Roman"/>
          <w:lang w:val="en-US"/>
        </w:rPr>
        <w:t>.</w:t>
      </w:r>
      <w:r>
        <w:rPr>
          <w:rFonts w:ascii="Times New Roman" w:hAnsi="Times New Roman" w:cs="Times New Roman"/>
          <w:lang w:val="en-US"/>
        </w:rPr>
        <w:t xml:space="preserve"> </w:t>
      </w:r>
    </w:p>
    <w:p w14:paraId="0BA2EC18" w14:textId="77777777" w:rsidR="00A976BE" w:rsidRDefault="00A976BE" w:rsidP="00AC3832">
      <w:pPr>
        <w:spacing w:line="360" w:lineRule="auto"/>
        <w:jc w:val="both"/>
        <w:rPr>
          <w:rFonts w:ascii="Times New Roman" w:hAnsi="Times New Roman" w:cs="Times New Roman"/>
          <w:lang w:val="en-US"/>
        </w:rPr>
      </w:pPr>
    </w:p>
    <w:p w14:paraId="04481649" w14:textId="77777777" w:rsidR="00A976BE" w:rsidRDefault="00A976BE" w:rsidP="00A976BE">
      <w:pPr>
        <w:spacing w:line="360" w:lineRule="auto"/>
        <w:ind w:firstLine="709"/>
        <w:jc w:val="both"/>
        <w:rPr>
          <w:rFonts w:ascii="Times New Roman" w:hAnsi="Times New Roman" w:cs="Times New Roman"/>
          <w:lang w:val="en-US"/>
        </w:rPr>
      </w:pPr>
      <w:r>
        <w:rPr>
          <w:rFonts w:ascii="Times New Roman" w:hAnsi="Times New Roman" w:cs="Times New Roman"/>
          <w:lang w:val="en-US"/>
        </w:rPr>
        <w:t xml:space="preserve">Additionally, since the INTUBATIC registry offered information on data collected from the ninth hour to the end of day 1, and in order to assess the change in SOFA score between the first eight hours and 24 hours, a second multiple </w:t>
      </w:r>
      <w:proofErr w:type="gramStart"/>
      <w:r>
        <w:rPr>
          <w:rFonts w:ascii="Times New Roman" w:hAnsi="Times New Roman" w:cs="Times New Roman"/>
          <w:lang w:val="en-US"/>
        </w:rPr>
        <w:t>imputation</w:t>
      </w:r>
      <w:proofErr w:type="gramEnd"/>
      <w:r>
        <w:rPr>
          <w:rFonts w:ascii="Times New Roman" w:hAnsi="Times New Roman" w:cs="Times New Roman"/>
          <w:lang w:val="en-US"/>
        </w:rPr>
        <w:t xml:space="preserve"> was carried out. This two-step process was done to avoid values collected at 24 hours to influence imputed values on variables collected in the first 8 hours. Finally, fluid balance and the use of continuous renal replacement were not imputed. Fluid balance did not include the extraction achieved by renal replacement when this technique was used. </w:t>
      </w:r>
    </w:p>
    <w:p w14:paraId="4E140DCA" w14:textId="7261DE10" w:rsidR="001736AF" w:rsidRDefault="001736AF" w:rsidP="001736AF">
      <w:pPr>
        <w:spacing w:line="360" w:lineRule="auto"/>
        <w:jc w:val="both"/>
        <w:rPr>
          <w:rFonts w:ascii="Times New Roman" w:hAnsi="Times New Roman" w:cs="Times New Roman"/>
          <w:lang w:val="en-US"/>
        </w:rPr>
      </w:pPr>
    </w:p>
    <w:p w14:paraId="2F910A4B" w14:textId="4AC86942" w:rsidR="001736AF" w:rsidRPr="00D83299" w:rsidRDefault="001736AF" w:rsidP="00D83299">
      <w:pPr>
        <w:rPr>
          <w:rFonts w:ascii="Times New Roman" w:hAnsi="Times New Roman" w:cs="Times New Roman"/>
          <w:i/>
          <w:iCs/>
          <w:u w:val="single"/>
          <w:lang w:val="en-US"/>
        </w:rPr>
      </w:pPr>
      <w:r w:rsidRPr="00D83299">
        <w:rPr>
          <w:rFonts w:ascii="Times New Roman" w:hAnsi="Times New Roman" w:cs="Times New Roman"/>
          <w:i/>
          <w:iCs/>
          <w:u w:val="single"/>
          <w:lang w:val="en-US"/>
        </w:rPr>
        <w:t>Logistic regression (propensity score):</w:t>
      </w:r>
    </w:p>
    <w:p w14:paraId="3E437F5D" w14:textId="3E79F6D1" w:rsidR="001736AF" w:rsidRDefault="001736AF" w:rsidP="001736AF">
      <w:pPr>
        <w:spacing w:line="360" w:lineRule="auto"/>
        <w:jc w:val="both"/>
        <w:rPr>
          <w:rFonts w:ascii="Times New Roman" w:hAnsi="Times New Roman" w:cs="Times New Roman"/>
          <w:lang w:val="en-US"/>
        </w:rPr>
      </w:pPr>
    </w:p>
    <w:p w14:paraId="67FE7635" w14:textId="17A22B67" w:rsidR="001736AF" w:rsidRDefault="001736AF" w:rsidP="00D83299">
      <w:pPr>
        <w:spacing w:line="360" w:lineRule="auto"/>
        <w:ind w:firstLine="709"/>
        <w:jc w:val="both"/>
        <w:rPr>
          <w:rFonts w:ascii="Times New Roman" w:hAnsi="Times New Roman" w:cs="Times New Roman"/>
          <w:lang w:val="en-US"/>
        </w:rPr>
      </w:pPr>
      <w:r>
        <w:rPr>
          <w:rFonts w:ascii="Times New Roman" w:hAnsi="Times New Roman" w:cs="Times New Roman"/>
          <w:lang w:val="en-US"/>
        </w:rPr>
        <w:t>We pursued covariate adjustment based on the propensity score, which is defined as the probability of receiving the treatment of interest. In this model, it is also recommended to include variables that, despite not being causally associated with the exposure, are linked to the outcome</w:t>
      </w:r>
      <w:r w:rsidR="00D83299">
        <w:rPr>
          <w:rFonts w:ascii="Times New Roman" w:hAnsi="Times New Roman" w:cs="Times New Roman"/>
          <w:lang w:val="en-US"/>
        </w:rPr>
        <w:fldChar w:fldCharType="begin" w:fldLock="1"/>
      </w:r>
      <w:r w:rsidR="00C70697">
        <w:rPr>
          <w:rFonts w:ascii="Times New Roman" w:hAnsi="Times New Roman" w:cs="Times New Roman"/>
          <w:lang w:val="en-US"/>
        </w:rPr>
        <w:instrText>ADDIN CSL_CITATION {"citationItems":[{"id":"ITEM-1","itemData":{"DOI":"10.1080/00273171.2011.540480","ISSN":"00273171","abstract":"Propensity score methods allow investigators to estimate causal treatment effects using observational or nonrandomized data. In this article we provide a practical illustration of the appropriate steps in conducting propensity score analyses. For illustrative purposes, we use a sample of current smokers who were discharged alive after being hospitalized with a diagnosis of acute myocardial infarction. The exposure of interest was receipt of smoking cessation counseling prior to hospital discharge and the outcome was mortality with 3 years of hospital discharge. We illustrate the following concepts: first, how to specify the propensity score model; second, how to match treated and untreated participants on the propensity score; third, how to compare the similarity of baseline characteristics between treated and untreated participants after stratifying on the propensity score, in a sample matched on the propensity score, or in a sample weighted by the inverse probability of treatment; fourth, how to estimate the effect of treatment on outcomes when using propensity score matching, stratification on the propensity score, inverse probability of treatment weighting using the propensity score, or covariate adjustment using the propensity score. Finally, we compare the results of the propensity score analyses with those obtained using conventional regression adjustment. © Taylor &amp; Francis Group, LLC.","author":[{"dropping-particle":"","family":"Austin","given":"Peter C.","non-dropping-particle":"","parse-names":false,"suffix":""}],"container-title":"Multivariate Behavioral Research","id":"ITEM-1","issue":"1","issued":{"date-parts":[["2011","1"]]},"page":"119-151","publisher":"Multivariate Behav Res","title":"A tutorial and case study in propensity score analysis: An application to estimating the effect of in-hospital smoking cessation counseling on mortality","type":"article-journal","volume":"46"},"uris":["http://www.mendeley.com/documents/?uuid=62d6d782-de15-3947-9e4d-bdd1e29923f2"]}],"mendeley":{"formattedCitation":"&lt;sup&gt;4&lt;/sup&gt;","plainTextFormattedCitation":"4","previouslyFormattedCitation":"&lt;sup&gt;2&lt;/sup&gt;"},"properties":{"noteIndex":0},"schema":"https://github.com/citation-style-language/schema/raw/master/csl-citation.json"}</w:instrText>
      </w:r>
      <w:r w:rsidR="00D83299">
        <w:rPr>
          <w:rFonts w:ascii="Times New Roman" w:hAnsi="Times New Roman" w:cs="Times New Roman"/>
          <w:lang w:val="en-US"/>
        </w:rPr>
        <w:fldChar w:fldCharType="separate"/>
      </w:r>
      <w:r w:rsidR="00C70697" w:rsidRPr="00C70697">
        <w:rPr>
          <w:rFonts w:ascii="Times New Roman" w:hAnsi="Times New Roman" w:cs="Times New Roman"/>
          <w:noProof/>
          <w:vertAlign w:val="superscript"/>
          <w:lang w:val="en-US"/>
        </w:rPr>
        <w:t>4</w:t>
      </w:r>
      <w:r w:rsidR="00D83299">
        <w:rPr>
          <w:rFonts w:ascii="Times New Roman" w:hAnsi="Times New Roman" w:cs="Times New Roman"/>
          <w:lang w:val="en-US"/>
        </w:rPr>
        <w:fldChar w:fldCharType="end"/>
      </w:r>
      <w:r>
        <w:rPr>
          <w:rFonts w:ascii="Times New Roman" w:hAnsi="Times New Roman" w:cs="Times New Roman"/>
          <w:lang w:val="en-US"/>
        </w:rPr>
        <w:t>. As mentioned before, covariate selection was done based on a DAG. The logistic regression model used in this study for all the analyses was:</w:t>
      </w:r>
    </w:p>
    <w:p w14:paraId="5E37D2B8" w14:textId="1E9BBDCE" w:rsidR="001736AF" w:rsidRDefault="001736AF" w:rsidP="001736AF">
      <w:pPr>
        <w:spacing w:line="360" w:lineRule="auto"/>
        <w:jc w:val="both"/>
        <w:rPr>
          <w:rFonts w:ascii="Times New Roman" w:hAnsi="Times New Roman" w:cs="Times New Roman"/>
          <w:lang w:val="en-US"/>
        </w:rPr>
      </w:pPr>
    </w:p>
    <w:p w14:paraId="2A571ECD" w14:textId="55BED998" w:rsidR="00D83299" w:rsidRDefault="001736AF" w:rsidP="001736AF">
      <w:pPr>
        <w:spacing w:line="360" w:lineRule="auto"/>
        <w:jc w:val="both"/>
        <w:rPr>
          <w:rFonts w:ascii="Times New Roman" w:hAnsi="Times New Roman" w:cs="Times New Roman"/>
          <w:lang w:val="en-GB"/>
        </w:rPr>
      </w:pPr>
      <w:r>
        <w:rPr>
          <w:rFonts w:ascii="Times New Roman" w:hAnsi="Times New Roman" w:cs="Times New Roman"/>
          <w:lang w:val="en-US"/>
        </w:rPr>
        <w:t xml:space="preserve">Early intubation </w:t>
      </w:r>
      <w:r w:rsidRPr="00162B24">
        <w:rPr>
          <w:rFonts w:ascii="Times New Roman" w:hAnsi="Times New Roman" w:cs="Times New Roman"/>
          <w:lang w:val="en-GB"/>
        </w:rPr>
        <w:t>~</w:t>
      </w:r>
      <w:r w:rsidR="006E2D31">
        <w:rPr>
          <w:rFonts w:ascii="Times New Roman" w:hAnsi="Times New Roman" w:cs="Times New Roman"/>
          <w:lang w:val="en-GB"/>
        </w:rPr>
        <w:t>age</w:t>
      </w:r>
      <w:r>
        <w:rPr>
          <w:rFonts w:ascii="Times New Roman" w:hAnsi="Times New Roman" w:cs="Times New Roman"/>
          <w:lang w:val="en-GB"/>
        </w:rPr>
        <w:t xml:space="preserve"> + PaO</w:t>
      </w:r>
      <w:r w:rsidRPr="001736AF">
        <w:rPr>
          <w:rFonts w:ascii="Times New Roman" w:hAnsi="Times New Roman" w:cs="Times New Roman"/>
          <w:vertAlign w:val="subscript"/>
          <w:lang w:val="en-GB"/>
        </w:rPr>
        <w:t>2</w:t>
      </w:r>
      <w:r>
        <w:rPr>
          <w:rFonts w:ascii="Times New Roman" w:hAnsi="Times New Roman" w:cs="Times New Roman"/>
          <w:lang w:val="en-GB"/>
        </w:rPr>
        <w:t>/FiO</w:t>
      </w:r>
      <w:r w:rsidRPr="001736AF">
        <w:rPr>
          <w:rFonts w:ascii="Times New Roman" w:hAnsi="Times New Roman" w:cs="Times New Roman"/>
          <w:vertAlign w:val="subscript"/>
          <w:lang w:val="en-GB"/>
        </w:rPr>
        <w:t>2</w:t>
      </w:r>
      <w:r>
        <w:rPr>
          <w:rFonts w:ascii="Times New Roman" w:hAnsi="Times New Roman" w:cs="Times New Roman"/>
          <w:vertAlign w:val="subscript"/>
          <w:lang w:val="en-GB"/>
        </w:rPr>
        <w:t xml:space="preserve"> </w:t>
      </w:r>
      <w:r>
        <w:rPr>
          <w:rFonts w:ascii="Times New Roman" w:hAnsi="Times New Roman" w:cs="Times New Roman"/>
          <w:lang w:val="en-GB"/>
        </w:rPr>
        <w:t>+ respiratory rate + PaCO</w:t>
      </w:r>
      <w:r w:rsidRPr="001736AF">
        <w:rPr>
          <w:rFonts w:ascii="Times New Roman" w:hAnsi="Times New Roman" w:cs="Times New Roman"/>
          <w:vertAlign w:val="subscript"/>
          <w:lang w:val="en-GB"/>
        </w:rPr>
        <w:t>2</w:t>
      </w:r>
      <w:r>
        <w:rPr>
          <w:rFonts w:ascii="Times New Roman" w:hAnsi="Times New Roman" w:cs="Times New Roman"/>
          <w:lang w:val="en-GB"/>
        </w:rPr>
        <w:t xml:space="preserve"> + accessory muscle use + inability to clear secretions + non-respiratory SOFA + GCS + pH + vasopressor dose + </w:t>
      </w:r>
      <w:r>
        <w:rPr>
          <w:rFonts w:ascii="Times New Roman" w:hAnsi="Times New Roman" w:cs="Times New Roman"/>
          <w:lang w:val="en-GB"/>
        </w:rPr>
        <w:lastRenderedPageBreak/>
        <w:t>Lactate + Platelet count + Creatinine + renal replacement + source of infection + MV days by centre + Intubation rate by centre + Mortality by centre.</w:t>
      </w:r>
    </w:p>
    <w:p w14:paraId="7C9A01FE" w14:textId="172B0BEF" w:rsidR="007B343C" w:rsidRDefault="007B343C" w:rsidP="001736AF">
      <w:pPr>
        <w:spacing w:line="360" w:lineRule="auto"/>
        <w:jc w:val="both"/>
        <w:rPr>
          <w:rFonts w:ascii="Times New Roman" w:hAnsi="Times New Roman" w:cs="Times New Roman"/>
          <w:lang w:val="en-GB"/>
        </w:rPr>
      </w:pPr>
    </w:p>
    <w:p w14:paraId="5B88BAA9" w14:textId="77777777" w:rsidR="00A976BE" w:rsidRPr="00D83299" w:rsidRDefault="00A976BE" w:rsidP="00A976BE">
      <w:pPr>
        <w:rPr>
          <w:rFonts w:ascii="Times New Roman" w:hAnsi="Times New Roman" w:cs="Times New Roman"/>
          <w:i/>
          <w:iCs/>
          <w:u w:val="single"/>
          <w:lang w:val="en-US"/>
        </w:rPr>
      </w:pPr>
      <w:r w:rsidRPr="00D83299">
        <w:rPr>
          <w:rFonts w:ascii="Times New Roman" w:hAnsi="Times New Roman" w:cs="Times New Roman"/>
          <w:i/>
          <w:iCs/>
          <w:u w:val="single"/>
          <w:lang w:val="en-US"/>
        </w:rPr>
        <w:t>Propensity score matching:</w:t>
      </w:r>
    </w:p>
    <w:p w14:paraId="276DD81D" w14:textId="77777777" w:rsidR="00A976BE" w:rsidRDefault="00A976BE" w:rsidP="00A976BE">
      <w:pPr>
        <w:spacing w:line="360" w:lineRule="auto"/>
        <w:jc w:val="both"/>
        <w:rPr>
          <w:rFonts w:ascii="Times New Roman" w:hAnsi="Times New Roman" w:cs="Times New Roman"/>
          <w:lang w:val="en-GB"/>
        </w:rPr>
      </w:pPr>
    </w:p>
    <w:p w14:paraId="3C088788" w14:textId="6A996073" w:rsidR="00A976BE" w:rsidRPr="00DB0A26" w:rsidRDefault="00A976BE" w:rsidP="00A976BE">
      <w:pPr>
        <w:spacing w:line="360" w:lineRule="auto"/>
        <w:ind w:firstLine="709"/>
        <w:jc w:val="both"/>
        <w:rPr>
          <w:rFonts w:ascii="Times New Roman" w:hAnsi="Times New Roman" w:cs="Times New Roman"/>
          <w:lang w:val="en-GB"/>
        </w:rPr>
      </w:pPr>
      <w:r>
        <w:rPr>
          <w:rFonts w:ascii="Times New Roman" w:hAnsi="Times New Roman" w:cs="Times New Roman"/>
          <w:lang w:val="en-GB"/>
        </w:rPr>
        <w:t xml:space="preserve">Once the logistic regression model had been constructed, the probability of receiving the treatment (the propensity score) was calculated. This value was later used to create matches, using propensity score matching (PSM). For this matter, we used a 1:1 nearest-neighbour matching strategy without replacement with the calliper set at 0.1 </w:t>
      </w:r>
      <w:r w:rsidR="00597AD2">
        <w:rPr>
          <w:rFonts w:ascii="Times New Roman" w:hAnsi="Times New Roman" w:cs="Times New Roman"/>
          <w:lang w:val="en-GB"/>
        </w:rPr>
        <w:t xml:space="preserve">or 0.2 </w:t>
      </w:r>
      <w:r>
        <w:rPr>
          <w:rFonts w:ascii="Times New Roman" w:hAnsi="Times New Roman" w:cs="Times New Roman"/>
          <w:lang w:val="en-GB"/>
        </w:rPr>
        <w:t>standard deviations</w:t>
      </w:r>
      <w:r w:rsidRPr="004E1961">
        <w:rPr>
          <w:rFonts w:ascii="Times New Roman" w:hAnsi="Times New Roman" w:cs="Times New Roman"/>
          <w:vertAlign w:val="superscript"/>
          <w:lang w:val="en-GB"/>
        </w:rPr>
        <w:fldChar w:fldCharType="begin" w:fldLock="1"/>
      </w:r>
      <w:r w:rsidR="00C70697" w:rsidRPr="004E1961">
        <w:rPr>
          <w:rFonts w:ascii="Times New Roman" w:hAnsi="Times New Roman" w:cs="Times New Roman"/>
          <w:vertAlign w:val="superscript"/>
          <w:lang w:val="en-GB"/>
        </w:rPr>
        <w:instrText>ADDIN CSL_CITATION {"citationItems":[{"id":"ITEM-1","itemData":{"DOI":"10.1080/00273171.2011.540480","ISSN":"00273171","abstract":"Propensity score methods allow investigators to estimate causal treatment effects using observational or nonrandomized data. In this article we provide a practical illustration of the appropriate steps in conducting propensity score analyses. For illustrative purposes, we use a sample of current smokers who were discharged alive after being hospitalized with a diagnosis of acute myocardial infarction. The exposure of interest was receipt of smoking cessation counseling prior to hospital discharge and the outcome was mortality with 3 years of hospital discharge. We illustrate the following concepts: first, how to specify the propensity score model; second, how to match treated and untreated participants on the propensity score; third, how to compare the similarity of baseline characteristics between treated and untreated participants after stratifying on the propensity score, in a sample matched on the propensity score, or in a sample weighted by the inverse probability of treatment; fourth, how to estimate the effect of treatment on outcomes when using propensity score matching, stratification on the propensity score, inverse probability of treatment weighting using the propensity score, or covariate adjustment using the propensity score. Finally, we compare the results of the propensity score analyses with those obtained using conventional regression adjustment. © Taylor &amp; Francis Group, LLC.","author":[{"dropping-particle":"","family":"Austin","given":"Peter C.","non-dropping-particle":"","parse-names":false,"suffix":""}],"container-title":"Multivariate Behavioral Research","id":"ITEM-1","issue":"1","issued":{"date-parts":[["2011","1"]]},"page":"119-151","publisher":"Multivariate Behav Res","title":"A tutorial and case study in propensity score analysis: An application to estimating the effect of in-hospital smoking cessation counseling on mortality","type":"article-journal","volume":"46"},"uris":["http://www.mendeley.com/documents/?uuid=62d6d782-de15-3947-9e4d-bdd1e29923f2"]}],"mendeley":{"formattedCitation":"&lt;sup&gt;4&lt;/sup&gt;","plainTextFormattedCitation":"4","previouslyFormattedCitation":"&lt;sup&gt;2&lt;/sup&gt;"},"properties":{"noteIndex":0},"schema":"https://github.com/citation-style-language/schema/raw/master/csl-citation.json"}</w:instrText>
      </w:r>
      <w:r w:rsidRPr="004E1961">
        <w:rPr>
          <w:rFonts w:ascii="Times New Roman" w:hAnsi="Times New Roman" w:cs="Times New Roman"/>
          <w:vertAlign w:val="superscript"/>
          <w:lang w:val="en-GB"/>
        </w:rPr>
        <w:fldChar w:fldCharType="separate"/>
      </w:r>
      <w:r w:rsidR="00C70697" w:rsidRPr="004E1961">
        <w:rPr>
          <w:rFonts w:ascii="Times New Roman" w:hAnsi="Times New Roman" w:cs="Times New Roman"/>
          <w:noProof/>
          <w:vertAlign w:val="superscript"/>
          <w:lang w:val="en-GB"/>
        </w:rPr>
        <w:t>4</w:t>
      </w:r>
      <w:r w:rsidRPr="004E1961">
        <w:rPr>
          <w:rFonts w:ascii="Times New Roman" w:hAnsi="Times New Roman" w:cs="Times New Roman"/>
          <w:vertAlign w:val="superscript"/>
          <w:lang w:val="en-GB"/>
        </w:rPr>
        <w:fldChar w:fldCharType="end"/>
      </w:r>
      <w:r>
        <w:rPr>
          <w:rFonts w:ascii="Times New Roman" w:hAnsi="Times New Roman" w:cs="Times New Roman"/>
          <w:lang w:val="en-GB"/>
        </w:rPr>
        <w:t xml:space="preserve">. </w:t>
      </w:r>
    </w:p>
    <w:p w14:paraId="69757EA7" w14:textId="77777777" w:rsidR="00A976BE" w:rsidRDefault="00A976BE" w:rsidP="001736AF">
      <w:pPr>
        <w:spacing w:line="360" w:lineRule="auto"/>
        <w:jc w:val="both"/>
        <w:rPr>
          <w:rFonts w:ascii="Times New Roman" w:hAnsi="Times New Roman" w:cs="Times New Roman"/>
          <w:lang w:val="en-GB"/>
        </w:rPr>
      </w:pPr>
    </w:p>
    <w:p w14:paraId="293468BE" w14:textId="77777777" w:rsidR="00D83299" w:rsidRPr="00D83299" w:rsidRDefault="00D83299" w:rsidP="00D83299">
      <w:pPr>
        <w:rPr>
          <w:rFonts w:ascii="Times New Roman" w:hAnsi="Times New Roman" w:cs="Times New Roman"/>
          <w:i/>
          <w:iCs/>
          <w:u w:val="single"/>
          <w:lang w:val="en-GB"/>
        </w:rPr>
      </w:pPr>
      <w:r w:rsidRPr="00D83299">
        <w:rPr>
          <w:rFonts w:ascii="Times New Roman" w:hAnsi="Times New Roman" w:cs="Times New Roman"/>
          <w:i/>
          <w:iCs/>
          <w:u w:val="single"/>
          <w:lang w:val="en-GB"/>
        </w:rPr>
        <w:t xml:space="preserve">Overlap weighting: </w:t>
      </w:r>
    </w:p>
    <w:p w14:paraId="5AA30941" w14:textId="77777777" w:rsidR="00D83299" w:rsidRDefault="00D83299" w:rsidP="00D83299">
      <w:pPr>
        <w:spacing w:line="360" w:lineRule="auto"/>
        <w:jc w:val="both"/>
        <w:rPr>
          <w:rFonts w:ascii="Times New Roman" w:hAnsi="Times New Roman" w:cs="Times New Roman"/>
          <w:i/>
          <w:iCs/>
          <w:u w:val="single"/>
          <w:lang w:val="en-GB"/>
        </w:rPr>
      </w:pPr>
    </w:p>
    <w:p w14:paraId="3BA6E059" w14:textId="3AB7EAE5" w:rsidR="00D83299" w:rsidRDefault="00D83299" w:rsidP="00D83299">
      <w:pPr>
        <w:spacing w:line="360" w:lineRule="auto"/>
        <w:ind w:firstLine="709"/>
        <w:jc w:val="both"/>
        <w:rPr>
          <w:rFonts w:ascii="Times New Roman" w:hAnsi="Times New Roman" w:cs="Times New Roman"/>
          <w:lang w:val="en-GB"/>
        </w:rPr>
      </w:pPr>
      <w:r>
        <w:rPr>
          <w:rFonts w:ascii="Times New Roman" w:hAnsi="Times New Roman" w:cs="Times New Roman"/>
          <w:lang w:val="en-GB"/>
        </w:rPr>
        <w:t>The propensity score was used to create weights, using overlap weighting, a statistical tool that constructs a pseudo-population with exact covariate distribution. With this method, individuals are weighted by the probability of receiving the opposite treatment, which leads to excellent adjustment but at the cost of reducing the pseudo-population sample size. Although, this method shows some similarities with matching, overlapping subjects are never thrown out in case the number of treated subjects exceeds the number of controls (a fact that can be overcome in matching with replacement at the cost of increasing variance). For all these reasons, this weighting method can be used to make inferences in the overlapping population, where clinicians are most interested in assessing treatment effect</w:t>
      </w:r>
      <w:r w:rsidRPr="004E1961">
        <w:rPr>
          <w:rFonts w:ascii="Times New Roman" w:hAnsi="Times New Roman" w:cs="Times New Roman"/>
          <w:vertAlign w:val="superscript"/>
          <w:lang w:val="en-GB"/>
        </w:rPr>
        <w:fldChar w:fldCharType="begin" w:fldLock="1"/>
      </w:r>
      <w:r w:rsidR="00C70697" w:rsidRPr="004E1961">
        <w:rPr>
          <w:rFonts w:ascii="Times New Roman" w:hAnsi="Times New Roman" w:cs="Times New Roman"/>
          <w:vertAlign w:val="superscript"/>
          <w:lang w:val="en-GB"/>
        </w:rPr>
        <w:instrText>ADDIN CSL_CITATION {"citationItems":[{"id":"ITEM-1","itemData":{"DOI":"10.1136/bmj.l5657","ISSN":"17561833","PMID":"31645336","abstract":"This report aims to provide methodological guidance to help practitioners select the most appropriate weighting method based on propensity scores for their analysis out of many available options (eg, inverse probability treatment weights, standardised mortality ratio weights, fine stratification weights, overlap weights, and matching weights), and outlines recommendations for transparent reporting of studies using weighting based on the propensity scores.","author":[{"dropping-particle":"","family":"Desai","given":"Rishi J.","non-dropping-particle":"","parse-names":false,"suffix":""},{"dropping-particle":"","family":"Franklin","given":"Jessica M.","non-dropping-particle":"","parse-names":false,"suffix":""}],"container-title":"The BMJ","id":"ITEM-1","issued":{"date-parts":[["2019","10","23"]]},"publisher":"BMJ Publishing Group","title":"Alternative approaches for confounding adjustment in observational studies using weighting based on the propensity score: A primer for practitioners","type":"article-journal","volume":"367"},"uris":["http://www.mendeley.com/documents/?uuid=ac0c3661-1ec1-31d4-9239-9d44a6afb617"]}],"mendeley":{"formattedCitation":"&lt;sup&gt;5&lt;/sup&gt;","plainTextFormattedCitation":"5","previouslyFormattedCitation":"&lt;sup&gt;3&lt;/sup&gt;"},"properties":{"noteIndex":0},"schema":"https://github.com/citation-style-language/schema/raw/master/csl-citation.json"}</w:instrText>
      </w:r>
      <w:r w:rsidRPr="004E1961">
        <w:rPr>
          <w:rFonts w:ascii="Times New Roman" w:hAnsi="Times New Roman" w:cs="Times New Roman"/>
          <w:vertAlign w:val="superscript"/>
          <w:lang w:val="en-GB"/>
        </w:rPr>
        <w:fldChar w:fldCharType="separate"/>
      </w:r>
      <w:r w:rsidR="00C70697" w:rsidRPr="004E1961">
        <w:rPr>
          <w:rFonts w:ascii="Times New Roman" w:hAnsi="Times New Roman" w:cs="Times New Roman"/>
          <w:noProof/>
          <w:vertAlign w:val="superscript"/>
          <w:lang w:val="en-GB"/>
        </w:rPr>
        <w:t>5</w:t>
      </w:r>
      <w:r w:rsidRPr="004E1961">
        <w:rPr>
          <w:rFonts w:ascii="Times New Roman" w:hAnsi="Times New Roman" w:cs="Times New Roman"/>
          <w:vertAlign w:val="superscript"/>
          <w:lang w:val="en-GB"/>
        </w:rPr>
        <w:fldChar w:fldCharType="end"/>
      </w:r>
      <w:r>
        <w:rPr>
          <w:rFonts w:ascii="Times New Roman" w:hAnsi="Times New Roman" w:cs="Times New Roman"/>
          <w:lang w:val="en-GB"/>
        </w:rPr>
        <w:t xml:space="preserve">. </w:t>
      </w:r>
    </w:p>
    <w:p w14:paraId="1E4E7612" w14:textId="77777777" w:rsidR="0007347B" w:rsidRDefault="0007347B" w:rsidP="00245B01">
      <w:pPr>
        <w:spacing w:line="360" w:lineRule="auto"/>
        <w:jc w:val="both"/>
        <w:rPr>
          <w:rFonts w:ascii="Times New Roman" w:hAnsi="Times New Roman" w:cs="Times New Roman"/>
          <w:i/>
          <w:iCs/>
          <w:u w:val="single"/>
          <w:lang w:val="en-US"/>
        </w:rPr>
      </w:pPr>
    </w:p>
    <w:p w14:paraId="6A0AD5F7" w14:textId="559001AA" w:rsidR="000075F3" w:rsidRPr="00D83299" w:rsidRDefault="001736AF" w:rsidP="00D83299">
      <w:pPr>
        <w:pStyle w:val="Ttulo2"/>
        <w:rPr>
          <w:rFonts w:ascii="Times New Roman" w:hAnsi="Times New Roman" w:cs="Times New Roman"/>
          <w:color w:val="auto"/>
          <w:sz w:val="24"/>
          <w:szCs w:val="24"/>
          <w:lang w:val="en-US"/>
        </w:rPr>
      </w:pPr>
      <w:bookmarkStart w:id="2" w:name="_Toc100948074"/>
      <w:r w:rsidRPr="00D83299">
        <w:rPr>
          <w:rFonts w:ascii="Times New Roman" w:hAnsi="Times New Roman" w:cs="Times New Roman"/>
          <w:i/>
          <w:iCs/>
          <w:color w:val="auto"/>
          <w:sz w:val="24"/>
          <w:szCs w:val="24"/>
          <w:u w:val="single"/>
          <w:lang w:val="en-US"/>
        </w:rPr>
        <w:t>Standard errors and confidence intervals</w:t>
      </w:r>
      <w:r w:rsidR="00245B01" w:rsidRPr="00D83299">
        <w:rPr>
          <w:rFonts w:ascii="Times New Roman" w:hAnsi="Times New Roman" w:cs="Times New Roman"/>
          <w:i/>
          <w:iCs/>
          <w:color w:val="auto"/>
          <w:sz w:val="24"/>
          <w:szCs w:val="24"/>
          <w:u w:val="single"/>
          <w:lang w:val="en-US"/>
        </w:rPr>
        <w:t>:</w:t>
      </w:r>
      <w:bookmarkEnd w:id="2"/>
      <w:r w:rsidR="00245B01" w:rsidRPr="00D83299">
        <w:rPr>
          <w:rFonts w:ascii="Times New Roman" w:hAnsi="Times New Roman" w:cs="Times New Roman"/>
          <w:color w:val="auto"/>
          <w:sz w:val="24"/>
          <w:szCs w:val="24"/>
          <w:lang w:val="en-US"/>
        </w:rPr>
        <w:t xml:space="preserve"> </w:t>
      </w:r>
    </w:p>
    <w:p w14:paraId="2DD55D0F" w14:textId="77777777" w:rsidR="00C429B8" w:rsidRDefault="00C429B8" w:rsidP="00D20A69">
      <w:pPr>
        <w:spacing w:line="360" w:lineRule="auto"/>
        <w:jc w:val="both"/>
        <w:rPr>
          <w:rFonts w:ascii="Times New Roman" w:hAnsi="Times New Roman" w:cs="Times New Roman"/>
          <w:lang w:val="en-US"/>
        </w:rPr>
      </w:pPr>
    </w:p>
    <w:p w14:paraId="41065772" w14:textId="474468A9" w:rsidR="007B343C" w:rsidRDefault="000075F3" w:rsidP="009B7974">
      <w:pPr>
        <w:spacing w:line="360" w:lineRule="auto"/>
        <w:ind w:firstLine="709"/>
        <w:jc w:val="both"/>
        <w:rPr>
          <w:rFonts w:ascii="Times New Roman" w:hAnsi="Times New Roman" w:cs="Times New Roman"/>
          <w:lang w:val="en-US"/>
        </w:rPr>
      </w:pPr>
      <w:r>
        <w:rPr>
          <w:rFonts w:ascii="Times New Roman" w:hAnsi="Times New Roman" w:cs="Times New Roman"/>
          <w:lang w:val="en-US"/>
        </w:rPr>
        <w:t>Naïve standard errors as provided by most statistical software are valid only when certain assumptions are met. Nonetheless, in many situations these conditions are violated, thus leading to standard errors to underestimate the true variance</w:t>
      </w:r>
      <w:r w:rsidR="00D83299" w:rsidRPr="004E1961">
        <w:rPr>
          <w:rFonts w:ascii="Times New Roman" w:hAnsi="Times New Roman" w:cs="Times New Roman"/>
          <w:vertAlign w:val="superscript"/>
          <w:lang w:val="en-US"/>
        </w:rPr>
        <w:fldChar w:fldCharType="begin" w:fldLock="1"/>
      </w:r>
      <w:r w:rsidR="00D83299" w:rsidRPr="004E1961">
        <w:rPr>
          <w:rFonts w:ascii="Times New Roman" w:hAnsi="Times New Roman" w:cs="Times New Roman"/>
          <w:vertAlign w:val="superscript"/>
          <w:lang w:val="en-US"/>
        </w:rPr>
        <w:instrText>ADDIN CSL_CITATION {"citationItems":[{"id":"ITEM-1","itemData":{"DOI":"10.1002/sim.6276","ISSN":"10970258","PMID":"25087884","abstract":"Propensity-score matching is frequently used to estimate the effect of treatments, exposures, and interventions when using observational data. An important issue when using propensity-score matching is how to estimate the standard error of the estimated treatment effect. Accurate variance estimation permits construction of confidence intervals that have the advertised coverage rates and tests of statistical significance that have the correct type I error rates. There is disagreement in the literature as to how standard errors should be estimated. The bootstrap is a commonly used resampling method that permits estimation of the sampling variability of estimated parameters. Bootstrapmethods are rarely used in conjunction with propensity-score matching.We propose two different bootstrapmethods for use when using propensity-scorematching without replacement and examined their performance with a series of Monte Carlo simulations. The first method involved drawing bootstrap samples from the matched pairs in the propensity-score-matched sample. The second method involved drawing bootstrap samples from the original sample and estimating the propensity score separately in each bootstrap sample and creating a matched sample within each of these bootstrap samples. The former approach was found to result in estimates of the standard error that were closer to the empirical standard deviation of the sampling distribution of estimated effects.","author":[{"dropping-particle":"","family":"Austin","given":"Peter C.","non-dropping-particle":"","parse-names":false,"suffix":""},{"dropping-particle":"","family":"Small","given":"Dylan S.","non-dropping-particle":"","parse-names":false,"suffix":""}],"container-title":"Statistics in Medicine","id":"ITEM-1","issue":"24","issued":{"date-parts":[["2014","10","30"]]},"page":"4306-4319","publisher":"John Wiley and Sons Ltd","title":"The use of bootstrapping when using propensity-score matching without replacement: A simulation study","type":"article-journal","volume":"33"},"uris":["http://www.mendeley.com/documents/?uuid=cbb7d258-d5a0-31aa-bcf3-81761a8b1cc6"]}],"mendeley":{"formattedCitation":"&lt;sup&gt;6&lt;/sup&gt;","plainTextFormattedCitation":"6","previouslyFormattedCitation":"&lt;sup&gt;6&lt;/sup&gt;"},"properties":{"noteIndex":0},"schema":"https://github.com/citation-style-language/schema/raw/master/csl-citation.json"}</w:instrText>
      </w:r>
      <w:r w:rsidR="00D83299" w:rsidRPr="004E1961">
        <w:rPr>
          <w:rFonts w:ascii="Times New Roman" w:hAnsi="Times New Roman" w:cs="Times New Roman"/>
          <w:vertAlign w:val="superscript"/>
          <w:lang w:val="en-US"/>
        </w:rPr>
        <w:fldChar w:fldCharType="separate"/>
      </w:r>
      <w:r w:rsidR="00D83299" w:rsidRPr="004E1961">
        <w:rPr>
          <w:rFonts w:ascii="Times New Roman" w:hAnsi="Times New Roman" w:cs="Times New Roman"/>
          <w:noProof/>
          <w:vertAlign w:val="superscript"/>
          <w:lang w:val="en-US"/>
        </w:rPr>
        <w:t>6</w:t>
      </w:r>
      <w:r w:rsidR="00D83299" w:rsidRPr="004E1961">
        <w:rPr>
          <w:rFonts w:ascii="Times New Roman" w:hAnsi="Times New Roman" w:cs="Times New Roman"/>
          <w:vertAlign w:val="superscript"/>
          <w:lang w:val="en-US"/>
        </w:rPr>
        <w:fldChar w:fldCharType="end"/>
      </w:r>
      <w:r>
        <w:rPr>
          <w:rFonts w:ascii="Times New Roman" w:hAnsi="Times New Roman" w:cs="Times New Roman"/>
          <w:lang w:val="en-US"/>
        </w:rPr>
        <w:t xml:space="preserve">. For this reason, in this study, </w:t>
      </w:r>
      <w:r w:rsidR="007E2120">
        <w:rPr>
          <w:rFonts w:ascii="Times New Roman" w:hAnsi="Times New Roman" w:cs="Times New Roman"/>
          <w:lang w:val="en-US"/>
        </w:rPr>
        <w:t>s</w:t>
      </w:r>
      <w:r w:rsidR="00245B01">
        <w:rPr>
          <w:rFonts w:ascii="Times New Roman" w:hAnsi="Times New Roman" w:cs="Times New Roman"/>
          <w:lang w:val="en-US"/>
        </w:rPr>
        <w:t xml:space="preserve">tandard errors of coefficients of interest were estimated with </w:t>
      </w:r>
      <w:r w:rsidR="004B1B10">
        <w:rPr>
          <w:rFonts w:ascii="Times New Roman" w:hAnsi="Times New Roman" w:cs="Times New Roman"/>
          <w:lang w:val="en-US"/>
        </w:rPr>
        <w:t xml:space="preserve">non-parametric </w:t>
      </w:r>
      <w:r w:rsidR="00245B01">
        <w:rPr>
          <w:rFonts w:ascii="Times New Roman" w:hAnsi="Times New Roman" w:cs="Times New Roman"/>
          <w:lang w:val="en-US"/>
        </w:rPr>
        <w:t>bootstrapping</w:t>
      </w:r>
      <w:r>
        <w:rPr>
          <w:rFonts w:ascii="Times New Roman" w:hAnsi="Times New Roman" w:cs="Times New Roman"/>
          <w:lang w:val="en-US"/>
        </w:rPr>
        <w:t xml:space="preserve"> after creating </w:t>
      </w:r>
      <w:r w:rsidR="00D83299">
        <w:rPr>
          <w:rFonts w:ascii="Times New Roman" w:hAnsi="Times New Roman" w:cs="Times New Roman"/>
          <w:lang w:val="en-US"/>
        </w:rPr>
        <w:t xml:space="preserve">at least </w:t>
      </w:r>
      <w:r w:rsidR="001736AF">
        <w:rPr>
          <w:rFonts w:ascii="Times New Roman" w:hAnsi="Times New Roman" w:cs="Times New Roman"/>
          <w:lang w:val="en-US"/>
        </w:rPr>
        <w:t>200</w:t>
      </w:r>
      <w:r>
        <w:rPr>
          <w:rFonts w:ascii="Times New Roman" w:hAnsi="Times New Roman" w:cs="Times New Roman"/>
          <w:lang w:val="en-US"/>
        </w:rPr>
        <w:t xml:space="preserve"> replications. </w:t>
      </w:r>
      <w:r w:rsidR="001736AF">
        <w:rPr>
          <w:rFonts w:ascii="Times New Roman" w:hAnsi="Times New Roman" w:cs="Times New Roman"/>
          <w:lang w:val="en-US"/>
        </w:rPr>
        <w:t xml:space="preserve">Standard errors </w:t>
      </w:r>
      <w:r w:rsidR="007E2120">
        <w:rPr>
          <w:rFonts w:ascii="Times New Roman" w:hAnsi="Times New Roman" w:cs="Times New Roman"/>
          <w:lang w:val="en-US"/>
        </w:rPr>
        <w:t xml:space="preserve">were </w:t>
      </w:r>
      <w:r w:rsidR="007A0BCD">
        <w:rPr>
          <w:rFonts w:ascii="Times New Roman" w:hAnsi="Times New Roman" w:cs="Times New Roman"/>
          <w:lang w:val="en-US"/>
        </w:rPr>
        <w:t>constructed as the standard deviation of the bootstrapped estimates</w:t>
      </w:r>
      <w:r w:rsidR="001736AF">
        <w:rPr>
          <w:rFonts w:ascii="Times New Roman" w:hAnsi="Times New Roman" w:cs="Times New Roman"/>
          <w:lang w:val="en-US"/>
        </w:rPr>
        <w:t>.</w:t>
      </w:r>
      <w:r w:rsidR="007A0BCD">
        <w:rPr>
          <w:rFonts w:ascii="Times New Roman" w:hAnsi="Times New Roman" w:cs="Times New Roman"/>
          <w:lang w:val="en-US"/>
        </w:rPr>
        <w:t xml:space="preserve"> </w:t>
      </w:r>
      <w:r w:rsidR="001736AF">
        <w:rPr>
          <w:rFonts w:ascii="Times New Roman" w:hAnsi="Times New Roman" w:cs="Times New Roman"/>
          <w:lang w:val="en-US"/>
        </w:rPr>
        <w:t>A</w:t>
      </w:r>
      <w:r w:rsidR="007A0BCD">
        <w:rPr>
          <w:rFonts w:ascii="Times New Roman" w:hAnsi="Times New Roman" w:cs="Times New Roman"/>
          <w:lang w:val="en-US"/>
        </w:rPr>
        <w:t xml:space="preserve"> histogram </w:t>
      </w:r>
      <w:r w:rsidR="00245B01">
        <w:rPr>
          <w:rFonts w:ascii="Times New Roman" w:hAnsi="Times New Roman" w:cs="Times New Roman"/>
          <w:lang w:val="en-US"/>
        </w:rPr>
        <w:t xml:space="preserve">was plot and normality checked with Shapiro-Wilk test. If normality was confirmed, 95% confidence intervals were calculated as </w:t>
      </w:r>
      <w:r w:rsidR="007D0475">
        <w:rPr>
          <w:rFonts w:ascii="Times New Roman" w:hAnsi="Times New Roman" w:cs="Times New Roman"/>
          <w:lang w:val="en-US"/>
        </w:rPr>
        <w:t xml:space="preserve">the original coefficient mean minus the bias </w:t>
      </w:r>
      <w:r w:rsidR="00245B01">
        <w:rPr>
          <w:rFonts w:ascii="Times New Roman" w:hAnsi="Times New Roman" w:cs="Times New Roman"/>
          <w:lang w:val="en-US"/>
        </w:rPr>
        <w:t xml:space="preserve">plus/minus 1.96* </w:t>
      </w:r>
      <w:r w:rsidR="0007347B">
        <w:rPr>
          <w:rFonts w:ascii="Times New Roman" w:hAnsi="Times New Roman" w:cs="Times New Roman"/>
          <w:lang w:val="en-US"/>
        </w:rPr>
        <w:t xml:space="preserve">bootstrapped standard error. In case, the distribution was not considered </w:t>
      </w:r>
      <w:r w:rsidR="0007347B">
        <w:rPr>
          <w:rFonts w:ascii="Times New Roman" w:hAnsi="Times New Roman" w:cs="Times New Roman"/>
          <w:lang w:val="en-US"/>
        </w:rPr>
        <w:lastRenderedPageBreak/>
        <w:t xml:space="preserve">to be normal, we estimated the mean coefficient as the median of the bootstrapped estimated. 95% confidence intervals were calculated as 2.5 and 97.5 percentiles, accordingly. </w:t>
      </w:r>
    </w:p>
    <w:p w14:paraId="0CB50035" w14:textId="6D4EC8D2" w:rsidR="00A976BE" w:rsidRDefault="00A976BE" w:rsidP="009B7974">
      <w:pPr>
        <w:spacing w:line="360" w:lineRule="auto"/>
        <w:jc w:val="both"/>
        <w:rPr>
          <w:rFonts w:ascii="Times New Roman" w:hAnsi="Times New Roman" w:cs="Times New Roman"/>
          <w:lang w:val="en-US"/>
        </w:rPr>
      </w:pPr>
    </w:p>
    <w:p w14:paraId="7718B7E3" w14:textId="0AE5FA07" w:rsidR="00A976BE" w:rsidRDefault="00A976BE" w:rsidP="009B7974">
      <w:pPr>
        <w:spacing w:line="360" w:lineRule="auto"/>
        <w:jc w:val="both"/>
        <w:rPr>
          <w:rFonts w:ascii="Times New Roman" w:hAnsi="Times New Roman" w:cs="Times New Roman"/>
          <w:i/>
          <w:iCs/>
          <w:u w:val="single"/>
          <w:lang w:val="en-US"/>
        </w:rPr>
      </w:pPr>
      <w:r w:rsidRPr="00A976BE">
        <w:rPr>
          <w:rFonts w:ascii="Times New Roman" w:hAnsi="Times New Roman" w:cs="Times New Roman"/>
          <w:i/>
          <w:iCs/>
          <w:u w:val="single"/>
          <w:lang w:val="en-US"/>
        </w:rPr>
        <w:t>Sensitivity analysis:</w:t>
      </w:r>
      <w:r>
        <w:rPr>
          <w:rFonts w:ascii="Times New Roman" w:hAnsi="Times New Roman" w:cs="Times New Roman"/>
          <w:i/>
          <w:iCs/>
          <w:u w:val="single"/>
          <w:lang w:val="en-US"/>
        </w:rPr>
        <w:t xml:space="preserve"> </w:t>
      </w:r>
    </w:p>
    <w:p w14:paraId="1E7A4336" w14:textId="78DCC9B3" w:rsidR="00A976BE" w:rsidRDefault="00A976BE" w:rsidP="009B7974">
      <w:pPr>
        <w:spacing w:line="360" w:lineRule="auto"/>
        <w:jc w:val="both"/>
        <w:rPr>
          <w:rFonts w:ascii="Times New Roman" w:hAnsi="Times New Roman" w:cs="Times New Roman"/>
          <w:i/>
          <w:iCs/>
          <w:u w:val="single"/>
          <w:lang w:val="en-US"/>
        </w:rPr>
      </w:pPr>
    </w:p>
    <w:p w14:paraId="0075E57F" w14:textId="113F5647" w:rsidR="005F3AE7" w:rsidRDefault="00A976BE" w:rsidP="00820C8A">
      <w:pPr>
        <w:spacing w:line="360" w:lineRule="auto"/>
        <w:ind w:firstLine="709"/>
        <w:jc w:val="both"/>
        <w:rPr>
          <w:rFonts w:ascii="Times New Roman" w:hAnsi="Times New Roman" w:cs="Times New Roman"/>
          <w:lang w:val="en-US"/>
        </w:rPr>
      </w:pPr>
      <w:r>
        <w:rPr>
          <w:rFonts w:ascii="Times New Roman" w:hAnsi="Times New Roman" w:cs="Times New Roman"/>
          <w:lang w:val="en-US"/>
        </w:rPr>
        <w:t xml:space="preserve">To </w:t>
      </w:r>
      <w:r w:rsidR="00496C78">
        <w:rPr>
          <w:rFonts w:ascii="Times New Roman" w:hAnsi="Times New Roman" w:cs="Times New Roman"/>
          <w:lang w:val="en-US"/>
        </w:rPr>
        <w:t xml:space="preserve">assess the robustness of our findings, we performed changes in our analysis to estimate the effect with </w:t>
      </w:r>
      <w:r w:rsidR="00826703">
        <w:rPr>
          <w:rFonts w:ascii="Times New Roman" w:hAnsi="Times New Roman" w:cs="Times New Roman"/>
          <w:lang w:val="en-US"/>
        </w:rPr>
        <w:t xml:space="preserve">either </w:t>
      </w:r>
      <w:r w:rsidR="00496C78">
        <w:rPr>
          <w:rFonts w:ascii="Times New Roman" w:hAnsi="Times New Roman" w:cs="Times New Roman"/>
          <w:lang w:val="en-US"/>
        </w:rPr>
        <w:t>a different statistical tool (overlap weighting) or in modified populations. We also aimed at comparing patients who were intubated in the first 8 hours to those intubated afterwards. Except for the analysis with overlap weighting in the whole population, our target was to estimate treatment effect with propensity score matching. However, the degree of adjustment was poor for several important variables, such as PaO</w:t>
      </w:r>
      <w:r w:rsidR="00496C78" w:rsidRPr="00496C78">
        <w:rPr>
          <w:rFonts w:ascii="Times New Roman" w:hAnsi="Times New Roman" w:cs="Times New Roman"/>
          <w:vertAlign w:val="subscript"/>
          <w:lang w:val="en-US"/>
        </w:rPr>
        <w:t>2</w:t>
      </w:r>
      <w:r w:rsidR="00496C78">
        <w:rPr>
          <w:rFonts w:ascii="Times New Roman" w:hAnsi="Times New Roman" w:cs="Times New Roman"/>
          <w:lang w:val="en-US"/>
        </w:rPr>
        <w:t>/FiO</w:t>
      </w:r>
      <w:r w:rsidR="00496C78" w:rsidRPr="00496C78">
        <w:rPr>
          <w:rFonts w:ascii="Times New Roman" w:hAnsi="Times New Roman" w:cs="Times New Roman"/>
          <w:vertAlign w:val="subscript"/>
          <w:lang w:val="en-US"/>
        </w:rPr>
        <w:t>2</w:t>
      </w:r>
      <w:r w:rsidR="00C70697">
        <w:rPr>
          <w:rFonts w:ascii="Times New Roman" w:hAnsi="Times New Roman" w:cs="Times New Roman"/>
          <w:lang w:val="en-US"/>
        </w:rPr>
        <w:t xml:space="preserve"> or pulmonary sepsis as source of infection</w:t>
      </w:r>
      <w:r w:rsidR="00CB084F">
        <w:rPr>
          <w:rFonts w:ascii="Times New Roman" w:hAnsi="Times New Roman" w:cs="Times New Roman"/>
          <w:lang w:val="en-US"/>
        </w:rPr>
        <w:t xml:space="preserve"> and we decided to present these sensitivity analyses using overlap weighting when balance achieved with matching was inadequate.</w:t>
      </w:r>
      <w:r w:rsidR="00496C78">
        <w:rPr>
          <w:rFonts w:ascii="Times New Roman" w:hAnsi="Times New Roman" w:cs="Times New Roman"/>
          <w:lang w:val="en-US"/>
        </w:rPr>
        <w:t xml:space="preserve"> </w:t>
      </w:r>
      <w:r w:rsidR="00CB084F">
        <w:rPr>
          <w:rFonts w:ascii="Times New Roman" w:hAnsi="Times New Roman" w:cs="Times New Roman"/>
          <w:lang w:val="en-US"/>
        </w:rPr>
        <w:t xml:space="preserve">For </w:t>
      </w:r>
      <w:r w:rsidR="00496C78">
        <w:rPr>
          <w:rFonts w:ascii="Times New Roman" w:hAnsi="Times New Roman" w:cs="Times New Roman"/>
          <w:lang w:val="en-US"/>
        </w:rPr>
        <w:t>the analysis comparing early to late intubation</w:t>
      </w:r>
      <w:r w:rsidR="009B7974">
        <w:rPr>
          <w:rFonts w:ascii="Times New Roman" w:hAnsi="Times New Roman" w:cs="Times New Roman"/>
          <w:lang w:val="en-US"/>
        </w:rPr>
        <w:t>, we present both assessments.</w:t>
      </w:r>
    </w:p>
    <w:p w14:paraId="45DD8A67" w14:textId="5F137C7D" w:rsidR="0033338A" w:rsidRDefault="0033338A" w:rsidP="00820C8A">
      <w:pPr>
        <w:spacing w:line="360" w:lineRule="auto"/>
        <w:ind w:firstLine="709"/>
        <w:jc w:val="both"/>
        <w:rPr>
          <w:rFonts w:ascii="Times New Roman" w:hAnsi="Times New Roman" w:cs="Times New Roman"/>
          <w:lang w:val="en-US"/>
        </w:rPr>
      </w:pPr>
    </w:p>
    <w:p w14:paraId="099BB6E8" w14:textId="3D17EC73" w:rsidR="0033338A" w:rsidRDefault="0033338A" w:rsidP="00820C8A">
      <w:pPr>
        <w:spacing w:line="360" w:lineRule="auto"/>
        <w:ind w:firstLine="709"/>
        <w:jc w:val="both"/>
        <w:rPr>
          <w:rFonts w:ascii="Times New Roman" w:hAnsi="Times New Roman" w:cs="Times New Roman"/>
          <w:lang w:val="en-US"/>
        </w:rPr>
      </w:pPr>
    </w:p>
    <w:p w14:paraId="59D6D596" w14:textId="47295E6F" w:rsidR="0033338A" w:rsidRDefault="0033338A" w:rsidP="00820C8A">
      <w:pPr>
        <w:spacing w:line="360" w:lineRule="auto"/>
        <w:ind w:firstLine="709"/>
        <w:jc w:val="both"/>
        <w:rPr>
          <w:rFonts w:ascii="Times New Roman" w:hAnsi="Times New Roman" w:cs="Times New Roman"/>
          <w:lang w:val="en-US"/>
        </w:rPr>
      </w:pPr>
    </w:p>
    <w:p w14:paraId="19189940" w14:textId="2A7DEE4B" w:rsidR="0033338A" w:rsidRDefault="0033338A" w:rsidP="00820C8A">
      <w:pPr>
        <w:spacing w:line="360" w:lineRule="auto"/>
        <w:ind w:firstLine="709"/>
        <w:jc w:val="both"/>
        <w:rPr>
          <w:rFonts w:ascii="Times New Roman" w:hAnsi="Times New Roman" w:cs="Times New Roman"/>
          <w:lang w:val="en-US"/>
        </w:rPr>
      </w:pPr>
    </w:p>
    <w:p w14:paraId="3C2B7C14" w14:textId="6DB70F26" w:rsidR="0033338A" w:rsidRDefault="0033338A" w:rsidP="00820C8A">
      <w:pPr>
        <w:spacing w:line="360" w:lineRule="auto"/>
        <w:ind w:firstLine="709"/>
        <w:jc w:val="both"/>
        <w:rPr>
          <w:rFonts w:ascii="Times New Roman" w:hAnsi="Times New Roman" w:cs="Times New Roman"/>
          <w:lang w:val="en-US"/>
        </w:rPr>
      </w:pPr>
    </w:p>
    <w:p w14:paraId="22CD1EA4" w14:textId="25F4B730" w:rsidR="0033338A" w:rsidRDefault="0033338A" w:rsidP="00820C8A">
      <w:pPr>
        <w:spacing w:line="360" w:lineRule="auto"/>
        <w:ind w:firstLine="709"/>
        <w:jc w:val="both"/>
        <w:rPr>
          <w:rFonts w:ascii="Times New Roman" w:hAnsi="Times New Roman" w:cs="Times New Roman"/>
          <w:lang w:val="en-US"/>
        </w:rPr>
      </w:pPr>
    </w:p>
    <w:p w14:paraId="3824715F" w14:textId="6024EA6A" w:rsidR="0033338A" w:rsidRDefault="0033338A" w:rsidP="00820C8A">
      <w:pPr>
        <w:spacing w:line="360" w:lineRule="auto"/>
        <w:ind w:firstLine="709"/>
        <w:jc w:val="both"/>
        <w:rPr>
          <w:rFonts w:ascii="Times New Roman" w:hAnsi="Times New Roman" w:cs="Times New Roman"/>
          <w:lang w:val="en-US"/>
        </w:rPr>
      </w:pPr>
    </w:p>
    <w:p w14:paraId="0341C7B8" w14:textId="6EC9BBAF" w:rsidR="0033338A" w:rsidRDefault="0033338A" w:rsidP="00820C8A">
      <w:pPr>
        <w:spacing w:line="360" w:lineRule="auto"/>
        <w:ind w:firstLine="709"/>
        <w:jc w:val="both"/>
        <w:rPr>
          <w:rFonts w:ascii="Times New Roman" w:hAnsi="Times New Roman" w:cs="Times New Roman"/>
          <w:lang w:val="en-US"/>
        </w:rPr>
      </w:pPr>
    </w:p>
    <w:p w14:paraId="4C3225C7" w14:textId="5D626144" w:rsidR="0033338A" w:rsidRDefault="0033338A" w:rsidP="00820C8A">
      <w:pPr>
        <w:spacing w:line="360" w:lineRule="auto"/>
        <w:ind w:firstLine="709"/>
        <w:jc w:val="both"/>
        <w:rPr>
          <w:rFonts w:ascii="Times New Roman" w:hAnsi="Times New Roman" w:cs="Times New Roman"/>
          <w:lang w:val="en-US"/>
        </w:rPr>
      </w:pPr>
    </w:p>
    <w:p w14:paraId="223A539C" w14:textId="17C4A9F7" w:rsidR="0033338A" w:rsidRDefault="0033338A" w:rsidP="00820C8A">
      <w:pPr>
        <w:spacing w:line="360" w:lineRule="auto"/>
        <w:ind w:firstLine="709"/>
        <w:jc w:val="both"/>
        <w:rPr>
          <w:rFonts w:ascii="Times New Roman" w:hAnsi="Times New Roman" w:cs="Times New Roman"/>
          <w:lang w:val="en-US"/>
        </w:rPr>
      </w:pPr>
    </w:p>
    <w:p w14:paraId="6EB91696" w14:textId="59E1F652" w:rsidR="0033338A" w:rsidRDefault="0033338A" w:rsidP="00820C8A">
      <w:pPr>
        <w:spacing w:line="360" w:lineRule="auto"/>
        <w:ind w:firstLine="709"/>
        <w:jc w:val="both"/>
        <w:rPr>
          <w:rFonts w:ascii="Times New Roman" w:hAnsi="Times New Roman" w:cs="Times New Roman"/>
          <w:lang w:val="en-US"/>
        </w:rPr>
      </w:pPr>
    </w:p>
    <w:p w14:paraId="4CB38646" w14:textId="1E33129C" w:rsidR="008201A9" w:rsidRDefault="008201A9" w:rsidP="00820C8A">
      <w:pPr>
        <w:spacing w:line="360" w:lineRule="auto"/>
        <w:ind w:firstLine="709"/>
        <w:jc w:val="both"/>
        <w:rPr>
          <w:rFonts w:ascii="Times New Roman" w:hAnsi="Times New Roman" w:cs="Times New Roman"/>
          <w:lang w:val="en-US"/>
        </w:rPr>
      </w:pPr>
    </w:p>
    <w:p w14:paraId="285DA2B8" w14:textId="2E101EB6" w:rsidR="008201A9" w:rsidRDefault="008201A9" w:rsidP="00820C8A">
      <w:pPr>
        <w:spacing w:line="360" w:lineRule="auto"/>
        <w:ind w:firstLine="709"/>
        <w:jc w:val="both"/>
        <w:rPr>
          <w:rFonts w:ascii="Times New Roman" w:hAnsi="Times New Roman" w:cs="Times New Roman"/>
          <w:lang w:val="en-US"/>
        </w:rPr>
      </w:pPr>
    </w:p>
    <w:p w14:paraId="3B77073B" w14:textId="192814D6" w:rsidR="008201A9" w:rsidRDefault="008201A9" w:rsidP="00820C8A">
      <w:pPr>
        <w:spacing w:line="360" w:lineRule="auto"/>
        <w:ind w:firstLine="709"/>
        <w:jc w:val="both"/>
        <w:rPr>
          <w:rFonts w:ascii="Times New Roman" w:hAnsi="Times New Roman" w:cs="Times New Roman"/>
          <w:lang w:val="en-US"/>
        </w:rPr>
      </w:pPr>
    </w:p>
    <w:p w14:paraId="31B40C11" w14:textId="2C611167" w:rsidR="008201A9" w:rsidRDefault="008201A9" w:rsidP="00820C8A">
      <w:pPr>
        <w:spacing w:line="360" w:lineRule="auto"/>
        <w:ind w:firstLine="709"/>
        <w:jc w:val="both"/>
        <w:rPr>
          <w:rFonts w:ascii="Times New Roman" w:hAnsi="Times New Roman" w:cs="Times New Roman"/>
          <w:lang w:val="en-US"/>
        </w:rPr>
      </w:pPr>
    </w:p>
    <w:p w14:paraId="22E55571" w14:textId="77777777" w:rsidR="008201A9" w:rsidRPr="00820C8A" w:rsidRDefault="008201A9" w:rsidP="00820C8A">
      <w:pPr>
        <w:spacing w:line="360" w:lineRule="auto"/>
        <w:ind w:firstLine="709"/>
        <w:jc w:val="both"/>
        <w:rPr>
          <w:rFonts w:ascii="Times New Roman" w:hAnsi="Times New Roman" w:cs="Times New Roman"/>
          <w:lang w:val="en-US"/>
        </w:rPr>
      </w:pPr>
    </w:p>
    <w:p w14:paraId="3EA717C4" w14:textId="0516E990" w:rsidR="00D83299" w:rsidRPr="00D83299" w:rsidRDefault="00D83299" w:rsidP="00D83299">
      <w:pPr>
        <w:pStyle w:val="Ttulo1"/>
        <w:rPr>
          <w:rFonts w:ascii="Times New Roman" w:hAnsi="Times New Roman" w:cs="Times New Roman"/>
          <w:b/>
          <w:bCs/>
          <w:color w:val="auto"/>
          <w:sz w:val="24"/>
          <w:szCs w:val="24"/>
          <w:lang w:val="en-US"/>
        </w:rPr>
      </w:pPr>
      <w:bookmarkStart w:id="3" w:name="_Toc100948075"/>
      <w:r w:rsidRPr="00D83299">
        <w:rPr>
          <w:rFonts w:ascii="Times New Roman" w:hAnsi="Times New Roman" w:cs="Times New Roman"/>
          <w:b/>
          <w:bCs/>
          <w:color w:val="auto"/>
          <w:sz w:val="24"/>
          <w:szCs w:val="24"/>
          <w:lang w:val="en-US"/>
        </w:rPr>
        <w:lastRenderedPageBreak/>
        <w:t>ADDITIONAL RESULTS:</w:t>
      </w:r>
      <w:bookmarkEnd w:id="3"/>
    </w:p>
    <w:p w14:paraId="6A262D37" w14:textId="77777777" w:rsidR="00D83299" w:rsidRPr="00D83299" w:rsidRDefault="00D83299" w:rsidP="00D83299">
      <w:pPr>
        <w:spacing w:line="360" w:lineRule="auto"/>
        <w:jc w:val="both"/>
        <w:rPr>
          <w:rFonts w:ascii="Times New Roman" w:hAnsi="Times New Roman" w:cs="Times New Roman"/>
          <w:lang w:val="en-US"/>
        </w:rPr>
      </w:pPr>
    </w:p>
    <w:p w14:paraId="50EA886C" w14:textId="05A004F1" w:rsidR="00D83299" w:rsidRDefault="00D83299" w:rsidP="00090360">
      <w:pPr>
        <w:pStyle w:val="Ttulo2"/>
        <w:rPr>
          <w:rFonts w:ascii="Times New Roman" w:hAnsi="Times New Roman" w:cs="Times New Roman"/>
          <w:b/>
          <w:bCs/>
          <w:color w:val="auto"/>
          <w:lang w:val="en-US"/>
        </w:rPr>
      </w:pPr>
      <w:bookmarkStart w:id="4" w:name="_Toc100948076"/>
      <w:r w:rsidRPr="00D83299">
        <w:rPr>
          <w:rFonts w:ascii="Times New Roman" w:hAnsi="Times New Roman" w:cs="Times New Roman"/>
          <w:b/>
          <w:bCs/>
          <w:color w:val="auto"/>
          <w:lang w:val="en-US"/>
        </w:rPr>
        <w:t>TABLES</w:t>
      </w:r>
      <w:bookmarkEnd w:id="4"/>
    </w:p>
    <w:p w14:paraId="66EA51B0" w14:textId="38DDB19D" w:rsidR="002E59AE" w:rsidRDefault="002E59AE" w:rsidP="002E59AE">
      <w:pPr>
        <w:rPr>
          <w:lang w:val="en-US"/>
        </w:rPr>
      </w:pPr>
    </w:p>
    <w:tbl>
      <w:tblPr>
        <w:tblStyle w:val="Tablaconcuadrcula"/>
        <w:tblW w:w="0" w:type="auto"/>
        <w:tblLook w:val="04A0" w:firstRow="1" w:lastRow="0" w:firstColumn="1" w:lastColumn="0" w:noHBand="0" w:noVBand="1"/>
      </w:tblPr>
      <w:tblGrid>
        <w:gridCol w:w="4247"/>
        <w:gridCol w:w="4247"/>
      </w:tblGrid>
      <w:tr w:rsidR="00A24B3D" w:rsidRPr="00A24B3D" w14:paraId="126A54C6" w14:textId="77777777" w:rsidTr="0073783A">
        <w:tc>
          <w:tcPr>
            <w:tcW w:w="4247" w:type="dxa"/>
          </w:tcPr>
          <w:p w14:paraId="3BEF983E" w14:textId="77777777"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Age</w:t>
            </w:r>
          </w:p>
        </w:tc>
        <w:tc>
          <w:tcPr>
            <w:tcW w:w="4247" w:type="dxa"/>
          </w:tcPr>
          <w:p w14:paraId="71B04595" w14:textId="7ED174BB"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3/73</w:t>
            </w:r>
            <w:r w:rsidR="008B6820" w:rsidRPr="00A24B3D">
              <w:rPr>
                <w:rFonts w:ascii="Times New Roman" w:hAnsi="Times New Roman" w:cs="Times New Roman"/>
                <w:lang w:val="en-GB"/>
              </w:rPr>
              <w:t>5</w:t>
            </w:r>
            <w:r w:rsidRPr="00A24B3D">
              <w:rPr>
                <w:rFonts w:ascii="Times New Roman" w:hAnsi="Times New Roman" w:cs="Times New Roman"/>
                <w:lang w:val="en-GB"/>
              </w:rPr>
              <w:t xml:space="preserve"> (&lt;1%)</w:t>
            </w:r>
          </w:p>
        </w:tc>
      </w:tr>
      <w:tr w:rsidR="00A24B3D" w:rsidRPr="00A24B3D" w14:paraId="5B9D8DB5" w14:textId="77777777" w:rsidTr="0073783A">
        <w:tc>
          <w:tcPr>
            <w:tcW w:w="4247" w:type="dxa"/>
          </w:tcPr>
          <w:p w14:paraId="2310F0AF" w14:textId="77777777"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PaO</w:t>
            </w:r>
            <w:r w:rsidRPr="00A24B3D">
              <w:rPr>
                <w:rFonts w:ascii="Times New Roman" w:hAnsi="Times New Roman" w:cs="Times New Roman"/>
                <w:vertAlign w:val="subscript"/>
                <w:lang w:val="en-GB"/>
              </w:rPr>
              <w:t>2</w:t>
            </w:r>
            <w:r w:rsidRPr="00A24B3D">
              <w:rPr>
                <w:rFonts w:ascii="Times New Roman" w:hAnsi="Times New Roman" w:cs="Times New Roman"/>
                <w:lang w:val="en-GB"/>
              </w:rPr>
              <w:t>/FiO</w:t>
            </w:r>
            <w:r w:rsidRPr="00A24B3D">
              <w:rPr>
                <w:rFonts w:ascii="Times New Roman" w:hAnsi="Times New Roman" w:cs="Times New Roman"/>
                <w:vertAlign w:val="subscript"/>
                <w:lang w:val="en-GB"/>
              </w:rPr>
              <w:t>2</w:t>
            </w:r>
          </w:p>
        </w:tc>
        <w:tc>
          <w:tcPr>
            <w:tcW w:w="4247" w:type="dxa"/>
          </w:tcPr>
          <w:p w14:paraId="5BEE2F68" w14:textId="15E814EB"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151/73</w:t>
            </w:r>
            <w:r w:rsidR="008B6820" w:rsidRPr="00A24B3D">
              <w:rPr>
                <w:rFonts w:ascii="Times New Roman" w:hAnsi="Times New Roman" w:cs="Times New Roman"/>
                <w:lang w:val="en-GB"/>
              </w:rPr>
              <w:t>5</w:t>
            </w:r>
            <w:r w:rsidRPr="00A24B3D">
              <w:rPr>
                <w:rFonts w:ascii="Times New Roman" w:hAnsi="Times New Roman" w:cs="Times New Roman"/>
                <w:lang w:val="en-GB"/>
              </w:rPr>
              <w:t xml:space="preserve"> (21%)</w:t>
            </w:r>
          </w:p>
        </w:tc>
      </w:tr>
      <w:tr w:rsidR="00A24B3D" w:rsidRPr="00A24B3D" w14:paraId="33785EB7" w14:textId="77777777" w:rsidTr="0073783A">
        <w:tc>
          <w:tcPr>
            <w:tcW w:w="4247" w:type="dxa"/>
          </w:tcPr>
          <w:p w14:paraId="46524C4B" w14:textId="77777777"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Respiratory rate</w:t>
            </w:r>
          </w:p>
        </w:tc>
        <w:tc>
          <w:tcPr>
            <w:tcW w:w="4247" w:type="dxa"/>
          </w:tcPr>
          <w:p w14:paraId="5E45B688" w14:textId="0E94E946"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30/73</w:t>
            </w:r>
            <w:r w:rsidR="008B6820" w:rsidRPr="00A24B3D">
              <w:rPr>
                <w:rFonts w:ascii="Times New Roman" w:hAnsi="Times New Roman" w:cs="Times New Roman"/>
                <w:lang w:val="en-GB"/>
              </w:rPr>
              <w:t>5</w:t>
            </w:r>
            <w:r w:rsidRPr="00A24B3D">
              <w:rPr>
                <w:rFonts w:ascii="Times New Roman" w:hAnsi="Times New Roman" w:cs="Times New Roman"/>
                <w:lang w:val="en-GB"/>
              </w:rPr>
              <w:t xml:space="preserve"> (4%)</w:t>
            </w:r>
          </w:p>
        </w:tc>
      </w:tr>
      <w:tr w:rsidR="00A24B3D" w:rsidRPr="00A24B3D" w14:paraId="50F010A2" w14:textId="77777777" w:rsidTr="0073783A">
        <w:tc>
          <w:tcPr>
            <w:tcW w:w="4247" w:type="dxa"/>
          </w:tcPr>
          <w:p w14:paraId="2BD66E1F" w14:textId="77777777"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PaCO</w:t>
            </w:r>
            <w:r w:rsidRPr="00A24B3D">
              <w:rPr>
                <w:rFonts w:ascii="Times New Roman" w:hAnsi="Times New Roman" w:cs="Times New Roman"/>
                <w:vertAlign w:val="subscript"/>
                <w:lang w:val="en-GB"/>
              </w:rPr>
              <w:t>2</w:t>
            </w:r>
          </w:p>
        </w:tc>
        <w:tc>
          <w:tcPr>
            <w:tcW w:w="4247" w:type="dxa"/>
          </w:tcPr>
          <w:p w14:paraId="5C4B545B" w14:textId="1F6982E9"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109/73</w:t>
            </w:r>
            <w:r w:rsidR="008B6820" w:rsidRPr="00A24B3D">
              <w:rPr>
                <w:rFonts w:ascii="Times New Roman" w:hAnsi="Times New Roman" w:cs="Times New Roman"/>
                <w:lang w:val="en-GB"/>
              </w:rPr>
              <w:t>5</w:t>
            </w:r>
            <w:r w:rsidRPr="00A24B3D">
              <w:rPr>
                <w:rFonts w:ascii="Times New Roman" w:hAnsi="Times New Roman" w:cs="Times New Roman"/>
                <w:lang w:val="en-GB"/>
              </w:rPr>
              <w:t xml:space="preserve"> (15%)</w:t>
            </w:r>
          </w:p>
        </w:tc>
      </w:tr>
      <w:tr w:rsidR="00A24B3D" w:rsidRPr="00A24B3D" w14:paraId="25BCBAAD" w14:textId="77777777" w:rsidTr="0073783A">
        <w:tc>
          <w:tcPr>
            <w:tcW w:w="4247" w:type="dxa"/>
          </w:tcPr>
          <w:p w14:paraId="24BAEE12" w14:textId="77777777"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Accessory muscle use</w:t>
            </w:r>
          </w:p>
        </w:tc>
        <w:tc>
          <w:tcPr>
            <w:tcW w:w="4247" w:type="dxa"/>
          </w:tcPr>
          <w:p w14:paraId="324BEC80" w14:textId="1B944F91"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12/73</w:t>
            </w:r>
            <w:r w:rsidR="008B6820" w:rsidRPr="00A24B3D">
              <w:rPr>
                <w:rFonts w:ascii="Times New Roman" w:hAnsi="Times New Roman" w:cs="Times New Roman"/>
                <w:lang w:val="en-GB"/>
              </w:rPr>
              <w:t>5</w:t>
            </w:r>
            <w:r w:rsidRPr="00A24B3D">
              <w:rPr>
                <w:rFonts w:ascii="Times New Roman" w:hAnsi="Times New Roman" w:cs="Times New Roman"/>
                <w:lang w:val="en-GB"/>
              </w:rPr>
              <w:t xml:space="preserve"> (2%)</w:t>
            </w:r>
          </w:p>
        </w:tc>
      </w:tr>
      <w:tr w:rsidR="00A24B3D" w:rsidRPr="00A24B3D" w14:paraId="4A819F24" w14:textId="77777777" w:rsidTr="0073783A">
        <w:tc>
          <w:tcPr>
            <w:tcW w:w="4247" w:type="dxa"/>
          </w:tcPr>
          <w:p w14:paraId="54523FF6" w14:textId="77777777"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Inability to clear secretions</w:t>
            </w:r>
          </w:p>
        </w:tc>
        <w:tc>
          <w:tcPr>
            <w:tcW w:w="4247" w:type="dxa"/>
          </w:tcPr>
          <w:p w14:paraId="726C9449" w14:textId="2AA4DBB8"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11/73</w:t>
            </w:r>
            <w:r w:rsidR="008B6820" w:rsidRPr="00A24B3D">
              <w:rPr>
                <w:rFonts w:ascii="Times New Roman" w:hAnsi="Times New Roman" w:cs="Times New Roman"/>
                <w:lang w:val="en-GB"/>
              </w:rPr>
              <w:t>5</w:t>
            </w:r>
            <w:r w:rsidRPr="00A24B3D">
              <w:rPr>
                <w:rFonts w:ascii="Times New Roman" w:hAnsi="Times New Roman" w:cs="Times New Roman"/>
                <w:lang w:val="en-GB"/>
              </w:rPr>
              <w:t xml:space="preserve"> (2%)</w:t>
            </w:r>
          </w:p>
        </w:tc>
      </w:tr>
      <w:tr w:rsidR="00A24B3D" w:rsidRPr="00A24B3D" w14:paraId="78CD7AB4" w14:textId="77777777" w:rsidTr="0073783A">
        <w:tc>
          <w:tcPr>
            <w:tcW w:w="4247" w:type="dxa"/>
          </w:tcPr>
          <w:p w14:paraId="69C31433" w14:textId="3465A1A1"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Non-respiratory SOFA</w:t>
            </w:r>
          </w:p>
        </w:tc>
        <w:tc>
          <w:tcPr>
            <w:tcW w:w="4247" w:type="dxa"/>
          </w:tcPr>
          <w:p w14:paraId="7BEAC67C" w14:textId="0D8D4ACE"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129/73</w:t>
            </w:r>
            <w:r w:rsidR="008B6820" w:rsidRPr="00A24B3D">
              <w:rPr>
                <w:rFonts w:ascii="Times New Roman" w:hAnsi="Times New Roman" w:cs="Times New Roman"/>
                <w:lang w:val="en-GB"/>
              </w:rPr>
              <w:t>5</w:t>
            </w:r>
            <w:r w:rsidRPr="00A24B3D">
              <w:rPr>
                <w:rFonts w:ascii="Times New Roman" w:hAnsi="Times New Roman" w:cs="Times New Roman"/>
                <w:lang w:val="en-GB"/>
              </w:rPr>
              <w:t xml:space="preserve"> (18%)</w:t>
            </w:r>
          </w:p>
        </w:tc>
      </w:tr>
      <w:tr w:rsidR="00A24B3D" w:rsidRPr="00A24B3D" w14:paraId="64C85E92" w14:textId="77777777" w:rsidTr="0073783A">
        <w:tc>
          <w:tcPr>
            <w:tcW w:w="4247" w:type="dxa"/>
          </w:tcPr>
          <w:p w14:paraId="7DE94EBD" w14:textId="77777777"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GCS</w:t>
            </w:r>
          </w:p>
        </w:tc>
        <w:tc>
          <w:tcPr>
            <w:tcW w:w="4247" w:type="dxa"/>
          </w:tcPr>
          <w:p w14:paraId="7A7E9288" w14:textId="19A8C411"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5/73</w:t>
            </w:r>
            <w:r w:rsidR="008B6820" w:rsidRPr="00A24B3D">
              <w:rPr>
                <w:rFonts w:ascii="Times New Roman" w:hAnsi="Times New Roman" w:cs="Times New Roman"/>
                <w:lang w:val="en-GB"/>
              </w:rPr>
              <w:t>5</w:t>
            </w:r>
            <w:r w:rsidRPr="00A24B3D">
              <w:rPr>
                <w:rFonts w:ascii="Times New Roman" w:hAnsi="Times New Roman" w:cs="Times New Roman"/>
                <w:lang w:val="en-GB"/>
              </w:rPr>
              <w:t xml:space="preserve"> (&lt;1%)</w:t>
            </w:r>
          </w:p>
        </w:tc>
      </w:tr>
      <w:tr w:rsidR="00A24B3D" w:rsidRPr="00A24B3D" w14:paraId="14251C42" w14:textId="77777777" w:rsidTr="0073783A">
        <w:tc>
          <w:tcPr>
            <w:tcW w:w="4247" w:type="dxa"/>
          </w:tcPr>
          <w:p w14:paraId="75E0E7EB" w14:textId="77777777"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pH</w:t>
            </w:r>
          </w:p>
        </w:tc>
        <w:tc>
          <w:tcPr>
            <w:tcW w:w="4247" w:type="dxa"/>
          </w:tcPr>
          <w:p w14:paraId="502E1D41" w14:textId="2F73117F"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105/73</w:t>
            </w:r>
            <w:r w:rsidR="008B6820" w:rsidRPr="00A24B3D">
              <w:rPr>
                <w:rFonts w:ascii="Times New Roman" w:hAnsi="Times New Roman" w:cs="Times New Roman"/>
                <w:lang w:val="en-GB"/>
              </w:rPr>
              <w:t>5</w:t>
            </w:r>
            <w:r w:rsidRPr="00A24B3D">
              <w:rPr>
                <w:rFonts w:ascii="Times New Roman" w:hAnsi="Times New Roman" w:cs="Times New Roman"/>
                <w:lang w:val="en-GB"/>
              </w:rPr>
              <w:t xml:space="preserve"> (14%)</w:t>
            </w:r>
          </w:p>
        </w:tc>
      </w:tr>
      <w:tr w:rsidR="00A24B3D" w:rsidRPr="00A24B3D" w14:paraId="332BF296" w14:textId="77777777" w:rsidTr="0073783A">
        <w:tc>
          <w:tcPr>
            <w:tcW w:w="4247" w:type="dxa"/>
          </w:tcPr>
          <w:p w14:paraId="6EB9DB0D" w14:textId="77777777"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Vasopressor dose</w:t>
            </w:r>
          </w:p>
        </w:tc>
        <w:tc>
          <w:tcPr>
            <w:tcW w:w="4247" w:type="dxa"/>
          </w:tcPr>
          <w:p w14:paraId="6B158213" w14:textId="11244BC2"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6/73</w:t>
            </w:r>
            <w:r w:rsidR="008B6820" w:rsidRPr="00A24B3D">
              <w:rPr>
                <w:rFonts w:ascii="Times New Roman" w:hAnsi="Times New Roman" w:cs="Times New Roman"/>
                <w:lang w:val="en-GB"/>
              </w:rPr>
              <w:t>5</w:t>
            </w:r>
            <w:r w:rsidRPr="00A24B3D">
              <w:rPr>
                <w:rFonts w:ascii="Times New Roman" w:hAnsi="Times New Roman" w:cs="Times New Roman"/>
                <w:lang w:val="en-GB"/>
              </w:rPr>
              <w:t xml:space="preserve"> (&lt;1%)</w:t>
            </w:r>
          </w:p>
        </w:tc>
      </w:tr>
      <w:tr w:rsidR="00A24B3D" w:rsidRPr="00A24B3D" w14:paraId="1F1E2505" w14:textId="77777777" w:rsidTr="0073783A">
        <w:tc>
          <w:tcPr>
            <w:tcW w:w="4247" w:type="dxa"/>
          </w:tcPr>
          <w:p w14:paraId="38063CAF" w14:textId="77777777"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Lactate</w:t>
            </w:r>
          </w:p>
        </w:tc>
        <w:tc>
          <w:tcPr>
            <w:tcW w:w="4247" w:type="dxa"/>
          </w:tcPr>
          <w:p w14:paraId="6252D765" w14:textId="65D82F83"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111/73</w:t>
            </w:r>
            <w:r w:rsidR="008B6820" w:rsidRPr="00A24B3D">
              <w:rPr>
                <w:rFonts w:ascii="Times New Roman" w:hAnsi="Times New Roman" w:cs="Times New Roman"/>
                <w:lang w:val="en-GB"/>
              </w:rPr>
              <w:t>5</w:t>
            </w:r>
            <w:r w:rsidRPr="00A24B3D">
              <w:rPr>
                <w:rFonts w:ascii="Times New Roman" w:hAnsi="Times New Roman" w:cs="Times New Roman"/>
                <w:lang w:val="en-GB"/>
              </w:rPr>
              <w:t xml:space="preserve"> (15%)</w:t>
            </w:r>
          </w:p>
        </w:tc>
      </w:tr>
      <w:tr w:rsidR="00A24B3D" w:rsidRPr="00A24B3D" w14:paraId="0AE655C2" w14:textId="77777777" w:rsidTr="0073783A">
        <w:tc>
          <w:tcPr>
            <w:tcW w:w="4247" w:type="dxa"/>
          </w:tcPr>
          <w:p w14:paraId="627EF6CC" w14:textId="77777777"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Platelet count</w:t>
            </w:r>
          </w:p>
        </w:tc>
        <w:tc>
          <w:tcPr>
            <w:tcW w:w="4247" w:type="dxa"/>
          </w:tcPr>
          <w:p w14:paraId="3BCEE2FA" w14:textId="6EFCF131"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39/73</w:t>
            </w:r>
            <w:r w:rsidR="008B6820" w:rsidRPr="00A24B3D">
              <w:rPr>
                <w:rFonts w:ascii="Times New Roman" w:hAnsi="Times New Roman" w:cs="Times New Roman"/>
                <w:lang w:val="en-GB"/>
              </w:rPr>
              <w:t>5</w:t>
            </w:r>
            <w:r w:rsidRPr="00A24B3D">
              <w:rPr>
                <w:rFonts w:ascii="Times New Roman" w:hAnsi="Times New Roman" w:cs="Times New Roman"/>
                <w:lang w:val="en-GB"/>
              </w:rPr>
              <w:t xml:space="preserve"> (5%)</w:t>
            </w:r>
          </w:p>
        </w:tc>
      </w:tr>
      <w:tr w:rsidR="00A24B3D" w:rsidRPr="00A24B3D" w14:paraId="4D20F054" w14:textId="77777777" w:rsidTr="0073783A">
        <w:tc>
          <w:tcPr>
            <w:tcW w:w="4247" w:type="dxa"/>
          </w:tcPr>
          <w:p w14:paraId="4174AB26" w14:textId="77777777"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Creatinine</w:t>
            </w:r>
          </w:p>
        </w:tc>
        <w:tc>
          <w:tcPr>
            <w:tcW w:w="4247" w:type="dxa"/>
          </w:tcPr>
          <w:p w14:paraId="33D6A912" w14:textId="289122E7"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21/73</w:t>
            </w:r>
            <w:r w:rsidR="008B6820" w:rsidRPr="00A24B3D">
              <w:rPr>
                <w:rFonts w:ascii="Times New Roman" w:hAnsi="Times New Roman" w:cs="Times New Roman"/>
                <w:lang w:val="en-GB"/>
              </w:rPr>
              <w:t>5</w:t>
            </w:r>
            <w:r w:rsidRPr="00A24B3D">
              <w:rPr>
                <w:rFonts w:ascii="Times New Roman" w:hAnsi="Times New Roman" w:cs="Times New Roman"/>
                <w:lang w:val="en-GB"/>
              </w:rPr>
              <w:t xml:space="preserve"> (3%)</w:t>
            </w:r>
          </w:p>
        </w:tc>
      </w:tr>
      <w:tr w:rsidR="00A24B3D" w:rsidRPr="00A24B3D" w14:paraId="652C57A7" w14:textId="77777777" w:rsidTr="0073783A">
        <w:tc>
          <w:tcPr>
            <w:tcW w:w="4247" w:type="dxa"/>
          </w:tcPr>
          <w:p w14:paraId="03B0A9BA" w14:textId="77777777"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Renal replacement</w:t>
            </w:r>
          </w:p>
        </w:tc>
        <w:tc>
          <w:tcPr>
            <w:tcW w:w="4247" w:type="dxa"/>
          </w:tcPr>
          <w:p w14:paraId="2B6BE491" w14:textId="6536D01D"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1/73</w:t>
            </w:r>
            <w:r w:rsidR="008B6820" w:rsidRPr="00A24B3D">
              <w:rPr>
                <w:rFonts w:ascii="Times New Roman" w:hAnsi="Times New Roman" w:cs="Times New Roman"/>
                <w:lang w:val="en-GB"/>
              </w:rPr>
              <w:t>5</w:t>
            </w:r>
            <w:r w:rsidRPr="00A24B3D">
              <w:rPr>
                <w:rFonts w:ascii="Times New Roman" w:hAnsi="Times New Roman" w:cs="Times New Roman"/>
                <w:lang w:val="en-GB"/>
              </w:rPr>
              <w:t xml:space="preserve"> (&lt;1%)</w:t>
            </w:r>
          </w:p>
        </w:tc>
      </w:tr>
      <w:tr w:rsidR="00A24B3D" w:rsidRPr="00A24B3D" w14:paraId="706BE88E" w14:textId="77777777" w:rsidTr="0073783A">
        <w:tc>
          <w:tcPr>
            <w:tcW w:w="4247" w:type="dxa"/>
          </w:tcPr>
          <w:p w14:paraId="712B9EB8" w14:textId="77777777"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Source of infection</w:t>
            </w:r>
          </w:p>
        </w:tc>
        <w:tc>
          <w:tcPr>
            <w:tcW w:w="4247" w:type="dxa"/>
          </w:tcPr>
          <w:p w14:paraId="3174FF1E" w14:textId="1E1D6604" w:rsidR="00AC3832" w:rsidRPr="00A24B3D" w:rsidRDefault="00AC3832" w:rsidP="0073783A">
            <w:pPr>
              <w:spacing w:line="360" w:lineRule="auto"/>
              <w:jc w:val="both"/>
              <w:rPr>
                <w:rFonts w:ascii="Times New Roman" w:hAnsi="Times New Roman" w:cs="Times New Roman"/>
                <w:lang w:val="en-GB"/>
              </w:rPr>
            </w:pPr>
            <w:r w:rsidRPr="00A24B3D">
              <w:rPr>
                <w:rFonts w:ascii="Times New Roman" w:hAnsi="Times New Roman" w:cs="Times New Roman"/>
                <w:lang w:val="en-GB"/>
              </w:rPr>
              <w:t>0/73</w:t>
            </w:r>
            <w:r w:rsidR="008B6820" w:rsidRPr="00A24B3D">
              <w:rPr>
                <w:rFonts w:ascii="Times New Roman" w:hAnsi="Times New Roman" w:cs="Times New Roman"/>
                <w:lang w:val="en-GB"/>
              </w:rPr>
              <w:t>5</w:t>
            </w:r>
            <w:r w:rsidRPr="00A24B3D">
              <w:rPr>
                <w:rFonts w:ascii="Times New Roman" w:hAnsi="Times New Roman" w:cs="Times New Roman"/>
                <w:lang w:val="en-GB"/>
              </w:rPr>
              <w:t xml:space="preserve"> (&lt;1%)</w:t>
            </w:r>
          </w:p>
        </w:tc>
      </w:tr>
    </w:tbl>
    <w:p w14:paraId="1010D969" w14:textId="46F58519" w:rsidR="00AC3832" w:rsidRPr="00820C8A" w:rsidRDefault="00417571" w:rsidP="00820C8A">
      <w:pPr>
        <w:pStyle w:val="Ttulo3"/>
        <w:rPr>
          <w:rFonts w:ascii="Times New Roman" w:hAnsi="Times New Roman" w:cs="Times New Roman"/>
          <w:color w:val="auto"/>
          <w:sz w:val="22"/>
          <w:szCs w:val="22"/>
          <w:lang w:val="en-US"/>
        </w:rPr>
      </w:pPr>
      <w:bookmarkStart w:id="5" w:name="_Toc100948077"/>
      <w:r w:rsidRPr="00820C8A">
        <w:rPr>
          <w:rFonts w:ascii="Times New Roman" w:hAnsi="Times New Roman" w:cs="Times New Roman"/>
          <w:color w:val="auto"/>
          <w:sz w:val="22"/>
          <w:szCs w:val="22"/>
          <w:lang w:val="en-US"/>
        </w:rPr>
        <w:t xml:space="preserve">Table S1: Number of missing values per variable. </w:t>
      </w:r>
      <w:r w:rsidR="00AC3832" w:rsidRPr="00820C8A">
        <w:rPr>
          <w:rFonts w:ascii="Times New Roman" w:hAnsi="Times New Roman" w:cs="Times New Roman"/>
          <w:color w:val="auto"/>
          <w:sz w:val="22"/>
          <w:szCs w:val="22"/>
          <w:lang w:val="en-US"/>
        </w:rPr>
        <w:t xml:space="preserve">No missing data was present for </w:t>
      </w:r>
      <w:r w:rsidR="006F764E" w:rsidRPr="00820C8A">
        <w:rPr>
          <w:rFonts w:ascii="Times New Roman" w:hAnsi="Times New Roman" w:cs="Times New Roman"/>
          <w:color w:val="auto"/>
          <w:sz w:val="22"/>
          <w:szCs w:val="22"/>
          <w:lang w:val="en-US"/>
        </w:rPr>
        <w:t xml:space="preserve">the three </w:t>
      </w:r>
      <w:r w:rsidR="00AC3832" w:rsidRPr="00820C8A">
        <w:rPr>
          <w:rFonts w:ascii="Times New Roman" w:hAnsi="Times New Roman" w:cs="Times New Roman"/>
          <w:color w:val="auto"/>
          <w:sz w:val="22"/>
          <w:szCs w:val="22"/>
          <w:lang w:val="en-US"/>
        </w:rPr>
        <w:t>center-derived variables.</w:t>
      </w:r>
      <w:bookmarkEnd w:id="5"/>
      <w:r w:rsidR="006F764E" w:rsidRPr="00820C8A">
        <w:rPr>
          <w:rFonts w:ascii="Times New Roman" w:hAnsi="Times New Roman" w:cs="Times New Roman"/>
          <w:color w:val="auto"/>
          <w:sz w:val="22"/>
          <w:szCs w:val="22"/>
          <w:lang w:val="en-US"/>
        </w:rPr>
        <w:t xml:space="preserve"> </w:t>
      </w:r>
    </w:p>
    <w:p w14:paraId="2BF39D8B" w14:textId="3CE762E6" w:rsidR="00AC3832" w:rsidRDefault="00AC3832" w:rsidP="002E59AE">
      <w:pPr>
        <w:rPr>
          <w:lang w:val="en-US"/>
        </w:rPr>
      </w:pPr>
    </w:p>
    <w:p w14:paraId="13C9DAEA" w14:textId="77777777" w:rsidR="00820C8A" w:rsidRDefault="00820C8A" w:rsidP="002E59AE">
      <w:pPr>
        <w:rPr>
          <w:lang w:val="en-US"/>
        </w:rPr>
      </w:pPr>
    </w:p>
    <w:p w14:paraId="5956753F" w14:textId="3DCEB44B" w:rsidR="00820C8A" w:rsidRDefault="00820C8A" w:rsidP="002E59AE">
      <w:pPr>
        <w:rPr>
          <w:lang w:val="en-US"/>
        </w:rPr>
      </w:pPr>
    </w:p>
    <w:p w14:paraId="3DE76535" w14:textId="7122726D" w:rsidR="0033338A" w:rsidRDefault="0033338A" w:rsidP="002E59AE">
      <w:pPr>
        <w:rPr>
          <w:lang w:val="en-US"/>
        </w:rPr>
      </w:pPr>
    </w:p>
    <w:p w14:paraId="518CA713" w14:textId="1BF257E6" w:rsidR="0033338A" w:rsidRDefault="0033338A" w:rsidP="002E59AE">
      <w:pPr>
        <w:rPr>
          <w:lang w:val="en-US"/>
        </w:rPr>
      </w:pPr>
    </w:p>
    <w:p w14:paraId="3B22DDC9" w14:textId="43A32995" w:rsidR="0033338A" w:rsidRDefault="0033338A" w:rsidP="002E59AE">
      <w:pPr>
        <w:rPr>
          <w:lang w:val="en-US"/>
        </w:rPr>
      </w:pPr>
    </w:p>
    <w:p w14:paraId="657F107E" w14:textId="56A8AA08" w:rsidR="0033338A" w:rsidRDefault="0033338A" w:rsidP="002E59AE">
      <w:pPr>
        <w:rPr>
          <w:lang w:val="en-US"/>
        </w:rPr>
      </w:pPr>
    </w:p>
    <w:p w14:paraId="1F8FE334" w14:textId="6E0C03C0" w:rsidR="0033338A" w:rsidRDefault="0033338A" w:rsidP="002E59AE">
      <w:pPr>
        <w:rPr>
          <w:lang w:val="en-US"/>
        </w:rPr>
      </w:pPr>
    </w:p>
    <w:p w14:paraId="5DF8CFFD" w14:textId="2D5004D6" w:rsidR="0033338A" w:rsidRDefault="0033338A" w:rsidP="002E59AE">
      <w:pPr>
        <w:rPr>
          <w:lang w:val="en-US"/>
        </w:rPr>
      </w:pPr>
    </w:p>
    <w:p w14:paraId="71D65D1B" w14:textId="77777777" w:rsidR="0033338A" w:rsidRDefault="0033338A" w:rsidP="002E59AE">
      <w:pPr>
        <w:rPr>
          <w:lang w:val="en-US"/>
        </w:rPr>
      </w:pPr>
    </w:p>
    <w:tbl>
      <w:tblPr>
        <w:tblW w:w="5860" w:type="pct"/>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3"/>
        <w:gridCol w:w="2570"/>
        <w:gridCol w:w="2570"/>
        <w:gridCol w:w="1985"/>
      </w:tblGrid>
      <w:tr w:rsidR="00732B20" w:rsidRPr="002E59AE" w14:paraId="37CA5304" w14:textId="77777777" w:rsidTr="00732B20">
        <w:trPr>
          <w:trHeight w:val="300"/>
        </w:trPr>
        <w:tc>
          <w:tcPr>
            <w:tcW w:w="2823" w:type="dxa"/>
            <w:tcBorders>
              <w:top w:val="single" w:sz="6" w:space="0" w:color="auto"/>
              <w:left w:val="single" w:sz="6" w:space="0" w:color="auto"/>
              <w:bottom w:val="single" w:sz="6" w:space="0" w:color="auto"/>
              <w:right w:val="single" w:sz="6" w:space="0" w:color="auto"/>
            </w:tcBorders>
            <w:shd w:val="pct15" w:color="auto" w:fill="auto"/>
          </w:tcPr>
          <w:p w14:paraId="59946317" w14:textId="77777777" w:rsidR="00732B20" w:rsidRPr="002E59AE" w:rsidRDefault="00732B20" w:rsidP="00732B20">
            <w:pP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Early intubation</w:t>
            </w:r>
          </w:p>
          <w:p w14:paraId="252A4F70" w14:textId="3071D7DD" w:rsidR="00732B20" w:rsidRPr="002E59AE" w:rsidRDefault="00732B20" w:rsidP="00732B20">
            <w:pP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Number of subjects</w:t>
            </w:r>
          </w:p>
        </w:tc>
        <w:tc>
          <w:tcPr>
            <w:tcW w:w="2570" w:type="dxa"/>
            <w:tcBorders>
              <w:top w:val="single" w:sz="6" w:space="0" w:color="auto"/>
              <w:left w:val="single" w:sz="6" w:space="0" w:color="auto"/>
              <w:bottom w:val="single" w:sz="6" w:space="0" w:color="auto"/>
              <w:right w:val="single" w:sz="6" w:space="0" w:color="auto"/>
            </w:tcBorders>
            <w:shd w:val="pct15" w:color="auto" w:fill="auto"/>
          </w:tcPr>
          <w:p w14:paraId="58BA87D2" w14:textId="3B36791C" w:rsidR="00732B20" w:rsidRPr="002E59AE" w:rsidRDefault="0033338A" w:rsidP="00732B20">
            <w:pPr>
              <w:jc w:val="center"/>
              <w:rPr>
                <w:rFonts w:ascii="Times New Roman" w:hAnsi="Times New Roman" w:cs="Times New Roman"/>
                <w:b/>
                <w:bCs/>
                <w:color w:val="000000"/>
                <w:sz w:val="22"/>
                <w:szCs w:val="22"/>
                <w:lang w:val="es-ES_tradnl"/>
              </w:rPr>
            </w:pPr>
            <w:r>
              <w:rPr>
                <w:rFonts w:ascii="Times New Roman" w:hAnsi="Times New Roman" w:cs="Times New Roman"/>
                <w:b/>
                <w:bCs/>
                <w:color w:val="000000"/>
                <w:sz w:val="22"/>
                <w:szCs w:val="22"/>
                <w:lang w:val="es-ES_tradnl"/>
              </w:rPr>
              <w:t>Yes</w:t>
            </w:r>
          </w:p>
          <w:p w14:paraId="23BF5BCA" w14:textId="06F969A5" w:rsidR="00732B20" w:rsidRPr="002E59AE" w:rsidRDefault="00732B20" w:rsidP="00732B20">
            <w:pPr>
              <w:jc w:val="center"/>
              <w:rPr>
                <w:rFonts w:ascii="Times New Roman" w:hAnsi="Times New Roman" w:cs="Times New Roman"/>
                <w:b/>
                <w:bCs/>
                <w:color w:val="000000"/>
                <w:sz w:val="22"/>
                <w:szCs w:val="22"/>
                <w:lang w:val="es-ES_tradnl"/>
              </w:rPr>
            </w:pPr>
            <w:r w:rsidRPr="002E59AE">
              <w:rPr>
                <w:rFonts w:ascii="Times New Roman" w:hAnsi="Times New Roman" w:cs="Times New Roman"/>
                <w:b/>
                <w:bCs/>
                <w:color w:val="000000"/>
                <w:sz w:val="22"/>
                <w:szCs w:val="22"/>
                <w:lang w:val="es-ES_tradnl"/>
              </w:rPr>
              <w:t>137</w:t>
            </w:r>
          </w:p>
        </w:tc>
        <w:tc>
          <w:tcPr>
            <w:tcW w:w="2570" w:type="dxa"/>
            <w:tcBorders>
              <w:top w:val="single" w:sz="6" w:space="0" w:color="auto"/>
              <w:left w:val="single" w:sz="6" w:space="0" w:color="auto"/>
              <w:bottom w:val="single" w:sz="6" w:space="0" w:color="auto"/>
              <w:right w:val="single" w:sz="6" w:space="0" w:color="auto"/>
            </w:tcBorders>
            <w:shd w:val="pct15" w:color="auto" w:fill="auto"/>
            <w:noWrap/>
          </w:tcPr>
          <w:p w14:paraId="197E25AE" w14:textId="4545D9BF" w:rsidR="00732B20" w:rsidRPr="002E59AE" w:rsidRDefault="00732B20" w:rsidP="00732B20">
            <w:pPr>
              <w:jc w:val="center"/>
              <w:rPr>
                <w:rFonts w:ascii="Times New Roman" w:hAnsi="Times New Roman" w:cs="Times New Roman"/>
                <w:b/>
                <w:bCs/>
                <w:color w:val="000000"/>
                <w:sz w:val="22"/>
                <w:szCs w:val="22"/>
                <w:lang w:val="es-ES_tradnl"/>
              </w:rPr>
            </w:pPr>
            <w:r w:rsidRPr="002E59AE">
              <w:rPr>
                <w:rFonts w:ascii="Times New Roman" w:hAnsi="Times New Roman" w:cs="Times New Roman"/>
                <w:b/>
                <w:bCs/>
                <w:color w:val="000000"/>
                <w:sz w:val="22"/>
                <w:szCs w:val="22"/>
                <w:lang w:val="es-ES_tradnl"/>
              </w:rPr>
              <w:t>No</w:t>
            </w:r>
          </w:p>
          <w:p w14:paraId="63363F45" w14:textId="476C7164" w:rsidR="00732B20" w:rsidRPr="002E59AE" w:rsidRDefault="00732B20" w:rsidP="00732B20">
            <w:pPr>
              <w:jc w:val="center"/>
              <w:rPr>
                <w:rFonts w:ascii="Times New Roman" w:hAnsi="Times New Roman" w:cs="Times New Roman"/>
                <w:b/>
                <w:bCs/>
                <w:color w:val="000000"/>
                <w:sz w:val="22"/>
                <w:szCs w:val="22"/>
                <w:lang w:val="es-ES_tradnl"/>
              </w:rPr>
            </w:pPr>
            <w:r w:rsidRPr="002E59AE">
              <w:rPr>
                <w:rFonts w:ascii="Times New Roman" w:hAnsi="Times New Roman" w:cs="Times New Roman"/>
                <w:b/>
                <w:bCs/>
                <w:color w:val="000000"/>
                <w:sz w:val="22"/>
                <w:szCs w:val="22"/>
                <w:lang w:val="es-ES_tradnl"/>
              </w:rPr>
              <w:t>598</w:t>
            </w:r>
          </w:p>
        </w:tc>
        <w:tc>
          <w:tcPr>
            <w:tcW w:w="1985" w:type="dxa"/>
            <w:tcBorders>
              <w:top w:val="single" w:sz="6" w:space="0" w:color="auto"/>
              <w:left w:val="single" w:sz="6" w:space="0" w:color="auto"/>
              <w:bottom w:val="single" w:sz="6" w:space="0" w:color="auto"/>
              <w:right w:val="single" w:sz="6" w:space="0" w:color="auto"/>
            </w:tcBorders>
            <w:shd w:val="pct15" w:color="auto" w:fill="auto"/>
          </w:tcPr>
          <w:p w14:paraId="5BAA8557" w14:textId="217A8618" w:rsidR="00732B20" w:rsidRPr="002E59AE" w:rsidRDefault="00C03D16" w:rsidP="00732B20">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P</w:t>
            </w:r>
            <w:r w:rsidR="00732B20" w:rsidRPr="002E59AE">
              <w:rPr>
                <w:rFonts w:ascii="Times New Roman" w:hAnsi="Times New Roman" w:cs="Times New Roman"/>
                <w:b/>
                <w:bCs/>
                <w:color w:val="000000"/>
                <w:sz w:val="22"/>
                <w:szCs w:val="22"/>
              </w:rPr>
              <w:t>-</w:t>
            </w:r>
            <w:proofErr w:type="spellStart"/>
            <w:r w:rsidR="00732B20" w:rsidRPr="002E59AE">
              <w:rPr>
                <w:rFonts w:ascii="Times New Roman" w:hAnsi="Times New Roman" w:cs="Times New Roman"/>
                <w:b/>
                <w:bCs/>
                <w:color w:val="000000"/>
                <w:sz w:val="22"/>
                <w:szCs w:val="22"/>
              </w:rPr>
              <w:t>value</w:t>
            </w:r>
            <w:proofErr w:type="spellEnd"/>
          </w:p>
        </w:tc>
      </w:tr>
      <w:tr w:rsidR="00732B20" w:rsidRPr="002E59AE" w14:paraId="370AAF7E" w14:textId="77777777" w:rsidTr="00732B20">
        <w:trPr>
          <w:trHeight w:val="300"/>
        </w:trPr>
        <w:tc>
          <w:tcPr>
            <w:tcW w:w="2823" w:type="dxa"/>
            <w:tcBorders>
              <w:top w:val="single" w:sz="6" w:space="0" w:color="auto"/>
              <w:left w:val="single" w:sz="6" w:space="0" w:color="auto"/>
              <w:bottom w:val="single" w:sz="6" w:space="0" w:color="auto"/>
              <w:right w:val="single" w:sz="6" w:space="0" w:color="auto"/>
            </w:tcBorders>
          </w:tcPr>
          <w:p w14:paraId="6A7281AB" w14:textId="77777777" w:rsidR="00732B20" w:rsidRPr="002E59AE" w:rsidRDefault="00732B20" w:rsidP="00732B20">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Intubation beyond 8 hours</w:t>
            </w:r>
          </w:p>
        </w:tc>
        <w:tc>
          <w:tcPr>
            <w:tcW w:w="2570" w:type="dxa"/>
            <w:tcBorders>
              <w:top w:val="single" w:sz="6" w:space="0" w:color="auto"/>
              <w:left w:val="single" w:sz="6" w:space="0" w:color="auto"/>
              <w:bottom w:val="single" w:sz="6" w:space="0" w:color="auto"/>
              <w:right w:val="single" w:sz="6" w:space="0" w:color="auto"/>
            </w:tcBorders>
          </w:tcPr>
          <w:p w14:paraId="1AD8A8A0" w14:textId="29569710" w:rsidR="00732B20" w:rsidRPr="002E59AE" w:rsidRDefault="00732B20" w:rsidP="00732B20">
            <w:pPr>
              <w:jc w:val="center"/>
              <w:rPr>
                <w:rFonts w:ascii="Times New Roman" w:hAnsi="Times New Roman" w:cs="Times New Roman"/>
                <w:color w:val="000000"/>
                <w:sz w:val="22"/>
                <w:szCs w:val="22"/>
                <w:lang w:val="es-ES_tradnl"/>
              </w:rPr>
            </w:pPr>
            <w:r w:rsidRPr="002E59AE">
              <w:rPr>
                <w:rFonts w:ascii="Times New Roman" w:hAnsi="Times New Roman" w:cs="Times New Roman"/>
                <w:color w:val="000000"/>
                <w:sz w:val="22"/>
                <w:szCs w:val="22"/>
                <w:lang w:val="es-ES_tradnl"/>
              </w:rPr>
              <w:t>-</w:t>
            </w:r>
          </w:p>
        </w:tc>
        <w:tc>
          <w:tcPr>
            <w:tcW w:w="2570" w:type="dxa"/>
            <w:tcBorders>
              <w:top w:val="single" w:sz="6" w:space="0" w:color="auto"/>
              <w:left w:val="single" w:sz="6" w:space="0" w:color="auto"/>
              <w:bottom w:val="single" w:sz="6" w:space="0" w:color="auto"/>
              <w:right w:val="single" w:sz="6" w:space="0" w:color="auto"/>
            </w:tcBorders>
            <w:shd w:val="clear" w:color="auto" w:fill="auto"/>
            <w:noWrap/>
          </w:tcPr>
          <w:p w14:paraId="45E56F03" w14:textId="7F312155" w:rsidR="00732B20" w:rsidRPr="002E59AE" w:rsidRDefault="00732B20" w:rsidP="00732B20">
            <w:pPr>
              <w:jc w:val="center"/>
              <w:rPr>
                <w:rFonts w:ascii="Times New Roman" w:hAnsi="Times New Roman" w:cs="Times New Roman"/>
                <w:color w:val="000000"/>
                <w:sz w:val="22"/>
                <w:szCs w:val="22"/>
                <w:lang w:val="es-ES_tradnl"/>
              </w:rPr>
            </w:pPr>
            <w:r w:rsidRPr="002E59AE">
              <w:rPr>
                <w:rFonts w:ascii="Times New Roman" w:hAnsi="Times New Roman" w:cs="Times New Roman"/>
                <w:color w:val="000000"/>
                <w:sz w:val="22"/>
                <w:szCs w:val="22"/>
                <w:lang w:val="es-ES_tradnl"/>
              </w:rPr>
              <w:t>97 (16%)</w:t>
            </w:r>
          </w:p>
        </w:tc>
        <w:tc>
          <w:tcPr>
            <w:tcW w:w="1985" w:type="dxa"/>
            <w:tcBorders>
              <w:top w:val="single" w:sz="6" w:space="0" w:color="auto"/>
              <w:left w:val="single" w:sz="6" w:space="0" w:color="auto"/>
              <w:bottom w:val="single" w:sz="6" w:space="0" w:color="auto"/>
              <w:right w:val="single" w:sz="6" w:space="0" w:color="auto"/>
            </w:tcBorders>
          </w:tcPr>
          <w:p w14:paraId="7DEE38EC" w14:textId="77777777" w:rsidR="00732B20" w:rsidRPr="002E59AE" w:rsidRDefault="00732B20" w:rsidP="00732B20">
            <w:pPr>
              <w:jc w:val="center"/>
              <w:rPr>
                <w:rFonts w:ascii="Times New Roman" w:hAnsi="Times New Roman" w:cs="Times New Roman"/>
                <w:color w:val="000000"/>
                <w:sz w:val="22"/>
                <w:szCs w:val="22"/>
              </w:rPr>
            </w:pPr>
            <w:r w:rsidRPr="002E59AE">
              <w:rPr>
                <w:rFonts w:ascii="Times New Roman" w:hAnsi="Times New Roman" w:cs="Times New Roman"/>
                <w:color w:val="000000"/>
                <w:sz w:val="22"/>
                <w:szCs w:val="22"/>
              </w:rPr>
              <w:t>-</w:t>
            </w:r>
          </w:p>
        </w:tc>
      </w:tr>
      <w:tr w:rsidR="00732B20" w:rsidRPr="002E59AE" w14:paraId="7D49019B" w14:textId="77777777" w:rsidTr="00732B20">
        <w:trPr>
          <w:trHeight w:val="300"/>
        </w:trPr>
        <w:tc>
          <w:tcPr>
            <w:tcW w:w="2823" w:type="dxa"/>
            <w:tcBorders>
              <w:top w:val="single" w:sz="6" w:space="0" w:color="auto"/>
              <w:left w:val="single" w:sz="6" w:space="0" w:color="auto"/>
              <w:bottom w:val="single" w:sz="6" w:space="0" w:color="auto"/>
              <w:right w:val="single" w:sz="6" w:space="0" w:color="auto"/>
            </w:tcBorders>
          </w:tcPr>
          <w:p w14:paraId="2FFB550F" w14:textId="77777777" w:rsidR="00732B20" w:rsidRPr="002E59AE" w:rsidRDefault="00732B20" w:rsidP="00732B20">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Mortality by day 60</w:t>
            </w:r>
          </w:p>
        </w:tc>
        <w:tc>
          <w:tcPr>
            <w:tcW w:w="2570" w:type="dxa"/>
            <w:tcBorders>
              <w:top w:val="single" w:sz="6" w:space="0" w:color="auto"/>
              <w:left w:val="single" w:sz="6" w:space="0" w:color="auto"/>
              <w:bottom w:val="single" w:sz="6" w:space="0" w:color="auto"/>
              <w:right w:val="single" w:sz="6" w:space="0" w:color="auto"/>
            </w:tcBorders>
          </w:tcPr>
          <w:p w14:paraId="4BFA8794" w14:textId="79EE1C86" w:rsidR="00732B20" w:rsidRPr="002E59AE" w:rsidRDefault="00732B20" w:rsidP="00732B20">
            <w:pPr>
              <w:jc w:val="center"/>
              <w:rPr>
                <w:rFonts w:ascii="Times New Roman" w:hAnsi="Times New Roman" w:cs="Times New Roman"/>
                <w:color w:val="000000"/>
                <w:sz w:val="22"/>
                <w:szCs w:val="22"/>
                <w:lang w:val="es-ES_tradnl"/>
              </w:rPr>
            </w:pPr>
            <w:r w:rsidRPr="002E59AE">
              <w:rPr>
                <w:rFonts w:ascii="Times New Roman" w:hAnsi="Times New Roman" w:cs="Times New Roman"/>
                <w:color w:val="000000"/>
                <w:sz w:val="22"/>
                <w:szCs w:val="22"/>
                <w:lang w:val="es-ES_tradnl"/>
              </w:rPr>
              <w:t>76 (55%)</w:t>
            </w:r>
          </w:p>
        </w:tc>
        <w:tc>
          <w:tcPr>
            <w:tcW w:w="2570" w:type="dxa"/>
            <w:tcBorders>
              <w:top w:val="single" w:sz="6" w:space="0" w:color="auto"/>
              <w:left w:val="single" w:sz="6" w:space="0" w:color="auto"/>
              <w:bottom w:val="single" w:sz="6" w:space="0" w:color="auto"/>
              <w:right w:val="single" w:sz="6" w:space="0" w:color="auto"/>
            </w:tcBorders>
            <w:shd w:val="clear" w:color="auto" w:fill="auto"/>
            <w:noWrap/>
          </w:tcPr>
          <w:p w14:paraId="57FAE395" w14:textId="04C9C796" w:rsidR="00732B20" w:rsidRPr="002E59AE" w:rsidRDefault="00732B20" w:rsidP="00732B20">
            <w:pPr>
              <w:jc w:val="center"/>
              <w:rPr>
                <w:rFonts w:ascii="Times New Roman" w:hAnsi="Times New Roman" w:cs="Times New Roman"/>
                <w:color w:val="000000"/>
                <w:sz w:val="22"/>
                <w:szCs w:val="22"/>
                <w:lang w:val="es-ES_tradnl"/>
              </w:rPr>
            </w:pPr>
            <w:r w:rsidRPr="002E59AE">
              <w:rPr>
                <w:rFonts w:ascii="Times New Roman" w:hAnsi="Times New Roman" w:cs="Times New Roman"/>
                <w:color w:val="000000"/>
                <w:sz w:val="22"/>
                <w:szCs w:val="22"/>
                <w:lang w:val="es-ES_tradnl"/>
              </w:rPr>
              <w:t>111 (19%)</w:t>
            </w:r>
          </w:p>
        </w:tc>
        <w:tc>
          <w:tcPr>
            <w:tcW w:w="1985" w:type="dxa"/>
            <w:tcBorders>
              <w:top w:val="single" w:sz="6" w:space="0" w:color="auto"/>
              <w:left w:val="single" w:sz="6" w:space="0" w:color="auto"/>
              <w:bottom w:val="single" w:sz="6" w:space="0" w:color="auto"/>
              <w:right w:val="single" w:sz="6" w:space="0" w:color="auto"/>
            </w:tcBorders>
          </w:tcPr>
          <w:p w14:paraId="5E8A5E1A" w14:textId="77777777" w:rsidR="00732B20" w:rsidRPr="002E59AE" w:rsidRDefault="00732B20" w:rsidP="00732B20">
            <w:pPr>
              <w:jc w:val="center"/>
              <w:rPr>
                <w:rFonts w:ascii="Times New Roman" w:hAnsi="Times New Roman" w:cs="Times New Roman"/>
                <w:color w:val="000000"/>
                <w:sz w:val="22"/>
                <w:szCs w:val="22"/>
              </w:rPr>
            </w:pPr>
            <w:r w:rsidRPr="002E59AE">
              <w:rPr>
                <w:rFonts w:ascii="Times New Roman" w:hAnsi="Times New Roman" w:cs="Times New Roman"/>
                <w:color w:val="000000"/>
                <w:sz w:val="22"/>
                <w:szCs w:val="22"/>
              </w:rPr>
              <w:t>&lt;0.001</w:t>
            </w:r>
          </w:p>
        </w:tc>
      </w:tr>
      <w:tr w:rsidR="00732B20" w:rsidRPr="002E59AE" w14:paraId="181D0A1E" w14:textId="77777777" w:rsidTr="00732B20">
        <w:trPr>
          <w:trHeight w:val="300"/>
        </w:trPr>
        <w:tc>
          <w:tcPr>
            <w:tcW w:w="2823" w:type="dxa"/>
            <w:tcBorders>
              <w:top w:val="single" w:sz="6" w:space="0" w:color="auto"/>
              <w:left w:val="single" w:sz="6" w:space="0" w:color="auto"/>
              <w:bottom w:val="single" w:sz="6" w:space="0" w:color="auto"/>
              <w:right w:val="single" w:sz="6" w:space="0" w:color="auto"/>
            </w:tcBorders>
          </w:tcPr>
          <w:p w14:paraId="74CF824E" w14:textId="77777777" w:rsidR="00732B20" w:rsidRPr="002E59AE" w:rsidRDefault="00732B20" w:rsidP="00732B20">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ICU length of stay</w:t>
            </w:r>
          </w:p>
        </w:tc>
        <w:tc>
          <w:tcPr>
            <w:tcW w:w="2570" w:type="dxa"/>
            <w:tcBorders>
              <w:top w:val="single" w:sz="6" w:space="0" w:color="auto"/>
              <w:left w:val="single" w:sz="6" w:space="0" w:color="auto"/>
              <w:bottom w:val="single" w:sz="6" w:space="0" w:color="auto"/>
              <w:right w:val="single" w:sz="6" w:space="0" w:color="auto"/>
            </w:tcBorders>
          </w:tcPr>
          <w:p w14:paraId="01774847" w14:textId="07ECBF05" w:rsidR="00732B20" w:rsidRPr="002E59AE" w:rsidRDefault="0033338A" w:rsidP="00732B20">
            <w:pPr>
              <w:jc w:val="center"/>
              <w:rPr>
                <w:rFonts w:ascii="Times New Roman" w:hAnsi="Times New Roman" w:cs="Times New Roman"/>
                <w:color w:val="000000"/>
                <w:sz w:val="22"/>
                <w:szCs w:val="22"/>
                <w:lang w:val="es-ES_tradnl"/>
              </w:rPr>
            </w:pPr>
            <w:r>
              <w:rPr>
                <w:rFonts w:ascii="Times New Roman" w:hAnsi="Times New Roman" w:cs="Times New Roman"/>
                <w:color w:val="000000"/>
                <w:sz w:val="22"/>
                <w:szCs w:val="22"/>
                <w:lang w:val="es-ES_tradnl"/>
              </w:rPr>
              <w:t>7</w:t>
            </w:r>
          </w:p>
        </w:tc>
        <w:tc>
          <w:tcPr>
            <w:tcW w:w="2570" w:type="dxa"/>
            <w:tcBorders>
              <w:top w:val="single" w:sz="6" w:space="0" w:color="auto"/>
              <w:left w:val="single" w:sz="6" w:space="0" w:color="auto"/>
              <w:bottom w:val="single" w:sz="6" w:space="0" w:color="auto"/>
              <w:right w:val="single" w:sz="6" w:space="0" w:color="auto"/>
            </w:tcBorders>
            <w:shd w:val="clear" w:color="auto" w:fill="auto"/>
            <w:noWrap/>
          </w:tcPr>
          <w:p w14:paraId="57C6D2DC" w14:textId="65301A8C" w:rsidR="00732B20" w:rsidRPr="002E59AE" w:rsidRDefault="00732B20" w:rsidP="00732B20">
            <w:pPr>
              <w:jc w:val="center"/>
              <w:rPr>
                <w:rFonts w:ascii="Times New Roman" w:hAnsi="Times New Roman" w:cs="Times New Roman"/>
                <w:color w:val="000000"/>
                <w:sz w:val="22"/>
                <w:szCs w:val="22"/>
                <w:lang w:val="es-ES_tradnl"/>
              </w:rPr>
            </w:pPr>
            <w:r w:rsidRPr="002E59AE">
              <w:rPr>
                <w:rFonts w:ascii="Times New Roman" w:hAnsi="Times New Roman" w:cs="Times New Roman"/>
                <w:color w:val="000000"/>
                <w:sz w:val="22"/>
                <w:szCs w:val="22"/>
                <w:lang w:val="es-ES_tradnl"/>
              </w:rPr>
              <w:t>4</w:t>
            </w:r>
          </w:p>
        </w:tc>
        <w:tc>
          <w:tcPr>
            <w:tcW w:w="1985" w:type="dxa"/>
            <w:tcBorders>
              <w:top w:val="single" w:sz="6" w:space="0" w:color="auto"/>
              <w:left w:val="single" w:sz="6" w:space="0" w:color="auto"/>
              <w:bottom w:val="single" w:sz="6" w:space="0" w:color="auto"/>
              <w:right w:val="single" w:sz="6" w:space="0" w:color="auto"/>
            </w:tcBorders>
          </w:tcPr>
          <w:p w14:paraId="2C38BFA6" w14:textId="1C6607A0" w:rsidR="00732B20" w:rsidRPr="002E59AE" w:rsidRDefault="00732B20" w:rsidP="00732B20">
            <w:pPr>
              <w:jc w:val="center"/>
              <w:rPr>
                <w:rFonts w:ascii="Times New Roman" w:hAnsi="Times New Roman" w:cs="Times New Roman"/>
                <w:color w:val="000000"/>
                <w:sz w:val="22"/>
                <w:szCs w:val="22"/>
              </w:rPr>
            </w:pPr>
            <w:r w:rsidRPr="002E59AE">
              <w:rPr>
                <w:rFonts w:ascii="Times New Roman" w:hAnsi="Times New Roman" w:cs="Times New Roman"/>
                <w:color w:val="000000"/>
                <w:sz w:val="22"/>
                <w:szCs w:val="22"/>
              </w:rPr>
              <w:t>0.00</w:t>
            </w:r>
            <w:r w:rsidR="0033338A">
              <w:rPr>
                <w:rFonts w:ascii="Times New Roman" w:hAnsi="Times New Roman" w:cs="Times New Roman"/>
                <w:color w:val="000000"/>
                <w:sz w:val="22"/>
                <w:szCs w:val="22"/>
              </w:rPr>
              <w:t>3</w:t>
            </w:r>
          </w:p>
        </w:tc>
      </w:tr>
      <w:tr w:rsidR="00732B20" w:rsidRPr="002E59AE" w14:paraId="69D66D3A" w14:textId="77777777" w:rsidTr="00732B20">
        <w:trPr>
          <w:trHeight w:val="300"/>
        </w:trPr>
        <w:tc>
          <w:tcPr>
            <w:tcW w:w="2823" w:type="dxa"/>
            <w:tcBorders>
              <w:top w:val="single" w:sz="6" w:space="0" w:color="auto"/>
              <w:left w:val="single" w:sz="6" w:space="0" w:color="auto"/>
              <w:bottom w:val="single" w:sz="6" w:space="0" w:color="auto"/>
              <w:right w:val="single" w:sz="6" w:space="0" w:color="auto"/>
            </w:tcBorders>
          </w:tcPr>
          <w:p w14:paraId="2D19D277" w14:textId="77777777" w:rsidR="00732B20" w:rsidRPr="002E59AE" w:rsidRDefault="00732B20" w:rsidP="00732B20">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Hospital length of stay</w:t>
            </w:r>
          </w:p>
        </w:tc>
        <w:tc>
          <w:tcPr>
            <w:tcW w:w="2570" w:type="dxa"/>
            <w:tcBorders>
              <w:top w:val="single" w:sz="6" w:space="0" w:color="auto"/>
              <w:left w:val="single" w:sz="6" w:space="0" w:color="auto"/>
              <w:bottom w:val="single" w:sz="6" w:space="0" w:color="auto"/>
              <w:right w:val="single" w:sz="6" w:space="0" w:color="auto"/>
            </w:tcBorders>
          </w:tcPr>
          <w:p w14:paraId="5600E61F" w14:textId="6691A1E2" w:rsidR="00732B20" w:rsidRPr="002E59AE" w:rsidRDefault="0033338A" w:rsidP="00732B20">
            <w:pPr>
              <w:jc w:val="center"/>
              <w:rPr>
                <w:rFonts w:ascii="Times New Roman" w:hAnsi="Times New Roman" w:cs="Times New Roman"/>
                <w:color w:val="000000"/>
                <w:sz w:val="22"/>
                <w:szCs w:val="22"/>
                <w:lang w:val="es-ES_tradnl"/>
              </w:rPr>
            </w:pPr>
            <w:r>
              <w:rPr>
                <w:rFonts w:ascii="Times New Roman" w:hAnsi="Times New Roman" w:cs="Times New Roman"/>
                <w:color w:val="000000"/>
                <w:sz w:val="22"/>
                <w:szCs w:val="22"/>
                <w:lang w:val="es-ES_tradnl"/>
              </w:rPr>
              <w:t>12</w:t>
            </w:r>
          </w:p>
        </w:tc>
        <w:tc>
          <w:tcPr>
            <w:tcW w:w="2570" w:type="dxa"/>
            <w:tcBorders>
              <w:top w:val="single" w:sz="6" w:space="0" w:color="auto"/>
              <w:left w:val="single" w:sz="6" w:space="0" w:color="auto"/>
              <w:bottom w:val="single" w:sz="6" w:space="0" w:color="auto"/>
              <w:right w:val="single" w:sz="6" w:space="0" w:color="auto"/>
            </w:tcBorders>
            <w:shd w:val="clear" w:color="auto" w:fill="auto"/>
            <w:noWrap/>
          </w:tcPr>
          <w:p w14:paraId="52ABEBD8" w14:textId="1A86F9AD" w:rsidR="00732B20" w:rsidRPr="002E59AE" w:rsidRDefault="00732B20" w:rsidP="00732B20">
            <w:pPr>
              <w:jc w:val="center"/>
              <w:rPr>
                <w:rFonts w:ascii="Times New Roman" w:hAnsi="Times New Roman" w:cs="Times New Roman"/>
                <w:color w:val="000000"/>
                <w:sz w:val="22"/>
                <w:szCs w:val="22"/>
                <w:lang w:val="es-ES_tradnl"/>
              </w:rPr>
            </w:pPr>
            <w:r w:rsidRPr="002E59AE">
              <w:rPr>
                <w:rFonts w:ascii="Times New Roman" w:hAnsi="Times New Roman" w:cs="Times New Roman"/>
                <w:color w:val="000000"/>
                <w:sz w:val="22"/>
                <w:szCs w:val="22"/>
                <w:lang w:val="es-ES_tradnl"/>
              </w:rPr>
              <w:t>1</w:t>
            </w:r>
            <w:r w:rsidR="0033338A">
              <w:rPr>
                <w:rFonts w:ascii="Times New Roman" w:hAnsi="Times New Roman" w:cs="Times New Roman"/>
                <w:color w:val="000000"/>
                <w:sz w:val="22"/>
                <w:szCs w:val="22"/>
                <w:lang w:val="es-ES_tradnl"/>
              </w:rPr>
              <w:t>3</w:t>
            </w:r>
          </w:p>
        </w:tc>
        <w:tc>
          <w:tcPr>
            <w:tcW w:w="1985" w:type="dxa"/>
            <w:tcBorders>
              <w:top w:val="single" w:sz="6" w:space="0" w:color="auto"/>
              <w:left w:val="single" w:sz="6" w:space="0" w:color="auto"/>
              <w:bottom w:val="single" w:sz="6" w:space="0" w:color="auto"/>
              <w:right w:val="single" w:sz="6" w:space="0" w:color="auto"/>
            </w:tcBorders>
          </w:tcPr>
          <w:p w14:paraId="5C9F6444" w14:textId="7505478B" w:rsidR="00732B20" w:rsidRPr="002E59AE" w:rsidRDefault="00732B20" w:rsidP="00732B20">
            <w:pPr>
              <w:jc w:val="center"/>
              <w:rPr>
                <w:rFonts w:ascii="Times New Roman" w:hAnsi="Times New Roman" w:cs="Times New Roman"/>
                <w:color w:val="000000"/>
                <w:sz w:val="22"/>
                <w:szCs w:val="22"/>
              </w:rPr>
            </w:pPr>
            <w:r w:rsidRPr="002E59AE">
              <w:rPr>
                <w:rFonts w:ascii="Times New Roman" w:hAnsi="Times New Roman" w:cs="Times New Roman"/>
                <w:color w:val="000000"/>
                <w:sz w:val="22"/>
                <w:szCs w:val="22"/>
              </w:rPr>
              <w:t>0.0</w:t>
            </w:r>
            <w:r w:rsidR="0033338A">
              <w:rPr>
                <w:rFonts w:ascii="Times New Roman" w:hAnsi="Times New Roman" w:cs="Times New Roman"/>
                <w:color w:val="000000"/>
                <w:sz w:val="22"/>
                <w:szCs w:val="22"/>
              </w:rPr>
              <w:t>01</w:t>
            </w:r>
          </w:p>
        </w:tc>
      </w:tr>
    </w:tbl>
    <w:p w14:paraId="5B4F5AE8" w14:textId="61050AB0" w:rsidR="00B251D2" w:rsidRDefault="002E59AE" w:rsidP="0033338A">
      <w:pPr>
        <w:pStyle w:val="Ttulo3"/>
        <w:rPr>
          <w:rFonts w:ascii="Times New Roman" w:hAnsi="Times New Roman" w:cs="Times New Roman"/>
          <w:sz w:val="22"/>
          <w:szCs w:val="22"/>
          <w:lang w:val="en-US"/>
        </w:rPr>
      </w:pPr>
      <w:bookmarkStart w:id="6" w:name="_Toc100948078"/>
      <w:r w:rsidRPr="002E59AE">
        <w:rPr>
          <w:rFonts w:ascii="Times New Roman" w:hAnsi="Times New Roman" w:cs="Times New Roman"/>
          <w:color w:val="auto"/>
          <w:sz w:val="22"/>
          <w:szCs w:val="22"/>
          <w:lang w:val="en-US"/>
        </w:rPr>
        <w:t>Table S</w:t>
      </w:r>
      <w:r w:rsidR="00417571">
        <w:rPr>
          <w:rFonts w:ascii="Times New Roman" w:hAnsi="Times New Roman" w:cs="Times New Roman"/>
          <w:color w:val="auto"/>
          <w:sz w:val="22"/>
          <w:szCs w:val="22"/>
          <w:lang w:val="en-US"/>
        </w:rPr>
        <w:t>2</w:t>
      </w:r>
      <w:r w:rsidRPr="002E59AE">
        <w:rPr>
          <w:rFonts w:ascii="Times New Roman" w:hAnsi="Times New Roman" w:cs="Times New Roman"/>
          <w:color w:val="auto"/>
          <w:sz w:val="22"/>
          <w:szCs w:val="22"/>
          <w:lang w:val="en-US"/>
        </w:rPr>
        <w:t>: Outcomes in the unadjusted population</w:t>
      </w:r>
      <w:r w:rsidR="00E3465E">
        <w:rPr>
          <w:rFonts w:ascii="Times New Roman" w:hAnsi="Times New Roman" w:cs="Times New Roman"/>
          <w:color w:val="auto"/>
          <w:sz w:val="22"/>
          <w:szCs w:val="22"/>
          <w:lang w:val="en-US"/>
        </w:rPr>
        <w:t>. P-value for mortality assessed by unadjusted Cox model and Wilcoxon’s sum ranked test for ICU and hospital length of stay</w:t>
      </w:r>
      <w:bookmarkEnd w:id="6"/>
      <w:r w:rsidR="0033338A">
        <w:rPr>
          <w:rFonts w:ascii="Times New Roman" w:hAnsi="Times New Roman" w:cs="Times New Roman"/>
          <w:color w:val="auto"/>
          <w:sz w:val="22"/>
          <w:szCs w:val="22"/>
          <w:lang w:val="en-US"/>
        </w:rPr>
        <w:t>.</w:t>
      </w:r>
    </w:p>
    <w:p w14:paraId="3B89DB9E" w14:textId="32BB1B55" w:rsidR="00440FD5" w:rsidRDefault="00440FD5" w:rsidP="00D83299">
      <w:pPr>
        <w:rPr>
          <w:rFonts w:ascii="Times New Roman" w:hAnsi="Times New Roman" w:cs="Times New Roman"/>
          <w:sz w:val="22"/>
          <w:szCs w:val="22"/>
          <w:lang w:val="en-US"/>
        </w:rPr>
      </w:pPr>
    </w:p>
    <w:p w14:paraId="4F146B0A" w14:textId="5D5B2C55" w:rsidR="00440FD5" w:rsidRDefault="00440FD5" w:rsidP="00D83299">
      <w:pPr>
        <w:rPr>
          <w:rFonts w:ascii="Times New Roman" w:hAnsi="Times New Roman" w:cs="Times New Roman"/>
          <w:sz w:val="22"/>
          <w:szCs w:val="22"/>
          <w:lang w:val="en-US"/>
        </w:rPr>
      </w:pPr>
    </w:p>
    <w:p w14:paraId="0DC0A095" w14:textId="31DD3697" w:rsidR="00440FD5" w:rsidRDefault="00440FD5" w:rsidP="00D83299">
      <w:pPr>
        <w:rPr>
          <w:rFonts w:ascii="Times New Roman" w:hAnsi="Times New Roman" w:cs="Times New Roman"/>
          <w:sz w:val="22"/>
          <w:szCs w:val="22"/>
          <w:lang w:val="en-US"/>
        </w:rPr>
      </w:pPr>
    </w:p>
    <w:tbl>
      <w:tblPr>
        <w:tblW w:w="10773" w:type="dxa"/>
        <w:tblInd w:w="-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1"/>
        <w:gridCol w:w="2112"/>
        <w:gridCol w:w="2289"/>
        <w:gridCol w:w="1680"/>
        <w:gridCol w:w="2411"/>
      </w:tblGrid>
      <w:tr w:rsidR="00A24B3D" w:rsidRPr="00A24B3D" w14:paraId="5506985E" w14:textId="77777777" w:rsidTr="005F3AE7">
        <w:trPr>
          <w:trHeight w:val="300"/>
        </w:trPr>
        <w:tc>
          <w:tcPr>
            <w:tcW w:w="2281" w:type="dxa"/>
            <w:tcBorders>
              <w:top w:val="single" w:sz="12" w:space="0" w:color="auto"/>
              <w:left w:val="single" w:sz="12" w:space="0" w:color="auto"/>
              <w:bottom w:val="nil"/>
              <w:right w:val="nil"/>
            </w:tcBorders>
            <w:shd w:val="pct15" w:color="auto" w:fill="auto"/>
          </w:tcPr>
          <w:p w14:paraId="17427AB3" w14:textId="77777777" w:rsidR="005F3AE7" w:rsidRPr="00A24B3D" w:rsidRDefault="005F3AE7" w:rsidP="0073783A">
            <w:pPr>
              <w:rPr>
                <w:rFonts w:ascii="Times New Roman" w:eastAsia="Times New Roman" w:hAnsi="Times New Roman" w:cs="Times New Roman"/>
                <w:b/>
                <w:bCs/>
                <w:sz w:val="22"/>
                <w:szCs w:val="22"/>
                <w:lang w:val="en-US" w:eastAsia="es-ES_tradnl"/>
              </w:rPr>
            </w:pPr>
            <w:r w:rsidRPr="00A24B3D">
              <w:rPr>
                <w:rFonts w:ascii="Times New Roman" w:eastAsia="Times New Roman" w:hAnsi="Times New Roman" w:cs="Times New Roman"/>
                <w:b/>
                <w:bCs/>
                <w:sz w:val="22"/>
                <w:szCs w:val="22"/>
                <w:lang w:val="en-US" w:eastAsia="es-ES_tradnl"/>
              </w:rPr>
              <w:t>Early intubation</w:t>
            </w:r>
          </w:p>
        </w:tc>
        <w:tc>
          <w:tcPr>
            <w:tcW w:w="2112" w:type="dxa"/>
            <w:tcBorders>
              <w:top w:val="single" w:sz="12" w:space="0" w:color="auto"/>
              <w:left w:val="nil"/>
              <w:bottom w:val="nil"/>
              <w:right w:val="nil"/>
            </w:tcBorders>
            <w:shd w:val="pct15" w:color="auto" w:fill="auto"/>
          </w:tcPr>
          <w:p w14:paraId="6C69E829" w14:textId="77777777" w:rsidR="005F3AE7" w:rsidRPr="00A24B3D" w:rsidRDefault="005F3AE7" w:rsidP="0073783A">
            <w:pPr>
              <w:jc w:val="center"/>
              <w:rPr>
                <w:rFonts w:ascii="Times New Roman" w:eastAsia="Times New Roman" w:hAnsi="Times New Roman" w:cs="Times New Roman"/>
                <w:b/>
                <w:bCs/>
                <w:sz w:val="22"/>
                <w:szCs w:val="22"/>
                <w:lang w:val="en-US" w:eastAsia="es-ES_tradnl"/>
              </w:rPr>
            </w:pPr>
            <w:r w:rsidRPr="00A24B3D">
              <w:rPr>
                <w:rFonts w:ascii="Times New Roman" w:eastAsia="Times New Roman" w:hAnsi="Times New Roman" w:cs="Times New Roman"/>
                <w:b/>
                <w:bCs/>
                <w:sz w:val="22"/>
                <w:szCs w:val="22"/>
                <w:lang w:val="en-US" w:eastAsia="es-ES_tradnl"/>
              </w:rPr>
              <w:t>Yes</w:t>
            </w:r>
          </w:p>
        </w:tc>
        <w:tc>
          <w:tcPr>
            <w:tcW w:w="2289" w:type="dxa"/>
            <w:tcBorders>
              <w:top w:val="single" w:sz="12" w:space="0" w:color="auto"/>
              <w:left w:val="nil"/>
              <w:bottom w:val="nil"/>
              <w:right w:val="nil"/>
            </w:tcBorders>
            <w:shd w:val="pct15" w:color="auto" w:fill="auto"/>
            <w:noWrap/>
            <w:hideMark/>
          </w:tcPr>
          <w:p w14:paraId="35FC6382" w14:textId="77777777" w:rsidR="005F3AE7" w:rsidRPr="00A24B3D" w:rsidRDefault="005F3AE7" w:rsidP="0073783A">
            <w:pPr>
              <w:jc w:val="center"/>
              <w:rPr>
                <w:rFonts w:ascii="Times New Roman" w:eastAsia="Times New Roman" w:hAnsi="Times New Roman" w:cs="Times New Roman"/>
                <w:b/>
                <w:bCs/>
                <w:sz w:val="22"/>
                <w:szCs w:val="22"/>
                <w:lang w:val="en-US" w:eastAsia="es-ES_tradnl"/>
              </w:rPr>
            </w:pPr>
            <w:r w:rsidRPr="00A24B3D">
              <w:rPr>
                <w:rFonts w:ascii="Times New Roman" w:eastAsia="Times New Roman" w:hAnsi="Times New Roman" w:cs="Times New Roman"/>
                <w:b/>
                <w:bCs/>
                <w:sz w:val="22"/>
                <w:szCs w:val="22"/>
                <w:lang w:val="en-US" w:eastAsia="es-ES_tradnl"/>
              </w:rPr>
              <w:t>No</w:t>
            </w:r>
          </w:p>
        </w:tc>
        <w:tc>
          <w:tcPr>
            <w:tcW w:w="1680" w:type="dxa"/>
            <w:tcBorders>
              <w:top w:val="single" w:sz="12" w:space="0" w:color="auto"/>
              <w:left w:val="nil"/>
              <w:bottom w:val="nil"/>
              <w:right w:val="nil"/>
            </w:tcBorders>
            <w:shd w:val="pct15" w:color="auto" w:fill="auto"/>
          </w:tcPr>
          <w:p w14:paraId="37DE0EBC" w14:textId="0C4024B3" w:rsidR="005F3AE7" w:rsidRPr="00A24B3D" w:rsidRDefault="005F3AE7" w:rsidP="0073783A">
            <w:pPr>
              <w:jc w:val="center"/>
              <w:rPr>
                <w:rFonts w:ascii="Times New Roman" w:eastAsia="Times New Roman" w:hAnsi="Times New Roman" w:cs="Times New Roman"/>
                <w:b/>
                <w:bCs/>
                <w:sz w:val="22"/>
                <w:szCs w:val="22"/>
                <w:lang w:val="en-US" w:eastAsia="es-ES_tradnl"/>
              </w:rPr>
            </w:pPr>
            <w:r w:rsidRPr="00A24B3D">
              <w:rPr>
                <w:rFonts w:ascii="Times New Roman" w:eastAsia="Times New Roman" w:hAnsi="Times New Roman" w:cs="Times New Roman"/>
                <w:b/>
                <w:bCs/>
                <w:sz w:val="22"/>
                <w:szCs w:val="22"/>
                <w:lang w:val="en-US" w:eastAsia="es-ES_tradnl"/>
              </w:rPr>
              <w:t>p-value</w:t>
            </w:r>
          </w:p>
        </w:tc>
        <w:tc>
          <w:tcPr>
            <w:tcW w:w="2411" w:type="dxa"/>
            <w:tcBorders>
              <w:top w:val="single" w:sz="12" w:space="0" w:color="auto"/>
              <w:left w:val="nil"/>
              <w:bottom w:val="nil"/>
              <w:right w:val="single" w:sz="12" w:space="0" w:color="auto"/>
            </w:tcBorders>
            <w:shd w:val="pct15" w:color="auto" w:fill="auto"/>
            <w:noWrap/>
            <w:hideMark/>
          </w:tcPr>
          <w:p w14:paraId="2E823A62" w14:textId="7693686E" w:rsidR="005F3AE7" w:rsidRPr="00A24B3D" w:rsidRDefault="005F3AE7" w:rsidP="005F3AE7">
            <w:pPr>
              <w:jc w:val="center"/>
              <w:rPr>
                <w:rFonts w:ascii="Times New Roman" w:eastAsia="Times New Roman" w:hAnsi="Times New Roman" w:cs="Times New Roman"/>
                <w:b/>
                <w:bCs/>
                <w:sz w:val="22"/>
                <w:szCs w:val="22"/>
                <w:lang w:val="en-US" w:eastAsia="es-ES_tradnl"/>
              </w:rPr>
            </w:pPr>
            <w:r w:rsidRPr="00A24B3D">
              <w:rPr>
                <w:rFonts w:ascii="Times New Roman" w:eastAsia="Times New Roman" w:hAnsi="Times New Roman" w:cs="Times New Roman"/>
                <w:b/>
                <w:bCs/>
                <w:sz w:val="22"/>
                <w:szCs w:val="22"/>
                <w:lang w:val="en-US" w:eastAsia="es-ES_tradnl"/>
              </w:rPr>
              <w:t>SMD</w:t>
            </w:r>
          </w:p>
        </w:tc>
      </w:tr>
      <w:tr w:rsidR="00A24B3D" w:rsidRPr="00A24B3D" w14:paraId="2E110153" w14:textId="77777777" w:rsidTr="005F3AE7">
        <w:trPr>
          <w:trHeight w:val="300"/>
        </w:trPr>
        <w:tc>
          <w:tcPr>
            <w:tcW w:w="2281" w:type="dxa"/>
            <w:tcBorders>
              <w:top w:val="nil"/>
              <w:left w:val="single" w:sz="12" w:space="0" w:color="auto"/>
              <w:bottom w:val="single" w:sz="6" w:space="0" w:color="auto"/>
              <w:right w:val="nil"/>
            </w:tcBorders>
            <w:shd w:val="pct15" w:color="auto" w:fill="auto"/>
          </w:tcPr>
          <w:p w14:paraId="79103506" w14:textId="77777777" w:rsidR="005F3AE7" w:rsidRPr="00A24B3D" w:rsidRDefault="005F3AE7" w:rsidP="0073783A">
            <w:pPr>
              <w:rPr>
                <w:rFonts w:ascii="Times New Roman" w:eastAsia="Times New Roman" w:hAnsi="Times New Roman" w:cs="Times New Roman"/>
                <w:b/>
                <w:bCs/>
                <w:sz w:val="22"/>
                <w:szCs w:val="22"/>
                <w:lang w:val="en-US" w:eastAsia="es-ES_tradnl"/>
              </w:rPr>
            </w:pPr>
            <w:r w:rsidRPr="00A24B3D">
              <w:rPr>
                <w:rFonts w:ascii="Times New Roman" w:eastAsia="Times New Roman" w:hAnsi="Times New Roman" w:cs="Times New Roman"/>
                <w:b/>
                <w:bCs/>
                <w:sz w:val="22"/>
                <w:szCs w:val="22"/>
                <w:lang w:val="en-US" w:eastAsia="es-ES_tradnl"/>
              </w:rPr>
              <w:t>Number of subjects</w:t>
            </w:r>
          </w:p>
        </w:tc>
        <w:tc>
          <w:tcPr>
            <w:tcW w:w="2112" w:type="dxa"/>
            <w:tcBorders>
              <w:top w:val="nil"/>
              <w:left w:val="nil"/>
              <w:bottom w:val="single" w:sz="6" w:space="0" w:color="auto"/>
              <w:right w:val="nil"/>
            </w:tcBorders>
            <w:shd w:val="pct15" w:color="auto" w:fill="auto"/>
          </w:tcPr>
          <w:p w14:paraId="7DCF1013" w14:textId="6BD7FC46" w:rsidR="005F3AE7" w:rsidRPr="00A24B3D" w:rsidRDefault="005F3AE7" w:rsidP="0073783A">
            <w:pPr>
              <w:jc w:val="center"/>
              <w:rPr>
                <w:rFonts w:ascii="Times New Roman" w:eastAsia="Times New Roman" w:hAnsi="Times New Roman" w:cs="Times New Roman"/>
                <w:b/>
                <w:bCs/>
                <w:sz w:val="22"/>
                <w:szCs w:val="22"/>
                <w:lang w:val="en-US" w:eastAsia="es-ES_tradnl"/>
              </w:rPr>
            </w:pPr>
            <w:r w:rsidRPr="00A24B3D">
              <w:rPr>
                <w:rFonts w:ascii="Times New Roman" w:eastAsia="Times New Roman" w:hAnsi="Times New Roman" w:cs="Times New Roman"/>
                <w:b/>
                <w:bCs/>
                <w:sz w:val="22"/>
                <w:szCs w:val="22"/>
                <w:lang w:val="en-US" w:eastAsia="es-ES_tradnl"/>
              </w:rPr>
              <w:t>78</w:t>
            </w:r>
          </w:p>
        </w:tc>
        <w:tc>
          <w:tcPr>
            <w:tcW w:w="2289" w:type="dxa"/>
            <w:tcBorders>
              <w:top w:val="nil"/>
              <w:left w:val="nil"/>
              <w:bottom w:val="single" w:sz="6" w:space="0" w:color="auto"/>
              <w:right w:val="nil"/>
            </w:tcBorders>
            <w:shd w:val="pct15" w:color="auto" w:fill="auto"/>
            <w:noWrap/>
            <w:hideMark/>
          </w:tcPr>
          <w:p w14:paraId="0BA8B47F" w14:textId="20E50790" w:rsidR="005F3AE7" w:rsidRPr="00A24B3D" w:rsidRDefault="005F3AE7" w:rsidP="0073783A">
            <w:pPr>
              <w:jc w:val="center"/>
              <w:rPr>
                <w:rFonts w:ascii="Times New Roman" w:eastAsia="Times New Roman" w:hAnsi="Times New Roman" w:cs="Times New Roman"/>
                <w:b/>
                <w:bCs/>
                <w:sz w:val="22"/>
                <w:szCs w:val="22"/>
                <w:lang w:val="en-US" w:eastAsia="es-ES_tradnl"/>
              </w:rPr>
            </w:pPr>
            <w:r w:rsidRPr="00A24B3D">
              <w:rPr>
                <w:rFonts w:ascii="Times New Roman" w:eastAsia="Times New Roman" w:hAnsi="Times New Roman" w:cs="Times New Roman"/>
                <w:b/>
                <w:bCs/>
                <w:sz w:val="22"/>
                <w:szCs w:val="22"/>
                <w:lang w:val="en-US" w:eastAsia="es-ES_tradnl"/>
              </w:rPr>
              <w:t>59</w:t>
            </w:r>
          </w:p>
        </w:tc>
        <w:tc>
          <w:tcPr>
            <w:tcW w:w="1680" w:type="dxa"/>
            <w:tcBorders>
              <w:top w:val="nil"/>
              <w:left w:val="nil"/>
              <w:bottom w:val="single" w:sz="6" w:space="0" w:color="auto"/>
              <w:right w:val="nil"/>
            </w:tcBorders>
            <w:shd w:val="pct15" w:color="auto" w:fill="auto"/>
          </w:tcPr>
          <w:p w14:paraId="4CF71A22" w14:textId="77777777" w:rsidR="005F3AE7" w:rsidRPr="00A24B3D" w:rsidRDefault="005F3AE7" w:rsidP="0073783A">
            <w:pPr>
              <w:jc w:val="center"/>
              <w:rPr>
                <w:rFonts w:ascii="Times New Roman" w:eastAsia="Times New Roman" w:hAnsi="Times New Roman" w:cs="Times New Roman"/>
                <w:b/>
                <w:bCs/>
                <w:sz w:val="22"/>
                <w:szCs w:val="22"/>
                <w:lang w:val="en-US" w:eastAsia="es-ES_tradnl"/>
              </w:rPr>
            </w:pPr>
          </w:p>
        </w:tc>
        <w:tc>
          <w:tcPr>
            <w:tcW w:w="2411" w:type="dxa"/>
            <w:tcBorders>
              <w:top w:val="nil"/>
              <w:left w:val="nil"/>
              <w:bottom w:val="single" w:sz="6" w:space="0" w:color="auto"/>
              <w:right w:val="single" w:sz="12" w:space="0" w:color="auto"/>
            </w:tcBorders>
            <w:shd w:val="pct15" w:color="auto" w:fill="auto"/>
            <w:noWrap/>
            <w:hideMark/>
          </w:tcPr>
          <w:p w14:paraId="62212EE5" w14:textId="5CE80AE7" w:rsidR="005F3AE7" w:rsidRPr="00A24B3D" w:rsidRDefault="005F3AE7" w:rsidP="0073783A">
            <w:pPr>
              <w:jc w:val="center"/>
              <w:rPr>
                <w:rFonts w:ascii="Times New Roman" w:eastAsia="Times New Roman" w:hAnsi="Times New Roman" w:cs="Times New Roman"/>
                <w:b/>
                <w:bCs/>
                <w:sz w:val="22"/>
                <w:szCs w:val="22"/>
                <w:lang w:val="en-US" w:eastAsia="es-ES_tradnl"/>
              </w:rPr>
            </w:pPr>
          </w:p>
        </w:tc>
      </w:tr>
      <w:tr w:rsidR="00A24B3D" w:rsidRPr="00A24B3D" w14:paraId="47D8CE16"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5D6CA9D6"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Age</w:t>
            </w:r>
          </w:p>
        </w:tc>
        <w:tc>
          <w:tcPr>
            <w:tcW w:w="2112" w:type="dxa"/>
            <w:tcBorders>
              <w:top w:val="single" w:sz="6" w:space="0" w:color="auto"/>
              <w:left w:val="single" w:sz="6" w:space="0" w:color="auto"/>
              <w:bottom w:val="single" w:sz="6" w:space="0" w:color="auto"/>
              <w:right w:val="single" w:sz="6" w:space="0" w:color="auto"/>
            </w:tcBorders>
            <w:vAlign w:val="bottom"/>
          </w:tcPr>
          <w:p w14:paraId="2CBC6B08" w14:textId="0EBB3BD0"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66.85 (14.22)</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362E826" w14:textId="4BBB30F6"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64.63 (15.27)</w:t>
            </w:r>
          </w:p>
        </w:tc>
        <w:tc>
          <w:tcPr>
            <w:tcW w:w="1680" w:type="dxa"/>
            <w:tcBorders>
              <w:top w:val="single" w:sz="6" w:space="0" w:color="auto"/>
              <w:left w:val="single" w:sz="6" w:space="0" w:color="auto"/>
              <w:bottom w:val="single" w:sz="6" w:space="0" w:color="auto"/>
              <w:right w:val="single" w:sz="6" w:space="0" w:color="auto"/>
            </w:tcBorders>
          </w:tcPr>
          <w:p w14:paraId="5AFA11A5" w14:textId="0C60C752"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0.383</w:t>
            </w:r>
          </w:p>
        </w:tc>
        <w:tc>
          <w:tcPr>
            <w:tcW w:w="2411" w:type="dxa"/>
            <w:tcBorders>
              <w:top w:val="single" w:sz="6" w:space="0" w:color="auto"/>
              <w:left w:val="single" w:sz="6" w:space="0" w:color="auto"/>
              <w:bottom w:val="single" w:sz="6" w:space="0" w:color="auto"/>
              <w:right w:val="single" w:sz="6" w:space="0" w:color="auto"/>
            </w:tcBorders>
            <w:shd w:val="clear" w:color="auto" w:fill="auto"/>
            <w:noWrap/>
          </w:tcPr>
          <w:p w14:paraId="1470D645" w14:textId="116E61AF"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0.150</w:t>
            </w:r>
          </w:p>
        </w:tc>
      </w:tr>
      <w:tr w:rsidR="00A24B3D" w:rsidRPr="00A24B3D" w14:paraId="1B5D1FC5"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63670499"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 xml:space="preserve">Body mass index </w:t>
            </w:r>
          </w:p>
        </w:tc>
        <w:tc>
          <w:tcPr>
            <w:tcW w:w="2112" w:type="dxa"/>
            <w:tcBorders>
              <w:top w:val="single" w:sz="6" w:space="0" w:color="auto"/>
              <w:left w:val="single" w:sz="6" w:space="0" w:color="auto"/>
              <w:bottom w:val="single" w:sz="6" w:space="0" w:color="auto"/>
              <w:right w:val="single" w:sz="6" w:space="0" w:color="auto"/>
            </w:tcBorders>
            <w:vAlign w:val="bottom"/>
          </w:tcPr>
          <w:p w14:paraId="02283CEC" w14:textId="4F21365D"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27.75 (6.10)</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CB5ED51" w14:textId="57381C98"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27.78 (5.88)</w:t>
            </w:r>
          </w:p>
        </w:tc>
        <w:tc>
          <w:tcPr>
            <w:tcW w:w="1680" w:type="dxa"/>
            <w:tcBorders>
              <w:top w:val="single" w:sz="6" w:space="0" w:color="auto"/>
              <w:left w:val="single" w:sz="6" w:space="0" w:color="auto"/>
              <w:bottom w:val="single" w:sz="6" w:space="0" w:color="auto"/>
              <w:right w:val="single" w:sz="6" w:space="0" w:color="auto"/>
            </w:tcBorders>
          </w:tcPr>
          <w:p w14:paraId="4BD198ED" w14:textId="4A69E3DA"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0.978</w:t>
            </w:r>
          </w:p>
        </w:tc>
        <w:tc>
          <w:tcPr>
            <w:tcW w:w="2411" w:type="dxa"/>
            <w:tcBorders>
              <w:top w:val="single" w:sz="6" w:space="0" w:color="auto"/>
              <w:left w:val="single" w:sz="6" w:space="0" w:color="auto"/>
              <w:bottom w:val="single" w:sz="6" w:space="0" w:color="auto"/>
              <w:right w:val="single" w:sz="6" w:space="0" w:color="auto"/>
            </w:tcBorders>
            <w:shd w:val="clear" w:color="auto" w:fill="auto"/>
            <w:noWrap/>
          </w:tcPr>
          <w:p w14:paraId="4A5E367C" w14:textId="4AA831E7"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0.005</w:t>
            </w:r>
          </w:p>
        </w:tc>
      </w:tr>
      <w:tr w:rsidR="00A24B3D" w:rsidRPr="00A24B3D" w14:paraId="31EB7395"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5E98918C" w14:textId="72D5F780"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Neurological criteria, n (%)</w:t>
            </w:r>
          </w:p>
        </w:tc>
        <w:tc>
          <w:tcPr>
            <w:tcW w:w="2112" w:type="dxa"/>
            <w:tcBorders>
              <w:top w:val="single" w:sz="6" w:space="0" w:color="auto"/>
              <w:left w:val="single" w:sz="6" w:space="0" w:color="auto"/>
              <w:bottom w:val="single" w:sz="6" w:space="0" w:color="auto"/>
              <w:right w:val="single" w:sz="6" w:space="0" w:color="auto"/>
            </w:tcBorders>
            <w:vAlign w:val="bottom"/>
          </w:tcPr>
          <w:p w14:paraId="1E147E8E" w14:textId="5D2B9C5B"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0.04 (0.19)</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347C722" w14:textId="100A62CF"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0.58 (0.50)</w:t>
            </w:r>
          </w:p>
        </w:tc>
        <w:tc>
          <w:tcPr>
            <w:tcW w:w="1680" w:type="dxa"/>
            <w:tcBorders>
              <w:top w:val="single" w:sz="6" w:space="0" w:color="auto"/>
              <w:left w:val="single" w:sz="6" w:space="0" w:color="auto"/>
              <w:bottom w:val="single" w:sz="6" w:space="0" w:color="auto"/>
              <w:right w:val="single" w:sz="6" w:space="0" w:color="auto"/>
            </w:tcBorders>
          </w:tcPr>
          <w:p w14:paraId="5613ECF6" w14:textId="33EFECDB"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&lt;0.001</w:t>
            </w:r>
          </w:p>
        </w:tc>
        <w:tc>
          <w:tcPr>
            <w:tcW w:w="2411" w:type="dxa"/>
            <w:tcBorders>
              <w:top w:val="single" w:sz="6" w:space="0" w:color="auto"/>
              <w:left w:val="single" w:sz="6" w:space="0" w:color="auto"/>
              <w:bottom w:val="single" w:sz="6" w:space="0" w:color="auto"/>
              <w:right w:val="single" w:sz="6" w:space="0" w:color="auto"/>
            </w:tcBorders>
            <w:shd w:val="clear" w:color="auto" w:fill="auto"/>
            <w:noWrap/>
          </w:tcPr>
          <w:p w14:paraId="43AF2A02" w14:textId="637553CE"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1.434</w:t>
            </w:r>
          </w:p>
        </w:tc>
      </w:tr>
      <w:tr w:rsidR="00A24B3D" w:rsidRPr="00A24B3D" w14:paraId="6B5F8A5C" w14:textId="77777777" w:rsidTr="003E25E6">
        <w:trPr>
          <w:trHeight w:val="300"/>
        </w:trPr>
        <w:tc>
          <w:tcPr>
            <w:tcW w:w="2281" w:type="dxa"/>
            <w:tcBorders>
              <w:top w:val="single" w:sz="6" w:space="0" w:color="auto"/>
              <w:left w:val="single" w:sz="6" w:space="0" w:color="auto"/>
              <w:bottom w:val="nil"/>
              <w:right w:val="single" w:sz="6" w:space="0" w:color="auto"/>
            </w:tcBorders>
          </w:tcPr>
          <w:p w14:paraId="30BDE157"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Number of respiratory criteria*</w:t>
            </w:r>
          </w:p>
        </w:tc>
        <w:tc>
          <w:tcPr>
            <w:tcW w:w="2112" w:type="dxa"/>
            <w:tcBorders>
              <w:top w:val="single" w:sz="6" w:space="0" w:color="auto"/>
              <w:left w:val="single" w:sz="6" w:space="0" w:color="auto"/>
              <w:bottom w:val="nil"/>
              <w:right w:val="single" w:sz="6" w:space="0" w:color="auto"/>
            </w:tcBorders>
            <w:vAlign w:val="bottom"/>
          </w:tcPr>
          <w:p w14:paraId="7F7A81A5" w14:textId="231DC902"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w:t>
            </w:r>
          </w:p>
        </w:tc>
        <w:tc>
          <w:tcPr>
            <w:tcW w:w="2289" w:type="dxa"/>
            <w:tcBorders>
              <w:top w:val="single" w:sz="6" w:space="0" w:color="auto"/>
              <w:left w:val="single" w:sz="6" w:space="0" w:color="auto"/>
              <w:bottom w:val="nil"/>
              <w:right w:val="single" w:sz="6" w:space="0" w:color="auto"/>
            </w:tcBorders>
            <w:shd w:val="clear" w:color="auto" w:fill="auto"/>
            <w:noWrap/>
            <w:vAlign w:val="bottom"/>
          </w:tcPr>
          <w:p w14:paraId="19CC9C3E" w14:textId="59C23288"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w:t>
            </w:r>
          </w:p>
        </w:tc>
        <w:tc>
          <w:tcPr>
            <w:tcW w:w="1680" w:type="dxa"/>
            <w:tcBorders>
              <w:top w:val="single" w:sz="6" w:space="0" w:color="auto"/>
              <w:left w:val="single" w:sz="6" w:space="0" w:color="auto"/>
              <w:bottom w:val="nil"/>
              <w:right w:val="single" w:sz="6" w:space="0" w:color="auto"/>
            </w:tcBorders>
          </w:tcPr>
          <w:p w14:paraId="3F70246C" w14:textId="3C729F98"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&lt;0.001</w:t>
            </w:r>
          </w:p>
        </w:tc>
        <w:tc>
          <w:tcPr>
            <w:tcW w:w="2411" w:type="dxa"/>
            <w:tcBorders>
              <w:top w:val="single" w:sz="6" w:space="0" w:color="auto"/>
              <w:left w:val="single" w:sz="6" w:space="0" w:color="auto"/>
              <w:bottom w:val="nil"/>
              <w:right w:val="single" w:sz="6" w:space="0" w:color="auto"/>
            </w:tcBorders>
            <w:shd w:val="clear" w:color="auto" w:fill="auto"/>
            <w:noWrap/>
          </w:tcPr>
          <w:p w14:paraId="5992AF65" w14:textId="271CFE79"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0.670</w:t>
            </w:r>
          </w:p>
        </w:tc>
      </w:tr>
      <w:tr w:rsidR="00A24B3D" w:rsidRPr="00A24B3D" w14:paraId="0867FD93" w14:textId="77777777" w:rsidTr="003E25E6">
        <w:trPr>
          <w:trHeight w:val="300"/>
        </w:trPr>
        <w:tc>
          <w:tcPr>
            <w:tcW w:w="2281" w:type="dxa"/>
            <w:tcBorders>
              <w:top w:val="nil"/>
              <w:left w:val="single" w:sz="6" w:space="0" w:color="auto"/>
              <w:bottom w:val="nil"/>
              <w:right w:val="single" w:sz="6" w:space="0" w:color="auto"/>
            </w:tcBorders>
          </w:tcPr>
          <w:p w14:paraId="4B4BCF00"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0-1</w:t>
            </w:r>
          </w:p>
        </w:tc>
        <w:tc>
          <w:tcPr>
            <w:tcW w:w="2112" w:type="dxa"/>
            <w:tcBorders>
              <w:top w:val="nil"/>
              <w:left w:val="single" w:sz="6" w:space="0" w:color="auto"/>
              <w:bottom w:val="nil"/>
              <w:right w:val="single" w:sz="6" w:space="0" w:color="auto"/>
            </w:tcBorders>
            <w:vAlign w:val="bottom"/>
          </w:tcPr>
          <w:p w14:paraId="36511C46" w14:textId="66EE0705"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20 (25.6) </w:t>
            </w:r>
          </w:p>
        </w:tc>
        <w:tc>
          <w:tcPr>
            <w:tcW w:w="2289" w:type="dxa"/>
            <w:tcBorders>
              <w:top w:val="nil"/>
              <w:left w:val="single" w:sz="6" w:space="0" w:color="auto"/>
              <w:bottom w:val="nil"/>
              <w:right w:val="single" w:sz="6" w:space="0" w:color="auto"/>
            </w:tcBorders>
            <w:shd w:val="clear" w:color="auto" w:fill="auto"/>
            <w:noWrap/>
            <w:vAlign w:val="bottom"/>
          </w:tcPr>
          <w:p w14:paraId="60B68B22" w14:textId="0F7B4374"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5 </w:t>
            </w:r>
            <w:proofErr w:type="gramStart"/>
            <w:r w:rsidRPr="00A24B3D">
              <w:rPr>
                <w:rFonts w:ascii="Calibri" w:hAnsi="Calibri" w:cs="Calibri"/>
                <w:sz w:val="22"/>
                <w:szCs w:val="22"/>
              </w:rPr>
              <w:t>( 8.5</w:t>
            </w:r>
            <w:proofErr w:type="gramEnd"/>
            <w:r w:rsidRPr="00A24B3D">
              <w:rPr>
                <w:rFonts w:ascii="Calibri" w:hAnsi="Calibri" w:cs="Calibri"/>
                <w:sz w:val="22"/>
                <w:szCs w:val="22"/>
              </w:rPr>
              <w:t xml:space="preserve">) </w:t>
            </w:r>
          </w:p>
        </w:tc>
        <w:tc>
          <w:tcPr>
            <w:tcW w:w="1680" w:type="dxa"/>
            <w:tcBorders>
              <w:top w:val="nil"/>
              <w:left w:val="single" w:sz="6" w:space="0" w:color="auto"/>
              <w:bottom w:val="nil"/>
              <w:right w:val="single" w:sz="6" w:space="0" w:color="auto"/>
            </w:tcBorders>
          </w:tcPr>
          <w:p w14:paraId="38A0BE70" w14:textId="77777777" w:rsidR="003E0565" w:rsidRPr="00A24B3D" w:rsidRDefault="003E0565" w:rsidP="003E0565">
            <w:pPr>
              <w:jc w:val="center"/>
              <w:rPr>
                <w:rFonts w:ascii="Times New Roman" w:hAnsi="Times New Roman" w:cs="Times New Roman"/>
                <w:sz w:val="22"/>
                <w:szCs w:val="22"/>
              </w:rPr>
            </w:pPr>
          </w:p>
        </w:tc>
        <w:tc>
          <w:tcPr>
            <w:tcW w:w="2411" w:type="dxa"/>
            <w:tcBorders>
              <w:top w:val="nil"/>
              <w:left w:val="single" w:sz="6" w:space="0" w:color="auto"/>
              <w:bottom w:val="nil"/>
              <w:right w:val="single" w:sz="6" w:space="0" w:color="auto"/>
            </w:tcBorders>
            <w:shd w:val="clear" w:color="auto" w:fill="auto"/>
            <w:noWrap/>
          </w:tcPr>
          <w:p w14:paraId="56049228" w14:textId="1E5B2C5E" w:rsidR="003E0565" w:rsidRPr="00A24B3D" w:rsidRDefault="003E0565" w:rsidP="003E0565">
            <w:pPr>
              <w:jc w:val="center"/>
              <w:rPr>
                <w:rFonts w:ascii="Times New Roman" w:hAnsi="Times New Roman" w:cs="Times New Roman"/>
                <w:sz w:val="22"/>
                <w:szCs w:val="22"/>
              </w:rPr>
            </w:pPr>
          </w:p>
        </w:tc>
      </w:tr>
      <w:tr w:rsidR="00A24B3D" w:rsidRPr="00A24B3D" w14:paraId="145929FF" w14:textId="77777777" w:rsidTr="003E25E6">
        <w:trPr>
          <w:trHeight w:val="300"/>
        </w:trPr>
        <w:tc>
          <w:tcPr>
            <w:tcW w:w="2281" w:type="dxa"/>
            <w:tcBorders>
              <w:top w:val="nil"/>
              <w:left w:val="single" w:sz="6" w:space="0" w:color="auto"/>
              <w:bottom w:val="nil"/>
              <w:right w:val="single" w:sz="6" w:space="0" w:color="auto"/>
            </w:tcBorders>
          </w:tcPr>
          <w:p w14:paraId="1877993E"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2-3</w:t>
            </w:r>
          </w:p>
        </w:tc>
        <w:tc>
          <w:tcPr>
            <w:tcW w:w="2112" w:type="dxa"/>
            <w:tcBorders>
              <w:top w:val="nil"/>
              <w:left w:val="single" w:sz="6" w:space="0" w:color="auto"/>
              <w:bottom w:val="nil"/>
              <w:right w:val="single" w:sz="6" w:space="0" w:color="auto"/>
            </w:tcBorders>
            <w:vAlign w:val="bottom"/>
          </w:tcPr>
          <w:p w14:paraId="3F3E92C6" w14:textId="3E78520A"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45 (57.7) </w:t>
            </w:r>
          </w:p>
        </w:tc>
        <w:tc>
          <w:tcPr>
            <w:tcW w:w="2289" w:type="dxa"/>
            <w:tcBorders>
              <w:top w:val="nil"/>
              <w:left w:val="single" w:sz="6" w:space="0" w:color="auto"/>
              <w:bottom w:val="nil"/>
              <w:right w:val="single" w:sz="6" w:space="0" w:color="auto"/>
            </w:tcBorders>
            <w:shd w:val="clear" w:color="auto" w:fill="auto"/>
            <w:noWrap/>
            <w:vAlign w:val="bottom"/>
          </w:tcPr>
          <w:p w14:paraId="5E91990F" w14:textId="1196F943"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26 (44.1) </w:t>
            </w:r>
          </w:p>
        </w:tc>
        <w:tc>
          <w:tcPr>
            <w:tcW w:w="1680" w:type="dxa"/>
            <w:tcBorders>
              <w:top w:val="nil"/>
              <w:left w:val="single" w:sz="6" w:space="0" w:color="auto"/>
              <w:bottom w:val="nil"/>
              <w:right w:val="single" w:sz="6" w:space="0" w:color="auto"/>
            </w:tcBorders>
          </w:tcPr>
          <w:p w14:paraId="3F7D53F0" w14:textId="77777777" w:rsidR="003E0565" w:rsidRPr="00A24B3D" w:rsidRDefault="003E0565" w:rsidP="003E0565">
            <w:pPr>
              <w:jc w:val="center"/>
              <w:rPr>
                <w:rFonts w:ascii="Times New Roman" w:hAnsi="Times New Roman" w:cs="Times New Roman"/>
                <w:sz w:val="22"/>
                <w:szCs w:val="22"/>
              </w:rPr>
            </w:pPr>
          </w:p>
        </w:tc>
        <w:tc>
          <w:tcPr>
            <w:tcW w:w="2411" w:type="dxa"/>
            <w:tcBorders>
              <w:top w:val="nil"/>
              <w:left w:val="single" w:sz="6" w:space="0" w:color="auto"/>
              <w:bottom w:val="nil"/>
              <w:right w:val="single" w:sz="6" w:space="0" w:color="auto"/>
            </w:tcBorders>
            <w:shd w:val="clear" w:color="auto" w:fill="auto"/>
            <w:noWrap/>
          </w:tcPr>
          <w:p w14:paraId="12A9BA34" w14:textId="2AC1E5C5" w:rsidR="003E0565" w:rsidRPr="00A24B3D" w:rsidRDefault="003E0565" w:rsidP="003E0565">
            <w:pPr>
              <w:jc w:val="center"/>
              <w:rPr>
                <w:rFonts w:ascii="Times New Roman" w:hAnsi="Times New Roman" w:cs="Times New Roman"/>
                <w:sz w:val="22"/>
                <w:szCs w:val="22"/>
              </w:rPr>
            </w:pPr>
          </w:p>
        </w:tc>
      </w:tr>
      <w:tr w:rsidR="00A24B3D" w:rsidRPr="00A24B3D" w14:paraId="525C45C5" w14:textId="77777777" w:rsidTr="003E25E6">
        <w:trPr>
          <w:trHeight w:val="300"/>
        </w:trPr>
        <w:tc>
          <w:tcPr>
            <w:tcW w:w="2281" w:type="dxa"/>
            <w:tcBorders>
              <w:top w:val="nil"/>
              <w:left w:val="single" w:sz="6" w:space="0" w:color="auto"/>
              <w:bottom w:val="single" w:sz="6" w:space="0" w:color="auto"/>
              <w:right w:val="single" w:sz="6" w:space="0" w:color="auto"/>
            </w:tcBorders>
          </w:tcPr>
          <w:p w14:paraId="3BACCB97"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4-6</w:t>
            </w:r>
          </w:p>
        </w:tc>
        <w:tc>
          <w:tcPr>
            <w:tcW w:w="2112" w:type="dxa"/>
            <w:tcBorders>
              <w:top w:val="nil"/>
              <w:left w:val="single" w:sz="6" w:space="0" w:color="auto"/>
              <w:bottom w:val="single" w:sz="6" w:space="0" w:color="auto"/>
              <w:right w:val="single" w:sz="6" w:space="0" w:color="auto"/>
            </w:tcBorders>
            <w:vAlign w:val="bottom"/>
          </w:tcPr>
          <w:p w14:paraId="6F0B4348" w14:textId="2125D844"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13 (16.7) </w:t>
            </w:r>
          </w:p>
        </w:tc>
        <w:tc>
          <w:tcPr>
            <w:tcW w:w="2289" w:type="dxa"/>
            <w:tcBorders>
              <w:top w:val="nil"/>
              <w:left w:val="single" w:sz="6" w:space="0" w:color="auto"/>
              <w:bottom w:val="single" w:sz="6" w:space="0" w:color="auto"/>
              <w:right w:val="single" w:sz="6" w:space="0" w:color="auto"/>
            </w:tcBorders>
            <w:shd w:val="clear" w:color="auto" w:fill="auto"/>
            <w:noWrap/>
            <w:vAlign w:val="bottom"/>
          </w:tcPr>
          <w:p w14:paraId="1E2122C9" w14:textId="61A42D86"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28 (47.5) </w:t>
            </w:r>
          </w:p>
        </w:tc>
        <w:tc>
          <w:tcPr>
            <w:tcW w:w="1680" w:type="dxa"/>
            <w:tcBorders>
              <w:top w:val="nil"/>
              <w:left w:val="single" w:sz="6" w:space="0" w:color="auto"/>
              <w:bottom w:val="single" w:sz="6" w:space="0" w:color="auto"/>
              <w:right w:val="single" w:sz="6" w:space="0" w:color="auto"/>
            </w:tcBorders>
          </w:tcPr>
          <w:p w14:paraId="0976DF75" w14:textId="77777777" w:rsidR="003E0565" w:rsidRPr="00A24B3D" w:rsidRDefault="003E0565" w:rsidP="003E0565">
            <w:pPr>
              <w:jc w:val="center"/>
              <w:rPr>
                <w:rFonts w:ascii="Times New Roman" w:hAnsi="Times New Roman" w:cs="Times New Roman"/>
                <w:sz w:val="22"/>
                <w:szCs w:val="22"/>
              </w:rPr>
            </w:pPr>
          </w:p>
        </w:tc>
        <w:tc>
          <w:tcPr>
            <w:tcW w:w="2411" w:type="dxa"/>
            <w:tcBorders>
              <w:top w:val="nil"/>
              <w:left w:val="single" w:sz="6" w:space="0" w:color="auto"/>
              <w:bottom w:val="single" w:sz="6" w:space="0" w:color="auto"/>
              <w:right w:val="single" w:sz="6" w:space="0" w:color="auto"/>
            </w:tcBorders>
            <w:shd w:val="clear" w:color="auto" w:fill="auto"/>
            <w:noWrap/>
          </w:tcPr>
          <w:p w14:paraId="784035C9" w14:textId="6B988550" w:rsidR="003E0565" w:rsidRPr="00A24B3D" w:rsidRDefault="003E0565" w:rsidP="003E0565">
            <w:pPr>
              <w:jc w:val="center"/>
              <w:rPr>
                <w:rFonts w:ascii="Times New Roman" w:hAnsi="Times New Roman" w:cs="Times New Roman"/>
                <w:sz w:val="22"/>
                <w:szCs w:val="22"/>
              </w:rPr>
            </w:pPr>
          </w:p>
        </w:tc>
      </w:tr>
      <w:tr w:rsidR="00A24B3D" w:rsidRPr="00A24B3D" w14:paraId="0B88528B"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38ED8A2E" w14:textId="1584DC38"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Pulmonary sepsis, n (%)</w:t>
            </w:r>
          </w:p>
        </w:tc>
        <w:tc>
          <w:tcPr>
            <w:tcW w:w="2112" w:type="dxa"/>
            <w:tcBorders>
              <w:top w:val="single" w:sz="6" w:space="0" w:color="auto"/>
              <w:left w:val="single" w:sz="6" w:space="0" w:color="auto"/>
              <w:bottom w:val="single" w:sz="6" w:space="0" w:color="auto"/>
              <w:right w:val="single" w:sz="6" w:space="0" w:color="auto"/>
            </w:tcBorders>
            <w:vAlign w:val="bottom"/>
          </w:tcPr>
          <w:p w14:paraId="0BDAEAF8" w14:textId="7BA3F1C1"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30 (38.5) </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874E0EB" w14:textId="4D8B33F8"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rPr>
              <w:t xml:space="preserve">    18 (30.5) </w:t>
            </w:r>
          </w:p>
        </w:tc>
        <w:tc>
          <w:tcPr>
            <w:tcW w:w="1680" w:type="dxa"/>
            <w:tcBorders>
              <w:top w:val="single" w:sz="6" w:space="0" w:color="auto"/>
              <w:left w:val="single" w:sz="6" w:space="0" w:color="auto"/>
              <w:bottom w:val="single" w:sz="6" w:space="0" w:color="auto"/>
              <w:right w:val="single" w:sz="6" w:space="0" w:color="auto"/>
            </w:tcBorders>
          </w:tcPr>
          <w:p w14:paraId="0460AF6D" w14:textId="74404809"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0.432</w:t>
            </w:r>
          </w:p>
        </w:tc>
        <w:tc>
          <w:tcPr>
            <w:tcW w:w="2411" w:type="dxa"/>
            <w:tcBorders>
              <w:top w:val="single" w:sz="6" w:space="0" w:color="auto"/>
              <w:left w:val="single" w:sz="6" w:space="0" w:color="auto"/>
              <w:bottom w:val="single" w:sz="6" w:space="0" w:color="auto"/>
              <w:right w:val="single" w:sz="6" w:space="0" w:color="auto"/>
            </w:tcBorders>
            <w:shd w:val="clear" w:color="auto" w:fill="auto"/>
            <w:noWrap/>
            <w:hideMark/>
          </w:tcPr>
          <w:p w14:paraId="66E57362" w14:textId="781D7EDC"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lang w:val="es-ES_tradnl"/>
              </w:rPr>
              <w:t xml:space="preserve"> 0.168</w:t>
            </w:r>
          </w:p>
        </w:tc>
      </w:tr>
      <w:tr w:rsidR="00A24B3D" w:rsidRPr="00A24B3D" w14:paraId="6E9EBAFF"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07D34D1B"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Respiratory rate (rpm)</w:t>
            </w:r>
          </w:p>
        </w:tc>
        <w:tc>
          <w:tcPr>
            <w:tcW w:w="2112" w:type="dxa"/>
            <w:tcBorders>
              <w:top w:val="single" w:sz="6" w:space="0" w:color="auto"/>
              <w:left w:val="single" w:sz="6" w:space="0" w:color="auto"/>
              <w:bottom w:val="single" w:sz="6" w:space="0" w:color="auto"/>
              <w:right w:val="single" w:sz="6" w:space="0" w:color="auto"/>
            </w:tcBorders>
            <w:vAlign w:val="bottom"/>
          </w:tcPr>
          <w:p w14:paraId="5041B789" w14:textId="1BB0C4D1"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29.83 (6.56)</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42ADB7D" w14:textId="1BFC4D4B"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rPr>
              <w:t xml:space="preserve"> 31.75 (8.73)</w:t>
            </w:r>
          </w:p>
        </w:tc>
        <w:tc>
          <w:tcPr>
            <w:tcW w:w="1680" w:type="dxa"/>
            <w:tcBorders>
              <w:top w:val="single" w:sz="6" w:space="0" w:color="auto"/>
              <w:left w:val="single" w:sz="6" w:space="0" w:color="auto"/>
              <w:bottom w:val="single" w:sz="6" w:space="0" w:color="auto"/>
              <w:right w:val="single" w:sz="6" w:space="0" w:color="auto"/>
            </w:tcBorders>
          </w:tcPr>
          <w:p w14:paraId="28CBB705" w14:textId="0420513A"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0.146</w:t>
            </w:r>
          </w:p>
        </w:tc>
        <w:tc>
          <w:tcPr>
            <w:tcW w:w="2411" w:type="dxa"/>
            <w:tcBorders>
              <w:top w:val="single" w:sz="6" w:space="0" w:color="auto"/>
              <w:left w:val="single" w:sz="6" w:space="0" w:color="auto"/>
              <w:bottom w:val="single" w:sz="6" w:space="0" w:color="auto"/>
              <w:right w:val="single" w:sz="6" w:space="0" w:color="auto"/>
            </w:tcBorders>
            <w:shd w:val="clear" w:color="auto" w:fill="auto"/>
            <w:noWrap/>
            <w:hideMark/>
          </w:tcPr>
          <w:p w14:paraId="7B330048" w14:textId="628C5CEC"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lang w:val="es-ES_tradnl"/>
              </w:rPr>
              <w:t xml:space="preserve"> 0.248</w:t>
            </w:r>
          </w:p>
        </w:tc>
      </w:tr>
      <w:tr w:rsidR="00A24B3D" w:rsidRPr="00A24B3D" w14:paraId="602B474C"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5A78B7C1"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PaO</w:t>
            </w:r>
            <w:r w:rsidRPr="00A24B3D">
              <w:rPr>
                <w:rFonts w:ascii="Times New Roman" w:eastAsia="Times New Roman" w:hAnsi="Times New Roman" w:cs="Times New Roman"/>
                <w:sz w:val="22"/>
                <w:szCs w:val="22"/>
                <w:vertAlign w:val="subscript"/>
                <w:lang w:val="en-US" w:eastAsia="es-ES_tradnl"/>
              </w:rPr>
              <w:t>2</w:t>
            </w:r>
            <w:r w:rsidRPr="00A24B3D">
              <w:rPr>
                <w:rFonts w:ascii="Times New Roman" w:eastAsia="Times New Roman" w:hAnsi="Times New Roman" w:cs="Times New Roman"/>
                <w:sz w:val="22"/>
                <w:szCs w:val="22"/>
                <w:lang w:val="en-US" w:eastAsia="es-ES_tradnl"/>
              </w:rPr>
              <w:t>/FiO</w:t>
            </w:r>
            <w:r w:rsidRPr="00A24B3D">
              <w:rPr>
                <w:rFonts w:ascii="Times New Roman" w:eastAsia="Times New Roman" w:hAnsi="Times New Roman" w:cs="Times New Roman"/>
                <w:sz w:val="22"/>
                <w:szCs w:val="22"/>
                <w:vertAlign w:val="subscript"/>
                <w:lang w:val="en-US" w:eastAsia="es-ES_tradnl"/>
              </w:rPr>
              <w:t>2</w:t>
            </w:r>
          </w:p>
        </w:tc>
        <w:tc>
          <w:tcPr>
            <w:tcW w:w="2112" w:type="dxa"/>
            <w:tcBorders>
              <w:top w:val="single" w:sz="6" w:space="0" w:color="auto"/>
              <w:left w:val="single" w:sz="6" w:space="0" w:color="auto"/>
              <w:bottom w:val="single" w:sz="6" w:space="0" w:color="auto"/>
              <w:right w:val="single" w:sz="6" w:space="0" w:color="auto"/>
            </w:tcBorders>
            <w:vAlign w:val="bottom"/>
          </w:tcPr>
          <w:p w14:paraId="642E4F56" w14:textId="7F0DC24D"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174.41 (111.86)</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FA6897B" w14:textId="33211C39"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rPr>
              <w:t>176.87 (129.67)</w:t>
            </w:r>
          </w:p>
        </w:tc>
        <w:tc>
          <w:tcPr>
            <w:tcW w:w="1680" w:type="dxa"/>
            <w:tcBorders>
              <w:top w:val="single" w:sz="6" w:space="0" w:color="auto"/>
              <w:left w:val="single" w:sz="6" w:space="0" w:color="auto"/>
              <w:bottom w:val="single" w:sz="6" w:space="0" w:color="auto"/>
              <w:right w:val="single" w:sz="6" w:space="0" w:color="auto"/>
            </w:tcBorders>
          </w:tcPr>
          <w:p w14:paraId="69929172" w14:textId="249E740C"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0.906</w:t>
            </w:r>
          </w:p>
        </w:tc>
        <w:tc>
          <w:tcPr>
            <w:tcW w:w="2411" w:type="dxa"/>
            <w:tcBorders>
              <w:top w:val="single" w:sz="6" w:space="0" w:color="auto"/>
              <w:left w:val="single" w:sz="6" w:space="0" w:color="auto"/>
              <w:bottom w:val="single" w:sz="6" w:space="0" w:color="auto"/>
              <w:right w:val="single" w:sz="6" w:space="0" w:color="auto"/>
            </w:tcBorders>
            <w:shd w:val="clear" w:color="auto" w:fill="auto"/>
            <w:noWrap/>
            <w:hideMark/>
          </w:tcPr>
          <w:p w14:paraId="12F51B76" w14:textId="4AE50E10"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lang w:val="es-ES_tradnl"/>
              </w:rPr>
              <w:t xml:space="preserve"> 0.020</w:t>
            </w:r>
          </w:p>
        </w:tc>
      </w:tr>
      <w:tr w:rsidR="00A24B3D" w:rsidRPr="00A24B3D" w14:paraId="38FF8AB7"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775B08BF"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PaCO</w:t>
            </w:r>
            <w:r w:rsidRPr="00A24B3D">
              <w:rPr>
                <w:rFonts w:ascii="Times New Roman" w:eastAsia="Times New Roman" w:hAnsi="Times New Roman" w:cs="Times New Roman"/>
                <w:sz w:val="22"/>
                <w:szCs w:val="22"/>
                <w:vertAlign w:val="subscript"/>
                <w:lang w:val="en-US" w:eastAsia="es-ES_tradnl"/>
              </w:rPr>
              <w:t xml:space="preserve">2 </w:t>
            </w:r>
            <w:r w:rsidRPr="00A24B3D">
              <w:rPr>
                <w:rFonts w:ascii="Times New Roman" w:eastAsia="Times New Roman" w:hAnsi="Times New Roman" w:cs="Times New Roman"/>
                <w:sz w:val="22"/>
                <w:szCs w:val="22"/>
                <w:lang w:val="en-US" w:eastAsia="es-ES_tradnl"/>
              </w:rPr>
              <w:t>(mmHg)</w:t>
            </w:r>
          </w:p>
        </w:tc>
        <w:tc>
          <w:tcPr>
            <w:tcW w:w="2112" w:type="dxa"/>
            <w:tcBorders>
              <w:top w:val="single" w:sz="6" w:space="0" w:color="auto"/>
              <w:left w:val="single" w:sz="6" w:space="0" w:color="auto"/>
              <w:bottom w:val="single" w:sz="6" w:space="0" w:color="auto"/>
              <w:right w:val="single" w:sz="6" w:space="0" w:color="auto"/>
            </w:tcBorders>
            <w:vAlign w:val="bottom"/>
          </w:tcPr>
          <w:p w14:paraId="7A6B74EE" w14:textId="3CEEC1C9"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33.87 (10.42)</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771BDE2" w14:textId="1775F309"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rPr>
              <w:t xml:space="preserve"> 40.73 (18.24)</w:t>
            </w:r>
          </w:p>
        </w:tc>
        <w:tc>
          <w:tcPr>
            <w:tcW w:w="1680" w:type="dxa"/>
            <w:tcBorders>
              <w:top w:val="single" w:sz="6" w:space="0" w:color="auto"/>
              <w:left w:val="single" w:sz="6" w:space="0" w:color="auto"/>
              <w:bottom w:val="single" w:sz="6" w:space="0" w:color="auto"/>
              <w:right w:val="single" w:sz="6" w:space="0" w:color="auto"/>
            </w:tcBorders>
          </w:tcPr>
          <w:p w14:paraId="2FEA2BC4" w14:textId="5E6679C4"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0.006</w:t>
            </w:r>
          </w:p>
        </w:tc>
        <w:tc>
          <w:tcPr>
            <w:tcW w:w="2411" w:type="dxa"/>
            <w:tcBorders>
              <w:top w:val="single" w:sz="6" w:space="0" w:color="auto"/>
              <w:left w:val="single" w:sz="6" w:space="0" w:color="auto"/>
              <w:bottom w:val="single" w:sz="6" w:space="0" w:color="auto"/>
              <w:right w:val="single" w:sz="6" w:space="0" w:color="auto"/>
            </w:tcBorders>
            <w:shd w:val="clear" w:color="auto" w:fill="auto"/>
            <w:noWrap/>
            <w:hideMark/>
          </w:tcPr>
          <w:p w14:paraId="318E3E7A" w14:textId="0CB3AACD"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lang w:val="es-ES_tradnl"/>
              </w:rPr>
              <w:t xml:space="preserve"> 0.462</w:t>
            </w:r>
          </w:p>
        </w:tc>
      </w:tr>
      <w:tr w:rsidR="00A24B3D" w:rsidRPr="00A24B3D" w14:paraId="716A08BA"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3E795164" w14:textId="2501076B"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Accessory muscle use, n (%)</w:t>
            </w:r>
          </w:p>
        </w:tc>
        <w:tc>
          <w:tcPr>
            <w:tcW w:w="2112" w:type="dxa"/>
            <w:tcBorders>
              <w:top w:val="single" w:sz="6" w:space="0" w:color="auto"/>
              <w:left w:val="single" w:sz="6" w:space="0" w:color="auto"/>
              <w:bottom w:val="single" w:sz="6" w:space="0" w:color="auto"/>
              <w:right w:val="single" w:sz="6" w:space="0" w:color="auto"/>
            </w:tcBorders>
            <w:vAlign w:val="bottom"/>
          </w:tcPr>
          <w:p w14:paraId="4F344B09" w14:textId="75448DD3"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43 (55.1) </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42F6CB7" w14:textId="55F6EB0D"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rPr>
              <w:t xml:space="preserve">    46 (78.0) </w:t>
            </w:r>
          </w:p>
        </w:tc>
        <w:tc>
          <w:tcPr>
            <w:tcW w:w="1680" w:type="dxa"/>
            <w:tcBorders>
              <w:top w:val="single" w:sz="6" w:space="0" w:color="auto"/>
              <w:left w:val="single" w:sz="6" w:space="0" w:color="auto"/>
              <w:bottom w:val="single" w:sz="6" w:space="0" w:color="auto"/>
              <w:right w:val="single" w:sz="6" w:space="0" w:color="auto"/>
            </w:tcBorders>
          </w:tcPr>
          <w:p w14:paraId="5405A933" w14:textId="4D400FAA"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0.009</w:t>
            </w:r>
          </w:p>
        </w:tc>
        <w:tc>
          <w:tcPr>
            <w:tcW w:w="2411" w:type="dxa"/>
            <w:tcBorders>
              <w:top w:val="single" w:sz="6" w:space="0" w:color="auto"/>
              <w:left w:val="single" w:sz="6" w:space="0" w:color="auto"/>
              <w:bottom w:val="single" w:sz="6" w:space="0" w:color="auto"/>
              <w:right w:val="single" w:sz="6" w:space="0" w:color="auto"/>
            </w:tcBorders>
            <w:shd w:val="clear" w:color="auto" w:fill="auto"/>
            <w:noWrap/>
            <w:hideMark/>
          </w:tcPr>
          <w:p w14:paraId="4A6A7728" w14:textId="623D147D"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lang w:val="es-ES_tradnl"/>
              </w:rPr>
              <w:t xml:space="preserve"> 0.499</w:t>
            </w:r>
          </w:p>
        </w:tc>
      </w:tr>
      <w:tr w:rsidR="00A24B3D" w:rsidRPr="00A24B3D" w14:paraId="63A28B3D"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0BDDC78D" w14:textId="33865AC1"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Inability to clear secretions, n (%)</w:t>
            </w:r>
          </w:p>
        </w:tc>
        <w:tc>
          <w:tcPr>
            <w:tcW w:w="2112" w:type="dxa"/>
            <w:tcBorders>
              <w:top w:val="single" w:sz="6" w:space="0" w:color="auto"/>
              <w:left w:val="single" w:sz="6" w:space="0" w:color="auto"/>
              <w:bottom w:val="single" w:sz="6" w:space="0" w:color="auto"/>
              <w:right w:val="single" w:sz="6" w:space="0" w:color="auto"/>
            </w:tcBorders>
            <w:vAlign w:val="bottom"/>
          </w:tcPr>
          <w:p w14:paraId="563D28FD" w14:textId="79E2B3D3"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n-US"/>
              </w:rPr>
              <w:t xml:space="preserve">    </w:t>
            </w:r>
            <w:r w:rsidRPr="00A24B3D">
              <w:rPr>
                <w:rFonts w:ascii="Calibri" w:hAnsi="Calibri" w:cs="Calibri"/>
                <w:sz w:val="22"/>
                <w:szCs w:val="22"/>
              </w:rPr>
              <w:t xml:space="preserve">18 (23.1) </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35A57AB" w14:textId="44A31CE5"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rPr>
              <w:t xml:space="preserve">    23 (39.0) </w:t>
            </w:r>
          </w:p>
        </w:tc>
        <w:tc>
          <w:tcPr>
            <w:tcW w:w="1680" w:type="dxa"/>
            <w:tcBorders>
              <w:top w:val="single" w:sz="6" w:space="0" w:color="auto"/>
              <w:left w:val="single" w:sz="6" w:space="0" w:color="auto"/>
              <w:bottom w:val="single" w:sz="6" w:space="0" w:color="auto"/>
              <w:right w:val="single" w:sz="6" w:space="0" w:color="auto"/>
            </w:tcBorders>
          </w:tcPr>
          <w:p w14:paraId="3D03B5F4" w14:textId="4C2268DB"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0.068</w:t>
            </w:r>
          </w:p>
        </w:tc>
        <w:tc>
          <w:tcPr>
            <w:tcW w:w="2411" w:type="dxa"/>
            <w:tcBorders>
              <w:top w:val="single" w:sz="6" w:space="0" w:color="auto"/>
              <w:left w:val="single" w:sz="6" w:space="0" w:color="auto"/>
              <w:bottom w:val="single" w:sz="6" w:space="0" w:color="auto"/>
              <w:right w:val="single" w:sz="6" w:space="0" w:color="auto"/>
            </w:tcBorders>
            <w:shd w:val="clear" w:color="auto" w:fill="auto"/>
            <w:noWrap/>
            <w:hideMark/>
          </w:tcPr>
          <w:p w14:paraId="3BE1E1DC" w14:textId="4B8B9C3D"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lang w:val="es-ES_tradnl"/>
              </w:rPr>
              <w:t xml:space="preserve"> 0.349</w:t>
            </w:r>
          </w:p>
        </w:tc>
      </w:tr>
      <w:tr w:rsidR="00A24B3D" w:rsidRPr="00A24B3D" w14:paraId="1901DEDD"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6DC48696"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pH</w:t>
            </w:r>
          </w:p>
        </w:tc>
        <w:tc>
          <w:tcPr>
            <w:tcW w:w="2112" w:type="dxa"/>
            <w:tcBorders>
              <w:top w:val="single" w:sz="6" w:space="0" w:color="auto"/>
              <w:left w:val="single" w:sz="6" w:space="0" w:color="auto"/>
              <w:bottom w:val="single" w:sz="6" w:space="0" w:color="auto"/>
              <w:right w:val="single" w:sz="6" w:space="0" w:color="auto"/>
            </w:tcBorders>
            <w:vAlign w:val="bottom"/>
          </w:tcPr>
          <w:p w14:paraId="276C2A1F" w14:textId="3792392B"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7.31 (0.10)</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B98A406" w14:textId="2D83B446" w:rsidR="003E0565" w:rsidRPr="00A24B3D" w:rsidRDefault="003E0565" w:rsidP="003E0565">
            <w:pPr>
              <w:jc w:val="center"/>
              <w:rPr>
                <w:rFonts w:ascii="Times New Roman" w:hAnsi="Times New Roman" w:cs="Times New Roman"/>
                <w:sz w:val="22"/>
                <w:szCs w:val="22"/>
                <w:lang w:val="es-ES_tradnl"/>
              </w:rPr>
            </w:pPr>
            <w:r w:rsidRPr="00A24B3D">
              <w:rPr>
                <w:rFonts w:ascii="Calibri" w:hAnsi="Calibri" w:cs="Calibri"/>
                <w:sz w:val="22"/>
                <w:szCs w:val="22"/>
              </w:rPr>
              <w:t xml:space="preserve">  7.18 (0.16)</w:t>
            </w:r>
          </w:p>
        </w:tc>
        <w:tc>
          <w:tcPr>
            <w:tcW w:w="1680" w:type="dxa"/>
            <w:tcBorders>
              <w:top w:val="single" w:sz="6" w:space="0" w:color="auto"/>
              <w:left w:val="single" w:sz="6" w:space="0" w:color="auto"/>
              <w:bottom w:val="single" w:sz="6" w:space="0" w:color="auto"/>
              <w:right w:val="single" w:sz="6" w:space="0" w:color="auto"/>
            </w:tcBorders>
          </w:tcPr>
          <w:p w14:paraId="019DDC41" w14:textId="09CF4B7C"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&lt;0.001</w:t>
            </w:r>
          </w:p>
        </w:tc>
        <w:tc>
          <w:tcPr>
            <w:tcW w:w="2411" w:type="dxa"/>
            <w:tcBorders>
              <w:top w:val="single" w:sz="6" w:space="0" w:color="auto"/>
              <w:left w:val="single" w:sz="6" w:space="0" w:color="auto"/>
              <w:bottom w:val="single" w:sz="6" w:space="0" w:color="auto"/>
              <w:right w:val="single" w:sz="6" w:space="0" w:color="auto"/>
            </w:tcBorders>
            <w:shd w:val="clear" w:color="auto" w:fill="auto"/>
            <w:noWrap/>
            <w:hideMark/>
          </w:tcPr>
          <w:p w14:paraId="29D9864C" w14:textId="7FEE8C7C"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lang w:val="es-ES_tradnl"/>
              </w:rPr>
              <w:t xml:space="preserve"> 0.989</w:t>
            </w:r>
          </w:p>
        </w:tc>
      </w:tr>
      <w:tr w:rsidR="00A24B3D" w:rsidRPr="00A24B3D" w14:paraId="1362C3F4"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77CF822C"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Lactate (mmol/L)</w:t>
            </w:r>
          </w:p>
        </w:tc>
        <w:tc>
          <w:tcPr>
            <w:tcW w:w="2112" w:type="dxa"/>
            <w:tcBorders>
              <w:top w:val="single" w:sz="6" w:space="0" w:color="auto"/>
              <w:left w:val="single" w:sz="6" w:space="0" w:color="auto"/>
              <w:bottom w:val="single" w:sz="6" w:space="0" w:color="auto"/>
              <w:right w:val="single" w:sz="6" w:space="0" w:color="auto"/>
            </w:tcBorders>
            <w:vAlign w:val="bottom"/>
          </w:tcPr>
          <w:p w14:paraId="6EC1D388" w14:textId="6746CD28"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3.99 (2.20)</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CDD0ADC" w14:textId="290B0E51"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rPr>
              <w:t xml:space="preserve">  7.01 (4.62)</w:t>
            </w:r>
          </w:p>
        </w:tc>
        <w:tc>
          <w:tcPr>
            <w:tcW w:w="1680" w:type="dxa"/>
            <w:tcBorders>
              <w:top w:val="single" w:sz="6" w:space="0" w:color="auto"/>
              <w:left w:val="single" w:sz="6" w:space="0" w:color="auto"/>
              <w:bottom w:val="single" w:sz="6" w:space="0" w:color="auto"/>
              <w:right w:val="single" w:sz="6" w:space="0" w:color="auto"/>
            </w:tcBorders>
          </w:tcPr>
          <w:p w14:paraId="3DB6B1DF" w14:textId="50400F78"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&lt;0.001</w:t>
            </w:r>
          </w:p>
        </w:tc>
        <w:tc>
          <w:tcPr>
            <w:tcW w:w="2411" w:type="dxa"/>
            <w:tcBorders>
              <w:top w:val="single" w:sz="6" w:space="0" w:color="auto"/>
              <w:left w:val="single" w:sz="6" w:space="0" w:color="auto"/>
              <w:bottom w:val="single" w:sz="6" w:space="0" w:color="auto"/>
              <w:right w:val="single" w:sz="6" w:space="0" w:color="auto"/>
            </w:tcBorders>
            <w:shd w:val="clear" w:color="auto" w:fill="auto"/>
            <w:noWrap/>
            <w:hideMark/>
          </w:tcPr>
          <w:p w14:paraId="66F65689" w14:textId="261C7B0A"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lang w:val="es-ES_tradnl"/>
              </w:rPr>
              <w:t xml:space="preserve"> 0.833</w:t>
            </w:r>
          </w:p>
        </w:tc>
      </w:tr>
      <w:tr w:rsidR="00A24B3D" w:rsidRPr="00A24B3D" w14:paraId="7EA7E9EB"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4F04169F"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Non-respiratory SOFA</w:t>
            </w:r>
          </w:p>
        </w:tc>
        <w:tc>
          <w:tcPr>
            <w:tcW w:w="2112" w:type="dxa"/>
            <w:tcBorders>
              <w:top w:val="single" w:sz="6" w:space="0" w:color="auto"/>
              <w:left w:val="single" w:sz="6" w:space="0" w:color="auto"/>
              <w:bottom w:val="single" w:sz="6" w:space="0" w:color="auto"/>
              <w:right w:val="single" w:sz="6" w:space="0" w:color="auto"/>
            </w:tcBorders>
            <w:vAlign w:val="bottom"/>
          </w:tcPr>
          <w:p w14:paraId="6AE4A754" w14:textId="0C3E37D3"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8.74 (2.33)</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0F42BFD" w14:textId="79D49661"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rPr>
              <w:t xml:space="preserve"> 11.10 (3.43)</w:t>
            </w:r>
          </w:p>
        </w:tc>
        <w:tc>
          <w:tcPr>
            <w:tcW w:w="1680" w:type="dxa"/>
            <w:tcBorders>
              <w:top w:val="single" w:sz="6" w:space="0" w:color="auto"/>
              <w:left w:val="single" w:sz="6" w:space="0" w:color="auto"/>
              <w:bottom w:val="single" w:sz="6" w:space="0" w:color="auto"/>
              <w:right w:val="single" w:sz="6" w:space="0" w:color="auto"/>
            </w:tcBorders>
          </w:tcPr>
          <w:p w14:paraId="3BA40BD1" w14:textId="0667A659"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&lt;0.001</w:t>
            </w:r>
          </w:p>
        </w:tc>
        <w:tc>
          <w:tcPr>
            <w:tcW w:w="2411" w:type="dxa"/>
            <w:tcBorders>
              <w:top w:val="single" w:sz="6" w:space="0" w:color="auto"/>
              <w:left w:val="single" w:sz="6" w:space="0" w:color="auto"/>
              <w:bottom w:val="single" w:sz="6" w:space="0" w:color="auto"/>
              <w:right w:val="single" w:sz="6" w:space="0" w:color="auto"/>
            </w:tcBorders>
            <w:shd w:val="clear" w:color="auto" w:fill="auto"/>
            <w:noWrap/>
            <w:hideMark/>
          </w:tcPr>
          <w:p w14:paraId="12486719" w14:textId="47AE6787"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lang w:val="es-ES_tradnl"/>
              </w:rPr>
              <w:t xml:space="preserve"> 0.804</w:t>
            </w:r>
          </w:p>
        </w:tc>
      </w:tr>
      <w:tr w:rsidR="00A24B3D" w:rsidRPr="00A24B3D" w14:paraId="78E08627"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0AC5D349"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Norepinephrine dose (mcg/kg/min)</w:t>
            </w:r>
          </w:p>
        </w:tc>
        <w:tc>
          <w:tcPr>
            <w:tcW w:w="2112" w:type="dxa"/>
            <w:tcBorders>
              <w:top w:val="single" w:sz="6" w:space="0" w:color="auto"/>
              <w:left w:val="single" w:sz="6" w:space="0" w:color="auto"/>
              <w:bottom w:val="single" w:sz="6" w:space="0" w:color="auto"/>
              <w:right w:val="single" w:sz="6" w:space="0" w:color="auto"/>
            </w:tcBorders>
            <w:vAlign w:val="bottom"/>
          </w:tcPr>
          <w:p w14:paraId="6247552F" w14:textId="23EB2FBB"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n-US"/>
              </w:rPr>
              <w:t xml:space="preserve">  </w:t>
            </w:r>
            <w:r w:rsidRPr="00A24B3D">
              <w:rPr>
                <w:rFonts w:ascii="Calibri" w:hAnsi="Calibri" w:cs="Calibri"/>
                <w:sz w:val="22"/>
                <w:szCs w:val="22"/>
              </w:rPr>
              <w:t>0.61 (0.49)</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59BD8B8" w14:textId="0B7EB572"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rPr>
              <w:t xml:space="preserve">  1.11 (0.85)</w:t>
            </w:r>
          </w:p>
        </w:tc>
        <w:tc>
          <w:tcPr>
            <w:tcW w:w="1680" w:type="dxa"/>
            <w:tcBorders>
              <w:top w:val="single" w:sz="6" w:space="0" w:color="auto"/>
              <w:left w:val="single" w:sz="6" w:space="0" w:color="auto"/>
              <w:bottom w:val="single" w:sz="6" w:space="0" w:color="auto"/>
              <w:right w:val="single" w:sz="6" w:space="0" w:color="auto"/>
            </w:tcBorders>
          </w:tcPr>
          <w:p w14:paraId="2D4435B9" w14:textId="357F4D8C"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&lt;0.001</w:t>
            </w:r>
          </w:p>
        </w:tc>
        <w:tc>
          <w:tcPr>
            <w:tcW w:w="2411" w:type="dxa"/>
            <w:tcBorders>
              <w:top w:val="single" w:sz="6" w:space="0" w:color="auto"/>
              <w:left w:val="single" w:sz="6" w:space="0" w:color="auto"/>
              <w:bottom w:val="single" w:sz="6" w:space="0" w:color="auto"/>
              <w:right w:val="single" w:sz="6" w:space="0" w:color="auto"/>
            </w:tcBorders>
            <w:shd w:val="clear" w:color="auto" w:fill="auto"/>
            <w:noWrap/>
            <w:hideMark/>
          </w:tcPr>
          <w:p w14:paraId="26D5F339" w14:textId="41671B4F"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lang w:val="es-ES_tradnl"/>
              </w:rPr>
              <w:t xml:space="preserve"> 0.716</w:t>
            </w:r>
          </w:p>
        </w:tc>
      </w:tr>
      <w:tr w:rsidR="00A24B3D" w:rsidRPr="00A24B3D" w14:paraId="4C757B81"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58878C10"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Glasgow Coma Scale</w:t>
            </w:r>
          </w:p>
        </w:tc>
        <w:tc>
          <w:tcPr>
            <w:tcW w:w="2112" w:type="dxa"/>
            <w:tcBorders>
              <w:top w:val="single" w:sz="6" w:space="0" w:color="auto"/>
              <w:left w:val="single" w:sz="6" w:space="0" w:color="auto"/>
              <w:bottom w:val="single" w:sz="6" w:space="0" w:color="auto"/>
              <w:right w:val="single" w:sz="6" w:space="0" w:color="auto"/>
            </w:tcBorders>
            <w:vAlign w:val="bottom"/>
          </w:tcPr>
          <w:p w14:paraId="6315326E" w14:textId="6C22D985"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13.96 (1.80)</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F3C8006" w14:textId="7C6F1146"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rPr>
              <w:t xml:space="preserve">  8.98 (4.54)</w:t>
            </w:r>
          </w:p>
        </w:tc>
        <w:tc>
          <w:tcPr>
            <w:tcW w:w="1680" w:type="dxa"/>
            <w:tcBorders>
              <w:top w:val="single" w:sz="6" w:space="0" w:color="auto"/>
              <w:left w:val="single" w:sz="6" w:space="0" w:color="auto"/>
              <w:bottom w:val="single" w:sz="6" w:space="0" w:color="auto"/>
              <w:right w:val="single" w:sz="6" w:space="0" w:color="auto"/>
            </w:tcBorders>
          </w:tcPr>
          <w:p w14:paraId="6B924CF7" w14:textId="6B939F40"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&lt;0.001</w:t>
            </w:r>
          </w:p>
        </w:tc>
        <w:tc>
          <w:tcPr>
            <w:tcW w:w="2411" w:type="dxa"/>
            <w:tcBorders>
              <w:top w:val="single" w:sz="6" w:space="0" w:color="auto"/>
              <w:left w:val="single" w:sz="6" w:space="0" w:color="auto"/>
              <w:bottom w:val="single" w:sz="6" w:space="0" w:color="auto"/>
              <w:right w:val="single" w:sz="6" w:space="0" w:color="auto"/>
            </w:tcBorders>
            <w:shd w:val="clear" w:color="auto" w:fill="auto"/>
            <w:noWrap/>
            <w:hideMark/>
          </w:tcPr>
          <w:p w14:paraId="0F084CC3" w14:textId="3B8F9DA2"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lang w:val="es-ES_tradnl"/>
              </w:rPr>
              <w:t xml:space="preserve"> 1.443</w:t>
            </w:r>
          </w:p>
        </w:tc>
      </w:tr>
      <w:tr w:rsidR="00A24B3D" w:rsidRPr="00A24B3D" w14:paraId="5205F2FE"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520FD336"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Platelet count, (</w:t>
            </w:r>
            <w:r w:rsidRPr="00A24B3D">
              <w:rPr>
                <w:rFonts w:ascii="Times New Roman" w:hAnsi="Times New Roman" w:cs="Times New Roman"/>
                <w:sz w:val="22"/>
                <w:szCs w:val="22"/>
                <w:lang w:val="en-US"/>
              </w:rPr>
              <w:t>10^12/L)</w:t>
            </w:r>
          </w:p>
        </w:tc>
        <w:tc>
          <w:tcPr>
            <w:tcW w:w="2112" w:type="dxa"/>
            <w:tcBorders>
              <w:top w:val="single" w:sz="6" w:space="0" w:color="auto"/>
              <w:left w:val="single" w:sz="6" w:space="0" w:color="auto"/>
              <w:bottom w:val="single" w:sz="6" w:space="0" w:color="auto"/>
              <w:right w:val="single" w:sz="6" w:space="0" w:color="auto"/>
            </w:tcBorders>
            <w:vAlign w:val="bottom"/>
          </w:tcPr>
          <w:p w14:paraId="4426A62B" w14:textId="5ED7BB46"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159.56 (118.81)</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9C19A83" w14:textId="5186D464"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rPr>
              <w:t>182.66 (143.75)</w:t>
            </w:r>
          </w:p>
        </w:tc>
        <w:tc>
          <w:tcPr>
            <w:tcW w:w="1680" w:type="dxa"/>
            <w:tcBorders>
              <w:top w:val="single" w:sz="6" w:space="0" w:color="auto"/>
              <w:left w:val="single" w:sz="6" w:space="0" w:color="auto"/>
              <w:bottom w:val="single" w:sz="6" w:space="0" w:color="auto"/>
              <w:right w:val="single" w:sz="6" w:space="0" w:color="auto"/>
            </w:tcBorders>
          </w:tcPr>
          <w:p w14:paraId="12C7BC98" w14:textId="5CE6157A"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0.305</w:t>
            </w:r>
          </w:p>
        </w:tc>
        <w:tc>
          <w:tcPr>
            <w:tcW w:w="2411" w:type="dxa"/>
            <w:tcBorders>
              <w:top w:val="single" w:sz="6" w:space="0" w:color="auto"/>
              <w:left w:val="single" w:sz="6" w:space="0" w:color="auto"/>
              <w:bottom w:val="single" w:sz="6" w:space="0" w:color="auto"/>
              <w:right w:val="single" w:sz="6" w:space="0" w:color="auto"/>
            </w:tcBorders>
            <w:shd w:val="clear" w:color="auto" w:fill="auto"/>
            <w:noWrap/>
            <w:hideMark/>
          </w:tcPr>
          <w:p w14:paraId="335153BB" w14:textId="66491167"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lang w:val="es-ES_tradnl"/>
              </w:rPr>
              <w:t xml:space="preserve"> 0.175</w:t>
            </w:r>
          </w:p>
        </w:tc>
      </w:tr>
      <w:tr w:rsidR="00A24B3D" w:rsidRPr="00A24B3D" w14:paraId="7108A302"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4947CDBE"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Bilirubin, (mmol/L)</w:t>
            </w:r>
          </w:p>
        </w:tc>
        <w:tc>
          <w:tcPr>
            <w:tcW w:w="2112" w:type="dxa"/>
            <w:tcBorders>
              <w:top w:val="single" w:sz="6" w:space="0" w:color="auto"/>
              <w:left w:val="single" w:sz="6" w:space="0" w:color="auto"/>
              <w:bottom w:val="single" w:sz="6" w:space="0" w:color="auto"/>
              <w:right w:val="single" w:sz="6" w:space="0" w:color="auto"/>
            </w:tcBorders>
            <w:vAlign w:val="bottom"/>
          </w:tcPr>
          <w:p w14:paraId="62ACD933" w14:textId="2C59A651"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26.24 (29.65)</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C1557F1" w14:textId="4F689463"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rPr>
              <w:t xml:space="preserve"> 60.20 (107.12)</w:t>
            </w:r>
          </w:p>
        </w:tc>
        <w:tc>
          <w:tcPr>
            <w:tcW w:w="1680" w:type="dxa"/>
            <w:tcBorders>
              <w:top w:val="single" w:sz="6" w:space="0" w:color="auto"/>
              <w:left w:val="single" w:sz="6" w:space="0" w:color="auto"/>
              <w:bottom w:val="single" w:sz="6" w:space="0" w:color="auto"/>
              <w:right w:val="single" w:sz="6" w:space="0" w:color="auto"/>
            </w:tcBorders>
          </w:tcPr>
          <w:p w14:paraId="3571B911" w14:textId="119DBF24"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0.009</w:t>
            </w:r>
          </w:p>
        </w:tc>
        <w:tc>
          <w:tcPr>
            <w:tcW w:w="2411" w:type="dxa"/>
            <w:tcBorders>
              <w:top w:val="single" w:sz="6" w:space="0" w:color="auto"/>
              <w:left w:val="single" w:sz="6" w:space="0" w:color="auto"/>
              <w:bottom w:val="single" w:sz="6" w:space="0" w:color="auto"/>
              <w:right w:val="single" w:sz="6" w:space="0" w:color="auto"/>
            </w:tcBorders>
            <w:shd w:val="clear" w:color="auto" w:fill="auto"/>
            <w:noWrap/>
            <w:hideMark/>
          </w:tcPr>
          <w:p w14:paraId="79DB66EE" w14:textId="1CA4D406"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lang w:val="es-ES_tradnl"/>
              </w:rPr>
              <w:t xml:space="preserve"> 0.432</w:t>
            </w:r>
          </w:p>
        </w:tc>
      </w:tr>
      <w:tr w:rsidR="00A24B3D" w:rsidRPr="00A24B3D" w14:paraId="5AFAA342"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736268F4"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Creatinine, (mmol/L)</w:t>
            </w:r>
          </w:p>
        </w:tc>
        <w:tc>
          <w:tcPr>
            <w:tcW w:w="2112" w:type="dxa"/>
            <w:tcBorders>
              <w:top w:val="single" w:sz="6" w:space="0" w:color="auto"/>
              <w:left w:val="single" w:sz="6" w:space="0" w:color="auto"/>
              <w:bottom w:val="single" w:sz="6" w:space="0" w:color="auto"/>
              <w:right w:val="single" w:sz="6" w:space="0" w:color="auto"/>
            </w:tcBorders>
            <w:vAlign w:val="bottom"/>
          </w:tcPr>
          <w:p w14:paraId="216141C4" w14:textId="00E74CB4"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205.96 (160.90)</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B24D00D" w14:textId="0BF047DD"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rPr>
              <w:t>238.99 (184.89)</w:t>
            </w:r>
          </w:p>
        </w:tc>
        <w:tc>
          <w:tcPr>
            <w:tcW w:w="1680" w:type="dxa"/>
            <w:tcBorders>
              <w:top w:val="single" w:sz="6" w:space="0" w:color="auto"/>
              <w:left w:val="single" w:sz="6" w:space="0" w:color="auto"/>
              <w:bottom w:val="single" w:sz="6" w:space="0" w:color="auto"/>
              <w:right w:val="single" w:sz="6" w:space="0" w:color="auto"/>
            </w:tcBorders>
          </w:tcPr>
          <w:p w14:paraId="2B8EDB4A" w14:textId="6E92A332"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0.267</w:t>
            </w:r>
          </w:p>
        </w:tc>
        <w:tc>
          <w:tcPr>
            <w:tcW w:w="2411" w:type="dxa"/>
            <w:tcBorders>
              <w:top w:val="single" w:sz="6" w:space="0" w:color="auto"/>
              <w:left w:val="single" w:sz="6" w:space="0" w:color="auto"/>
              <w:bottom w:val="single" w:sz="6" w:space="0" w:color="auto"/>
              <w:right w:val="single" w:sz="6" w:space="0" w:color="auto"/>
            </w:tcBorders>
            <w:shd w:val="clear" w:color="auto" w:fill="auto"/>
            <w:noWrap/>
            <w:hideMark/>
          </w:tcPr>
          <w:p w14:paraId="3E4E4004" w14:textId="4E843EA6" w:rsidR="003E0565" w:rsidRPr="00A24B3D" w:rsidRDefault="003E0565" w:rsidP="003E0565">
            <w:pPr>
              <w:jc w:val="center"/>
              <w:rPr>
                <w:rFonts w:ascii="Times New Roman" w:eastAsia="Times New Roman" w:hAnsi="Times New Roman" w:cs="Times New Roman"/>
                <w:sz w:val="22"/>
                <w:szCs w:val="22"/>
                <w:lang w:val="en-US" w:eastAsia="es-ES_tradnl"/>
              </w:rPr>
            </w:pPr>
            <w:r w:rsidRPr="00A24B3D">
              <w:rPr>
                <w:rFonts w:ascii="Calibri" w:hAnsi="Calibri" w:cs="Calibri"/>
                <w:sz w:val="22"/>
                <w:szCs w:val="22"/>
                <w:lang w:val="es-ES_tradnl"/>
              </w:rPr>
              <w:t xml:space="preserve"> 0.191</w:t>
            </w:r>
          </w:p>
        </w:tc>
      </w:tr>
      <w:tr w:rsidR="00A24B3D" w:rsidRPr="00A24B3D" w14:paraId="159D1777"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5C55F198" w14:textId="44547182"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Renal replacement at T8</w:t>
            </w:r>
          </w:p>
        </w:tc>
        <w:tc>
          <w:tcPr>
            <w:tcW w:w="2112" w:type="dxa"/>
            <w:tcBorders>
              <w:top w:val="single" w:sz="6" w:space="0" w:color="auto"/>
              <w:left w:val="single" w:sz="6" w:space="0" w:color="auto"/>
              <w:bottom w:val="single" w:sz="6" w:space="0" w:color="auto"/>
              <w:right w:val="single" w:sz="6" w:space="0" w:color="auto"/>
            </w:tcBorders>
            <w:vAlign w:val="bottom"/>
          </w:tcPr>
          <w:p w14:paraId="68222D28" w14:textId="08B0E002"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4 </w:t>
            </w:r>
            <w:proofErr w:type="gramStart"/>
            <w:r w:rsidRPr="00A24B3D">
              <w:rPr>
                <w:rFonts w:ascii="Calibri" w:hAnsi="Calibri" w:cs="Calibri"/>
                <w:sz w:val="22"/>
                <w:szCs w:val="22"/>
              </w:rPr>
              <w:t>( 5.1</w:t>
            </w:r>
            <w:proofErr w:type="gramEnd"/>
            <w:r w:rsidRPr="00A24B3D">
              <w:rPr>
                <w:rFonts w:ascii="Calibri" w:hAnsi="Calibri" w:cs="Calibri"/>
                <w:sz w:val="22"/>
                <w:szCs w:val="22"/>
              </w:rPr>
              <w:t xml:space="preserve">) </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22B48AD" w14:textId="04DC3708" w:rsidR="003E0565" w:rsidRPr="00A24B3D" w:rsidRDefault="003E0565" w:rsidP="003E0565">
            <w:pPr>
              <w:jc w:val="center"/>
              <w:rPr>
                <w:rFonts w:ascii="Times New Roman" w:hAnsi="Times New Roman" w:cs="Times New Roman"/>
                <w:sz w:val="22"/>
                <w:szCs w:val="22"/>
                <w:lang w:val="es-ES_tradnl"/>
              </w:rPr>
            </w:pPr>
            <w:r w:rsidRPr="00A24B3D">
              <w:rPr>
                <w:rFonts w:ascii="Calibri" w:hAnsi="Calibri" w:cs="Calibri"/>
                <w:sz w:val="22"/>
                <w:szCs w:val="22"/>
              </w:rPr>
              <w:t xml:space="preserve">     7 (11.9) </w:t>
            </w:r>
          </w:p>
        </w:tc>
        <w:tc>
          <w:tcPr>
            <w:tcW w:w="1680" w:type="dxa"/>
            <w:tcBorders>
              <w:top w:val="single" w:sz="6" w:space="0" w:color="auto"/>
              <w:left w:val="single" w:sz="6" w:space="0" w:color="auto"/>
              <w:bottom w:val="single" w:sz="6" w:space="0" w:color="auto"/>
              <w:right w:val="single" w:sz="6" w:space="0" w:color="auto"/>
            </w:tcBorders>
          </w:tcPr>
          <w:p w14:paraId="101190DB" w14:textId="29894DA0"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0.263</w:t>
            </w:r>
          </w:p>
        </w:tc>
        <w:tc>
          <w:tcPr>
            <w:tcW w:w="2411" w:type="dxa"/>
            <w:tcBorders>
              <w:top w:val="single" w:sz="6" w:space="0" w:color="auto"/>
              <w:left w:val="single" w:sz="6" w:space="0" w:color="auto"/>
              <w:bottom w:val="single" w:sz="6" w:space="0" w:color="auto"/>
              <w:right w:val="single" w:sz="6" w:space="0" w:color="auto"/>
            </w:tcBorders>
            <w:shd w:val="clear" w:color="auto" w:fill="auto"/>
            <w:noWrap/>
          </w:tcPr>
          <w:p w14:paraId="518FD2F6" w14:textId="1DAF7E14" w:rsidR="003E0565" w:rsidRPr="00A24B3D" w:rsidRDefault="003E0565" w:rsidP="003E0565">
            <w:pPr>
              <w:jc w:val="center"/>
              <w:rPr>
                <w:rFonts w:ascii="Times New Roman" w:hAnsi="Times New Roman" w:cs="Times New Roman"/>
                <w:sz w:val="22"/>
                <w:szCs w:val="22"/>
                <w:lang w:val="es-ES_tradnl"/>
              </w:rPr>
            </w:pPr>
            <w:r w:rsidRPr="00A24B3D">
              <w:rPr>
                <w:rFonts w:ascii="Calibri" w:hAnsi="Calibri" w:cs="Calibri"/>
                <w:sz w:val="22"/>
                <w:szCs w:val="22"/>
                <w:lang w:val="es-ES_tradnl"/>
              </w:rPr>
              <w:t xml:space="preserve"> 0.243</w:t>
            </w:r>
          </w:p>
        </w:tc>
      </w:tr>
      <w:tr w:rsidR="00A24B3D" w:rsidRPr="00A24B3D" w14:paraId="6524E4A3"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4699F085" w14:textId="7896E9CE"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MV days by center (median)</w:t>
            </w:r>
          </w:p>
        </w:tc>
        <w:tc>
          <w:tcPr>
            <w:tcW w:w="2112" w:type="dxa"/>
            <w:tcBorders>
              <w:top w:val="single" w:sz="6" w:space="0" w:color="auto"/>
              <w:left w:val="single" w:sz="6" w:space="0" w:color="auto"/>
              <w:bottom w:val="single" w:sz="6" w:space="0" w:color="auto"/>
              <w:right w:val="single" w:sz="6" w:space="0" w:color="auto"/>
            </w:tcBorders>
            <w:vAlign w:val="bottom"/>
          </w:tcPr>
          <w:p w14:paraId="1AACF250" w14:textId="633BD183"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n-US"/>
              </w:rPr>
              <w:t xml:space="preserve">  </w:t>
            </w:r>
            <w:r w:rsidRPr="00A24B3D">
              <w:rPr>
                <w:rFonts w:ascii="Calibri" w:hAnsi="Calibri" w:cs="Calibri"/>
                <w:sz w:val="22"/>
                <w:szCs w:val="22"/>
              </w:rPr>
              <w:t>5.60 (3.54)</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7D8B24A" w14:textId="70356298" w:rsidR="003E0565" w:rsidRPr="00A24B3D" w:rsidRDefault="003E0565" w:rsidP="003E0565">
            <w:pPr>
              <w:jc w:val="center"/>
              <w:rPr>
                <w:rFonts w:ascii="Times New Roman" w:hAnsi="Times New Roman" w:cs="Times New Roman"/>
                <w:sz w:val="22"/>
                <w:szCs w:val="22"/>
                <w:lang w:val="es-ES_tradnl"/>
              </w:rPr>
            </w:pPr>
            <w:r w:rsidRPr="00A24B3D">
              <w:rPr>
                <w:rFonts w:ascii="Calibri" w:hAnsi="Calibri" w:cs="Calibri"/>
                <w:sz w:val="22"/>
                <w:szCs w:val="22"/>
              </w:rPr>
              <w:t xml:space="preserve">  5.95 (3.62)</w:t>
            </w:r>
          </w:p>
        </w:tc>
        <w:tc>
          <w:tcPr>
            <w:tcW w:w="1680" w:type="dxa"/>
            <w:tcBorders>
              <w:top w:val="single" w:sz="6" w:space="0" w:color="auto"/>
              <w:left w:val="single" w:sz="6" w:space="0" w:color="auto"/>
              <w:bottom w:val="single" w:sz="6" w:space="0" w:color="auto"/>
              <w:right w:val="single" w:sz="6" w:space="0" w:color="auto"/>
            </w:tcBorders>
          </w:tcPr>
          <w:p w14:paraId="44130D8D" w14:textId="5AB0A6BD"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0.568</w:t>
            </w:r>
          </w:p>
        </w:tc>
        <w:tc>
          <w:tcPr>
            <w:tcW w:w="2411" w:type="dxa"/>
            <w:tcBorders>
              <w:top w:val="single" w:sz="6" w:space="0" w:color="auto"/>
              <w:left w:val="single" w:sz="6" w:space="0" w:color="auto"/>
              <w:bottom w:val="single" w:sz="6" w:space="0" w:color="auto"/>
              <w:right w:val="single" w:sz="6" w:space="0" w:color="auto"/>
            </w:tcBorders>
            <w:shd w:val="clear" w:color="auto" w:fill="auto"/>
            <w:noWrap/>
          </w:tcPr>
          <w:p w14:paraId="4F3CA8CF" w14:textId="264994FD" w:rsidR="003E0565" w:rsidRPr="00A24B3D" w:rsidRDefault="003E0565" w:rsidP="003E0565">
            <w:pPr>
              <w:jc w:val="center"/>
              <w:rPr>
                <w:rFonts w:ascii="Times New Roman" w:hAnsi="Times New Roman" w:cs="Times New Roman"/>
                <w:sz w:val="22"/>
                <w:szCs w:val="22"/>
                <w:lang w:val="es-ES_tradnl"/>
              </w:rPr>
            </w:pPr>
            <w:r w:rsidRPr="00A24B3D">
              <w:rPr>
                <w:rFonts w:ascii="Calibri" w:hAnsi="Calibri" w:cs="Calibri"/>
                <w:sz w:val="22"/>
                <w:szCs w:val="22"/>
                <w:lang w:val="es-ES_tradnl"/>
              </w:rPr>
              <w:t xml:space="preserve"> 0.099</w:t>
            </w:r>
          </w:p>
        </w:tc>
      </w:tr>
      <w:tr w:rsidR="00A24B3D" w:rsidRPr="00A24B3D" w14:paraId="2034D442"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53644071"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Intubation rate by center (%)</w:t>
            </w:r>
          </w:p>
        </w:tc>
        <w:tc>
          <w:tcPr>
            <w:tcW w:w="2112" w:type="dxa"/>
            <w:tcBorders>
              <w:top w:val="single" w:sz="6" w:space="0" w:color="auto"/>
              <w:left w:val="single" w:sz="6" w:space="0" w:color="auto"/>
              <w:bottom w:val="single" w:sz="6" w:space="0" w:color="auto"/>
              <w:right w:val="single" w:sz="6" w:space="0" w:color="auto"/>
            </w:tcBorders>
            <w:vAlign w:val="bottom"/>
          </w:tcPr>
          <w:p w14:paraId="48091939" w14:textId="4CAEFBC4"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0.25 (0.13)</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019884F" w14:textId="67EA3DFB" w:rsidR="003E0565" w:rsidRPr="00A24B3D" w:rsidRDefault="003E0565" w:rsidP="003E0565">
            <w:pPr>
              <w:jc w:val="center"/>
              <w:rPr>
                <w:rFonts w:ascii="Times New Roman" w:hAnsi="Times New Roman" w:cs="Times New Roman"/>
                <w:sz w:val="22"/>
                <w:szCs w:val="22"/>
                <w:lang w:val="es-ES_tradnl"/>
              </w:rPr>
            </w:pPr>
            <w:r w:rsidRPr="00A24B3D">
              <w:rPr>
                <w:rFonts w:ascii="Calibri" w:hAnsi="Calibri" w:cs="Calibri"/>
                <w:sz w:val="22"/>
                <w:szCs w:val="22"/>
              </w:rPr>
              <w:t xml:space="preserve">  0.25 (0.12)</w:t>
            </w:r>
          </w:p>
        </w:tc>
        <w:tc>
          <w:tcPr>
            <w:tcW w:w="1680" w:type="dxa"/>
            <w:tcBorders>
              <w:top w:val="single" w:sz="6" w:space="0" w:color="auto"/>
              <w:left w:val="single" w:sz="6" w:space="0" w:color="auto"/>
              <w:bottom w:val="single" w:sz="6" w:space="0" w:color="auto"/>
              <w:right w:val="single" w:sz="6" w:space="0" w:color="auto"/>
            </w:tcBorders>
          </w:tcPr>
          <w:p w14:paraId="36BF0C6D" w14:textId="12F682F9"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0.769</w:t>
            </w:r>
          </w:p>
        </w:tc>
        <w:tc>
          <w:tcPr>
            <w:tcW w:w="2411" w:type="dxa"/>
            <w:tcBorders>
              <w:top w:val="single" w:sz="6" w:space="0" w:color="auto"/>
              <w:left w:val="single" w:sz="6" w:space="0" w:color="auto"/>
              <w:bottom w:val="single" w:sz="6" w:space="0" w:color="auto"/>
              <w:right w:val="single" w:sz="6" w:space="0" w:color="auto"/>
            </w:tcBorders>
            <w:shd w:val="clear" w:color="auto" w:fill="auto"/>
            <w:noWrap/>
          </w:tcPr>
          <w:p w14:paraId="0E8F080F" w14:textId="514B3CCE" w:rsidR="003E0565" w:rsidRPr="00A24B3D" w:rsidRDefault="003E0565" w:rsidP="003E0565">
            <w:pPr>
              <w:jc w:val="center"/>
              <w:rPr>
                <w:rFonts w:ascii="Times New Roman" w:hAnsi="Times New Roman" w:cs="Times New Roman"/>
                <w:sz w:val="22"/>
                <w:szCs w:val="22"/>
                <w:lang w:val="es-ES_tradnl"/>
              </w:rPr>
            </w:pPr>
            <w:r w:rsidRPr="00A24B3D">
              <w:rPr>
                <w:rFonts w:ascii="Calibri" w:hAnsi="Calibri" w:cs="Calibri"/>
                <w:sz w:val="22"/>
                <w:szCs w:val="22"/>
                <w:lang w:val="es-ES_tradnl"/>
              </w:rPr>
              <w:t xml:space="preserve"> 0.051</w:t>
            </w:r>
          </w:p>
        </w:tc>
      </w:tr>
      <w:tr w:rsidR="00A24B3D" w:rsidRPr="00A24B3D" w14:paraId="4D996BBE" w14:textId="77777777" w:rsidTr="003E25E6">
        <w:trPr>
          <w:trHeight w:val="300"/>
        </w:trPr>
        <w:tc>
          <w:tcPr>
            <w:tcW w:w="2281" w:type="dxa"/>
            <w:tcBorders>
              <w:top w:val="single" w:sz="6" w:space="0" w:color="auto"/>
              <w:left w:val="single" w:sz="6" w:space="0" w:color="auto"/>
              <w:bottom w:val="single" w:sz="6" w:space="0" w:color="auto"/>
              <w:right w:val="single" w:sz="6" w:space="0" w:color="auto"/>
            </w:tcBorders>
          </w:tcPr>
          <w:p w14:paraId="25BFB348" w14:textId="77777777" w:rsidR="003E0565" w:rsidRPr="00A24B3D" w:rsidRDefault="003E0565" w:rsidP="003E0565">
            <w:pPr>
              <w:rPr>
                <w:rFonts w:ascii="Times New Roman" w:eastAsia="Times New Roman" w:hAnsi="Times New Roman" w:cs="Times New Roman"/>
                <w:sz w:val="22"/>
                <w:szCs w:val="22"/>
                <w:lang w:val="en-US" w:eastAsia="es-ES_tradnl"/>
              </w:rPr>
            </w:pPr>
            <w:r w:rsidRPr="00A24B3D">
              <w:rPr>
                <w:rFonts w:ascii="Times New Roman" w:eastAsia="Times New Roman" w:hAnsi="Times New Roman" w:cs="Times New Roman"/>
                <w:sz w:val="22"/>
                <w:szCs w:val="22"/>
                <w:lang w:val="en-US" w:eastAsia="es-ES_tradnl"/>
              </w:rPr>
              <w:t>Mortality rate by center (%)</w:t>
            </w:r>
          </w:p>
        </w:tc>
        <w:tc>
          <w:tcPr>
            <w:tcW w:w="2112" w:type="dxa"/>
            <w:tcBorders>
              <w:top w:val="single" w:sz="6" w:space="0" w:color="auto"/>
              <w:left w:val="single" w:sz="6" w:space="0" w:color="auto"/>
              <w:bottom w:val="single" w:sz="6" w:space="0" w:color="auto"/>
              <w:right w:val="single" w:sz="6" w:space="0" w:color="auto"/>
            </w:tcBorders>
            <w:vAlign w:val="bottom"/>
          </w:tcPr>
          <w:p w14:paraId="464D99B0" w14:textId="6A72DE4D"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rPr>
              <w:t xml:space="preserve">  0.24 (0.08)</w:t>
            </w:r>
          </w:p>
        </w:tc>
        <w:tc>
          <w:tcPr>
            <w:tcW w:w="228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A0DC82F" w14:textId="03F9EC9B" w:rsidR="003E0565" w:rsidRPr="00A24B3D" w:rsidRDefault="003E0565" w:rsidP="003E0565">
            <w:pPr>
              <w:jc w:val="center"/>
              <w:rPr>
                <w:rFonts w:ascii="Times New Roman" w:hAnsi="Times New Roman" w:cs="Times New Roman"/>
                <w:sz w:val="22"/>
                <w:szCs w:val="22"/>
                <w:lang w:val="es-ES_tradnl"/>
              </w:rPr>
            </w:pPr>
            <w:r w:rsidRPr="00A24B3D">
              <w:rPr>
                <w:rFonts w:ascii="Calibri" w:hAnsi="Calibri" w:cs="Calibri"/>
                <w:sz w:val="22"/>
                <w:szCs w:val="22"/>
              </w:rPr>
              <w:t xml:space="preserve">  0.25 (0.09)</w:t>
            </w:r>
          </w:p>
        </w:tc>
        <w:tc>
          <w:tcPr>
            <w:tcW w:w="1680" w:type="dxa"/>
            <w:tcBorders>
              <w:top w:val="single" w:sz="6" w:space="0" w:color="auto"/>
              <w:left w:val="single" w:sz="6" w:space="0" w:color="auto"/>
              <w:bottom w:val="single" w:sz="6" w:space="0" w:color="auto"/>
              <w:right w:val="single" w:sz="6" w:space="0" w:color="auto"/>
            </w:tcBorders>
          </w:tcPr>
          <w:p w14:paraId="45E7355A" w14:textId="470EFA1C" w:rsidR="003E0565" w:rsidRPr="00A24B3D" w:rsidRDefault="003E0565" w:rsidP="003E0565">
            <w:pPr>
              <w:jc w:val="center"/>
              <w:rPr>
                <w:rFonts w:ascii="Times New Roman" w:hAnsi="Times New Roman" w:cs="Times New Roman"/>
                <w:sz w:val="22"/>
                <w:szCs w:val="22"/>
              </w:rPr>
            </w:pPr>
            <w:r w:rsidRPr="00A24B3D">
              <w:rPr>
                <w:rFonts w:ascii="Calibri" w:hAnsi="Calibri" w:cs="Calibri"/>
                <w:sz w:val="22"/>
                <w:szCs w:val="22"/>
                <w:lang w:val="es-ES_tradnl"/>
              </w:rPr>
              <w:t xml:space="preserve"> 0.847</w:t>
            </w:r>
          </w:p>
        </w:tc>
        <w:tc>
          <w:tcPr>
            <w:tcW w:w="2411" w:type="dxa"/>
            <w:tcBorders>
              <w:top w:val="single" w:sz="6" w:space="0" w:color="auto"/>
              <w:left w:val="single" w:sz="6" w:space="0" w:color="auto"/>
              <w:bottom w:val="single" w:sz="6" w:space="0" w:color="auto"/>
              <w:right w:val="single" w:sz="6" w:space="0" w:color="auto"/>
            </w:tcBorders>
            <w:shd w:val="clear" w:color="auto" w:fill="auto"/>
            <w:noWrap/>
          </w:tcPr>
          <w:p w14:paraId="6DC58558" w14:textId="1A2CB8BB" w:rsidR="003E0565" w:rsidRPr="00A24B3D" w:rsidRDefault="003E0565" w:rsidP="003E0565">
            <w:pPr>
              <w:jc w:val="center"/>
              <w:rPr>
                <w:rFonts w:ascii="Times New Roman" w:hAnsi="Times New Roman" w:cs="Times New Roman"/>
                <w:sz w:val="22"/>
                <w:szCs w:val="22"/>
                <w:lang w:val="es-ES_tradnl"/>
              </w:rPr>
            </w:pPr>
            <w:r w:rsidRPr="00A24B3D">
              <w:rPr>
                <w:rFonts w:ascii="Calibri" w:hAnsi="Calibri" w:cs="Calibri"/>
                <w:sz w:val="22"/>
                <w:szCs w:val="22"/>
                <w:lang w:val="es-ES_tradnl"/>
              </w:rPr>
              <w:t xml:space="preserve"> 0.033</w:t>
            </w:r>
          </w:p>
        </w:tc>
      </w:tr>
    </w:tbl>
    <w:p w14:paraId="0E841D1E" w14:textId="062F8158" w:rsidR="00440FD5" w:rsidRPr="00820C8A" w:rsidRDefault="005F3AE7" w:rsidP="00820C8A">
      <w:pPr>
        <w:pStyle w:val="Ttulo3"/>
        <w:rPr>
          <w:rFonts w:ascii="Times New Roman" w:hAnsi="Times New Roman" w:cs="Times New Roman"/>
          <w:color w:val="auto"/>
          <w:sz w:val="22"/>
          <w:szCs w:val="22"/>
          <w:lang w:val="en-US"/>
        </w:rPr>
      </w:pPr>
      <w:bookmarkStart w:id="7" w:name="_Toc100948079"/>
      <w:r w:rsidRPr="00820C8A">
        <w:rPr>
          <w:rFonts w:ascii="Times New Roman" w:hAnsi="Times New Roman" w:cs="Times New Roman"/>
          <w:color w:val="auto"/>
          <w:sz w:val="22"/>
          <w:szCs w:val="22"/>
          <w:lang w:val="en-US"/>
        </w:rPr>
        <w:t>Table S3: Characteristics of matched and unmatched exposed subjects (intubated in the first 8 hours).</w:t>
      </w:r>
      <w:bookmarkEnd w:id="7"/>
    </w:p>
    <w:p w14:paraId="3C795F34" w14:textId="1977F10F" w:rsidR="00820C8A" w:rsidRDefault="00820C8A" w:rsidP="00D83299">
      <w:pPr>
        <w:rPr>
          <w:rFonts w:ascii="Times New Roman" w:hAnsi="Times New Roman" w:cs="Times New Roman"/>
          <w:sz w:val="22"/>
          <w:szCs w:val="22"/>
          <w:lang w:val="en-US"/>
        </w:rPr>
      </w:pPr>
    </w:p>
    <w:p w14:paraId="29678E3D" w14:textId="036AB9F6" w:rsidR="0033338A" w:rsidRDefault="0033338A" w:rsidP="00D83299">
      <w:pPr>
        <w:rPr>
          <w:rFonts w:ascii="Times New Roman" w:hAnsi="Times New Roman" w:cs="Times New Roman"/>
          <w:sz w:val="22"/>
          <w:szCs w:val="22"/>
          <w:lang w:val="en-US"/>
        </w:rPr>
      </w:pPr>
    </w:p>
    <w:p w14:paraId="306CC9AA" w14:textId="58815A8B" w:rsidR="0033338A" w:rsidRDefault="0033338A" w:rsidP="00D83299">
      <w:pPr>
        <w:rPr>
          <w:rFonts w:ascii="Times New Roman" w:hAnsi="Times New Roman" w:cs="Times New Roman"/>
          <w:sz w:val="22"/>
          <w:szCs w:val="22"/>
          <w:lang w:val="en-US"/>
        </w:rPr>
      </w:pPr>
    </w:p>
    <w:p w14:paraId="757B73E3" w14:textId="1C19D32A" w:rsidR="0033338A" w:rsidRDefault="0033338A" w:rsidP="00D83299">
      <w:pPr>
        <w:rPr>
          <w:rFonts w:ascii="Times New Roman" w:hAnsi="Times New Roman" w:cs="Times New Roman"/>
          <w:sz w:val="22"/>
          <w:szCs w:val="22"/>
          <w:lang w:val="en-US"/>
        </w:rPr>
      </w:pPr>
    </w:p>
    <w:p w14:paraId="25C6A3F0" w14:textId="508BF212" w:rsidR="0033338A" w:rsidRDefault="0033338A" w:rsidP="00D83299">
      <w:pPr>
        <w:rPr>
          <w:rFonts w:ascii="Times New Roman" w:hAnsi="Times New Roman" w:cs="Times New Roman"/>
          <w:sz w:val="22"/>
          <w:szCs w:val="22"/>
          <w:lang w:val="en-US"/>
        </w:rPr>
      </w:pPr>
    </w:p>
    <w:p w14:paraId="23D28C1C" w14:textId="5F55D367" w:rsidR="0033338A" w:rsidRDefault="0033338A" w:rsidP="00D83299">
      <w:pPr>
        <w:rPr>
          <w:rFonts w:ascii="Times New Roman" w:hAnsi="Times New Roman" w:cs="Times New Roman"/>
          <w:sz w:val="22"/>
          <w:szCs w:val="22"/>
          <w:lang w:val="en-US"/>
        </w:rPr>
      </w:pPr>
    </w:p>
    <w:p w14:paraId="7A9C1053" w14:textId="77777777" w:rsidR="0033338A" w:rsidRPr="002E59AE" w:rsidRDefault="0033338A" w:rsidP="00D83299">
      <w:pPr>
        <w:rPr>
          <w:rFonts w:ascii="Times New Roman" w:hAnsi="Times New Roman" w:cs="Times New Roman"/>
          <w:sz w:val="22"/>
          <w:szCs w:val="22"/>
          <w:lang w:val="en-US"/>
        </w:rPr>
      </w:pPr>
    </w:p>
    <w:p w14:paraId="6D16B9B3" w14:textId="77777777" w:rsidR="00D83299" w:rsidRPr="002E59AE" w:rsidRDefault="00D83299" w:rsidP="00D83299">
      <w:pPr>
        <w:spacing w:line="276" w:lineRule="auto"/>
        <w:jc w:val="both"/>
        <w:rPr>
          <w:rFonts w:ascii="Times New Roman" w:hAnsi="Times New Roman" w:cs="Times New Roman"/>
          <w:sz w:val="22"/>
          <w:szCs w:val="22"/>
          <w:lang w:val="en-US"/>
        </w:rPr>
      </w:pPr>
    </w:p>
    <w:tbl>
      <w:tblPr>
        <w:tblW w:w="10064"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6"/>
        <w:gridCol w:w="2551"/>
        <w:gridCol w:w="2551"/>
        <w:gridCol w:w="2126"/>
      </w:tblGrid>
      <w:tr w:rsidR="00732B20" w:rsidRPr="002E59AE" w14:paraId="56D5E6DB" w14:textId="77777777" w:rsidTr="00732B20">
        <w:trPr>
          <w:trHeight w:val="300"/>
        </w:trPr>
        <w:tc>
          <w:tcPr>
            <w:tcW w:w="2836" w:type="dxa"/>
            <w:tcBorders>
              <w:top w:val="single" w:sz="12" w:space="0" w:color="auto"/>
              <w:left w:val="single" w:sz="12" w:space="0" w:color="auto"/>
              <w:bottom w:val="nil"/>
              <w:right w:val="nil"/>
            </w:tcBorders>
            <w:shd w:val="pct15" w:color="auto" w:fill="auto"/>
          </w:tcPr>
          <w:p w14:paraId="1BDEE88A" w14:textId="77777777" w:rsidR="00732B20" w:rsidRPr="002E59AE" w:rsidRDefault="00732B20" w:rsidP="00732B20">
            <w:pP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lastRenderedPageBreak/>
              <w:t>Early intubation</w:t>
            </w:r>
          </w:p>
        </w:tc>
        <w:tc>
          <w:tcPr>
            <w:tcW w:w="2551" w:type="dxa"/>
            <w:tcBorders>
              <w:top w:val="single" w:sz="12" w:space="0" w:color="auto"/>
              <w:left w:val="nil"/>
              <w:bottom w:val="nil"/>
              <w:right w:val="nil"/>
            </w:tcBorders>
            <w:shd w:val="pct15" w:color="auto" w:fill="auto"/>
            <w:vAlign w:val="bottom"/>
          </w:tcPr>
          <w:p w14:paraId="6C0D376B" w14:textId="1E09EBE7" w:rsidR="00732B20" w:rsidRPr="002E59AE" w:rsidRDefault="00732B20" w:rsidP="00732B20">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Yes</w:t>
            </w:r>
          </w:p>
        </w:tc>
        <w:tc>
          <w:tcPr>
            <w:tcW w:w="2551" w:type="dxa"/>
            <w:tcBorders>
              <w:top w:val="single" w:sz="12" w:space="0" w:color="auto"/>
              <w:left w:val="nil"/>
              <w:bottom w:val="nil"/>
              <w:right w:val="nil"/>
            </w:tcBorders>
            <w:shd w:val="pct15" w:color="auto" w:fill="auto"/>
            <w:noWrap/>
            <w:vAlign w:val="bottom"/>
            <w:hideMark/>
          </w:tcPr>
          <w:p w14:paraId="518BA7CF" w14:textId="742F1D97" w:rsidR="00732B20" w:rsidRPr="002E59AE" w:rsidRDefault="00732B20" w:rsidP="00732B20">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No</w:t>
            </w:r>
          </w:p>
        </w:tc>
        <w:tc>
          <w:tcPr>
            <w:tcW w:w="2126" w:type="dxa"/>
            <w:tcBorders>
              <w:top w:val="single" w:sz="12" w:space="0" w:color="auto"/>
              <w:left w:val="nil"/>
              <w:bottom w:val="nil"/>
              <w:right w:val="single" w:sz="12" w:space="0" w:color="auto"/>
            </w:tcBorders>
            <w:shd w:val="pct15" w:color="auto" w:fill="auto"/>
            <w:noWrap/>
            <w:vAlign w:val="bottom"/>
            <w:hideMark/>
          </w:tcPr>
          <w:p w14:paraId="397EF6FC" w14:textId="4A3C1776" w:rsidR="00732B20" w:rsidRPr="002E59AE" w:rsidRDefault="00732B20" w:rsidP="00732B20">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SMD</w:t>
            </w:r>
          </w:p>
        </w:tc>
      </w:tr>
      <w:tr w:rsidR="00732B20" w:rsidRPr="002E59AE" w14:paraId="68EE8708" w14:textId="77777777" w:rsidTr="00732B20">
        <w:trPr>
          <w:trHeight w:val="300"/>
        </w:trPr>
        <w:tc>
          <w:tcPr>
            <w:tcW w:w="2836" w:type="dxa"/>
            <w:tcBorders>
              <w:top w:val="nil"/>
              <w:left w:val="single" w:sz="12" w:space="0" w:color="auto"/>
              <w:bottom w:val="single" w:sz="6" w:space="0" w:color="auto"/>
              <w:right w:val="nil"/>
            </w:tcBorders>
            <w:shd w:val="pct15" w:color="auto" w:fill="auto"/>
          </w:tcPr>
          <w:p w14:paraId="67063A12" w14:textId="77777777" w:rsidR="00732B20" w:rsidRPr="002E59AE" w:rsidRDefault="00732B20" w:rsidP="00732B20">
            <w:pP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Number of subjects</w:t>
            </w:r>
          </w:p>
        </w:tc>
        <w:tc>
          <w:tcPr>
            <w:tcW w:w="2551" w:type="dxa"/>
            <w:tcBorders>
              <w:top w:val="nil"/>
              <w:left w:val="nil"/>
              <w:bottom w:val="single" w:sz="6" w:space="0" w:color="auto"/>
              <w:right w:val="nil"/>
            </w:tcBorders>
            <w:shd w:val="pct15" w:color="auto" w:fill="auto"/>
            <w:vAlign w:val="bottom"/>
          </w:tcPr>
          <w:p w14:paraId="63914E5F" w14:textId="034FA5BD" w:rsidR="00732B20" w:rsidRDefault="00732B20" w:rsidP="00732B20">
            <w:pPr>
              <w:jc w:val="center"/>
              <w:rPr>
                <w:rFonts w:ascii="Times New Roman" w:eastAsia="Times New Roman" w:hAnsi="Times New Roman" w:cs="Times New Roman"/>
                <w:b/>
                <w:bCs/>
                <w:color w:val="000000"/>
                <w:sz w:val="22"/>
                <w:szCs w:val="22"/>
                <w:lang w:val="en-US" w:eastAsia="es-ES_tradnl"/>
              </w:rPr>
            </w:pPr>
            <w:r>
              <w:rPr>
                <w:rFonts w:ascii="Times New Roman" w:eastAsia="Times New Roman" w:hAnsi="Times New Roman" w:cs="Times New Roman"/>
                <w:b/>
                <w:bCs/>
                <w:color w:val="000000"/>
                <w:sz w:val="22"/>
                <w:szCs w:val="22"/>
                <w:lang w:val="en-US" w:eastAsia="es-ES_tradnl"/>
              </w:rPr>
              <w:t>5</w:t>
            </w:r>
            <w:r w:rsidR="00A44F7F">
              <w:rPr>
                <w:rFonts w:ascii="Times New Roman" w:eastAsia="Times New Roman" w:hAnsi="Times New Roman" w:cs="Times New Roman"/>
                <w:b/>
                <w:bCs/>
                <w:color w:val="000000"/>
                <w:sz w:val="22"/>
                <w:szCs w:val="22"/>
                <w:lang w:val="en-US" w:eastAsia="es-ES_tradnl"/>
              </w:rPr>
              <w:t>4</w:t>
            </w:r>
          </w:p>
        </w:tc>
        <w:tc>
          <w:tcPr>
            <w:tcW w:w="2551" w:type="dxa"/>
            <w:tcBorders>
              <w:top w:val="nil"/>
              <w:left w:val="nil"/>
              <w:bottom w:val="single" w:sz="6" w:space="0" w:color="auto"/>
              <w:right w:val="nil"/>
            </w:tcBorders>
            <w:shd w:val="pct15" w:color="auto" w:fill="auto"/>
            <w:noWrap/>
            <w:vAlign w:val="bottom"/>
            <w:hideMark/>
          </w:tcPr>
          <w:p w14:paraId="74EEAE8F" w14:textId="680C9B1F" w:rsidR="00732B20" w:rsidRPr="002E59AE" w:rsidRDefault="00732B20" w:rsidP="00732B20">
            <w:pPr>
              <w:jc w:val="center"/>
              <w:rPr>
                <w:rFonts w:ascii="Times New Roman" w:eastAsia="Times New Roman" w:hAnsi="Times New Roman" w:cs="Times New Roman"/>
                <w:b/>
                <w:bCs/>
                <w:color w:val="000000"/>
                <w:sz w:val="22"/>
                <w:szCs w:val="22"/>
                <w:lang w:val="en-US" w:eastAsia="es-ES_tradnl"/>
              </w:rPr>
            </w:pPr>
            <w:r>
              <w:rPr>
                <w:rFonts w:ascii="Times New Roman" w:eastAsia="Times New Roman" w:hAnsi="Times New Roman" w:cs="Times New Roman"/>
                <w:b/>
                <w:bCs/>
                <w:color w:val="000000"/>
                <w:sz w:val="22"/>
                <w:szCs w:val="22"/>
                <w:lang w:val="en-US" w:eastAsia="es-ES_tradnl"/>
              </w:rPr>
              <w:t>5</w:t>
            </w:r>
            <w:r w:rsidR="00A44F7F">
              <w:rPr>
                <w:rFonts w:ascii="Times New Roman" w:eastAsia="Times New Roman" w:hAnsi="Times New Roman" w:cs="Times New Roman"/>
                <w:b/>
                <w:bCs/>
                <w:color w:val="000000"/>
                <w:sz w:val="22"/>
                <w:szCs w:val="22"/>
                <w:lang w:val="en-US" w:eastAsia="es-ES_tradnl"/>
              </w:rPr>
              <w:t>4</w:t>
            </w:r>
          </w:p>
        </w:tc>
        <w:tc>
          <w:tcPr>
            <w:tcW w:w="2126" w:type="dxa"/>
            <w:tcBorders>
              <w:top w:val="nil"/>
              <w:left w:val="nil"/>
              <w:bottom w:val="single" w:sz="6" w:space="0" w:color="auto"/>
              <w:right w:val="single" w:sz="12" w:space="0" w:color="auto"/>
            </w:tcBorders>
            <w:shd w:val="pct15" w:color="auto" w:fill="auto"/>
            <w:noWrap/>
            <w:vAlign w:val="bottom"/>
            <w:hideMark/>
          </w:tcPr>
          <w:p w14:paraId="6AE4DC91" w14:textId="77777777" w:rsidR="00732B20" w:rsidRPr="002E59AE" w:rsidRDefault="00732B20" w:rsidP="00732B20">
            <w:pPr>
              <w:jc w:val="center"/>
              <w:rPr>
                <w:rFonts w:ascii="Times New Roman" w:eastAsia="Times New Roman" w:hAnsi="Times New Roman" w:cs="Times New Roman"/>
                <w:b/>
                <w:bCs/>
                <w:sz w:val="22"/>
                <w:szCs w:val="22"/>
                <w:lang w:val="en-US" w:eastAsia="es-ES_tradnl"/>
              </w:rPr>
            </w:pPr>
          </w:p>
        </w:tc>
      </w:tr>
      <w:tr w:rsidR="00F96BBE" w:rsidRPr="002E59AE" w14:paraId="2E444ACF"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21BF2E87"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Age</w:t>
            </w:r>
          </w:p>
        </w:tc>
        <w:tc>
          <w:tcPr>
            <w:tcW w:w="2551" w:type="dxa"/>
            <w:tcBorders>
              <w:top w:val="single" w:sz="6" w:space="0" w:color="auto"/>
              <w:left w:val="single" w:sz="6" w:space="0" w:color="auto"/>
              <w:bottom w:val="single" w:sz="6" w:space="0" w:color="auto"/>
              <w:right w:val="single" w:sz="6" w:space="0" w:color="auto"/>
            </w:tcBorders>
            <w:vAlign w:val="bottom"/>
          </w:tcPr>
          <w:p w14:paraId="20E41338" w14:textId="563E6A38"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66.97 (14.82)</w:t>
            </w:r>
          </w:p>
        </w:tc>
        <w:tc>
          <w:tcPr>
            <w:tcW w:w="2551" w:type="dxa"/>
            <w:tcBorders>
              <w:top w:val="single" w:sz="6" w:space="0" w:color="auto"/>
              <w:left w:val="single" w:sz="6" w:space="0" w:color="auto"/>
              <w:bottom w:val="single" w:sz="6" w:space="0" w:color="auto"/>
              <w:right w:val="single" w:sz="6" w:space="0" w:color="auto"/>
            </w:tcBorders>
            <w:shd w:val="clear" w:color="auto" w:fill="auto"/>
            <w:noWrap/>
          </w:tcPr>
          <w:p w14:paraId="3E68A4BE" w14:textId="04E76946"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66.97 (14.82)</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A8227F9" w14:textId="1AB4B225"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&lt;0.001</w:t>
            </w:r>
          </w:p>
        </w:tc>
      </w:tr>
      <w:tr w:rsidR="00F96BBE" w:rsidRPr="002E59AE" w14:paraId="0EFE2577"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0CF6A864"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 xml:space="preserve">Body mass index </w:t>
            </w:r>
          </w:p>
        </w:tc>
        <w:tc>
          <w:tcPr>
            <w:tcW w:w="2551" w:type="dxa"/>
            <w:tcBorders>
              <w:top w:val="single" w:sz="6" w:space="0" w:color="auto"/>
              <w:left w:val="single" w:sz="6" w:space="0" w:color="auto"/>
              <w:bottom w:val="single" w:sz="6" w:space="0" w:color="auto"/>
              <w:right w:val="single" w:sz="6" w:space="0" w:color="auto"/>
            </w:tcBorders>
            <w:vAlign w:val="bottom"/>
          </w:tcPr>
          <w:p w14:paraId="79B7BDA6" w14:textId="7E954AF4"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27.21 (5.72)</w:t>
            </w:r>
          </w:p>
        </w:tc>
        <w:tc>
          <w:tcPr>
            <w:tcW w:w="2551" w:type="dxa"/>
            <w:tcBorders>
              <w:top w:val="single" w:sz="6" w:space="0" w:color="auto"/>
              <w:left w:val="single" w:sz="6" w:space="0" w:color="auto"/>
              <w:bottom w:val="single" w:sz="6" w:space="0" w:color="auto"/>
              <w:right w:val="single" w:sz="6" w:space="0" w:color="auto"/>
            </w:tcBorders>
            <w:shd w:val="clear" w:color="auto" w:fill="auto"/>
            <w:noWrap/>
          </w:tcPr>
          <w:p w14:paraId="6DA6B8DA" w14:textId="6E73A59F"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27.21 (5.72)</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3F9BE16" w14:textId="55483A48"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0.001</w:t>
            </w:r>
          </w:p>
        </w:tc>
      </w:tr>
      <w:tr w:rsidR="00F96BBE" w:rsidRPr="002E59AE" w14:paraId="3CACC99D"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46F0070B" w14:textId="7676BBAB"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Neurological criteria, n (%)</w:t>
            </w:r>
          </w:p>
        </w:tc>
        <w:tc>
          <w:tcPr>
            <w:tcW w:w="2551" w:type="dxa"/>
            <w:tcBorders>
              <w:top w:val="single" w:sz="6" w:space="0" w:color="auto"/>
              <w:left w:val="single" w:sz="6" w:space="0" w:color="auto"/>
              <w:bottom w:val="single" w:sz="6" w:space="0" w:color="auto"/>
              <w:right w:val="single" w:sz="6" w:space="0" w:color="auto"/>
            </w:tcBorders>
            <w:vAlign w:val="bottom"/>
          </w:tcPr>
          <w:p w14:paraId="531724BA" w14:textId="264852BC"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0.06 (0.24)</w:t>
            </w:r>
          </w:p>
        </w:tc>
        <w:tc>
          <w:tcPr>
            <w:tcW w:w="2551" w:type="dxa"/>
            <w:tcBorders>
              <w:top w:val="single" w:sz="6" w:space="0" w:color="auto"/>
              <w:left w:val="single" w:sz="6" w:space="0" w:color="auto"/>
              <w:bottom w:val="single" w:sz="6" w:space="0" w:color="auto"/>
              <w:right w:val="single" w:sz="6" w:space="0" w:color="auto"/>
            </w:tcBorders>
            <w:shd w:val="clear" w:color="auto" w:fill="auto"/>
            <w:noWrap/>
          </w:tcPr>
          <w:p w14:paraId="014B0F69" w14:textId="212C2461"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3.2 </w:t>
            </w:r>
            <w:proofErr w:type="gramStart"/>
            <w:r>
              <w:rPr>
                <w:rFonts w:ascii="Calibri" w:hAnsi="Calibri" w:cs="Calibri"/>
                <w:color w:val="000000"/>
                <w:sz w:val="22"/>
                <w:szCs w:val="22"/>
                <w:lang w:val="es-ES_tradnl"/>
              </w:rPr>
              <w:t>( 5.9</w:t>
            </w:r>
            <w:proofErr w:type="gramEnd"/>
            <w:r>
              <w:rPr>
                <w:rFonts w:ascii="Calibri" w:hAnsi="Calibri" w:cs="Calibri"/>
                <w:color w:val="000000"/>
                <w:sz w:val="22"/>
                <w:szCs w:val="22"/>
                <w:lang w:val="es-ES_tradnl"/>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B31483B" w14:textId="03FB83E2"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0.006</w:t>
            </w:r>
          </w:p>
        </w:tc>
      </w:tr>
      <w:tr w:rsidR="00F96BBE" w:rsidRPr="002E59AE" w14:paraId="5107E35D" w14:textId="77777777" w:rsidTr="00FD10BB">
        <w:trPr>
          <w:trHeight w:val="300"/>
        </w:trPr>
        <w:tc>
          <w:tcPr>
            <w:tcW w:w="2836" w:type="dxa"/>
            <w:tcBorders>
              <w:top w:val="single" w:sz="6" w:space="0" w:color="auto"/>
              <w:left w:val="single" w:sz="6" w:space="0" w:color="auto"/>
              <w:bottom w:val="nil"/>
              <w:right w:val="single" w:sz="6" w:space="0" w:color="auto"/>
            </w:tcBorders>
          </w:tcPr>
          <w:p w14:paraId="4BBF5F21" w14:textId="440A7446"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Number of respiratory criteria</w:t>
            </w:r>
          </w:p>
        </w:tc>
        <w:tc>
          <w:tcPr>
            <w:tcW w:w="2551" w:type="dxa"/>
            <w:tcBorders>
              <w:top w:val="single" w:sz="6" w:space="0" w:color="auto"/>
              <w:left w:val="single" w:sz="6" w:space="0" w:color="auto"/>
              <w:bottom w:val="nil"/>
              <w:right w:val="single" w:sz="6" w:space="0" w:color="auto"/>
            </w:tcBorders>
            <w:vAlign w:val="bottom"/>
          </w:tcPr>
          <w:p w14:paraId="34C393CE" w14:textId="3F9AC2E0"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w:t>
            </w:r>
          </w:p>
        </w:tc>
        <w:tc>
          <w:tcPr>
            <w:tcW w:w="2551" w:type="dxa"/>
            <w:tcBorders>
              <w:top w:val="single" w:sz="6" w:space="0" w:color="auto"/>
              <w:left w:val="single" w:sz="6" w:space="0" w:color="auto"/>
              <w:bottom w:val="nil"/>
              <w:right w:val="single" w:sz="6" w:space="0" w:color="auto"/>
            </w:tcBorders>
            <w:shd w:val="clear" w:color="auto" w:fill="auto"/>
            <w:noWrap/>
          </w:tcPr>
          <w:p w14:paraId="07B15FB1" w14:textId="00254C25"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w:t>
            </w:r>
          </w:p>
        </w:tc>
        <w:tc>
          <w:tcPr>
            <w:tcW w:w="2126" w:type="dxa"/>
            <w:tcBorders>
              <w:top w:val="single" w:sz="6" w:space="0" w:color="auto"/>
              <w:left w:val="single" w:sz="6" w:space="0" w:color="auto"/>
              <w:bottom w:val="nil"/>
              <w:right w:val="single" w:sz="6" w:space="0" w:color="auto"/>
            </w:tcBorders>
            <w:shd w:val="clear" w:color="auto" w:fill="auto"/>
            <w:noWrap/>
            <w:vAlign w:val="bottom"/>
          </w:tcPr>
          <w:p w14:paraId="274D06BA" w14:textId="62FF147F"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0.036</w:t>
            </w:r>
          </w:p>
        </w:tc>
      </w:tr>
      <w:tr w:rsidR="00F96BBE" w:rsidRPr="002E59AE" w14:paraId="5C6A3043" w14:textId="77777777" w:rsidTr="00FD10BB">
        <w:trPr>
          <w:trHeight w:val="300"/>
        </w:trPr>
        <w:tc>
          <w:tcPr>
            <w:tcW w:w="2836" w:type="dxa"/>
            <w:tcBorders>
              <w:top w:val="nil"/>
              <w:left w:val="single" w:sz="6" w:space="0" w:color="auto"/>
              <w:bottom w:val="nil"/>
              <w:right w:val="single" w:sz="6" w:space="0" w:color="auto"/>
            </w:tcBorders>
          </w:tcPr>
          <w:p w14:paraId="36AA3FCD"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0-1</w:t>
            </w:r>
          </w:p>
        </w:tc>
        <w:tc>
          <w:tcPr>
            <w:tcW w:w="2551" w:type="dxa"/>
            <w:tcBorders>
              <w:top w:val="nil"/>
              <w:left w:val="single" w:sz="6" w:space="0" w:color="auto"/>
              <w:bottom w:val="nil"/>
              <w:right w:val="single" w:sz="6" w:space="0" w:color="auto"/>
            </w:tcBorders>
            <w:vAlign w:val="bottom"/>
          </w:tcPr>
          <w:p w14:paraId="76905474" w14:textId="4C7998B5"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23.5 (43.8) </w:t>
            </w:r>
          </w:p>
        </w:tc>
        <w:tc>
          <w:tcPr>
            <w:tcW w:w="2551" w:type="dxa"/>
            <w:tcBorders>
              <w:top w:val="nil"/>
              <w:left w:val="single" w:sz="6" w:space="0" w:color="auto"/>
              <w:bottom w:val="nil"/>
              <w:right w:val="single" w:sz="6" w:space="0" w:color="auto"/>
            </w:tcBorders>
            <w:shd w:val="clear" w:color="auto" w:fill="auto"/>
            <w:noWrap/>
          </w:tcPr>
          <w:p w14:paraId="3C5E6D38" w14:textId="7EE52C80"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17.1 (31.9) </w:t>
            </w:r>
          </w:p>
        </w:tc>
        <w:tc>
          <w:tcPr>
            <w:tcW w:w="2126" w:type="dxa"/>
            <w:tcBorders>
              <w:top w:val="nil"/>
              <w:left w:val="single" w:sz="6" w:space="0" w:color="auto"/>
              <w:bottom w:val="nil"/>
              <w:right w:val="single" w:sz="6" w:space="0" w:color="auto"/>
            </w:tcBorders>
            <w:shd w:val="clear" w:color="auto" w:fill="auto"/>
            <w:noWrap/>
            <w:vAlign w:val="bottom"/>
          </w:tcPr>
          <w:p w14:paraId="09960C80" w14:textId="6EC22A18" w:rsidR="00F96BBE" w:rsidRPr="00732B20" w:rsidRDefault="00F96BBE" w:rsidP="00F96BBE">
            <w:pPr>
              <w:jc w:val="center"/>
              <w:rPr>
                <w:rFonts w:ascii="Times New Roman" w:hAnsi="Times New Roman" w:cs="Times New Roman"/>
                <w:color w:val="000000"/>
                <w:sz w:val="22"/>
                <w:szCs w:val="22"/>
              </w:rPr>
            </w:pPr>
          </w:p>
        </w:tc>
      </w:tr>
      <w:tr w:rsidR="00F96BBE" w:rsidRPr="002E59AE" w14:paraId="2699ED5B" w14:textId="77777777" w:rsidTr="00FD10BB">
        <w:trPr>
          <w:trHeight w:val="300"/>
        </w:trPr>
        <w:tc>
          <w:tcPr>
            <w:tcW w:w="2836" w:type="dxa"/>
            <w:tcBorders>
              <w:top w:val="nil"/>
              <w:left w:val="single" w:sz="6" w:space="0" w:color="auto"/>
              <w:bottom w:val="nil"/>
              <w:right w:val="single" w:sz="6" w:space="0" w:color="auto"/>
            </w:tcBorders>
          </w:tcPr>
          <w:p w14:paraId="70CA6928"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2-3</w:t>
            </w:r>
          </w:p>
        </w:tc>
        <w:tc>
          <w:tcPr>
            <w:tcW w:w="2551" w:type="dxa"/>
            <w:tcBorders>
              <w:top w:val="nil"/>
              <w:left w:val="single" w:sz="6" w:space="0" w:color="auto"/>
              <w:bottom w:val="nil"/>
              <w:right w:val="single" w:sz="6" w:space="0" w:color="auto"/>
            </w:tcBorders>
            <w:vAlign w:val="bottom"/>
          </w:tcPr>
          <w:p w14:paraId="49D1A69C" w14:textId="202167F6"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24.1 (45.0) </w:t>
            </w:r>
          </w:p>
        </w:tc>
        <w:tc>
          <w:tcPr>
            <w:tcW w:w="2551" w:type="dxa"/>
            <w:tcBorders>
              <w:top w:val="nil"/>
              <w:left w:val="single" w:sz="6" w:space="0" w:color="auto"/>
              <w:bottom w:val="nil"/>
              <w:right w:val="single" w:sz="6" w:space="0" w:color="auto"/>
            </w:tcBorders>
            <w:shd w:val="clear" w:color="auto" w:fill="auto"/>
            <w:noWrap/>
          </w:tcPr>
          <w:p w14:paraId="2031162C" w14:textId="6351B622"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29.2 (54.4) </w:t>
            </w:r>
          </w:p>
        </w:tc>
        <w:tc>
          <w:tcPr>
            <w:tcW w:w="2126" w:type="dxa"/>
            <w:tcBorders>
              <w:top w:val="nil"/>
              <w:left w:val="single" w:sz="6" w:space="0" w:color="auto"/>
              <w:bottom w:val="nil"/>
              <w:right w:val="single" w:sz="6" w:space="0" w:color="auto"/>
            </w:tcBorders>
            <w:shd w:val="clear" w:color="auto" w:fill="auto"/>
            <w:noWrap/>
            <w:vAlign w:val="bottom"/>
          </w:tcPr>
          <w:p w14:paraId="414C4904" w14:textId="29D5D262" w:rsidR="00F96BBE" w:rsidRPr="00732B20" w:rsidRDefault="00F96BBE" w:rsidP="00F96BBE">
            <w:pPr>
              <w:jc w:val="center"/>
              <w:rPr>
                <w:rFonts w:ascii="Times New Roman" w:hAnsi="Times New Roman" w:cs="Times New Roman"/>
                <w:color w:val="000000"/>
                <w:sz w:val="22"/>
                <w:szCs w:val="22"/>
              </w:rPr>
            </w:pPr>
          </w:p>
        </w:tc>
      </w:tr>
      <w:tr w:rsidR="00F96BBE" w:rsidRPr="002E59AE" w14:paraId="1E2C27FE" w14:textId="77777777" w:rsidTr="00FD10BB">
        <w:trPr>
          <w:trHeight w:val="300"/>
        </w:trPr>
        <w:tc>
          <w:tcPr>
            <w:tcW w:w="2836" w:type="dxa"/>
            <w:tcBorders>
              <w:top w:val="nil"/>
              <w:left w:val="single" w:sz="6" w:space="0" w:color="auto"/>
              <w:bottom w:val="single" w:sz="6" w:space="0" w:color="auto"/>
              <w:right w:val="single" w:sz="6" w:space="0" w:color="auto"/>
            </w:tcBorders>
          </w:tcPr>
          <w:p w14:paraId="7A3379CC"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4-6</w:t>
            </w:r>
          </w:p>
        </w:tc>
        <w:tc>
          <w:tcPr>
            <w:tcW w:w="2551" w:type="dxa"/>
            <w:tcBorders>
              <w:top w:val="nil"/>
              <w:left w:val="single" w:sz="6" w:space="0" w:color="auto"/>
              <w:bottom w:val="single" w:sz="6" w:space="0" w:color="auto"/>
              <w:right w:val="single" w:sz="6" w:space="0" w:color="auto"/>
            </w:tcBorders>
            <w:vAlign w:val="bottom"/>
          </w:tcPr>
          <w:p w14:paraId="6D798D7F" w14:textId="17E9B012"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6.0 (11.2) </w:t>
            </w:r>
          </w:p>
        </w:tc>
        <w:tc>
          <w:tcPr>
            <w:tcW w:w="2551" w:type="dxa"/>
            <w:tcBorders>
              <w:top w:val="nil"/>
              <w:left w:val="single" w:sz="6" w:space="0" w:color="auto"/>
              <w:bottom w:val="single" w:sz="6" w:space="0" w:color="auto"/>
              <w:right w:val="single" w:sz="6" w:space="0" w:color="auto"/>
            </w:tcBorders>
            <w:shd w:val="clear" w:color="auto" w:fill="auto"/>
            <w:noWrap/>
          </w:tcPr>
          <w:p w14:paraId="23D47ABA" w14:textId="376EE6E8"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7.3 (13.7) </w:t>
            </w:r>
          </w:p>
        </w:tc>
        <w:tc>
          <w:tcPr>
            <w:tcW w:w="2126" w:type="dxa"/>
            <w:tcBorders>
              <w:top w:val="nil"/>
              <w:left w:val="single" w:sz="6" w:space="0" w:color="auto"/>
              <w:bottom w:val="single" w:sz="6" w:space="0" w:color="auto"/>
              <w:right w:val="single" w:sz="6" w:space="0" w:color="auto"/>
            </w:tcBorders>
            <w:shd w:val="clear" w:color="auto" w:fill="auto"/>
            <w:noWrap/>
            <w:vAlign w:val="bottom"/>
          </w:tcPr>
          <w:p w14:paraId="06163CEE" w14:textId="0AF4B03A" w:rsidR="00F96BBE" w:rsidRPr="00732B20" w:rsidRDefault="00F96BBE" w:rsidP="00F96BBE">
            <w:pPr>
              <w:jc w:val="center"/>
              <w:rPr>
                <w:rFonts w:ascii="Times New Roman" w:hAnsi="Times New Roman" w:cs="Times New Roman"/>
                <w:color w:val="000000"/>
                <w:sz w:val="22"/>
                <w:szCs w:val="22"/>
              </w:rPr>
            </w:pPr>
          </w:p>
        </w:tc>
      </w:tr>
      <w:tr w:rsidR="00F96BBE" w:rsidRPr="002E59AE" w14:paraId="51C83CA0"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1F06F139" w14:textId="5235D69A"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Pulmonary sepsis, n (%)</w:t>
            </w:r>
          </w:p>
        </w:tc>
        <w:tc>
          <w:tcPr>
            <w:tcW w:w="2551" w:type="dxa"/>
            <w:tcBorders>
              <w:top w:val="single" w:sz="6" w:space="0" w:color="auto"/>
              <w:left w:val="single" w:sz="6" w:space="0" w:color="auto"/>
              <w:bottom w:val="single" w:sz="6" w:space="0" w:color="auto"/>
              <w:right w:val="single" w:sz="6" w:space="0" w:color="auto"/>
            </w:tcBorders>
            <w:vAlign w:val="bottom"/>
          </w:tcPr>
          <w:p w14:paraId="167C1192" w14:textId="558DF0A0"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18.3 (34.1) </w:t>
            </w:r>
          </w:p>
        </w:tc>
        <w:tc>
          <w:tcPr>
            <w:tcW w:w="2551" w:type="dxa"/>
            <w:tcBorders>
              <w:top w:val="single" w:sz="6" w:space="0" w:color="auto"/>
              <w:left w:val="single" w:sz="6" w:space="0" w:color="auto"/>
              <w:bottom w:val="single" w:sz="6" w:space="0" w:color="auto"/>
              <w:right w:val="single" w:sz="6" w:space="0" w:color="auto"/>
            </w:tcBorders>
            <w:shd w:val="clear" w:color="auto" w:fill="auto"/>
            <w:noWrap/>
            <w:hideMark/>
          </w:tcPr>
          <w:p w14:paraId="6860E927" w14:textId="0C9E53D8"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18.3 (34.1) </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0EC3C0B" w14:textId="313194FC"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F96BBE" w:rsidRPr="002E59AE" w14:paraId="23D8441E"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09CA9CAC"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Respiratory rate (rpm)</w:t>
            </w:r>
          </w:p>
        </w:tc>
        <w:tc>
          <w:tcPr>
            <w:tcW w:w="2551" w:type="dxa"/>
            <w:tcBorders>
              <w:top w:val="single" w:sz="6" w:space="0" w:color="auto"/>
              <w:left w:val="single" w:sz="6" w:space="0" w:color="auto"/>
              <w:bottom w:val="single" w:sz="6" w:space="0" w:color="auto"/>
              <w:right w:val="single" w:sz="6" w:space="0" w:color="auto"/>
            </w:tcBorders>
            <w:vAlign w:val="bottom"/>
          </w:tcPr>
          <w:p w14:paraId="0AF19059" w14:textId="76C7DDEA"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29.57 (6.94)</w:t>
            </w:r>
          </w:p>
        </w:tc>
        <w:tc>
          <w:tcPr>
            <w:tcW w:w="2551" w:type="dxa"/>
            <w:tcBorders>
              <w:top w:val="single" w:sz="6" w:space="0" w:color="auto"/>
              <w:left w:val="single" w:sz="6" w:space="0" w:color="auto"/>
              <w:bottom w:val="single" w:sz="6" w:space="0" w:color="auto"/>
              <w:right w:val="single" w:sz="6" w:space="0" w:color="auto"/>
            </w:tcBorders>
            <w:shd w:val="clear" w:color="auto" w:fill="auto"/>
            <w:noWrap/>
            <w:hideMark/>
          </w:tcPr>
          <w:p w14:paraId="3CE91E18" w14:textId="622E1EC9"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29.57 (6.94)</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F928A81" w14:textId="269BFD87"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F96BBE" w:rsidRPr="002E59AE" w14:paraId="731EF35C"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3AB9F0CA"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PaO</w:t>
            </w:r>
            <w:r w:rsidRPr="002E59AE">
              <w:rPr>
                <w:rFonts w:ascii="Times New Roman" w:eastAsia="Times New Roman" w:hAnsi="Times New Roman" w:cs="Times New Roman"/>
                <w:color w:val="000000"/>
                <w:sz w:val="22"/>
                <w:szCs w:val="22"/>
                <w:vertAlign w:val="subscript"/>
                <w:lang w:val="en-US" w:eastAsia="es-ES_tradnl"/>
              </w:rPr>
              <w:t>2</w:t>
            </w:r>
            <w:r w:rsidRPr="002E59AE">
              <w:rPr>
                <w:rFonts w:ascii="Times New Roman" w:eastAsia="Times New Roman" w:hAnsi="Times New Roman" w:cs="Times New Roman"/>
                <w:color w:val="000000"/>
                <w:sz w:val="22"/>
                <w:szCs w:val="22"/>
                <w:lang w:val="en-US" w:eastAsia="es-ES_tradnl"/>
              </w:rPr>
              <w:t>/FiO</w:t>
            </w:r>
            <w:r w:rsidRPr="002E59AE">
              <w:rPr>
                <w:rFonts w:ascii="Times New Roman" w:eastAsia="Times New Roman" w:hAnsi="Times New Roman" w:cs="Times New Roman"/>
                <w:color w:val="000000"/>
                <w:sz w:val="22"/>
                <w:szCs w:val="22"/>
                <w:vertAlign w:val="subscript"/>
                <w:lang w:val="en-US" w:eastAsia="es-ES_tradnl"/>
              </w:rPr>
              <w:t>2</w:t>
            </w:r>
          </w:p>
        </w:tc>
        <w:tc>
          <w:tcPr>
            <w:tcW w:w="2551" w:type="dxa"/>
            <w:tcBorders>
              <w:top w:val="single" w:sz="6" w:space="0" w:color="auto"/>
              <w:left w:val="single" w:sz="6" w:space="0" w:color="auto"/>
              <w:bottom w:val="single" w:sz="6" w:space="0" w:color="auto"/>
              <w:right w:val="single" w:sz="6" w:space="0" w:color="auto"/>
            </w:tcBorders>
            <w:vAlign w:val="bottom"/>
          </w:tcPr>
          <w:p w14:paraId="310ADF33" w14:textId="51E75E35"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190.92 (122.57)</w:t>
            </w:r>
          </w:p>
        </w:tc>
        <w:tc>
          <w:tcPr>
            <w:tcW w:w="2551" w:type="dxa"/>
            <w:tcBorders>
              <w:top w:val="single" w:sz="6" w:space="0" w:color="auto"/>
              <w:left w:val="single" w:sz="6" w:space="0" w:color="auto"/>
              <w:bottom w:val="single" w:sz="6" w:space="0" w:color="auto"/>
              <w:right w:val="single" w:sz="6" w:space="0" w:color="auto"/>
            </w:tcBorders>
            <w:shd w:val="clear" w:color="auto" w:fill="auto"/>
            <w:noWrap/>
            <w:hideMark/>
          </w:tcPr>
          <w:p w14:paraId="0A575093" w14:textId="608ABD5B"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160.00 [91.68, 267.68]</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35947A8" w14:textId="1723B5B0"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F96BBE" w:rsidRPr="002E59AE" w14:paraId="457127D6"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056B0FE1"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PaCO</w:t>
            </w:r>
            <w:r w:rsidRPr="002E59AE">
              <w:rPr>
                <w:rFonts w:ascii="Times New Roman" w:eastAsia="Times New Roman" w:hAnsi="Times New Roman" w:cs="Times New Roman"/>
                <w:color w:val="000000"/>
                <w:sz w:val="22"/>
                <w:szCs w:val="22"/>
                <w:vertAlign w:val="subscript"/>
                <w:lang w:val="en-US" w:eastAsia="es-ES_tradnl"/>
              </w:rPr>
              <w:t xml:space="preserve">2 </w:t>
            </w:r>
            <w:r w:rsidRPr="002E59AE">
              <w:rPr>
                <w:rFonts w:ascii="Times New Roman" w:eastAsia="Times New Roman" w:hAnsi="Times New Roman" w:cs="Times New Roman"/>
                <w:color w:val="000000"/>
                <w:sz w:val="22"/>
                <w:szCs w:val="22"/>
                <w:lang w:val="en-US" w:eastAsia="es-ES_tradnl"/>
              </w:rPr>
              <w:t>(mmHg)</w:t>
            </w:r>
          </w:p>
        </w:tc>
        <w:tc>
          <w:tcPr>
            <w:tcW w:w="2551" w:type="dxa"/>
            <w:tcBorders>
              <w:top w:val="single" w:sz="6" w:space="0" w:color="auto"/>
              <w:left w:val="single" w:sz="6" w:space="0" w:color="auto"/>
              <w:bottom w:val="single" w:sz="6" w:space="0" w:color="auto"/>
              <w:right w:val="single" w:sz="6" w:space="0" w:color="auto"/>
            </w:tcBorders>
            <w:vAlign w:val="bottom"/>
          </w:tcPr>
          <w:p w14:paraId="62536883" w14:textId="4BE293F4"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34.02 (11.20)</w:t>
            </w:r>
          </w:p>
        </w:tc>
        <w:tc>
          <w:tcPr>
            <w:tcW w:w="2551" w:type="dxa"/>
            <w:tcBorders>
              <w:top w:val="single" w:sz="6" w:space="0" w:color="auto"/>
              <w:left w:val="single" w:sz="6" w:space="0" w:color="auto"/>
              <w:bottom w:val="single" w:sz="6" w:space="0" w:color="auto"/>
              <w:right w:val="single" w:sz="6" w:space="0" w:color="auto"/>
            </w:tcBorders>
            <w:shd w:val="clear" w:color="auto" w:fill="auto"/>
            <w:noWrap/>
            <w:hideMark/>
          </w:tcPr>
          <w:p w14:paraId="774CDD29" w14:textId="2484A27D"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34.02 (11.20)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76CD697" w14:textId="5B263183"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F96BBE" w:rsidRPr="002E59AE" w14:paraId="65EB5BD8"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21121370" w14:textId="038F1D6C"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Accessory muscle use, n (%)</w:t>
            </w:r>
          </w:p>
        </w:tc>
        <w:tc>
          <w:tcPr>
            <w:tcW w:w="2551" w:type="dxa"/>
            <w:tcBorders>
              <w:top w:val="single" w:sz="6" w:space="0" w:color="auto"/>
              <w:left w:val="single" w:sz="6" w:space="0" w:color="auto"/>
              <w:bottom w:val="single" w:sz="6" w:space="0" w:color="auto"/>
              <w:right w:val="single" w:sz="6" w:space="0" w:color="auto"/>
            </w:tcBorders>
            <w:vAlign w:val="bottom"/>
          </w:tcPr>
          <w:p w14:paraId="2B19BA79" w14:textId="5D6B88A0"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24.9 (46.5) </w:t>
            </w:r>
          </w:p>
        </w:tc>
        <w:tc>
          <w:tcPr>
            <w:tcW w:w="2551" w:type="dxa"/>
            <w:tcBorders>
              <w:top w:val="single" w:sz="6" w:space="0" w:color="auto"/>
              <w:left w:val="single" w:sz="6" w:space="0" w:color="auto"/>
              <w:bottom w:val="single" w:sz="6" w:space="0" w:color="auto"/>
              <w:right w:val="single" w:sz="6" w:space="0" w:color="auto"/>
            </w:tcBorders>
            <w:shd w:val="clear" w:color="auto" w:fill="auto"/>
            <w:noWrap/>
            <w:hideMark/>
          </w:tcPr>
          <w:p w14:paraId="4D80693B" w14:textId="19A1B07D"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24.9 (46.5) </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B75EBFF" w14:textId="1994DE4D"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F96BBE" w:rsidRPr="002E59AE" w14:paraId="4473478A"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112F4EE1" w14:textId="24685948"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Inability to clear secretions, n (%)</w:t>
            </w:r>
          </w:p>
        </w:tc>
        <w:tc>
          <w:tcPr>
            <w:tcW w:w="2551" w:type="dxa"/>
            <w:tcBorders>
              <w:top w:val="single" w:sz="6" w:space="0" w:color="auto"/>
              <w:left w:val="single" w:sz="6" w:space="0" w:color="auto"/>
              <w:bottom w:val="single" w:sz="6" w:space="0" w:color="auto"/>
              <w:right w:val="single" w:sz="6" w:space="0" w:color="auto"/>
            </w:tcBorders>
            <w:vAlign w:val="bottom"/>
          </w:tcPr>
          <w:p w14:paraId="2A059EDA" w14:textId="267D6497" w:rsidR="00F96BBE" w:rsidRPr="00732B20" w:rsidRDefault="00F96BBE" w:rsidP="00F96BBE">
            <w:pPr>
              <w:jc w:val="center"/>
              <w:rPr>
                <w:rFonts w:ascii="Times New Roman" w:hAnsi="Times New Roman" w:cs="Times New Roman"/>
                <w:color w:val="000000"/>
                <w:sz w:val="22"/>
                <w:szCs w:val="22"/>
              </w:rPr>
            </w:pPr>
            <w:r w:rsidRPr="00A24B3D">
              <w:rPr>
                <w:rFonts w:ascii="Calibri" w:hAnsi="Calibri" w:cs="Calibri"/>
                <w:color w:val="000000"/>
                <w:sz w:val="22"/>
                <w:szCs w:val="22"/>
                <w:lang w:val="en-US"/>
              </w:rPr>
              <w:t xml:space="preserve">  </w:t>
            </w:r>
            <w:r>
              <w:rPr>
                <w:rFonts w:ascii="Calibri" w:hAnsi="Calibri" w:cs="Calibri"/>
                <w:color w:val="000000"/>
                <w:sz w:val="22"/>
                <w:szCs w:val="22"/>
              </w:rPr>
              <w:t xml:space="preserve">10.2 (19.1) </w:t>
            </w:r>
          </w:p>
        </w:tc>
        <w:tc>
          <w:tcPr>
            <w:tcW w:w="2551" w:type="dxa"/>
            <w:tcBorders>
              <w:top w:val="single" w:sz="6" w:space="0" w:color="auto"/>
              <w:left w:val="single" w:sz="6" w:space="0" w:color="auto"/>
              <w:bottom w:val="single" w:sz="6" w:space="0" w:color="auto"/>
              <w:right w:val="single" w:sz="6" w:space="0" w:color="auto"/>
            </w:tcBorders>
            <w:shd w:val="clear" w:color="auto" w:fill="auto"/>
            <w:noWrap/>
            <w:hideMark/>
          </w:tcPr>
          <w:p w14:paraId="5EF1C64F" w14:textId="6F35979C"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10.2 (19.1) </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307FC9F" w14:textId="2CD3982A"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F96BBE" w:rsidRPr="002E59AE" w14:paraId="354DFD2D"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158C4291"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pH</w:t>
            </w:r>
          </w:p>
        </w:tc>
        <w:tc>
          <w:tcPr>
            <w:tcW w:w="2551" w:type="dxa"/>
            <w:tcBorders>
              <w:top w:val="single" w:sz="6" w:space="0" w:color="auto"/>
              <w:left w:val="single" w:sz="6" w:space="0" w:color="auto"/>
              <w:bottom w:val="single" w:sz="6" w:space="0" w:color="auto"/>
              <w:right w:val="single" w:sz="6" w:space="0" w:color="auto"/>
            </w:tcBorders>
            <w:vAlign w:val="bottom"/>
          </w:tcPr>
          <w:p w14:paraId="40B55D57" w14:textId="1FEA7CCF"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7.32 (0.10)</w:t>
            </w:r>
          </w:p>
        </w:tc>
        <w:tc>
          <w:tcPr>
            <w:tcW w:w="2551" w:type="dxa"/>
            <w:tcBorders>
              <w:top w:val="single" w:sz="6" w:space="0" w:color="auto"/>
              <w:left w:val="single" w:sz="6" w:space="0" w:color="auto"/>
              <w:bottom w:val="single" w:sz="6" w:space="0" w:color="auto"/>
              <w:right w:val="single" w:sz="6" w:space="0" w:color="auto"/>
            </w:tcBorders>
            <w:shd w:val="clear" w:color="auto" w:fill="auto"/>
            <w:noWrap/>
            <w:hideMark/>
          </w:tcPr>
          <w:p w14:paraId="40E26874" w14:textId="63C74513" w:rsidR="00F96BBE" w:rsidRPr="00732B20"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 xml:space="preserve">  7.32 (0.10)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FAFC60F" w14:textId="18A127FC"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F96BBE" w:rsidRPr="002E59AE" w14:paraId="1451C425"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0BF66504"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Lactate (mmol/L)</w:t>
            </w:r>
          </w:p>
        </w:tc>
        <w:tc>
          <w:tcPr>
            <w:tcW w:w="2551" w:type="dxa"/>
            <w:tcBorders>
              <w:top w:val="single" w:sz="6" w:space="0" w:color="auto"/>
              <w:left w:val="single" w:sz="6" w:space="0" w:color="auto"/>
              <w:bottom w:val="single" w:sz="6" w:space="0" w:color="auto"/>
              <w:right w:val="single" w:sz="6" w:space="0" w:color="auto"/>
            </w:tcBorders>
            <w:vAlign w:val="bottom"/>
          </w:tcPr>
          <w:p w14:paraId="62DBDC5C" w14:textId="2A7CA5E0"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4.12 (2.35)</w:t>
            </w:r>
          </w:p>
        </w:tc>
        <w:tc>
          <w:tcPr>
            <w:tcW w:w="2551" w:type="dxa"/>
            <w:tcBorders>
              <w:top w:val="single" w:sz="6" w:space="0" w:color="auto"/>
              <w:left w:val="single" w:sz="6" w:space="0" w:color="auto"/>
              <w:bottom w:val="single" w:sz="6" w:space="0" w:color="auto"/>
              <w:right w:val="single" w:sz="6" w:space="0" w:color="auto"/>
            </w:tcBorders>
            <w:shd w:val="clear" w:color="auto" w:fill="auto"/>
            <w:noWrap/>
            <w:hideMark/>
          </w:tcPr>
          <w:p w14:paraId="068E10BD" w14:textId="378940D9"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3.50 [2.30, 5.10]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965754D" w14:textId="62401EC8"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F96BBE" w:rsidRPr="002E59AE" w14:paraId="586B966F"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1FDE899F"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Non-respiratory SOFA</w:t>
            </w:r>
          </w:p>
        </w:tc>
        <w:tc>
          <w:tcPr>
            <w:tcW w:w="2551" w:type="dxa"/>
            <w:tcBorders>
              <w:top w:val="single" w:sz="6" w:space="0" w:color="auto"/>
              <w:left w:val="single" w:sz="6" w:space="0" w:color="auto"/>
              <w:bottom w:val="single" w:sz="6" w:space="0" w:color="auto"/>
              <w:right w:val="single" w:sz="6" w:space="0" w:color="auto"/>
            </w:tcBorders>
            <w:vAlign w:val="bottom"/>
          </w:tcPr>
          <w:p w14:paraId="7E51F45E" w14:textId="59C0B6E5"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8.78 (2.38)</w:t>
            </w:r>
          </w:p>
        </w:tc>
        <w:tc>
          <w:tcPr>
            <w:tcW w:w="2551" w:type="dxa"/>
            <w:tcBorders>
              <w:top w:val="single" w:sz="6" w:space="0" w:color="auto"/>
              <w:left w:val="single" w:sz="6" w:space="0" w:color="auto"/>
              <w:bottom w:val="single" w:sz="6" w:space="0" w:color="auto"/>
              <w:right w:val="single" w:sz="6" w:space="0" w:color="auto"/>
            </w:tcBorders>
            <w:shd w:val="clear" w:color="auto" w:fill="auto"/>
            <w:noWrap/>
            <w:hideMark/>
          </w:tcPr>
          <w:p w14:paraId="37526BDC" w14:textId="63E411D0"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8.00 [7.00, 10.00]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250FFA0" w14:textId="3590812F"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F96BBE" w:rsidRPr="002E59AE" w14:paraId="7EDE4060"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3276FD16"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Norepinephrine dose (mcg/kg/min)</w:t>
            </w:r>
          </w:p>
        </w:tc>
        <w:tc>
          <w:tcPr>
            <w:tcW w:w="2551" w:type="dxa"/>
            <w:tcBorders>
              <w:top w:val="single" w:sz="6" w:space="0" w:color="auto"/>
              <w:left w:val="single" w:sz="6" w:space="0" w:color="auto"/>
              <w:bottom w:val="single" w:sz="6" w:space="0" w:color="auto"/>
              <w:right w:val="single" w:sz="6" w:space="0" w:color="auto"/>
            </w:tcBorders>
            <w:vAlign w:val="bottom"/>
          </w:tcPr>
          <w:p w14:paraId="33E2E9C1" w14:textId="049CF557" w:rsidR="00F96BBE" w:rsidRPr="00732B20" w:rsidRDefault="00F96BBE" w:rsidP="00F96BBE">
            <w:pPr>
              <w:jc w:val="center"/>
              <w:rPr>
                <w:rFonts w:ascii="Times New Roman" w:hAnsi="Times New Roman" w:cs="Times New Roman"/>
                <w:color w:val="000000"/>
                <w:sz w:val="22"/>
                <w:szCs w:val="22"/>
              </w:rPr>
            </w:pPr>
            <w:r w:rsidRPr="00A24B3D">
              <w:rPr>
                <w:rFonts w:ascii="Calibri" w:hAnsi="Calibri" w:cs="Calibri"/>
                <w:color w:val="000000"/>
                <w:sz w:val="22"/>
                <w:szCs w:val="22"/>
                <w:lang w:val="en-US"/>
              </w:rPr>
              <w:t xml:space="preserve">  </w:t>
            </w:r>
            <w:r>
              <w:rPr>
                <w:rFonts w:ascii="Calibri" w:hAnsi="Calibri" w:cs="Calibri"/>
                <w:color w:val="000000"/>
                <w:sz w:val="22"/>
                <w:szCs w:val="22"/>
              </w:rPr>
              <w:t>0.62 (0.52)</w:t>
            </w:r>
          </w:p>
        </w:tc>
        <w:tc>
          <w:tcPr>
            <w:tcW w:w="2551" w:type="dxa"/>
            <w:tcBorders>
              <w:top w:val="single" w:sz="6" w:space="0" w:color="auto"/>
              <w:left w:val="single" w:sz="6" w:space="0" w:color="auto"/>
              <w:bottom w:val="single" w:sz="6" w:space="0" w:color="auto"/>
              <w:right w:val="single" w:sz="6" w:space="0" w:color="auto"/>
            </w:tcBorders>
            <w:shd w:val="clear" w:color="auto" w:fill="auto"/>
            <w:noWrap/>
            <w:hideMark/>
          </w:tcPr>
          <w:p w14:paraId="19D809E3" w14:textId="02481625"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0.50 [0.28, 0.79]</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F2F2653" w14:textId="5FA3DA52"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F96BBE" w:rsidRPr="002E59AE" w14:paraId="371D5068"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2F589764"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Glasgow Coma Scale</w:t>
            </w:r>
          </w:p>
        </w:tc>
        <w:tc>
          <w:tcPr>
            <w:tcW w:w="2551" w:type="dxa"/>
            <w:tcBorders>
              <w:top w:val="single" w:sz="6" w:space="0" w:color="auto"/>
              <w:left w:val="single" w:sz="6" w:space="0" w:color="auto"/>
              <w:bottom w:val="single" w:sz="6" w:space="0" w:color="auto"/>
              <w:right w:val="single" w:sz="6" w:space="0" w:color="auto"/>
            </w:tcBorders>
            <w:vAlign w:val="bottom"/>
          </w:tcPr>
          <w:p w14:paraId="463D0AA6" w14:textId="12EAE267"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13.90 (2.07)</w:t>
            </w:r>
          </w:p>
        </w:tc>
        <w:tc>
          <w:tcPr>
            <w:tcW w:w="2551" w:type="dxa"/>
            <w:tcBorders>
              <w:top w:val="single" w:sz="6" w:space="0" w:color="auto"/>
              <w:left w:val="single" w:sz="6" w:space="0" w:color="auto"/>
              <w:bottom w:val="single" w:sz="6" w:space="0" w:color="auto"/>
              <w:right w:val="single" w:sz="6" w:space="0" w:color="auto"/>
            </w:tcBorders>
            <w:shd w:val="clear" w:color="auto" w:fill="auto"/>
            <w:noWrap/>
            <w:hideMark/>
          </w:tcPr>
          <w:p w14:paraId="74B49C2F" w14:textId="107A7077"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15.00 [14.00, 15.00]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7919566" w14:textId="64BD4B66"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F96BBE" w:rsidRPr="002E59AE" w14:paraId="66ABA162"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7AA28443"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Platelet count, (</w:t>
            </w:r>
            <w:r w:rsidRPr="002E59AE">
              <w:rPr>
                <w:rFonts w:ascii="Times New Roman" w:hAnsi="Times New Roman" w:cs="Times New Roman"/>
                <w:color w:val="000000"/>
                <w:sz w:val="22"/>
                <w:szCs w:val="22"/>
                <w:lang w:val="en-US"/>
              </w:rPr>
              <w:t>10^12/L)</w:t>
            </w:r>
          </w:p>
        </w:tc>
        <w:tc>
          <w:tcPr>
            <w:tcW w:w="2551" w:type="dxa"/>
            <w:tcBorders>
              <w:top w:val="single" w:sz="6" w:space="0" w:color="auto"/>
              <w:left w:val="single" w:sz="6" w:space="0" w:color="auto"/>
              <w:bottom w:val="single" w:sz="6" w:space="0" w:color="auto"/>
              <w:right w:val="single" w:sz="6" w:space="0" w:color="auto"/>
            </w:tcBorders>
            <w:vAlign w:val="bottom"/>
          </w:tcPr>
          <w:p w14:paraId="3F24986E" w14:textId="066D8431"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158.89 (118.05)</w:t>
            </w:r>
          </w:p>
        </w:tc>
        <w:tc>
          <w:tcPr>
            <w:tcW w:w="2551" w:type="dxa"/>
            <w:tcBorders>
              <w:top w:val="single" w:sz="6" w:space="0" w:color="auto"/>
              <w:left w:val="single" w:sz="6" w:space="0" w:color="auto"/>
              <w:bottom w:val="single" w:sz="6" w:space="0" w:color="auto"/>
              <w:right w:val="single" w:sz="6" w:space="0" w:color="auto"/>
            </w:tcBorders>
            <w:shd w:val="clear" w:color="auto" w:fill="auto"/>
            <w:noWrap/>
            <w:hideMark/>
          </w:tcPr>
          <w:p w14:paraId="47B9006A" w14:textId="64551180"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158.89 (118.05)</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F965E48" w14:textId="72917BE8"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F96BBE" w:rsidRPr="002E59AE" w14:paraId="54935288"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615B1367"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Bilirubin, (mmol/L)</w:t>
            </w:r>
          </w:p>
        </w:tc>
        <w:tc>
          <w:tcPr>
            <w:tcW w:w="2551" w:type="dxa"/>
            <w:tcBorders>
              <w:top w:val="single" w:sz="6" w:space="0" w:color="auto"/>
              <w:left w:val="single" w:sz="6" w:space="0" w:color="auto"/>
              <w:bottom w:val="single" w:sz="6" w:space="0" w:color="auto"/>
              <w:right w:val="single" w:sz="6" w:space="0" w:color="auto"/>
            </w:tcBorders>
            <w:vAlign w:val="bottom"/>
          </w:tcPr>
          <w:p w14:paraId="50255A7B" w14:textId="4ACBB6FC"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27.78 (32.94)</w:t>
            </w:r>
          </w:p>
        </w:tc>
        <w:tc>
          <w:tcPr>
            <w:tcW w:w="2551" w:type="dxa"/>
            <w:tcBorders>
              <w:top w:val="single" w:sz="6" w:space="0" w:color="auto"/>
              <w:left w:val="single" w:sz="6" w:space="0" w:color="auto"/>
              <w:bottom w:val="single" w:sz="6" w:space="0" w:color="auto"/>
              <w:right w:val="single" w:sz="6" w:space="0" w:color="auto"/>
            </w:tcBorders>
            <w:shd w:val="clear" w:color="auto" w:fill="auto"/>
            <w:noWrap/>
            <w:hideMark/>
          </w:tcPr>
          <w:p w14:paraId="7E043859" w14:textId="7AEDB4A5"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16.00 [10.00, 27.59]</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FB1D709" w14:textId="34522585"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0.156</w:t>
            </w:r>
          </w:p>
        </w:tc>
      </w:tr>
      <w:tr w:rsidR="00F96BBE" w:rsidRPr="002E59AE" w14:paraId="2C9386B1"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32D20938"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Creatinine, (mmol/L)</w:t>
            </w:r>
          </w:p>
        </w:tc>
        <w:tc>
          <w:tcPr>
            <w:tcW w:w="2551" w:type="dxa"/>
            <w:tcBorders>
              <w:top w:val="single" w:sz="6" w:space="0" w:color="auto"/>
              <w:left w:val="single" w:sz="6" w:space="0" w:color="auto"/>
              <w:bottom w:val="single" w:sz="6" w:space="0" w:color="auto"/>
              <w:right w:val="single" w:sz="6" w:space="0" w:color="auto"/>
            </w:tcBorders>
            <w:vAlign w:val="bottom"/>
          </w:tcPr>
          <w:p w14:paraId="3FC3060F" w14:textId="6B10C022"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199.94 (138.51)</w:t>
            </w:r>
          </w:p>
        </w:tc>
        <w:tc>
          <w:tcPr>
            <w:tcW w:w="2551" w:type="dxa"/>
            <w:tcBorders>
              <w:top w:val="single" w:sz="6" w:space="0" w:color="auto"/>
              <w:left w:val="single" w:sz="6" w:space="0" w:color="auto"/>
              <w:bottom w:val="single" w:sz="6" w:space="0" w:color="auto"/>
              <w:right w:val="single" w:sz="6" w:space="0" w:color="auto"/>
            </w:tcBorders>
            <w:shd w:val="clear" w:color="auto" w:fill="auto"/>
            <w:noWrap/>
            <w:hideMark/>
          </w:tcPr>
          <w:p w14:paraId="3EB86CB4" w14:textId="5DE6BA43"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199.94 (138.51)</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E1A2893" w14:textId="246DD3E4" w:rsidR="00F96BBE" w:rsidRPr="00732B20"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F96BBE" w:rsidRPr="002E59AE" w14:paraId="4E3EA1A2"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32A2EE5F" w14:textId="08A380C1"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Renal replacement at T8</w:t>
            </w:r>
          </w:p>
        </w:tc>
        <w:tc>
          <w:tcPr>
            <w:tcW w:w="2551" w:type="dxa"/>
            <w:tcBorders>
              <w:top w:val="single" w:sz="6" w:space="0" w:color="auto"/>
              <w:left w:val="single" w:sz="6" w:space="0" w:color="auto"/>
              <w:bottom w:val="single" w:sz="6" w:space="0" w:color="auto"/>
              <w:right w:val="single" w:sz="6" w:space="0" w:color="auto"/>
            </w:tcBorders>
            <w:vAlign w:val="bottom"/>
          </w:tcPr>
          <w:p w14:paraId="34FF9ABA" w14:textId="4A20BFE4"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1.03 (0.17)</w:t>
            </w:r>
          </w:p>
        </w:tc>
        <w:tc>
          <w:tcPr>
            <w:tcW w:w="2551" w:type="dxa"/>
            <w:tcBorders>
              <w:top w:val="single" w:sz="6" w:space="0" w:color="auto"/>
              <w:left w:val="single" w:sz="6" w:space="0" w:color="auto"/>
              <w:bottom w:val="single" w:sz="6" w:space="0" w:color="auto"/>
              <w:right w:val="single" w:sz="6" w:space="0" w:color="auto"/>
            </w:tcBorders>
            <w:shd w:val="clear" w:color="auto" w:fill="auto"/>
            <w:noWrap/>
          </w:tcPr>
          <w:p w14:paraId="2F9F8396" w14:textId="30F5A607" w:rsidR="00F96BBE" w:rsidRPr="00732B20"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 xml:space="preserve">   1.5 </w:t>
            </w:r>
            <w:proofErr w:type="gramStart"/>
            <w:r>
              <w:rPr>
                <w:rFonts w:ascii="Calibri" w:hAnsi="Calibri" w:cs="Calibri"/>
                <w:color w:val="000000"/>
                <w:sz w:val="22"/>
                <w:szCs w:val="22"/>
                <w:lang w:val="es-ES_tradnl"/>
              </w:rPr>
              <w:t>( 2.8</w:t>
            </w:r>
            <w:proofErr w:type="gramEnd"/>
            <w:r>
              <w:rPr>
                <w:rFonts w:ascii="Calibri" w:hAnsi="Calibri" w:cs="Calibri"/>
                <w:color w:val="000000"/>
                <w:sz w:val="22"/>
                <w:szCs w:val="22"/>
                <w:lang w:val="es-ES_tradnl"/>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7AFCC55" w14:textId="107E8030" w:rsidR="00F96BBE" w:rsidRPr="00732B20"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rPr>
              <w:t>&lt;0.001</w:t>
            </w:r>
          </w:p>
        </w:tc>
      </w:tr>
      <w:tr w:rsidR="00F96BBE" w:rsidRPr="002E59AE" w14:paraId="0EA2F2AF"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53CBAC00"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MV days (median)</w:t>
            </w:r>
          </w:p>
        </w:tc>
        <w:tc>
          <w:tcPr>
            <w:tcW w:w="2551" w:type="dxa"/>
            <w:tcBorders>
              <w:top w:val="single" w:sz="6" w:space="0" w:color="auto"/>
              <w:left w:val="single" w:sz="6" w:space="0" w:color="auto"/>
              <w:bottom w:val="single" w:sz="6" w:space="0" w:color="auto"/>
              <w:right w:val="single" w:sz="6" w:space="0" w:color="auto"/>
            </w:tcBorders>
            <w:vAlign w:val="bottom"/>
          </w:tcPr>
          <w:p w14:paraId="381696FA" w14:textId="56A5E723"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5.57 (3.53)</w:t>
            </w:r>
          </w:p>
        </w:tc>
        <w:tc>
          <w:tcPr>
            <w:tcW w:w="2551" w:type="dxa"/>
            <w:tcBorders>
              <w:top w:val="single" w:sz="6" w:space="0" w:color="auto"/>
              <w:left w:val="single" w:sz="6" w:space="0" w:color="auto"/>
              <w:bottom w:val="single" w:sz="6" w:space="0" w:color="auto"/>
              <w:right w:val="single" w:sz="6" w:space="0" w:color="auto"/>
            </w:tcBorders>
            <w:shd w:val="clear" w:color="auto" w:fill="auto"/>
            <w:noWrap/>
          </w:tcPr>
          <w:p w14:paraId="47926845" w14:textId="261B20E1" w:rsidR="00F96BBE" w:rsidRPr="00732B20"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 xml:space="preserve">  4.13 [3.00, 7.00]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72C6EC9" w14:textId="3BC3E5D0" w:rsidR="00F96BBE" w:rsidRPr="00732B20"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rPr>
              <w:t>&lt;0.001</w:t>
            </w:r>
          </w:p>
        </w:tc>
      </w:tr>
      <w:tr w:rsidR="00F96BBE" w:rsidRPr="002E59AE" w14:paraId="3383FAE8"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1C44D900"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Intubation rate by center (%)</w:t>
            </w:r>
          </w:p>
        </w:tc>
        <w:tc>
          <w:tcPr>
            <w:tcW w:w="2551" w:type="dxa"/>
            <w:tcBorders>
              <w:top w:val="single" w:sz="6" w:space="0" w:color="auto"/>
              <w:left w:val="single" w:sz="6" w:space="0" w:color="auto"/>
              <w:bottom w:val="single" w:sz="6" w:space="0" w:color="auto"/>
              <w:right w:val="single" w:sz="6" w:space="0" w:color="auto"/>
            </w:tcBorders>
            <w:vAlign w:val="bottom"/>
          </w:tcPr>
          <w:p w14:paraId="14D27A8D" w14:textId="006AC9B9"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0.25 (0.12)</w:t>
            </w:r>
          </w:p>
        </w:tc>
        <w:tc>
          <w:tcPr>
            <w:tcW w:w="2551" w:type="dxa"/>
            <w:tcBorders>
              <w:top w:val="single" w:sz="6" w:space="0" w:color="auto"/>
              <w:left w:val="single" w:sz="6" w:space="0" w:color="auto"/>
              <w:bottom w:val="single" w:sz="6" w:space="0" w:color="auto"/>
              <w:right w:val="single" w:sz="6" w:space="0" w:color="auto"/>
            </w:tcBorders>
            <w:shd w:val="clear" w:color="auto" w:fill="auto"/>
            <w:noWrap/>
          </w:tcPr>
          <w:p w14:paraId="18459C09" w14:textId="32AE7869" w:rsidR="00F96BBE" w:rsidRPr="00732B20"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 xml:space="preserve">  0.21 [0.17, 0.32]</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CFEBC20" w14:textId="682B5C72" w:rsidR="00F96BBE" w:rsidRPr="00732B20"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0.005</w:t>
            </w:r>
          </w:p>
        </w:tc>
      </w:tr>
      <w:tr w:rsidR="00F96BBE" w:rsidRPr="002E59AE" w14:paraId="6C129220" w14:textId="77777777" w:rsidTr="00FD10BB">
        <w:trPr>
          <w:trHeight w:val="300"/>
        </w:trPr>
        <w:tc>
          <w:tcPr>
            <w:tcW w:w="2836" w:type="dxa"/>
            <w:tcBorders>
              <w:top w:val="single" w:sz="6" w:space="0" w:color="auto"/>
              <w:left w:val="single" w:sz="6" w:space="0" w:color="auto"/>
              <w:bottom w:val="single" w:sz="6" w:space="0" w:color="auto"/>
              <w:right w:val="single" w:sz="6" w:space="0" w:color="auto"/>
            </w:tcBorders>
          </w:tcPr>
          <w:p w14:paraId="693D639B"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Mortality rate by center (%)</w:t>
            </w:r>
          </w:p>
        </w:tc>
        <w:tc>
          <w:tcPr>
            <w:tcW w:w="2551" w:type="dxa"/>
            <w:tcBorders>
              <w:top w:val="single" w:sz="6" w:space="0" w:color="auto"/>
              <w:left w:val="single" w:sz="6" w:space="0" w:color="auto"/>
              <w:bottom w:val="single" w:sz="6" w:space="0" w:color="auto"/>
              <w:right w:val="single" w:sz="6" w:space="0" w:color="auto"/>
            </w:tcBorders>
            <w:vAlign w:val="bottom"/>
          </w:tcPr>
          <w:p w14:paraId="42738DB6" w14:textId="19F899CD" w:rsidR="00F96BBE" w:rsidRPr="00732B20"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0.24 (0.08)</w:t>
            </w:r>
          </w:p>
        </w:tc>
        <w:tc>
          <w:tcPr>
            <w:tcW w:w="2551" w:type="dxa"/>
            <w:tcBorders>
              <w:top w:val="single" w:sz="6" w:space="0" w:color="auto"/>
              <w:left w:val="single" w:sz="6" w:space="0" w:color="auto"/>
              <w:bottom w:val="single" w:sz="6" w:space="0" w:color="auto"/>
              <w:right w:val="single" w:sz="6" w:space="0" w:color="auto"/>
            </w:tcBorders>
            <w:shd w:val="clear" w:color="auto" w:fill="auto"/>
            <w:noWrap/>
          </w:tcPr>
          <w:p w14:paraId="73231C87" w14:textId="517E0E4A" w:rsidR="00F96BBE" w:rsidRPr="00732B20"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 xml:space="preserve">  0.23 [0.20, 0.27]</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ABD527F" w14:textId="598CA595" w:rsidR="00F96BBE" w:rsidRPr="00732B20"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rPr>
              <w:t>&lt;0.001</w:t>
            </w:r>
          </w:p>
        </w:tc>
      </w:tr>
    </w:tbl>
    <w:p w14:paraId="1F7CB41D" w14:textId="315CA53E" w:rsidR="00D83299" w:rsidRPr="002E59AE" w:rsidRDefault="00D83299" w:rsidP="00D83299">
      <w:pPr>
        <w:pStyle w:val="Ttulo3"/>
        <w:jc w:val="both"/>
        <w:rPr>
          <w:rFonts w:ascii="Times New Roman" w:hAnsi="Times New Roman" w:cs="Times New Roman"/>
          <w:color w:val="auto"/>
          <w:sz w:val="22"/>
          <w:szCs w:val="22"/>
          <w:lang w:val="en-US"/>
        </w:rPr>
      </w:pPr>
      <w:bookmarkStart w:id="8" w:name="_Toc100948080"/>
      <w:r w:rsidRPr="002E59AE">
        <w:rPr>
          <w:rFonts w:ascii="Times New Roman" w:hAnsi="Times New Roman" w:cs="Times New Roman"/>
          <w:color w:val="auto"/>
          <w:sz w:val="22"/>
          <w:szCs w:val="22"/>
          <w:lang w:val="en-US"/>
        </w:rPr>
        <w:t>Table S</w:t>
      </w:r>
      <w:r w:rsidR="00A44F7F">
        <w:rPr>
          <w:rFonts w:ascii="Times New Roman" w:hAnsi="Times New Roman" w:cs="Times New Roman"/>
          <w:color w:val="auto"/>
          <w:sz w:val="22"/>
          <w:szCs w:val="22"/>
          <w:lang w:val="en-US"/>
        </w:rPr>
        <w:t>4</w:t>
      </w:r>
      <w:r w:rsidRPr="002E59AE">
        <w:rPr>
          <w:rFonts w:ascii="Times New Roman" w:hAnsi="Times New Roman" w:cs="Times New Roman"/>
          <w:color w:val="auto"/>
          <w:sz w:val="22"/>
          <w:szCs w:val="22"/>
          <w:lang w:val="en-US"/>
        </w:rPr>
        <w:t xml:space="preserve">: Distribution of covariates of interest in the </w:t>
      </w:r>
      <w:r w:rsidR="00732B20">
        <w:rPr>
          <w:rFonts w:ascii="Times New Roman" w:hAnsi="Times New Roman" w:cs="Times New Roman"/>
          <w:color w:val="auto"/>
          <w:sz w:val="22"/>
          <w:szCs w:val="22"/>
          <w:lang w:val="en-US"/>
        </w:rPr>
        <w:t>weighted</w:t>
      </w:r>
      <w:r w:rsidRPr="002E59AE">
        <w:rPr>
          <w:rFonts w:ascii="Times New Roman" w:hAnsi="Times New Roman" w:cs="Times New Roman"/>
          <w:color w:val="auto"/>
          <w:sz w:val="22"/>
          <w:szCs w:val="22"/>
          <w:lang w:val="en-US"/>
        </w:rPr>
        <w:t xml:space="preserve"> population. Continuous variables are expressed as mean and standard deviation or median and interquartile range.</w:t>
      </w:r>
      <w:bookmarkEnd w:id="8"/>
      <w:r w:rsidRPr="002E59AE">
        <w:rPr>
          <w:rFonts w:ascii="Times New Roman" w:hAnsi="Times New Roman" w:cs="Times New Roman"/>
          <w:color w:val="auto"/>
          <w:sz w:val="22"/>
          <w:szCs w:val="22"/>
          <w:lang w:val="en-US"/>
        </w:rPr>
        <w:t xml:space="preserve">  </w:t>
      </w:r>
    </w:p>
    <w:p w14:paraId="1C16E27F" w14:textId="77777777" w:rsidR="00820C8A" w:rsidRDefault="00820C8A" w:rsidP="00D83299">
      <w:pPr>
        <w:rPr>
          <w:rFonts w:ascii="Times New Roman" w:hAnsi="Times New Roman" w:cs="Times New Roman"/>
          <w:sz w:val="22"/>
          <w:szCs w:val="22"/>
          <w:lang w:val="en-US"/>
        </w:rPr>
      </w:pPr>
    </w:p>
    <w:p w14:paraId="665957A5" w14:textId="19C4753F" w:rsidR="00440FD5" w:rsidRDefault="00440FD5" w:rsidP="00D83299">
      <w:pPr>
        <w:rPr>
          <w:rFonts w:ascii="Times New Roman" w:hAnsi="Times New Roman" w:cs="Times New Roman"/>
          <w:sz w:val="22"/>
          <w:szCs w:val="22"/>
          <w:lang w:val="en-US"/>
        </w:rPr>
      </w:pPr>
    </w:p>
    <w:p w14:paraId="20D2B9E5" w14:textId="502B2E4C" w:rsidR="00A039AA" w:rsidRDefault="00A039AA" w:rsidP="00D83299">
      <w:pPr>
        <w:rPr>
          <w:rFonts w:ascii="Times New Roman" w:hAnsi="Times New Roman" w:cs="Times New Roman"/>
          <w:sz w:val="22"/>
          <w:szCs w:val="22"/>
          <w:lang w:val="en-US"/>
        </w:rPr>
      </w:pPr>
    </w:p>
    <w:p w14:paraId="239BF40D" w14:textId="30EE536A" w:rsidR="0033338A" w:rsidRDefault="0033338A" w:rsidP="00D83299">
      <w:pPr>
        <w:rPr>
          <w:rFonts w:ascii="Times New Roman" w:hAnsi="Times New Roman" w:cs="Times New Roman"/>
          <w:sz w:val="22"/>
          <w:szCs w:val="22"/>
          <w:lang w:val="en-US"/>
        </w:rPr>
      </w:pPr>
    </w:p>
    <w:p w14:paraId="4202E84B" w14:textId="04965679" w:rsidR="0033338A" w:rsidRDefault="0033338A" w:rsidP="00D83299">
      <w:pPr>
        <w:rPr>
          <w:rFonts w:ascii="Times New Roman" w:hAnsi="Times New Roman" w:cs="Times New Roman"/>
          <w:sz w:val="22"/>
          <w:szCs w:val="22"/>
          <w:lang w:val="en-US"/>
        </w:rPr>
      </w:pPr>
    </w:p>
    <w:p w14:paraId="16800F8A" w14:textId="49E0E1B9" w:rsidR="0033338A" w:rsidRDefault="0033338A" w:rsidP="00D83299">
      <w:pPr>
        <w:rPr>
          <w:rFonts w:ascii="Times New Roman" w:hAnsi="Times New Roman" w:cs="Times New Roman"/>
          <w:sz w:val="22"/>
          <w:szCs w:val="22"/>
          <w:lang w:val="en-US"/>
        </w:rPr>
      </w:pPr>
    </w:p>
    <w:p w14:paraId="53403FB6" w14:textId="62D90A39" w:rsidR="0033338A" w:rsidRDefault="0033338A" w:rsidP="00D83299">
      <w:pPr>
        <w:rPr>
          <w:rFonts w:ascii="Times New Roman" w:hAnsi="Times New Roman" w:cs="Times New Roman"/>
          <w:sz w:val="22"/>
          <w:szCs w:val="22"/>
          <w:lang w:val="en-US"/>
        </w:rPr>
      </w:pPr>
    </w:p>
    <w:p w14:paraId="3B6A1622" w14:textId="6FDFDFA1" w:rsidR="0033338A" w:rsidRDefault="0033338A" w:rsidP="00D83299">
      <w:pPr>
        <w:rPr>
          <w:rFonts w:ascii="Times New Roman" w:hAnsi="Times New Roman" w:cs="Times New Roman"/>
          <w:sz w:val="22"/>
          <w:szCs w:val="22"/>
          <w:lang w:val="en-US"/>
        </w:rPr>
      </w:pPr>
    </w:p>
    <w:p w14:paraId="7A93160D" w14:textId="77C1E695" w:rsidR="0033338A" w:rsidRDefault="0033338A" w:rsidP="00D83299">
      <w:pPr>
        <w:rPr>
          <w:rFonts w:ascii="Times New Roman" w:hAnsi="Times New Roman" w:cs="Times New Roman"/>
          <w:sz w:val="22"/>
          <w:szCs w:val="22"/>
          <w:lang w:val="en-US"/>
        </w:rPr>
      </w:pPr>
    </w:p>
    <w:p w14:paraId="64B7D7B1" w14:textId="7BDA7AFD" w:rsidR="0033338A" w:rsidRDefault="0033338A" w:rsidP="00D83299">
      <w:pPr>
        <w:rPr>
          <w:rFonts w:ascii="Times New Roman" w:hAnsi="Times New Roman" w:cs="Times New Roman"/>
          <w:sz w:val="22"/>
          <w:szCs w:val="22"/>
          <w:lang w:val="en-US"/>
        </w:rPr>
      </w:pPr>
    </w:p>
    <w:p w14:paraId="07AD2603" w14:textId="1897FC5C" w:rsidR="0033338A" w:rsidRDefault="0033338A" w:rsidP="00D83299">
      <w:pPr>
        <w:rPr>
          <w:rFonts w:ascii="Times New Roman" w:hAnsi="Times New Roman" w:cs="Times New Roman"/>
          <w:sz w:val="22"/>
          <w:szCs w:val="22"/>
          <w:lang w:val="en-US"/>
        </w:rPr>
      </w:pPr>
    </w:p>
    <w:p w14:paraId="19B922E7" w14:textId="6E7CA459" w:rsidR="0033338A" w:rsidRDefault="0033338A" w:rsidP="00D83299">
      <w:pPr>
        <w:rPr>
          <w:rFonts w:ascii="Times New Roman" w:hAnsi="Times New Roman" w:cs="Times New Roman"/>
          <w:sz w:val="22"/>
          <w:szCs w:val="22"/>
          <w:lang w:val="en-US"/>
        </w:rPr>
      </w:pPr>
    </w:p>
    <w:p w14:paraId="3EB9DF85" w14:textId="7BC0CE73" w:rsidR="0033338A" w:rsidRDefault="0033338A" w:rsidP="00D83299">
      <w:pPr>
        <w:rPr>
          <w:rFonts w:ascii="Times New Roman" w:hAnsi="Times New Roman" w:cs="Times New Roman"/>
          <w:sz w:val="22"/>
          <w:szCs w:val="22"/>
          <w:lang w:val="en-US"/>
        </w:rPr>
      </w:pPr>
    </w:p>
    <w:p w14:paraId="2EBD0984" w14:textId="2522CA9F" w:rsidR="0033338A" w:rsidRDefault="0033338A" w:rsidP="00D83299">
      <w:pPr>
        <w:rPr>
          <w:rFonts w:ascii="Times New Roman" w:hAnsi="Times New Roman" w:cs="Times New Roman"/>
          <w:sz w:val="22"/>
          <w:szCs w:val="22"/>
          <w:lang w:val="en-US"/>
        </w:rPr>
      </w:pPr>
    </w:p>
    <w:p w14:paraId="42C3FC0B" w14:textId="73A91A5E" w:rsidR="0033338A" w:rsidRDefault="0033338A" w:rsidP="00D83299">
      <w:pPr>
        <w:rPr>
          <w:rFonts w:ascii="Times New Roman" w:hAnsi="Times New Roman" w:cs="Times New Roman"/>
          <w:sz w:val="22"/>
          <w:szCs w:val="22"/>
          <w:lang w:val="en-US"/>
        </w:rPr>
      </w:pPr>
    </w:p>
    <w:p w14:paraId="39658953" w14:textId="77777777" w:rsidR="0033338A" w:rsidRDefault="0033338A" w:rsidP="00D83299">
      <w:pPr>
        <w:rPr>
          <w:rFonts w:ascii="Times New Roman" w:hAnsi="Times New Roman" w:cs="Times New Roman"/>
          <w:sz w:val="22"/>
          <w:szCs w:val="22"/>
          <w:lang w:val="en-US"/>
        </w:rPr>
      </w:pPr>
    </w:p>
    <w:p w14:paraId="47ACED30" w14:textId="77777777" w:rsidR="00440FD5" w:rsidRPr="002E59AE" w:rsidRDefault="00440FD5" w:rsidP="00D83299">
      <w:pPr>
        <w:rPr>
          <w:rFonts w:ascii="Times New Roman" w:hAnsi="Times New Roman" w:cs="Times New Roman"/>
          <w:sz w:val="22"/>
          <w:szCs w:val="22"/>
          <w:lang w:val="en-US"/>
        </w:rPr>
      </w:pPr>
    </w:p>
    <w:tbl>
      <w:tblPr>
        <w:tblW w:w="10064"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6"/>
        <w:gridCol w:w="2551"/>
        <w:gridCol w:w="2551"/>
        <w:gridCol w:w="2126"/>
      </w:tblGrid>
      <w:tr w:rsidR="006B2976" w:rsidRPr="002E59AE" w14:paraId="03706543" w14:textId="77777777" w:rsidTr="006B2E3B">
        <w:trPr>
          <w:trHeight w:val="300"/>
        </w:trPr>
        <w:tc>
          <w:tcPr>
            <w:tcW w:w="2836" w:type="dxa"/>
            <w:tcBorders>
              <w:top w:val="single" w:sz="12" w:space="0" w:color="auto"/>
              <w:left w:val="single" w:sz="12" w:space="0" w:color="auto"/>
              <w:bottom w:val="nil"/>
              <w:right w:val="nil"/>
            </w:tcBorders>
            <w:shd w:val="pct15" w:color="auto" w:fill="auto"/>
          </w:tcPr>
          <w:p w14:paraId="1DECD5BE" w14:textId="77777777" w:rsidR="006B2976" w:rsidRPr="002E59AE" w:rsidRDefault="006B2976" w:rsidP="006B2976">
            <w:pP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lastRenderedPageBreak/>
              <w:t>Early intubation</w:t>
            </w:r>
          </w:p>
        </w:tc>
        <w:tc>
          <w:tcPr>
            <w:tcW w:w="2551" w:type="dxa"/>
            <w:tcBorders>
              <w:top w:val="single" w:sz="12" w:space="0" w:color="auto"/>
              <w:left w:val="nil"/>
              <w:bottom w:val="nil"/>
              <w:right w:val="nil"/>
            </w:tcBorders>
            <w:shd w:val="pct15" w:color="auto" w:fill="auto"/>
            <w:vAlign w:val="bottom"/>
          </w:tcPr>
          <w:p w14:paraId="7F705846" w14:textId="42ADD4FA" w:rsidR="006B2976" w:rsidRPr="002E59AE" w:rsidRDefault="006B2976" w:rsidP="006B2976">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Yes</w:t>
            </w:r>
          </w:p>
        </w:tc>
        <w:tc>
          <w:tcPr>
            <w:tcW w:w="2551" w:type="dxa"/>
            <w:tcBorders>
              <w:top w:val="single" w:sz="12" w:space="0" w:color="auto"/>
              <w:left w:val="nil"/>
              <w:bottom w:val="nil"/>
              <w:right w:val="nil"/>
            </w:tcBorders>
            <w:shd w:val="pct15" w:color="auto" w:fill="auto"/>
            <w:noWrap/>
            <w:vAlign w:val="bottom"/>
            <w:hideMark/>
          </w:tcPr>
          <w:p w14:paraId="21D0A76D" w14:textId="1A851B2D" w:rsidR="006B2976" w:rsidRPr="002E59AE" w:rsidRDefault="006B2976" w:rsidP="006B2976">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No</w:t>
            </w:r>
          </w:p>
        </w:tc>
        <w:tc>
          <w:tcPr>
            <w:tcW w:w="2126" w:type="dxa"/>
            <w:tcBorders>
              <w:top w:val="single" w:sz="12" w:space="0" w:color="auto"/>
              <w:left w:val="nil"/>
              <w:bottom w:val="nil"/>
              <w:right w:val="single" w:sz="12" w:space="0" w:color="auto"/>
            </w:tcBorders>
            <w:shd w:val="pct15" w:color="auto" w:fill="auto"/>
            <w:noWrap/>
            <w:vAlign w:val="bottom"/>
            <w:hideMark/>
          </w:tcPr>
          <w:p w14:paraId="78B6448A" w14:textId="55AA0284" w:rsidR="006B2976" w:rsidRPr="002E59AE" w:rsidRDefault="006B2976" w:rsidP="006B2976">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SMD</w:t>
            </w:r>
          </w:p>
        </w:tc>
      </w:tr>
      <w:tr w:rsidR="006B2976" w:rsidRPr="002E59AE" w14:paraId="55E806B6" w14:textId="77777777" w:rsidTr="006B2E3B">
        <w:trPr>
          <w:trHeight w:val="300"/>
        </w:trPr>
        <w:tc>
          <w:tcPr>
            <w:tcW w:w="2836" w:type="dxa"/>
            <w:tcBorders>
              <w:top w:val="nil"/>
              <w:left w:val="single" w:sz="12" w:space="0" w:color="auto"/>
              <w:bottom w:val="single" w:sz="6" w:space="0" w:color="auto"/>
              <w:right w:val="nil"/>
            </w:tcBorders>
            <w:shd w:val="pct15" w:color="auto" w:fill="auto"/>
          </w:tcPr>
          <w:p w14:paraId="09E96A06" w14:textId="77777777" w:rsidR="006B2976" w:rsidRPr="002E59AE" w:rsidRDefault="006B2976" w:rsidP="006B2976">
            <w:pP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Number of subjects</w:t>
            </w:r>
          </w:p>
        </w:tc>
        <w:tc>
          <w:tcPr>
            <w:tcW w:w="2551" w:type="dxa"/>
            <w:tcBorders>
              <w:top w:val="nil"/>
              <w:left w:val="nil"/>
              <w:bottom w:val="single" w:sz="6" w:space="0" w:color="auto"/>
              <w:right w:val="nil"/>
            </w:tcBorders>
            <w:shd w:val="pct15" w:color="auto" w:fill="auto"/>
            <w:vAlign w:val="bottom"/>
          </w:tcPr>
          <w:p w14:paraId="1557B166" w14:textId="21D040E1" w:rsidR="006B2976" w:rsidRPr="002E59AE" w:rsidRDefault="006B2976" w:rsidP="006B2976">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29</w:t>
            </w:r>
          </w:p>
        </w:tc>
        <w:tc>
          <w:tcPr>
            <w:tcW w:w="2551" w:type="dxa"/>
            <w:tcBorders>
              <w:top w:val="nil"/>
              <w:left w:val="nil"/>
              <w:bottom w:val="single" w:sz="6" w:space="0" w:color="auto"/>
              <w:right w:val="nil"/>
            </w:tcBorders>
            <w:shd w:val="pct15" w:color="auto" w:fill="auto"/>
            <w:noWrap/>
            <w:vAlign w:val="bottom"/>
            <w:hideMark/>
          </w:tcPr>
          <w:p w14:paraId="5A9521E0" w14:textId="13F767D9" w:rsidR="006B2976" w:rsidRPr="002E59AE" w:rsidRDefault="006B2976" w:rsidP="006B2976">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29</w:t>
            </w:r>
          </w:p>
        </w:tc>
        <w:tc>
          <w:tcPr>
            <w:tcW w:w="2126" w:type="dxa"/>
            <w:tcBorders>
              <w:top w:val="nil"/>
              <w:left w:val="nil"/>
              <w:bottom w:val="single" w:sz="6" w:space="0" w:color="auto"/>
              <w:right w:val="single" w:sz="12" w:space="0" w:color="auto"/>
            </w:tcBorders>
            <w:shd w:val="pct15" w:color="auto" w:fill="auto"/>
            <w:noWrap/>
            <w:vAlign w:val="bottom"/>
            <w:hideMark/>
          </w:tcPr>
          <w:p w14:paraId="357EA0B5" w14:textId="77777777" w:rsidR="006B2976" w:rsidRPr="002E59AE" w:rsidRDefault="006B2976" w:rsidP="006B2976">
            <w:pPr>
              <w:jc w:val="center"/>
              <w:rPr>
                <w:rFonts w:ascii="Times New Roman" w:eastAsia="Times New Roman" w:hAnsi="Times New Roman" w:cs="Times New Roman"/>
                <w:b/>
                <w:bCs/>
                <w:sz w:val="22"/>
                <w:szCs w:val="22"/>
                <w:lang w:val="en-US" w:eastAsia="es-ES_tradnl"/>
              </w:rPr>
            </w:pPr>
          </w:p>
        </w:tc>
      </w:tr>
      <w:tr w:rsidR="00F96BBE" w:rsidRPr="002E59AE" w14:paraId="10AD6A4E"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41564E7B"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Age</w:t>
            </w:r>
          </w:p>
        </w:tc>
        <w:tc>
          <w:tcPr>
            <w:tcW w:w="2551" w:type="dxa"/>
            <w:tcBorders>
              <w:top w:val="single" w:sz="6" w:space="0" w:color="auto"/>
              <w:left w:val="single" w:sz="6" w:space="0" w:color="auto"/>
              <w:bottom w:val="single" w:sz="6" w:space="0" w:color="auto"/>
              <w:right w:val="single" w:sz="6" w:space="0" w:color="auto"/>
            </w:tcBorders>
          </w:tcPr>
          <w:p w14:paraId="29DBDC59" w14:textId="7D3B2783"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66.08 (14.35)</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70DA0C6" w14:textId="213F7A79"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66.08 (14.61)</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5DC95ACE" w14:textId="61A0D62F"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&lt;0.001</w:t>
            </w:r>
          </w:p>
        </w:tc>
      </w:tr>
      <w:tr w:rsidR="00F96BBE" w:rsidRPr="002E59AE" w14:paraId="2CD574A2"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67D3E12A"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 xml:space="preserve">Body mass index </w:t>
            </w:r>
          </w:p>
        </w:tc>
        <w:tc>
          <w:tcPr>
            <w:tcW w:w="2551" w:type="dxa"/>
            <w:tcBorders>
              <w:top w:val="single" w:sz="6" w:space="0" w:color="auto"/>
              <w:left w:val="single" w:sz="6" w:space="0" w:color="auto"/>
              <w:bottom w:val="single" w:sz="6" w:space="0" w:color="auto"/>
              <w:right w:val="single" w:sz="6" w:space="0" w:color="auto"/>
            </w:tcBorders>
          </w:tcPr>
          <w:p w14:paraId="27139491" w14:textId="642010F9"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27.80 (5.74)</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671F641" w14:textId="0886CB9A"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27.28 (6.39)</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46CFCC17" w14:textId="7792B9A1"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0.087</w:t>
            </w:r>
          </w:p>
        </w:tc>
      </w:tr>
      <w:tr w:rsidR="00F96BBE" w:rsidRPr="002E59AE" w14:paraId="0DBD85C4"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13E8425F" w14:textId="674E0BC9"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Neurological criteria, n (%)</w:t>
            </w:r>
          </w:p>
        </w:tc>
        <w:tc>
          <w:tcPr>
            <w:tcW w:w="2551" w:type="dxa"/>
            <w:tcBorders>
              <w:top w:val="single" w:sz="6" w:space="0" w:color="auto"/>
              <w:left w:val="single" w:sz="6" w:space="0" w:color="auto"/>
              <w:bottom w:val="single" w:sz="6" w:space="0" w:color="auto"/>
              <w:right w:val="single" w:sz="6" w:space="0" w:color="auto"/>
            </w:tcBorders>
          </w:tcPr>
          <w:p w14:paraId="255D27DF" w14:textId="2C1BF2A6"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2.9 </w:t>
            </w:r>
            <w:proofErr w:type="gramStart"/>
            <w:r>
              <w:rPr>
                <w:rFonts w:ascii="Calibri" w:hAnsi="Calibri" w:cs="Calibri"/>
                <w:color w:val="000000"/>
                <w:sz w:val="22"/>
                <w:szCs w:val="22"/>
                <w:lang w:val="es-ES_tradnl"/>
              </w:rPr>
              <w:t>( 9.9</w:t>
            </w:r>
            <w:proofErr w:type="gramEnd"/>
            <w:r>
              <w:rPr>
                <w:rFonts w:ascii="Calibri" w:hAnsi="Calibri" w:cs="Calibri"/>
                <w:color w:val="000000"/>
                <w:sz w:val="22"/>
                <w:szCs w:val="22"/>
                <w:lang w:val="es-ES_tradnl"/>
              </w:rPr>
              <w:t xml:space="preserve">)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46EFFB" w14:textId="70A2B72E"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3.0 (10.3) </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330624C6" w14:textId="357A0111"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0.013</w:t>
            </w:r>
          </w:p>
        </w:tc>
      </w:tr>
      <w:tr w:rsidR="00F96BBE" w:rsidRPr="002E59AE" w14:paraId="590E345D" w14:textId="77777777" w:rsidTr="00B16C99">
        <w:trPr>
          <w:trHeight w:val="300"/>
        </w:trPr>
        <w:tc>
          <w:tcPr>
            <w:tcW w:w="2836" w:type="dxa"/>
            <w:tcBorders>
              <w:top w:val="single" w:sz="6" w:space="0" w:color="auto"/>
              <w:left w:val="single" w:sz="6" w:space="0" w:color="auto"/>
              <w:bottom w:val="nil"/>
              <w:right w:val="single" w:sz="6" w:space="0" w:color="auto"/>
            </w:tcBorders>
          </w:tcPr>
          <w:p w14:paraId="3AC16EC5"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Number of respiratory criteria*</w:t>
            </w:r>
          </w:p>
        </w:tc>
        <w:tc>
          <w:tcPr>
            <w:tcW w:w="2551" w:type="dxa"/>
            <w:tcBorders>
              <w:top w:val="single" w:sz="6" w:space="0" w:color="auto"/>
              <w:left w:val="single" w:sz="6" w:space="0" w:color="auto"/>
              <w:bottom w:val="nil"/>
              <w:right w:val="single" w:sz="6" w:space="0" w:color="auto"/>
            </w:tcBorders>
          </w:tcPr>
          <w:p w14:paraId="0AEF334E" w14:textId="5EC8019C"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w:t>
            </w:r>
          </w:p>
        </w:tc>
        <w:tc>
          <w:tcPr>
            <w:tcW w:w="2551" w:type="dxa"/>
            <w:tcBorders>
              <w:top w:val="single" w:sz="6" w:space="0" w:color="auto"/>
              <w:left w:val="single" w:sz="6" w:space="0" w:color="auto"/>
              <w:bottom w:val="nil"/>
              <w:right w:val="single" w:sz="6" w:space="0" w:color="auto"/>
            </w:tcBorders>
            <w:shd w:val="clear" w:color="auto" w:fill="auto"/>
            <w:noWrap/>
            <w:vAlign w:val="bottom"/>
          </w:tcPr>
          <w:p w14:paraId="29C348BF" w14:textId="7E552ECE"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w:t>
            </w:r>
          </w:p>
        </w:tc>
        <w:tc>
          <w:tcPr>
            <w:tcW w:w="2126" w:type="dxa"/>
            <w:tcBorders>
              <w:top w:val="single" w:sz="6" w:space="0" w:color="auto"/>
              <w:left w:val="single" w:sz="6" w:space="0" w:color="auto"/>
              <w:bottom w:val="nil"/>
              <w:right w:val="single" w:sz="6" w:space="0" w:color="auto"/>
            </w:tcBorders>
            <w:shd w:val="clear" w:color="auto" w:fill="auto"/>
            <w:noWrap/>
          </w:tcPr>
          <w:p w14:paraId="4A5C7C02" w14:textId="06572D61"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0.044</w:t>
            </w:r>
          </w:p>
        </w:tc>
      </w:tr>
      <w:tr w:rsidR="00F96BBE" w:rsidRPr="002E59AE" w14:paraId="35C78713" w14:textId="77777777" w:rsidTr="00B16C99">
        <w:trPr>
          <w:trHeight w:val="300"/>
        </w:trPr>
        <w:tc>
          <w:tcPr>
            <w:tcW w:w="2836" w:type="dxa"/>
            <w:tcBorders>
              <w:top w:val="nil"/>
              <w:left w:val="single" w:sz="6" w:space="0" w:color="auto"/>
              <w:bottom w:val="nil"/>
              <w:right w:val="single" w:sz="6" w:space="0" w:color="auto"/>
            </w:tcBorders>
          </w:tcPr>
          <w:p w14:paraId="10FBB33F"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0-1</w:t>
            </w:r>
          </w:p>
        </w:tc>
        <w:tc>
          <w:tcPr>
            <w:tcW w:w="2551" w:type="dxa"/>
            <w:tcBorders>
              <w:top w:val="nil"/>
              <w:left w:val="single" w:sz="6" w:space="0" w:color="auto"/>
              <w:bottom w:val="nil"/>
              <w:right w:val="single" w:sz="6" w:space="0" w:color="auto"/>
            </w:tcBorders>
          </w:tcPr>
          <w:p w14:paraId="4F9CFA4B" w14:textId="2C3ADC49"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1.1 </w:t>
            </w:r>
            <w:proofErr w:type="gramStart"/>
            <w:r>
              <w:rPr>
                <w:rFonts w:ascii="Calibri" w:hAnsi="Calibri" w:cs="Calibri"/>
                <w:color w:val="000000"/>
                <w:sz w:val="22"/>
                <w:szCs w:val="22"/>
                <w:lang w:val="es-ES_tradnl"/>
              </w:rPr>
              <w:t>( 3.8</w:t>
            </w:r>
            <w:proofErr w:type="gramEnd"/>
            <w:r>
              <w:rPr>
                <w:rFonts w:ascii="Calibri" w:hAnsi="Calibri" w:cs="Calibri"/>
                <w:color w:val="000000"/>
                <w:sz w:val="22"/>
                <w:szCs w:val="22"/>
                <w:lang w:val="es-ES_tradnl"/>
              </w:rPr>
              <w:t xml:space="preserve">) </w:t>
            </w:r>
          </w:p>
        </w:tc>
        <w:tc>
          <w:tcPr>
            <w:tcW w:w="2551" w:type="dxa"/>
            <w:tcBorders>
              <w:top w:val="nil"/>
              <w:left w:val="single" w:sz="6" w:space="0" w:color="auto"/>
              <w:bottom w:val="nil"/>
              <w:right w:val="single" w:sz="6" w:space="0" w:color="auto"/>
            </w:tcBorders>
            <w:shd w:val="clear" w:color="auto" w:fill="auto"/>
            <w:noWrap/>
            <w:vAlign w:val="bottom"/>
          </w:tcPr>
          <w:p w14:paraId="23183B19" w14:textId="612666DE"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1.2 </w:t>
            </w:r>
            <w:proofErr w:type="gramStart"/>
            <w:r>
              <w:rPr>
                <w:rFonts w:ascii="Calibri" w:hAnsi="Calibri" w:cs="Calibri"/>
                <w:color w:val="000000"/>
                <w:sz w:val="22"/>
                <w:szCs w:val="22"/>
              </w:rPr>
              <w:t>( 4.2</w:t>
            </w:r>
            <w:proofErr w:type="gramEnd"/>
            <w:r>
              <w:rPr>
                <w:rFonts w:ascii="Calibri" w:hAnsi="Calibri" w:cs="Calibri"/>
                <w:color w:val="000000"/>
                <w:sz w:val="22"/>
                <w:szCs w:val="22"/>
              </w:rPr>
              <w:t xml:space="preserve">) </w:t>
            </w:r>
          </w:p>
        </w:tc>
        <w:tc>
          <w:tcPr>
            <w:tcW w:w="2126" w:type="dxa"/>
            <w:tcBorders>
              <w:top w:val="nil"/>
              <w:left w:val="single" w:sz="6" w:space="0" w:color="auto"/>
              <w:bottom w:val="nil"/>
              <w:right w:val="single" w:sz="6" w:space="0" w:color="auto"/>
            </w:tcBorders>
            <w:shd w:val="clear" w:color="auto" w:fill="auto"/>
            <w:noWrap/>
          </w:tcPr>
          <w:p w14:paraId="5CF81EEE" w14:textId="5974A287" w:rsidR="00F96BBE" w:rsidRPr="002E59AE" w:rsidRDefault="00F96BBE" w:rsidP="00F96BBE">
            <w:pPr>
              <w:jc w:val="center"/>
              <w:rPr>
                <w:rFonts w:ascii="Times New Roman" w:hAnsi="Times New Roman" w:cs="Times New Roman"/>
                <w:color w:val="000000"/>
                <w:sz w:val="22"/>
                <w:szCs w:val="22"/>
              </w:rPr>
            </w:pPr>
          </w:p>
        </w:tc>
      </w:tr>
      <w:tr w:rsidR="00F96BBE" w:rsidRPr="002E59AE" w14:paraId="7FC45D5D" w14:textId="77777777" w:rsidTr="00B16C99">
        <w:trPr>
          <w:trHeight w:val="300"/>
        </w:trPr>
        <w:tc>
          <w:tcPr>
            <w:tcW w:w="2836" w:type="dxa"/>
            <w:tcBorders>
              <w:top w:val="nil"/>
              <w:left w:val="single" w:sz="6" w:space="0" w:color="auto"/>
              <w:bottom w:val="nil"/>
              <w:right w:val="single" w:sz="6" w:space="0" w:color="auto"/>
            </w:tcBorders>
          </w:tcPr>
          <w:p w14:paraId="4295ABFC"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2-3</w:t>
            </w:r>
          </w:p>
        </w:tc>
        <w:tc>
          <w:tcPr>
            <w:tcW w:w="2551" w:type="dxa"/>
            <w:tcBorders>
              <w:top w:val="nil"/>
              <w:left w:val="single" w:sz="6" w:space="0" w:color="auto"/>
              <w:bottom w:val="nil"/>
              <w:right w:val="single" w:sz="6" w:space="0" w:color="auto"/>
            </w:tcBorders>
          </w:tcPr>
          <w:p w14:paraId="73EB88AD" w14:textId="4DB11558"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21.8 (74.9) </w:t>
            </w:r>
          </w:p>
        </w:tc>
        <w:tc>
          <w:tcPr>
            <w:tcW w:w="2551" w:type="dxa"/>
            <w:tcBorders>
              <w:top w:val="nil"/>
              <w:left w:val="single" w:sz="6" w:space="0" w:color="auto"/>
              <w:bottom w:val="nil"/>
              <w:right w:val="single" w:sz="6" w:space="0" w:color="auto"/>
            </w:tcBorders>
            <w:shd w:val="clear" w:color="auto" w:fill="auto"/>
            <w:noWrap/>
            <w:vAlign w:val="bottom"/>
          </w:tcPr>
          <w:p w14:paraId="02F3B259" w14:textId="0E2D248F"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22.1 (76.2) </w:t>
            </w:r>
          </w:p>
        </w:tc>
        <w:tc>
          <w:tcPr>
            <w:tcW w:w="2126" w:type="dxa"/>
            <w:tcBorders>
              <w:top w:val="nil"/>
              <w:left w:val="single" w:sz="6" w:space="0" w:color="auto"/>
              <w:bottom w:val="nil"/>
              <w:right w:val="single" w:sz="6" w:space="0" w:color="auto"/>
            </w:tcBorders>
            <w:shd w:val="clear" w:color="auto" w:fill="auto"/>
            <w:noWrap/>
          </w:tcPr>
          <w:p w14:paraId="5D4A2042" w14:textId="6A8BE909" w:rsidR="00F96BBE" w:rsidRPr="002E59AE" w:rsidRDefault="00F96BBE" w:rsidP="00F96BBE">
            <w:pPr>
              <w:jc w:val="center"/>
              <w:rPr>
                <w:rFonts w:ascii="Times New Roman" w:hAnsi="Times New Roman" w:cs="Times New Roman"/>
                <w:color w:val="000000"/>
                <w:sz w:val="22"/>
                <w:szCs w:val="22"/>
              </w:rPr>
            </w:pPr>
          </w:p>
        </w:tc>
      </w:tr>
      <w:tr w:rsidR="00F96BBE" w:rsidRPr="002E59AE" w14:paraId="7DB4BA0D" w14:textId="77777777" w:rsidTr="00B16C99">
        <w:trPr>
          <w:trHeight w:val="300"/>
        </w:trPr>
        <w:tc>
          <w:tcPr>
            <w:tcW w:w="2836" w:type="dxa"/>
            <w:tcBorders>
              <w:top w:val="nil"/>
              <w:left w:val="single" w:sz="6" w:space="0" w:color="auto"/>
              <w:bottom w:val="single" w:sz="6" w:space="0" w:color="auto"/>
              <w:right w:val="single" w:sz="6" w:space="0" w:color="auto"/>
            </w:tcBorders>
          </w:tcPr>
          <w:p w14:paraId="2B3EAD60"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4-6</w:t>
            </w:r>
          </w:p>
        </w:tc>
        <w:tc>
          <w:tcPr>
            <w:tcW w:w="2551" w:type="dxa"/>
            <w:tcBorders>
              <w:top w:val="nil"/>
              <w:left w:val="single" w:sz="6" w:space="0" w:color="auto"/>
              <w:bottom w:val="single" w:sz="6" w:space="0" w:color="auto"/>
              <w:right w:val="single" w:sz="6" w:space="0" w:color="auto"/>
            </w:tcBorders>
          </w:tcPr>
          <w:p w14:paraId="1D4C75C4" w14:textId="37C6C147"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6.2 (21.3) </w:t>
            </w:r>
          </w:p>
        </w:tc>
        <w:tc>
          <w:tcPr>
            <w:tcW w:w="2551" w:type="dxa"/>
            <w:tcBorders>
              <w:top w:val="nil"/>
              <w:left w:val="single" w:sz="6" w:space="0" w:color="auto"/>
              <w:bottom w:val="single" w:sz="6" w:space="0" w:color="auto"/>
              <w:right w:val="single" w:sz="6" w:space="0" w:color="auto"/>
            </w:tcBorders>
            <w:shd w:val="clear" w:color="auto" w:fill="auto"/>
            <w:noWrap/>
            <w:vAlign w:val="bottom"/>
          </w:tcPr>
          <w:p w14:paraId="1E8E07A1" w14:textId="59BEB923"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rPr>
              <w:t xml:space="preserve">   5.7 (19.6) </w:t>
            </w:r>
          </w:p>
        </w:tc>
        <w:tc>
          <w:tcPr>
            <w:tcW w:w="2126" w:type="dxa"/>
            <w:tcBorders>
              <w:top w:val="nil"/>
              <w:left w:val="single" w:sz="6" w:space="0" w:color="auto"/>
              <w:bottom w:val="single" w:sz="6" w:space="0" w:color="auto"/>
              <w:right w:val="single" w:sz="6" w:space="0" w:color="auto"/>
            </w:tcBorders>
            <w:shd w:val="clear" w:color="auto" w:fill="auto"/>
            <w:noWrap/>
          </w:tcPr>
          <w:p w14:paraId="043EF11E" w14:textId="1477EFDD" w:rsidR="00F96BBE" w:rsidRPr="002E59AE" w:rsidRDefault="00F96BBE" w:rsidP="00F96BBE">
            <w:pPr>
              <w:jc w:val="center"/>
              <w:rPr>
                <w:rFonts w:ascii="Times New Roman" w:hAnsi="Times New Roman" w:cs="Times New Roman"/>
                <w:color w:val="000000"/>
                <w:sz w:val="22"/>
                <w:szCs w:val="22"/>
              </w:rPr>
            </w:pPr>
          </w:p>
        </w:tc>
      </w:tr>
      <w:tr w:rsidR="00F96BBE" w:rsidRPr="002E59AE" w14:paraId="5C6B62B9"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195280BB" w14:textId="382705B9"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Pulmonary sepsis, n (%)</w:t>
            </w:r>
          </w:p>
        </w:tc>
        <w:tc>
          <w:tcPr>
            <w:tcW w:w="2551" w:type="dxa"/>
            <w:tcBorders>
              <w:top w:val="single" w:sz="6" w:space="0" w:color="auto"/>
              <w:left w:val="single" w:sz="6" w:space="0" w:color="auto"/>
              <w:bottom w:val="single" w:sz="6" w:space="0" w:color="auto"/>
              <w:right w:val="single" w:sz="6" w:space="0" w:color="auto"/>
            </w:tcBorders>
          </w:tcPr>
          <w:p w14:paraId="7A91FD31" w14:textId="759AEC76"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13.1 (45.1)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D215117" w14:textId="6F05F652"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13.1 (45.1) </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2D8EDAC4" w14:textId="388F0633"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F96BBE" w:rsidRPr="002E59AE" w14:paraId="778FFF71"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1EB74507"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Respiratory rate (rpm)</w:t>
            </w:r>
          </w:p>
        </w:tc>
        <w:tc>
          <w:tcPr>
            <w:tcW w:w="2551" w:type="dxa"/>
            <w:tcBorders>
              <w:top w:val="single" w:sz="6" w:space="0" w:color="auto"/>
              <w:left w:val="single" w:sz="6" w:space="0" w:color="auto"/>
              <w:bottom w:val="single" w:sz="6" w:space="0" w:color="auto"/>
              <w:right w:val="single" w:sz="6" w:space="0" w:color="auto"/>
            </w:tcBorders>
          </w:tcPr>
          <w:p w14:paraId="3F1D2759" w14:textId="4BC11DDF"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30.57 (7.15)</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7DFCDA5" w14:textId="4F485B3F"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30.57 (6.85)</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5B3ABDCB" w14:textId="74C9B187"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F96BBE" w:rsidRPr="002E59AE" w14:paraId="25F31C07"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6A478510"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PaO</w:t>
            </w:r>
            <w:r w:rsidRPr="002E59AE">
              <w:rPr>
                <w:rFonts w:ascii="Times New Roman" w:eastAsia="Times New Roman" w:hAnsi="Times New Roman" w:cs="Times New Roman"/>
                <w:color w:val="000000"/>
                <w:sz w:val="22"/>
                <w:szCs w:val="22"/>
                <w:vertAlign w:val="subscript"/>
                <w:lang w:val="en-US" w:eastAsia="es-ES_tradnl"/>
              </w:rPr>
              <w:t>2</w:t>
            </w:r>
            <w:r w:rsidRPr="002E59AE">
              <w:rPr>
                <w:rFonts w:ascii="Times New Roman" w:eastAsia="Times New Roman" w:hAnsi="Times New Roman" w:cs="Times New Roman"/>
                <w:color w:val="000000"/>
                <w:sz w:val="22"/>
                <w:szCs w:val="22"/>
                <w:lang w:val="en-US" w:eastAsia="es-ES_tradnl"/>
              </w:rPr>
              <w:t>/FiO</w:t>
            </w:r>
            <w:r w:rsidRPr="002E59AE">
              <w:rPr>
                <w:rFonts w:ascii="Times New Roman" w:eastAsia="Times New Roman" w:hAnsi="Times New Roman" w:cs="Times New Roman"/>
                <w:color w:val="000000"/>
                <w:sz w:val="22"/>
                <w:szCs w:val="22"/>
                <w:vertAlign w:val="subscript"/>
                <w:lang w:val="en-US" w:eastAsia="es-ES_tradnl"/>
              </w:rPr>
              <w:t>2</w:t>
            </w:r>
          </w:p>
        </w:tc>
        <w:tc>
          <w:tcPr>
            <w:tcW w:w="2551" w:type="dxa"/>
            <w:tcBorders>
              <w:top w:val="single" w:sz="6" w:space="0" w:color="auto"/>
              <w:left w:val="single" w:sz="6" w:space="0" w:color="auto"/>
              <w:bottom w:val="single" w:sz="6" w:space="0" w:color="auto"/>
              <w:right w:val="single" w:sz="6" w:space="0" w:color="auto"/>
            </w:tcBorders>
          </w:tcPr>
          <w:p w14:paraId="0293A21A" w14:textId="0B41FD2B"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114.16 [80.00, 216.85]</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4C8B01F" w14:textId="5127E726"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116.42 [92.17, 193.70]</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15382514" w14:textId="0A5BD405"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F96BBE" w:rsidRPr="002E59AE" w14:paraId="523F7C52"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7A86EF03"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PaCO</w:t>
            </w:r>
            <w:r w:rsidRPr="002E59AE">
              <w:rPr>
                <w:rFonts w:ascii="Times New Roman" w:eastAsia="Times New Roman" w:hAnsi="Times New Roman" w:cs="Times New Roman"/>
                <w:color w:val="000000"/>
                <w:sz w:val="22"/>
                <w:szCs w:val="22"/>
                <w:vertAlign w:val="subscript"/>
                <w:lang w:val="en-US" w:eastAsia="es-ES_tradnl"/>
              </w:rPr>
              <w:t xml:space="preserve">2 </w:t>
            </w:r>
            <w:r w:rsidRPr="002E59AE">
              <w:rPr>
                <w:rFonts w:ascii="Times New Roman" w:eastAsia="Times New Roman" w:hAnsi="Times New Roman" w:cs="Times New Roman"/>
                <w:color w:val="000000"/>
                <w:sz w:val="22"/>
                <w:szCs w:val="22"/>
                <w:lang w:val="en-US" w:eastAsia="es-ES_tradnl"/>
              </w:rPr>
              <w:t>(mmHg)</w:t>
            </w:r>
          </w:p>
        </w:tc>
        <w:tc>
          <w:tcPr>
            <w:tcW w:w="2551" w:type="dxa"/>
            <w:tcBorders>
              <w:top w:val="single" w:sz="6" w:space="0" w:color="auto"/>
              <w:left w:val="single" w:sz="6" w:space="0" w:color="auto"/>
              <w:bottom w:val="single" w:sz="6" w:space="0" w:color="auto"/>
              <w:right w:val="single" w:sz="6" w:space="0" w:color="auto"/>
            </w:tcBorders>
          </w:tcPr>
          <w:p w14:paraId="485184A9" w14:textId="1CD06797"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36.45 (12.50)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58C4851" w14:textId="36E51AD1"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36.45 (11.39)</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6B45078C" w14:textId="0ACF25B6"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F96BBE" w:rsidRPr="002E59AE" w14:paraId="1A31AF5A"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6891365F" w14:textId="4C135B0E"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Accessory muscle use, n (%)</w:t>
            </w:r>
          </w:p>
        </w:tc>
        <w:tc>
          <w:tcPr>
            <w:tcW w:w="2551" w:type="dxa"/>
            <w:tcBorders>
              <w:top w:val="single" w:sz="6" w:space="0" w:color="auto"/>
              <w:left w:val="single" w:sz="6" w:space="0" w:color="auto"/>
              <w:bottom w:val="single" w:sz="6" w:space="0" w:color="auto"/>
              <w:right w:val="single" w:sz="6" w:space="0" w:color="auto"/>
            </w:tcBorders>
          </w:tcPr>
          <w:p w14:paraId="14B510DE" w14:textId="0AA86AD4"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19.4 (66.7)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5DFB986" w14:textId="2880E0DC"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19.4 (66.7) </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44C023FE" w14:textId="6D15A094"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F96BBE" w:rsidRPr="002E59AE" w14:paraId="18817AF8"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7F20CEA2" w14:textId="1D99018E"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Inability to clear secretions, n (%)</w:t>
            </w:r>
          </w:p>
        </w:tc>
        <w:tc>
          <w:tcPr>
            <w:tcW w:w="2551" w:type="dxa"/>
            <w:tcBorders>
              <w:top w:val="single" w:sz="6" w:space="0" w:color="auto"/>
              <w:left w:val="single" w:sz="6" w:space="0" w:color="auto"/>
              <w:bottom w:val="single" w:sz="6" w:space="0" w:color="auto"/>
              <w:right w:val="single" w:sz="6" w:space="0" w:color="auto"/>
            </w:tcBorders>
          </w:tcPr>
          <w:p w14:paraId="303D1AE1" w14:textId="60E4C1CC" w:rsidR="00F96BBE" w:rsidRPr="002E59AE" w:rsidRDefault="00F96BBE" w:rsidP="00F96BBE">
            <w:pPr>
              <w:jc w:val="center"/>
              <w:rPr>
                <w:rFonts w:ascii="Times New Roman" w:hAnsi="Times New Roman" w:cs="Times New Roman"/>
                <w:color w:val="000000"/>
                <w:sz w:val="22"/>
                <w:szCs w:val="22"/>
                <w:lang w:val="en-US"/>
              </w:rPr>
            </w:pPr>
            <w:r w:rsidRPr="00A24B3D">
              <w:rPr>
                <w:rFonts w:ascii="Calibri" w:hAnsi="Calibri" w:cs="Calibri"/>
                <w:color w:val="000000"/>
                <w:sz w:val="22"/>
                <w:szCs w:val="22"/>
                <w:lang w:val="en-US"/>
              </w:rPr>
              <w:t xml:space="preserve">   </w:t>
            </w:r>
            <w:r>
              <w:rPr>
                <w:rFonts w:ascii="Calibri" w:hAnsi="Calibri" w:cs="Calibri"/>
                <w:color w:val="000000"/>
                <w:sz w:val="22"/>
                <w:szCs w:val="22"/>
                <w:lang w:val="es-ES_tradnl"/>
              </w:rPr>
              <w:t xml:space="preserve">8.2 (28.3)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8A40CDF" w14:textId="582031A2"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8.2 (28.3) </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502E3A5A" w14:textId="2B1E47B9"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F96BBE" w:rsidRPr="002E59AE" w14:paraId="7E50A2D1"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3A5741A1"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pH</w:t>
            </w:r>
          </w:p>
        </w:tc>
        <w:tc>
          <w:tcPr>
            <w:tcW w:w="2551" w:type="dxa"/>
            <w:tcBorders>
              <w:top w:val="single" w:sz="6" w:space="0" w:color="auto"/>
              <w:left w:val="single" w:sz="6" w:space="0" w:color="auto"/>
              <w:bottom w:val="single" w:sz="6" w:space="0" w:color="auto"/>
              <w:right w:val="single" w:sz="6" w:space="0" w:color="auto"/>
            </w:tcBorders>
          </w:tcPr>
          <w:p w14:paraId="4554F23C" w14:textId="623F14F2"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7.29 (0.09)</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07D868B" w14:textId="02CB4374" w:rsidR="00F96BBE" w:rsidRPr="002E59AE"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7.29 (0.08)</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3F38BA52" w14:textId="2BFA0D9A"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F96BBE" w:rsidRPr="002E59AE" w14:paraId="5D3377A1"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7683339E"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Lactate (mmol/L)</w:t>
            </w:r>
          </w:p>
        </w:tc>
        <w:tc>
          <w:tcPr>
            <w:tcW w:w="2551" w:type="dxa"/>
            <w:tcBorders>
              <w:top w:val="single" w:sz="6" w:space="0" w:color="auto"/>
              <w:left w:val="single" w:sz="6" w:space="0" w:color="auto"/>
              <w:bottom w:val="single" w:sz="6" w:space="0" w:color="auto"/>
              <w:right w:val="single" w:sz="6" w:space="0" w:color="auto"/>
            </w:tcBorders>
          </w:tcPr>
          <w:p w14:paraId="63CEF232" w14:textId="6AA217DD"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3.20 [2.33, 5.10]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26032CE" w14:textId="2C416F6F"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3.10 [1.90, 5.21]</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44827E48" w14:textId="21F742D5"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F96BBE" w:rsidRPr="002E59AE" w14:paraId="2AD7AADE"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1A8155C6"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Non-respiratory SOFA</w:t>
            </w:r>
          </w:p>
        </w:tc>
        <w:tc>
          <w:tcPr>
            <w:tcW w:w="2551" w:type="dxa"/>
            <w:tcBorders>
              <w:top w:val="single" w:sz="6" w:space="0" w:color="auto"/>
              <w:left w:val="single" w:sz="6" w:space="0" w:color="auto"/>
              <w:bottom w:val="single" w:sz="6" w:space="0" w:color="auto"/>
              <w:right w:val="single" w:sz="6" w:space="0" w:color="auto"/>
            </w:tcBorders>
          </w:tcPr>
          <w:p w14:paraId="2C505EE5" w14:textId="607C831D"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8.00 [7.00, 10.00]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EC45130" w14:textId="340E753C"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8.00 [7.00, 10.00]</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44AC8E30" w14:textId="11267F0A"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F96BBE" w:rsidRPr="002E59AE" w14:paraId="39CFDBC3"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2EC2E1EA"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Norepinephrine dose (mcg/kg/min)</w:t>
            </w:r>
          </w:p>
        </w:tc>
        <w:tc>
          <w:tcPr>
            <w:tcW w:w="2551" w:type="dxa"/>
            <w:tcBorders>
              <w:top w:val="single" w:sz="6" w:space="0" w:color="auto"/>
              <w:left w:val="single" w:sz="6" w:space="0" w:color="auto"/>
              <w:bottom w:val="single" w:sz="6" w:space="0" w:color="auto"/>
              <w:right w:val="single" w:sz="6" w:space="0" w:color="auto"/>
            </w:tcBorders>
          </w:tcPr>
          <w:p w14:paraId="3E96ABA1" w14:textId="6E1FC16B" w:rsidR="00F96BBE" w:rsidRPr="002E59AE" w:rsidRDefault="00F96BBE" w:rsidP="00F96BBE">
            <w:pPr>
              <w:jc w:val="center"/>
              <w:rPr>
                <w:rFonts w:ascii="Times New Roman" w:hAnsi="Times New Roman" w:cs="Times New Roman"/>
                <w:color w:val="000000"/>
                <w:sz w:val="22"/>
                <w:szCs w:val="22"/>
                <w:lang w:val="en-US"/>
              </w:rPr>
            </w:pPr>
            <w:r w:rsidRPr="00A24B3D">
              <w:rPr>
                <w:rFonts w:ascii="Calibri" w:hAnsi="Calibri" w:cs="Calibri"/>
                <w:color w:val="000000"/>
                <w:sz w:val="22"/>
                <w:szCs w:val="22"/>
                <w:lang w:val="en-US"/>
              </w:rPr>
              <w:t xml:space="preserve">  </w:t>
            </w:r>
            <w:r>
              <w:rPr>
                <w:rFonts w:ascii="Calibri" w:hAnsi="Calibri" w:cs="Calibri"/>
                <w:color w:val="000000"/>
                <w:sz w:val="22"/>
                <w:szCs w:val="22"/>
                <w:lang w:val="es-ES_tradnl"/>
              </w:rPr>
              <w:t>0.50 [0.26, 0.81]</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5618AA1" w14:textId="033B3F1C"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0.50 [0.25, 0.74]</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210E39E5" w14:textId="320F9C15"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F96BBE" w:rsidRPr="002E59AE" w14:paraId="3A02369D"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762E8BF2"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Glasgow Coma Scale</w:t>
            </w:r>
          </w:p>
        </w:tc>
        <w:tc>
          <w:tcPr>
            <w:tcW w:w="2551" w:type="dxa"/>
            <w:tcBorders>
              <w:top w:val="single" w:sz="6" w:space="0" w:color="auto"/>
              <w:left w:val="single" w:sz="6" w:space="0" w:color="auto"/>
              <w:bottom w:val="single" w:sz="6" w:space="0" w:color="auto"/>
              <w:right w:val="single" w:sz="6" w:space="0" w:color="auto"/>
            </w:tcBorders>
          </w:tcPr>
          <w:p w14:paraId="6A747A15" w14:textId="27BA228D"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15.00 [14.00, 15.00]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2BBC762" w14:textId="3C95DFBA"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15.00 [14.00, 15.00]</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415D7946" w14:textId="0608455C"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F96BBE" w:rsidRPr="002E59AE" w14:paraId="65662D38"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01F60A1E"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Platelet count, (</w:t>
            </w:r>
            <w:r w:rsidRPr="002E59AE">
              <w:rPr>
                <w:rFonts w:ascii="Times New Roman" w:hAnsi="Times New Roman" w:cs="Times New Roman"/>
                <w:color w:val="000000"/>
                <w:sz w:val="22"/>
                <w:szCs w:val="22"/>
                <w:lang w:val="en-US"/>
              </w:rPr>
              <w:t>10^12/L)</w:t>
            </w:r>
          </w:p>
        </w:tc>
        <w:tc>
          <w:tcPr>
            <w:tcW w:w="2551" w:type="dxa"/>
            <w:tcBorders>
              <w:top w:val="single" w:sz="6" w:space="0" w:color="auto"/>
              <w:left w:val="single" w:sz="6" w:space="0" w:color="auto"/>
              <w:bottom w:val="single" w:sz="6" w:space="0" w:color="auto"/>
              <w:right w:val="single" w:sz="6" w:space="0" w:color="auto"/>
            </w:tcBorders>
          </w:tcPr>
          <w:p w14:paraId="6BA9DF1B" w14:textId="7BC2BA2A"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162.07 (116.18)</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6EED5A6" w14:textId="1B6AE84E"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162.07 (102.41)</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10714B65" w14:textId="33A88D9C"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F96BBE" w:rsidRPr="002E59AE" w14:paraId="4ADD06C8"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1BE19AC8"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Bilirubin, (mmol/L)</w:t>
            </w:r>
          </w:p>
        </w:tc>
        <w:tc>
          <w:tcPr>
            <w:tcW w:w="2551" w:type="dxa"/>
            <w:tcBorders>
              <w:top w:val="single" w:sz="6" w:space="0" w:color="auto"/>
              <w:left w:val="single" w:sz="6" w:space="0" w:color="auto"/>
              <w:bottom w:val="single" w:sz="6" w:space="0" w:color="auto"/>
              <w:right w:val="single" w:sz="6" w:space="0" w:color="auto"/>
            </w:tcBorders>
          </w:tcPr>
          <w:p w14:paraId="47C25D9A" w14:textId="7FEF5246"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13.02 [9.00, 23.40]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8FBB18A" w14:textId="1E0EDAF2"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15.00 [10.00, 22.03]</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0DBDF141" w14:textId="071F1F41"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0.041</w:t>
            </w:r>
          </w:p>
        </w:tc>
      </w:tr>
      <w:tr w:rsidR="00F96BBE" w:rsidRPr="002E59AE" w14:paraId="4F846585"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1C59FB07"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Creatinine, (mmol/L)</w:t>
            </w:r>
          </w:p>
        </w:tc>
        <w:tc>
          <w:tcPr>
            <w:tcW w:w="2551" w:type="dxa"/>
            <w:tcBorders>
              <w:top w:val="single" w:sz="6" w:space="0" w:color="auto"/>
              <w:left w:val="single" w:sz="6" w:space="0" w:color="auto"/>
              <w:bottom w:val="single" w:sz="6" w:space="0" w:color="auto"/>
              <w:right w:val="single" w:sz="6" w:space="0" w:color="auto"/>
            </w:tcBorders>
          </w:tcPr>
          <w:p w14:paraId="0303AD37" w14:textId="3EAFEEFB"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191.24 (136.25)</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3000340" w14:textId="76AC38B0"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191.24 (133.04)</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203C9748" w14:textId="77A63B2A" w:rsidR="00F96BBE" w:rsidRPr="002E59AE" w:rsidRDefault="00F96BBE" w:rsidP="00F96BB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F96BBE" w:rsidRPr="002E59AE" w14:paraId="30C9EEE4"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25377A48" w14:textId="11DD536B"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Renal replacement at T8</w:t>
            </w:r>
          </w:p>
        </w:tc>
        <w:tc>
          <w:tcPr>
            <w:tcW w:w="2551" w:type="dxa"/>
            <w:tcBorders>
              <w:top w:val="single" w:sz="6" w:space="0" w:color="auto"/>
              <w:left w:val="single" w:sz="6" w:space="0" w:color="auto"/>
              <w:bottom w:val="single" w:sz="6" w:space="0" w:color="auto"/>
              <w:right w:val="single" w:sz="6" w:space="0" w:color="auto"/>
            </w:tcBorders>
          </w:tcPr>
          <w:p w14:paraId="370FE5AD" w14:textId="24BA09D0"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1.2 </w:t>
            </w:r>
            <w:proofErr w:type="gramStart"/>
            <w:r>
              <w:rPr>
                <w:rFonts w:ascii="Calibri" w:hAnsi="Calibri" w:cs="Calibri"/>
                <w:color w:val="000000"/>
                <w:sz w:val="22"/>
                <w:szCs w:val="22"/>
                <w:lang w:val="es-ES_tradnl"/>
              </w:rPr>
              <w:t>( 4.0</w:t>
            </w:r>
            <w:proofErr w:type="gramEnd"/>
            <w:r>
              <w:rPr>
                <w:rFonts w:ascii="Calibri" w:hAnsi="Calibri" w:cs="Calibri"/>
                <w:color w:val="000000"/>
                <w:sz w:val="22"/>
                <w:szCs w:val="22"/>
                <w:lang w:val="es-ES_tradnl"/>
              </w:rPr>
              <w:t xml:space="preserve">)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C5AE343" w14:textId="698C61B4" w:rsidR="00F96BBE" w:rsidRPr="002E59AE"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1.2 </w:t>
            </w:r>
            <w:proofErr w:type="gramStart"/>
            <w:r>
              <w:rPr>
                <w:rFonts w:ascii="Calibri" w:hAnsi="Calibri" w:cs="Calibri"/>
                <w:color w:val="000000"/>
                <w:sz w:val="22"/>
                <w:szCs w:val="22"/>
              </w:rPr>
              <w:t>( 4.0</w:t>
            </w:r>
            <w:proofErr w:type="gramEnd"/>
            <w:r>
              <w:rPr>
                <w:rFonts w:ascii="Calibri" w:hAnsi="Calibri" w:cs="Calibri"/>
                <w:color w:val="000000"/>
                <w:sz w:val="22"/>
                <w:szCs w:val="22"/>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545A8C6C" w14:textId="7DAF5A1D" w:rsidR="00F96BBE" w:rsidRPr="002E59AE"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&lt;0.001</w:t>
            </w:r>
          </w:p>
        </w:tc>
      </w:tr>
      <w:tr w:rsidR="00F96BBE" w:rsidRPr="002E59AE" w14:paraId="5EBD3856"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4DDE6AA2"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MV days (median)</w:t>
            </w:r>
          </w:p>
        </w:tc>
        <w:tc>
          <w:tcPr>
            <w:tcW w:w="2551" w:type="dxa"/>
            <w:tcBorders>
              <w:top w:val="single" w:sz="6" w:space="0" w:color="auto"/>
              <w:left w:val="single" w:sz="6" w:space="0" w:color="auto"/>
              <w:bottom w:val="single" w:sz="6" w:space="0" w:color="auto"/>
              <w:right w:val="single" w:sz="6" w:space="0" w:color="auto"/>
            </w:tcBorders>
          </w:tcPr>
          <w:p w14:paraId="0B949378" w14:textId="66F5F574"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5.00 [3.00, 6.28]</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8AD9F77" w14:textId="489CA097" w:rsidR="00F96BBE" w:rsidRPr="002E59AE"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4.00 [3.00, 7.00]</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08812D8D" w14:textId="4A334E09" w:rsidR="00F96BBE" w:rsidRPr="002E59AE"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&lt;0.001</w:t>
            </w:r>
          </w:p>
        </w:tc>
      </w:tr>
      <w:tr w:rsidR="00F96BBE" w:rsidRPr="002E59AE" w14:paraId="2B71D470"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1C272B56"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Intubation rate by center (%)</w:t>
            </w:r>
          </w:p>
        </w:tc>
        <w:tc>
          <w:tcPr>
            <w:tcW w:w="2551" w:type="dxa"/>
            <w:tcBorders>
              <w:top w:val="single" w:sz="6" w:space="0" w:color="auto"/>
              <w:left w:val="single" w:sz="6" w:space="0" w:color="auto"/>
              <w:bottom w:val="single" w:sz="6" w:space="0" w:color="auto"/>
              <w:right w:val="single" w:sz="6" w:space="0" w:color="auto"/>
            </w:tcBorders>
          </w:tcPr>
          <w:p w14:paraId="768BD729" w14:textId="2B52AAD2"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0.20 [0.17, 0.32]</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5B651E5" w14:textId="40828D5D" w:rsidR="00F96BBE" w:rsidRPr="002E59AE"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0.24 [0.17, 0.32]</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1B41193C" w14:textId="5F78EB0A" w:rsidR="00F96BBE" w:rsidRPr="002E59AE"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 xml:space="preserve"> 0.101</w:t>
            </w:r>
          </w:p>
        </w:tc>
      </w:tr>
      <w:tr w:rsidR="00F96BBE" w:rsidRPr="002E59AE" w14:paraId="205F5121" w14:textId="77777777" w:rsidTr="00B16C99">
        <w:trPr>
          <w:trHeight w:val="300"/>
        </w:trPr>
        <w:tc>
          <w:tcPr>
            <w:tcW w:w="2836" w:type="dxa"/>
            <w:tcBorders>
              <w:top w:val="single" w:sz="6" w:space="0" w:color="auto"/>
              <w:left w:val="single" w:sz="6" w:space="0" w:color="auto"/>
              <w:bottom w:val="single" w:sz="6" w:space="0" w:color="auto"/>
              <w:right w:val="single" w:sz="6" w:space="0" w:color="auto"/>
            </w:tcBorders>
          </w:tcPr>
          <w:p w14:paraId="48EF84A9" w14:textId="77777777" w:rsidR="00F96BBE" w:rsidRPr="002E59AE" w:rsidRDefault="00F96BBE" w:rsidP="00F96BB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Mortality rate by center (%)</w:t>
            </w:r>
          </w:p>
        </w:tc>
        <w:tc>
          <w:tcPr>
            <w:tcW w:w="2551" w:type="dxa"/>
            <w:tcBorders>
              <w:top w:val="single" w:sz="6" w:space="0" w:color="auto"/>
              <w:left w:val="single" w:sz="6" w:space="0" w:color="auto"/>
              <w:bottom w:val="single" w:sz="6" w:space="0" w:color="auto"/>
              <w:right w:val="single" w:sz="6" w:space="0" w:color="auto"/>
            </w:tcBorders>
          </w:tcPr>
          <w:p w14:paraId="7F88F92D" w14:textId="6DD85DA5" w:rsidR="00F96BBE" w:rsidRPr="002E59AE" w:rsidRDefault="00F96BBE" w:rsidP="00F96BBE">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0.21 [0.20, 0.27]</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7C1152C" w14:textId="268985BE" w:rsidR="00F96BBE" w:rsidRPr="002E59AE"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0.23 [0.20, 0.29]</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3F7C5896" w14:textId="25A975B4" w:rsidR="00F96BBE" w:rsidRPr="002E59AE" w:rsidRDefault="00F96BBE" w:rsidP="00F96BBE">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&lt;0.001</w:t>
            </w:r>
          </w:p>
        </w:tc>
      </w:tr>
    </w:tbl>
    <w:p w14:paraId="44B88481" w14:textId="598E46D6" w:rsidR="009F74DD" w:rsidRPr="002E59AE" w:rsidRDefault="00D83299" w:rsidP="009F74DD">
      <w:pPr>
        <w:pStyle w:val="Ttulo3"/>
        <w:jc w:val="both"/>
        <w:rPr>
          <w:rFonts w:ascii="Times New Roman" w:hAnsi="Times New Roman" w:cs="Times New Roman"/>
          <w:color w:val="auto"/>
          <w:sz w:val="22"/>
          <w:szCs w:val="22"/>
          <w:lang w:val="en-US"/>
        </w:rPr>
      </w:pPr>
      <w:bookmarkStart w:id="9" w:name="_Toc100948081"/>
      <w:r w:rsidRPr="002E59AE">
        <w:rPr>
          <w:rFonts w:ascii="Times New Roman" w:hAnsi="Times New Roman" w:cs="Times New Roman"/>
          <w:color w:val="auto"/>
          <w:sz w:val="22"/>
          <w:szCs w:val="22"/>
          <w:lang w:val="en-US"/>
        </w:rPr>
        <w:t>Table S</w:t>
      </w:r>
      <w:r w:rsidR="003E0565">
        <w:rPr>
          <w:rFonts w:ascii="Times New Roman" w:hAnsi="Times New Roman" w:cs="Times New Roman"/>
          <w:color w:val="auto"/>
          <w:sz w:val="22"/>
          <w:szCs w:val="22"/>
          <w:lang w:val="en-US"/>
        </w:rPr>
        <w:t>5</w:t>
      </w:r>
      <w:r w:rsidRPr="002E59AE">
        <w:rPr>
          <w:rFonts w:ascii="Times New Roman" w:hAnsi="Times New Roman" w:cs="Times New Roman"/>
          <w:color w:val="auto"/>
          <w:sz w:val="22"/>
          <w:szCs w:val="22"/>
          <w:lang w:val="en-US"/>
        </w:rPr>
        <w:t>: Weighted population targeting patients with traditional criteria for intubation. Continuous variables are expressed as mean and standard deviation or median and interquartile range.</w:t>
      </w:r>
      <w:bookmarkEnd w:id="9"/>
      <w:r w:rsidRPr="002E59AE">
        <w:rPr>
          <w:rFonts w:ascii="Times New Roman" w:hAnsi="Times New Roman" w:cs="Times New Roman"/>
          <w:color w:val="auto"/>
          <w:sz w:val="22"/>
          <w:szCs w:val="22"/>
          <w:lang w:val="en-US"/>
        </w:rPr>
        <w:t xml:space="preserve"> </w:t>
      </w:r>
    </w:p>
    <w:p w14:paraId="75C03163" w14:textId="77777777" w:rsidR="009F74DD" w:rsidRPr="002E59AE" w:rsidRDefault="009F74DD" w:rsidP="009F74DD">
      <w:pPr>
        <w:rPr>
          <w:rFonts w:ascii="Times New Roman" w:hAnsi="Times New Roman" w:cs="Times New Roman"/>
          <w:sz w:val="22"/>
          <w:szCs w:val="22"/>
          <w:lang w:val="en-US"/>
        </w:rPr>
      </w:pPr>
    </w:p>
    <w:p w14:paraId="7D13C35C" w14:textId="075214B1" w:rsidR="00440FD5" w:rsidRDefault="00440FD5" w:rsidP="00D83299">
      <w:pPr>
        <w:jc w:val="both"/>
        <w:rPr>
          <w:rFonts w:ascii="Times New Roman" w:hAnsi="Times New Roman" w:cs="Times New Roman"/>
          <w:sz w:val="22"/>
          <w:szCs w:val="22"/>
          <w:lang w:val="en-US"/>
        </w:rPr>
      </w:pPr>
    </w:p>
    <w:p w14:paraId="72F06E1D" w14:textId="0CBD47FF" w:rsidR="0033338A" w:rsidRDefault="0033338A" w:rsidP="00D83299">
      <w:pPr>
        <w:jc w:val="both"/>
        <w:rPr>
          <w:rFonts w:ascii="Times New Roman" w:hAnsi="Times New Roman" w:cs="Times New Roman"/>
          <w:sz w:val="22"/>
          <w:szCs w:val="22"/>
          <w:lang w:val="en-US"/>
        </w:rPr>
      </w:pPr>
    </w:p>
    <w:p w14:paraId="547FC60C" w14:textId="44DD8DFB" w:rsidR="0033338A" w:rsidRDefault="0033338A" w:rsidP="00D83299">
      <w:pPr>
        <w:jc w:val="both"/>
        <w:rPr>
          <w:rFonts w:ascii="Times New Roman" w:hAnsi="Times New Roman" w:cs="Times New Roman"/>
          <w:sz w:val="22"/>
          <w:szCs w:val="22"/>
          <w:lang w:val="en-US"/>
        </w:rPr>
      </w:pPr>
    </w:p>
    <w:p w14:paraId="029CA4F0" w14:textId="4E703AFE" w:rsidR="0033338A" w:rsidRDefault="0033338A" w:rsidP="00D83299">
      <w:pPr>
        <w:jc w:val="both"/>
        <w:rPr>
          <w:rFonts w:ascii="Times New Roman" w:hAnsi="Times New Roman" w:cs="Times New Roman"/>
          <w:sz w:val="22"/>
          <w:szCs w:val="22"/>
          <w:lang w:val="en-US"/>
        </w:rPr>
      </w:pPr>
    </w:p>
    <w:p w14:paraId="4293F7C5" w14:textId="419514B6" w:rsidR="0033338A" w:rsidRDefault="0033338A" w:rsidP="00D83299">
      <w:pPr>
        <w:jc w:val="both"/>
        <w:rPr>
          <w:rFonts w:ascii="Times New Roman" w:hAnsi="Times New Roman" w:cs="Times New Roman"/>
          <w:sz w:val="22"/>
          <w:szCs w:val="22"/>
          <w:lang w:val="en-US"/>
        </w:rPr>
      </w:pPr>
    </w:p>
    <w:p w14:paraId="0F486349" w14:textId="6715A0D6" w:rsidR="0033338A" w:rsidRDefault="0033338A" w:rsidP="00D83299">
      <w:pPr>
        <w:jc w:val="both"/>
        <w:rPr>
          <w:rFonts w:ascii="Times New Roman" w:hAnsi="Times New Roman" w:cs="Times New Roman"/>
          <w:sz w:val="22"/>
          <w:szCs w:val="22"/>
          <w:lang w:val="en-US"/>
        </w:rPr>
      </w:pPr>
    </w:p>
    <w:p w14:paraId="43C83039" w14:textId="71EEC58F" w:rsidR="0033338A" w:rsidRDefault="0033338A" w:rsidP="00D83299">
      <w:pPr>
        <w:jc w:val="both"/>
        <w:rPr>
          <w:rFonts w:ascii="Times New Roman" w:hAnsi="Times New Roman" w:cs="Times New Roman"/>
          <w:sz w:val="22"/>
          <w:szCs w:val="22"/>
          <w:lang w:val="en-US"/>
        </w:rPr>
      </w:pPr>
    </w:p>
    <w:p w14:paraId="701DEA65" w14:textId="46B610D0" w:rsidR="0033338A" w:rsidRDefault="0033338A" w:rsidP="00D83299">
      <w:pPr>
        <w:jc w:val="both"/>
        <w:rPr>
          <w:rFonts w:ascii="Times New Roman" w:hAnsi="Times New Roman" w:cs="Times New Roman"/>
          <w:sz w:val="22"/>
          <w:szCs w:val="22"/>
          <w:lang w:val="en-US"/>
        </w:rPr>
      </w:pPr>
    </w:p>
    <w:p w14:paraId="51AFD999" w14:textId="623B9AD9" w:rsidR="0033338A" w:rsidRDefault="0033338A" w:rsidP="00D83299">
      <w:pPr>
        <w:jc w:val="both"/>
        <w:rPr>
          <w:rFonts w:ascii="Times New Roman" w:hAnsi="Times New Roman" w:cs="Times New Roman"/>
          <w:sz w:val="22"/>
          <w:szCs w:val="22"/>
          <w:lang w:val="en-US"/>
        </w:rPr>
      </w:pPr>
    </w:p>
    <w:p w14:paraId="23B04FA0" w14:textId="3DEB69F8" w:rsidR="0033338A" w:rsidRDefault="0033338A" w:rsidP="00D83299">
      <w:pPr>
        <w:jc w:val="both"/>
        <w:rPr>
          <w:rFonts w:ascii="Times New Roman" w:hAnsi="Times New Roman" w:cs="Times New Roman"/>
          <w:sz w:val="22"/>
          <w:szCs w:val="22"/>
          <w:lang w:val="en-US"/>
        </w:rPr>
      </w:pPr>
    </w:p>
    <w:p w14:paraId="0B4D1574" w14:textId="273CCC1F" w:rsidR="0033338A" w:rsidRDefault="0033338A" w:rsidP="00D83299">
      <w:pPr>
        <w:jc w:val="both"/>
        <w:rPr>
          <w:rFonts w:ascii="Times New Roman" w:hAnsi="Times New Roman" w:cs="Times New Roman"/>
          <w:sz w:val="22"/>
          <w:szCs w:val="22"/>
          <w:lang w:val="en-US"/>
        </w:rPr>
      </w:pPr>
    </w:p>
    <w:p w14:paraId="626F97F4" w14:textId="6E254B8C" w:rsidR="0033338A" w:rsidRDefault="0033338A" w:rsidP="00D83299">
      <w:pPr>
        <w:jc w:val="both"/>
        <w:rPr>
          <w:rFonts w:ascii="Times New Roman" w:hAnsi="Times New Roman" w:cs="Times New Roman"/>
          <w:sz w:val="22"/>
          <w:szCs w:val="22"/>
          <w:lang w:val="en-US"/>
        </w:rPr>
      </w:pPr>
    </w:p>
    <w:p w14:paraId="27D026E2" w14:textId="77777777" w:rsidR="0033338A" w:rsidRDefault="0033338A" w:rsidP="00D83299">
      <w:pPr>
        <w:jc w:val="both"/>
        <w:rPr>
          <w:rFonts w:ascii="Times New Roman" w:hAnsi="Times New Roman" w:cs="Times New Roman"/>
          <w:sz w:val="22"/>
          <w:szCs w:val="22"/>
          <w:lang w:val="en-US"/>
        </w:rPr>
      </w:pPr>
    </w:p>
    <w:p w14:paraId="580E61EF" w14:textId="77777777" w:rsidR="00A039AA" w:rsidRPr="002E59AE" w:rsidRDefault="00A039AA" w:rsidP="00D83299">
      <w:pPr>
        <w:jc w:val="both"/>
        <w:rPr>
          <w:rFonts w:ascii="Times New Roman" w:hAnsi="Times New Roman" w:cs="Times New Roman"/>
          <w:sz w:val="22"/>
          <w:szCs w:val="22"/>
          <w:lang w:val="en-US"/>
        </w:rPr>
      </w:pPr>
    </w:p>
    <w:tbl>
      <w:tblPr>
        <w:tblW w:w="9923"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6"/>
        <w:gridCol w:w="2551"/>
        <w:gridCol w:w="2410"/>
        <w:gridCol w:w="2126"/>
      </w:tblGrid>
      <w:tr w:rsidR="00D83299" w:rsidRPr="002E59AE" w14:paraId="7D5330AD" w14:textId="77777777" w:rsidTr="00237D84">
        <w:trPr>
          <w:trHeight w:val="300"/>
        </w:trPr>
        <w:tc>
          <w:tcPr>
            <w:tcW w:w="2836" w:type="dxa"/>
            <w:tcBorders>
              <w:top w:val="single" w:sz="12" w:space="0" w:color="auto"/>
              <w:left w:val="single" w:sz="12" w:space="0" w:color="auto"/>
              <w:bottom w:val="nil"/>
              <w:right w:val="nil"/>
            </w:tcBorders>
            <w:shd w:val="pct15" w:color="auto" w:fill="auto"/>
          </w:tcPr>
          <w:p w14:paraId="61FAC5B5" w14:textId="77777777" w:rsidR="00D83299" w:rsidRPr="002E59AE" w:rsidRDefault="00D83299" w:rsidP="00237D84">
            <w:pP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lastRenderedPageBreak/>
              <w:t>Early intubation</w:t>
            </w:r>
          </w:p>
        </w:tc>
        <w:tc>
          <w:tcPr>
            <w:tcW w:w="2551" w:type="dxa"/>
            <w:tcBorders>
              <w:top w:val="single" w:sz="12" w:space="0" w:color="auto"/>
              <w:left w:val="nil"/>
              <w:bottom w:val="nil"/>
              <w:right w:val="nil"/>
            </w:tcBorders>
            <w:shd w:val="pct15" w:color="auto" w:fill="auto"/>
            <w:noWrap/>
            <w:vAlign w:val="bottom"/>
            <w:hideMark/>
          </w:tcPr>
          <w:p w14:paraId="6C7F966E" w14:textId="19C67E57" w:rsidR="00D83299" w:rsidRPr="002E59AE" w:rsidRDefault="00843D9B" w:rsidP="00237D84">
            <w:pPr>
              <w:jc w:val="center"/>
              <w:rPr>
                <w:rFonts w:ascii="Times New Roman" w:eastAsia="Times New Roman" w:hAnsi="Times New Roman" w:cs="Times New Roman"/>
                <w:b/>
                <w:bCs/>
                <w:color w:val="000000"/>
                <w:sz w:val="22"/>
                <w:szCs w:val="22"/>
                <w:lang w:val="en-US" w:eastAsia="es-ES_tradnl"/>
              </w:rPr>
            </w:pPr>
            <w:r>
              <w:rPr>
                <w:rFonts w:ascii="Times New Roman" w:eastAsia="Times New Roman" w:hAnsi="Times New Roman" w:cs="Times New Roman"/>
                <w:b/>
                <w:bCs/>
                <w:color w:val="000000"/>
                <w:sz w:val="22"/>
                <w:szCs w:val="22"/>
                <w:lang w:val="en-US" w:eastAsia="es-ES_tradnl"/>
              </w:rPr>
              <w:t>Yes</w:t>
            </w:r>
          </w:p>
        </w:tc>
        <w:tc>
          <w:tcPr>
            <w:tcW w:w="2410" w:type="dxa"/>
            <w:tcBorders>
              <w:top w:val="single" w:sz="12" w:space="0" w:color="auto"/>
              <w:left w:val="nil"/>
              <w:bottom w:val="nil"/>
              <w:right w:val="nil"/>
            </w:tcBorders>
            <w:shd w:val="pct15" w:color="auto" w:fill="auto"/>
            <w:noWrap/>
            <w:vAlign w:val="bottom"/>
            <w:hideMark/>
          </w:tcPr>
          <w:p w14:paraId="75BAE674" w14:textId="57EE0411" w:rsidR="00D83299" w:rsidRPr="002E59AE" w:rsidRDefault="00843D9B" w:rsidP="00237D84">
            <w:pPr>
              <w:jc w:val="center"/>
              <w:rPr>
                <w:rFonts w:ascii="Times New Roman" w:eastAsia="Times New Roman" w:hAnsi="Times New Roman" w:cs="Times New Roman"/>
                <w:b/>
                <w:bCs/>
                <w:color w:val="000000"/>
                <w:sz w:val="22"/>
                <w:szCs w:val="22"/>
                <w:lang w:val="en-US" w:eastAsia="es-ES_tradnl"/>
              </w:rPr>
            </w:pPr>
            <w:r>
              <w:rPr>
                <w:rFonts w:ascii="Times New Roman" w:eastAsia="Times New Roman" w:hAnsi="Times New Roman" w:cs="Times New Roman"/>
                <w:b/>
                <w:bCs/>
                <w:color w:val="000000"/>
                <w:sz w:val="22"/>
                <w:szCs w:val="22"/>
                <w:lang w:val="en-US" w:eastAsia="es-ES_tradnl"/>
              </w:rPr>
              <w:t>No</w:t>
            </w:r>
          </w:p>
        </w:tc>
        <w:tc>
          <w:tcPr>
            <w:tcW w:w="2126" w:type="dxa"/>
            <w:tcBorders>
              <w:top w:val="single" w:sz="12" w:space="0" w:color="auto"/>
              <w:left w:val="nil"/>
              <w:bottom w:val="nil"/>
              <w:right w:val="single" w:sz="12" w:space="0" w:color="auto"/>
            </w:tcBorders>
            <w:shd w:val="pct15" w:color="auto" w:fill="auto"/>
            <w:noWrap/>
            <w:vAlign w:val="bottom"/>
            <w:hideMark/>
          </w:tcPr>
          <w:p w14:paraId="1E27F0F2" w14:textId="07AFB327" w:rsidR="00D83299" w:rsidRPr="002E59AE" w:rsidRDefault="00D83299" w:rsidP="00237D84">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SMD</w:t>
            </w:r>
          </w:p>
        </w:tc>
      </w:tr>
      <w:tr w:rsidR="00D83299" w:rsidRPr="002E59AE" w14:paraId="24A44F6E" w14:textId="77777777" w:rsidTr="004F58FB">
        <w:trPr>
          <w:trHeight w:val="131"/>
        </w:trPr>
        <w:tc>
          <w:tcPr>
            <w:tcW w:w="2836" w:type="dxa"/>
            <w:tcBorders>
              <w:top w:val="nil"/>
              <w:left w:val="single" w:sz="12" w:space="0" w:color="auto"/>
              <w:bottom w:val="single" w:sz="6" w:space="0" w:color="auto"/>
              <w:right w:val="nil"/>
            </w:tcBorders>
            <w:shd w:val="pct15" w:color="auto" w:fill="auto"/>
          </w:tcPr>
          <w:p w14:paraId="7B7F68F6" w14:textId="77777777" w:rsidR="00D83299" w:rsidRPr="002E59AE" w:rsidRDefault="00D83299" w:rsidP="00237D84">
            <w:pP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Number of subjects</w:t>
            </w:r>
          </w:p>
        </w:tc>
        <w:tc>
          <w:tcPr>
            <w:tcW w:w="2551" w:type="dxa"/>
            <w:tcBorders>
              <w:top w:val="nil"/>
              <w:left w:val="nil"/>
              <w:bottom w:val="single" w:sz="6" w:space="0" w:color="auto"/>
              <w:right w:val="nil"/>
            </w:tcBorders>
            <w:shd w:val="pct15" w:color="auto" w:fill="auto"/>
            <w:noWrap/>
            <w:vAlign w:val="bottom"/>
            <w:hideMark/>
          </w:tcPr>
          <w:p w14:paraId="61EA98FB" w14:textId="5EFF875E" w:rsidR="00D83299" w:rsidRPr="002E59AE" w:rsidRDefault="00843D9B" w:rsidP="00237D84">
            <w:pPr>
              <w:jc w:val="center"/>
              <w:rPr>
                <w:rFonts w:ascii="Times New Roman" w:eastAsia="Times New Roman" w:hAnsi="Times New Roman" w:cs="Times New Roman"/>
                <w:b/>
                <w:bCs/>
                <w:color w:val="000000"/>
                <w:sz w:val="22"/>
                <w:szCs w:val="22"/>
                <w:lang w:val="en-US" w:eastAsia="es-ES_tradnl"/>
              </w:rPr>
            </w:pPr>
            <w:r>
              <w:rPr>
                <w:rFonts w:ascii="Times New Roman" w:eastAsia="Times New Roman" w:hAnsi="Times New Roman" w:cs="Times New Roman"/>
                <w:b/>
                <w:bCs/>
                <w:color w:val="000000"/>
                <w:sz w:val="22"/>
                <w:szCs w:val="22"/>
                <w:lang w:val="en-US" w:eastAsia="es-ES_tradnl"/>
              </w:rPr>
              <w:t>6</w:t>
            </w:r>
            <w:r w:rsidR="004F58FB">
              <w:rPr>
                <w:rFonts w:ascii="Times New Roman" w:eastAsia="Times New Roman" w:hAnsi="Times New Roman" w:cs="Times New Roman"/>
                <w:b/>
                <w:bCs/>
                <w:color w:val="000000"/>
                <w:sz w:val="22"/>
                <w:szCs w:val="22"/>
                <w:lang w:val="en-US" w:eastAsia="es-ES_tradnl"/>
              </w:rPr>
              <w:t>7</w:t>
            </w:r>
          </w:p>
        </w:tc>
        <w:tc>
          <w:tcPr>
            <w:tcW w:w="2410" w:type="dxa"/>
            <w:tcBorders>
              <w:top w:val="nil"/>
              <w:left w:val="nil"/>
              <w:bottom w:val="single" w:sz="6" w:space="0" w:color="auto"/>
              <w:right w:val="nil"/>
            </w:tcBorders>
            <w:shd w:val="pct15" w:color="auto" w:fill="auto"/>
            <w:noWrap/>
            <w:vAlign w:val="bottom"/>
            <w:hideMark/>
          </w:tcPr>
          <w:p w14:paraId="7FFBB982" w14:textId="6ED1F341" w:rsidR="00D83299" w:rsidRPr="002E59AE" w:rsidRDefault="00843D9B" w:rsidP="00237D84">
            <w:pPr>
              <w:jc w:val="center"/>
              <w:rPr>
                <w:rFonts w:ascii="Times New Roman" w:eastAsia="Times New Roman" w:hAnsi="Times New Roman" w:cs="Times New Roman"/>
                <w:b/>
                <w:bCs/>
                <w:color w:val="000000"/>
                <w:sz w:val="22"/>
                <w:szCs w:val="22"/>
                <w:lang w:val="en-US" w:eastAsia="es-ES_tradnl"/>
              </w:rPr>
            </w:pPr>
            <w:r>
              <w:rPr>
                <w:rFonts w:ascii="Times New Roman" w:eastAsia="Times New Roman" w:hAnsi="Times New Roman" w:cs="Times New Roman"/>
                <w:b/>
                <w:bCs/>
                <w:color w:val="000000"/>
                <w:sz w:val="22"/>
                <w:szCs w:val="22"/>
                <w:lang w:val="en-US" w:eastAsia="es-ES_tradnl"/>
              </w:rPr>
              <w:t>6</w:t>
            </w:r>
            <w:r w:rsidR="004F58FB">
              <w:rPr>
                <w:rFonts w:ascii="Times New Roman" w:eastAsia="Times New Roman" w:hAnsi="Times New Roman" w:cs="Times New Roman"/>
                <w:b/>
                <w:bCs/>
                <w:color w:val="000000"/>
                <w:sz w:val="22"/>
                <w:szCs w:val="22"/>
                <w:lang w:val="en-US" w:eastAsia="es-ES_tradnl"/>
              </w:rPr>
              <w:t>7</w:t>
            </w:r>
          </w:p>
        </w:tc>
        <w:tc>
          <w:tcPr>
            <w:tcW w:w="2126" w:type="dxa"/>
            <w:tcBorders>
              <w:top w:val="nil"/>
              <w:left w:val="nil"/>
              <w:bottom w:val="single" w:sz="6" w:space="0" w:color="auto"/>
              <w:right w:val="single" w:sz="12" w:space="0" w:color="auto"/>
            </w:tcBorders>
            <w:shd w:val="pct15" w:color="auto" w:fill="auto"/>
            <w:noWrap/>
            <w:vAlign w:val="bottom"/>
            <w:hideMark/>
          </w:tcPr>
          <w:p w14:paraId="7708B8BE" w14:textId="77777777" w:rsidR="00D83299" w:rsidRPr="002E59AE" w:rsidRDefault="00D83299" w:rsidP="00237D84">
            <w:pPr>
              <w:jc w:val="center"/>
              <w:rPr>
                <w:rFonts w:ascii="Times New Roman" w:eastAsia="Times New Roman" w:hAnsi="Times New Roman" w:cs="Times New Roman"/>
                <w:b/>
                <w:bCs/>
                <w:sz w:val="22"/>
                <w:szCs w:val="22"/>
                <w:lang w:val="en-US" w:eastAsia="es-ES_tradnl"/>
              </w:rPr>
            </w:pPr>
          </w:p>
        </w:tc>
      </w:tr>
      <w:tr w:rsidR="004F58FB" w:rsidRPr="002E59AE" w14:paraId="21985151"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4E87F2EC"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Age</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7F17E8" w14:textId="4C3AA1A5"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 xml:space="preserve"> 66.59 (14.40)</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6C506C2" w14:textId="23055D66"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 xml:space="preserve"> 66.59 (15.18)</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FA11466" w14:textId="33B5EE41"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&lt;0.001</w:t>
            </w:r>
          </w:p>
        </w:tc>
      </w:tr>
      <w:tr w:rsidR="004F58FB" w:rsidRPr="002E59AE" w14:paraId="72E487D7"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6B74561B"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 xml:space="preserve">Body mass index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9184729" w14:textId="4FBC00FB"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 xml:space="preserve"> 27.66 (5.99)</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36EEBC0" w14:textId="782D4F0D"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 xml:space="preserve"> 26.49 (6.23)</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1570842" w14:textId="4559FA35"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 xml:space="preserve"> 0.192</w:t>
            </w:r>
          </w:p>
        </w:tc>
      </w:tr>
      <w:tr w:rsidR="004F58FB" w:rsidRPr="002E59AE" w14:paraId="50AD0952"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443C4854" w14:textId="7A789364"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Neurological criteria, n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7AF96DB" w14:textId="604745A2"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 xml:space="preserve">   4.9 </w:t>
            </w:r>
            <w:proofErr w:type="gramStart"/>
            <w:r>
              <w:rPr>
                <w:rFonts w:ascii="Calibri" w:hAnsi="Calibri" w:cs="Calibri"/>
                <w:color w:val="000000"/>
                <w:sz w:val="22"/>
                <w:szCs w:val="22"/>
              </w:rPr>
              <w:t>(  7.3</w:t>
            </w:r>
            <w:proofErr w:type="gramEnd"/>
            <w:r>
              <w:rPr>
                <w:rFonts w:ascii="Calibri" w:hAnsi="Calibri" w:cs="Calibri"/>
                <w:color w:val="000000"/>
                <w:sz w:val="22"/>
                <w:szCs w:val="22"/>
              </w:rPr>
              <w:t xml:space="preserve">) </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63B2F52" w14:textId="671FCA77"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 xml:space="preserve">   4.7 </w:t>
            </w:r>
            <w:proofErr w:type="gramStart"/>
            <w:r>
              <w:rPr>
                <w:rFonts w:ascii="Calibri" w:hAnsi="Calibri" w:cs="Calibri"/>
                <w:color w:val="000000"/>
                <w:sz w:val="22"/>
                <w:szCs w:val="22"/>
              </w:rPr>
              <w:t>(  7.0</w:t>
            </w:r>
            <w:proofErr w:type="gramEnd"/>
            <w:r>
              <w:rPr>
                <w:rFonts w:ascii="Calibri" w:hAnsi="Calibri" w:cs="Calibri"/>
                <w:color w:val="000000"/>
                <w:sz w:val="22"/>
                <w:szCs w:val="22"/>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7931583" w14:textId="6D3427B1"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 xml:space="preserve"> 0.012</w:t>
            </w:r>
          </w:p>
        </w:tc>
      </w:tr>
      <w:tr w:rsidR="004F58FB" w:rsidRPr="002E59AE" w14:paraId="516A49A5" w14:textId="77777777" w:rsidTr="000643ED">
        <w:trPr>
          <w:trHeight w:val="300"/>
        </w:trPr>
        <w:tc>
          <w:tcPr>
            <w:tcW w:w="2836" w:type="dxa"/>
            <w:tcBorders>
              <w:top w:val="single" w:sz="6" w:space="0" w:color="auto"/>
              <w:left w:val="single" w:sz="6" w:space="0" w:color="auto"/>
              <w:bottom w:val="nil"/>
              <w:right w:val="single" w:sz="6" w:space="0" w:color="auto"/>
            </w:tcBorders>
          </w:tcPr>
          <w:p w14:paraId="194B7A9D" w14:textId="7EBB5FD1"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Number of respiratory criteria</w:t>
            </w:r>
          </w:p>
        </w:tc>
        <w:tc>
          <w:tcPr>
            <w:tcW w:w="2551" w:type="dxa"/>
            <w:tcBorders>
              <w:top w:val="single" w:sz="6" w:space="0" w:color="auto"/>
              <w:left w:val="single" w:sz="6" w:space="0" w:color="auto"/>
              <w:bottom w:val="nil"/>
              <w:right w:val="single" w:sz="6" w:space="0" w:color="auto"/>
            </w:tcBorders>
            <w:shd w:val="clear" w:color="auto" w:fill="auto"/>
            <w:noWrap/>
            <w:vAlign w:val="bottom"/>
          </w:tcPr>
          <w:p w14:paraId="7FAB9B1E" w14:textId="2E4102D5"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 xml:space="preserve">  </w:t>
            </w:r>
          </w:p>
        </w:tc>
        <w:tc>
          <w:tcPr>
            <w:tcW w:w="2410" w:type="dxa"/>
            <w:tcBorders>
              <w:top w:val="single" w:sz="6" w:space="0" w:color="auto"/>
              <w:left w:val="single" w:sz="6" w:space="0" w:color="auto"/>
              <w:bottom w:val="nil"/>
              <w:right w:val="single" w:sz="6" w:space="0" w:color="auto"/>
            </w:tcBorders>
            <w:shd w:val="clear" w:color="auto" w:fill="auto"/>
            <w:noWrap/>
            <w:vAlign w:val="bottom"/>
          </w:tcPr>
          <w:p w14:paraId="756AD60A" w14:textId="2A4F2551"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 xml:space="preserve">  </w:t>
            </w:r>
          </w:p>
        </w:tc>
        <w:tc>
          <w:tcPr>
            <w:tcW w:w="2126" w:type="dxa"/>
            <w:tcBorders>
              <w:top w:val="single" w:sz="6" w:space="0" w:color="auto"/>
              <w:left w:val="single" w:sz="6" w:space="0" w:color="auto"/>
              <w:bottom w:val="nil"/>
              <w:right w:val="single" w:sz="6" w:space="0" w:color="auto"/>
            </w:tcBorders>
            <w:shd w:val="clear" w:color="auto" w:fill="auto"/>
            <w:noWrap/>
            <w:vAlign w:val="bottom"/>
          </w:tcPr>
          <w:p w14:paraId="1EA23F7C" w14:textId="2D45DD3C"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&lt;0.001</w:t>
            </w:r>
          </w:p>
        </w:tc>
      </w:tr>
      <w:tr w:rsidR="004F58FB" w:rsidRPr="002E59AE" w14:paraId="6E8C2256" w14:textId="77777777" w:rsidTr="000643ED">
        <w:trPr>
          <w:trHeight w:val="300"/>
        </w:trPr>
        <w:tc>
          <w:tcPr>
            <w:tcW w:w="2836" w:type="dxa"/>
            <w:tcBorders>
              <w:top w:val="nil"/>
              <w:left w:val="single" w:sz="6" w:space="0" w:color="auto"/>
              <w:bottom w:val="nil"/>
              <w:right w:val="single" w:sz="6" w:space="0" w:color="auto"/>
            </w:tcBorders>
          </w:tcPr>
          <w:p w14:paraId="7598115C"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0-1</w:t>
            </w:r>
          </w:p>
        </w:tc>
        <w:tc>
          <w:tcPr>
            <w:tcW w:w="2551" w:type="dxa"/>
            <w:tcBorders>
              <w:top w:val="nil"/>
              <w:left w:val="single" w:sz="6" w:space="0" w:color="auto"/>
              <w:bottom w:val="nil"/>
              <w:right w:val="single" w:sz="6" w:space="0" w:color="auto"/>
            </w:tcBorders>
            <w:shd w:val="clear" w:color="auto" w:fill="auto"/>
            <w:noWrap/>
            <w:vAlign w:val="bottom"/>
          </w:tcPr>
          <w:p w14:paraId="65DEEF21" w14:textId="6AF93196"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 xml:space="preserve">  25.9 </w:t>
            </w:r>
            <w:proofErr w:type="gramStart"/>
            <w:r>
              <w:rPr>
                <w:rFonts w:ascii="Calibri" w:hAnsi="Calibri" w:cs="Calibri"/>
                <w:color w:val="000000"/>
                <w:sz w:val="22"/>
                <w:szCs w:val="22"/>
              </w:rPr>
              <w:t>( 38.8</w:t>
            </w:r>
            <w:proofErr w:type="gramEnd"/>
            <w:r>
              <w:rPr>
                <w:rFonts w:ascii="Calibri" w:hAnsi="Calibri" w:cs="Calibri"/>
                <w:color w:val="000000"/>
                <w:sz w:val="22"/>
                <w:szCs w:val="22"/>
              </w:rPr>
              <w:t xml:space="preserve">) </w:t>
            </w:r>
          </w:p>
        </w:tc>
        <w:tc>
          <w:tcPr>
            <w:tcW w:w="2410" w:type="dxa"/>
            <w:tcBorders>
              <w:top w:val="nil"/>
              <w:left w:val="single" w:sz="6" w:space="0" w:color="auto"/>
              <w:bottom w:val="nil"/>
              <w:right w:val="single" w:sz="6" w:space="0" w:color="auto"/>
            </w:tcBorders>
            <w:shd w:val="clear" w:color="auto" w:fill="auto"/>
            <w:noWrap/>
            <w:vAlign w:val="bottom"/>
          </w:tcPr>
          <w:p w14:paraId="3488B6CE" w14:textId="6509739B"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 xml:space="preserve">  25.9 </w:t>
            </w:r>
            <w:proofErr w:type="gramStart"/>
            <w:r>
              <w:rPr>
                <w:rFonts w:ascii="Calibri" w:hAnsi="Calibri" w:cs="Calibri"/>
                <w:color w:val="000000"/>
                <w:sz w:val="22"/>
                <w:szCs w:val="22"/>
              </w:rPr>
              <w:t>( 38.8</w:t>
            </w:r>
            <w:proofErr w:type="gramEnd"/>
            <w:r>
              <w:rPr>
                <w:rFonts w:ascii="Calibri" w:hAnsi="Calibri" w:cs="Calibri"/>
                <w:color w:val="000000"/>
                <w:sz w:val="22"/>
                <w:szCs w:val="22"/>
              </w:rPr>
              <w:t xml:space="preserve">) </w:t>
            </w:r>
          </w:p>
        </w:tc>
        <w:tc>
          <w:tcPr>
            <w:tcW w:w="2126" w:type="dxa"/>
            <w:tcBorders>
              <w:top w:val="nil"/>
              <w:left w:val="single" w:sz="6" w:space="0" w:color="auto"/>
              <w:bottom w:val="nil"/>
              <w:right w:val="single" w:sz="6" w:space="0" w:color="auto"/>
            </w:tcBorders>
            <w:shd w:val="clear" w:color="auto" w:fill="auto"/>
            <w:noWrap/>
            <w:vAlign w:val="bottom"/>
          </w:tcPr>
          <w:p w14:paraId="7BD9D34D" w14:textId="438AAEF8" w:rsidR="004F58FB" w:rsidRPr="002E59AE" w:rsidRDefault="004F58FB" w:rsidP="004F58FB">
            <w:pPr>
              <w:jc w:val="center"/>
              <w:rPr>
                <w:rFonts w:ascii="Times New Roman" w:hAnsi="Times New Roman" w:cs="Times New Roman"/>
                <w:color w:val="000000"/>
                <w:sz w:val="22"/>
                <w:szCs w:val="22"/>
              </w:rPr>
            </w:pPr>
          </w:p>
        </w:tc>
      </w:tr>
      <w:tr w:rsidR="004F58FB" w:rsidRPr="002E59AE" w14:paraId="0DADEFC4" w14:textId="77777777" w:rsidTr="000643ED">
        <w:trPr>
          <w:trHeight w:val="300"/>
        </w:trPr>
        <w:tc>
          <w:tcPr>
            <w:tcW w:w="2836" w:type="dxa"/>
            <w:tcBorders>
              <w:top w:val="nil"/>
              <w:left w:val="single" w:sz="6" w:space="0" w:color="auto"/>
              <w:bottom w:val="nil"/>
              <w:right w:val="single" w:sz="6" w:space="0" w:color="auto"/>
            </w:tcBorders>
          </w:tcPr>
          <w:p w14:paraId="110E36B4"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2-3</w:t>
            </w:r>
          </w:p>
        </w:tc>
        <w:tc>
          <w:tcPr>
            <w:tcW w:w="2551" w:type="dxa"/>
            <w:tcBorders>
              <w:top w:val="nil"/>
              <w:left w:val="single" w:sz="6" w:space="0" w:color="auto"/>
              <w:bottom w:val="nil"/>
              <w:right w:val="single" w:sz="6" w:space="0" w:color="auto"/>
            </w:tcBorders>
            <w:shd w:val="clear" w:color="auto" w:fill="auto"/>
            <w:noWrap/>
            <w:vAlign w:val="bottom"/>
          </w:tcPr>
          <w:p w14:paraId="69555BCC" w14:textId="3D85F13E"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 xml:space="preserve">  34.0 </w:t>
            </w:r>
            <w:proofErr w:type="gramStart"/>
            <w:r>
              <w:rPr>
                <w:rFonts w:ascii="Calibri" w:hAnsi="Calibri" w:cs="Calibri"/>
                <w:color w:val="000000"/>
                <w:sz w:val="22"/>
                <w:szCs w:val="22"/>
              </w:rPr>
              <w:t>( 51.0</w:t>
            </w:r>
            <w:proofErr w:type="gramEnd"/>
            <w:r>
              <w:rPr>
                <w:rFonts w:ascii="Calibri" w:hAnsi="Calibri" w:cs="Calibri"/>
                <w:color w:val="000000"/>
                <w:sz w:val="22"/>
                <w:szCs w:val="22"/>
              </w:rPr>
              <w:t xml:space="preserve">) </w:t>
            </w:r>
          </w:p>
        </w:tc>
        <w:tc>
          <w:tcPr>
            <w:tcW w:w="2410" w:type="dxa"/>
            <w:tcBorders>
              <w:top w:val="nil"/>
              <w:left w:val="single" w:sz="6" w:space="0" w:color="auto"/>
              <w:bottom w:val="nil"/>
              <w:right w:val="single" w:sz="6" w:space="0" w:color="auto"/>
            </w:tcBorders>
            <w:shd w:val="clear" w:color="auto" w:fill="auto"/>
            <w:noWrap/>
            <w:vAlign w:val="bottom"/>
          </w:tcPr>
          <w:p w14:paraId="0AAF9B19" w14:textId="6E8C060F"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 xml:space="preserve">  34.0 </w:t>
            </w:r>
            <w:proofErr w:type="gramStart"/>
            <w:r>
              <w:rPr>
                <w:rFonts w:ascii="Calibri" w:hAnsi="Calibri" w:cs="Calibri"/>
                <w:color w:val="000000"/>
                <w:sz w:val="22"/>
                <w:szCs w:val="22"/>
              </w:rPr>
              <w:t>( 51.0</w:t>
            </w:r>
            <w:proofErr w:type="gramEnd"/>
            <w:r>
              <w:rPr>
                <w:rFonts w:ascii="Calibri" w:hAnsi="Calibri" w:cs="Calibri"/>
                <w:color w:val="000000"/>
                <w:sz w:val="22"/>
                <w:szCs w:val="22"/>
              </w:rPr>
              <w:t xml:space="preserve">) </w:t>
            </w:r>
          </w:p>
        </w:tc>
        <w:tc>
          <w:tcPr>
            <w:tcW w:w="2126" w:type="dxa"/>
            <w:tcBorders>
              <w:top w:val="nil"/>
              <w:left w:val="single" w:sz="6" w:space="0" w:color="auto"/>
              <w:bottom w:val="nil"/>
              <w:right w:val="single" w:sz="6" w:space="0" w:color="auto"/>
            </w:tcBorders>
            <w:shd w:val="clear" w:color="auto" w:fill="auto"/>
            <w:noWrap/>
            <w:vAlign w:val="bottom"/>
          </w:tcPr>
          <w:p w14:paraId="0DDDB679" w14:textId="3A674446" w:rsidR="004F58FB" w:rsidRPr="002E59AE" w:rsidRDefault="004F58FB" w:rsidP="004F58FB">
            <w:pPr>
              <w:jc w:val="center"/>
              <w:rPr>
                <w:rFonts w:ascii="Times New Roman" w:hAnsi="Times New Roman" w:cs="Times New Roman"/>
                <w:color w:val="000000"/>
                <w:sz w:val="22"/>
                <w:szCs w:val="22"/>
              </w:rPr>
            </w:pPr>
          </w:p>
        </w:tc>
      </w:tr>
      <w:tr w:rsidR="004F58FB" w:rsidRPr="002E59AE" w14:paraId="0F0B085B" w14:textId="77777777" w:rsidTr="000643ED">
        <w:trPr>
          <w:trHeight w:val="300"/>
        </w:trPr>
        <w:tc>
          <w:tcPr>
            <w:tcW w:w="2836" w:type="dxa"/>
            <w:tcBorders>
              <w:top w:val="nil"/>
              <w:left w:val="single" w:sz="6" w:space="0" w:color="auto"/>
              <w:bottom w:val="single" w:sz="6" w:space="0" w:color="auto"/>
              <w:right w:val="single" w:sz="6" w:space="0" w:color="auto"/>
            </w:tcBorders>
          </w:tcPr>
          <w:p w14:paraId="64D3E155"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4-6</w:t>
            </w:r>
          </w:p>
        </w:tc>
        <w:tc>
          <w:tcPr>
            <w:tcW w:w="2551" w:type="dxa"/>
            <w:tcBorders>
              <w:top w:val="nil"/>
              <w:left w:val="single" w:sz="6" w:space="0" w:color="auto"/>
              <w:bottom w:val="single" w:sz="6" w:space="0" w:color="auto"/>
              <w:right w:val="single" w:sz="6" w:space="0" w:color="auto"/>
            </w:tcBorders>
            <w:shd w:val="clear" w:color="auto" w:fill="auto"/>
            <w:noWrap/>
            <w:vAlign w:val="bottom"/>
          </w:tcPr>
          <w:p w14:paraId="2F785D63" w14:textId="3D107D63"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 xml:space="preserve">   6.8 </w:t>
            </w:r>
            <w:proofErr w:type="gramStart"/>
            <w:r>
              <w:rPr>
                <w:rFonts w:ascii="Calibri" w:hAnsi="Calibri" w:cs="Calibri"/>
                <w:color w:val="000000"/>
                <w:sz w:val="22"/>
                <w:szCs w:val="22"/>
              </w:rPr>
              <w:t>( 10.2</w:t>
            </w:r>
            <w:proofErr w:type="gramEnd"/>
            <w:r>
              <w:rPr>
                <w:rFonts w:ascii="Calibri" w:hAnsi="Calibri" w:cs="Calibri"/>
                <w:color w:val="000000"/>
                <w:sz w:val="22"/>
                <w:szCs w:val="22"/>
              </w:rPr>
              <w:t xml:space="preserve">) </w:t>
            </w:r>
          </w:p>
        </w:tc>
        <w:tc>
          <w:tcPr>
            <w:tcW w:w="2410" w:type="dxa"/>
            <w:tcBorders>
              <w:top w:val="nil"/>
              <w:left w:val="single" w:sz="6" w:space="0" w:color="auto"/>
              <w:bottom w:val="single" w:sz="6" w:space="0" w:color="auto"/>
              <w:right w:val="single" w:sz="6" w:space="0" w:color="auto"/>
            </w:tcBorders>
            <w:shd w:val="clear" w:color="auto" w:fill="auto"/>
            <w:noWrap/>
            <w:vAlign w:val="bottom"/>
          </w:tcPr>
          <w:p w14:paraId="37A35AD5" w14:textId="578B46E2" w:rsidR="004F58FB" w:rsidRPr="002E59AE" w:rsidRDefault="004F58FB" w:rsidP="004F58FB">
            <w:pPr>
              <w:jc w:val="center"/>
              <w:rPr>
                <w:rFonts w:ascii="Times New Roman" w:hAnsi="Times New Roman" w:cs="Times New Roman"/>
                <w:color w:val="000000"/>
                <w:sz w:val="22"/>
                <w:szCs w:val="22"/>
              </w:rPr>
            </w:pPr>
            <w:r>
              <w:rPr>
                <w:rFonts w:ascii="Calibri" w:hAnsi="Calibri" w:cs="Calibri"/>
                <w:color w:val="000000"/>
                <w:sz w:val="22"/>
                <w:szCs w:val="22"/>
              </w:rPr>
              <w:t xml:space="preserve">   6.8 </w:t>
            </w:r>
            <w:proofErr w:type="gramStart"/>
            <w:r>
              <w:rPr>
                <w:rFonts w:ascii="Calibri" w:hAnsi="Calibri" w:cs="Calibri"/>
                <w:color w:val="000000"/>
                <w:sz w:val="22"/>
                <w:szCs w:val="22"/>
              </w:rPr>
              <w:t>( 10.2</w:t>
            </w:r>
            <w:proofErr w:type="gramEnd"/>
            <w:r>
              <w:rPr>
                <w:rFonts w:ascii="Calibri" w:hAnsi="Calibri" w:cs="Calibri"/>
                <w:color w:val="000000"/>
                <w:sz w:val="22"/>
                <w:szCs w:val="22"/>
              </w:rPr>
              <w:t xml:space="preserve">) </w:t>
            </w:r>
          </w:p>
        </w:tc>
        <w:tc>
          <w:tcPr>
            <w:tcW w:w="2126" w:type="dxa"/>
            <w:tcBorders>
              <w:top w:val="nil"/>
              <w:left w:val="single" w:sz="6" w:space="0" w:color="auto"/>
              <w:bottom w:val="single" w:sz="6" w:space="0" w:color="auto"/>
              <w:right w:val="single" w:sz="6" w:space="0" w:color="auto"/>
            </w:tcBorders>
            <w:shd w:val="clear" w:color="auto" w:fill="auto"/>
            <w:noWrap/>
            <w:vAlign w:val="bottom"/>
          </w:tcPr>
          <w:p w14:paraId="10E07C3E" w14:textId="26B305A7" w:rsidR="004F58FB" w:rsidRPr="002E59AE" w:rsidRDefault="004F58FB" w:rsidP="004F58FB">
            <w:pPr>
              <w:jc w:val="center"/>
              <w:rPr>
                <w:rFonts w:ascii="Times New Roman" w:hAnsi="Times New Roman" w:cs="Times New Roman"/>
                <w:color w:val="000000"/>
                <w:sz w:val="22"/>
                <w:szCs w:val="22"/>
              </w:rPr>
            </w:pPr>
          </w:p>
        </w:tc>
      </w:tr>
      <w:tr w:rsidR="004F58FB" w:rsidRPr="002E59AE" w14:paraId="7922770F"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354C3685" w14:textId="7557E084"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Pulmonary sepsis, n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7D44D47" w14:textId="7055B52E"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22.9 </w:t>
            </w:r>
            <w:proofErr w:type="gramStart"/>
            <w:r>
              <w:rPr>
                <w:rFonts w:ascii="Calibri" w:hAnsi="Calibri" w:cs="Calibri"/>
                <w:color w:val="000000"/>
                <w:sz w:val="22"/>
                <w:szCs w:val="22"/>
              </w:rPr>
              <w:t>( 34.4</w:t>
            </w:r>
            <w:proofErr w:type="gramEnd"/>
            <w:r>
              <w:rPr>
                <w:rFonts w:ascii="Calibri" w:hAnsi="Calibri" w:cs="Calibri"/>
                <w:color w:val="000000"/>
                <w:sz w:val="22"/>
                <w:szCs w:val="22"/>
              </w:rPr>
              <w:t xml:space="preserve">) </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6A58924" w14:textId="335E4018"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22.9 </w:t>
            </w:r>
            <w:proofErr w:type="gramStart"/>
            <w:r>
              <w:rPr>
                <w:rFonts w:ascii="Calibri" w:hAnsi="Calibri" w:cs="Calibri"/>
                <w:color w:val="000000"/>
                <w:sz w:val="22"/>
                <w:szCs w:val="22"/>
              </w:rPr>
              <w:t>( 34.4</w:t>
            </w:r>
            <w:proofErr w:type="gramEnd"/>
            <w:r>
              <w:rPr>
                <w:rFonts w:ascii="Calibri" w:hAnsi="Calibri" w:cs="Calibri"/>
                <w:color w:val="000000"/>
                <w:sz w:val="22"/>
                <w:szCs w:val="22"/>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78AF695" w14:textId="3343FBEA"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4F58FB" w:rsidRPr="002E59AE" w14:paraId="178B0EE8"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3A3E7ED9" w14:textId="65DE372E"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PaO</w:t>
            </w:r>
            <w:r w:rsidRPr="002E59AE">
              <w:rPr>
                <w:rFonts w:ascii="Times New Roman" w:eastAsia="Times New Roman" w:hAnsi="Times New Roman" w:cs="Times New Roman"/>
                <w:color w:val="000000"/>
                <w:sz w:val="22"/>
                <w:szCs w:val="22"/>
                <w:vertAlign w:val="subscript"/>
                <w:lang w:val="en-US" w:eastAsia="es-ES_tradnl"/>
              </w:rPr>
              <w:t>2</w:t>
            </w:r>
            <w:r w:rsidRPr="002E59AE">
              <w:rPr>
                <w:rFonts w:ascii="Times New Roman" w:eastAsia="Times New Roman" w:hAnsi="Times New Roman" w:cs="Times New Roman"/>
                <w:color w:val="000000"/>
                <w:sz w:val="22"/>
                <w:szCs w:val="22"/>
                <w:lang w:val="en-US" w:eastAsia="es-ES_tradnl"/>
              </w:rPr>
              <w:t>/FiO</w:t>
            </w:r>
            <w:r w:rsidRPr="002E59AE">
              <w:rPr>
                <w:rFonts w:ascii="Times New Roman" w:eastAsia="Times New Roman" w:hAnsi="Times New Roman" w:cs="Times New Roman"/>
                <w:color w:val="000000"/>
                <w:sz w:val="22"/>
                <w:szCs w:val="22"/>
                <w:vertAlign w:val="subscript"/>
                <w:lang w:val="en-US" w:eastAsia="es-ES_tradnl"/>
              </w:rPr>
              <w:t>2</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A95232D" w14:textId="6764F3D3"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29.84 (6.62)</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6732EBF" w14:textId="0A989183"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29.84 (7.07)</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BD50E1B" w14:textId="4B3D4B51"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4F58FB" w:rsidRPr="002E59AE" w14:paraId="195200A4"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4CC79FBD" w14:textId="73B2BB1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Respiratory rate (rpm)</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147FE1D" w14:textId="1B6A00C7"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160.56 [90.97, 269.57]</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1EC59F4" w14:textId="695F5406"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163.89 [101.44, 259.38]</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343C10E" w14:textId="739932F4"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4F58FB" w:rsidRPr="002E59AE" w14:paraId="4EE8B843"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79EF6326"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PaCO</w:t>
            </w:r>
            <w:r w:rsidRPr="002E59AE">
              <w:rPr>
                <w:rFonts w:ascii="Times New Roman" w:eastAsia="Times New Roman" w:hAnsi="Times New Roman" w:cs="Times New Roman"/>
                <w:color w:val="000000"/>
                <w:sz w:val="22"/>
                <w:szCs w:val="22"/>
                <w:vertAlign w:val="subscript"/>
                <w:lang w:val="en-US" w:eastAsia="es-ES_tradnl"/>
              </w:rPr>
              <w:t xml:space="preserve">2 </w:t>
            </w:r>
            <w:r w:rsidRPr="002E59AE">
              <w:rPr>
                <w:rFonts w:ascii="Times New Roman" w:eastAsia="Times New Roman" w:hAnsi="Times New Roman" w:cs="Times New Roman"/>
                <w:color w:val="000000"/>
                <w:sz w:val="22"/>
                <w:szCs w:val="22"/>
                <w:lang w:val="en-US" w:eastAsia="es-ES_tradnl"/>
              </w:rPr>
              <w:t>(mmHg)</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FBBA542" w14:textId="13ED6D36"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34.84 (12.60)</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CBFC9F1" w14:textId="43BF5619"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34.84 (10.54)</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4B2EADC" w14:textId="03FCF3FE"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4F58FB" w:rsidRPr="002E59AE" w14:paraId="0D5B49DF"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50F1C0F9" w14:textId="474D1114"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Accessory muscle use, n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584FA1B" w14:textId="4CBA3AD3"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66.7 (100.0) </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97BBBFF" w14:textId="05ADBFD5"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66.7 (100.0) </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AE7E579" w14:textId="35968204"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4F58FB" w:rsidRPr="002E59AE" w14:paraId="2CC21DDD"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022DAD9B" w14:textId="7295001C"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Inability to clear secretions, n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D69D2A0" w14:textId="17B317D5"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sidRPr="00A24B3D">
              <w:rPr>
                <w:rFonts w:ascii="Calibri" w:hAnsi="Calibri" w:cs="Calibri"/>
                <w:color w:val="000000"/>
                <w:sz w:val="22"/>
                <w:szCs w:val="22"/>
                <w:lang w:val="en-US"/>
              </w:rPr>
              <w:t xml:space="preserve">  </w:t>
            </w:r>
            <w:r>
              <w:rPr>
                <w:rFonts w:ascii="Calibri" w:hAnsi="Calibri" w:cs="Calibri"/>
                <w:color w:val="000000"/>
                <w:sz w:val="22"/>
                <w:szCs w:val="22"/>
              </w:rPr>
              <w:t xml:space="preserve">66.7 (100.0) </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FC20A42" w14:textId="5498B380"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66.7 (100.0) </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210776B" w14:textId="6A069BD5"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4F58FB" w:rsidRPr="002E59AE" w14:paraId="5363A44F"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2E006088"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pH</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F84128D" w14:textId="18AB1E7F" w:rsidR="004F58FB" w:rsidRPr="002E59AE" w:rsidRDefault="004F58FB" w:rsidP="004F58FB">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7.31 (0.10)</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8C8A08F" w14:textId="6BF28E89"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7.31 (0.09)</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3C47905" w14:textId="1A95260E"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4F58FB" w:rsidRPr="002E59AE" w14:paraId="06EBEE80"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30A34F54"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Lactate (mmol/L)</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4272130" w14:textId="44718D3A"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3.50 [2.30, 5.00]</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C30CF7A" w14:textId="321CEB82"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2.90 [1.90, 5.20]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7947F7F" w14:textId="66E19B3C"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4F58FB" w:rsidRPr="002E59AE" w14:paraId="1D99C085"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2429634B"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Non-respiratory SOFA</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2D2EFF6" w14:textId="6BDBFB00"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8.00 [7.00, 10.00]</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14CA7A7" w14:textId="4974A3CA"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8.00 [7.00, 10.00]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4C8921B" w14:textId="2DFCF0F4"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4F58FB" w:rsidRPr="002E59AE" w14:paraId="766E5588"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2E7B7653"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Norepinephrine dose (mcg/kg/min)</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17716FB" w14:textId="38A3FD59"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sidRPr="00A24B3D">
              <w:rPr>
                <w:rFonts w:ascii="Calibri" w:hAnsi="Calibri" w:cs="Calibri"/>
                <w:color w:val="000000"/>
                <w:sz w:val="22"/>
                <w:szCs w:val="22"/>
                <w:lang w:val="en-US"/>
              </w:rPr>
              <w:t xml:space="preserve">  </w:t>
            </w:r>
            <w:r>
              <w:rPr>
                <w:rFonts w:ascii="Calibri" w:hAnsi="Calibri" w:cs="Calibri"/>
                <w:color w:val="000000"/>
                <w:sz w:val="22"/>
                <w:szCs w:val="22"/>
              </w:rPr>
              <w:t>0.50 [0.29, 0.85]</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0B98A4D" w14:textId="43F754E4"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0.44 [0.22, 0.75]</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8FB941F" w14:textId="5BB49263"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4F58FB" w:rsidRPr="002E59AE" w14:paraId="4619EF5B"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01D42E4F"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Glasgow Coma Scale</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4012F64" w14:textId="21B7DBE3"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15.00 [14.00, 15.00]</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C83ECFD" w14:textId="18163926" w:rsidR="004F58FB" w:rsidRPr="002E59AE" w:rsidRDefault="004F58FB" w:rsidP="004F58FB">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15.00 [14.00, 15.00]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C2798B3" w14:textId="3960C053"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4F58FB" w:rsidRPr="002E59AE" w14:paraId="2F662095"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6C00584A"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Platelet count, (</w:t>
            </w:r>
            <w:r w:rsidRPr="002E59AE">
              <w:rPr>
                <w:rFonts w:ascii="Times New Roman" w:hAnsi="Times New Roman" w:cs="Times New Roman"/>
                <w:color w:val="000000"/>
                <w:sz w:val="22"/>
                <w:szCs w:val="22"/>
                <w:lang w:val="en-US"/>
              </w:rPr>
              <w:t>10^12/L)</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447EDBD" w14:textId="06E44BA3"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167.20 (123.94)</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6786A5D" w14:textId="06E426F6"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167.20 (110.12)</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495518B" w14:textId="4FBEFA41"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4F58FB" w:rsidRPr="002E59AE" w14:paraId="5FA7211D"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7BFCBADC"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Bilirubin, (mmol/L)</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99975BF" w14:textId="662F81E2"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16.00 [10.00, 27.31]</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F46E28B" w14:textId="0A625A48"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17.00 [12.00, 33.00]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D6DFD9C" w14:textId="71F30E43"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0.178</w:t>
            </w:r>
          </w:p>
        </w:tc>
      </w:tr>
      <w:tr w:rsidR="004F58FB" w:rsidRPr="002E59AE" w14:paraId="026DAC48"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29AE2E67"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Creatinine, (mmol/L)</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A36E93B" w14:textId="77B72964"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201.04 (146.69)</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79E3EAC" w14:textId="5B5E8F12"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201.04 (168.65)</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CD715D7" w14:textId="3722DD86" w:rsidR="004F58FB" w:rsidRPr="002E59AE" w:rsidRDefault="004F58FB" w:rsidP="004F58FB">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4F58FB" w:rsidRPr="002E59AE" w14:paraId="51B410CE"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4476EB19" w14:textId="593215D3"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Renal replacement at T8</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125E69E" w14:textId="69C53BCA" w:rsidR="004F58FB" w:rsidRPr="002E59AE" w:rsidRDefault="004F58FB" w:rsidP="004F58FB">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2.3 </w:t>
            </w:r>
            <w:proofErr w:type="gramStart"/>
            <w:r>
              <w:rPr>
                <w:rFonts w:ascii="Calibri" w:hAnsi="Calibri" w:cs="Calibri"/>
                <w:color w:val="000000"/>
                <w:sz w:val="22"/>
                <w:szCs w:val="22"/>
              </w:rPr>
              <w:t>(  3.4</w:t>
            </w:r>
            <w:proofErr w:type="gramEnd"/>
            <w:r>
              <w:rPr>
                <w:rFonts w:ascii="Calibri" w:hAnsi="Calibri" w:cs="Calibri"/>
                <w:color w:val="000000"/>
                <w:sz w:val="22"/>
                <w:szCs w:val="22"/>
              </w:rPr>
              <w:t xml:space="preserve">) </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60CFF49" w14:textId="7E6B661C" w:rsidR="004F58FB" w:rsidRPr="002E59AE" w:rsidRDefault="004F58FB" w:rsidP="004F58FB">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2.3 </w:t>
            </w:r>
            <w:proofErr w:type="gramStart"/>
            <w:r>
              <w:rPr>
                <w:rFonts w:ascii="Calibri" w:hAnsi="Calibri" w:cs="Calibri"/>
                <w:color w:val="000000"/>
                <w:sz w:val="22"/>
                <w:szCs w:val="22"/>
              </w:rPr>
              <w:t>(  3.4</w:t>
            </w:r>
            <w:proofErr w:type="gramEnd"/>
            <w:r>
              <w:rPr>
                <w:rFonts w:ascii="Calibri" w:hAnsi="Calibri" w:cs="Calibri"/>
                <w:color w:val="000000"/>
                <w:sz w:val="22"/>
                <w:szCs w:val="22"/>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BAA5CB9" w14:textId="411C7BB5" w:rsidR="004F58FB" w:rsidRPr="002E59AE" w:rsidRDefault="004F58FB" w:rsidP="004F58FB">
            <w:pPr>
              <w:jc w:val="center"/>
              <w:rPr>
                <w:rFonts w:ascii="Times New Roman" w:hAnsi="Times New Roman" w:cs="Times New Roman"/>
                <w:color w:val="000000"/>
                <w:sz w:val="22"/>
                <w:szCs w:val="22"/>
                <w:lang w:val="es-ES_tradnl"/>
              </w:rPr>
            </w:pPr>
            <w:r>
              <w:rPr>
                <w:rFonts w:ascii="Calibri" w:hAnsi="Calibri" w:cs="Calibri"/>
                <w:color w:val="000000"/>
                <w:sz w:val="22"/>
                <w:szCs w:val="22"/>
              </w:rPr>
              <w:t>&lt;0.001</w:t>
            </w:r>
          </w:p>
        </w:tc>
      </w:tr>
      <w:tr w:rsidR="004F58FB" w:rsidRPr="002E59AE" w14:paraId="1D22B3D0"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03F58263"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MV days (median)</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C97B161" w14:textId="12951AE7" w:rsidR="004F58FB" w:rsidRPr="002E59AE" w:rsidRDefault="004F58FB" w:rsidP="004F58FB">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6.00 [3.00, 7.00]</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27CD6E3" w14:textId="25AF25E1" w:rsidR="004F58FB" w:rsidRPr="002E59AE" w:rsidRDefault="004F58FB" w:rsidP="004F58FB">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6.00 [3.00, 7.00]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A4CBE05" w14:textId="53BEF5E6" w:rsidR="004F58FB" w:rsidRPr="002E59AE" w:rsidRDefault="004F58FB" w:rsidP="004F58FB">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0.013</w:t>
            </w:r>
          </w:p>
        </w:tc>
      </w:tr>
      <w:tr w:rsidR="004F58FB" w:rsidRPr="002E59AE" w14:paraId="034D715F"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5758FEEA"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Intubation rate by center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C38345F" w14:textId="1208F1B4" w:rsidR="004F58FB" w:rsidRPr="002E59AE" w:rsidRDefault="004F58FB" w:rsidP="004F58FB">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0.22 [0.17, 0.32]</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33DE06C" w14:textId="63FB7E5A" w:rsidR="004F58FB" w:rsidRPr="002E59AE" w:rsidRDefault="004F58FB" w:rsidP="004F58FB">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0.22 [0.17, 0.33]</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7D78D1D" w14:textId="0752C7AE" w:rsidR="004F58FB" w:rsidRPr="002E59AE" w:rsidRDefault="004F58FB" w:rsidP="004F58FB">
            <w:pPr>
              <w:jc w:val="center"/>
              <w:rPr>
                <w:rFonts w:ascii="Times New Roman" w:hAnsi="Times New Roman" w:cs="Times New Roman"/>
                <w:color w:val="000000"/>
                <w:sz w:val="22"/>
                <w:szCs w:val="22"/>
                <w:lang w:val="es-ES_tradnl"/>
              </w:rPr>
            </w:pPr>
            <w:r>
              <w:rPr>
                <w:rFonts w:ascii="Calibri" w:hAnsi="Calibri" w:cs="Calibri"/>
                <w:color w:val="000000"/>
                <w:sz w:val="22"/>
                <w:szCs w:val="22"/>
              </w:rPr>
              <w:t>&lt;0.001</w:t>
            </w:r>
          </w:p>
        </w:tc>
      </w:tr>
      <w:tr w:rsidR="004F58FB" w:rsidRPr="002E59AE" w14:paraId="0088C1D5" w14:textId="77777777" w:rsidTr="000643ED">
        <w:trPr>
          <w:trHeight w:val="300"/>
        </w:trPr>
        <w:tc>
          <w:tcPr>
            <w:tcW w:w="2836" w:type="dxa"/>
            <w:tcBorders>
              <w:top w:val="single" w:sz="6" w:space="0" w:color="auto"/>
              <w:left w:val="single" w:sz="6" w:space="0" w:color="auto"/>
              <w:bottom w:val="single" w:sz="6" w:space="0" w:color="auto"/>
              <w:right w:val="single" w:sz="6" w:space="0" w:color="auto"/>
            </w:tcBorders>
          </w:tcPr>
          <w:p w14:paraId="4D030933" w14:textId="77777777" w:rsidR="004F58FB" w:rsidRPr="002E59AE" w:rsidRDefault="004F58FB" w:rsidP="004F58FB">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Mortality rate by center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884D282" w14:textId="6F877A81" w:rsidR="004F58FB" w:rsidRPr="002E59AE" w:rsidRDefault="004F58FB" w:rsidP="004F58FB">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0.23 [0.20, 0.27]</w:t>
            </w:r>
          </w:p>
        </w:tc>
        <w:tc>
          <w:tcPr>
            <w:tcW w:w="24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A8C7BB2" w14:textId="0B5A00CA" w:rsidR="004F58FB" w:rsidRPr="002E59AE" w:rsidRDefault="004F58FB" w:rsidP="004F58FB">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0.23 [0.20, 0.27]</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A725DE4" w14:textId="0DF230FA" w:rsidR="004F58FB" w:rsidRPr="002E59AE" w:rsidRDefault="004F58FB" w:rsidP="004F58FB">
            <w:pPr>
              <w:jc w:val="center"/>
              <w:rPr>
                <w:rFonts w:ascii="Times New Roman" w:hAnsi="Times New Roman" w:cs="Times New Roman"/>
                <w:color w:val="000000"/>
                <w:sz w:val="22"/>
                <w:szCs w:val="22"/>
                <w:lang w:val="es-ES_tradnl"/>
              </w:rPr>
            </w:pPr>
            <w:r>
              <w:rPr>
                <w:rFonts w:ascii="Calibri" w:hAnsi="Calibri" w:cs="Calibri"/>
                <w:color w:val="000000"/>
                <w:sz w:val="22"/>
                <w:szCs w:val="22"/>
              </w:rPr>
              <w:t>&lt;0.001</w:t>
            </w:r>
          </w:p>
        </w:tc>
      </w:tr>
    </w:tbl>
    <w:p w14:paraId="1061D6FF" w14:textId="1614FA30" w:rsidR="00496C78" w:rsidRPr="0033338A" w:rsidRDefault="00D83299" w:rsidP="0033338A">
      <w:pPr>
        <w:pStyle w:val="Ttulo3"/>
        <w:jc w:val="both"/>
        <w:rPr>
          <w:rFonts w:ascii="Times New Roman" w:hAnsi="Times New Roman" w:cs="Times New Roman"/>
          <w:color w:val="auto"/>
          <w:sz w:val="22"/>
          <w:szCs w:val="22"/>
          <w:lang w:val="en-US"/>
        </w:rPr>
      </w:pPr>
      <w:bookmarkStart w:id="10" w:name="_Toc100948082"/>
      <w:r w:rsidRPr="002E59AE">
        <w:rPr>
          <w:rFonts w:ascii="Times New Roman" w:hAnsi="Times New Roman" w:cs="Times New Roman"/>
          <w:color w:val="auto"/>
          <w:sz w:val="22"/>
          <w:szCs w:val="22"/>
          <w:lang w:val="en-US"/>
        </w:rPr>
        <w:t>Table S</w:t>
      </w:r>
      <w:r w:rsidR="003E0565">
        <w:rPr>
          <w:rFonts w:ascii="Times New Roman" w:hAnsi="Times New Roman" w:cs="Times New Roman"/>
          <w:color w:val="auto"/>
          <w:sz w:val="22"/>
          <w:szCs w:val="22"/>
          <w:lang w:val="en-US"/>
        </w:rPr>
        <w:t>6</w:t>
      </w:r>
      <w:r w:rsidRPr="002E59AE">
        <w:rPr>
          <w:rFonts w:ascii="Times New Roman" w:hAnsi="Times New Roman" w:cs="Times New Roman"/>
          <w:color w:val="auto"/>
          <w:sz w:val="22"/>
          <w:szCs w:val="22"/>
          <w:lang w:val="en-US"/>
        </w:rPr>
        <w:t>: Weighted population after modifying exposure time. Continuous variables are expressed as mean and standard deviation or median and interquartile range.</w:t>
      </w:r>
      <w:bookmarkEnd w:id="10"/>
      <w:r w:rsidRPr="002E59AE">
        <w:rPr>
          <w:rFonts w:ascii="Times New Roman" w:hAnsi="Times New Roman" w:cs="Times New Roman"/>
          <w:color w:val="auto"/>
          <w:sz w:val="22"/>
          <w:szCs w:val="22"/>
          <w:lang w:val="en-US"/>
        </w:rPr>
        <w:t xml:space="preserve"> </w:t>
      </w:r>
    </w:p>
    <w:p w14:paraId="4DD609CD" w14:textId="77706AAA" w:rsidR="00496C78" w:rsidRDefault="00496C78" w:rsidP="0018563E">
      <w:pPr>
        <w:rPr>
          <w:lang w:val="en-US"/>
        </w:rPr>
      </w:pPr>
    </w:p>
    <w:p w14:paraId="2EB8EF4C" w14:textId="07C1140C" w:rsidR="0033338A" w:rsidRDefault="0033338A" w:rsidP="0018563E">
      <w:pPr>
        <w:rPr>
          <w:lang w:val="en-US"/>
        </w:rPr>
      </w:pPr>
    </w:p>
    <w:p w14:paraId="152AD73F" w14:textId="279038EC" w:rsidR="0033338A" w:rsidRDefault="0033338A" w:rsidP="0018563E">
      <w:pPr>
        <w:rPr>
          <w:lang w:val="en-US"/>
        </w:rPr>
      </w:pPr>
    </w:p>
    <w:p w14:paraId="62E46F94" w14:textId="7099634B" w:rsidR="0033338A" w:rsidRDefault="0033338A" w:rsidP="0018563E">
      <w:pPr>
        <w:rPr>
          <w:lang w:val="en-US"/>
        </w:rPr>
      </w:pPr>
    </w:p>
    <w:p w14:paraId="47832EFA" w14:textId="0EAE1B0B" w:rsidR="0033338A" w:rsidRDefault="0033338A" w:rsidP="0018563E">
      <w:pPr>
        <w:rPr>
          <w:lang w:val="en-US"/>
        </w:rPr>
      </w:pPr>
    </w:p>
    <w:p w14:paraId="48502FE4" w14:textId="474A0ED3" w:rsidR="0033338A" w:rsidRDefault="0033338A" w:rsidP="0018563E">
      <w:pPr>
        <w:rPr>
          <w:lang w:val="en-US"/>
        </w:rPr>
      </w:pPr>
    </w:p>
    <w:p w14:paraId="7F279C0D" w14:textId="2D9A920A" w:rsidR="0033338A" w:rsidRDefault="0033338A" w:rsidP="0018563E">
      <w:pPr>
        <w:rPr>
          <w:lang w:val="en-US"/>
        </w:rPr>
      </w:pPr>
    </w:p>
    <w:p w14:paraId="1DE15217" w14:textId="681708A1" w:rsidR="0033338A" w:rsidRDefault="0033338A" w:rsidP="0018563E">
      <w:pPr>
        <w:rPr>
          <w:lang w:val="en-US"/>
        </w:rPr>
      </w:pPr>
    </w:p>
    <w:p w14:paraId="56B3053E" w14:textId="2CDD05EC" w:rsidR="0033338A" w:rsidRDefault="0033338A" w:rsidP="0018563E">
      <w:pPr>
        <w:rPr>
          <w:lang w:val="en-US"/>
        </w:rPr>
      </w:pPr>
    </w:p>
    <w:p w14:paraId="363905E0" w14:textId="44A345BB" w:rsidR="0033338A" w:rsidRDefault="0033338A" w:rsidP="0018563E">
      <w:pPr>
        <w:rPr>
          <w:lang w:val="en-US"/>
        </w:rPr>
      </w:pPr>
    </w:p>
    <w:p w14:paraId="46B6EB3A" w14:textId="726AF72B" w:rsidR="0033338A" w:rsidRDefault="0033338A" w:rsidP="0018563E">
      <w:pPr>
        <w:rPr>
          <w:lang w:val="en-US"/>
        </w:rPr>
      </w:pPr>
    </w:p>
    <w:p w14:paraId="0C992A6E" w14:textId="6AFD7089" w:rsidR="0033338A" w:rsidRDefault="0033338A" w:rsidP="0018563E">
      <w:pPr>
        <w:rPr>
          <w:lang w:val="en-US"/>
        </w:rPr>
      </w:pPr>
    </w:p>
    <w:p w14:paraId="17D328EA" w14:textId="1AD55747" w:rsidR="0033338A" w:rsidRDefault="0033338A" w:rsidP="0018563E">
      <w:pPr>
        <w:rPr>
          <w:lang w:val="en-US"/>
        </w:rPr>
      </w:pPr>
    </w:p>
    <w:p w14:paraId="0581F01A" w14:textId="77777777" w:rsidR="0033338A" w:rsidRDefault="0033338A" w:rsidP="0018563E">
      <w:pPr>
        <w:rPr>
          <w:lang w:val="en-US"/>
        </w:rPr>
      </w:pPr>
    </w:p>
    <w:p w14:paraId="4A538959" w14:textId="77777777" w:rsidR="00496C78" w:rsidRDefault="00496C78" w:rsidP="0018563E">
      <w:pPr>
        <w:rPr>
          <w:lang w:val="en-US"/>
        </w:rPr>
      </w:pPr>
    </w:p>
    <w:tbl>
      <w:tblPr>
        <w:tblW w:w="10064"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6"/>
        <w:gridCol w:w="2551"/>
        <w:gridCol w:w="2551"/>
        <w:gridCol w:w="2126"/>
      </w:tblGrid>
      <w:tr w:rsidR="00D12A9E" w:rsidRPr="002E59AE" w14:paraId="2C690EA4" w14:textId="77777777" w:rsidTr="00385AC5">
        <w:trPr>
          <w:trHeight w:val="300"/>
        </w:trPr>
        <w:tc>
          <w:tcPr>
            <w:tcW w:w="2836" w:type="dxa"/>
            <w:tcBorders>
              <w:top w:val="single" w:sz="12" w:space="0" w:color="auto"/>
              <w:left w:val="single" w:sz="12" w:space="0" w:color="auto"/>
              <w:bottom w:val="nil"/>
              <w:right w:val="nil"/>
            </w:tcBorders>
            <w:shd w:val="pct15" w:color="auto" w:fill="auto"/>
          </w:tcPr>
          <w:p w14:paraId="78452683" w14:textId="77777777" w:rsidR="00D12A9E" w:rsidRPr="002E59AE" w:rsidRDefault="00D12A9E" w:rsidP="00D12A9E">
            <w:pP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lastRenderedPageBreak/>
              <w:t>Early intubation</w:t>
            </w:r>
          </w:p>
        </w:tc>
        <w:tc>
          <w:tcPr>
            <w:tcW w:w="2551" w:type="dxa"/>
            <w:tcBorders>
              <w:top w:val="single" w:sz="12" w:space="0" w:color="auto"/>
              <w:left w:val="nil"/>
              <w:bottom w:val="nil"/>
              <w:right w:val="nil"/>
            </w:tcBorders>
            <w:shd w:val="pct15" w:color="auto" w:fill="auto"/>
            <w:vAlign w:val="bottom"/>
          </w:tcPr>
          <w:p w14:paraId="5D13E3A5" w14:textId="6FD5B381" w:rsidR="00D12A9E" w:rsidRPr="002E59AE" w:rsidRDefault="00D12A9E" w:rsidP="00D12A9E">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Yes</w:t>
            </w:r>
          </w:p>
        </w:tc>
        <w:tc>
          <w:tcPr>
            <w:tcW w:w="2551" w:type="dxa"/>
            <w:tcBorders>
              <w:top w:val="single" w:sz="12" w:space="0" w:color="auto"/>
              <w:left w:val="nil"/>
              <w:bottom w:val="nil"/>
              <w:right w:val="nil"/>
            </w:tcBorders>
            <w:shd w:val="pct15" w:color="auto" w:fill="auto"/>
            <w:noWrap/>
            <w:vAlign w:val="bottom"/>
            <w:hideMark/>
          </w:tcPr>
          <w:p w14:paraId="0FE356B2" w14:textId="58B9703E" w:rsidR="00D12A9E" w:rsidRPr="002E59AE" w:rsidRDefault="00D12A9E" w:rsidP="00D12A9E">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No</w:t>
            </w:r>
          </w:p>
        </w:tc>
        <w:tc>
          <w:tcPr>
            <w:tcW w:w="2126" w:type="dxa"/>
            <w:tcBorders>
              <w:top w:val="single" w:sz="12" w:space="0" w:color="auto"/>
              <w:left w:val="nil"/>
              <w:bottom w:val="nil"/>
              <w:right w:val="single" w:sz="12" w:space="0" w:color="auto"/>
            </w:tcBorders>
            <w:shd w:val="pct15" w:color="auto" w:fill="auto"/>
            <w:noWrap/>
            <w:vAlign w:val="bottom"/>
            <w:hideMark/>
          </w:tcPr>
          <w:p w14:paraId="4A40A0E3" w14:textId="3117AEC5" w:rsidR="00D12A9E" w:rsidRPr="002E59AE" w:rsidRDefault="00D12A9E" w:rsidP="00D12A9E">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SMD</w:t>
            </w:r>
          </w:p>
        </w:tc>
      </w:tr>
      <w:tr w:rsidR="00D12A9E" w:rsidRPr="002E59AE" w14:paraId="6369A4D1" w14:textId="77777777" w:rsidTr="00385AC5">
        <w:trPr>
          <w:trHeight w:val="300"/>
        </w:trPr>
        <w:tc>
          <w:tcPr>
            <w:tcW w:w="2836" w:type="dxa"/>
            <w:tcBorders>
              <w:top w:val="nil"/>
              <w:left w:val="single" w:sz="12" w:space="0" w:color="auto"/>
              <w:bottom w:val="single" w:sz="6" w:space="0" w:color="auto"/>
              <w:right w:val="nil"/>
            </w:tcBorders>
            <w:shd w:val="pct15" w:color="auto" w:fill="auto"/>
          </w:tcPr>
          <w:p w14:paraId="55636BD0" w14:textId="77777777" w:rsidR="00D12A9E" w:rsidRPr="002E59AE" w:rsidRDefault="00D12A9E" w:rsidP="00D12A9E">
            <w:pP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Number of subjects</w:t>
            </w:r>
          </w:p>
        </w:tc>
        <w:tc>
          <w:tcPr>
            <w:tcW w:w="2551" w:type="dxa"/>
            <w:tcBorders>
              <w:top w:val="nil"/>
              <w:left w:val="nil"/>
              <w:bottom w:val="single" w:sz="6" w:space="0" w:color="auto"/>
              <w:right w:val="nil"/>
            </w:tcBorders>
            <w:shd w:val="pct15" w:color="auto" w:fill="auto"/>
            <w:vAlign w:val="bottom"/>
          </w:tcPr>
          <w:p w14:paraId="30AE5497" w14:textId="74544F06" w:rsidR="00D12A9E" w:rsidRDefault="00D12A9E" w:rsidP="00D12A9E">
            <w:pPr>
              <w:jc w:val="center"/>
              <w:rPr>
                <w:rFonts w:ascii="Times New Roman" w:eastAsia="Times New Roman" w:hAnsi="Times New Roman" w:cs="Times New Roman"/>
                <w:b/>
                <w:bCs/>
                <w:color w:val="000000"/>
                <w:sz w:val="22"/>
                <w:szCs w:val="22"/>
                <w:lang w:val="en-US" w:eastAsia="es-ES_tradnl"/>
              </w:rPr>
            </w:pPr>
            <w:r>
              <w:rPr>
                <w:rFonts w:ascii="Times New Roman" w:eastAsia="Times New Roman" w:hAnsi="Times New Roman" w:cs="Times New Roman"/>
                <w:b/>
                <w:bCs/>
                <w:color w:val="000000"/>
                <w:sz w:val="22"/>
                <w:szCs w:val="22"/>
                <w:lang w:val="en-US" w:eastAsia="es-ES_tradnl"/>
              </w:rPr>
              <w:t>33</w:t>
            </w:r>
          </w:p>
        </w:tc>
        <w:tc>
          <w:tcPr>
            <w:tcW w:w="2551" w:type="dxa"/>
            <w:tcBorders>
              <w:top w:val="nil"/>
              <w:left w:val="nil"/>
              <w:bottom w:val="single" w:sz="6" w:space="0" w:color="auto"/>
              <w:right w:val="nil"/>
            </w:tcBorders>
            <w:shd w:val="pct15" w:color="auto" w:fill="auto"/>
            <w:noWrap/>
            <w:vAlign w:val="bottom"/>
            <w:hideMark/>
          </w:tcPr>
          <w:p w14:paraId="622BFA47" w14:textId="5F112B13" w:rsidR="00D12A9E" w:rsidRPr="002E59AE" w:rsidRDefault="00D12A9E" w:rsidP="00D12A9E">
            <w:pPr>
              <w:jc w:val="center"/>
              <w:rPr>
                <w:rFonts w:ascii="Times New Roman" w:eastAsia="Times New Roman" w:hAnsi="Times New Roman" w:cs="Times New Roman"/>
                <w:b/>
                <w:bCs/>
                <w:color w:val="000000"/>
                <w:sz w:val="22"/>
                <w:szCs w:val="22"/>
                <w:lang w:val="en-US" w:eastAsia="es-ES_tradnl"/>
              </w:rPr>
            </w:pPr>
            <w:r>
              <w:rPr>
                <w:rFonts w:ascii="Times New Roman" w:eastAsia="Times New Roman" w:hAnsi="Times New Roman" w:cs="Times New Roman"/>
                <w:b/>
                <w:bCs/>
                <w:color w:val="000000"/>
                <w:sz w:val="22"/>
                <w:szCs w:val="22"/>
                <w:lang w:val="en-US" w:eastAsia="es-ES_tradnl"/>
              </w:rPr>
              <w:t>33</w:t>
            </w:r>
          </w:p>
        </w:tc>
        <w:tc>
          <w:tcPr>
            <w:tcW w:w="2126" w:type="dxa"/>
            <w:tcBorders>
              <w:top w:val="nil"/>
              <w:left w:val="nil"/>
              <w:bottom w:val="single" w:sz="6" w:space="0" w:color="auto"/>
              <w:right w:val="single" w:sz="12" w:space="0" w:color="auto"/>
            </w:tcBorders>
            <w:shd w:val="pct15" w:color="auto" w:fill="auto"/>
            <w:noWrap/>
            <w:vAlign w:val="bottom"/>
            <w:hideMark/>
          </w:tcPr>
          <w:p w14:paraId="0614B4D3" w14:textId="77777777" w:rsidR="00D12A9E" w:rsidRPr="002E59AE" w:rsidRDefault="00D12A9E" w:rsidP="00D12A9E">
            <w:pPr>
              <w:jc w:val="center"/>
              <w:rPr>
                <w:rFonts w:ascii="Times New Roman" w:eastAsia="Times New Roman" w:hAnsi="Times New Roman" w:cs="Times New Roman"/>
                <w:b/>
                <w:bCs/>
                <w:sz w:val="22"/>
                <w:szCs w:val="22"/>
                <w:lang w:val="en-US" w:eastAsia="es-ES_tradnl"/>
              </w:rPr>
            </w:pPr>
          </w:p>
        </w:tc>
      </w:tr>
      <w:tr w:rsidR="00D12A9E" w:rsidRPr="002E59AE" w14:paraId="5F244E09"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66E4DF88"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Age</w:t>
            </w:r>
          </w:p>
        </w:tc>
        <w:tc>
          <w:tcPr>
            <w:tcW w:w="2551" w:type="dxa"/>
            <w:tcBorders>
              <w:top w:val="single" w:sz="6" w:space="0" w:color="auto"/>
              <w:left w:val="single" w:sz="6" w:space="0" w:color="auto"/>
              <w:bottom w:val="single" w:sz="6" w:space="0" w:color="auto"/>
              <w:right w:val="single" w:sz="6" w:space="0" w:color="auto"/>
            </w:tcBorders>
            <w:vAlign w:val="bottom"/>
          </w:tcPr>
          <w:p w14:paraId="5241B8E6" w14:textId="6168A06C"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66.72 (15.00)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5605D0A" w14:textId="2AEFF2C8" w:rsidR="00D12A9E" w:rsidRPr="006E1A72" w:rsidRDefault="00D12A9E" w:rsidP="00D12A9E">
            <w:pPr>
              <w:jc w:val="center"/>
              <w:rPr>
                <w:rFonts w:ascii="Times New Roman" w:hAnsi="Times New Roman" w:cs="Times New Roman"/>
                <w:color w:val="000000"/>
                <w:sz w:val="22"/>
                <w:szCs w:val="22"/>
              </w:rPr>
            </w:pPr>
            <w:r>
              <w:rPr>
                <w:rFonts w:ascii="Calibri" w:hAnsi="Calibri" w:cs="Calibri"/>
                <w:color w:val="000000"/>
                <w:sz w:val="22"/>
                <w:szCs w:val="22"/>
              </w:rPr>
              <w:t xml:space="preserve"> 66.72 (13.83)</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366F07A" w14:textId="52CE51DA" w:rsidR="00D12A9E" w:rsidRPr="006E1A72" w:rsidRDefault="00D12A9E" w:rsidP="00D12A9E">
            <w:pPr>
              <w:jc w:val="center"/>
              <w:rPr>
                <w:rFonts w:ascii="Times New Roman" w:hAnsi="Times New Roman" w:cs="Times New Roman"/>
                <w:color w:val="000000"/>
                <w:sz w:val="22"/>
                <w:szCs w:val="22"/>
              </w:rPr>
            </w:pPr>
            <w:r>
              <w:rPr>
                <w:rFonts w:ascii="Calibri" w:hAnsi="Calibri" w:cs="Calibri"/>
                <w:color w:val="000000"/>
                <w:sz w:val="22"/>
                <w:szCs w:val="22"/>
              </w:rPr>
              <w:t>&lt;0.001</w:t>
            </w:r>
          </w:p>
        </w:tc>
      </w:tr>
      <w:tr w:rsidR="00D12A9E" w:rsidRPr="002E59AE" w14:paraId="5137C11C"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0ED2A7AF"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 xml:space="preserve">Body mass index </w:t>
            </w:r>
          </w:p>
        </w:tc>
        <w:tc>
          <w:tcPr>
            <w:tcW w:w="2551" w:type="dxa"/>
            <w:tcBorders>
              <w:top w:val="single" w:sz="6" w:space="0" w:color="auto"/>
              <w:left w:val="single" w:sz="6" w:space="0" w:color="auto"/>
              <w:bottom w:val="single" w:sz="6" w:space="0" w:color="auto"/>
              <w:right w:val="single" w:sz="6" w:space="0" w:color="auto"/>
            </w:tcBorders>
            <w:vAlign w:val="bottom"/>
          </w:tcPr>
          <w:p w14:paraId="642874D6" w14:textId="05DF4A32"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27.50 (5.58)</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2779414" w14:textId="3E5F2C04" w:rsidR="00D12A9E" w:rsidRPr="006E1A72" w:rsidRDefault="00D12A9E" w:rsidP="00D12A9E">
            <w:pPr>
              <w:jc w:val="center"/>
              <w:rPr>
                <w:rFonts w:ascii="Times New Roman" w:hAnsi="Times New Roman" w:cs="Times New Roman"/>
                <w:color w:val="000000"/>
                <w:sz w:val="22"/>
                <w:szCs w:val="22"/>
              </w:rPr>
            </w:pPr>
            <w:r>
              <w:rPr>
                <w:rFonts w:ascii="Calibri" w:hAnsi="Calibri" w:cs="Calibri"/>
                <w:color w:val="000000"/>
                <w:sz w:val="22"/>
                <w:szCs w:val="22"/>
              </w:rPr>
              <w:t xml:space="preserve"> 26.76 (6.35)</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F1B9BE1" w14:textId="03DA9585" w:rsidR="00D12A9E" w:rsidRPr="006E1A72" w:rsidRDefault="00D12A9E" w:rsidP="00D12A9E">
            <w:pPr>
              <w:jc w:val="center"/>
              <w:rPr>
                <w:rFonts w:ascii="Times New Roman" w:hAnsi="Times New Roman" w:cs="Times New Roman"/>
                <w:color w:val="000000"/>
                <w:sz w:val="22"/>
                <w:szCs w:val="22"/>
              </w:rPr>
            </w:pPr>
            <w:r>
              <w:rPr>
                <w:rFonts w:ascii="Calibri" w:hAnsi="Calibri" w:cs="Calibri"/>
                <w:color w:val="000000"/>
                <w:sz w:val="22"/>
                <w:szCs w:val="22"/>
              </w:rPr>
              <w:t xml:space="preserve"> 0.124</w:t>
            </w:r>
          </w:p>
        </w:tc>
      </w:tr>
      <w:tr w:rsidR="00D12A9E" w:rsidRPr="002E59AE" w14:paraId="3FA0C45B"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62F82141" w14:textId="29AE6692"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Neurological criteria, n (%)</w:t>
            </w:r>
          </w:p>
        </w:tc>
        <w:tc>
          <w:tcPr>
            <w:tcW w:w="2551" w:type="dxa"/>
            <w:tcBorders>
              <w:top w:val="single" w:sz="6" w:space="0" w:color="auto"/>
              <w:left w:val="single" w:sz="6" w:space="0" w:color="auto"/>
              <w:bottom w:val="single" w:sz="6" w:space="0" w:color="auto"/>
              <w:right w:val="single" w:sz="6" w:space="0" w:color="auto"/>
            </w:tcBorders>
            <w:vAlign w:val="bottom"/>
          </w:tcPr>
          <w:p w14:paraId="340DE9AC" w14:textId="622E1669"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1.9 </w:t>
            </w:r>
            <w:proofErr w:type="gramStart"/>
            <w:r>
              <w:rPr>
                <w:rFonts w:ascii="Calibri" w:hAnsi="Calibri" w:cs="Calibri"/>
                <w:color w:val="000000"/>
                <w:sz w:val="22"/>
                <w:szCs w:val="22"/>
              </w:rPr>
              <w:t>( 5.8</w:t>
            </w:r>
            <w:proofErr w:type="gramEnd"/>
            <w:r>
              <w:rPr>
                <w:rFonts w:ascii="Calibri" w:hAnsi="Calibri" w:cs="Calibri"/>
                <w:color w:val="000000"/>
                <w:sz w:val="22"/>
                <w:szCs w:val="22"/>
              </w:rPr>
              <w:t xml:space="preserve">)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420A71C" w14:textId="7F171858" w:rsidR="00D12A9E" w:rsidRPr="006E1A72" w:rsidRDefault="00D12A9E" w:rsidP="00D12A9E">
            <w:pPr>
              <w:jc w:val="center"/>
              <w:rPr>
                <w:rFonts w:ascii="Times New Roman" w:hAnsi="Times New Roman" w:cs="Times New Roman"/>
                <w:color w:val="000000"/>
                <w:sz w:val="22"/>
                <w:szCs w:val="22"/>
              </w:rPr>
            </w:pPr>
            <w:r>
              <w:rPr>
                <w:rFonts w:ascii="Calibri" w:hAnsi="Calibri" w:cs="Calibri"/>
                <w:color w:val="000000"/>
                <w:sz w:val="22"/>
                <w:szCs w:val="22"/>
              </w:rPr>
              <w:t xml:space="preserve">   1.7 </w:t>
            </w:r>
            <w:proofErr w:type="gramStart"/>
            <w:r>
              <w:rPr>
                <w:rFonts w:ascii="Calibri" w:hAnsi="Calibri" w:cs="Calibri"/>
                <w:color w:val="000000"/>
                <w:sz w:val="22"/>
                <w:szCs w:val="22"/>
              </w:rPr>
              <w:t>( 5.2</w:t>
            </w:r>
            <w:proofErr w:type="gramEnd"/>
            <w:r>
              <w:rPr>
                <w:rFonts w:ascii="Calibri" w:hAnsi="Calibri" w:cs="Calibri"/>
                <w:color w:val="000000"/>
                <w:sz w:val="22"/>
                <w:szCs w:val="22"/>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A0BBEBA" w14:textId="5EE21F0C" w:rsidR="00D12A9E" w:rsidRPr="006E1A72" w:rsidRDefault="00D12A9E" w:rsidP="00D12A9E">
            <w:pPr>
              <w:jc w:val="center"/>
              <w:rPr>
                <w:rFonts w:ascii="Times New Roman" w:hAnsi="Times New Roman" w:cs="Times New Roman"/>
                <w:color w:val="000000"/>
                <w:sz w:val="22"/>
                <w:szCs w:val="22"/>
              </w:rPr>
            </w:pPr>
            <w:r>
              <w:rPr>
                <w:rFonts w:ascii="Calibri" w:hAnsi="Calibri" w:cs="Calibri"/>
                <w:color w:val="000000"/>
                <w:sz w:val="22"/>
                <w:szCs w:val="22"/>
              </w:rPr>
              <w:t xml:space="preserve"> 0.028</w:t>
            </w:r>
          </w:p>
        </w:tc>
      </w:tr>
      <w:tr w:rsidR="00D12A9E" w:rsidRPr="002E59AE" w14:paraId="3E79850A" w14:textId="77777777" w:rsidTr="00385AC5">
        <w:trPr>
          <w:trHeight w:val="300"/>
        </w:trPr>
        <w:tc>
          <w:tcPr>
            <w:tcW w:w="2836" w:type="dxa"/>
            <w:tcBorders>
              <w:top w:val="single" w:sz="6" w:space="0" w:color="auto"/>
              <w:left w:val="single" w:sz="6" w:space="0" w:color="auto"/>
              <w:bottom w:val="nil"/>
              <w:right w:val="single" w:sz="6" w:space="0" w:color="auto"/>
            </w:tcBorders>
          </w:tcPr>
          <w:p w14:paraId="1599A849" w14:textId="22A1B7DF"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Number of respiratory criteria</w:t>
            </w:r>
          </w:p>
        </w:tc>
        <w:tc>
          <w:tcPr>
            <w:tcW w:w="2551" w:type="dxa"/>
            <w:tcBorders>
              <w:top w:val="single" w:sz="6" w:space="0" w:color="auto"/>
              <w:left w:val="single" w:sz="6" w:space="0" w:color="auto"/>
              <w:bottom w:val="nil"/>
              <w:right w:val="single" w:sz="6" w:space="0" w:color="auto"/>
            </w:tcBorders>
            <w:vAlign w:val="bottom"/>
          </w:tcPr>
          <w:p w14:paraId="2B7F791B" w14:textId="1D1EA778"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w:t>
            </w:r>
          </w:p>
        </w:tc>
        <w:tc>
          <w:tcPr>
            <w:tcW w:w="2551" w:type="dxa"/>
            <w:tcBorders>
              <w:top w:val="single" w:sz="6" w:space="0" w:color="auto"/>
              <w:left w:val="single" w:sz="6" w:space="0" w:color="auto"/>
              <w:bottom w:val="nil"/>
              <w:right w:val="single" w:sz="6" w:space="0" w:color="auto"/>
            </w:tcBorders>
            <w:shd w:val="clear" w:color="auto" w:fill="auto"/>
            <w:noWrap/>
            <w:vAlign w:val="bottom"/>
          </w:tcPr>
          <w:p w14:paraId="42D9A819" w14:textId="14CA2F26" w:rsidR="00D12A9E" w:rsidRPr="006E1A72" w:rsidRDefault="00D12A9E" w:rsidP="00D12A9E">
            <w:pPr>
              <w:jc w:val="center"/>
              <w:rPr>
                <w:rFonts w:ascii="Times New Roman" w:hAnsi="Times New Roman" w:cs="Times New Roman"/>
                <w:color w:val="000000"/>
                <w:sz w:val="22"/>
                <w:szCs w:val="22"/>
              </w:rPr>
            </w:pPr>
            <w:r>
              <w:rPr>
                <w:rFonts w:ascii="Calibri" w:hAnsi="Calibri" w:cs="Calibri"/>
                <w:color w:val="000000"/>
                <w:sz w:val="22"/>
                <w:szCs w:val="22"/>
              </w:rPr>
              <w:t xml:space="preserve">  </w:t>
            </w:r>
          </w:p>
        </w:tc>
        <w:tc>
          <w:tcPr>
            <w:tcW w:w="2126" w:type="dxa"/>
            <w:tcBorders>
              <w:top w:val="single" w:sz="6" w:space="0" w:color="auto"/>
              <w:left w:val="single" w:sz="6" w:space="0" w:color="auto"/>
              <w:bottom w:val="nil"/>
              <w:right w:val="single" w:sz="6" w:space="0" w:color="auto"/>
            </w:tcBorders>
            <w:shd w:val="clear" w:color="auto" w:fill="auto"/>
            <w:noWrap/>
            <w:vAlign w:val="bottom"/>
          </w:tcPr>
          <w:p w14:paraId="6EAB58C6" w14:textId="2F5B0579" w:rsidR="00D12A9E" w:rsidRPr="006E1A72" w:rsidRDefault="00D12A9E" w:rsidP="00D12A9E">
            <w:pPr>
              <w:jc w:val="center"/>
              <w:rPr>
                <w:rFonts w:ascii="Times New Roman" w:hAnsi="Times New Roman" w:cs="Times New Roman"/>
                <w:color w:val="000000"/>
                <w:sz w:val="22"/>
                <w:szCs w:val="22"/>
              </w:rPr>
            </w:pPr>
            <w:r>
              <w:rPr>
                <w:rFonts w:ascii="Calibri" w:hAnsi="Calibri" w:cs="Calibri"/>
                <w:color w:val="000000"/>
                <w:sz w:val="22"/>
                <w:szCs w:val="22"/>
              </w:rPr>
              <w:t xml:space="preserve"> 0.022</w:t>
            </w:r>
          </w:p>
        </w:tc>
      </w:tr>
      <w:tr w:rsidR="00D12A9E" w:rsidRPr="002E59AE" w14:paraId="5BD76A4F" w14:textId="77777777" w:rsidTr="00385AC5">
        <w:trPr>
          <w:trHeight w:val="300"/>
        </w:trPr>
        <w:tc>
          <w:tcPr>
            <w:tcW w:w="2836" w:type="dxa"/>
            <w:tcBorders>
              <w:top w:val="nil"/>
              <w:left w:val="single" w:sz="6" w:space="0" w:color="auto"/>
              <w:bottom w:val="nil"/>
              <w:right w:val="single" w:sz="6" w:space="0" w:color="auto"/>
            </w:tcBorders>
          </w:tcPr>
          <w:p w14:paraId="56F193B1"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0-1</w:t>
            </w:r>
          </w:p>
        </w:tc>
        <w:tc>
          <w:tcPr>
            <w:tcW w:w="2551" w:type="dxa"/>
            <w:tcBorders>
              <w:top w:val="nil"/>
              <w:left w:val="single" w:sz="6" w:space="0" w:color="auto"/>
              <w:bottom w:val="nil"/>
              <w:right w:val="single" w:sz="6" w:space="0" w:color="auto"/>
            </w:tcBorders>
            <w:vAlign w:val="bottom"/>
          </w:tcPr>
          <w:p w14:paraId="7B75B233" w14:textId="3C0B5A98"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12.9 (39.7) </w:t>
            </w:r>
          </w:p>
        </w:tc>
        <w:tc>
          <w:tcPr>
            <w:tcW w:w="2551" w:type="dxa"/>
            <w:tcBorders>
              <w:top w:val="nil"/>
              <w:left w:val="single" w:sz="6" w:space="0" w:color="auto"/>
              <w:bottom w:val="nil"/>
              <w:right w:val="single" w:sz="6" w:space="0" w:color="auto"/>
            </w:tcBorders>
            <w:shd w:val="clear" w:color="auto" w:fill="auto"/>
            <w:noWrap/>
            <w:vAlign w:val="bottom"/>
          </w:tcPr>
          <w:p w14:paraId="0CBBDCF3" w14:textId="5455D268" w:rsidR="00D12A9E" w:rsidRPr="006E1A72" w:rsidRDefault="00D12A9E" w:rsidP="00D12A9E">
            <w:pPr>
              <w:jc w:val="center"/>
              <w:rPr>
                <w:rFonts w:ascii="Times New Roman" w:hAnsi="Times New Roman" w:cs="Times New Roman"/>
                <w:color w:val="000000"/>
                <w:sz w:val="22"/>
                <w:szCs w:val="22"/>
              </w:rPr>
            </w:pPr>
            <w:r>
              <w:rPr>
                <w:rFonts w:ascii="Calibri" w:hAnsi="Calibri" w:cs="Calibri"/>
                <w:color w:val="000000"/>
                <w:sz w:val="22"/>
                <w:szCs w:val="22"/>
              </w:rPr>
              <w:t xml:space="preserve">  12.7 (39.0) </w:t>
            </w:r>
          </w:p>
        </w:tc>
        <w:tc>
          <w:tcPr>
            <w:tcW w:w="2126" w:type="dxa"/>
            <w:tcBorders>
              <w:top w:val="nil"/>
              <w:left w:val="single" w:sz="6" w:space="0" w:color="auto"/>
              <w:bottom w:val="nil"/>
              <w:right w:val="single" w:sz="6" w:space="0" w:color="auto"/>
            </w:tcBorders>
            <w:shd w:val="clear" w:color="auto" w:fill="auto"/>
            <w:noWrap/>
            <w:vAlign w:val="bottom"/>
          </w:tcPr>
          <w:p w14:paraId="192FDA53" w14:textId="51EDCA8C" w:rsidR="00D12A9E" w:rsidRPr="006E1A72" w:rsidRDefault="00D12A9E" w:rsidP="00D12A9E">
            <w:pPr>
              <w:jc w:val="center"/>
              <w:rPr>
                <w:rFonts w:ascii="Times New Roman" w:hAnsi="Times New Roman" w:cs="Times New Roman"/>
                <w:color w:val="000000"/>
                <w:sz w:val="22"/>
                <w:szCs w:val="22"/>
              </w:rPr>
            </w:pPr>
          </w:p>
        </w:tc>
      </w:tr>
      <w:tr w:rsidR="00D12A9E" w:rsidRPr="002E59AE" w14:paraId="178D0320" w14:textId="77777777" w:rsidTr="00385AC5">
        <w:trPr>
          <w:trHeight w:val="300"/>
        </w:trPr>
        <w:tc>
          <w:tcPr>
            <w:tcW w:w="2836" w:type="dxa"/>
            <w:tcBorders>
              <w:top w:val="nil"/>
              <w:left w:val="single" w:sz="6" w:space="0" w:color="auto"/>
              <w:bottom w:val="nil"/>
              <w:right w:val="single" w:sz="6" w:space="0" w:color="auto"/>
            </w:tcBorders>
          </w:tcPr>
          <w:p w14:paraId="72162F77"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2-3</w:t>
            </w:r>
          </w:p>
        </w:tc>
        <w:tc>
          <w:tcPr>
            <w:tcW w:w="2551" w:type="dxa"/>
            <w:tcBorders>
              <w:top w:val="nil"/>
              <w:left w:val="single" w:sz="6" w:space="0" w:color="auto"/>
              <w:bottom w:val="nil"/>
              <w:right w:val="single" w:sz="6" w:space="0" w:color="auto"/>
            </w:tcBorders>
            <w:vAlign w:val="bottom"/>
          </w:tcPr>
          <w:p w14:paraId="22B3BA9D" w14:textId="1A9F554F"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15.9 (48.8) </w:t>
            </w:r>
          </w:p>
        </w:tc>
        <w:tc>
          <w:tcPr>
            <w:tcW w:w="2551" w:type="dxa"/>
            <w:tcBorders>
              <w:top w:val="nil"/>
              <w:left w:val="single" w:sz="6" w:space="0" w:color="auto"/>
              <w:bottom w:val="nil"/>
              <w:right w:val="single" w:sz="6" w:space="0" w:color="auto"/>
            </w:tcBorders>
            <w:shd w:val="clear" w:color="auto" w:fill="auto"/>
            <w:noWrap/>
            <w:vAlign w:val="bottom"/>
          </w:tcPr>
          <w:p w14:paraId="5827CF1B" w14:textId="6D42473C" w:rsidR="00D12A9E" w:rsidRPr="006E1A72" w:rsidRDefault="00D12A9E" w:rsidP="00D12A9E">
            <w:pPr>
              <w:jc w:val="center"/>
              <w:rPr>
                <w:rFonts w:ascii="Times New Roman" w:hAnsi="Times New Roman" w:cs="Times New Roman"/>
                <w:color w:val="000000"/>
                <w:sz w:val="22"/>
                <w:szCs w:val="22"/>
              </w:rPr>
            </w:pPr>
            <w:r>
              <w:rPr>
                <w:rFonts w:ascii="Calibri" w:hAnsi="Calibri" w:cs="Calibri"/>
                <w:color w:val="000000"/>
                <w:sz w:val="22"/>
                <w:szCs w:val="22"/>
              </w:rPr>
              <w:t xml:space="preserve">  15.9 (48.9) </w:t>
            </w:r>
          </w:p>
        </w:tc>
        <w:tc>
          <w:tcPr>
            <w:tcW w:w="2126" w:type="dxa"/>
            <w:tcBorders>
              <w:top w:val="nil"/>
              <w:left w:val="single" w:sz="6" w:space="0" w:color="auto"/>
              <w:bottom w:val="nil"/>
              <w:right w:val="single" w:sz="6" w:space="0" w:color="auto"/>
            </w:tcBorders>
            <w:shd w:val="clear" w:color="auto" w:fill="auto"/>
            <w:noWrap/>
            <w:vAlign w:val="bottom"/>
          </w:tcPr>
          <w:p w14:paraId="00A00FDB" w14:textId="2A8043AA" w:rsidR="00D12A9E" w:rsidRPr="006E1A72" w:rsidRDefault="00D12A9E" w:rsidP="00D12A9E">
            <w:pPr>
              <w:jc w:val="center"/>
              <w:rPr>
                <w:rFonts w:ascii="Times New Roman" w:hAnsi="Times New Roman" w:cs="Times New Roman"/>
                <w:color w:val="000000"/>
                <w:sz w:val="22"/>
                <w:szCs w:val="22"/>
              </w:rPr>
            </w:pPr>
          </w:p>
        </w:tc>
      </w:tr>
      <w:tr w:rsidR="00D12A9E" w:rsidRPr="002E59AE" w14:paraId="258186AE" w14:textId="77777777" w:rsidTr="00385AC5">
        <w:trPr>
          <w:trHeight w:val="300"/>
        </w:trPr>
        <w:tc>
          <w:tcPr>
            <w:tcW w:w="2836" w:type="dxa"/>
            <w:tcBorders>
              <w:top w:val="nil"/>
              <w:left w:val="single" w:sz="6" w:space="0" w:color="auto"/>
              <w:bottom w:val="single" w:sz="6" w:space="0" w:color="auto"/>
              <w:right w:val="single" w:sz="6" w:space="0" w:color="auto"/>
            </w:tcBorders>
          </w:tcPr>
          <w:p w14:paraId="17BDAFCE"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4-6</w:t>
            </w:r>
          </w:p>
        </w:tc>
        <w:tc>
          <w:tcPr>
            <w:tcW w:w="2551" w:type="dxa"/>
            <w:tcBorders>
              <w:top w:val="nil"/>
              <w:left w:val="single" w:sz="6" w:space="0" w:color="auto"/>
              <w:bottom w:val="single" w:sz="6" w:space="0" w:color="auto"/>
              <w:right w:val="single" w:sz="6" w:space="0" w:color="auto"/>
            </w:tcBorders>
            <w:vAlign w:val="bottom"/>
          </w:tcPr>
          <w:p w14:paraId="1295D2BE" w14:textId="6D98743D"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3.7 (11.4) </w:t>
            </w:r>
          </w:p>
        </w:tc>
        <w:tc>
          <w:tcPr>
            <w:tcW w:w="2551" w:type="dxa"/>
            <w:tcBorders>
              <w:top w:val="nil"/>
              <w:left w:val="single" w:sz="6" w:space="0" w:color="auto"/>
              <w:bottom w:val="single" w:sz="6" w:space="0" w:color="auto"/>
              <w:right w:val="single" w:sz="6" w:space="0" w:color="auto"/>
            </w:tcBorders>
            <w:shd w:val="clear" w:color="auto" w:fill="auto"/>
            <w:noWrap/>
            <w:vAlign w:val="bottom"/>
          </w:tcPr>
          <w:p w14:paraId="630E3442" w14:textId="640AEF93" w:rsidR="00D12A9E" w:rsidRPr="006E1A72" w:rsidRDefault="00D12A9E" w:rsidP="00D12A9E">
            <w:pPr>
              <w:jc w:val="center"/>
              <w:rPr>
                <w:rFonts w:ascii="Times New Roman" w:hAnsi="Times New Roman" w:cs="Times New Roman"/>
                <w:color w:val="000000"/>
                <w:sz w:val="22"/>
                <w:szCs w:val="22"/>
              </w:rPr>
            </w:pPr>
            <w:r>
              <w:rPr>
                <w:rFonts w:ascii="Calibri" w:hAnsi="Calibri" w:cs="Calibri"/>
                <w:color w:val="000000"/>
                <w:sz w:val="22"/>
                <w:szCs w:val="22"/>
              </w:rPr>
              <w:t xml:space="preserve">   3.9 (12.1) </w:t>
            </w:r>
          </w:p>
        </w:tc>
        <w:tc>
          <w:tcPr>
            <w:tcW w:w="2126" w:type="dxa"/>
            <w:tcBorders>
              <w:top w:val="nil"/>
              <w:left w:val="single" w:sz="6" w:space="0" w:color="auto"/>
              <w:bottom w:val="single" w:sz="6" w:space="0" w:color="auto"/>
              <w:right w:val="single" w:sz="6" w:space="0" w:color="auto"/>
            </w:tcBorders>
            <w:shd w:val="clear" w:color="auto" w:fill="auto"/>
            <w:noWrap/>
            <w:vAlign w:val="bottom"/>
          </w:tcPr>
          <w:p w14:paraId="640B6DD6" w14:textId="15B08C54" w:rsidR="00D12A9E" w:rsidRPr="006E1A72" w:rsidRDefault="00D12A9E" w:rsidP="00D12A9E">
            <w:pPr>
              <w:jc w:val="center"/>
              <w:rPr>
                <w:rFonts w:ascii="Times New Roman" w:hAnsi="Times New Roman" w:cs="Times New Roman"/>
                <w:color w:val="000000"/>
                <w:sz w:val="22"/>
                <w:szCs w:val="22"/>
              </w:rPr>
            </w:pPr>
          </w:p>
        </w:tc>
      </w:tr>
      <w:tr w:rsidR="00D12A9E" w:rsidRPr="002E59AE" w14:paraId="7F5CDA37"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7518962D" w14:textId="131F0FD0"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Pulmonary sepsis, n (%)</w:t>
            </w:r>
          </w:p>
        </w:tc>
        <w:tc>
          <w:tcPr>
            <w:tcW w:w="2551" w:type="dxa"/>
            <w:tcBorders>
              <w:top w:val="single" w:sz="6" w:space="0" w:color="auto"/>
              <w:left w:val="single" w:sz="6" w:space="0" w:color="auto"/>
              <w:bottom w:val="single" w:sz="6" w:space="0" w:color="auto"/>
              <w:right w:val="single" w:sz="6" w:space="0" w:color="auto"/>
            </w:tcBorders>
            <w:vAlign w:val="bottom"/>
          </w:tcPr>
          <w:p w14:paraId="75A5310D" w14:textId="0CB03F60"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10.4 (32.1)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B463BCD" w14:textId="18C26B90"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10.4 (32.1) </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A23ED8B" w14:textId="0985582E"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D12A9E" w:rsidRPr="002E59AE" w14:paraId="065A2474"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282C5F53"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Respiratory rate (rpm)</w:t>
            </w:r>
          </w:p>
        </w:tc>
        <w:tc>
          <w:tcPr>
            <w:tcW w:w="2551" w:type="dxa"/>
            <w:tcBorders>
              <w:top w:val="single" w:sz="6" w:space="0" w:color="auto"/>
              <w:left w:val="single" w:sz="6" w:space="0" w:color="auto"/>
              <w:bottom w:val="single" w:sz="6" w:space="0" w:color="auto"/>
              <w:right w:val="single" w:sz="6" w:space="0" w:color="auto"/>
            </w:tcBorders>
            <w:vAlign w:val="bottom"/>
          </w:tcPr>
          <w:p w14:paraId="0887CE93" w14:textId="607BF90D"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30.12 (7.02)</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951C9FE" w14:textId="5D57B356"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30.12 (7.21)</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7E77AAD" w14:textId="6BFF4388"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D12A9E" w:rsidRPr="002E59AE" w14:paraId="473D1841"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4B35354E"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PaO</w:t>
            </w:r>
            <w:r w:rsidRPr="002E59AE">
              <w:rPr>
                <w:rFonts w:ascii="Times New Roman" w:eastAsia="Times New Roman" w:hAnsi="Times New Roman" w:cs="Times New Roman"/>
                <w:color w:val="000000"/>
                <w:sz w:val="22"/>
                <w:szCs w:val="22"/>
                <w:vertAlign w:val="subscript"/>
                <w:lang w:val="en-US" w:eastAsia="es-ES_tradnl"/>
              </w:rPr>
              <w:t>2</w:t>
            </w:r>
            <w:r w:rsidRPr="002E59AE">
              <w:rPr>
                <w:rFonts w:ascii="Times New Roman" w:eastAsia="Times New Roman" w:hAnsi="Times New Roman" w:cs="Times New Roman"/>
                <w:color w:val="000000"/>
                <w:sz w:val="22"/>
                <w:szCs w:val="22"/>
                <w:lang w:val="en-US" w:eastAsia="es-ES_tradnl"/>
              </w:rPr>
              <w:t>/FiO</w:t>
            </w:r>
            <w:r w:rsidRPr="002E59AE">
              <w:rPr>
                <w:rFonts w:ascii="Times New Roman" w:eastAsia="Times New Roman" w:hAnsi="Times New Roman" w:cs="Times New Roman"/>
                <w:color w:val="000000"/>
                <w:sz w:val="22"/>
                <w:szCs w:val="22"/>
                <w:vertAlign w:val="subscript"/>
                <w:lang w:val="en-US" w:eastAsia="es-ES_tradnl"/>
              </w:rPr>
              <w:t>2</w:t>
            </w:r>
          </w:p>
        </w:tc>
        <w:tc>
          <w:tcPr>
            <w:tcW w:w="2551" w:type="dxa"/>
            <w:tcBorders>
              <w:top w:val="single" w:sz="6" w:space="0" w:color="auto"/>
              <w:left w:val="single" w:sz="6" w:space="0" w:color="auto"/>
              <w:bottom w:val="single" w:sz="6" w:space="0" w:color="auto"/>
              <w:right w:val="single" w:sz="6" w:space="0" w:color="auto"/>
            </w:tcBorders>
            <w:vAlign w:val="bottom"/>
          </w:tcPr>
          <w:p w14:paraId="475DEB0E" w14:textId="0F0E43E3"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169.32 [100.49, 309.85]</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34ACFE5" w14:textId="5D0C9932"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186.91 [102.02, 285.30]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E755B52" w14:textId="256DC2F0"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D12A9E" w:rsidRPr="002E59AE" w14:paraId="000410FE"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0DD849B0"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PaCO</w:t>
            </w:r>
            <w:r w:rsidRPr="002E59AE">
              <w:rPr>
                <w:rFonts w:ascii="Times New Roman" w:eastAsia="Times New Roman" w:hAnsi="Times New Roman" w:cs="Times New Roman"/>
                <w:color w:val="000000"/>
                <w:sz w:val="22"/>
                <w:szCs w:val="22"/>
                <w:vertAlign w:val="subscript"/>
                <w:lang w:val="en-US" w:eastAsia="es-ES_tradnl"/>
              </w:rPr>
              <w:t xml:space="preserve">2 </w:t>
            </w:r>
            <w:r w:rsidRPr="002E59AE">
              <w:rPr>
                <w:rFonts w:ascii="Times New Roman" w:eastAsia="Times New Roman" w:hAnsi="Times New Roman" w:cs="Times New Roman"/>
                <w:color w:val="000000"/>
                <w:sz w:val="22"/>
                <w:szCs w:val="22"/>
                <w:lang w:val="en-US" w:eastAsia="es-ES_tradnl"/>
              </w:rPr>
              <w:t>(mmHg)</w:t>
            </w:r>
          </w:p>
        </w:tc>
        <w:tc>
          <w:tcPr>
            <w:tcW w:w="2551" w:type="dxa"/>
            <w:tcBorders>
              <w:top w:val="single" w:sz="6" w:space="0" w:color="auto"/>
              <w:left w:val="single" w:sz="6" w:space="0" w:color="auto"/>
              <w:bottom w:val="single" w:sz="6" w:space="0" w:color="auto"/>
              <w:right w:val="single" w:sz="6" w:space="0" w:color="auto"/>
            </w:tcBorders>
            <w:vAlign w:val="bottom"/>
          </w:tcPr>
          <w:p w14:paraId="5C259E80" w14:textId="314F1EFA"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32.91 (10.55)</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D8F90C5" w14:textId="790F5465"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32.91 (11.03)</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8214942" w14:textId="623A541B"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D12A9E" w:rsidRPr="002E59AE" w14:paraId="1CAC058F"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370C939A" w14:textId="005F690F"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Accessory muscle use, n (%)</w:t>
            </w:r>
          </w:p>
        </w:tc>
        <w:tc>
          <w:tcPr>
            <w:tcW w:w="2551" w:type="dxa"/>
            <w:tcBorders>
              <w:top w:val="single" w:sz="6" w:space="0" w:color="auto"/>
              <w:left w:val="single" w:sz="6" w:space="0" w:color="auto"/>
              <w:bottom w:val="single" w:sz="6" w:space="0" w:color="auto"/>
              <w:right w:val="single" w:sz="6" w:space="0" w:color="auto"/>
            </w:tcBorders>
            <w:vAlign w:val="bottom"/>
          </w:tcPr>
          <w:p w14:paraId="3AAB33CB" w14:textId="4364298C"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13.3 (40.7)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8873EAE" w14:textId="2A3E7F6D"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13.3 (40.7) </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F954604" w14:textId="4E1C96B8"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D12A9E" w:rsidRPr="002E59AE" w14:paraId="35DFF187"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0E5E0D67" w14:textId="719242F1"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Inability to clear secretions, n (%)</w:t>
            </w:r>
          </w:p>
        </w:tc>
        <w:tc>
          <w:tcPr>
            <w:tcW w:w="2551" w:type="dxa"/>
            <w:tcBorders>
              <w:top w:val="single" w:sz="6" w:space="0" w:color="auto"/>
              <w:left w:val="single" w:sz="6" w:space="0" w:color="auto"/>
              <w:bottom w:val="single" w:sz="6" w:space="0" w:color="auto"/>
              <w:right w:val="single" w:sz="6" w:space="0" w:color="auto"/>
            </w:tcBorders>
            <w:vAlign w:val="bottom"/>
          </w:tcPr>
          <w:p w14:paraId="6545C987" w14:textId="749AB9B2" w:rsidR="00D12A9E" w:rsidRPr="00D12A9E" w:rsidRDefault="00D12A9E" w:rsidP="00D12A9E">
            <w:pPr>
              <w:jc w:val="center"/>
              <w:rPr>
                <w:rFonts w:ascii="Calibri" w:hAnsi="Calibri" w:cs="Calibri"/>
                <w:color w:val="000000"/>
                <w:sz w:val="22"/>
                <w:szCs w:val="22"/>
                <w:lang w:val="en-US"/>
              </w:rPr>
            </w:pPr>
            <w:r w:rsidRPr="00D12A9E">
              <w:rPr>
                <w:rFonts w:ascii="Calibri" w:hAnsi="Calibri" w:cs="Calibri"/>
                <w:color w:val="000000"/>
                <w:sz w:val="22"/>
                <w:szCs w:val="22"/>
                <w:lang w:val="en-US"/>
              </w:rPr>
              <w:t xml:space="preserve">  </w:t>
            </w:r>
            <w:r>
              <w:rPr>
                <w:rFonts w:ascii="Calibri" w:hAnsi="Calibri" w:cs="Calibri"/>
                <w:color w:val="000000"/>
                <w:sz w:val="22"/>
                <w:szCs w:val="22"/>
              </w:rPr>
              <w:t xml:space="preserve">13.3 (40.7)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934E2B6" w14:textId="54EEB941"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sidRPr="00D12A9E">
              <w:rPr>
                <w:rFonts w:ascii="Calibri" w:hAnsi="Calibri" w:cs="Calibri"/>
                <w:color w:val="000000"/>
                <w:sz w:val="22"/>
                <w:szCs w:val="22"/>
                <w:lang w:val="en-US"/>
              </w:rPr>
              <w:t xml:space="preserve">  </w:t>
            </w:r>
            <w:r>
              <w:rPr>
                <w:rFonts w:ascii="Calibri" w:hAnsi="Calibri" w:cs="Calibri"/>
                <w:color w:val="000000"/>
                <w:sz w:val="22"/>
                <w:szCs w:val="22"/>
              </w:rPr>
              <w:t xml:space="preserve">13.3 (40.7) </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28FE8BA" w14:textId="50C09C3F"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D12A9E" w:rsidRPr="002E59AE" w14:paraId="56BB60F0"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6B41863B"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pH</w:t>
            </w:r>
          </w:p>
        </w:tc>
        <w:tc>
          <w:tcPr>
            <w:tcW w:w="2551" w:type="dxa"/>
            <w:tcBorders>
              <w:top w:val="single" w:sz="6" w:space="0" w:color="auto"/>
              <w:left w:val="single" w:sz="6" w:space="0" w:color="auto"/>
              <w:bottom w:val="single" w:sz="6" w:space="0" w:color="auto"/>
              <w:right w:val="single" w:sz="6" w:space="0" w:color="auto"/>
            </w:tcBorders>
            <w:vAlign w:val="bottom"/>
          </w:tcPr>
          <w:p w14:paraId="63659637" w14:textId="6ED2D9B2"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7.31 (0.11)</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BC77C7F" w14:textId="415134DB" w:rsidR="00D12A9E" w:rsidRPr="006E1A72" w:rsidRDefault="00D12A9E" w:rsidP="00D12A9E">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7.31 (0.09)</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9373A10" w14:textId="4239317F"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D12A9E" w:rsidRPr="002E59AE" w14:paraId="33EA2CAD"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6D82AB08"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Lactate (mmol/L)</w:t>
            </w:r>
          </w:p>
        </w:tc>
        <w:tc>
          <w:tcPr>
            <w:tcW w:w="2551" w:type="dxa"/>
            <w:tcBorders>
              <w:top w:val="single" w:sz="6" w:space="0" w:color="auto"/>
              <w:left w:val="single" w:sz="6" w:space="0" w:color="auto"/>
              <w:bottom w:val="single" w:sz="6" w:space="0" w:color="auto"/>
              <w:right w:val="single" w:sz="6" w:space="0" w:color="auto"/>
            </w:tcBorders>
            <w:vAlign w:val="bottom"/>
          </w:tcPr>
          <w:p w14:paraId="09921604" w14:textId="29F68191"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4.16 [2.60, 5.20]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8E83590" w14:textId="4B40A1F5"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3.20 [2.20, 5.60]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8F9D842" w14:textId="79DF6BDE"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D12A9E" w:rsidRPr="002E59AE" w14:paraId="110760E9"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39C0B460"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Non-respiratory SOFA</w:t>
            </w:r>
          </w:p>
        </w:tc>
        <w:tc>
          <w:tcPr>
            <w:tcW w:w="2551" w:type="dxa"/>
            <w:tcBorders>
              <w:top w:val="single" w:sz="6" w:space="0" w:color="auto"/>
              <w:left w:val="single" w:sz="6" w:space="0" w:color="auto"/>
              <w:bottom w:val="single" w:sz="6" w:space="0" w:color="auto"/>
              <w:right w:val="single" w:sz="6" w:space="0" w:color="auto"/>
            </w:tcBorders>
            <w:vAlign w:val="bottom"/>
          </w:tcPr>
          <w:p w14:paraId="2DDCF98D" w14:textId="70D573E9"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9.00 [8.00, 11.00]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0D4A450" w14:textId="44633B0B"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9.00 [8.00, 11.00]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02AB24F" w14:textId="4DBB13C1"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D12A9E" w:rsidRPr="002E59AE" w14:paraId="256B35AF"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631D86CF"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Norepinephrine dose (mcg/kg/min)</w:t>
            </w:r>
          </w:p>
        </w:tc>
        <w:tc>
          <w:tcPr>
            <w:tcW w:w="2551" w:type="dxa"/>
            <w:tcBorders>
              <w:top w:val="single" w:sz="6" w:space="0" w:color="auto"/>
              <w:left w:val="single" w:sz="6" w:space="0" w:color="auto"/>
              <w:bottom w:val="single" w:sz="6" w:space="0" w:color="auto"/>
              <w:right w:val="single" w:sz="6" w:space="0" w:color="auto"/>
            </w:tcBorders>
            <w:vAlign w:val="bottom"/>
          </w:tcPr>
          <w:p w14:paraId="6D9F3742" w14:textId="47CCA27D" w:rsidR="00D12A9E" w:rsidRPr="00D12A9E" w:rsidRDefault="00D12A9E" w:rsidP="00D12A9E">
            <w:pPr>
              <w:jc w:val="center"/>
              <w:rPr>
                <w:rFonts w:ascii="Calibri" w:hAnsi="Calibri" w:cs="Calibri"/>
                <w:color w:val="000000"/>
                <w:sz w:val="22"/>
                <w:szCs w:val="22"/>
                <w:lang w:val="en-US"/>
              </w:rPr>
            </w:pPr>
            <w:r w:rsidRPr="00D12A9E">
              <w:rPr>
                <w:rFonts w:ascii="Calibri" w:hAnsi="Calibri" w:cs="Calibri"/>
                <w:color w:val="000000"/>
                <w:sz w:val="22"/>
                <w:szCs w:val="22"/>
                <w:lang w:val="en-US"/>
              </w:rPr>
              <w:t xml:space="preserve">  </w:t>
            </w:r>
            <w:r>
              <w:rPr>
                <w:rFonts w:ascii="Calibri" w:hAnsi="Calibri" w:cs="Calibri"/>
                <w:color w:val="000000"/>
                <w:sz w:val="22"/>
                <w:szCs w:val="22"/>
              </w:rPr>
              <w:t>0.50 [0.27, 0.80]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EC9ADEE" w14:textId="115E66EC"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sidRPr="00D12A9E">
              <w:rPr>
                <w:rFonts w:ascii="Calibri" w:hAnsi="Calibri" w:cs="Calibri"/>
                <w:color w:val="000000"/>
                <w:sz w:val="22"/>
                <w:szCs w:val="22"/>
                <w:lang w:val="en-US"/>
              </w:rPr>
              <w:t xml:space="preserve">  </w:t>
            </w:r>
            <w:r>
              <w:rPr>
                <w:rFonts w:ascii="Calibri" w:hAnsi="Calibri" w:cs="Calibri"/>
                <w:color w:val="000000"/>
                <w:sz w:val="22"/>
                <w:szCs w:val="22"/>
              </w:rPr>
              <w:t>0.55 [0.29, 0.80]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66A41CD" w14:textId="01F196DF"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D12A9E" w:rsidRPr="002E59AE" w14:paraId="3AA9B91E"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1CF736BE"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Glasgow Coma Scale</w:t>
            </w:r>
          </w:p>
        </w:tc>
        <w:tc>
          <w:tcPr>
            <w:tcW w:w="2551" w:type="dxa"/>
            <w:tcBorders>
              <w:top w:val="single" w:sz="6" w:space="0" w:color="auto"/>
              <w:left w:val="single" w:sz="6" w:space="0" w:color="auto"/>
              <w:bottom w:val="single" w:sz="6" w:space="0" w:color="auto"/>
              <w:right w:val="single" w:sz="6" w:space="0" w:color="auto"/>
            </w:tcBorders>
            <w:vAlign w:val="bottom"/>
          </w:tcPr>
          <w:p w14:paraId="7F63B33F" w14:textId="10825E2B"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13.00 [12.00, 13.00]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2FBEB64" w14:textId="1017E2C7"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13.00 [12.00, 13.00]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246A161" w14:textId="210BCA37"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D12A9E" w:rsidRPr="002E59AE" w14:paraId="3F0F302C"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1C2F7430"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Platelet count, (</w:t>
            </w:r>
            <w:r w:rsidRPr="002E59AE">
              <w:rPr>
                <w:rFonts w:ascii="Times New Roman" w:hAnsi="Times New Roman" w:cs="Times New Roman"/>
                <w:color w:val="000000"/>
                <w:sz w:val="22"/>
                <w:szCs w:val="22"/>
                <w:lang w:val="en-US"/>
              </w:rPr>
              <w:t>10^12/L)</w:t>
            </w:r>
          </w:p>
        </w:tc>
        <w:tc>
          <w:tcPr>
            <w:tcW w:w="2551" w:type="dxa"/>
            <w:tcBorders>
              <w:top w:val="single" w:sz="6" w:space="0" w:color="auto"/>
              <w:left w:val="single" w:sz="6" w:space="0" w:color="auto"/>
              <w:bottom w:val="single" w:sz="6" w:space="0" w:color="auto"/>
              <w:right w:val="single" w:sz="6" w:space="0" w:color="auto"/>
            </w:tcBorders>
            <w:vAlign w:val="bottom"/>
          </w:tcPr>
          <w:p w14:paraId="747FFB45" w14:textId="74635968"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153.52 (129.94)</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389296E" w14:textId="2EE0789D"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153.52 (119.02)</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3F6D326" w14:textId="6B3C71A8"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D12A9E" w:rsidRPr="002E59AE" w14:paraId="639663FE"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44B7D9E2"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Bilirubin, (mmol/L)</w:t>
            </w:r>
          </w:p>
        </w:tc>
        <w:tc>
          <w:tcPr>
            <w:tcW w:w="2551" w:type="dxa"/>
            <w:tcBorders>
              <w:top w:val="single" w:sz="6" w:space="0" w:color="auto"/>
              <w:left w:val="single" w:sz="6" w:space="0" w:color="auto"/>
              <w:bottom w:val="single" w:sz="6" w:space="0" w:color="auto"/>
              <w:right w:val="single" w:sz="6" w:space="0" w:color="auto"/>
            </w:tcBorders>
            <w:vAlign w:val="bottom"/>
          </w:tcPr>
          <w:p w14:paraId="20F99167" w14:textId="2269D70E"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19.00 [9.29, 35.15]</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C2E7B08" w14:textId="6CD776E8"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18.00 [12.00, 36.79]</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D814739" w14:textId="3E53DD4B"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0.203</w:t>
            </w:r>
          </w:p>
        </w:tc>
      </w:tr>
      <w:tr w:rsidR="00D12A9E" w:rsidRPr="002E59AE" w14:paraId="35B8937E"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1B870515"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Creatinine, (mmol/L)</w:t>
            </w:r>
          </w:p>
        </w:tc>
        <w:tc>
          <w:tcPr>
            <w:tcW w:w="2551" w:type="dxa"/>
            <w:tcBorders>
              <w:top w:val="single" w:sz="6" w:space="0" w:color="auto"/>
              <w:left w:val="single" w:sz="6" w:space="0" w:color="auto"/>
              <w:bottom w:val="single" w:sz="6" w:space="0" w:color="auto"/>
              <w:right w:val="single" w:sz="6" w:space="0" w:color="auto"/>
            </w:tcBorders>
            <w:vAlign w:val="bottom"/>
          </w:tcPr>
          <w:p w14:paraId="769B3D08" w14:textId="516BF9B2"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217.30 (143.30)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5DAA922" w14:textId="214BDE48"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217.30 (180.12)</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5ABAA7E" w14:textId="4213EAFC" w:rsidR="00D12A9E" w:rsidRPr="006E1A72" w:rsidRDefault="00D12A9E" w:rsidP="00D12A9E">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&lt;0.001</w:t>
            </w:r>
          </w:p>
        </w:tc>
      </w:tr>
      <w:tr w:rsidR="00D12A9E" w:rsidRPr="002E59AE" w14:paraId="67C1DC08"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04FF1BF3" w14:textId="04A2B8A5"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Renal replacement at T8</w:t>
            </w:r>
          </w:p>
        </w:tc>
        <w:tc>
          <w:tcPr>
            <w:tcW w:w="2551" w:type="dxa"/>
            <w:tcBorders>
              <w:top w:val="single" w:sz="6" w:space="0" w:color="auto"/>
              <w:left w:val="single" w:sz="6" w:space="0" w:color="auto"/>
              <w:bottom w:val="single" w:sz="6" w:space="0" w:color="auto"/>
              <w:right w:val="single" w:sz="6" w:space="0" w:color="auto"/>
            </w:tcBorders>
            <w:vAlign w:val="bottom"/>
          </w:tcPr>
          <w:p w14:paraId="460E5A14" w14:textId="3656F1B0"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1.3 </w:t>
            </w:r>
            <w:proofErr w:type="gramStart"/>
            <w:r>
              <w:rPr>
                <w:rFonts w:ascii="Calibri" w:hAnsi="Calibri" w:cs="Calibri"/>
                <w:color w:val="000000"/>
                <w:sz w:val="22"/>
                <w:szCs w:val="22"/>
              </w:rPr>
              <w:t>( 3.9</w:t>
            </w:r>
            <w:proofErr w:type="gramEnd"/>
            <w:r>
              <w:rPr>
                <w:rFonts w:ascii="Calibri" w:hAnsi="Calibri" w:cs="Calibri"/>
                <w:color w:val="000000"/>
                <w:sz w:val="22"/>
                <w:szCs w:val="22"/>
              </w:rPr>
              <w:t xml:space="preserve">)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9DFDE37" w14:textId="3C8143AF" w:rsidR="00D12A9E" w:rsidRPr="006E1A72" w:rsidRDefault="00D12A9E" w:rsidP="00D12A9E">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1.3 </w:t>
            </w:r>
            <w:proofErr w:type="gramStart"/>
            <w:r>
              <w:rPr>
                <w:rFonts w:ascii="Calibri" w:hAnsi="Calibri" w:cs="Calibri"/>
                <w:color w:val="000000"/>
                <w:sz w:val="22"/>
                <w:szCs w:val="22"/>
              </w:rPr>
              <w:t>( 3.9</w:t>
            </w:r>
            <w:proofErr w:type="gramEnd"/>
            <w:r>
              <w:rPr>
                <w:rFonts w:ascii="Calibri" w:hAnsi="Calibri" w:cs="Calibri"/>
                <w:color w:val="000000"/>
                <w:sz w:val="22"/>
                <w:szCs w:val="22"/>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012AEA0" w14:textId="2B7F0725" w:rsidR="00D12A9E" w:rsidRPr="006E1A72" w:rsidRDefault="00D12A9E" w:rsidP="00D12A9E">
            <w:pPr>
              <w:jc w:val="center"/>
              <w:rPr>
                <w:rFonts w:ascii="Times New Roman" w:hAnsi="Times New Roman" w:cs="Times New Roman"/>
                <w:color w:val="000000"/>
                <w:sz w:val="22"/>
                <w:szCs w:val="22"/>
                <w:lang w:val="es-ES_tradnl"/>
              </w:rPr>
            </w:pPr>
            <w:r>
              <w:rPr>
                <w:rFonts w:ascii="Calibri" w:hAnsi="Calibri" w:cs="Calibri"/>
                <w:color w:val="000000"/>
                <w:sz w:val="22"/>
                <w:szCs w:val="22"/>
              </w:rPr>
              <w:t>&lt;0.001</w:t>
            </w:r>
          </w:p>
        </w:tc>
      </w:tr>
      <w:tr w:rsidR="00D12A9E" w:rsidRPr="002E59AE" w14:paraId="639561ED"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132309AF"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MV days (median)</w:t>
            </w:r>
          </w:p>
        </w:tc>
        <w:tc>
          <w:tcPr>
            <w:tcW w:w="2551" w:type="dxa"/>
            <w:tcBorders>
              <w:top w:val="single" w:sz="6" w:space="0" w:color="auto"/>
              <w:left w:val="single" w:sz="6" w:space="0" w:color="auto"/>
              <w:bottom w:val="single" w:sz="6" w:space="0" w:color="auto"/>
              <w:right w:val="single" w:sz="6" w:space="0" w:color="auto"/>
            </w:tcBorders>
            <w:vAlign w:val="bottom"/>
          </w:tcPr>
          <w:p w14:paraId="0AD62FF0" w14:textId="4082C67A"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3.00 [3.00, 6.00]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2373978" w14:textId="2FA29260" w:rsidR="00D12A9E" w:rsidRPr="006E1A72" w:rsidRDefault="00D12A9E" w:rsidP="00D12A9E">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5.00 [3.00, 6.00]</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10C6541" w14:textId="542D2602" w:rsidR="00D12A9E" w:rsidRPr="006E1A72" w:rsidRDefault="00D12A9E" w:rsidP="00D12A9E">
            <w:pPr>
              <w:jc w:val="center"/>
              <w:rPr>
                <w:rFonts w:ascii="Times New Roman" w:hAnsi="Times New Roman" w:cs="Times New Roman"/>
                <w:color w:val="000000"/>
                <w:sz w:val="22"/>
                <w:szCs w:val="22"/>
                <w:lang w:val="es-ES_tradnl"/>
              </w:rPr>
            </w:pPr>
            <w:r>
              <w:rPr>
                <w:rFonts w:ascii="Calibri" w:hAnsi="Calibri" w:cs="Calibri"/>
                <w:color w:val="000000"/>
                <w:sz w:val="22"/>
                <w:szCs w:val="22"/>
              </w:rPr>
              <w:t>&lt;0.001</w:t>
            </w:r>
          </w:p>
        </w:tc>
      </w:tr>
      <w:tr w:rsidR="00D12A9E" w:rsidRPr="002E59AE" w14:paraId="78B47E79"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74DAAFD7"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Intubation rate by center (%)</w:t>
            </w:r>
          </w:p>
        </w:tc>
        <w:tc>
          <w:tcPr>
            <w:tcW w:w="2551" w:type="dxa"/>
            <w:tcBorders>
              <w:top w:val="single" w:sz="6" w:space="0" w:color="auto"/>
              <w:left w:val="single" w:sz="6" w:space="0" w:color="auto"/>
              <w:bottom w:val="single" w:sz="6" w:space="0" w:color="auto"/>
              <w:right w:val="single" w:sz="6" w:space="0" w:color="auto"/>
            </w:tcBorders>
            <w:vAlign w:val="bottom"/>
          </w:tcPr>
          <w:p w14:paraId="6C326ECB" w14:textId="7405127B"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0.21 [0.18, 0.32]</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498B6C8" w14:textId="55F9D377" w:rsidR="00D12A9E" w:rsidRPr="006E1A72" w:rsidRDefault="00D12A9E" w:rsidP="00D12A9E">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0.24 [0.17, 0.32]</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37C0ABA" w14:textId="29F14622" w:rsidR="00D12A9E" w:rsidRPr="006E1A72" w:rsidRDefault="00D12A9E" w:rsidP="00D12A9E">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0.018</w:t>
            </w:r>
          </w:p>
        </w:tc>
      </w:tr>
      <w:tr w:rsidR="00D12A9E" w:rsidRPr="002E59AE" w14:paraId="3EB32900" w14:textId="77777777" w:rsidTr="00385AC5">
        <w:trPr>
          <w:trHeight w:val="300"/>
        </w:trPr>
        <w:tc>
          <w:tcPr>
            <w:tcW w:w="2836" w:type="dxa"/>
            <w:tcBorders>
              <w:top w:val="single" w:sz="6" w:space="0" w:color="auto"/>
              <w:left w:val="single" w:sz="6" w:space="0" w:color="auto"/>
              <w:bottom w:val="single" w:sz="6" w:space="0" w:color="auto"/>
              <w:right w:val="single" w:sz="6" w:space="0" w:color="auto"/>
            </w:tcBorders>
          </w:tcPr>
          <w:p w14:paraId="3F64E05E" w14:textId="77777777" w:rsidR="00D12A9E" w:rsidRPr="002E59AE" w:rsidRDefault="00D12A9E" w:rsidP="00D12A9E">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Mortality rate by center (%)</w:t>
            </w:r>
          </w:p>
        </w:tc>
        <w:tc>
          <w:tcPr>
            <w:tcW w:w="2551" w:type="dxa"/>
            <w:tcBorders>
              <w:top w:val="single" w:sz="6" w:space="0" w:color="auto"/>
              <w:left w:val="single" w:sz="6" w:space="0" w:color="auto"/>
              <w:bottom w:val="single" w:sz="6" w:space="0" w:color="auto"/>
              <w:right w:val="single" w:sz="6" w:space="0" w:color="auto"/>
            </w:tcBorders>
            <w:vAlign w:val="bottom"/>
          </w:tcPr>
          <w:p w14:paraId="2B17EAED" w14:textId="01A2E290" w:rsidR="00D12A9E" w:rsidRDefault="00D12A9E" w:rsidP="00D12A9E">
            <w:pPr>
              <w:jc w:val="center"/>
              <w:rPr>
                <w:rFonts w:ascii="Calibri" w:hAnsi="Calibri" w:cs="Calibri"/>
                <w:color w:val="000000"/>
                <w:sz w:val="22"/>
                <w:szCs w:val="22"/>
              </w:rPr>
            </w:pPr>
            <w:r>
              <w:rPr>
                <w:rFonts w:ascii="Calibri" w:hAnsi="Calibri" w:cs="Calibri"/>
                <w:color w:val="000000"/>
                <w:sz w:val="22"/>
                <w:szCs w:val="22"/>
              </w:rPr>
              <w:t xml:space="preserve">  0.23 [0.20, 0.27]</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C004C18" w14:textId="65D15788" w:rsidR="00D12A9E" w:rsidRPr="006E1A72" w:rsidRDefault="00D12A9E" w:rsidP="00D12A9E">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0.23 [0.20, 0.29]</w:t>
            </w:r>
          </w:p>
        </w:tc>
        <w:tc>
          <w:tcPr>
            <w:tcW w:w="2126"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596A134" w14:textId="60C60A73" w:rsidR="00D12A9E" w:rsidRPr="006E1A72" w:rsidRDefault="00D12A9E" w:rsidP="00D12A9E">
            <w:pPr>
              <w:jc w:val="center"/>
              <w:rPr>
                <w:rFonts w:ascii="Times New Roman" w:hAnsi="Times New Roman" w:cs="Times New Roman"/>
                <w:color w:val="000000"/>
                <w:sz w:val="22"/>
                <w:szCs w:val="22"/>
                <w:lang w:val="es-ES_tradnl"/>
              </w:rPr>
            </w:pPr>
            <w:r>
              <w:rPr>
                <w:rFonts w:ascii="Calibri" w:hAnsi="Calibri" w:cs="Calibri"/>
                <w:color w:val="000000"/>
                <w:sz w:val="22"/>
                <w:szCs w:val="22"/>
              </w:rPr>
              <w:t>&lt;0.001</w:t>
            </w:r>
          </w:p>
        </w:tc>
      </w:tr>
    </w:tbl>
    <w:p w14:paraId="0ACE1D52" w14:textId="1DE138A8" w:rsidR="009F74DD" w:rsidRPr="002E59AE" w:rsidRDefault="0018563E" w:rsidP="009F74DD">
      <w:pPr>
        <w:pStyle w:val="Ttulo3"/>
        <w:jc w:val="both"/>
        <w:rPr>
          <w:rFonts w:ascii="Times New Roman" w:hAnsi="Times New Roman" w:cs="Times New Roman"/>
          <w:color w:val="auto"/>
          <w:sz w:val="22"/>
          <w:szCs w:val="22"/>
          <w:lang w:val="en-US"/>
        </w:rPr>
      </w:pPr>
      <w:bookmarkStart w:id="11" w:name="_Toc100948083"/>
      <w:r w:rsidRPr="002E59AE">
        <w:rPr>
          <w:rFonts w:ascii="Times New Roman" w:hAnsi="Times New Roman" w:cs="Times New Roman"/>
          <w:color w:val="auto"/>
          <w:sz w:val="22"/>
          <w:szCs w:val="22"/>
          <w:lang w:val="en-US"/>
        </w:rPr>
        <w:t>Table S</w:t>
      </w:r>
      <w:r w:rsidR="003E0565">
        <w:rPr>
          <w:rFonts w:ascii="Times New Roman" w:hAnsi="Times New Roman" w:cs="Times New Roman"/>
          <w:color w:val="auto"/>
          <w:sz w:val="22"/>
          <w:szCs w:val="22"/>
          <w:lang w:val="en-US"/>
        </w:rPr>
        <w:t>7</w:t>
      </w:r>
      <w:r w:rsidRPr="002E59AE">
        <w:rPr>
          <w:rFonts w:ascii="Times New Roman" w:hAnsi="Times New Roman" w:cs="Times New Roman"/>
          <w:color w:val="auto"/>
          <w:sz w:val="22"/>
          <w:szCs w:val="22"/>
          <w:lang w:val="en-US"/>
        </w:rPr>
        <w:t xml:space="preserve">: Weighted population </w:t>
      </w:r>
      <w:r w:rsidR="004B726B">
        <w:rPr>
          <w:rFonts w:ascii="Times New Roman" w:hAnsi="Times New Roman" w:cs="Times New Roman"/>
          <w:color w:val="auto"/>
          <w:sz w:val="22"/>
          <w:szCs w:val="22"/>
          <w:lang w:val="en-US"/>
        </w:rPr>
        <w:t>in the complete-case population</w:t>
      </w:r>
      <w:r w:rsidRPr="002E59AE">
        <w:rPr>
          <w:rFonts w:ascii="Times New Roman" w:hAnsi="Times New Roman" w:cs="Times New Roman"/>
          <w:color w:val="auto"/>
          <w:sz w:val="22"/>
          <w:szCs w:val="22"/>
          <w:lang w:val="en-US"/>
        </w:rPr>
        <w:t xml:space="preserve">. Continuous variables are expressed as mean and standard deviation or median and interquartile range. </w:t>
      </w:r>
      <w:r w:rsidR="009F74DD">
        <w:rPr>
          <w:rFonts w:ascii="Times New Roman" w:hAnsi="Times New Roman" w:cs="Times New Roman"/>
          <w:color w:val="auto"/>
          <w:sz w:val="22"/>
          <w:szCs w:val="22"/>
          <w:lang w:val="en-US"/>
        </w:rPr>
        <w:t>Weighted populations allow for fractions of subjects to be created.</w:t>
      </w:r>
      <w:bookmarkEnd w:id="11"/>
      <w:r w:rsidR="009F74DD">
        <w:rPr>
          <w:rFonts w:ascii="Times New Roman" w:hAnsi="Times New Roman" w:cs="Times New Roman"/>
          <w:color w:val="auto"/>
          <w:sz w:val="22"/>
          <w:szCs w:val="22"/>
          <w:lang w:val="en-US"/>
        </w:rPr>
        <w:t xml:space="preserve"> </w:t>
      </w:r>
    </w:p>
    <w:p w14:paraId="2047970D" w14:textId="77777777" w:rsidR="009F74DD" w:rsidRPr="002E59AE" w:rsidRDefault="009F74DD" w:rsidP="009F74DD">
      <w:pPr>
        <w:rPr>
          <w:rFonts w:ascii="Times New Roman" w:hAnsi="Times New Roman" w:cs="Times New Roman"/>
          <w:sz w:val="22"/>
          <w:szCs w:val="22"/>
          <w:lang w:val="en-US"/>
        </w:rPr>
      </w:pPr>
    </w:p>
    <w:p w14:paraId="55E92AB2" w14:textId="77777777" w:rsidR="00496C78" w:rsidRDefault="00496C78" w:rsidP="006B2120">
      <w:pPr>
        <w:rPr>
          <w:lang w:val="en-US"/>
        </w:rPr>
      </w:pPr>
    </w:p>
    <w:p w14:paraId="5F03D023" w14:textId="64E4B67D" w:rsidR="00B251D2" w:rsidRDefault="00B251D2" w:rsidP="006B2120">
      <w:pPr>
        <w:rPr>
          <w:lang w:val="en-US"/>
        </w:rPr>
      </w:pPr>
    </w:p>
    <w:p w14:paraId="3539B739" w14:textId="0236C912" w:rsidR="0033338A" w:rsidRDefault="0033338A" w:rsidP="006B2120">
      <w:pPr>
        <w:rPr>
          <w:lang w:val="en-US"/>
        </w:rPr>
      </w:pPr>
    </w:p>
    <w:p w14:paraId="0ACC7655" w14:textId="60E45699" w:rsidR="0033338A" w:rsidRDefault="0033338A" w:rsidP="006B2120">
      <w:pPr>
        <w:rPr>
          <w:lang w:val="en-US"/>
        </w:rPr>
      </w:pPr>
    </w:p>
    <w:p w14:paraId="32DB1380" w14:textId="1987DD95" w:rsidR="0033338A" w:rsidRDefault="0033338A" w:rsidP="006B2120">
      <w:pPr>
        <w:rPr>
          <w:lang w:val="en-US"/>
        </w:rPr>
      </w:pPr>
    </w:p>
    <w:p w14:paraId="0C4C6CEE" w14:textId="6AFBAB18" w:rsidR="0033338A" w:rsidRDefault="0033338A" w:rsidP="006B2120">
      <w:pPr>
        <w:rPr>
          <w:lang w:val="en-US"/>
        </w:rPr>
      </w:pPr>
    </w:p>
    <w:p w14:paraId="53DFA03E" w14:textId="45135359" w:rsidR="0033338A" w:rsidRDefault="0033338A" w:rsidP="006B2120">
      <w:pPr>
        <w:rPr>
          <w:lang w:val="en-US"/>
        </w:rPr>
      </w:pPr>
    </w:p>
    <w:p w14:paraId="11715B98" w14:textId="44D39D07" w:rsidR="0033338A" w:rsidRDefault="0033338A" w:rsidP="006B2120">
      <w:pPr>
        <w:rPr>
          <w:lang w:val="en-US"/>
        </w:rPr>
      </w:pPr>
    </w:p>
    <w:p w14:paraId="053BE1F9" w14:textId="6558CB6C" w:rsidR="0033338A" w:rsidRDefault="0033338A" w:rsidP="006B2120">
      <w:pPr>
        <w:rPr>
          <w:lang w:val="en-US"/>
        </w:rPr>
      </w:pPr>
    </w:p>
    <w:p w14:paraId="1A80D065" w14:textId="5AC76438" w:rsidR="0033338A" w:rsidRDefault="0033338A" w:rsidP="006B2120">
      <w:pPr>
        <w:rPr>
          <w:lang w:val="en-US"/>
        </w:rPr>
      </w:pPr>
    </w:p>
    <w:p w14:paraId="2E5C94A8" w14:textId="30BFC27B" w:rsidR="0033338A" w:rsidRDefault="0033338A" w:rsidP="006B2120">
      <w:pPr>
        <w:rPr>
          <w:lang w:val="en-US"/>
        </w:rPr>
      </w:pPr>
    </w:p>
    <w:p w14:paraId="4794AD2B" w14:textId="77777777" w:rsidR="0033338A" w:rsidRDefault="0033338A" w:rsidP="006B2120">
      <w:pPr>
        <w:rPr>
          <w:lang w:val="en-US"/>
        </w:rPr>
      </w:pPr>
    </w:p>
    <w:p w14:paraId="3E9EB58C" w14:textId="77777777" w:rsidR="00B251D2" w:rsidRDefault="00B251D2" w:rsidP="006B2120">
      <w:pPr>
        <w:rPr>
          <w:lang w:val="en-US"/>
        </w:rPr>
      </w:pPr>
    </w:p>
    <w:tbl>
      <w:tblPr>
        <w:tblW w:w="10064"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6"/>
        <w:gridCol w:w="2551"/>
        <w:gridCol w:w="2551"/>
        <w:gridCol w:w="2126"/>
      </w:tblGrid>
      <w:tr w:rsidR="00732B20" w:rsidRPr="002E59AE" w14:paraId="5C793349" w14:textId="77777777" w:rsidTr="00FB05FB">
        <w:trPr>
          <w:trHeight w:val="300"/>
        </w:trPr>
        <w:tc>
          <w:tcPr>
            <w:tcW w:w="2836" w:type="dxa"/>
            <w:tcBorders>
              <w:top w:val="single" w:sz="12" w:space="0" w:color="auto"/>
              <w:left w:val="single" w:sz="12" w:space="0" w:color="auto"/>
              <w:bottom w:val="nil"/>
              <w:right w:val="nil"/>
            </w:tcBorders>
            <w:shd w:val="pct15" w:color="auto" w:fill="auto"/>
          </w:tcPr>
          <w:p w14:paraId="7BA06278" w14:textId="77777777" w:rsidR="00732B20" w:rsidRPr="002E59AE" w:rsidRDefault="00732B20" w:rsidP="00732B20">
            <w:pP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lastRenderedPageBreak/>
              <w:t>Early intubation</w:t>
            </w:r>
          </w:p>
        </w:tc>
        <w:tc>
          <w:tcPr>
            <w:tcW w:w="2551" w:type="dxa"/>
            <w:tcBorders>
              <w:top w:val="single" w:sz="12" w:space="0" w:color="auto"/>
              <w:left w:val="nil"/>
              <w:bottom w:val="nil"/>
              <w:right w:val="nil"/>
            </w:tcBorders>
            <w:shd w:val="pct15" w:color="auto" w:fill="auto"/>
            <w:vAlign w:val="bottom"/>
          </w:tcPr>
          <w:p w14:paraId="2AB38D14" w14:textId="100B4D94" w:rsidR="00732B20" w:rsidRPr="002E59AE" w:rsidRDefault="00732B20" w:rsidP="00732B20">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Yes</w:t>
            </w:r>
          </w:p>
        </w:tc>
        <w:tc>
          <w:tcPr>
            <w:tcW w:w="2551" w:type="dxa"/>
            <w:tcBorders>
              <w:top w:val="single" w:sz="12" w:space="0" w:color="auto"/>
              <w:left w:val="nil"/>
              <w:bottom w:val="nil"/>
              <w:right w:val="nil"/>
            </w:tcBorders>
            <w:shd w:val="pct15" w:color="auto" w:fill="auto"/>
            <w:noWrap/>
            <w:vAlign w:val="bottom"/>
            <w:hideMark/>
          </w:tcPr>
          <w:p w14:paraId="52EE9618" w14:textId="01CCD928" w:rsidR="00732B20" w:rsidRPr="002E59AE" w:rsidRDefault="00732B20" w:rsidP="00732B20">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No</w:t>
            </w:r>
          </w:p>
        </w:tc>
        <w:tc>
          <w:tcPr>
            <w:tcW w:w="2126" w:type="dxa"/>
            <w:tcBorders>
              <w:top w:val="single" w:sz="12" w:space="0" w:color="auto"/>
              <w:left w:val="nil"/>
              <w:bottom w:val="nil"/>
              <w:right w:val="single" w:sz="12" w:space="0" w:color="auto"/>
            </w:tcBorders>
            <w:shd w:val="pct15" w:color="auto" w:fill="auto"/>
            <w:noWrap/>
            <w:vAlign w:val="bottom"/>
            <w:hideMark/>
          </w:tcPr>
          <w:p w14:paraId="10104D7B" w14:textId="734DDB0C" w:rsidR="00732B20" w:rsidRPr="002E59AE" w:rsidRDefault="00732B20" w:rsidP="00732B20">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SMD</w:t>
            </w:r>
          </w:p>
        </w:tc>
      </w:tr>
      <w:tr w:rsidR="00732B20" w:rsidRPr="002E59AE" w14:paraId="58EA5DD6" w14:textId="77777777" w:rsidTr="00FB05FB">
        <w:trPr>
          <w:trHeight w:val="300"/>
        </w:trPr>
        <w:tc>
          <w:tcPr>
            <w:tcW w:w="2836" w:type="dxa"/>
            <w:tcBorders>
              <w:top w:val="nil"/>
              <w:left w:val="single" w:sz="12" w:space="0" w:color="auto"/>
              <w:bottom w:val="single" w:sz="6" w:space="0" w:color="auto"/>
              <w:right w:val="nil"/>
            </w:tcBorders>
            <w:shd w:val="pct15" w:color="auto" w:fill="auto"/>
          </w:tcPr>
          <w:p w14:paraId="30B15BED" w14:textId="77777777" w:rsidR="00732B20" w:rsidRPr="002E59AE" w:rsidRDefault="00732B20" w:rsidP="00732B20">
            <w:pP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Number of subjects</w:t>
            </w:r>
          </w:p>
        </w:tc>
        <w:tc>
          <w:tcPr>
            <w:tcW w:w="2551" w:type="dxa"/>
            <w:tcBorders>
              <w:top w:val="nil"/>
              <w:left w:val="nil"/>
              <w:bottom w:val="single" w:sz="6" w:space="0" w:color="auto"/>
              <w:right w:val="nil"/>
            </w:tcBorders>
            <w:shd w:val="pct15" w:color="auto" w:fill="auto"/>
            <w:vAlign w:val="bottom"/>
          </w:tcPr>
          <w:p w14:paraId="103B9F98" w14:textId="68BFA43B" w:rsidR="00732B20" w:rsidRDefault="0088376A" w:rsidP="00732B20">
            <w:pPr>
              <w:jc w:val="center"/>
              <w:rPr>
                <w:rFonts w:ascii="Times New Roman" w:eastAsia="Times New Roman" w:hAnsi="Times New Roman" w:cs="Times New Roman"/>
                <w:b/>
                <w:bCs/>
                <w:color w:val="000000"/>
                <w:sz w:val="22"/>
                <w:szCs w:val="22"/>
                <w:lang w:val="en-US" w:eastAsia="es-ES_tradnl"/>
              </w:rPr>
            </w:pPr>
            <w:r>
              <w:rPr>
                <w:rFonts w:ascii="Times New Roman" w:eastAsia="Times New Roman" w:hAnsi="Times New Roman" w:cs="Times New Roman"/>
                <w:b/>
                <w:bCs/>
                <w:color w:val="000000"/>
                <w:sz w:val="22"/>
                <w:szCs w:val="22"/>
                <w:lang w:val="en-US" w:eastAsia="es-ES_tradnl"/>
              </w:rPr>
              <w:t>88</w:t>
            </w:r>
          </w:p>
        </w:tc>
        <w:tc>
          <w:tcPr>
            <w:tcW w:w="2551" w:type="dxa"/>
            <w:tcBorders>
              <w:top w:val="nil"/>
              <w:left w:val="nil"/>
              <w:bottom w:val="single" w:sz="6" w:space="0" w:color="auto"/>
              <w:right w:val="nil"/>
            </w:tcBorders>
            <w:shd w:val="pct15" w:color="auto" w:fill="auto"/>
            <w:noWrap/>
            <w:vAlign w:val="bottom"/>
            <w:hideMark/>
          </w:tcPr>
          <w:p w14:paraId="1F2055DC" w14:textId="1DDF6195" w:rsidR="00732B20" w:rsidRPr="002E59AE" w:rsidRDefault="0088376A" w:rsidP="00732B20">
            <w:pPr>
              <w:jc w:val="center"/>
              <w:rPr>
                <w:rFonts w:ascii="Times New Roman" w:eastAsia="Times New Roman" w:hAnsi="Times New Roman" w:cs="Times New Roman"/>
                <w:b/>
                <w:bCs/>
                <w:color w:val="000000"/>
                <w:sz w:val="22"/>
                <w:szCs w:val="22"/>
                <w:lang w:val="en-US" w:eastAsia="es-ES_tradnl"/>
              </w:rPr>
            </w:pPr>
            <w:r>
              <w:rPr>
                <w:rFonts w:ascii="Times New Roman" w:eastAsia="Times New Roman" w:hAnsi="Times New Roman" w:cs="Times New Roman"/>
                <w:b/>
                <w:bCs/>
                <w:color w:val="000000"/>
                <w:sz w:val="22"/>
                <w:szCs w:val="22"/>
                <w:lang w:val="en-US" w:eastAsia="es-ES_tradnl"/>
              </w:rPr>
              <w:t>88</w:t>
            </w:r>
          </w:p>
        </w:tc>
        <w:tc>
          <w:tcPr>
            <w:tcW w:w="2126" w:type="dxa"/>
            <w:tcBorders>
              <w:top w:val="nil"/>
              <w:left w:val="nil"/>
              <w:bottom w:val="single" w:sz="6" w:space="0" w:color="auto"/>
              <w:right w:val="single" w:sz="12" w:space="0" w:color="auto"/>
            </w:tcBorders>
            <w:shd w:val="pct15" w:color="auto" w:fill="auto"/>
            <w:noWrap/>
            <w:vAlign w:val="bottom"/>
            <w:hideMark/>
          </w:tcPr>
          <w:p w14:paraId="010FDEFE" w14:textId="77777777" w:rsidR="00732B20" w:rsidRPr="002E59AE" w:rsidRDefault="00732B20" w:rsidP="00732B20">
            <w:pPr>
              <w:jc w:val="center"/>
              <w:rPr>
                <w:rFonts w:ascii="Times New Roman" w:eastAsia="Times New Roman" w:hAnsi="Times New Roman" w:cs="Times New Roman"/>
                <w:b/>
                <w:bCs/>
                <w:sz w:val="22"/>
                <w:szCs w:val="22"/>
                <w:lang w:val="en-US" w:eastAsia="es-ES_tradnl"/>
              </w:rPr>
            </w:pPr>
          </w:p>
        </w:tc>
      </w:tr>
      <w:tr w:rsidR="0088376A" w:rsidRPr="002E59AE" w14:paraId="75A13CA7"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321EB0FD"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Age</w:t>
            </w:r>
          </w:p>
        </w:tc>
        <w:tc>
          <w:tcPr>
            <w:tcW w:w="2551" w:type="dxa"/>
            <w:tcBorders>
              <w:top w:val="single" w:sz="6" w:space="0" w:color="auto"/>
              <w:left w:val="single" w:sz="6" w:space="0" w:color="auto"/>
              <w:bottom w:val="single" w:sz="6" w:space="0" w:color="auto"/>
              <w:right w:val="single" w:sz="6" w:space="0" w:color="auto"/>
            </w:tcBorders>
            <w:vAlign w:val="bottom"/>
          </w:tcPr>
          <w:p w14:paraId="20CC76A8" w14:textId="3FB167ED"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63.67 (16.16)</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E789B79" w14:textId="3EEDFAA2"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66.77 (11.38)</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6A706A0C" w14:textId="0584DC67"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0.222</w:t>
            </w:r>
          </w:p>
        </w:tc>
      </w:tr>
      <w:tr w:rsidR="0088376A" w:rsidRPr="002E59AE" w14:paraId="1B1749E2"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45A0BAE5"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 xml:space="preserve">Body mass index </w:t>
            </w:r>
          </w:p>
        </w:tc>
        <w:tc>
          <w:tcPr>
            <w:tcW w:w="2551" w:type="dxa"/>
            <w:tcBorders>
              <w:top w:val="single" w:sz="6" w:space="0" w:color="auto"/>
              <w:left w:val="single" w:sz="6" w:space="0" w:color="auto"/>
              <w:bottom w:val="single" w:sz="6" w:space="0" w:color="auto"/>
              <w:right w:val="single" w:sz="6" w:space="0" w:color="auto"/>
            </w:tcBorders>
            <w:vAlign w:val="bottom"/>
          </w:tcPr>
          <w:p w14:paraId="5589EA3C" w14:textId="7F697F66"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26.83 (6.20)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22EB025" w14:textId="1C648FBD"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27.89 (7.35)</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67BEBAF5" w14:textId="30F6BB73"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0.156</w:t>
            </w:r>
          </w:p>
        </w:tc>
      </w:tr>
      <w:tr w:rsidR="0088376A" w:rsidRPr="002E59AE" w14:paraId="4E4C013A"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677A26C2" w14:textId="0CD95F9C"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Neurological criteria, n (%)</w:t>
            </w:r>
          </w:p>
        </w:tc>
        <w:tc>
          <w:tcPr>
            <w:tcW w:w="2551" w:type="dxa"/>
            <w:tcBorders>
              <w:top w:val="single" w:sz="6" w:space="0" w:color="auto"/>
              <w:left w:val="single" w:sz="6" w:space="0" w:color="auto"/>
              <w:bottom w:val="single" w:sz="6" w:space="0" w:color="auto"/>
              <w:right w:val="single" w:sz="6" w:space="0" w:color="auto"/>
            </w:tcBorders>
            <w:vAlign w:val="bottom"/>
          </w:tcPr>
          <w:p w14:paraId="3FD581BA" w14:textId="51D6F3A9"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6 </w:t>
            </w:r>
            <w:proofErr w:type="gramStart"/>
            <w:r>
              <w:rPr>
                <w:rFonts w:ascii="Calibri" w:hAnsi="Calibri" w:cs="Calibri"/>
                <w:color w:val="000000"/>
                <w:sz w:val="22"/>
                <w:szCs w:val="22"/>
              </w:rPr>
              <w:t>( 6.8</w:t>
            </w:r>
            <w:proofErr w:type="gramEnd"/>
            <w:r>
              <w:rPr>
                <w:rFonts w:ascii="Calibri" w:hAnsi="Calibri" w:cs="Calibri"/>
                <w:color w:val="000000"/>
                <w:sz w:val="22"/>
                <w:szCs w:val="22"/>
              </w:rPr>
              <w:t xml:space="preserve">)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42DE181" w14:textId="4E3B6DA6"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4 </w:t>
            </w:r>
            <w:proofErr w:type="gramStart"/>
            <w:r>
              <w:rPr>
                <w:rFonts w:ascii="Calibri" w:hAnsi="Calibri" w:cs="Calibri"/>
                <w:color w:val="000000"/>
                <w:sz w:val="22"/>
                <w:szCs w:val="22"/>
              </w:rPr>
              <w:t>( 4.5</w:t>
            </w:r>
            <w:proofErr w:type="gramEnd"/>
            <w:r>
              <w:rPr>
                <w:rFonts w:ascii="Calibri" w:hAnsi="Calibri" w:cs="Calibri"/>
                <w:color w:val="000000"/>
                <w:sz w:val="22"/>
                <w:szCs w:val="22"/>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1192F84B" w14:textId="0BC12A05"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0.098</w:t>
            </w:r>
          </w:p>
        </w:tc>
      </w:tr>
      <w:tr w:rsidR="0088376A" w:rsidRPr="002E59AE" w14:paraId="4EF3C1A1" w14:textId="77777777" w:rsidTr="00AB4502">
        <w:trPr>
          <w:trHeight w:val="300"/>
        </w:trPr>
        <w:tc>
          <w:tcPr>
            <w:tcW w:w="2836" w:type="dxa"/>
            <w:tcBorders>
              <w:top w:val="single" w:sz="6" w:space="0" w:color="auto"/>
              <w:left w:val="single" w:sz="6" w:space="0" w:color="auto"/>
              <w:bottom w:val="nil"/>
              <w:right w:val="single" w:sz="6" w:space="0" w:color="auto"/>
            </w:tcBorders>
          </w:tcPr>
          <w:p w14:paraId="54D7FFCF" w14:textId="0A35AE14"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Number of respiratory criteria</w:t>
            </w:r>
          </w:p>
        </w:tc>
        <w:tc>
          <w:tcPr>
            <w:tcW w:w="2551" w:type="dxa"/>
            <w:tcBorders>
              <w:top w:val="single" w:sz="6" w:space="0" w:color="auto"/>
              <w:left w:val="single" w:sz="6" w:space="0" w:color="auto"/>
              <w:bottom w:val="nil"/>
              <w:right w:val="single" w:sz="6" w:space="0" w:color="auto"/>
            </w:tcBorders>
            <w:vAlign w:val="bottom"/>
          </w:tcPr>
          <w:p w14:paraId="7F434E16" w14:textId="642F838F"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w:t>
            </w:r>
          </w:p>
        </w:tc>
        <w:tc>
          <w:tcPr>
            <w:tcW w:w="2551" w:type="dxa"/>
            <w:tcBorders>
              <w:top w:val="single" w:sz="6" w:space="0" w:color="auto"/>
              <w:left w:val="single" w:sz="6" w:space="0" w:color="auto"/>
              <w:bottom w:val="nil"/>
              <w:right w:val="single" w:sz="6" w:space="0" w:color="auto"/>
            </w:tcBorders>
            <w:shd w:val="clear" w:color="auto" w:fill="auto"/>
            <w:noWrap/>
            <w:vAlign w:val="bottom"/>
          </w:tcPr>
          <w:p w14:paraId="7D7D9E0F" w14:textId="2EBB78AD"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w:t>
            </w:r>
          </w:p>
        </w:tc>
        <w:tc>
          <w:tcPr>
            <w:tcW w:w="2126" w:type="dxa"/>
            <w:tcBorders>
              <w:top w:val="single" w:sz="6" w:space="0" w:color="auto"/>
              <w:left w:val="single" w:sz="6" w:space="0" w:color="auto"/>
              <w:bottom w:val="nil"/>
              <w:right w:val="single" w:sz="6" w:space="0" w:color="auto"/>
            </w:tcBorders>
            <w:shd w:val="clear" w:color="auto" w:fill="auto"/>
            <w:noWrap/>
          </w:tcPr>
          <w:p w14:paraId="58B5BBD5" w14:textId="1D6AB0E2"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0.315</w:t>
            </w:r>
          </w:p>
        </w:tc>
      </w:tr>
      <w:tr w:rsidR="0088376A" w:rsidRPr="002E59AE" w14:paraId="42E3B51A" w14:textId="77777777" w:rsidTr="00AB4502">
        <w:trPr>
          <w:trHeight w:val="300"/>
        </w:trPr>
        <w:tc>
          <w:tcPr>
            <w:tcW w:w="2836" w:type="dxa"/>
            <w:tcBorders>
              <w:top w:val="nil"/>
              <w:left w:val="single" w:sz="6" w:space="0" w:color="auto"/>
              <w:bottom w:val="nil"/>
              <w:right w:val="single" w:sz="6" w:space="0" w:color="auto"/>
            </w:tcBorders>
          </w:tcPr>
          <w:p w14:paraId="785822DD"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0-1</w:t>
            </w:r>
          </w:p>
        </w:tc>
        <w:tc>
          <w:tcPr>
            <w:tcW w:w="2551" w:type="dxa"/>
            <w:tcBorders>
              <w:top w:val="nil"/>
              <w:left w:val="single" w:sz="6" w:space="0" w:color="auto"/>
              <w:bottom w:val="nil"/>
              <w:right w:val="single" w:sz="6" w:space="0" w:color="auto"/>
            </w:tcBorders>
            <w:vAlign w:val="bottom"/>
          </w:tcPr>
          <w:p w14:paraId="26970DDE" w14:textId="0BA2E9B7"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36 (40.9) </w:t>
            </w:r>
          </w:p>
        </w:tc>
        <w:tc>
          <w:tcPr>
            <w:tcW w:w="2551" w:type="dxa"/>
            <w:tcBorders>
              <w:top w:val="nil"/>
              <w:left w:val="single" w:sz="6" w:space="0" w:color="auto"/>
              <w:bottom w:val="nil"/>
              <w:right w:val="single" w:sz="6" w:space="0" w:color="auto"/>
            </w:tcBorders>
            <w:shd w:val="clear" w:color="auto" w:fill="auto"/>
            <w:noWrap/>
            <w:vAlign w:val="bottom"/>
          </w:tcPr>
          <w:p w14:paraId="683E6F45" w14:textId="5ACEF315"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33 (37.5) </w:t>
            </w:r>
          </w:p>
        </w:tc>
        <w:tc>
          <w:tcPr>
            <w:tcW w:w="2126" w:type="dxa"/>
            <w:tcBorders>
              <w:top w:val="nil"/>
              <w:left w:val="single" w:sz="6" w:space="0" w:color="auto"/>
              <w:bottom w:val="nil"/>
              <w:right w:val="single" w:sz="6" w:space="0" w:color="auto"/>
            </w:tcBorders>
            <w:shd w:val="clear" w:color="auto" w:fill="auto"/>
            <w:noWrap/>
          </w:tcPr>
          <w:p w14:paraId="28438F78" w14:textId="21108986" w:rsidR="0088376A" w:rsidRPr="0024290F" w:rsidRDefault="0088376A" w:rsidP="0088376A">
            <w:pPr>
              <w:jc w:val="center"/>
              <w:rPr>
                <w:rFonts w:ascii="Times New Roman" w:hAnsi="Times New Roman" w:cs="Times New Roman"/>
                <w:color w:val="000000"/>
                <w:sz w:val="22"/>
                <w:szCs w:val="22"/>
              </w:rPr>
            </w:pPr>
          </w:p>
        </w:tc>
      </w:tr>
      <w:tr w:rsidR="0088376A" w:rsidRPr="002E59AE" w14:paraId="04D099E9" w14:textId="77777777" w:rsidTr="00AB4502">
        <w:trPr>
          <w:trHeight w:val="300"/>
        </w:trPr>
        <w:tc>
          <w:tcPr>
            <w:tcW w:w="2836" w:type="dxa"/>
            <w:tcBorders>
              <w:top w:val="nil"/>
              <w:left w:val="single" w:sz="6" w:space="0" w:color="auto"/>
              <w:bottom w:val="nil"/>
              <w:right w:val="single" w:sz="6" w:space="0" w:color="auto"/>
            </w:tcBorders>
          </w:tcPr>
          <w:p w14:paraId="34A77D5D"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2-3</w:t>
            </w:r>
          </w:p>
        </w:tc>
        <w:tc>
          <w:tcPr>
            <w:tcW w:w="2551" w:type="dxa"/>
            <w:tcBorders>
              <w:top w:val="nil"/>
              <w:left w:val="single" w:sz="6" w:space="0" w:color="auto"/>
              <w:bottom w:val="nil"/>
              <w:right w:val="single" w:sz="6" w:space="0" w:color="auto"/>
            </w:tcBorders>
            <w:vAlign w:val="bottom"/>
          </w:tcPr>
          <w:p w14:paraId="51F7C819" w14:textId="2F43C60C"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36 (40.9) </w:t>
            </w:r>
          </w:p>
        </w:tc>
        <w:tc>
          <w:tcPr>
            <w:tcW w:w="2551" w:type="dxa"/>
            <w:tcBorders>
              <w:top w:val="nil"/>
              <w:left w:val="single" w:sz="6" w:space="0" w:color="auto"/>
              <w:bottom w:val="nil"/>
              <w:right w:val="single" w:sz="6" w:space="0" w:color="auto"/>
            </w:tcBorders>
            <w:shd w:val="clear" w:color="auto" w:fill="auto"/>
            <w:noWrap/>
            <w:vAlign w:val="bottom"/>
          </w:tcPr>
          <w:p w14:paraId="1881273D" w14:textId="33FC8C23"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47 (53.4) </w:t>
            </w:r>
          </w:p>
        </w:tc>
        <w:tc>
          <w:tcPr>
            <w:tcW w:w="2126" w:type="dxa"/>
            <w:tcBorders>
              <w:top w:val="nil"/>
              <w:left w:val="single" w:sz="6" w:space="0" w:color="auto"/>
              <w:bottom w:val="nil"/>
              <w:right w:val="single" w:sz="6" w:space="0" w:color="auto"/>
            </w:tcBorders>
            <w:shd w:val="clear" w:color="auto" w:fill="auto"/>
            <w:noWrap/>
          </w:tcPr>
          <w:p w14:paraId="61368D1E" w14:textId="12788EBB" w:rsidR="0088376A" w:rsidRPr="0024290F" w:rsidRDefault="0088376A" w:rsidP="0088376A">
            <w:pPr>
              <w:jc w:val="center"/>
              <w:rPr>
                <w:rFonts w:ascii="Times New Roman" w:hAnsi="Times New Roman" w:cs="Times New Roman"/>
                <w:color w:val="000000"/>
                <w:sz w:val="22"/>
                <w:szCs w:val="22"/>
              </w:rPr>
            </w:pPr>
          </w:p>
        </w:tc>
      </w:tr>
      <w:tr w:rsidR="0088376A" w:rsidRPr="002E59AE" w14:paraId="5C7D09A6" w14:textId="77777777" w:rsidTr="00AB4502">
        <w:trPr>
          <w:trHeight w:val="300"/>
        </w:trPr>
        <w:tc>
          <w:tcPr>
            <w:tcW w:w="2836" w:type="dxa"/>
            <w:tcBorders>
              <w:top w:val="nil"/>
              <w:left w:val="single" w:sz="6" w:space="0" w:color="auto"/>
              <w:bottom w:val="single" w:sz="6" w:space="0" w:color="auto"/>
              <w:right w:val="single" w:sz="6" w:space="0" w:color="auto"/>
            </w:tcBorders>
          </w:tcPr>
          <w:p w14:paraId="51AD233C"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4-6</w:t>
            </w:r>
          </w:p>
        </w:tc>
        <w:tc>
          <w:tcPr>
            <w:tcW w:w="2551" w:type="dxa"/>
            <w:tcBorders>
              <w:top w:val="nil"/>
              <w:left w:val="single" w:sz="6" w:space="0" w:color="auto"/>
              <w:bottom w:val="single" w:sz="6" w:space="0" w:color="auto"/>
              <w:right w:val="single" w:sz="6" w:space="0" w:color="auto"/>
            </w:tcBorders>
            <w:vAlign w:val="bottom"/>
          </w:tcPr>
          <w:p w14:paraId="69EA04AC" w14:textId="76C64FDE"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16 (18.2) </w:t>
            </w:r>
          </w:p>
        </w:tc>
        <w:tc>
          <w:tcPr>
            <w:tcW w:w="2551" w:type="dxa"/>
            <w:tcBorders>
              <w:top w:val="nil"/>
              <w:left w:val="single" w:sz="6" w:space="0" w:color="auto"/>
              <w:bottom w:val="single" w:sz="6" w:space="0" w:color="auto"/>
              <w:right w:val="single" w:sz="6" w:space="0" w:color="auto"/>
            </w:tcBorders>
            <w:shd w:val="clear" w:color="auto" w:fill="auto"/>
            <w:noWrap/>
            <w:vAlign w:val="bottom"/>
          </w:tcPr>
          <w:p w14:paraId="7A2D9959" w14:textId="0A6C2ED8"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8 (9.1) </w:t>
            </w:r>
          </w:p>
        </w:tc>
        <w:tc>
          <w:tcPr>
            <w:tcW w:w="2126" w:type="dxa"/>
            <w:tcBorders>
              <w:top w:val="nil"/>
              <w:left w:val="single" w:sz="6" w:space="0" w:color="auto"/>
              <w:bottom w:val="single" w:sz="6" w:space="0" w:color="auto"/>
              <w:right w:val="single" w:sz="6" w:space="0" w:color="auto"/>
            </w:tcBorders>
            <w:shd w:val="clear" w:color="auto" w:fill="auto"/>
            <w:noWrap/>
          </w:tcPr>
          <w:p w14:paraId="19DA084C" w14:textId="3608667D" w:rsidR="0088376A" w:rsidRPr="0024290F" w:rsidRDefault="0088376A" w:rsidP="0088376A">
            <w:pPr>
              <w:jc w:val="center"/>
              <w:rPr>
                <w:rFonts w:ascii="Times New Roman" w:hAnsi="Times New Roman" w:cs="Times New Roman"/>
                <w:color w:val="000000"/>
                <w:sz w:val="22"/>
                <w:szCs w:val="22"/>
              </w:rPr>
            </w:pPr>
          </w:p>
        </w:tc>
      </w:tr>
      <w:tr w:rsidR="0088376A" w:rsidRPr="002E59AE" w14:paraId="1FAF1E2F"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43E80E6E" w14:textId="4863F6E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Pulmonary sepsis, n (%)</w:t>
            </w:r>
          </w:p>
        </w:tc>
        <w:tc>
          <w:tcPr>
            <w:tcW w:w="2551" w:type="dxa"/>
            <w:tcBorders>
              <w:top w:val="single" w:sz="6" w:space="0" w:color="auto"/>
              <w:left w:val="single" w:sz="6" w:space="0" w:color="auto"/>
              <w:bottom w:val="single" w:sz="6" w:space="0" w:color="auto"/>
              <w:right w:val="single" w:sz="6" w:space="0" w:color="auto"/>
            </w:tcBorders>
            <w:vAlign w:val="bottom"/>
          </w:tcPr>
          <w:p w14:paraId="1DFCE10B" w14:textId="719FF498"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34 (38.6)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87E65BB" w14:textId="1FBCC606"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28 (31.8) </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115908B1" w14:textId="5E09D1A3"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0.143</w:t>
            </w:r>
          </w:p>
        </w:tc>
      </w:tr>
      <w:tr w:rsidR="0088376A" w:rsidRPr="002E59AE" w14:paraId="3861D2BA"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1C25A72D"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Respiratory rate (rpm)</w:t>
            </w:r>
          </w:p>
        </w:tc>
        <w:tc>
          <w:tcPr>
            <w:tcW w:w="2551" w:type="dxa"/>
            <w:tcBorders>
              <w:top w:val="single" w:sz="6" w:space="0" w:color="auto"/>
              <w:left w:val="single" w:sz="6" w:space="0" w:color="auto"/>
              <w:bottom w:val="single" w:sz="6" w:space="0" w:color="auto"/>
              <w:right w:val="single" w:sz="6" w:space="0" w:color="auto"/>
            </w:tcBorders>
            <w:vAlign w:val="bottom"/>
          </w:tcPr>
          <w:p w14:paraId="2D4910BA" w14:textId="20E7F9FB"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29.53 (7.30)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B8B225E" w14:textId="7BBB5574"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29.18 (6.95)</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7B1D9173" w14:textId="08365FF2"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0.049</w:t>
            </w:r>
          </w:p>
        </w:tc>
      </w:tr>
      <w:tr w:rsidR="0088376A" w:rsidRPr="002E59AE" w14:paraId="1B5108E7"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1BDDFD6B"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PaO</w:t>
            </w:r>
            <w:r w:rsidRPr="002E59AE">
              <w:rPr>
                <w:rFonts w:ascii="Times New Roman" w:eastAsia="Times New Roman" w:hAnsi="Times New Roman" w:cs="Times New Roman"/>
                <w:color w:val="000000"/>
                <w:sz w:val="22"/>
                <w:szCs w:val="22"/>
                <w:vertAlign w:val="subscript"/>
                <w:lang w:val="en-US" w:eastAsia="es-ES_tradnl"/>
              </w:rPr>
              <w:t>2</w:t>
            </w:r>
            <w:r w:rsidRPr="002E59AE">
              <w:rPr>
                <w:rFonts w:ascii="Times New Roman" w:eastAsia="Times New Roman" w:hAnsi="Times New Roman" w:cs="Times New Roman"/>
                <w:color w:val="000000"/>
                <w:sz w:val="22"/>
                <w:szCs w:val="22"/>
                <w:lang w:val="en-US" w:eastAsia="es-ES_tradnl"/>
              </w:rPr>
              <w:t>/FiO</w:t>
            </w:r>
            <w:r w:rsidRPr="002E59AE">
              <w:rPr>
                <w:rFonts w:ascii="Times New Roman" w:eastAsia="Times New Roman" w:hAnsi="Times New Roman" w:cs="Times New Roman"/>
                <w:color w:val="000000"/>
                <w:sz w:val="22"/>
                <w:szCs w:val="22"/>
                <w:vertAlign w:val="subscript"/>
                <w:lang w:val="en-US" w:eastAsia="es-ES_tradnl"/>
              </w:rPr>
              <w:t>2</w:t>
            </w:r>
          </w:p>
        </w:tc>
        <w:tc>
          <w:tcPr>
            <w:tcW w:w="2551" w:type="dxa"/>
            <w:tcBorders>
              <w:top w:val="single" w:sz="6" w:space="0" w:color="auto"/>
              <w:left w:val="single" w:sz="6" w:space="0" w:color="auto"/>
              <w:bottom w:val="single" w:sz="6" w:space="0" w:color="auto"/>
              <w:right w:val="single" w:sz="6" w:space="0" w:color="auto"/>
            </w:tcBorders>
            <w:vAlign w:val="bottom"/>
          </w:tcPr>
          <w:p w14:paraId="6F276561" w14:textId="56024205"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132.96 [86.00, 232.14]</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E4FAF2A" w14:textId="542AB3DF"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155.79 [97.82, 232.14]</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07DF446F" w14:textId="38F89947"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0.011</w:t>
            </w:r>
          </w:p>
        </w:tc>
      </w:tr>
      <w:tr w:rsidR="0088376A" w:rsidRPr="002E59AE" w14:paraId="7C1F70E9"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0ECF50B3"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PaCO</w:t>
            </w:r>
            <w:r w:rsidRPr="002E59AE">
              <w:rPr>
                <w:rFonts w:ascii="Times New Roman" w:eastAsia="Times New Roman" w:hAnsi="Times New Roman" w:cs="Times New Roman"/>
                <w:color w:val="000000"/>
                <w:sz w:val="22"/>
                <w:szCs w:val="22"/>
                <w:vertAlign w:val="subscript"/>
                <w:lang w:val="en-US" w:eastAsia="es-ES_tradnl"/>
              </w:rPr>
              <w:t xml:space="preserve">2 </w:t>
            </w:r>
            <w:r w:rsidRPr="002E59AE">
              <w:rPr>
                <w:rFonts w:ascii="Times New Roman" w:eastAsia="Times New Roman" w:hAnsi="Times New Roman" w:cs="Times New Roman"/>
                <w:color w:val="000000"/>
                <w:sz w:val="22"/>
                <w:szCs w:val="22"/>
                <w:lang w:val="en-US" w:eastAsia="es-ES_tradnl"/>
              </w:rPr>
              <w:t>(mmHg)</w:t>
            </w:r>
          </w:p>
        </w:tc>
        <w:tc>
          <w:tcPr>
            <w:tcW w:w="2551" w:type="dxa"/>
            <w:tcBorders>
              <w:top w:val="single" w:sz="6" w:space="0" w:color="auto"/>
              <w:left w:val="single" w:sz="6" w:space="0" w:color="auto"/>
              <w:bottom w:val="single" w:sz="6" w:space="0" w:color="auto"/>
              <w:right w:val="single" w:sz="6" w:space="0" w:color="auto"/>
            </w:tcBorders>
            <w:vAlign w:val="bottom"/>
          </w:tcPr>
          <w:p w14:paraId="40E57385" w14:textId="66408F33"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32.86 (9.44)</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257A125" w14:textId="05F1EBA2"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34.08 (10.10)</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1104B1A3" w14:textId="56F10A19"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0.124</w:t>
            </w:r>
          </w:p>
        </w:tc>
      </w:tr>
      <w:tr w:rsidR="0088376A" w:rsidRPr="002E59AE" w14:paraId="06CA0B0D"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5D3B8B69" w14:textId="3E03DA41"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Accessory muscle use, n (%)</w:t>
            </w:r>
          </w:p>
        </w:tc>
        <w:tc>
          <w:tcPr>
            <w:tcW w:w="2551" w:type="dxa"/>
            <w:tcBorders>
              <w:top w:val="single" w:sz="6" w:space="0" w:color="auto"/>
              <w:left w:val="single" w:sz="6" w:space="0" w:color="auto"/>
              <w:bottom w:val="single" w:sz="6" w:space="0" w:color="auto"/>
              <w:right w:val="single" w:sz="6" w:space="0" w:color="auto"/>
            </w:tcBorders>
            <w:vAlign w:val="bottom"/>
          </w:tcPr>
          <w:p w14:paraId="7A15EA92" w14:textId="2138E12A"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43 (48.9)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0602338" w14:textId="0E9EE27E"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39 (44.3) </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4D09A9F5" w14:textId="139B4AB9"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0.091</w:t>
            </w:r>
          </w:p>
        </w:tc>
      </w:tr>
      <w:tr w:rsidR="0088376A" w:rsidRPr="002E59AE" w14:paraId="70BB247E"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1016AC8B" w14:textId="34D8BD64"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Inability to clear secretions, n (%)</w:t>
            </w:r>
          </w:p>
        </w:tc>
        <w:tc>
          <w:tcPr>
            <w:tcW w:w="2551" w:type="dxa"/>
            <w:tcBorders>
              <w:top w:val="single" w:sz="6" w:space="0" w:color="auto"/>
              <w:left w:val="single" w:sz="6" w:space="0" w:color="auto"/>
              <w:bottom w:val="single" w:sz="6" w:space="0" w:color="auto"/>
              <w:right w:val="single" w:sz="6" w:space="0" w:color="auto"/>
            </w:tcBorders>
            <w:vAlign w:val="bottom"/>
          </w:tcPr>
          <w:p w14:paraId="43C26BD3" w14:textId="39548142" w:rsidR="0088376A" w:rsidRPr="0024290F" w:rsidRDefault="0088376A" w:rsidP="0088376A">
            <w:pPr>
              <w:jc w:val="center"/>
              <w:rPr>
                <w:rFonts w:ascii="Times New Roman" w:hAnsi="Times New Roman" w:cs="Times New Roman"/>
                <w:color w:val="000000"/>
                <w:sz w:val="22"/>
                <w:szCs w:val="22"/>
                <w:lang w:val="en-US"/>
              </w:rPr>
            </w:pPr>
            <w:r w:rsidRPr="00A24B3D">
              <w:rPr>
                <w:rFonts w:ascii="Calibri" w:hAnsi="Calibri" w:cs="Calibri"/>
                <w:color w:val="000000"/>
                <w:sz w:val="22"/>
                <w:szCs w:val="22"/>
                <w:lang w:val="en-US"/>
              </w:rPr>
              <w:t xml:space="preserve">    </w:t>
            </w:r>
            <w:r>
              <w:rPr>
                <w:rFonts w:ascii="Calibri" w:hAnsi="Calibri" w:cs="Calibri"/>
                <w:color w:val="000000"/>
                <w:sz w:val="22"/>
                <w:szCs w:val="22"/>
              </w:rPr>
              <w:t xml:space="preserve">26 (29.5)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0E61A86" w14:textId="0D88C1EE"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15 (17.0) </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27EE0178" w14:textId="37DAF35A"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0.299</w:t>
            </w:r>
          </w:p>
        </w:tc>
      </w:tr>
      <w:tr w:rsidR="0088376A" w:rsidRPr="002E59AE" w14:paraId="0FD88D2C"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5673F60D"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pH</w:t>
            </w:r>
          </w:p>
        </w:tc>
        <w:tc>
          <w:tcPr>
            <w:tcW w:w="2551" w:type="dxa"/>
            <w:tcBorders>
              <w:top w:val="single" w:sz="6" w:space="0" w:color="auto"/>
              <w:left w:val="single" w:sz="6" w:space="0" w:color="auto"/>
              <w:bottom w:val="single" w:sz="6" w:space="0" w:color="auto"/>
              <w:right w:val="single" w:sz="6" w:space="0" w:color="auto"/>
            </w:tcBorders>
            <w:vAlign w:val="bottom"/>
          </w:tcPr>
          <w:p w14:paraId="24F5F75F" w14:textId="763BAACE"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7.32 (0.12)</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9B3295D" w14:textId="41B4AEF9" w:rsidR="0088376A" w:rsidRPr="0024290F" w:rsidRDefault="0088376A" w:rsidP="0088376A">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7.30 (0.08)</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16F6A9B0" w14:textId="29EEA0A2"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0.162</w:t>
            </w:r>
          </w:p>
        </w:tc>
      </w:tr>
      <w:tr w:rsidR="0088376A" w:rsidRPr="002E59AE" w14:paraId="1D562485"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01AC885C"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Lactate (mmol/L)</w:t>
            </w:r>
          </w:p>
        </w:tc>
        <w:tc>
          <w:tcPr>
            <w:tcW w:w="2551" w:type="dxa"/>
            <w:tcBorders>
              <w:top w:val="single" w:sz="6" w:space="0" w:color="auto"/>
              <w:left w:val="single" w:sz="6" w:space="0" w:color="auto"/>
              <w:bottom w:val="single" w:sz="6" w:space="0" w:color="auto"/>
              <w:right w:val="single" w:sz="6" w:space="0" w:color="auto"/>
            </w:tcBorders>
            <w:vAlign w:val="bottom"/>
          </w:tcPr>
          <w:p w14:paraId="5B3CC312" w14:textId="3233E83F"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2.90 [2.30, 4.70]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2F7EDD0" w14:textId="3D6143F4"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3.70 [2.28, 5.32]</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06CA6375" w14:textId="6FE8BA1D"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0.063</w:t>
            </w:r>
          </w:p>
        </w:tc>
      </w:tr>
      <w:tr w:rsidR="0088376A" w:rsidRPr="002E59AE" w14:paraId="201B0A6F"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0CC3D1D2"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Non-respiratory SOFA</w:t>
            </w:r>
          </w:p>
        </w:tc>
        <w:tc>
          <w:tcPr>
            <w:tcW w:w="2551" w:type="dxa"/>
            <w:tcBorders>
              <w:top w:val="single" w:sz="6" w:space="0" w:color="auto"/>
              <w:left w:val="single" w:sz="6" w:space="0" w:color="auto"/>
              <w:bottom w:val="single" w:sz="6" w:space="0" w:color="auto"/>
              <w:right w:val="single" w:sz="6" w:space="0" w:color="auto"/>
            </w:tcBorders>
            <w:vAlign w:val="bottom"/>
          </w:tcPr>
          <w:p w14:paraId="3A04741C" w14:textId="1449F223"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9.00 [7.00, 11.00]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F550E0D" w14:textId="4C4D7841"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8.00 [7.00, 9.00]</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27D48C67" w14:textId="74D21199"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0.176</w:t>
            </w:r>
          </w:p>
        </w:tc>
      </w:tr>
      <w:tr w:rsidR="0088376A" w:rsidRPr="002E59AE" w14:paraId="5BBA1A57"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486C14F2"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Norepinephrine dose (mcg/kg/min)</w:t>
            </w:r>
          </w:p>
        </w:tc>
        <w:tc>
          <w:tcPr>
            <w:tcW w:w="2551" w:type="dxa"/>
            <w:tcBorders>
              <w:top w:val="single" w:sz="6" w:space="0" w:color="auto"/>
              <w:left w:val="single" w:sz="6" w:space="0" w:color="auto"/>
              <w:bottom w:val="single" w:sz="6" w:space="0" w:color="auto"/>
              <w:right w:val="single" w:sz="6" w:space="0" w:color="auto"/>
            </w:tcBorders>
            <w:vAlign w:val="bottom"/>
          </w:tcPr>
          <w:p w14:paraId="5A18A10C" w14:textId="2E40F558" w:rsidR="0088376A" w:rsidRPr="0024290F" w:rsidRDefault="0088376A" w:rsidP="0088376A">
            <w:pPr>
              <w:jc w:val="center"/>
              <w:rPr>
                <w:rFonts w:ascii="Times New Roman" w:hAnsi="Times New Roman" w:cs="Times New Roman"/>
                <w:color w:val="000000"/>
                <w:sz w:val="22"/>
                <w:szCs w:val="22"/>
                <w:lang w:val="en-US"/>
              </w:rPr>
            </w:pPr>
            <w:r w:rsidRPr="00A24B3D">
              <w:rPr>
                <w:rFonts w:ascii="Calibri" w:hAnsi="Calibri" w:cs="Calibri"/>
                <w:color w:val="000000"/>
                <w:sz w:val="22"/>
                <w:szCs w:val="22"/>
                <w:lang w:val="en-US"/>
              </w:rPr>
              <w:t xml:space="preserve">  </w:t>
            </w:r>
            <w:r>
              <w:rPr>
                <w:rFonts w:ascii="Calibri" w:hAnsi="Calibri" w:cs="Calibri"/>
                <w:color w:val="000000"/>
                <w:sz w:val="22"/>
                <w:szCs w:val="22"/>
              </w:rPr>
              <w:t>0.50 [0.30, 0.80]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56C72D5" w14:textId="7110F0D3"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0.47 [0.20, 0.76]</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76CE19A1" w14:textId="4B2A3F75"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0.147</w:t>
            </w:r>
          </w:p>
        </w:tc>
      </w:tr>
      <w:tr w:rsidR="0088376A" w:rsidRPr="002E59AE" w14:paraId="4AEFEFC1"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0D916854"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Glasgow Coma Scale</w:t>
            </w:r>
          </w:p>
        </w:tc>
        <w:tc>
          <w:tcPr>
            <w:tcW w:w="2551" w:type="dxa"/>
            <w:tcBorders>
              <w:top w:val="single" w:sz="6" w:space="0" w:color="auto"/>
              <w:left w:val="single" w:sz="6" w:space="0" w:color="auto"/>
              <w:bottom w:val="single" w:sz="6" w:space="0" w:color="auto"/>
              <w:right w:val="single" w:sz="6" w:space="0" w:color="auto"/>
            </w:tcBorders>
            <w:vAlign w:val="bottom"/>
          </w:tcPr>
          <w:p w14:paraId="285AC066" w14:textId="612C00A1"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15.00 [14.00, 15.00]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E5C2780" w14:textId="6FC10B69"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15.00 [14.00, 15.00]</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28D9E9ED" w14:textId="2F1B9E99"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0.123</w:t>
            </w:r>
          </w:p>
        </w:tc>
      </w:tr>
      <w:tr w:rsidR="0088376A" w:rsidRPr="002E59AE" w14:paraId="76DD4EE7"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71CDA3F7"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Platelet count, (</w:t>
            </w:r>
            <w:r w:rsidRPr="002E59AE">
              <w:rPr>
                <w:rFonts w:ascii="Times New Roman" w:hAnsi="Times New Roman" w:cs="Times New Roman"/>
                <w:color w:val="000000"/>
                <w:sz w:val="22"/>
                <w:szCs w:val="22"/>
                <w:lang w:val="en-US"/>
              </w:rPr>
              <w:t>10^12/L)</w:t>
            </w:r>
          </w:p>
        </w:tc>
        <w:tc>
          <w:tcPr>
            <w:tcW w:w="2551" w:type="dxa"/>
            <w:tcBorders>
              <w:top w:val="single" w:sz="6" w:space="0" w:color="auto"/>
              <w:left w:val="single" w:sz="6" w:space="0" w:color="auto"/>
              <w:bottom w:val="single" w:sz="6" w:space="0" w:color="auto"/>
              <w:right w:val="single" w:sz="6" w:space="0" w:color="auto"/>
            </w:tcBorders>
            <w:vAlign w:val="bottom"/>
          </w:tcPr>
          <w:p w14:paraId="0CBFA78B" w14:textId="3EAE5D7A"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128.03 (105.67)</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918274C" w14:textId="2C96EB88"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147.14 (108.55)</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14A0C61F" w14:textId="052CE5C0"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0.178</w:t>
            </w:r>
          </w:p>
        </w:tc>
      </w:tr>
      <w:tr w:rsidR="0088376A" w:rsidRPr="002E59AE" w14:paraId="507BCAB9"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2328E43D"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Bilirubin, (mmol/L)</w:t>
            </w:r>
          </w:p>
        </w:tc>
        <w:tc>
          <w:tcPr>
            <w:tcW w:w="2551" w:type="dxa"/>
            <w:tcBorders>
              <w:top w:val="single" w:sz="6" w:space="0" w:color="auto"/>
              <w:left w:val="single" w:sz="6" w:space="0" w:color="auto"/>
              <w:bottom w:val="single" w:sz="6" w:space="0" w:color="auto"/>
              <w:right w:val="single" w:sz="6" w:space="0" w:color="auto"/>
            </w:tcBorders>
            <w:vAlign w:val="bottom"/>
          </w:tcPr>
          <w:p w14:paraId="0CB32F2A" w14:textId="69CD4C41"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16.00 [10.00, 32.00]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2C8B66C" w14:textId="27165E00"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16.00 [12.00, 34.25]</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61533742" w14:textId="33C049F9"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0.042</w:t>
            </w:r>
          </w:p>
        </w:tc>
      </w:tr>
      <w:tr w:rsidR="0088376A" w:rsidRPr="002E59AE" w14:paraId="02260123"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381CFCB1"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Creatinine, (mmol/L)</w:t>
            </w:r>
          </w:p>
        </w:tc>
        <w:tc>
          <w:tcPr>
            <w:tcW w:w="2551" w:type="dxa"/>
            <w:tcBorders>
              <w:top w:val="single" w:sz="6" w:space="0" w:color="auto"/>
              <w:left w:val="single" w:sz="6" w:space="0" w:color="auto"/>
              <w:bottom w:val="single" w:sz="6" w:space="0" w:color="auto"/>
              <w:right w:val="single" w:sz="6" w:space="0" w:color="auto"/>
            </w:tcBorders>
            <w:vAlign w:val="bottom"/>
          </w:tcPr>
          <w:p w14:paraId="15B8EFE3" w14:textId="257F6A01"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194.56 (123.36)</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B16D1D7" w14:textId="2C099808"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191.39 (147.16)</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677B5984" w14:textId="7BFEB8B4" w:rsidR="0088376A" w:rsidRPr="0024290F" w:rsidRDefault="0088376A" w:rsidP="0088376A">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0.023</w:t>
            </w:r>
          </w:p>
        </w:tc>
      </w:tr>
      <w:tr w:rsidR="0088376A" w:rsidRPr="002E59AE" w14:paraId="3C811F3F"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07064993" w14:textId="79E66DA1"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Renal replacement at T8</w:t>
            </w:r>
          </w:p>
        </w:tc>
        <w:tc>
          <w:tcPr>
            <w:tcW w:w="2551" w:type="dxa"/>
            <w:tcBorders>
              <w:top w:val="single" w:sz="6" w:space="0" w:color="auto"/>
              <w:left w:val="single" w:sz="6" w:space="0" w:color="auto"/>
              <w:bottom w:val="single" w:sz="6" w:space="0" w:color="auto"/>
              <w:right w:val="single" w:sz="6" w:space="0" w:color="auto"/>
            </w:tcBorders>
            <w:vAlign w:val="bottom"/>
          </w:tcPr>
          <w:p w14:paraId="52618C91" w14:textId="6F7C9739"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5 </w:t>
            </w:r>
            <w:proofErr w:type="gramStart"/>
            <w:r>
              <w:rPr>
                <w:rFonts w:ascii="Calibri" w:hAnsi="Calibri" w:cs="Calibri"/>
                <w:color w:val="000000"/>
                <w:sz w:val="22"/>
                <w:szCs w:val="22"/>
              </w:rPr>
              <w:t>( 5.7</w:t>
            </w:r>
            <w:proofErr w:type="gramEnd"/>
            <w:r>
              <w:rPr>
                <w:rFonts w:ascii="Calibri" w:hAnsi="Calibri" w:cs="Calibri"/>
                <w:color w:val="000000"/>
                <w:sz w:val="22"/>
                <w:szCs w:val="22"/>
              </w:rPr>
              <w:t xml:space="preserve">)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741462D" w14:textId="11F7F129" w:rsidR="0088376A" w:rsidRPr="0024290F" w:rsidRDefault="0088376A" w:rsidP="0088376A">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3 </w:t>
            </w:r>
            <w:proofErr w:type="gramStart"/>
            <w:r>
              <w:rPr>
                <w:rFonts w:ascii="Calibri" w:hAnsi="Calibri" w:cs="Calibri"/>
                <w:color w:val="000000"/>
                <w:sz w:val="22"/>
                <w:szCs w:val="22"/>
              </w:rPr>
              <w:t>( 3.4</w:t>
            </w:r>
            <w:proofErr w:type="gramEnd"/>
            <w:r>
              <w:rPr>
                <w:rFonts w:ascii="Calibri" w:hAnsi="Calibri" w:cs="Calibri"/>
                <w:color w:val="000000"/>
                <w:sz w:val="22"/>
                <w:szCs w:val="22"/>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04A4ACAD" w14:textId="16591E48" w:rsidR="0088376A" w:rsidRPr="0024290F" w:rsidRDefault="0088376A" w:rsidP="0088376A">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 xml:space="preserve"> 0.109</w:t>
            </w:r>
          </w:p>
        </w:tc>
      </w:tr>
      <w:tr w:rsidR="0088376A" w:rsidRPr="002E59AE" w14:paraId="0CAE5333"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409888C8"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MV days (median)</w:t>
            </w:r>
          </w:p>
        </w:tc>
        <w:tc>
          <w:tcPr>
            <w:tcW w:w="2551" w:type="dxa"/>
            <w:tcBorders>
              <w:top w:val="single" w:sz="6" w:space="0" w:color="auto"/>
              <w:left w:val="single" w:sz="6" w:space="0" w:color="auto"/>
              <w:bottom w:val="single" w:sz="6" w:space="0" w:color="auto"/>
              <w:right w:val="single" w:sz="6" w:space="0" w:color="auto"/>
            </w:tcBorders>
            <w:vAlign w:val="bottom"/>
          </w:tcPr>
          <w:p w14:paraId="40534159" w14:textId="5011C14F"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4.00 [3.00, 6.62]</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6C432C7" w14:textId="382BF630" w:rsidR="0088376A" w:rsidRPr="0024290F" w:rsidRDefault="0088376A" w:rsidP="0088376A">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6.00 [3.00, 6.12]</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7682A2D9" w14:textId="2A767736" w:rsidR="0088376A" w:rsidRPr="0024290F" w:rsidRDefault="0088376A" w:rsidP="0088376A">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 xml:space="preserve"> 0.167</w:t>
            </w:r>
          </w:p>
        </w:tc>
      </w:tr>
      <w:tr w:rsidR="0088376A" w:rsidRPr="002E59AE" w14:paraId="613618A3"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16BA8274"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Intubation rate by center (%)</w:t>
            </w:r>
          </w:p>
        </w:tc>
        <w:tc>
          <w:tcPr>
            <w:tcW w:w="2551" w:type="dxa"/>
            <w:tcBorders>
              <w:top w:val="single" w:sz="6" w:space="0" w:color="auto"/>
              <w:left w:val="single" w:sz="6" w:space="0" w:color="auto"/>
              <w:bottom w:val="single" w:sz="6" w:space="0" w:color="auto"/>
              <w:right w:val="single" w:sz="6" w:space="0" w:color="auto"/>
            </w:tcBorders>
            <w:vAlign w:val="bottom"/>
          </w:tcPr>
          <w:p w14:paraId="4EB89B28" w14:textId="14006BD2"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0.21 [0.17, 0.32]</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C2B5517" w14:textId="03C79E9B" w:rsidR="0088376A" w:rsidRPr="0024290F" w:rsidRDefault="0088376A" w:rsidP="0088376A">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0.22 [0.18, 0.32]</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4C93E7F2" w14:textId="223363A1" w:rsidR="0088376A" w:rsidRPr="0024290F" w:rsidRDefault="0088376A" w:rsidP="0088376A">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 xml:space="preserve"> 0.109</w:t>
            </w:r>
          </w:p>
        </w:tc>
      </w:tr>
      <w:tr w:rsidR="0088376A" w:rsidRPr="002E59AE" w14:paraId="61F39DBC" w14:textId="77777777" w:rsidTr="00AB4502">
        <w:trPr>
          <w:trHeight w:val="300"/>
        </w:trPr>
        <w:tc>
          <w:tcPr>
            <w:tcW w:w="2836" w:type="dxa"/>
            <w:tcBorders>
              <w:top w:val="single" w:sz="6" w:space="0" w:color="auto"/>
              <w:left w:val="single" w:sz="6" w:space="0" w:color="auto"/>
              <w:bottom w:val="single" w:sz="6" w:space="0" w:color="auto"/>
              <w:right w:val="single" w:sz="6" w:space="0" w:color="auto"/>
            </w:tcBorders>
          </w:tcPr>
          <w:p w14:paraId="735C0A5D" w14:textId="77777777" w:rsidR="0088376A" w:rsidRPr="002E59AE" w:rsidRDefault="0088376A" w:rsidP="0088376A">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Mortality rate by center (%)</w:t>
            </w:r>
          </w:p>
        </w:tc>
        <w:tc>
          <w:tcPr>
            <w:tcW w:w="2551" w:type="dxa"/>
            <w:tcBorders>
              <w:top w:val="single" w:sz="6" w:space="0" w:color="auto"/>
              <w:left w:val="single" w:sz="6" w:space="0" w:color="auto"/>
              <w:bottom w:val="single" w:sz="6" w:space="0" w:color="auto"/>
              <w:right w:val="single" w:sz="6" w:space="0" w:color="auto"/>
            </w:tcBorders>
            <w:vAlign w:val="bottom"/>
          </w:tcPr>
          <w:p w14:paraId="79FFC937" w14:textId="5FA6017D" w:rsidR="0088376A" w:rsidRPr="0024290F" w:rsidRDefault="0088376A" w:rsidP="0088376A">
            <w:pPr>
              <w:jc w:val="center"/>
              <w:rPr>
                <w:rFonts w:ascii="Times New Roman" w:hAnsi="Times New Roman" w:cs="Times New Roman"/>
                <w:color w:val="000000"/>
                <w:sz w:val="22"/>
                <w:szCs w:val="22"/>
              </w:rPr>
            </w:pPr>
            <w:r>
              <w:rPr>
                <w:rFonts w:ascii="Calibri" w:hAnsi="Calibri" w:cs="Calibri"/>
                <w:color w:val="000000"/>
                <w:sz w:val="22"/>
                <w:szCs w:val="22"/>
              </w:rPr>
              <w:t xml:space="preserve">  0.23 [0.20, 0.29]</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D069A3B" w14:textId="0839BB81" w:rsidR="0088376A" w:rsidRPr="0024290F" w:rsidRDefault="0088376A" w:rsidP="0088376A">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0.23 [0.21, 0.27]</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48CC555D" w14:textId="173FECCD" w:rsidR="0088376A" w:rsidRPr="0024290F" w:rsidRDefault="0088376A" w:rsidP="0088376A">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 xml:space="preserve"> 0.167</w:t>
            </w:r>
          </w:p>
        </w:tc>
      </w:tr>
    </w:tbl>
    <w:p w14:paraId="58FD9AD0" w14:textId="3231C5BE" w:rsidR="009F74DD" w:rsidRPr="002E59AE" w:rsidRDefault="006B2120" w:rsidP="0088376A">
      <w:pPr>
        <w:pStyle w:val="Ttulo3"/>
        <w:jc w:val="both"/>
        <w:rPr>
          <w:rFonts w:ascii="Times New Roman" w:hAnsi="Times New Roman" w:cs="Times New Roman"/>
          <w:sz w:val="22"/>
          <w:szCs w:val="22"/>
          <w:lang w:val="en-US"/>
        </w:rPr>
      </w:pPr>
      <w:bookmarkStart w:id="12" w:name="_Toc100948084"/>
      <w:r w:rsidRPr="002E59AE">
        <w:rPr>
          <w:rFonts w:ascii="Times New Roman" w:hAnsi="Times New Roman" w:cs="Times New Roman"/>
          <w:color w:val="auto"/>
          <w:sz w:val="22"/>
          <w:szCs w:val="22"/>
          <w:lang w:val="en-US"/>
        </w:rPr>
        <w:t>Table S</w:t>
      </w:r>
      <w:r w:rsidR="003E0565">
        <w:rPr>
          <w:rFonts w:ascii="Times New Roman" w:hAnsi="Times New Roman" w:cs="Times New Roman"/>
          <w:color w:val="auto"/>
          <w:sz w:val="22"/>
          <w:szCs w:val="22"/>
          <w:lang w:val="en-US"/>
        </w:rPr>
        <w:t>8</w:t>
      </w:r>
      <w:r w:rsidRPr="002E59AE">
        <w:rPr>
          <w:rFonts w:ascii="Times New Roman" w:hAnsi="Times New Roman" w:cs="Times New Roman"/>
          <w:color w:val="auto"/>
          <w:sz w:val="22"/>
          <w:szCs w:val="22"/>
          <w:lang w:val="en-US"/>
        </w:rPr>
        <w:t xml:space="preserve">: </w:t>
      </w:r>
      <w:r>
        <w:rPr>
          <w:rFonts w:ascii="Times New Roman" w:hAnsi="Times New Roman" w:cs="Times New Roman"/>
          <w:color w:val="auto"/>
          <w:sz w:val="22"/>
          <w:szCs w:val="22"/>
          <w:lang w:val="en-US"/>
        </w:rPr>
        <w:t>Matched</w:t>
      </w:r>
      <w:r w:rsidRPr="002E59AE">
        <w:rPr>
          <w:rFonts w:ascii="Times New Roman" w:hAnsi="Times New Roman" w:cs="Times New Roman"/>
          <w:color w:val="auto"/>
          <w:sz w:val="22"/>
          <w:szCs w:val="22"/>
          <w:lang w:val="en-US"/>
        </w:rPr>
        <w:t xml:space="preserve"> population when comparing early and late intubation</w:t>
      </w:r>
      <w:r w:rsidR="0088376A">
        <w:rPr>
          <w:rFonts w:ascii="Times New Roman" w:hAnsi="Times New Roman" w:cs="Times New Roman"/>
          <w:color w:val="auto"/>
          <w:sz w:val="22"/>
          <w:szCs w:val="22"/>
          <w:lang w:val="en-US"/>
        </w:rPr>
        <w:t xml:space="preserve"> using a</w:t>
      </w:r>
      <w:r w:rsidR="009F7E77">
        <w:rPr>
          <w:rFonts w:ascii="Times New Roman" w:hAnsi="Times New Roman" w:cs="Times New Roman"/>
          <w:color w:val="auto"/>
          <w:sz w:val="22"/>
          <w:szCs w:val="22"/>
          <w:lang w:val="en-US"/>
        </w:rPr>
        <w:t>n</w:t>
      </w:r>
      <w:r w:rsidR="0088376A">
        <w:rPr>
          <w:rFonts w:ascii="Times New Roman" w:hAnsi="Times New Roman" w:cs="Times New Roman"/>
          <w:color w:val="auto"/>
          <w:sz w:val="22"/>
          <w:szCs w:val="22"/>
          <w:lang w:val="en-US"/>
        </w:rPr>
        <w:t xml:space="preserve"> 8-hour cutoff</w:t>
      </w:r>
      <w:r w:rsidRPr="002E59AE">
        <w:rPr>
          <w:rFonts w:ascii="Times New Roman" w:hAnsi="Times New Roman" w:cs="Times New Roman"/>
          <w:color w:val="auto"/>
          <w:sz w:val="22"/>
          <w:szCs w:val="22"/>
          <w:lang w:val="en-US"/>
        </w:rPr>
        <w:t>. Continuous variables are expressed as mean and standard deviation or median and interquartile range.</w:t>
      </w:r>
      <w:bookmarkEnd w:id="12"/>
      <w:r w:rsidRPr="002E59AE">
        <w:rPr>
          <w:rFonts w:ascii="Times New Roman" w:hAnsi="Times New Roman" w:cs="Times New Roman"/>
          <w:color w:val="auto"/>
          <w:sz w:val="22"/>
          <w:szCs w:val="22"/>
          <w:lang w:val="en-US"/>
        </w:rPr>
        <w:t xml:space="preserve">  </w:t>
      </w:r>
    </w:p>
    <w:p w14:paraId="792E7F4D" w14:textId="142906C4" w:rsidR="006B2120" w:rsidRDefault="006B2120" w:rsidP="006B2120">
      <w:pPr>
        <w:pStyle w:val="Ttulo3"/>
        <w:rPr>
          <w:rFonts w:ascii="Times New Roman" w:hAnsi="Times New Roman" w:cs="Times New Roman"/>
          <w:color w:val="auto"/>
          <w:sz w:val="22"/>
          <w:szCs w:val="22"/>
          <w:lang w:val="en-US"/>
        </w:rPr>
      </w:pPr>
    </w:p>
    <w:p w14:paraId="33230F0D" w14:textId="6305282F" w:rsidR="00440FD5" w:rsidRDefault="00440FD5" w:rsidP="00C03D16">
      <w:pPr>
        <w:rPr>
          <w:lang w:val="en-US"/>
        </w:rPr>
      </w:pPr>
    </w:p>
    <w:p w14:paraId="57E37155" w14:textId="2DC42536" w:rsidR="00440FD5" w:rsidRDefault="00440FD5" w:rsidP="00C03D16">
      <w:pPr>
        <w:rPr>
          <w:lang w:val="en-US"/>
        </w:rPr>
      </w:pPr>
    </w:p>
    <w:p w14:paraId="58D4533F" w14:textId="648A6E6D" w:rsidR="0033338A" w:rsidRDefault="0033338A" w:rsidP="00C03D16">
      <w:pPr>
        <w:rPr>
          <w:lang w:val="en-US"/>
        </w:rPr>
      </w:pPr>
    </w:p>
    <w:p w14:paraId="2DBB43EF" w14:textId="0429F6BA" w:rsidR="0033338A" w:rsidRDefault="0033338A" w:rsidP="00C03D16">
      <w:pPr>
        <w:rPr>
          <w:lang w:val="en-US"/>
        </w:rPr>
      </w:pPr>
    </w:p>
    <w:p w14:paraId="58EAFB4F" w14:textId="49B7F950" w:rsidR="0033338A" w:rsidRDefault="0033338A" w:rsidP="00C03D16">
      <w:pPr>
        <w:rPr>
          <w:lang w:val="en-US"/>
        </w:rPr>
      </w:pPr>
    </w:p>
    <w:p w14:paraId="31E45651" w14:textId="1FD03C9E" w:rsidR="0033338A" w:rsidRDefault="0033338A" w:rsidP="00C03D16">
      <w:pPr>
        <w:rPr>
          <w:lang w:val="en-US"/>
        </w:rPr>
      </w:pPr>
    </w:p>
    <w:p w14:paraId="12B22F0D" w14:textId="58C3BB4C" w:rsidR="0033338A" w:rsidRDefault="0033338A" w:rsidP="00C03D16">
      <w:pPr>
        <w:rPr>
          <w:lang w:val="en-US"/>
        </w:rPr>
      </w:pPr>
    </w:p>
    <w:p w14:paraId="67F52793" w14:textId="42FC31DB" w:rsidR="0033338A" w:rsidRDefault="0033338A" w:rsidP="00C03D16">
      <w:pPr>
        <w:rPr>
          <w:lang w:val="en-US"/>
        </w:rPr>
      </w:pPr>
    </w:p>
    <w:p w14:paraId="60117746" w14:textId="191994AB" w:rsidR="0033338A" w:rsidRDefault="0033338A" w:rsidP="00C03D16">
      <w:pPr>
        <w:rPr>
          <w:lang w:val="en-US"/>
        </w:rPr>
      </w:pPr>
    </w:p>
    <w:p w14:paraId="05692E9B" w14:textId="2F2D928D" w:rsidR="0033338A" w:rsidRDefault="0033338A" w:rsidP="00C03D16">
      <w:pPr>
        <w:rPr>
          <w:lang w:val="en-US"/>
        </w:rPr>
      </w:pPr>
    </w:p>
    <w:p w14:paraId="025C0571" w14:textId="1F4967D7" w:rsidR="0033338A" w:rsidRDefault="0033338A" w:rsidP="00C03D16">
      <w:pPr>
        <w:rPr>
          <w:lang w:val="en-US"/>
        </w:rPr>
      </w:pPr>
    </w:p>
    <w:p w14:paraId="5E2167E4" w14:textId="77777777" w:rsidR="0033338A" w:rsidRPr="00C03D16" w:rsidRDefault="0033338A" w:rsidP="00C03D16">
      <w:pPr>
        <w:rPr>
          <w:lang w:val="en-US"/>
        </w:rPr>
      </w:pPr>
    </w:p>
    <w:p w14:paraId="2BF7662E" w14:textId="4D17C0A3" w:rsidR="00C03D16" w:rsidRDefault="00C03D16" w:rsidP="00C03D16">
      <w:pPr>
        <w:rPr>
          <w:lang w:val="en-US"/>
        </w:rPr>
      </w:pPr>
    </w:p>
    <w:tbl>
      <w:tblPr>
        <w:tblW w:w="10064"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6"/>
        <w:gridCol w:w="2551"/>
        <w:gridCol w:w="2551"/>
        <w:gridCol w:w="2126"/>
      </w:tblGrid>
      <w:tr w:rsidR="00C03D16" w:rsidRPr="002E59AE" w14:paraId="38B63975" w14:textId="77777777" w:rsidTr="00877CEA">
        <w:trPr>
          <w:trHeight w:val="300"/>
        </w:trPr>
        <w:tc>
          <w:tcPr>
            <w:tcW w:w="2836" w:type="dxa"/>
            <w:tcBorders>
              <w:top w:val="single" w:sz="12" w:space="0" w:color="auto"/>
              <w:left w:val="single" w:sz="12" w:space="0" w:color="auto"/>
              <w:bottom w:val="nil"/>
              <w:right w:val="nil"/>
            </w:tcBorders>
            <w:shd w:val="pct15" w:color="auto" w:fill="auto"/>
          </w:tcPr>
          <w:p w14:paraId="4FFF7BF7" w14:textId="77777777" w:rsidR="00C03D16" w:rsidRPr="002E59AE" w:rsidRDefault="00C03D16" w:rsidP="00C03D16">
            <w:pP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lastRenderedPageBreak/>
              <w:t>Early intubation</w:t>
            </w:r>
          </w:p>
        </w:tc>
        <w:tc>
          <w:tcPr>
            <w:tcW w:w="2551" w:type="dxa"/>
            <w:tcBorders>
              <w:top w:val="single" w:sz="12" w:space="0" w:color="auto"/>
              <w:left w:val="nil"/>
              <w:bottom w:val="nil"/>
              <w:right w:val="nil"/>
            </w:tcBorders>
            <w:shd w:val="pct15" w:color="auto" w:fill="auto"/>
            <w:vAlign w:val="bottom"/>
          </w:tcPr>
          <w:p w14:paraId="0719F098" w14:textId="6CE31194" w:rsidR="00C03D16" w:rsidRPr="002E59AE" w:rsidRDefault="00C03D16" w:rsidP="00C03D16">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Yes</w:t>
            </w:r>
          </w:p>
        </w:tc>
        <w:tc>
          <w:tcPr>
            <w:tcW w:w="2551" w:type="dxa"/>
            <w:tcBorders>
              <w:top w:val="single" w:sz="12" w:space="0" w:color="auto"/>
              <w:left w:val="nil"/>
              <w:bottom w:val="nil"/>
              <w:right w:val="nil"/>
            </w:tcBorders>
            <w:shd w:val="pct15" w:color="auto" w:fill="auto"/>
            <w:noWrap/>
            <w:vAlign w:val="bottom"/>
            <w:hideMark/>
          </w:tcPr>
          <w:p w14:paraId="1743921E" w14:textId="0BC7B290" w:rsidR="00C03D16" w:rsidRPr="002E59AE" w:rsidRDefault="00C03D16" w:rsidP="00C03D16">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No</w:t>
            </w:r>
          </w:p>
        </w:tc>
        <w:tc>
          <w:tcPr>
            <w:tcW w:w="2126" w:type="dxa"/>
            <w:tcBorders>
              <w:top w:val="single" w:sz="12" w:space="0" w:color="auto"/>
              <w:left w:val="nil"/>
              <w:bottom w:val="nil"/>
              <w:right w:val="single" w:sz="12" w:space="0" w:color="auto"/>
            </w:tcBorders>
            <w:shd w:val="pct15" w:color="auto" w:fill="auto"/>
            <w:noWrap/>
            <w:vAlign w:val="bottom"/>
            <w:hideMark/>
          </w:tcPr>
          <w:p w14:paraId="13EE516B" w14:textId="3DC4E24E" w:rsidR="00C03D16" w:rsidRPr="002E59AE" w:rsidRDefault="00C03D16" w:rsidP="00C03D16">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SMD</w:t>
            </w:r>
          </w:p>
        </w:tc>
      </w:tr>
      <w:tr w:rsidR="00C03D16" w:rsidRPr="002E59AE" w14:paraId="25BDC949" w14:textId="77777777" w:rsidTr="00877CEA">
        <w:trPr>
          <w:trHeight w:val="300"/>
        </w:trPr>
        <w:tc>
          <w:tcPr>
            <w:tcW w:w="2836" w:type="dxa"/>
            <w:tcBorders>
              <w:top w:val="nil"/>
              <w:left w:val="single" w:sz="12" w:space="0" w:color="auto"/>
              <w:bottom w:val="single" w:sz="6" w:space="0" w:color="auto"/>
              <w:right w:val="nil"/>
            </w:tcBorders>
            <w:shd w:val="pct15" w:color="auto" w:fill="auto"/>
          </w:tcPr>
          <w:p w14:paraId="41C71133" w14:textId="77777777" w:rsidR="00C03D16" w:rsidRPr="002E59AE" w:rsidRDefault="00C03D16" w:rsidP="00C03D16">
            <w:pP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Number of subjects</w:t>
            </w:r>
          </w:p>
        </w:tc>
        <w:tc>
          <w:tcPr>
            <w:tcW w:w="2551" w:type="dxa"/>
            <w:tcBorders>
              <w:top w:val="nil"/>
              <w:left w:val="nil"/>
              <w:bottom w:val="single" w:sz="6" w:space="0" w:color="auto"/>
              <w:right w:val="nil"/>
            </w:tcBorders>
            <w:shd w:val="pct15" w:color="auto" w:fill="auto"/>
            <w:vAlign w:val="bottom"/>
          </w:tcPr>
          <w:p w14:paraId="0404E83B" w14:textId="5E264264" w:rsidR="00C03D16" w:rsidRPr="002E59AE" w:rsidRDefault="00C03D16" w:rsidP="00C03D16">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32</w:t>
            </w:r>
          </w:p>
        </w:tc>
        <w:tc>
          <w:tcPr>
            <w:tcW w:w="2551" w:type="dxa"/>
            <w:tcBorders>
              <w:top w:val="nil"/>
              <w:left w:val="nil"/>
              <w:bottom w:val="single" w:sz="6" w:space="0" w:color="auto"/>
              <w:right w:val="nil"/>
            </w:tcBorders>
            <w:shd w:val="pct15" w:color="auto" w:fill="auto"/>
            <w:noWrap/>
            <w:vAlign w:val="bottom"/>
            <w:hideMark/>
          </w:tcPr>
          <w:p w14:paraId="0CEBA740" w14:textId="092FA621" w:rsidR="00C03D16" w:rsidRPr="002E59AE" w:rsidRDefault="00C03D16" w:rsidP="00C03D16">
            <w:pPr>
              <w:jc w:val="center"/>
              <w:rPr>
                <w:rFonts w:ascii="Times New Roman" w:eastAsia="Times New Roman" w:hAnsi="Times New Roman" w:cs="Times New Roman"/>
                <w:b/>
                <w:bCs/>
                <w:color w:val="000000"/>
                <w:sz w:val="22"/>
                <w:szCs w:val="22"/>
                <w:lang w:val="en-US" w:eastAsia="es-ES_tradnl"/>
              </w:rPr>
            </w:pPr>
            <w:r w:rsidRPr="002E59AE">
              <w:rPr>
                <w:rFonts w:ascii="Times New Roman" w:eastAsia="Times New Roman" w:hAnsi="Times New Roman" w:cs="Times New Roman"/>
                <w:b/>
                <w:bCs/>
                <w:color w:val="000000"/>
                <w:sz w:val="22"/>
                <w:szCs w:val="22"/>
                <w:lang w:val="en-US" w:eastAsia="es-ES_tradnl"/>
              </w:rPr>
              <w:t>32</w:t>
            </w:r>
          </w:p>
        </w:tc>
        <w:tc>
          <w:tcPr>
            <w:tcW w:w="2126" w:type="dxa"/>
            <w:tcBorders>
              <w:top w:val="nil"/>
              <w:left w:val="nil"/>
              <w:bottom w:val="single" w:sz="6" w:space="0" w:color="auto"/>
              <w:right w:val="single" w:sz="12" w:space="0" w:color="auto"/>
            </w:tcBorders>
            <w:shd w:val="pct15" w:color="auto" w:fill="auto"/>
            <w:noWrap/>
            <w:vAlign w:val="bottom"/>
            <w:hideMark/>
          </w:tcPr>
          <w:p w14:paraId="7863BFB0" w14:textId="77777777" w:rsidR="00C03D16" w:rsidRPr="002E59AE" w:rsidRDefault="00C03D16" w:rsidP="00C03D16">
            <w:pPr>
              <w:jc w:val="center"/>
              <w:rPr>
                <w:rFonts w:ascii="Times New Roman" w:eastAsia="Times New Roman" w:hAnsi="Times New Roman" w:cs="Times New Roman"/>
                <w:b/>
                <w:bCs/>
                <w:sz w:val="22"/>
                <w:szCs w:val="22"/>
                <w:lang w:val="en-US" w:eastAsia="es-ES_tradnl"/>
              </w:rPr>
            </w:pPr>
          </w:p>
        </w:tc>
      </w:tr>
      <w:tr w:rsidR="002E2A6C" w:rsidRPr="002E59AE" w14:paraId="27325308"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7CDFC337"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Age</w:t>
            </w:r>
          </w:p>
        </w:tc>
        <w:tc>
          <w:tcPr>
            <w:tcW w:w="2551" w:type="dxa"/>
            <w:tcBorders>
              <w:top w:val="single" w:sz="6" w:space="0" w:color="auto"/>
              <w:left w:val="single" w:sz="6" w:space="0" w:color="auto"/>
              <w:bottom w:val="single" w:sz="6" w:space="0" w:color="auto"/>
              <w:right w:val="single" w:sz="6" w:space="0" w:color="auto"/>
            </w:tcBorders>
            <w:vAlign w:val="bottom"/>
          </w:tcPr>
          <w:p w14:paraId="00FD84B6" w14:textId="560452D1"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66.12 (15.35)</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F51230C" w14:textId="20C46C7B" w:rsidR="002E2A6C" w:rsidRPr="002E59AE" w:rsidRDefault="002E2A6C" w:rsidP="002E2A6C">
            <w:pPr>
              <w:jc w:val="center"/>
              <w:rPr>
                <w:rFonts w:ascii="Times New Roman" w:hAnsi="Times New Roman" w:cs="Times New Roman"/>
                <w:color w:val="000000"/>
                <w:sz w:val="22"/>
                <w:szCs w:val="22"/>
              </w:rPr>
            </w:pPr>
            <w:r>
              <w:rPr>
                <w:rFonts w:ascii="Calibri" w:hAnsi="Calibri" w:cs="Calibri"/>
                <w:color w:val="000000"/>
                <w:sz w:val="22"/>
                <w:szCs w:val="22"/>
              </w:rPr>
              <w:t xml:space="preserve"> 66.12 (10.89)</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4315678D" w14:textId="2BB046DD" w:rsidR="002E2A6C" w:rsidRPr="002E59AE" w:rsidRDefault="002E2A6C" w:rsidP="002E2A6C">
            <w:pPr>
              <w:jc w:val="center"/>
              <w:rPr>
                <w:rFonts w:ascii="Times New Roman" w:hAnsi="Times New Roman" w:cs="Times New Roman"/>
                <w:color w:val="000000"/>
                <w:sz w:val="22"/>
                <w:szCs w:val="22"/>
              </w:rPr>
            </w:pPr>
            <w:r>
              <w:rPr>
                <w:rFonts w:ascii="Calibri" w:hAnsi="Calibri" w:cs="Calibri"/>
                <w:color w:val="000000"/>
                <w:sz w:val="22"/>
                <w:szCs w:val="22"/>
                <w:lang w:val="es-ES_tradnl"/>
              </w:rPr>
              <w:t>&lt;0.001</w:t>
            </w:r>
          </w:p>
        </w:tc>
      </w:tr>
      <w:tr w:rsidR="002E2A6C" w:rsidRPr="002E59AE" w14:paraId="4361CF95"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50A82655"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 xml:space="preserve">Body mass index </w:t>
            </w:r>
          </w:p>
        </w:tc>
        <w:tc>
          <w:tcPr>
            <w:tcW w:w="2551" w:type="dxa"/>
            <w:tcBorders>
              <w:top w:val="single" w:sz="6" w:space="0" w:color="auto"/>
              <w:left w:val="single" w:sz="6" w:space="0" w:color="auto"/>
              <w:bottom w:val="single" w:sz="6" w:space="0" w:color="auto"/>
              <w:right w:val="single" w:sz="6" w:space="0" w:color="auto"/>
            </w:tcBorders>
            <w:vAlign w:val="bottom"/>
          </w:tcPr>
          <w:p w14:paraId="5675C280" w14:textId="716F0766"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27.14 (5.89)</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DD36F35" w14:textId="67D5EBE2" w:rsidR="002E2A6C" w:rsidRPr="002E59AE" w:rsidRDefault="002E2A6C" w:rsidP="002E2A6C">
            <w:pPr>
              <w:jc w:val="center"/>
              <w:rPr>
                <w:rFonts w:ascii="Times New Roman" w:hAnsi="Times New Roman" w:cs="Times New Roman"/>
                <w:color w:val="000000"/>
                <w:sz w:val="22"/>
                <w:szCs w:val="22"/>
              </w:rPr>
            </w:pPr>
            <w:r>
              <w:rPr>
                <w:rFonts w:ascii="Calibri" w:hAnsi="Calibri" w:cs="Calibri"/>
                <w:color w:val="000000"/>
                <w:sz w:val="22"/>
                <w:szCs w:val="22"/>
              </w:rPr>
              <w:t xml:space="preserve"> 27.82 (7.33)</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1DF4620A" w14:textId="73B60454" w:rsidR="002E2A6C" w:rsidRPr="002E59AE" w:rsidRDefault="002E2A6C" w:rsidP="002E2A6C">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0.102</w:t>
            </w:r>
          </w:p>
        </w:tc>
      </w:tr>
      <w:tr w:rsidR="002E2A6C" w:rsidRPr="002E59AE" w14:paraId="6BBE07D6"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1A655894" w14:textId="3B516CBA"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Neurological criteria, n (%)</w:t>
            </w:r>
          </w:p>
        </w:tc>
        <w:tc>
          <w:tcPr>
            <w:tcW w:w="2551" w:type="dxa"/>
            <w:tcBorders>
              <w:top w:val="single" w:sz="6" w:space="0" w:color="auto"/>
              <w:left w:val="single" w:sz="6" w:space="0" w:color="auto"/>
              <w:bottom w:val="single" w:sz="6" w:space="0" w:color="auto"/>
              <w:right w:val="single" w:sz="6" w:space="0" w:color="auto"/>
            </w:tcBorders>
            <w:vAlign w:val="bottom"/>
          </w:tcPr>
          <w:p w14:paraId="4A8323CF" w14:textId="647468CC"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1.6 </w:t>
            </w:r>
            <w:proofErr w:type="gramStart"/>
            <w:r>
              <w:rPr>
                <w:rFonts w:ascii="Calibri" w:hAnsi="Calibri" w:cs="Calibri"/>
                <w:color w:val="000000"/>
                <w:sz w:val="22"/>
                <w:szCs w:val="22"/>
              </w:rPr>
              <w:t>( 5.0</w:t>
            </w:r>
            <w:proofErr w:type="gramEnd"/>
            <w:r>
              <w:rPr>
                <w:rFonts w:ascii="Calibri" w:hAnsi="Calibri" w:cs="Calibri"/>
                <w:color w:val="000000"/>
                <w:sz w:val="22"/>
                <w:szCs w:val="22"/>
              </w:rPr>
              <w:t xml:space="preserve">)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D03EA40" w14:textId="3588848F" w:rsidR="002E2A6C" w:rsidRPr="002E59AE" w:rsidRDefault="002E2A6C" w:rsidP="002E2A6C">
            <w:pPr>
              <w:jc w:val="center"/>
              <w:rPr>
                <w:rFonts w:ascii="Times New Roman" w:hAnsi="Times New Roman" w:cs="Times New Roman"/>
                <w:color w:val="000000"/>
                <w:sz w:val="22"/>
                <w:szCs w:val="22"/>
              </w:rPr>
            </w:pPr>
            <w:r>
              <w:rPr>
                <w:rFonts w:ascii="Calibri" w:hAnsi="Calibri" w:cs="Calibri"/>
                <w:color w:val="000000"/>
                <w:sz w:val="22"/>
                <w:szCs w:val="22"/>
              </w:rPr>
              <w:t xml:space="preserve">   1.5 </w:t>
            </w:r>
            <w:proofErr w:type="gramStart"/>
            <w:r>
              <w:rPr>
                <w:rFonts w:ascii="Calibri" w:hAnsi="Calibri" w:cs="Calibri"/>
                <w:color w:val="000000"/>
                <w:sz w:val="22"/>
                <w:szCs w:val="22"/>
              </w:rPr>
              <w:t>( 4.7</w:t>
            </w:r>
            <w:proofErr w:type="gramEnd"/>
            <w:r>
              <w:rPr>
                <w:rFonts w:ascii="Calibri" w:hAnsi="Calibri" w:cs="Calibri"/>
                <w:color w:val="000000"/>
                <w:sz w:val="22"/>
                <w:szCs w:val="22"/>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28EEC9BC" w14:textId="72E910CD" w:rsidR="002E2A6C" w:rsidRPr="002E59AE" w:rsidRDefault="002E2A6C" w:rsidP="002E2A6C">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0.014</w:t>
            </w:r>
          </w:p>
        </w:tc>
      </w:tr>
      <w:tr w:rsidR="002E2A6C" w:rsidRPr="002E59AE" w14:paraId="248F82D2" w14:textId="77777777" w:rsidTr="005B7CB9">
        <w:trPr>
          <w:trHeight w:val="300"/>
        </w:trPr>
        <w:tc>
          <w:tcPr>
            <w:tcW w:w="2836" w:type="dxa"/>
            <w:tcBorders>
              <w:top w:val="single" w:sz="6" w:space="0" w:color="auto"/>
              <w:left w:val="single" w:sz="6" w:space="0" w:color="auto"/>
              <w:bottom w:val="nil"/>
              <w:right w:val="single" w:sz="6" w:space="0" w:color="auto"/>
            </w:tcBorders>
          </w:tcPr>
          <w:p w14:paraId="743F9513" w14:textId="2A4DA92A"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Number of respiratory criteria</w:t>
            </w:r>
          </w:p>
        </w:tc>
        <w:tc>
          <w:tcPr>
            <w:tcW w:w="2551" w:type="dxa"/>
            <w:tcBorders>
              <w:top w:val="single" w:sz="6" w:space="0" w:color="auto"/>
              <w:left w:val="single" w:sz="6" w:space="0" w:color="auto"/>
              <w:bottom w:val="nil"/>
              <w:right w:val="single" w:sz="6" w:space="0" w:color="auto"/>
            </w:tcBorders>
            <w:vAlign w:val="bottom"/>
          </w:tcPr>
          <w:p w14:paraId="6CA94682" w14:textId="559650F9"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w:t>
            </w:r>
          </w:p>
        </w:tc>
        <w:tc>
          <w:tcPr>
            <w:tcW w:w="2551" w:type="dxa"/>
            <w:tcBorders>
              <w:top w:val="single" w:sz="6" w:space="0" w:color="auto"/>
              <w:left w:val="single" w:sz="6" w:space="0" w:color="auto"/>
              <w:bottom w:val="nil"/>
              <w:right w:val="single" w:sz="6" w:space="0" w:color="auto"/>
            </w:tcBorders>
            <w:shd w:val="clear" w:color="auto" w:fill="auto"/>
            <w:noWrap/>
            <w:vAlign w:val="bottom"/>
          </w:tcPr>
          <w:p w14:paraId="4646EF51" w14:textId="5998F3E4" w:rsidR="002E2A6C" w:rsidRPr="002E59AE" w:rsidRDefault="002E2A6C" w:rsidP="002E2A6C">
            <w:pPr>
              <w:jc w:val="center"/>
              <w:rPr>
                <w:rFonts w:ascii="Times New Roman" w:hAnsi="Times New Roman" w:cs="Times New Roman"/>
                <w:color w:val="000000"/>
                <w:sz w:val="22"/>
                <w:szCs w:val="22"/>
              </w:rPr>
            </w:pPr>
            <w:r>
              <w:rPr>
                <w:rFonts w:ascii="Calibri" w:hAnsi="Calibri" w:cs="Calibri"/>
                <w:color w:val="000000"/>
                <w:sz w:val="22"/>
                <w:szCs w:val="22"/>
              </w:rPr>
              <w:t xml:space="preserve">  </w:t>
            </w:r>
          </w:p>
        </w:tc>
        <w:tc>
          <w:tcPr>
            <w:tcW w:w="2126" w:type="dxa"/>
            <w:tcBorders>
              <w:top w:val="single" w:sz="6" w:space="0" w:color="auto"/>
              <w:left w:val="single" w:sz="6" w:space="0" w:color="auto"/>
              <w:bottom w:val="nil"/>
              <w:right w:val="single" w:sz="6" w:space="0" w:color="auto"/>
            </w:tcBorders>
            <w:shd w:val="clear" w:color="auto" w:fill="auto"/>
            <w:noWrap/>
          </w:tcPr>
          <w:p w14:paraId="03C12AB1" w14:textId="31CFBF0A" w:rsidR="002E2A6C" w:rsidRPr="002E59AE" w:rsidRDefault="002E2A6C" w:rsidP="002E2A6C">
            <w:pPr>
              <w:jc w:val="center"/>
              <w:rPr>
                <w:rFonts w:ascii="Times New Roman" w:hAnsi="Times New Roman" w:cs="Times New Roman"/>
                <w:color w:val="000000"/>
                <w:sz w:val="22"/>
                <w:szCs w:val="22"/>
              </w:rPr>
            </w:pPr>
            <w:r>
              <w:rPr>
                <w:rFonts w:ascii="Calibri" w:hAnsi="Calibri" w:cs="Calibri"/>
                <w:color w:val="000000"/>
                <w:sz w:val="22"/>
                <w:szCs w:val="22"/>
                <w:lang w:val="es-ES_tradnl"/>
              </w:rPr>
              <w:t xml:space="preserve"> 0.044</w:t>
            </w:r>
          </w:p>
        </w:tc>
      </w:tr>
      <w:tr w:rsidR="002E2A6C" w:rsidRPr="002E59AE" w14:paraId="52E64171" w14:textId="77777777" w:rsidTr="005B7CB9">
        <w:trPr>
          <w:trHeight w:val="300"/>
        </w:trPr>
        <w:tc>
          <w:tcPr>
            <w:tcW w:w="2836" w:type="dxa"/>
            <w:tcBorders>
              <w:top w:val="nil"/>
              <w:left w:val="single" w:sz="6" w:space="0" w:color="auto"/>
              <w:bottom w:val="nil"/>
              <w:right w:val="single" w:sz="6" w:space="0" w:color="auto"/>
            </w:tcBorders>
          </w:tcPr>
          <w:p w14:paraId="309A86CF"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0-1</w:t>
            </w:r>
          </w:p>
        </w:tc>
        <w:tc>
          <w:tcPr>
            <w:tcW w:w="2551" w:type="dxa"/>
            <w:tcBorders>
              <w:top w:val="nil"/>
              <w:left w:val="single" w:sz="6" w:space="0" w:color="auto"/>
              <w:bottom w:val="nil"/>
              <w:right w:val="single" w:sz="6" w:space="0" w:color="auto"/>
            </w:tcBorders>
            <w:vAlign w:val="bottom"/>
          </w:tcPr>
          <w:p w14:paraId="49F047A9" w14:textId="4AF5A388"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14.0 (43.4) </w:t>
            </w:r>
          </w:p>
        </w:tc>
        <w:tc>
          <w:tcPr>
            <w:tcW w:w="2551" w:type="dxa"/>
            <w:tcBorders>
              <w:top w:val="nil"/>
              <w:left w:val="single" w:sz="6" w:space="0" w:color="auto"/>
              <w:bottom w:val="nil"/>
              <w:right w:val="single" w:sz="6" w:space="0" w:color="auto"/>
            </w:tcBorders>
            <w:shd w:val="clear" w:color="auto" w:fill="auto"/>
            <w:noWrap/>
            <w:vAlign w:val="bottom"/>
          </w:tcPr>
          <w:p w14:paraId="333288D8" w14:textId="0A16B0DA" w:rsidR="002E2A6C" w:rsidRPr="002E59AE" w:rsidRDefault="002E2A6C" w:rsidP="002E2A6C">
            <w:pPr>
              <w:jc w:val="center"/>
              <w:rPr>
                <w:rFonts w:ascii="Times New Roman" w:hAnsi="Times New Roman" w:cs="Times New Roman"/>
                <w:color w:val="000000"/>
                <w:sz w:val="22"/>
                <w:szCs w:val="22"/>
              </w:rPr>
            </w:pPr>
            <w:r>
              <w:rPr>
                <w:rFonts w:ascii="Calibri" w:hAnsi="Calibri" w:cs="Calibri"/>
                <w:color w:val="000000"/>
                <w:sz w:val="22"/>
                <w:szCs w:val="22"/>
              </w:rPr>
              <w:t xml:space="preserve">  13.6 (42.2) </w:t>
            </w:r>
          </w:p>
        </w:tc>
        <w:tc>
          <w:tcPr>
            <w:tcW w:w="2126" w:type="dxa"/>
            <w:tcBorders>
              <w:top w:val="nil"/>
              <w:left w:val="single" w:sz="6" w:space="0" w:color="auto"/>
              <w:bottom w:val="nil"/>
              <w:right w:val="single" w:sz="6" w:space="0" w:color="auto"/>
            </w:tcBorders>
            <w:shd w:val="clear" w:color="auto" w:fill="auto"/>
            <w:noWrap/>
          </w:tcPr>
          <w:p w14:paraId="27B481DA" w14:textId="09E0BD13" w:rsidR="002E2A6C" w:rsidRPr="002E59AE" w:rsidRDefault="002E2A6C" w:rsidP="002E2A6C">
            <w:pPr>
              <w:jc w:val="center"/>
              <w:rPr>
                <w:rFonts w:ascii="Times New Roman" w:hAnsi="Times New Roman" w:cs="Times New Roman"/>
                <w:color w:val="000000"/>
                <w:sz w:val="22"/>
                <w:szCs w:val="22"/>
              </w:rPr>
            </w:pPr>
          </w:p>
        </w:tc>
      </w:tr>
      <w:tr w:rsidR="002E2A6C" w:rsidRPr="002E59AE" w14:paraId="320082E8" w14:textId="77777777" w:rsidTr="005B7CB9">
        <w:trPr>
          <w:trHeight w:val="300"/>
        </w:trPr>
        <w:tc>
          <w:tcPr>
            <w:tcW w:w="2836" w:type="dxa"/>
            <w:tcBorders>
              <w:top w:val="nil"/>
              <w:left w:val="single" w:sz="6" w:space="0" w:color="auto"/>
              <w:bottom w:val="nil"/>
              <w:right w:val="single" w:sz="6" w:space="0" w:color="auto"/>
            </w:tcBorders>
          </w:tcPr>
          <w:p w14:paraId="66695D32"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2-3</w:t>
            </w:r>
          </w:p>
        </w:tc>
        <w:tc>
          <w:tcPr>
            <w:tcW w:w="2551" w:type="dxa"/>
            <w:tcBorders>
              <w:top w:val="nil"/>
              <w:left w:val="single" w:sz="6" w:space="0" w:color="auto"/>
              <w:bottom w:val="nil"/>
              <w:right w:val="single" w:sz="6" w:space="0" w:color="auto"/>
            </w:tcBorders>
            <w:vAlign w:val="bottom"/>
          </w:tcPr>
          <w:p w14:paraId="0B3F63CB" w14:textId="3563EBF8"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14.1 (43.8) </w:t>
            </w:r>
          </w:p>
        </w:tc>
        <w:tc>
          <w:tcPr>
            <w:tcW w:w="2551" w:type="dxa"/>
            <w:tcBorders>
              <w:top w:val="nil"/>
              <w:left w:val="single" w:sz="6" w:space="0" w:color="auto"/>
              <w:bottom w:val="nil"/>
              <w:right w:val="single" w:sz="6" w:space="0" w:color="auto"/>
            </w:tcBorders>
            <w:shd w:val="clear" w:color="auto" w:fill="auto"/>
            <w:noWrap/>
            <w:vAlign w:val="bottom"/>
          </w:tcPr>
          <w:p w14:paraId="73293C80" w14:textId="34F3B006" w:rsidR="002E2A6C" w:rsidRPr="002E59AE" w:rsidRDefault="002E2A6C" w:rsidP="002E2A6C">
            <w:pPr>
              <w:jc w:val="center"/>
              <w:rPr>
                <w:rFonts w:ascii="Times New Roman" w:hAnsi="Times New Roman" w:cs="Times New Roman"/>
                <w:color w:val="000000"/>
                <w:sz w:val="22"/>
                <w:szCs w:val="22"/>
              </w:rPr>
            </w:pPr>
            <w:r>
              <w:rPr>
                <w:rFonts w:ascii="Calibri" w:hAnsi="Calibri" w:cs="Calibri"/>
                <w:color w:val="000000"/>
                <w:sz w:val="22"/>
                <w:szCs w:val="22"/>
              </w:rPr>
              <w:t xml:space="preserve">  14.8 (45.9) </w:t>
            </w:r>
          </w:p>
        </w:tc>
        <w:tc>
          <w:tcPr>
            <w:tcW w:w="2126" w:type="dxa"/>
            <w:tcBorders>
              <w:top w:val="nil"/>
              <w:left w:val="single" w:sz="6" w:space="0" w:color="auto"/>
              <w:bottom w:val="nil"/>
              <w:right w:val="single" w:sz="6" w:space="0" w:color="auto"/>
            </w:tcBorders>
            <w:shd w:val="clear" w:color="auto" w:fill="auto"/>
            <w:noWrap/>
          </w:tcPr>
          <w:p w14:paraId="5A2E019B" w14:textId="0DC23E99" w:rsidR="002E2A6C" w:rsidRPr="002E59AE" w:rsidRDefault="002E2A6C" w:rsidP="002E2A6C">
            <w:pPr>
              <w:jc w:val="center"/>
              <w:rPr>
                <w:rFonts w:ascii="Times New Roman" w:hAnsi="Times New Roman" w:cs="Times New Roman"/>
                <w:color w:val="000000"/>
                <w:sz w:val="22"/>
                <w:szCs w:val="22"/>
              </w:rPr>
            </w:pPr>
          </w:p>
        </w:tc>
      </w:tr>
      <w:tr w:rsidR="002E2A6C" w:rsidRPr="002E59AE" w14:paraId="0F5C8E04" w14:textId="77777777" w:rsidTr="005B7CB9">
        <w:trPr>
          <w:trHeight w:val="300"/>
        </w:trPr>
        <w:tc>
          <w:tcPr>
            <w:tcW w:w="2836" w:type="dxa"/>
            <w:tcBorders>
              <w:top w:val="nil"/>
              <w:left w:val="single" w:sz="6" w:space="0" w:color="auto"/>
              <w:bottom w:val="single" w:sz="6" w:space="0" w:color="auto"/>
              <w:right w:val="single" w:sz="6" w:space="0" w:color="auto"/>
            </w:tcBorders>
          </w:tcPr>
          <w:p w14:paraId="58AAD1D3"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4-6</w:t>
            </w:r>
          </w:p>
        </w:tc>
        <w:tc>
          <w:tcPr>
            <w:tcW w:w="2551" w:type="dxa"/>
            <w:tcBorders>
              <w:top w:val="nil"/>
              <w:left w:val="single" w:sz="6" w:space="0" w:color="auto"/>
              <w:bottom w:val="single" w:sz="6" w:space="0" w:color="auto"/>
              <w:right w:val="single" w:sz="6" w:space="0" w:color="auto"/>
            </w:tcBorders>
            <w:vAlign w:val="bottom"/>
          </w:tcPr>
          <w:p w14:paraId="6129585D" w14:textId="6C394E15"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4.1 (12.7) </w:t>
            </w:r>
          </w:p>
        </w:tc>
        <w:tc>
          <w:tcPr>
            <w:tcW w:w="2551" w:type="dxa"/>
            <w:tcBorders>
              <w:top w:val="nil"/>
              <w:left w:val="single" w:sz="6" w:space="0" w:color="auto"/>
              <w:bottom w:val="single" w:sz="6" w:space="0" w:color="auto"/>
              <w:right w:val="single" w:sz="6" w:space="0" w:color="auto"/>
            </w:tcBorders>
            <w:shd w:val="clear" w:color="auto" w:fill="auto"/>
            <w:noWrap/>
            <w:vAlign w:val="bottom"/>
          </w:tcPr>
          <w:p w14:paraId="2C4079CC" w14:textId="45952434" w:rsidR="002E2A6C" w:rsidRPr="002E59AE" w:rsidRDefault="002E2A6C" w:rsidP="002E2A6C">
            <w:pPr>
              <w:jc w:val="center"/>
              <w:rPr>
                <w:rFonts w:ascii="Times New Roman" w:hAnsi="Times New Roman" w:cs="Times New Roman"/>
                <w:color w:val="000000"/>
                <w:sz w:val="22"/>
                <w:szCs w:val="22"/>
              </w:rPr>
            </w:pPr>
            <w:r>
              <w:rPr>
                <w:rFonts w:ascii="Calibri" w:hAnsi="Calibri" w:cs="Calibri"/>
                <w:color w:val="000000"/>
                <w:sz w:val="22"/>
                <w:szCs w:val="22"/>
              </w:rPr>
              <w:t xml:space="preserve">   3.8 (11.9) </w:t>
            </w:r>
          </w:p>
        </w:tc>
        <w:tc>
          <w:tcPr>
            <w:tcW w:w="2126" w:type="dxa"/>
            <w:tcBorders>
              <w:top w:val="nil"/>
              <w:left w:val="single" w:sz="6" w:space="0" w:color="auto"/>
              <w:bottom w:val="single" w:sz="6" w:space="0" w:color="auto"/>
              <w:right w:val="single" w:sz="6" w:space="0" w:color="auto"/>
            </w:tcBorders>
            <w:shd w:val="clear" w:color="auto" w:fill="auto"/>
            <w:noWrap/>
          </w:tcPr>
          <w:p w14:paraId="0ADE5B2D" w14:textId="6FE82C00" w:rsidR="002E2A6C" w:rsidRPr="002E59AE" w:rsidRDefault="002E2A6C" w:rsidP="002E2A6C">
            <w:pPr>
              <w:jc w:val="center"/>
              <w:rPr>
                <w:rFonts w:ascii="Times New Roman" w:hAnsi="Times New Roman" w:cs="Times New Roman"/>
                <w:color w:val="000000"/>
                <w:sz w:val="22"/>
                <w:szCs w:val="22"/>
              </w:rPr>
            </w:pPr>
          </w:p>
        </w:tc>
      </w:tr>
      <w:tr w:rsidR="002E2A6C" w:rsidRPr="002E59AE" w14:paraId="5B9895C4"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6CC0D98F" w14:textId="390621F4"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Pulmonary sepsis, n (%)</w:t>
            </w:r>
          </w:p>
        </w:tc>
        <w:tc>
          <w:tcPr>
            <w:tcW w:w="2551" w:type="dxa"/>
            <w:tcBorders>
              <w:top w:val="single" w:sz="6" w:space="0" w:color="auto"/>
              <w:left w:val="single" w:sz="6" w:space="0" w:color="auto"/>
              <w:bottom w:val="single" w:sz="6" w:space="0" w:color="auto"/>
              <w:right w:val="single" w:sz="6" w:space="0" w:color="auto"/>
            </w:tcBorders>
            <w:vAlign w:val="bottom"/>
          </w:tcPr>
          <w:p w14:paraId="695F980A" w14:textId="4CCC46C4"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10.5 (32.5)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D67464D" w14:textId="1D14FF71"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10.5 (32.5) </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3D2550C6" w14:textId="7549976F"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2E2A6C" w:rsidRPr="002E59AE" w14:paraId="08814864"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07B6783E"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Respiratory rate (rpm)</w:t>
            </w:r>
          </w:p>
        </w:tc>
        <w:tc>
          <w:tcPr>
            <w:tcW w:w="2551" w:type="dxa"/>
            <w:tcBorders>
              <w:top w:val="single" w:sz="6" w:space="0" w:color="auto"/>
              <w:left w:val="single" w:sz="6" w:space="0" w:color="auto"/>
              <w:bottom w:val="single" w:sz="6" w:space="0" w:color="auto"/>
              <w:right w:val="single" w:sz="6" w:space="0" w:color="auto"/>
            </w:tcBorders>
            <w:vAlign w:val="bottom"/>
          </w:tcPr>
          <w:p w14:paraId="4AA3202B" w14:textId="15A6CEC1"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29.55 (6.85)</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E2F958C" w14:textId="74E91898"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29.55 (6.86)</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5F48D787" w14:textId="6B6AC172"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2E2A6C" w:rsidRPr="002E59AE" w14:paraId="773CFDFE"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62C2CF7C"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PaO</w:t>
            </w:r>
            <w:r w:rsidRPr="002E59AE">
              <w:rPr>
                <w:rFonts w:ascii="Times New Roman" w:eastAsia="Times New Roman" w:hAnsi="Times New Roman" w:cs="Times New Roman"/>
                <w:color w:val="000000"/>
                <w:sz w:val="22"/>
                <w:szCs w:val="22"/>
                <w:vertAlign w:val="subscript"/>
                <w:lang w:val="en-US" w:eastAsia="es-ES_tradnl"/>
              </w:rPr>
              <w:t>2</w:t>
            </w:r>
            <w:r w:rsidRPr="002E59AE">
              <w:rPr>
                <w:rFonts w:ascii="Times New Roman" w:eastAsia="Times New Roman" w:hAnsi="Times New Roman" w:cs="Times New Roman"/>
                <w:color w:val="000000"/>
                <w:sz w:val="22"/>
                <w:szCs w:val="22"/>
                <w:lang w:val="en-US" w:eastAsia="es-ES_tradnl"/>
              </w:rPr>
              <w:t>/FiO</w:t>
            </w:r>
            <w:r w:rsidRPr="002E59AE">
              <w:rPr>
                <w:rFonts w:ascii="Times New Roman" w:eastAsia="Times New Roman" w:hAnsi="Times New Roman" w:cs="Times New Roman"/>
                <w:color w:val="000000"/>
                <w:sz w:val="22"/>
                <w:szCs w:val="22"/>
                <w:vertAlign w:val="subscript"/>
                <w:lang w:val="en-US" w:eastAsia="es-ES_tradnl"/>
              </w:rPr>
              <w:t>2</w:t>
            </w:r>
          </w:p>
        </w:tc>
        <w:tc>
          <w:tcPr>
            <w:tcW w:w="2551" w:type="dxa"/>
            <w:tcBorders>
              <w:top w:val="single" w:sz="6" w:space="0" w:color="auto"/>
              <w:left w:val="single" w:sz="6" w:space="0" w:color="auto"/>
              <w:bottom w:val="single" w:sz="6" w:space="0" w:color="auto"/>
              <w:right w:val="single" w:sz="6" w:space="0" w:color="auto"/>
            </w:tcBorders>
            <w:vAlign w:val="bottom"/>
          </w:tcPr>
          <w:p w14:paraId="371C3DDC" w14:textId="0179560C"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152.42 [90.67, 266.36]</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69EB9DC" w14:textId="114AF96F"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154.74 [92.74, 236.66]</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15479C1F" w14:textId="0FEC66D7"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2E2A6C" w:rsidRPr="002E59AE" w14:paraId="401FE83C"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79E8E3F8"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PaCO</w:t>
            </w:r>
            <w:r w:rsidRPr="002E59AE">
              <w:rPr>
                <w:rFonts w:ascii="Times New Roman" w:eastAsia="Times New Roman" w:hAnsi="Times New Roman" w:cs="Times New Roman"/>
                <w:color w:val="000000"/>
                <w:sz w:val="22"/>
                <w:szCs w:val="22"/>
                <w:vertAlign w:val="subscript"/>
                <w:lang w:val="en-US" w:eastAsia="es-ES_tradnl"/>
              </w:rPr>
              <w:t xml:space="preserve">2 </w:t>
            </w:r>
            <w:r w:rsidRPr="002E59AE">
              <w:rPr>
                <w:rFonts w:ascii="Times New Roman" w:eastAsia="Times New Roman" w:hAnsi="Times New Roman" w:cs="Times New Roman"/>
                <w:color w:val="000000"/>
                <w:sz w:val="22"/>
                <w:szCs w:val="22"/>
                <w:lang w:val="en-US" w:eastAsia="es-ES_tradnl"/>
              </w:rPr>
              <w:t>(mmHg)</w:t>
            </w:r>
          </w:p>
        </w:tc>
        <w:tc>
          <w:tcPr>
            <w:tcW w:w="2551" w:type="dxa"/>
            <w:tcBorders>
              <w:top w:val="single" w:sz="6" w:space="0" w:color="auto"/>
              <w:left w:val="single" w:sz="6" w:space="0" w:color="auto"/>
              <w:bottom w:val="single" w:sz="6" w:space="0" w:color="auto"/>
              <w:right w:val="single" w:sz="6" w:space="0" w:color="auto"/>
            </w:tcBorders>
            <w:vAlign w:val="bottom"/>
          </w:tcPr>
          <w:p w14:paraId="66B3F769" w14:textId="7A27EDC7"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33.72 (10.55)</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67E941B" w14:textId="05CA7923"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33.72 (10.08)</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5FA460BC" w14:textId="46FB9DE8"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2E2A6C" w:rsidRPr="002E59AE" w14:paraId="61DF08C9"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231D1AC5" w14:textId="41A383DA"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Accessory muscle use, n (%)</w:t>
            </w:r>
          </w:p>
        </w:tc>
        <w:tc>
          <w:tcPr>
            <w:tcW w:w="2551" w:type="dxa"/>
            <w:tcBorders>
              <w:top w:val="single" w:sz="6" w:space="0" w:color="auto"/>
              <w:left w:val="single" w:sz="6" w:space="0" w:color="auto"/>
              <w:bottom w:val="single" w:sz="6" w:space="0" w:color="auto"/>
              <w:right w:val="single" w:sz="6" w:space="0" w:color="auto"/>
            </w:tcBorders>
            <w:vAlign w:val="bottom"/>
          </w:tcPr>
          <w:p w14:paraId="7E434F3B" w14:textId="0B3088BB"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13.9 (43.0)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E98AA4B" w14:textId="69F56769"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13.9 (43.0) </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276ED49B" w14:textId="2BD0BE63"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2E2A6C" w:rsidRPr="002E59AE" w14:paraId="6491A45D"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4460F5FD" w14:textId="37653B5F"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Inability to clear secretions, n (%)</w:t>
            </w:r>
          </w:p>
        </w:tc>
        <w:tc>
          <w:tcPr>
            <w:tcW w:w="2551" w:type="dxa"/>
            <w:tcBorders>
              <w:top w:val="single" w:sz="6" w:space="0" w:color="auto"/>
              <w:left w:val="single" w:sz="6" w:space="0" w:color="auto"/>
              <w:bottom w:val="single" w:sz="6" w:space="0" w:color="auto"/>
              <w:right w:val="single" w:sz="6" w:space="0" w:color="auto"/>
            </w:tcBorders>
            <w:vAlign w:val="bottom"/>
          </w:tcPr>
          <w:p w14:paraId="7397F310" w14:textId="1A732439" w:rsidR="002E2A6C" w:rsidRPr="002E59AE" w:rsidRDefault="002E2A6C" w:rsidP="002E2A6C">
            <w:pPr>
              <w:jc w:val="center"/>
              <w:rPr>
                <w:rFonts w:ascii="Times New Roman" w:hAnsi="Times New Roman" w:cs="Times New Roman"/>
                <w:color w:val="000000"/>
                <w:sz w:val="22"/>
                <w:szCs w:val="22"/>
                <w:lang w:val="en-US"/>
              </w:rPr>
            </w:pPr>
            <w:r w:rsidRPr="00A24B3D">
              <w:rPr>
                <w:rFonts w:ascii="Calibri" w:hAnsi="Calibri" w:cs="Calibri"/>
                <w:color w:val="000000"/>
                <w:sz w:val="22"/>
                <w:szCs w:val="22"/>
                <w:lang w:val="en-US"/>
              </w:rPr>
              <w:t xml:space="preserve">   </w:t>
            </w:r>
            <w:r>
              <w:rPr>
                <w:rFonts w:ascii="Calibri" w:hAnsi="Calibri" w:cs="Calibri"/>
                <w:color w:val="000000"/>
                <w:sz w:val="22"/>
                <w:szCs w:val="22"/>
              </w:rPr>
              <w:t xml:space="preserve">6.5 (20.3)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6C9C51F" w14:textId="6B37AC09"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6.5 (20.3) </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2321D914" w14:textId="5331CA99"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2E2A6C" w:rsidRPr="002E59AE" w14:paraId="6181FE29"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425B644B"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pH</w:t>
            </w:r>
          </w:p>
        </w:tc>
        <w:tc>
          <w:tcPr>
            <w:tcW w:w="2551" w:type="dxa"/>
            <w:tcBorders>
              <w:top w:val="single" w:sz="6" w:space="0" w:color="auto"/>
              <w:left w:val="single" w:sz="6" w:space="0" w:color="auto"/>
              <w:bottom w:val="single" w:sz="6" w:space="0" w:color="auto"/>
              <w:right w:val="single" w:sz="6" w:space="0" w:color="auto"/>
            </w:tcBorders>
            <w:vAlign w:val="bottom"/>
          </w:tcPr>
          <w:p w14:paraId="77B4B63B" w14:textId="3DE8E4FE"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7.31 (0.11)</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7236949" w14:textId="29915EEC"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7.31 (0.09)</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5382F1C5" w14:textId="0FE3084B"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2E2A6C" w:rsidRPr="002E59AE" w14:paraId="299C221D"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530064CD"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Lactate (mmol/L)</w:t>
            </w:r>
          </w:p>
        </w:tc>
        <w:tc>
          <w:tcPr>
            <w:tcW w:w="2551" w:type="dxa"/>
            <w:tcBorders>
              <w:top w:val="single" w:sz="6" w:space="0" w:color="auto"/>
              <w:left w:val="single" w:sz="6" w:space="0" w:color="auto"/>
              <w:bottom w:val="single" w:sz="6" w:space="0" w:color="auto"/>
              <w:right w:val="single" w:sz="6" w:space="0" w:color="auto"/>
            </w:tcBorders>
            <w:vAlign w:val="bottom"/>
          </w:tcPr>
          <w:p w14:paraId="5EC3FC9E" w14:textId="33335371"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3.08 [2.28, 4.80]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127FA9E" w14:textId="36437CA9"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3.50 [2.20, 5.30]</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256B8A0F" w14:textId="0FD1D54E"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2E2A6C" w:rsidRPr="002E59AE" w14:paraId="2E9D5FF3"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65D58302"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Non-respiratory SOFA</w:t>
            </w:r>
          </w:p>
        </w:tc>
        <w:tc>
          <w:tcPr>
            <w:tcW w:w="2551" w:type="dxa"/>
            <w:tcBorders>
              <w:top w:val="single" w:sz="6" w:space="0" w:color="auto"/>
              <w:left w:val="single" w:sz="6" w:space="0" w:color="auto"/>
              <w:bottom w:val="single" w:sz="6" w:space="0" w:color="auto"/>
              <w:right w:val="single" w:sz="6" w:space="0" w:color="auto"/>
            </w:tcBorders>
            <w:vAlign w:val="bottom"/>
          </w:tcPr>
          <w:p w14:paraId="00D8F6C2" w14:textId="6363C518"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8.77 [7.00, 11.00]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B0FC0B6" w14:textId="1227FB9F"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8.00 [7.00, 10.00]</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3FE0D021" w14:textId="510EE481"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2E2A6C" w:rsidRPr="002E59AE" w14:paraId="608CE7FE"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6676BE93"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Norepinephrine dose (mcg/kg/min)</w:t>
            </w:r>
          </w:p>
        </w:tc>
        <w:tc>
          <w:tcPr>
            <w:tcW w:w="2551" w:type="dxa"/>
            <w:tcBorders>
              <w:top w:val="single" w:sz="6" w:space="0" w:color="auto"/>
              <w:left w:val="single" w:sz="6" w:space="0" w:color="auto"/>
              <w:bottom w:val="single" w:sz="6" w:space="0" w:color="auto"/>
              <w:right w:val="single" w:sz="6" w:space="0" w:color="auto"/>
            </w:tcBorders>
            <w:vAlign w:val="bottom"/>
          </w:tcPr>
          <w:p w14:paraId="0E39FD53" w14:textId="1323B932" w:rsidR="002E2A6C" w:rsidRPr="002E59AE" w:rsidRDefault="002E2A6C" w:rsidP="002E2A6C">
            <w:pPr>
              <w:jc w:val="center"/>
              <w:rPr>
                <w:rFonts w:ascii="Times New Roman" w:hAnsi="Times New Roman" w:cs="Times New Roman"/>
                <w:color w:val="000000"/>
                <w:sz w:val="22"/>
                <w:szCs w:val="22"/>
                <w:lang w:val="en-US"/>
              </w:rPr>
            </w:pPr>
            <w:r w:rsidRPr="00A24B3D">
              <w:rPr>
                <w:rFonts w:ascii="Calibri" w:hAnsi="Calibri" w:cs="Calibri"/>
                <w:color w:val="000000"/>
                <w:sz w:val="22"/>
                <w:szCs w:val="22"/>
                <w:lang w:val="en-US"/>
              </w:rPr>
              <w:t xml:space="preserve">  </w:t>
            </w:r>
            <w:r>
              <w:rPr>
                <w:rFonts w:ascii="Calibri" w:hAnsi="Calibri" w:cs="Calibri"/>
                <w:color w:val="000000"/>
                <w:sz w:val="22"/>
                <w:szCs w:val="22"/>
              </w:rPr>
              <w:t>0.50 [0.27, 0.80]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479EA50" w14:textId="6F572579"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0.48 [0.25, 0.89]</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2FCCD826" w14:textId="7BABC551"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2E2A6C" w:rsidRPr="002E59AE" w14:paraId="52551048"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18ACF256"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Glasgow Coma Scale</w:t>
            </w:r>
          </w:p>
        </w:tc>
        <w:tc>
          <w:tcPr>
            <w:tcW w:w="2551" w:type="dxa"/>
            <w:tcBorders>
              <w:top w:val="single" w:sz="6" w:space="0" w:color="auto"/>
              <w:left w:val="single" w:sz="6" w:space="0" w:color="auto"/>
              <w:bottom w:val="single" w:sz="6" w:space="0" w:color="auto"/>
              <w:right w:val="single" w:sz="6" w:space="0" w:color="auto"/>
            </w:tcBorders>
            <w:vAlign w:val="bottom"/>
          </w:tcPr>
          <w:p w14:paraId="7057153A" w14:textId="5E2BD5B5"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15.00 [14.00, 15.00]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DD998C5" w14:textId="718A394C"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15.00 [14.00, 15.00]</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61353C3E" w14:textId="14F248CA"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2E2A6C" w:rsidRPr="002E59AE" w14:paraId="6CE41D3E"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245E7A5E"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Platelet count, (</w:t>
            </w:r>
            <w:r w:rsidRPr="002E59AE">
              <w:rPr>
                <w:rFonts w:ascii="Times New Roman" w:hAnsi="Times New Roman" w:cs="Times New Roman"/>
                <w:color w:val="000000"/>
                <w:sz w:val="22"/>
                <w:szCs w:val="22"/>
                <w:lang w:val="en-US"/>
              </w:rPr>
              <w:t>10^12/L)</w:t>
            </w:r>
          </w:p>
        </w:tc>
        <w:tc>
          <w:tcPr>
            <w:tcW w:w="2551" w:type="dxa"/>
            <w:tcBorders>
              <w:top w:val="single" w:sz="6" w:space="0" w:color="auto"/>
              <w:left w:val="single" w:sz="6" w:space="0" w:color="auto"/>
              <w:bottom w:val="single" w:sz="6" w:space="0" w:color="auto"/>
              <w:right w:val="single" w:sz="6" w:space="0" w:color="auto"/>
            </w:tcBorders>
            <w:vAlign w:val="bottom"/>
          </w:tcPr>
          <w:p w14:paraId="5130DB01" w14:textId="1F7568F4"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134.77 (105.99)</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7892451" w14:textId="47255A0A"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134.77 (98.81)</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7E2858D0" w14:textId="63F989B9"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2E2A6C" w:rsidRPr="002E59AE" w14:paraId="329894CD"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0642D321"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Bilirubin, (mmol/L)</w:t>
            </w:r>
          </w:p>
        </w:tc>
        <w:tc>
          <w:tcPr>
            <w:tcW w:w="2551" w:type="dxa"/>
            <w:tcBorders>
              <w:top w:val="single" w:sz="6" w:space="0" w:color="auto"/>
              <w:left w:val="single" w:sz="6" w:space="0" w:color="auto"/>
              <w:bottom w:val="single" w:sz="6" w:space="0" w:color="auto"/>
              <w:right w:val="single" w:sz="6" w:space="0" w:color="auto"/>
            </w:tcBorders>
            <w:vAlign w:val="bottom"/>
          </w:tcPr>
          <w:p w14:paraId="151495D4" w14:textId="4730739C"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17.92 [10.83, 32.00]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CAA595A" w14:textId="2476A7F8"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 xml:space="preserve"> 15.00 [11.00, 35.01]</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39169681" w14:textId="6F3C6FB1"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 xml:space="preserve"> 0.153</w:t>
            </w:r>
          </w:p>
        </w:tc>
      </w:tr>
      <w:tr w:rsidR="002E2A6C" w:rsidRPr="002E59AE" w14:paraId="3272A87E"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22915052"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Creatinine, (mmol/L)</w:t>
            </w:r>
          </w:p>
        </w:tc>
        <w:tc>
          <w:tcPr>
            <w:tcW w:w="2551" w:type="dxa"/>
            <w:tcBorders>
              <w:top w:val="single" w:sz="6" w:space="0" w:color="auto"/>
              <w:left w:val="single" w:sz="6" w:space="0" w:color="auto"/>
              <w:bottom w:val="single" w:sz="6" w:space="0" w:color="auto"/>
              <w:right w:val="single" w:sz="6" w:space="0" w:color="auto"/>
            </w:tcBorders>
            <w:vAlign w:val="bottom"/>
          </w:tcPr>
          <w:p w14:paraId="01C4FFF8" w14:textId="50523F31"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197.93 (136.77)</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BC31715" w14:textId="3A9E2B61"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rPr>
              <w:t>197.93 (139.51)</w:t>
            </w:r>
          </w:p>
        </w:tc>
        <w:tc>
          <w:tcPr>
            <w:tcW w:w="2126" w:type="dxa"/>
            <w:tcBorders>
              <w:top w:val="single" w:sz="6" w:space="0" w:color="auto"/>
              <w:left w:val="single" w:sz="6" w:space="0" w:color="auto"/>
              <w:bottom w:val="single" w:sz="6" w:space="0" w:color="auto"/>
              <w:right w:val="single" w:sz="6" w:space="0" w:color="auto"/>
            </w:tcBorders>
            <w:shd w:val="clear" w:color="auto" w:fill="auto"/>
            <w:noWrap/>
            <w:hideMark/>
          </w:tcPr>
          <w:p w14:paraId="6A895AF0" w14:textId="1A338DB8" w:rsidR="002E2A6C" w:rsidRPr="002E59AE" w:rsidRDefault="002E2A6C" w:rsidP="002E2A6C">
            <w:pPr>
              <w:jc w:val="center"/>
              <w:rPr>
                <w:rFonts w:ascii="Times New Roman" w:eastAsia="Times New Roman" w:hAnsi="Times New Roman" w:cs="Times New Roman"/>
                <w:color w:val="000000"/>
                <w:sz w:val="22"/>
                <w:szCs w:val="22"/>
                <w:lang w:val="en-US" w:eastAsia="es-ES_tradnl"/>
              </w:rPr>
            </w:pPr>
            <w:r>
              <w:rPr>
                <w:rFonts w:ascii="Calibri" w:hAnsi="Calibri" w:cs="Calibri"/>
                <w:color w:val="000000"/>
                <w:sz w:val="22"/>
                <w:szCs w:val="22"/>
                <w:lang w:val="es-ES_tradnl"/>
              </w:rPr>
              <w:t>&lt;0.001</w:t>
            </w:r>
          </w:p>
        </w:tc>
      </w:tr>
      <w:tr w:rsidR="002E2A6C" w:rsidRPr="002E59AE" w14:paraId="555B7D98"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73B6B48D" w14:textId="76E4823C"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Renal replacement at T8</w:t>
            </w:r>
          </w:p>
        </w:tc>
        <w:tc>
          <w:tcPr>
            <w:tcW w:w="2551" w:type="dxa"/>
            <w:tcBorders>
              <w:top w:val="single" w:sz="6" w:space="0" w:color="auto"/>
              <w:left w:val="single" w:sz="6" w:space="0" w:color="auto"/>
              <w:bottom w:val="single" w:sz="6" w:space="0" w:color="auto"/>
              <w:right w:val="single" w:sz="6" w:space="0" w:color="auto"/>
            </w:tcBorders>
            <w:vAlign w:val="bottom"/>
          </w:tcPr>
          <w:p w14:paraId="7A16BA87" w14:textId="39BDF5ED"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1.2 </w:t>
            </w:r>
            <w:proofErr w:type="gramStart"/>
            <w:r>
              <w:rPr>
                <w:rFonts w:ascii="Calibri" w:hAnsi="Calibri" w:cs="Calibri"/>
                <w:color w:val="000000"/>
                <w:sz w:val="22"/>
                <w:szCs w:val="22"/>
              </w:rPr>
              <w:t>( 3.7</w:t>
            </w:r>
            <w:proofErr w:type="gramEnd"/>
            <w:r>
              <w:rPr>
                <w:rFonts w:ascii="Calibri" w:hAnsi="Calibri" w:cs="Calibri"/>
                <w:color w:val="000000"/>
                <w:sz w:val="22"/>
                <w:szCs w:val="22"/>
              </w:rPr>
              <w:t xml:space="preserve">) </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33969B4" w14:textId="63C0A0AA"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1.2 </w:t>
            </w:r>
            <w:proofErr w:type="gramStart"/>
            <w:r>
              <w:rPr>
                <w:rFonts w:ascii="Calibri" w:hAnsi="Calibri" w:cs="Calibri"/>
                <w:color w:val="000000"/>
                <w:sz w:val="22"/>
                <w:szCs w:val="22"/>
              </w:rPr>
              <w:t>( 3.7</w:t>
            </w:r>
            <w:proofErr w:type="gramEnd"/>
            <w:r>
              <w:rPr>
                <w:rFonts w:ascii="Calibri" w:hAnsi="Calibri" w:cs="Calibri"/>
                <w:color w:val="000000"/>
                <w:sz w:val="22"/>
                <w:szCs w:val="22"/>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61109CC8" w14:textId="48E7B07E"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&lt;0.001</w:t>
            </w:r>
          </w:p>
        </w:tc>
      </w:tr>
      <w:tr w:rsidR="002E2A6C" w:rsidRPr="002E59AE" w14:paraId="687C31B3"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31EE215D"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MV days (median)</w:t>
            </w:r>
          </w:p>
        </w:tc>
        <w:tc>
          <w:tcPr>
            <w:tcW w:w="2551" w:type="dxa"/>
            <w:tcBorders>
              <w:top w:val="single" w:sz="6" w:space="0" w:color="auto"/>
              <w:left w:val="single" w:sz="6" w:space="0" w:color="auto"/>
              <w:bottom w:val="single" w:sz="6" w:space="0" w:color="auto"/>
              <w:right w:val="single" w:sz="6" w:space="0" w:color="auto"/>
            </w:tcBorders>
            <w:vAlign w:val="bottom"/>
          </w:tcPr>
          <w:p w14:paraId="4B34DCBE" w14:textId="05CE0EF0"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4.42 [3.00, 7.00]</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782AAE7" w14:textId="10F343EE"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5.20 [3.00, 6.00]</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47C194F4" w14:textId="487F9E1A"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&lt;0.001</w:t>
            </w:r>
          </w:p>
        </w:tc>
      </w:tr>
      <w:tr w:rsidR="002E2A6C" w:rsidRPr="002E59AE" w14:paraId="463C8DDA"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7F8B90CA"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Intubation rate by center (%)</w:t>
            </w:r>
          </w:p>
        </w:tc>
        <w:tc>
          <w:tcPr>
            <w:tcW w:w="2551" w:type="dxa"/>
            <w:tcBorders>
              <w:top w:val="single" w:sz="6" w:space="0" w:color="auto"/>
              <w:left w:val="single" w:sz="6" w:space="0" w:color="auto"/>
              <w:bottom w:val="single" w:sz="6" w:space="0" w:color="auto"/>
              <w:right w:val="single" w:sz="6" w:space="0" w:color="auto"/>
            </w:tcBorders>
            <w:vAlign w:val="bottom"/>
          </w:tcPr>
          <w:p w14:paraId="5063ABD0" w14:textId="540CE400"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0.20 [0.18, 0.32]</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83EA3C0" w14:textId="0E57A93E"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0.22 [0.17, 0.32]</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164DEAFC" w14:textId="70C245D0"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 xml:space="preserve"> 0.022</w:t>
            </w:r>
          </w:p>
        </w:tc>
      </w:tr>
      <w:tr w:rsidR="002E2A6C" w:rsidRPr="002E59AE" w14:paraId="33590F8D" w14:textId="77777777" w:rsidTr="005B7CB9">
        <w:trPr>
          <w:trHeight w:val="300"/>
        </w:trPr>
        <w:tc>
          <w:tcPr>
            <w:tcW w:w="2836" w:type="dxa"/>
            <w:tcBorders>
              <w:top w:val="single" w:sz="6" w:space="0" w:color="auto"/>
              <w:left w:val="single" w:sz="6" w:space="0" w:color="auto"/>
              <w:bottom w:val="single" w:sz="6" w:space="0" w:color="auto"/>
              <w:right w:val="single" w:sz="6" w:space="0" w:color="auto"/>
            </w:tcBorders>
          </w:tcPr>
          <w:p w14:paraId="1C1AC8E7" w14:textId="77777777" w:rsidR="002E2A6C" w:rsidRPr="002E59AE" w:rsidRDefault="002E2A6C" w:rsidP="002E2A6C">
            <w:pPr>
              <w:rPr>
                <w:rFonts w:ascii="Times New Roman" w:eastAsia="Times New Roman" w:hAnsi="Times New Roman" w:cs="Times New Roman"/>
                <w:color w:val="000000"/>
                <w:sz w:val="22"/>
                <w:szCs w:val="22"/>
                <w:lang w:val="en-US" w:eastAsia="es-ES_tradnl"/>
              </w:rPr>
            </w:pPr>
            <w:r w:rsidRPr="002E59AE">
              <w:rPr>
                <w:rFonts w:ascii="Times New Roman" w:eastAsia="Times New Roman" w:hAnsi="Times New Roman" w:cs="Times New Roman"/>
                <w:color w:val="000000"/>
                <w:sz w:val="22"/>
                <w:szCs w:val="22"/>
                <w:lang w:val="en-US" w:eastAsia="es-ES_tradnl"/>
              </w:rPr>
              <w:t>Mortality rate by center (%)</w:t>
            </w:r>
          </w:p>
        </w:tc>
        <w:tc>
          <w:tcPr>
            <w:tcW w:w="2551" w:type="dxa"/>
            <w:tcBorders>
              <w:top w:val="single" w:sz="6" w:space="0" w:color="auto"/>
              <w:left w:val="single" w:sz="6" w:space="0" w:color="auto"/>
              <w:bottom w:val="single" w:sz="6" w:space="0" w:color="auto"/>
              <w:right w:val="single" w:sz="6" w:space="0" w:color="auto"/>
            </w:tcBorders>
            <w:vAlign w:val="bottom"/>
          </w:tcPr>
          <w:p w14:paraId="4C2A2BA6" w14:textId="77CB4864"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0.23 [0.20, 0.27]</w:t>
            </w:r>
          </w:p>
        </w:tc>
        <w:tc>
          <w:tcPr>
            <w:tcW w:w="25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A99FE30" w14:textId="473A09F7"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rPr>
              <w:t xml:space="preserve">  0.23 [0.20, 0.27]</w:t>
            </w:r>
          </w:p>
        </w:tc>
        <w:tc>
          <w:tcPr>
            <w:tcW w:w="2126" w:type="dxa"/>
            <w:tcBorders>
              <w:top w:val="single" w:sz="6" w:space="0" w:color="auto"/>
              <w:left w:val="single" w:sz="6" w:space="0" w:color="auto"/>
              <w:bottom w:val="single" w:sz="6" w:space="0" w:color="auto"/>
              <w:right w:val="single" w:sz="6" w:space="0" w:color="auto"/>
            </w:tcBorders>
            <w:shd w:val="clear" w:color="auto" w:fill="auto"/>
            <w:noWrap/>
          </w:tcPr>
          <w:p w14:paraId="32CE672E" w14:textId="75F1E0E6" w:rsidR="002E2A6C" w:rsidRPr="002E59AE" w:rsidRDefault="002E2A6C" w:rsidP="002E2A6C">
            <w:pPr>
              <w:jc w:val="center"/>
              <w:rPr>
                <w:rFonts w:ascii="Times New Roman" w:hAnsi="Times New Roman" w:cs="Times New Roman"/>
                <w:color w:val="000000"/>
                <w:sz w:val="22"/>
                <w:szCs w:val="22"/>
                <w:lang w:val="es-ES_tradnl"/>
              </w:rPr>
            </w:pPr>
            <w:r>
              <w:rPr>
                <w:rFonts w:ascii="Calibri" w:hAnsi="Calibri" w:cs="Calibri"/>
                <w:color w:val="000000"/>
                <w:sz w:val="22"/>
                <w:szCs w:val="22"/>
                <w:lang w:val="es-ES_tradnl"/>
              </w:rPr>
              <w:t>&lt;0.001</w:t>
            </w:r>
          </w:p>
        </w:tc>
      </w:tr>
    </w:tbl>
    <w:p w14:paraId="65A74D64" w14:textId="4B8A289C" w:rsidR="00C03D16" w:rsidRDefault="00C03D16" w:rsidP="0024770A">
      <w:pPr>
        <w:pStyle w:val="Ttulo3"/>
        <w:jc w:val="both"/>
        <w:rPr>
          <w:rFonts w:ascii="Times New Roman" w:hAnsi="Times New Roman" w:cs="Times New Roman"/>
          <w:color w:val="auto"/>
          <w:sz w:val="22"/>
          <w:szCs w:val="22"/>
          <w:lang w:val="en-US"/>
        </w:rPr>
      </w:pPr>
      <w:bookmarkStart w:id="13" w:name="_Toc100948085"/>
      <w:r w:rsidRPr="002E59AE">
        <w:rPr>
          <w:rFonts w:ascii="Times New Roman" w:hAnsi="Times New Roman" w:cs="Times New Roman"/>
          <w:color w:val="auto"/>
          <w:sz w:val="22"/>
          <w:szCs w:val="22"/>
          <w:lang w:val="en-US"/>
        </w:rPr>
        <w:t>Table S</w:t>
      </w:r>
      <w:r w:rsidR="003E0565">
        <w:rPr>
          <w:rFonts w:ascii="Times New Roman" w:hAnsi="Times New Roman" w:cs="Times New Roman"/>
          <w:color w:val="auto"/>
          <w:sz w:val="22"/>
          <w:szCs w:val="22"/>
          <w:lang w:val="en-US"/>
        </w:rPr>
        <w:t>9</w:t>
      </w:r>
      <w:r w:rsidRPr="002E59AE">
        <w:rPr>
          <w:rFonts w:ascii="Times New Roman" w:hAnsi="Times New Roman" w:cs="Times New Roman"/>
          <w:color w:val="auto"/>
          <w:sz w:val="22"/>
          <w:szCs w:val="22"/>
          <w:lang w:val="en-US"/>
        </w:rPr>
        <w:t xml:space="preserve">: </w:t>
      </w:r>
      <w:r w:rsidR="002E2A6C">
        <w:rPr>
          <w:rFonts w:ascii="Times New Roman" w:hAnsi="Times New Roman" w:cs="Times New Roman"/>
          <w:color w:val="auto"/>
          <w:sz w:val="22"/>
          <w:szCs w:val="22"/>
          <w:lang w:val="en-US"/>
        </w:rPr>
        <w:t>W</w:t>
      </w:r>
      <w:r>
        <w:rPr>
          <w:rFonts w:ascii="Times New Roman" w:hAnsi="Times New Roman" w:cs="Times New Roman"/>
          <w:color w:val="auto"/>
          <w:sz w:val="22"/>
          <w:szCs w:val="22"/>
          <w:lang w:val="en-US"/>
        </w:rPr>
        <w:t>eighted</w:t>
      </w:r>
      <w:r w:rsidRPr="002E59AE">
        <w:rPr>
          <w:rFonts w:ascii="Times New Roman" w:hAnsi="Times New Roman" w:cs="Times New Roman"/>
          <w:color w:val="auto"/>
          <w:sz w:val="22"/>
          <w:szCs w:val="22"/>
          <w:lang w:val="en-US"/>
        </w:rPr>
        <w:t xml:space="preserve"> population </w:t>
      </w:r>
      <w:r w:rsidR="002E2A6C">
        <w:rPr>
          <w:rFonts w:ascii="Times New Roman" w:hAnsi="Times New Roman" w:cs="Times New Roman"/>
          <w:color w:val="auto"/>
          <w:sz w:val="22"/>
          <w:szCs w:val="22"/>
          <w:lang w:val="en-US"/>
        </w:rPr>
        <w:t xml:space="preserve">(using overlap weighting) </w:t>
      </w:r>
      <w:r w:rsidRPr="002E59AE">
        <w:rPr>
          <w:rFonts w:ascii="Times New Roman" w:hAnsi="Times New Roman" w:cs="Times New Roman"/>
          <w:color w:val="auto"/>
          <w:sz w:val="22"/>
          <w:szCs w:val="22"/>
          <w:lang w:val="en-US"/>
        </w:rPr>
        <w:t>when comparing early and late intubation</w:t>
      </w:r>
      <w:r w:rsidR="0088376A">
        <w:rPr>
          <w:rFonts w:ascii="Times New Roman" w:hAnsi="Times New Roman" w:cs="Times New Roman"/>
          <w:color w:val="auto"/>
          <w:sz w:val="22"/>
          <w:szCs w:val="22"/>
          <w:lang w:val="en-US"/>
        </w:rPr>
        <w:t xml:space="preserve"> using an 8-hour cutoff</w:t>
      </w:r>
      <w:r w:rsidRPr="002E59AE">
        <w:rPr>
          <w:rFonts w:ascii="Times New Roman" w:hAnsi="Times New Roman" w:cs="Times New Roman"/>
          <w:color w:val="auto"/>
          <w:sz w:val="22"/>
          <w:szCs w:val="22"/>
          <w:lang w:val="en-US"/>
        </w:rPr>
        <w:t>. Continuous variables are expressed as mean and standard deviation or median and interquartile range.</w:t>
      </w:r>
      <w:bookmarkEnd w:id="13"/>
      <w:r w:rsidRPr="002E59AE">
        <w:rPr>
          <w:rFonts w:ascii="Times New Roman" w:hAnsi="Times New Roman" w:cs="Times New Roman"/>
          <w:color w:val="auto"/>
          <w:sz w:val="22"/>
          <w:szCs w:val="22"/>
          <w:lang w:val="en-US"/>
        </w:rPr>
        <w:t xml:space="preserve">  </w:t>
      </w:r>
    </w:p>
    <w:p w14:paraId="23460376" w14:textId="77777777" w:rsidR="00C03D16" w:rsidRPr="00C03D16" w:rsidRDefault="00C03D16" w:rsidP="00C03D16">
      <w:pPr>
        <w:rPr>
          <w:lang w:val="en-US"/>
        </w:rPr>
      </w:pPr>
    </w:p>
    <w:p w14:paraId="30230F28" w14:textId="77777777" w:rsidR="006B2120" w:rsidRPr="006B2120" w:rsidRDefault="006B2120" w:rsidP="006B2120">
      <w:pPr>
        <w:rPr>
          <w:lang w:val="en-US"/>
        </w:rPr>
      </w:pPr>
    </w:p>
    <w:p w14:paraId="62F1CC69" w14:textId="77777777" w:rsidR="0018563E" w:rsidRDefault="0018563E" w:rsidP="00D83299">
      <w:pPr>
        <w:jc w:val="both"/>
        <w:rPr>
          <w:rFonts w:ascii="Times New Roman" w:hAnsi="Times New Roman" w:cs="Times New Roman"/>
          <w:sz w:val="22"/>
          <w:szCs w:val="22"/>
          <w:lang w:val="en-US"/>
        </w:rPr>
        <w:sectPr w:rsidR="0018563E" w:rsidSect="002E59AE">
          <w:footerReference w:type="even" r:id="rId8"/>
          <w:footerReference w:type="default" r:id="rId9"/>
          <w:pgSz w:w="11906" w:h="16838"/>
          <w:pgMar w:top="1417" w:right="1701" w:bottom="1417" w:left="1701" w:header="708" w:footer="708" w:gutter="0"/>
          <w:cols w:space="708"/>
          <w:docGrid w:linePitch="360"/>
        </w:sectPr>
      </w:pPr>
    </w:p>
    <w:p w14:paraId="24A2A7CD" w14:textId="7CEB1E2E" w:rsidR="00D83299" w:rsidRPr="002E59AE" w:rsidRDefault="00D83299" w:rsidP="00D83299">
      <w:pPr>
        <w:jc w:val="both"/>
        <w:rPr>
          <w:rFonts w:ascii="Times New Roman" w:hAnsi="Times New Roman" w:cs="Times New Roman"/>
          <w:sz w:val="22"/>
          <w:szCs w:val="22"/>
          <w:lang w:val="en-US"/>
        </w:rPr>
      </w:pPr>
    </w:p>
    <w:p w14:paraId="1A7A96DE" w14:textId="77777777" w:rsidR="00D83299" w:rsidRPr="002E59AE" w:rsidRDefault="00D83299" w:rsidP="00D83299">
      <w:pPr>
        <w:rPr>
          <w:rFonts w:ascii="Times New Roman" w:hAnsi="Times New Roman" w:cs="Times New Roman"/>
          <w:sz w:val="22"/>
          <w:szCs w:val="22"/>
          <w:lang w:val="en-US"/>
        </w:rPr>
      </w:pPr>
    </w:p>
    <w:tbl>
      <w:tblPr>
        <w:tblStyle w:val="Tablaconcuadrcula"/>
        <w:tblW w:w="14642" w:type="dxa"/>
        <w:tblInd w:w="-650" w:type="dxa"/>
        <w:tblLook w:val="04A0" w:firstRow="1" w:lastRow="0" w:firstColumn="1" w:lastColumn="0" w:noHBand="0" w:noVBand="1"/>
      </w:tblPr>
      <w:tblGrid>
        <w:gridCol w:w="1954"/>
        <w:gridCol w:w="2135"/>
        <w:gridCol w:w="2087"/>
        <w:gridCol w:w="2323"/>
        <w:gridCol w:w="2203"/>
        <w:gridCol w:w="2000"/>
        <w:gridCol w:w="1940"/>
      </w:tblGrid>
      <w:tr w:rsidR="0024290F" w:rsidRPr="00713A55" w14:paraId="7BDFDC08" w14:textId="6BB4F506" w:rsidTr="0024290F">
        <w:trPr>
          <w:trHeight w:val="583"/>
        </w:trPr>
        <w:tc>
          <w:tcPr>
            <w:tcW w:w="1954" w:type="dxa"/>
            <w:tcBorders>
              <w:right w:val="nil"/>
            </w:tcBorders>
            <w:shd w:val="pct15" w:color="auto" w:fill="auto"/>
          </w:tcPr>
          <w:p w14:paraId="6BFA7632" w14:textId="77777777" w:rsidR="0024290F" w:rsidRPr="000F5B18" w:rsidRDefault="0024290F" w:rsidP="00237D84">
            <w:pPr>
              <w:spacing w:line="276" w:lineRule="auto"/>
              <w:jc w:val="both"/>
              <w:rPr>
                <w:rFonts w:ascii="Times New Roman" w:hAnsi="Times New Roman" w:cs="Times New Roman"/>
                <w:b/>
                <w:bCs/>
                <w:sz w:val="22"/>
                <w:szCs w:val="22"/>
                <w:lang w:val="en-US"/>
              </w:rPr>
            </w:pPr>
            <w:r w:rsidRPr="000F5B18">
              <w:rPr>
                <w:rFonts w:ascii="Times New Roman" w:hAnsi="Times New Roman" w:cs="Times New Roman"/>
                <w:b/>
                <w:bCs/>
                <w:sz w:val="22"/>
                <w:szCs w:val="22"/>
                <w:lang w:val="en-US"/>
              </w:rPr>
              <w:t>Outcome</w:t>
            </w:r>
          </w:p>
        </w:tc>
        <w:tc>
          <w:tcPr>
            <w:tcW w:w="2135" w:type="dxa"/>
            <w:tcBorders>
              <w:left w:val="nil"/>
              <w:right w:val="nil"/>
            </w:tcBorders>
            <w:shd w:val="pct15" w:color="auto" w:fill="auto"/>
          </w:tcPr>
          <w:p w14:paraId="02955B2C" w14:textId="40F25D7A" w:rsidR="0024290F" w:rsidRPr="000F5B18" w:rsidRDefault="0024290F" w:rsidP="00237D84">
            <w:pPr>
              <w:spacing w:line="276" w:lineRule="auto"/>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Overlap weighting</w:t>
            </w:r>
          </w:p>
        </w:tc>
        <w:tc>
          <w:tcPr>
            <w:tcW w:w="2087" w:type="dxa"/>
            <w:tcBorders>
              <w:left w:val="nil"/>
              <w:right w:val="nil"/>
            </w:tcBorders>
            <w:shd w:val="pct15" w:color="auto" w:fill="auto"/>
          </w:tcPr>
          <w:p w14:paraId="36D755F7" w14:textId="77777777" w:rsidR="0024290F" w:rsidRPr="000F5B18" w:rsidRDefault="0024290F" w:rsidP="00237D84">
            <w:pPr>
              <w:spacing w:line="276" w:lineRule="auto"/>
              <w:jc w:val="center"/>
              <w:rPr>
                <w:rFonts w:ascii="Times New Roman" w:hAnsi="Times New Roman" w:cs="Times New Roman"/>
                <w:b/>
                <w:bCs/>
                <w:sz w:val="22"/>
                <w:szCs w:val="22"/>
                <w:lang w:val="en-US"/>
              </w:rPr>
            </w:pPr>
            <w:r w:rsidRPr="000F5B18">
              <w:rPr>
                <w:rFonts w:ascii="Times New Roman" w:hAnsi="Times New Roman" w:cs="Times New Roman"/>
                <w:b/>
                <w:bCs/>
                <w:sz w:val="22"/>
                <w:szCs w:val="22"/>
                <w:lang w:val="en-US"/>
              </w:rPr>
              <w:t>Criteria for intubation only</w:t>
            </w:r>
          </w:p>
        </w:tc>
        <w:tc>
          <w:tcPr>
            <w:tcW w:w="2323" w:type="dxa"/>
            <w:tcBorders>
              <w:left w:val="nil"/>
              <w:right w:val="nil"/>
            </w:tcBorders>
            <w:shd w:val="pct15" w:color="auto" w:fill="auto"/>
          </w:tcPr>
          <w:p w14:paraId="7E09BA4C" w14:textId="77777777" w:rsidR="0024290F" w:rsidRPr="000F5B18" w:rsidRDefault="0024290F" w:rsidP="00237D84">
            <w:pPr>
              <w:spacing w:line="276" w:lineRule="auto"/>
              <w:jc w:val="center"/>
              <w:rPr>
                <w:rFonts w:ascii="Times New Roman" w:hAnsi="Times New Roman" w:cs="Times New Roman"/>
                <w:b/>
                <w:bCs/>
                <w:sz w:val="22"/>
                <w:szCs w:val="22"/>
                <w:lang w:val="en-US"/>
              </w:rPr>
            </w:pPr>
            <w:r w:rsidRPr="000F5B18">
              <w:rPr>
                <w:rFonts w:ascii="Times New Roman" w:hAnsi="Times New Roman" w:cs="Times New Roman"/>
                <w:b/>
                <w:bCs/>
                <w:sz w:val="22"/>
                <w:szCs w:val="22"/>
                <w:lang w:val="en-US"/>
              </w:rPr>
              <w:t>Exposure up to 24h</w:t>
            </w:r>
          </w:p>
        </w:tc>
        <w:tc>
          <w:tcPr>
            <w:tcW w:w="2203" w:type="dxa"/>
            <w:tcBorders>
              <w:left w:val="nil"/>
              <w:right w:val="nil"/>
            </w:tcBorders>
            <w:shd w:val="pct15" w:color="auto" w:fill="auto"/>
          </w:tcPr>
          <w:p w14:paraId="04EB4B26" w14:textId="7ACB63BF" w:rsidR="0024290F" w:rsidRPr="007668DF" w:rsidRDefault="007668DF" w:rsidP="00237D84">
            <w:pPr>
              <w:spacing w:line="276" w:lineRule="auto"/>
              <w:jc w:val="center"/>
              <w:rPr>
                <w:rFonts w:ascii="Times New Roman" w:hAnsi="Times New Roman" w:cs="Times New Roman"/>
                <w:b/>
                <w:bCs/>
                <w:sz w:val="22"/>
                <w:szCs w:val="22"/>
                <w:lang w:val="en-US"/>
              </w:rPr>
            </w:pPr>
            <w:r w:rsidRPr="007668DF">
              <w:rPr>
                <w:rFonts w:ascii="Times New Roman" w:hAnsi="Times New Roman" w:cs="Times New Roman"/>
                <w:b/>
                <w:bCs/>
                <w:sz w:val="22"/>
                <w:szCs w:val="22"/>
                <w:lang w:val="en-US"/>
              </w:rPr>
              <w:t>Complete</w:t>
            </w:r>
            <w:r>
              <w:rPr>
                <w:rFonts w:ascii="Times New Roman" w:hAnsi="Times New Roman" w:cs="Times New Roman"/>
                <w:b/>
                <w:bCs/>
                <w:sz w:val="22"/>
                <w:szCs w:val="22"/>
                <w:lang w:val="en-US"/>
              </w:rPr>
              <w:t xml:space="preserve"> </w:t>
            </w:r>
            <w:r w:rsidRPr="007668DF">
              <w:rPr>
                <w:rFonts w:ascii="Times New Roman" w:hAnsi="Times New Roman" w:cs="Times New Roman"/>
                <w:b/>
                <w:bCs/>
                <w:sz w:val="22"/>
                <w:szCs w:val="22"/>
                <w:lang w:val="en-US"/>
              </w:rPr>
              <w:t>case</w:t>
            </w:r>
            <w:r>
              <w:rPr>
                <w:rFonts w:ascii="Times New Roman" w:hAnsi="Times New Roman" w:cs="Times New Roman"/>
                <w:b/>
                <w:bCs/>
                <w:sz w:val="22"/>
                <w:szCs w:val="22"/>
                <w:lang w:val="en-US"/>
              </w:rPr>
              <w:t xml:space="preserve"> only</w:t>
            </w:r>
            <w:r w:rsidRPr="007668DF">
              <w:rPr>
                <w:rFonts w:ascii="Times New Roman" w:hAnsi="Times New Roman" w:cs="Times New Roman"/>
                <w:b/>
                <w:bCs/>
                <w:sz w:val="22"/>
                <w:szCs w:val="22"/>
                <w:lang w:val="en-US"/>
              </w:rPr>
              <w:t xml:space="preserve"> </w:t>
            </w:r>
          </w:p>
        </w:tc>
        <w:tc>
          <w:tcPr>
            <w:tcW w:w="2000" w:type="dxa"/>
            <w:tcBorders>
              <w:left w:val="nil"/>
            </w:tcBorders>
            <w:shd w:val="pct15" w:color="auto" w:fill="auto"/>
          </w:tcPr>
          <w:p w14:paraId="563CF716" w14:textId="7E374FE3" w:rsidR="0024290F" w:rsidRPr="000F5B18" w:rsidRDefault="0024290F" w:rsidP="00237D84">
            <w:pPr>
              <w:spacing w:line="276" w:lineRule="auto"/>
              <w:jc w:val="center"/>
              <w:rPr>
                <w:rFonts w:ascii="Times New Roman" w:hAnsi="Times New Roman" w:cs="Times New Roman"/>
                <w:b/>
                <w:bCs/>
                <w:sz w:val="22"/>
                <w:szCs w:val="22"/>
                <w:lang w:val="en-US"/>
              </w:rPr>
            </w:pPr>
            <w:r w:rsidRPr="000F5B18">
              <w:rPr>
                <w:rFonts w:ascii="Times New Roman" w:hAnsi="Times New Roman" w:cs="Times New Roman"/>
                <w:b/>
                <w:bCs/>
                <w:sz w:val="22"/>
                <w:szCs w:val="22"/>
                <w:lang w:val="en-US"/>
              </w:rPr>
              <w:t>Early vs late intubation</w:t>
            </w:r>
            <w:r>
              <w:rPr>
                <w:rFonts w:ascii="Times New Roman" w:hAnsi="Times New Roman" w:cs="Times New Roman"/>
                <w:b/>
                <w:bCs/>
                <w:sz w:val="22"/>
                <w:szCs w:val="22"/>
                <w:lang w:val="en-US"/>
              </w:rPr>
              <w:t xml:space="preserve"> with matching</w:t>
            </w:r>
          </w:p>
        </w:tc>
        <w:tc>
          <w:tcPr>
            <w:tcW w:w="1940" w:type="dxa"/>
            <w:tcBorders>
              <w:left w:val="nil"/>
            </w:tcBorders>
            <w:shd w:val="pct15" w:color="auto" w:fill="auto"/>
          </w:tcPr>
          <w:p w14:paraId="1828D387" w14:textId="4452C1F2" w:rsidR="0024290F" w:rsidRPr="000F5B18" w:rsidRDefault="0024290F" w:rsidP="00237D84">
            <w:pPr>
              <w:spacing w:line="276" w:lineRule="auto"/>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Early vs late intubation with weighting</w:t>
            </w:r>
          </w:p>
        </w:tc>
      </w:tr>
      <w:tr w:rsidR="000D0AE2" w:rsidRPr="000D0AE2" w14:paraId="29DD4D93" w14:textId="77777777" w:rsidTr="0024290F">
        <w:trPr>
          <w:trHeight w:val="583"/>
        </w:trPr>
        <w:tc>
          <w:tcPr>
            <w:tcW w:w="1954" w:type="dxa"/>
          </w:tcPr>
          <w:p w14:paraId="5CC39451" w14:textId="4EAF7A47" w:rsidR="000D0AE2" w:rsidRDefault="000D0AE2" w:rsidP="00546B8E">
            <w:pPr>
              <w:spacing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Number (%) of e</w:t>
            </w:r>
            <w:r w:rsidR="00546B8E">
              <w:rPr>
                <w:rFonts w:ascii="Times New Roman" w:hAnsi="Times New Roman" w:cs="Times New Roman"/>
                <w:sz w:val="22"/>
                <w:szCs w:val="22"/>
                <w:lang w:val="en-US"/>
              </w:rPr>
              <w:t>arly-</w:t>
            </w:r>
            <w:proofErr w:type="gramStart"/>
            <w:r w:rsidR="00546B8E">
              <w:rPr>
                <w:rFonts w:ascii="Times New Roman" w:hAnsi="Times New Roman" w:cs="Times New Roman"/>
                <w:sz w:val="22"/>
                <w:szCs w:val="22"/>
                <w:lang w:val="en-US"/>
              </w:rPr>
              <w:t xml:space="preserve">intubated </w:t>
            </w:r>
            <w:r>
              <w:rPr>
                <w:rFonts w:ascii="Times New Roman" w:hAnsi="Times New Roman" w:cs="Times New Roman"/>
                <w:sz w:val="22"/>
                <w:szCs w:val="22"/>
                <w:lang w:val="en-US"/>
              </w:rPr>
              <w:t xml:space="preserve"> subjects</w:t>
            </w:r>
            <w:proofErr w:type="gramEnd"/>
            <w:r>
              <w:rPr>
                <w:rFonts w:ascii="Times New Roman" w:hAnsi="Times New Roman" w:cs="Times New Roman"/>
                <w:sz w:val="22"/>
                <w:szCs w:val="22"/>
                <w:lang w:val="en-US"/>
              </w:rPr>
              <w:t xml:space="preserve"> included</w:t>
            </w:r>
          </w:p>
        </w:tc>
        <w:tc>
          <w:tcPr>
            <w:tcW w:w="2135" w:type="dxa"/>
          </w:tcPr>
          <w:p w14:paraId="561DD38C" w14:textId="3FBEA2F1" w:rsidR="000D0AE2" w:rsidRPr="00EA41C1" w:rsidRDefault="000D0AE2"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54 (39%)</w:t>
            </w:r>
          </w:p>
        </w:tc>
        <w:tc>
          <w:tcPr>
            <w:tcW w:w="2087" w:type="dxa"/>
          </w:tcPr>
          <w:p w14:paraId="51497FD2" w14:textId="0E244E31" w:rsidR="000D0AE2" w:rsidRDefault="004C1258"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29 (32%)</w:t>
            </w:r>
          </w:p>
        </w:tc>
        <w:tc>
          <w:tcPr>
            <w:tcW w:w="2323" w:type="dxa"/>
          </w:tcPr>
          <w:p w14:paraId="0BB96C97" w14:textId="492EE620" w:rsidR="000D0AE2" w:rsidRDefault="00775A52"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67</w:t>
            </w:r>
            <w:r w:rsidR="007668DF">
              <w:rPr>
                <w:rFonts w:ascii="Times New Roman" w:hAnsi="Times New Roman" w:cs="Times New Roman"/>
                <w:sz w:val="22"/>
                <w:szCs w:val="22"/>
                <w:lang w:val="en-US"/>
              </w:rPr>
              <w:t xml:space="preserve"> (</w:t>
            </w:r>
            <w:r>
              <w:rPr>
                <w:rFonts w:ascii="Times New Roman" w:hAnsi="Times New Roman" w:cs="Times New Roman"/>
                <w:sz w:val="22"/>
                <w:szCs w:val="22"/>
                <w:lang w:val="en-US"/>
              </w:rPr>
              <w:t>36</w:t>
            </w:r>
            <w:r w:rsidR="007668DF">
              <w:rPr>
                <w:rFonts w:ascii="Times New Roman" w:hAnsi="Times New Roman" w:cs="Times New Roman"/>
                <w:sz w:val="22"/>
                <w:szCs w:val="22"/>
                <w:lang w:val="en-US"/>
              </w:rPr>
              <w:t>%)</w:t>
            </w:r>
          </w:p>
        </w:tc>
        <w:tc>
          <w:tcPr>
            <w:tcW w:w="2203" w:type="dxa"/>
          </w:tcPr>
          <w:p w14:paraId="63879367" w14:textId="74CD844B" w:rsidR="000D0AE2" w:rsidRPr="007668DF" w:rsidRDefault="007668DF" w:rsidP="00237D84">
            <w:pPr>
              <w:spacing w:line="276" w:lineRule="auto"/>
              <w:jc w:val="center"/>
              <w:rPr>
                <w:rFonts w:ascii="Times New Roman" w:hAnsi="Times New Roman" w:cs="Times New Roman"/>
                <w:sz w:val="22"/>
                <w:szCs w:val="22"/>
                <w:lang w:val="en-US"/>
              </w:rPr>
            </w:pPr>
            <w:r w:rsidRPr="007668DF">
              <w:rPr>
                <w:rFonts w:ascii="Times New Roman" w:hAnsi="Times New Roman" w:cs="Times New Roman"/>
                <w:sz w:val="22"/>
                <w:szCs w:val="22"/>
                <w:lang w:val="en-US"/>
              </w:rPr>
              <w:t>33 (39%)</w:t>
            </w:r>
          </w:p>
        </w:tc>
        <w:tc>
          <w:tcPr>
            <w:tcW w:w="2000" w:type="dxa"/>
          </w:tcPr>
          <w:p w14:paraId="632EB93F" w14:textId="441BEBF1" w:rsidR="000D0AE2" w:rsidRDefault="009D4585"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88 (64%)</w:t>
            </w:r>
          </w:p>
        </w:tc>
        <w:tc>
          <w:tcPr>
            <w:tcW w:w="1940" w:type="dxa"/>
          </w:tcPr>
          <w:p w14:paraId="12859622" w14:textId="267B2AF7" w:rsidR="000D0AE2" w:rsidRDefault="00546B8E"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32 (23</w:t>
            </w:r>
            <w:r w:rsidR="00B302E0">
              <w:rPr>
                <w:rFonts w:ascii="Times New Roman" w:hAnsi="Times New Roman" w:cs="Times New Roman"/>
                <w:sz w:val="22"/>
                <w:szCs w:val="22"/>
                <w:lang w:val="en-US"/>
              </w:rPr>
              <w:t>%</w:t>
            </w:r>
            <w:r>
              <w:rPr>
                <w:rFonts w:ascii="Times New Roman" w:hAnsi="Times New Roman" w:cs="Times New Roman"/>
                <w:sz w:val="22"/>
                <w:szCs w:val="22"/>
                <w:lang w:val="en-US"/>
              </w:rPr>
              <w:t>)</w:t>
            </w:r>
          </w:p>
        </w:tc>
      </w:tr>
      <w:tr w:rsidR="000D0AE2" w:rsidRPr="000F5B18" w14:paraId="70730B3E" w14:textId="77777777" w:rsidTr="0024290F">
        <w:trPr>
          <w:trHeight w:val="583"/>
        </w:trPr>
        <w:tc>
          <w:tcPr>
            <w:tcW w:w="1954" w:type="dxa"/>
          </w:tcPr>
          <w:p w14:paraId="4981E824" w14:textId="3D926796" w:rsidR="000D0AE2" w:rsidRDefault="000D0AE2" w:rsidP="00237D84">
            <w:pPr>
              <w:spacing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Mortality</w:t>
            </w:r>
            <w:r w:rsidR="00A44F7F">
              <w:rPr>
                <w:rFonts w:ascii="Times New Roman" w:hAnsi="Times New Roman" w:cs="Times New Roman"/>
                <w:sz w:val="22"/>
                <w:szCs w:val="22"/>
                <w:lang w:val="en-US"/>
              </w:rPr>
              <w:t>, number</w:t>
            </w:r>
            <w:r>
              <w:rPr>
                <w:rFonts w:ascii="Times New Roman" w:hAnsi="Times New Roman" w:cs="Times New Roman"/>
                <w:sz w:val="22"/>
                <w:szCs w:val="22"/>
                <w:lang w:val="en-US"/>
              </w:rPr>
              <w:t xml:space="preserve"> (%)</w:t>
            </w:r>
          </w:p>
        </w:tc>
        <w:tc>
          <w:tcPr>
            <w:tcW w:w="2135" w:type="dxa"/>
          </w:tcPr>
          <w:p w14:paraId="17B37A55" w14:textId="00AB92CB" w:rsidR="000D0AE2" w:rsidRPr="00EA41C1" w:rsidRDefault="00A44F7F"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22 (40) vs 15 (27), p= 0.22</w:t>
            </w:r>
          </w:p>
        </w:tc>
        <w:tc>
          <w:tcPr>
            <w:tcW w:w="2087" w:type="dxa"/>
          </w:tcPr>
          <w:p w14:paraId="3487685D" w14:textId="77777777" w:rsidR="00E65336" w:rsidRDefault="004C1258"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14 (48) vs </w:t>
            </w:r>
            <w:r w:rsidR="00E65336">
              <w:rPr>
                <w:rFonts w:ascii="Times New Roman" w:hAnsi="Times New Roman" w:cs="Times New Roman"/>
                <w:sz w:val="22"/>
                <w:szCs w:val="22"/>
                <w:lang w:val="en-US"/>
              </w:rPr>
              <w:t xml:space="preserve">9 (30), </w:t>
            </w:r>
          </w:p>
          <w:p w14:paraId="5B68CCC5" w14:textId="0B40158D" w:rsidR="000D0AE2" w:rsidRDefault="00E65336"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p= 0.28</w:t>
            </w:r>
          </w:p>
        </w:tc>
        <w:tc>
          <w:tcPr>
            <w:tcW w:w="2323" w:type="dxa"/>
          </w:tcPr>
          <w:p w14:paraId="7C74A6AF" w14:textId="77777777" w:rsidR="00775A52" w:rsidRDefault="00775A52"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29 (43) vs 19 (27), </w:t>
            </w:r>
          </w:p>
          <w:p w14:paraId="5E847CC1" w14:textId="6B5A261A" w:rsidR="000D0AE2" w:rsidRDefault="00775A52"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p= 0.07</w:t>
            </w:r>
          </w:p>
        </w:tc>
        <w:tc>
          <w:tcPr>
            <w:tcW w:w="2203" w:type="dxa"/>
          </w:tcPr>
          <w:p w14:paraId="620C7703" w14:textId="77777777" w:rsidR="00905B3D" w:rsidRDefault="007668DF"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15 (45) vs </w:t>
            </w:r>
            <w:r w:rsidR="00905B3D">
              <w:rPr>
                <w:rFonts w:ascii="Times New Roman" w:hAnsi="Times New Roman" w:cs="Times New Roman"/>
                <w:sz w:val="22"/>
                <w:szCs w:val="22"/>
                <w:lang w:val="en-US"/>
              </w:rPr>
              <w:t xml:space="preserve">9 (27), </w:t>
            </w:r>
          </w:p>
          <w:p w14:paraId="1BB2D421" w14:textId="0CEFAEAA" w:rsidR="000D0AE2" w:rsidRPr="007668DF" w:rsidRDefault="00905B3D"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p= 0.21</w:t>
            </w:r>
          </w:p>
        </w:tc>
        <w:tc>
          <w:tcPr>
            <w:tcW w:w="2000" w:type="dxa"/>
          </w:tcPr>
          <w:p w14:paraId="3680AB90" w14:textId="183EAFE1" w:rsidR="000D0AE2" w:rsidRDefault="009D4585"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37 (42) vs 39 (44), p= 0.88</w:t>
            </w:r>
          </w:p>
        </w:tc>
        <w:tc>
          <w:tcPr>
            <w:tcW w:w="1940" w:type="dxa"/>
          </w:tcPr>
          <w:p w14:paraId="01428849" w14:textId="6353E79B" w:rsidR="000D0AE2" w:rsidRDefault="00CF5207"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13 (41) vs 14 (42), p= 1</w:t>
            </w:r>
          </w:p>
        </w:tc>
      </w:tr>
      <w:tr w:rsidR="000D0AE2" w:rsidRPr="000F5B18" w14:paraId="1310DBE2" w14:textId="77777777" w:rsidTr="0024290F">
        <w:trPr>
          <w:trHeight w:val="583"/>
        </w:trPr>
        <w:tc>
          <w:tcPr>
            <w:tcW w:w="1954" w:type="dxa"/>
          </w:tcPr>
          <w:p w14:paraId="4AA8820E" w14:textId="06C5D74F" w:rsidR="000D0AE2" w:rsidRDefault="000D0AE2" w:rsidP="00237D84">
            <w:pPr>
              <w:spacing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Hazard ratio</w:t>
            </w:r>
          </w:p>
        </w:tc>
        <w:tc>
          <w:tcPr>
            <w:tcW w:w="2135" w:type="dxa"/>
          </w:tcPr>
          <w:p w14:paraId="3FF00B1F" w14:textId="77777777" w:rsidR="00532B9D" w:rsidRDefault="00A44F7F"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1.60 (1.009-2.55), </w:t>
            </w:r>
          </w:p>
          <w:p w14:paraId="3D922D3A" w14:textId="67298C16" w:rsidR="000D0AE2" w:rsidRPr="00EA41C1" w:rsidRDefault="00A44F7F"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p= 0.045</w:t>
            </w:r>
          </w:p>
        </w:tc>
        <w:tc>
          <w:tcPr>
            <w:tcW w:w="2087" w:type="dxa"/>
          </w:tcPr>
          <w:p w14:paraId="7EDBED82" w14:textId="77777777" w:rsidR="00385954" w:rsidRDefault="00385954"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1.87 (1.04-3.37), </w:t>
            </w:r>
          </w:p>
          <w:p w14:paraId="2BDDD141" w14:textId="02FEAA67" w:rsidR="000D0AE2" w:rsidRDefault="00385954"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p= 0.04</w:t>
            </w:r>
          </w:p>
        </w:tc>
        <w:tc>
          <w:tcPr>
            <w:tcW w:w="2323" w:type="dxa"/>
          </w:tcPr>
          <w:p w14:paraId="77B17384" w14:textId="7E3DA818" w:rsidR="000D0AE2" w:rsidRDefault="00A00964"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1.69 (1.10-2.61), p= 0.01</w:t>
            </w:r>
          </w:p>
        </w:tc>
        <w:tc>
          <w:tcPr>
            <w:tcW w:w="2203" w:type="dxa"/>
          </w:tcPr>
          <w:p w14:paraId="50BE578D" w14:textId="77777777" w:rsidR="00F01B3E" w:rsidRDefault="00F01B3E"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1.88 (1.06-3.34), </w:t>
            </w:r>
          </w:p>
          <w:p w14:paraId="6DA9850A" w14:textId="35BDE31B" w:rsidR="000D0AE2" w:rsidRPr="007668DF" w:rsidRDefault="00F01B3E"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p= 0.03</w:t>
            </w:r>
          </w:p>
        </w:tc>
        <w:tc>
          <w:tcPr>
            <w:tcW w:w="2000" w:type="dxa"/>
          </w:tcPr>
          <w:p w14:paraId="59BC43A0" w14:textId="77777777" w:rsidR="00B302E0" w:rsidRDefault="00B302E0"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1.02 (0.65-1.90), </w:t>
            </w:r>
          </w:p>
          <w:p w14:paraId="1B61B4AA" w14:textId="09B7581F" w:rsidR="000D0AE2" w:rsidRDefault="00B302E0"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p= 0.92</w:t>
            </w:r>
          </w:p>
        </w:tc>
        <w:tc>
          <w:tcPr>
            <w:tcW w:w="1940" w:type="dxa"/>
          </w:tcPr>
          <w:p w14:paraId="0E5CA41E" w14:textId="27FFEEB3" w:rsidR="000D0AE2" w:rsidRDefault="00CF5207"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1.06</w:t>
            </w:r>
            <w:r w:rsidR="002E2A6C">
              <w:rPr>
                <w:rFonts w:ascii="Times New Roman" w:hAnsi="Times New Roman" w:cs="Times New Roman"/>
                <w:sz w:val="22"/>
                <w:szCs w:val="22"/>
                <w:lang w:val="en-US"/>
              </w:rPr>
              <w:t xml:space="preserve"> (0.63-1.80), p= 0.80</w:t>
            </w:r>
          </w:p>
        </w:tc>
      </w:tr>
      <w:tr w:rsidR="0024290F" w:rsidRPr="000F5B18" w14:paraId="692223DB" w14:textId="7147AEB1" w:rsidTr="0024290F">
        <w:trPr>
          <w:trHeight w:val="583"/>
        </w:trPr>
        <w:tc>
          <w:tcPr>
            <w:tcW w:w="1954" w:type="dxa"/>
          </w:tcPr>
          <w:p w14:paraId="76057560" w14:textId="0CF96BED" w:rsidR="0024290F" w:rsidRPr="002E59AE" w:rsidRDefault="0024290F" w:rsidP="00237D84">
            <w:pPr>
              <w:spacing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Late intubation </w:t>
            </w:r>
            <w:r w:rsidR="008562E3">
              <w:rPr>
                <w:rFonts w:ascii="Times New Roman" w:hAnsi="Times New Roman" w:cs="Times New Roman"/>
                <w:sz w:val="22"/>
                <w:szCs w:val="22"/>
                <w:lang w:val="en-US"/>
              </w:rPr>
              <w:t>among unexposed</w:t>
            </w:r>
            <w:r w:rsidR="00A44F7F">
              <w:rPr>
                <w:rFonts w:ascii="Times New Roman" w:hAnsi="Times New Roman" w:cs="Times New Roman"/>
                <w:sz w:val="22"/>
                <w:szCs w:val="22"/>
                <w:lang w:val="en-US"/>
              </w:rPr>
              <w:t>, number (</w:t>
            </w:r>
            <w:proofErr w:type="gramStart"/>
            <w:r w:rsidR="00A44F7F">
              <w:rPr>
                <w:rFonts w:ascii="Times New Roman" w:hAnsi="Times New Roman" w:cs="Times New Roman"/>
                <w:sz w:val="22"/>
                <w:szCs w:val="22"/>
                <w:lang w:val="en-US"/>
              </w:rPr>
              <w:t>%)</w:t>
            </w:r>
            <w:r w:rsidR="008562E3">
              <w:rPr>
                <w:rFonts w:ascii="Times New Roman" w:hAnsi="Times New Roman" w:cs="Times New Roman"/>
                <w:sz w:val="22"/>
                <w:szCs w:val="22"/>
                <w:lang w:val="en-US"/>
              </w:rPr>
              <w:t>|</w:t>
            </w:r>
            <w:proofErr w:type="gramEnd"/>
          </w:p>
        </w:tc>
        <w:tc>
          <w:tcPr>
            <w:tcW w:w="2135" w:type="dxa"/>
          </w:tcPr>
          <w:p w14:paraId="4A74DA09" w14:textId="1AD80A68" w:rsidR="0024290F" w:rsidRPr="002E59AE" w:rsidRDefault="00F75CAA" w:rsidP="00237D84">
            <w:pPr>
              <w:spacing w:line="276" w:lineRule="auto"/>
              <w:jc w:val="center"/>
              <w:rPr>
                <w:rFonts w:ascii="Times New Roman" w:hAnsi="Times New Roman" w:cs="Times New Roman"/>
                <w:sz w:val="22"/>
                <w:szCs w:val="22"/>
                <w:lang w:val="en-US"/>
              </w:rPr>
            </w:pPr>
            <w:r w:rsidRPr="00EA41C1">
              <w:rPr>
                <w:rFonts w:ascii="Times New Roman" w:hAnsi="Times New Roman" w:cs="Times New Roman"/>
                <w:sz w:val="22"/>
                <w:szCs w:val="22"/>
                <w:lang w:val="en-US"/>
              </w:rPr>
              <w:t>18</w:t>
            </w:r>
            <w:r w:rsidR="0024290F" w:rsidRPr="00EA41C1">
              <w:rPr>
                <w:rFonts w:ascii="Times New Roman" w:hAnsi="Times New Roman" w:cs="Times New Roman"/>
                <w:sz w:val="22"/>
                <w:szCs w:val="22"/>
                <w:lang w:val="en-US"/>
              </w:rPr>
              <w:t xml:space="preserve"> (</w:t>
            </w:r>
            <w:r w:rsidRPr="00EA41C1">
              <w:rPr>
                <w:rFonts w:ascii="Times New Roman" w:hAnsi="Times New Roman" w:cs="Times New Roman"/>
                <w:sz w:val="22"/>
                <w:szCs w:val="22"/>
                <w:lang w:val="en-US"/>
              </w:rPr>
              <w:t>34</w:t>
            </w:r>
            <w:r w:rsidR="0024290F" w:rsidRPr="00EA41C1">
              <w:rPr>
                <w:rFonts w:ascii="Times New Roman" w:hAnsi="Times New Roman" w:cs="Times New Roman"/>
                <w:sz w:val="22"/>
                <w:szCs w:val="22"/>
                <w:lang w:val="en-US"/>
              </w:rPr>
              <w:t>%)</w:t>
            </w:r>
          </w:p>
        </w:tc>
        <w:tc>
          <w:tcPr>
            <w:tcW w:w="2087" w:type="dxa"/>
          </w:tcPr>
          <w:p w14:paraId="7FDD7657" w14:textId="262B69B8" w:rsidR="0024290F" w:rsidRPr="002E59AE" w:rsidRDefault="006C7418"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12</w:t>
            </w:r>
            <w:r w:rsidR="0024290F">
              <w:rPr>
                <w:rFonts w:ascii="Times New Roman" w:hAnsi="Times New Roman" w:cs="Times New Roman"/>
                <w:sz w:val="22"/>
                <w:szCs w:val="22"/>
                <w:lang w:val="en-US"/>
              </w:rPr>
              <w:t xml:space="preserve"> (43%)</w:t>
            </w:r>
          </w:p>
        </w:tc>
        <w:tc>
          <w:tcPr>
            <w:tcW w:w="2323" w:type="dxa"/>
          </w:tcPr>
          <w:p w14:paraId="6E11D719" w14:textId="2D2C37F7" w:rsidR="0024290F" w:rsidRPr="002E59AE" w:rsidRDefault="004F58FB"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11</w:t>
            </w:r>
            <w:r w:rsidR="0024290F">
              <w:rPr>
                <w:rFonts w:ascii="Times New Roman" w:hAnsi="Times New Roman" w:cs="Times New Roman"/>
                <w:sz w:val="22"/>
                <w:szCs w:val="22"/>
                <w:lang w:val="en-US"/>
              </w:rPr>
              <w:t xml:space="preserve"> (1</w:t>
            </w:r>
            <w:r>
              <w:rPr>
                <w:rFonts w:ascii="Times New Roman" w:hAnsi="Times New Roman" w:cs="Times New Roman"/>
                <w:sz w:val="22"/>
                <w:szCs w:val="22"/>
                <w:lang w:val="en-US"/>
              </w:rPr>
              <w:t>6</w:t>
            </w:r>
            <w:r w:rsidR="0024290F">
              <w:rPr>
                <w:rFonts w:ascii="Times New Roman" w:hAnsi="Times New Roman" w:cs="Times New Roman"/>
                <w:sz w:val="22"/>
                <w:szCs w:val="22"/>
                <w:lang w:val="en-US"/>
              </w:rPr>
              <w:t>%)</w:t>
            </w:r>
          </w:p>
        </w:tc>
        <w:tc>
          <w:tcPr>
            <w:tcW w:w="2203" w:type="dxa"/>
          </w:tcPr>
          <w:p w14:paraId="3556DF04" w14:textId="719F0664" w:rsidR="0024290F" w:rsidRPr="007668DF" w:rsidRDefault="0024290F" w:rsidP="00237D84">
            <w:pPr>
              <w:spacing w:line="276" w:lineRule="auto"/>
              <w:jc w:val="center"/>
              <w:rPr>
                <w:rFonts w:ascii="Times New Roman" w:hAnsi="Times New Roman" w:cs="Times New Roman"/>
                <w:sz w:val="22"/>
                <w:szCs w:val="22"/>
                <w:lang w:val="en-US"/>
              </w:rPr>
            </w:pPr>
            <w:r w:rsidRPr="007668DF">
              <w:rPr>
                <w:rFonts w:ascii="Times New Roman" w:hAnsi="Times New Roman" w:cs="Times New Roman"/>
                <w:sz w:val="22"/>
                <w:szCs w:val="22"/>
                <w:lang w:val="en-US"/>
              </w:rPr>
              <w:t>16 (33%)</w:t>
            </w:r>
          </w:p>
        </w:tc>
        <w:tc>
          <w:tcPr>
            <w:tcW w:w="2000" w:type="dxa"/>
          </w:tcPr>
          <w:p w14:paraId="3D75BEB6" w14:textId="7A601BA4" w:rsidR="0024290F" w:rsidRPr="002E59AE" w:rsidRDefault="009D4585"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88 (100%)</w:t>
            </w:r>
          </w:p>
        </w:tc>
        <w:tc>
          <w:tcPr>
            <w:tcW w:w="1940" w:type="dxa"/>
          </w:tcPr>
          <w:p w14:paraId="6605B588" w14:textId="0EB2BF43" w:rsidR="0024290F" w:rsidRDefault="00546B8E"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32 (100</w:t>
            </w:r>
            <w:r w:rsidR="0088376A">
              <w:rPr>
                <w:rFonts w:ascii="Times New Roman" w:hAnsi="Times New Roman" w:cs="Times New Roman"/>
                <w:sz w:val="22"/>
                <w:szCs w:val="22"/>
                <w:lang w:val="en-US"/>
              </w:rPr>
              <w:t>%</w:t>
            </w:r>
            <w:r>
              <w:rPr>
                <w:rFonts w:ascii="Times New Roman" w:hAnsi="Times New Roman" w:cs="Times New Roman"/>
                <w:sz w:val="22"/>
                <w:szCs w:val="22"/>
                <w:lang w:val="en-US"/>
              </w:rPr>
              <w:t>)</w:t>
            </w:r>
          </w:p>
        </w:tc>
      </w:tr>
      <w:tr w:rsidR="00DC5841" w:rsidRPr="00DC5841" w14:paraId="311AD816" w14:textId="77777777" w:rsidTr="0024290F">
        <w:trPr>
          <w:trHeight w:val="583"/>
        </w:trPr>
        <w:tc>
          <w:tcPr>
            <w:tcW w:w="1954" w:type="dxa"/>
          </w:tcPr>
          <w:p w14:paraId="048682EA" w14:textId="702C78B4" w:rsidR="00DC5841" w:rsidRDefault="00DC5841" w:rsidP="00237D84">
            <w:pPr>
              <w:spacing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Median day of intubation </w:t>
            </w:r>
            <w:r w:rsidR="0041160C">
              <w:rPr>
                <w:rFonts w:ascii="Times New Roman" w:hAnsi="Times New Roman" w:cs="Times New Roman"/>
                <w:sz w:val="22"/>
                <w:szCs w:val="22"/>
                <w:lang w:val="en-US"/>
              </w:rPr>
              <w:t>among late-intubated subjects</w:t>
            </w:r>
          </w:p>
        </w:tc>
        <w:tc>
          <w:tcPr>
            <w:tcW w:w="2135" w:type="dxa"/>
          </w:tcPr>
          <w:p w14:paraId="3758F7BE" w14:textId="201E3947" w:rsidR="00DC5841" w:rsidRPr="00EA41C1" w:rsidRDefault="007518F2"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2 [1-3]</w:t>
            </w:r>
          </w:p>
        </w:tc>
        <w:tc>
          <w:tcPr>
            <w:tcW w:w="2087" w:type="dxa"/>
          </w:tcPr>
          <w:p w14:paraId="6B250F59" w14:textId="4567E63D" w:rsidR="00DC5841" w:rsidRDefault="007518F2"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 [1-2]</w:t>
            </w:r>
          </w:p>
        </w:tc>
        <w:tc>
          <w:tcPr>
            <w:tcW w:w="2323" w:type="dxa"/>
          </w:tcPr>
          <w:p w14:paraId="07CACA5D" w14:textId="1E50F983" w:rsidR="00DC5841" w:rsidRDefault="003425DC"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2 [1-3]</w:t>
            </w:r>
          </w:p>
        </w:tc>
        <w:tc>
          <w:tcPr>
            <w:tcW w:w="2203" w:type="dxa"/>
          </w:tcPr>
          <w:p w14:paraId="09C1FD2C" w14:textId="128F9B83" w:rsidR="00DC5841" w:rsidRPr="007668DF" w:rsidRDefault="00BE26C5"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 [1-2]</w:t>
            </w:r>
          </w:p>
        </w:tc>
        <w:tc>
          <w:tcPr>
            <w:tcW w:w="2000" w:type="dxa"/>
          </w:tcPr>
          <w:p w14:paraId="721A3AFA" w14:textId="4C101DB5" w:rsidR="00DC5841" w:rsidRDefault="003425DC"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w:t>
            </w:r>
            <w:r w:rsidR="00DC5841">
              <w:rPr>
                <w:rFonts w:ascii="Times New Roman" w:hAnsi="Times New Roman" w:cs="Times New Roman"/>
                <w:sz w:val="22"/>
                <w:szCs w:val="22"/>
                <w:lang w:val="en-US"/>
              </w:rPr>
              <w:t xml:space="preserve"> [1-</w:t>
            </w:r>
            <w:r>
              <w:rPr>
                <w:rFonts w:ascii="Times New Roman" w:hAnsi="Times New Roman" w:cs="Times New Roman"/>
                <w:sz w:val="22"/>
                <w:szCs w:val="22"/>
                <w:lang w:val="en-US"/>
              </w:rPr>
              <w:t>2</w:t>
            </w:r>
            <w:r w:rsidR="00DC5841">
              <w:rPr>
                <w:rFonts w:ascii="Times New Roman" w:hAnsi="Times New Roman" w:cs="Times New Roman"/>
                <w:sz w:val="22"/>
                <w:szCs w:val="22"/>
                <w:lang w:val="en-US"/>
              </w:rPr>
              <w:t>]</w:t>
            </w:r>
          </w:p>
        </w:tc>
        <w:tc>
          <w:tcPr>
            <w:tcW w:w="1940" w:type="dxa"/>
          </w:tcPr>
          <w:p w14:paraId="73557949" w14:textId="1A69EEEC" w:rsidR="00DC5841" w:rsidRDefault="00DC5841"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 [1-3]</w:t>
            </w:r>
          </w:p>
        </w:tc>
      </w:tr>
      <w:tr w:rsidR="00713A55" w:rsidRPr="00DC5841" w14:paraId="14E0B1EA" w14:textId="77777777" w:rsidTr="0024290F">
        <w:trPr>
          <w:trHeight w:val="583"/>
        </w:trPr>
        <w:tc>
          <w:tcPr>
            <w:tcW w:w="1954" w:type="dxa"/>
          </w:tcPr>
          <w:p w14:paraId="46633657" w14:textId="1087EB5B" w:rsidR="00713A55" w:rsidRDefault="00713A55" w:rsidP="00237D84">
            <w:pPr>
              <w:spacing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Treatment limitation orders, number (%)</w:t>
            </w:r>
          </w:p>
        </w:tc>
        <w:tc>
          <w:tcPr>
            <w:tcW w:w="2135" w:type="dxa"/>
          </w:tcPr>
          <w:p w14:paraId="672893A6" w14:textId="58EE95FF" w:rsidR="00713A55" w:rsidRDefault="00713A55"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14 </w:t>
            </w:r>
            <w:r w:rsidR="002D569B">
              <w:rPr>
                <w:rFonts w:ascii="Times New Roman" w:hAnsi="Times New Roman" w:cs="Times New Roman"/>
                <w:sz w:val="22"/>
                <w:szCs w:val="22"/>
                <w:lang w:val="en-US"/>
              </w:rPr>
              <w:t xml:space="preserve">(26) </w:t>
            </w:r>
            <w:r>
              <w:rPr>
                <w:rFonts w:ascii="Times New Roman" w:hAnsi="Times New Roman" w:cs="Times New Roman"/>
                <w:sz w:val="22"/>
                <w:szCs w:val="22"/>
                <w:lang w:val="en-US"/>
              </w:rPr>
              <w:t xml:space="preserve">vs 12 </w:t>
            </w:r>
            <w:r w:rsidR="002D569B">
              <w:rPr>
                <w:rFonts w:ascii="Times New Roman" w:hAnsi="Times New Roman" w:cs="Times New Roman"/>
                <w:sz w:val="22"/>
                <w:szCs w:val="22"/>
                <w:lang w:val="en-US"/>
              </w:rPr>
              <w:t xml:space="preserve">(12), </w:t>
            </w:r>
            <w:r>
              <w:rPr>
                <w:rFonts w:ascii="Times New Roman" w:hAnsi="Times New Roman" w:cs="Times New Roman"/>
                <w:sz w:val="22"/>
                <w:szCs w:val="22"/>
                <w:lang w:val="en-US"/>
              </w:rPr>
              <w:t>p= 0.61</w:t>
            </w:r>
          </w:p>
        </w:tc>
        <w:tc>
          <w:tcPr>
            <w:tcW w:w="2087" w:type="dxa"/>
          </w:tcPr>
          <w:p w14:paraId="53825B00" w14:textId="77777777" w:rsidR="002D569B" w:rsidRDefault="002D569B"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8 (27) vs 7 (26), </w:t>
            </w:r>
          </w:p>
          <w:p w14:paraId="1AB544AA" w14:textId="47744B87" w:rsidR="00713A55" w:rsidRDefault="002D569B"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p= 0.88</w:t>
            </w:r>
          </w:p>
        </w:tc>
        <w:tc>
          <w:tcPr>
            <w:tcW w:w="2323" w:type="dxa"/>
          </w:tcPr>
          <w:p w14:paraId="79EE759B" w14:textId="77777777" w:rsidR="00054BAC" w:rsidRDefault="00054BAC"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19 (28) vs 19 (28), </w:t>
            </w:r>
          </w:p>
          <w:p w14:paraId="3717DCD0" w14:textId="65188D37" w:rsidR="00713A55" w:rsidRDefault="00054BAC"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p= 0.98</w:t>
            </w:r>
          </w:p>
        </w:tc>
        <w:tc>
          <w:tcPr>
            <w:tcW w:w="2203" w:type="dxa"/>
          </w:tcPr>
          <w:p w14:paraId="00D39BDB" w14:textId="77777777" w:rsidR="002C10D2" w:rsidRDefault="002C10D2" w:rsidP="002C10D2">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9 (29) vs 8 (25), </w:t>
            </w:r>
          </w:p>
          <w:p w14:paraId="297EF41A" w14:textId="510EE232" w:rsidR="00713A55" w:rsidRDefault="002C10D2" w:rsidP="002C10D2">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p= 0.61</w:t>
            </w:r>
          </w:p>
        </w:tc>
        <w:tc>
          <w:tcPr>
            <w:tcW w:w="2000" w:type="dxa"/>
          </w:tcPr>
          <w:p w14:paraId="06674970" w14:textId="72B80D54" w:rsidR="00713A55" w:rsidRDefault="008562E3"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26 (30) vs 23 (26), p= 0.74</w:t>
            </w:r>
          </w:p>
        </w:tc>
        <w:tc>
          <w:tcPr>
            <w:tcW w:w="1940" w:type="dxa"/>
          </w:tcPr>
          <w:p w14:paraId="437905CF" w14:textId="71F52C9E" w:rsidR="00713A55" w:rsidRDefault="00054BAC"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9 (27) vs 9 (27), p= &gt;0.99</w:t>
            </w:r>
          </w:p>
        </w:tc>
      </w:tr>
      <w:tr w:rsidR="0024290F" w:rsidRPr="002E59AE" w14:paraId="7E17B1E5" w14:textId="04121EB7" w:rsidTr="0024290F">
        <w:trPr>
          <w:trHeight w:val="583"/>
        </w:trPr>
        <w:tc>
          <w:tcPr>
            <w:tcW w:w="1954" w:type="dxa"/>
          </w:tcPr>
          <w:p w14:paraId="56092554" w14:textId="38DC1846" w:rsidR="0024290F" w:rsidRPr="002E59AE" w:rsidRDefault="0024290F" w:rsidP="00237D84">
            <w:pPr>
              <w:spacing w:line="276" w:lineRule="auto"/>
              <w:jc w:val="both"/>
              <w:rPr>
                <w:rFonts w:ascii="Times New Roman" w:hAnsi="Times New Roman" w:cs="Times New Roman"/>
                <w:sz w:val="22"/>
                <w:szCs w:val="22"/>
                <w:lang w:val="en-US"/>
              </w:rPr>
            </w:pPr>
            <w:r w:rsidRPr="002E59AE">
              <w:rPr>
                <w:rFonts w:ascii="Times New Roman" w:hAnsi="Times New Roman" w:cs="Times New Roman"/>
                <w:sz w:val="22"/>
                <w:szCs w:val="22"/>
                <w:lang w:val="en-US"/>
              </w:rPr>
              <w:t>ICU length of stay</w:t>
            </w:r>
            <w:r w:rsidR="001E3B0F">
              <w:rPr>
                <w:rFonts w:ascii="Times New Roman" w:hAnsi="Times New Roman" w:cs="Times New Roman"/>
                <w:sz w:val="22"/>
                <w:szCs w:val="22"/>
                <w:lang w:val="en-US"/>
              </w:rPr>
              <w:t xml:space="preserve"> (days)</w:t>
            </w:r>
          </w:p>
        </w:tc>
        <w:tc>
          <w:tcPr>
            <w:tcW w:w="2135" w:type="dxa"/>
          </w:tcPr>
          <w:p w14:paraId="37E9DC43" w14:textId="2CDA8A01" w:rsidR="0024290F" w:rsidRPr="002E59AE" w:rsidRDefault="00B36DE4"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7</w:t>
            </w:r>
            <w:r w:rsidR="0024290F" w:rsidRPr="002E59AE">
              <w:rPr>
                <w:rFonts w:ascii="Times New Roman" w:hAnsi="Times New Roman" w:cs="Times New Roman"/>
                <w:sz w:val="22"/>
                <w:szCs w:val="22"/>
                <w:lang w:val="en-US"/>
              </w:rPr>
              <w:t xml:space="preserve"> vs </w:t>
            </w:r>
            <w:r>
              <w:rPr>
                <w:rFonts w:ascii="Times New Roman" w:hAnsi="Times New Roman" w:cs="Times New Roman"/>
                <w:sz w:val="22"/>
                <w:szCs w:val="22"/>
                <w:lang w:val="en-US"/>
              </w:rPr>
              <w:t>4</w:t>
            </w:r>
            <w:r w:rsidR="0024290F" w:rsidRPr="002E59AE">
              <w:rPr>
                <w:rFonts w:ascii="Times New Roman" w:hAnsi="Times New Roman" w:cs="Times New Roman"/>
                <w:sz w:val="22"/>
                <w:szCs w:val="22"/>
                <w:lang w:val="en-US"/>
              </w:rPr>
              <w:t xml:space="preserve"> (</w:t>
            </w:r>
            <w:r w:rsidR="00D86556">
              <w:rPr>
                <w:rFonts w:ascii="Times New Roman" w:hAnsi="Times New Roman" w:cs="Times New Roman"/>
                <w:sz w:val="22"/>
                <w:szCs w:val="22"/>
                <w:lang w:val="en-US"/>
              </w:rPr>
              <w:t>1</w:t>
            </w:r>
            <w:r w:rsidR="001E3B0F">
              <w:rPr>
                <w:rFonts w:ascii="Times New Roman" w:hAnsi="Times New Roman" w:cs="Times New Roman"/>
                <w:sz w:val="22"/>
                <w:szCs w:val="22"/>
                <w:lang w:val="en-US"/>
              </w:rPr>
              <w:t xml:space="preserve"> to </w:t>
            </w:r>
            <w:r w:rsidR="00D86556">
              <w:rPr>
                <w:rFonts w:ascii="Times New Roman" w:hAnsi="Times New Roman" w:cs="Times New Roman"/>
                <w:sz w:val="22"/>
                <w:szCs w:val="22"/>
                <w:lang w:val="en-US"/>
              </w:rPr>
              <w:t>6</w:t>
            </w:r>
            <w:r w:rsidR="0024290F" w:rsidRPr="002E59AE">
              <w:rPr>
                <w:rFonts w:ascii="Times New Roman" w:hAnsi="Times New Roman" w:cs="Times New Roman"/>
                <w:sz w:val="22"/>
                <w:szCs w:val="22"/>
                <w:lang w:val="en-US"/>
              </w:rPr>
              <w:t>)</w:t>
            </w:r>
          </w:p>
        </w:tc>
        <w:tc>
          <w:tcPr>
            <w:tcW w:w="2087" w:type="dxa"/>
          </w:tcPr>
          <w:p w14:paraId="21B3BA87" w14:textId="1ABD2EF7" w:rsidR="0024290F" w:rsidRPr="002E59AE" w:rsidRDefault="00385954"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7</w:t>
            </w:r>
            <w:r w:rsidR="0024290F" w:rsidRPr="002E59AE">
              <w:rPr>
                <w:rFonts w:ascii="Times New Roman" w:hAnsi="Times New Roman" w:cs="Times New Roman"/>
                <w:sz w:val="22"/>
                <w:szCs w:val="22"/>
                <w:lang w:val="en-US"/>
              </w:rPr>
              <w:t xml:space="preserve"> vs 5 (</w:t>
            </w:r>
            <w:r w:rsidR="006C7418">
              <w:rPr>
                <w:rFonts w:ascii="Times New Roman" w:hAnsi="Times New Roman" w:cs="Times New Roman"/>
                <w:sz w:val="22"/>
                <w:szCs w:val="22"/>
                <w:lang w:val="en-US"/>
              </w:rPr>
              <w:t xml:space="preserve">0 to </w:t>
            </w:r>
            <w:r>
              <w:rPr>
                <w:rFonts w:ascii="Times New Roman" w:hAnsi="Times New Roman" w:cs="Times New Roman"/>
                <w:sz w:val="22"/>
                <w:szCs w:val="22"/>
                <w:lang w:val="en-US"/>
              </w:rPr>
              <w:t>7</w:t>
            </w:r>
            <w:r w:rsidR="0024290F" w:rsidRPr="002E59AE">
              <w:rPr>
                <w:rFonts w:ascii="Times New Roman" w:hAnsi="Times New Roman" w:cs="Times New Roman"/>
                <w:sz w:val="22"/>
                <w:szCs w:val="22"/>
                <w:lang w:val="en-US"/>
              </w:rPr>
              <w:t>)</w:t>
            </w:r>
          </w:p>
        </w:tc>
        <w:tc>
          <w:tcPr>
            <w:tcW w:w="2323" w:type="dxa"/>
          </w:tcPr>
          <w:p w14:paraId="07078BC3" w14:textId="505BA629" w:rsidR="0024290F" w:rsidRPr="002E59AE" w:rsidRDefault="002D0D4E"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9</w:t>
            </w:r>
            <w:r w:rsidR="0024290F" w:rsidRPr="002E59AE">
              <w:rPr>
                <w:rFonts w:ascii="Times New Roman" w:hAnsi="Times New Roman" w:cs="Times New Roman"/>
                <w:sz w:val="22"/>
                <w:szCs w:val="22"/>
                <w:lang w:val="en-US"/>
              </w:rPr>
              <w:t xml:space="preserve"> vs </w:t>
            </w:r>
            <w:r>
              <w:rPr>
                <w:rFonts w:ascii="Times New Roman" w:hAnsi="Times New Roman" w:cs="Times New Roman"/>
                <w:sz w:val="22"/>
                <w:szCs w:val="22"/>
                <w:lang w:val="en-US"/>
              </w:rPr>
              <w:t>4</w:t>
            </w:r>
            <w:r w:rsidR="0024290F" w:rsidRPr="002E59AE">
              <w:rPr>
                <w:rFonts w:ascii="Times New Roman" w:hAnsi="Times New Roman" w:cs="Times New Roman"/>
                <w:sz w:val="22"/>
                <w:szCs w:val="22"/>
                <w:lang w:val="en-US"/>
              </w:rPr>
              <w:t xml:space="preserve"> (</w:t>
            </w:r>
            <w:r>
              <w:rPr>
                <w:rFonts w:ascii="Times New Roman" w:hAnsi="Times New Roman" w:cs="Times New Roman"/>
                <w:sz w:val="22"/>
                <w:szCs w:val="22"/>
                <w:lang w:val="en-US"/>
              </w:rPr>
              <w:t>1</w:t>
            </w:r>
            <w:r w:rsidR="0024290F" w:rsidRPr="002E59AE">
              <w:rPr>
                <w:rFonts w:ascii="Times New Roman" w:hAnsi="Times New Roman" w:cs="Times New Roman"/>
                <w:sz w:val="22"/>
                <w:szCs w:val="22"/>
                <w:lang w:val="en-US"/>
              </w:rPr>
              <w:t>-</w:t>
            </w:r>
            <w:r>
              <w:rPr>
                <w:rFonts w:ascii="Times New Roman" w:hAnsi="Times New Roman" w:cs="Times New Roman"/>
                <w:sz w:val="22"/>
                <w:szCs w:val="22"/>
                <w:lang w:val="en-US"/>
              </w:rPr>
              <w:t>7</w:t>
            </w:r>
            <w:r w:rsidR="0024290F" w:rsidRPr="002E59AE">
              <w:rPr>
                <w:rFonts w:ascii="Times New Roman" w:hAnsi="Times New Roman" w:cs="Times New Roman"/>
                <w:sz w:val="22"/>
                <w:szCs w:val="22"/>
                <w:lang w:val="en-US"/>
              </w:rPr>
              <w:t>)</w:t>
            </w:r>
          </w:p>
        </w:tc>
        <w:tc>
          <w:tcPr>
            <w:tcW w:w="2203" w:type="dxa"/>
          </w:tcPr>
          <w:p w14:paraId="53076B5D" w14:textId="7961BF2F" w:rsidR="0024290F" w:rsidRPr="007668DF" w:rsidRDefault="00532B9D"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9</w:t>
            </w:r>
            <w:r w:rsidR="0024290F" w:rsidRPr="007668DF">
              <w:rPr>
                <w:rFonts w:ascii="Times New Roman" w:hAnsi="Times New Roman" w:cs="Times New Roman"/>
                <w:sz w:val="22"/>
                <w:szCs w:val="22"/>
                <w:lang w:val="en-US"/>
              </w:rPr>
              <w:t xml:space="preserve"> vs </w:t>
            </w:r>
            <w:r>
              <w:rPr>
                <w:rFonts w:ascii="Times New Roman" w:hAnsi="Times New Roman" w:cs="Times New Roman"/>
                <w:sz w:val="22"/>
                <w:szCs w:val="22"/>
                <w:lang w:val="en-US"/>
              </w:rPr>
              <w:t>6</w:t>
            </w:r>
            <w:r w:rsidR="0024290F" w:rsidRPr="007668DF">
              <w:rPr>
                <w:rFonts w:ascii="Times New Roman" w:hAnsi="Times New Roman" w:cs="Times New Roman"/>
                <w:sz w:val="22"/>
                <w:szCs w:val="22"/>
                <w:lang w:val="en-US"/>
              </w:rPr>
              <w:t xml:space="preserve"> (</w:t>
            </w:r>
            <w:r>
              <w:rPr>
                <w:rFonts w:ascii="Times New Roman" w:hAnsi="Times New Roman" w:cs="Times New Roman"/>
                <w:sz w:val="22"/>
                <w:szCs w:val="22"/>
                <w:lang w:val="en-US"/>
              </w:rPr>
              <w:t>0 to 7</w:t>
            </w:r>
            <w:r w:rsidR="0024290F" w:rsidRPr="007668DF">
              <w:rPr>
                <w:rFonts w:ascii="Times New Roman" w:hAnsi="Times New Roman" w:cs="Times New Roman"/>
                <w:sz w:val="22"/>
                <w:szCs w:val="22"/>
                <w:lang w:val="en-US"/>
              </w:rPr>
              <w:t>)</w:t>
            </w:r>
          </w:p>
        </w:tc>
        <w:tc>
          <w:tcPr>
            <w:tcW w:w="2000" w:type="dxa"/>
          </w:tcPr>
          <w:p w14:paraId="47896C97" w14:textId="3BDC641F" w:rsidR="0024290F" w:rsidRPr="002E59AE" w:rsidRDefault="00B302E0"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9</w:t>
            </w:r>
            <w:r w:rsidR="0024290F" w:rsidRPr="002E59AE">
              <w:rPr>
                <w:rFonts w:ascii="Times New Roman" w:hAnsi="Times New Roman" w:cs="Times New Roman"/>
                <w:sz w:val="22"/>
                <w:szCs w:val="22"/>
                <w:lang w:val="en-US"/>
              </w:rPr>
              <w:t xml:space="preserve"> vs 1</w:t>
            </w:r>
            <w:r>
              <w:rPr>
                <w:rFonts w:ascii="Times New Roman" w:hAnsi="Times New Roman" w:cs="Times New Roman"/>
                <w:sz w:val="22"/>
                <w:szCs w:val="22"/>
                <w:lang w:val="en-US"/>
              </w:rPr>
              <w:t>0</w:t>
            </w:r>
            <w:r w:rsidR="0024290F" w:rsidRPr="002E59AE">
              <w:rPr>
                <w:rFonts w:ascii="Times New Roman" w:hAnsi="Times New Roman" w:cs="Times New Roman"/>
                <w:sz w:val="22"/>
                <w:szCs w:val="22"/>
                <w:lang w:val="en-US"/>
              </w:rPr>
              <w:t xml:space="preserve"> (-</w:t>
            </w:r>
            <w:r>
              <w:rPr>
                <w:rFonts w:ascii="Times New Roman" w:hAnsi="Times New Roman" w:cs="Times New Roman"/>
                <w:sz w:val="22"/>
                <w:szCs w:val="22"/>
                <w:lang w:val="en-US"/>
              </w:rPr>
              <w:t>7</w:t>
            </w:r>
            <w:r w:rsidR="0024290F" w:rsidRPr="002E59AE">
              <w:rPr>
                <w:rFonts w:ascii="Times New Roman" w:hAnsi="Times New Roman" w:cs="Times New Roman"/>
                <w:sz w:val="22"/>
                <w:szCs w:val="22"/>
                <w:lang w:val="en-US"/>
              </w:rPr>
              <w:t xml:space="preserve"> to </w:t>
            </w:r>
            <w:r>
              <w:rPr>
                <w:rFonts w:ascii="Times New Roman" w:hAnsi="Times New Roman" w:cs="Times New Roman"/>
                <w:sz w:val="22"/>
                <w:szCs w:val="22"/>
                <w:lang w:val="en-US"/>
              </w:rPr>
              <w:t>3</w:t>
            </w:r>
            <w:r w:rsidR="0024290F" w:rsidRPr="002E59AE">
              <w:rPr>
                <w:rFonts w:ascii="Times New Roman" w:hAnsi="Times New Roman" w:cs="Times New Roman"/>
                <w:sz w:val="22"/>
                <w:szCs w:val="22"/>
                <w:lang w:val="en-US"/>
              </w:rPr>
              <w:t>)</w:t>
            </w:r>
          </w:p>
        </w:tc>
        <w:tc>
          <w:tcPr>
            <w:tcW w:w="1940" w:type="dxa"/>
          </w:tcPr>
          <w:p w14:paraId="46311312" w14:textId="150BFE7A" w:rsidR="0024290F" w:rsidRPr="002E59AE" w:rsidRDefault="00230194"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9</w:t>
            </w:r>
            <w:r w:rsidR="0024290F">
              <w:rPr>
                <w:rFonts w:ascii="Times New Roman" w:hAnsi="Times New Roman" w:cs="Times New Roman"/>
                <w:sz w:val="22"/>
                <w:szCs w:val="22"/>
                <w:lang w:val="en-US"/>
              </w:rPr>
              <w:t xml:space="preserve"> vs 1</w:t>
            </w:r>
            <w:r>
              <w:rPr>
                <w:rFonts w:ascii="Times New Roman" w:hAnsi="Times New Roman" w:cs="Times New Roman"/>
                <w:sz w:val="22"/>
                <w:szCs w:val="22"/>
                <w:lang w:val="en-US"/>
              </w:rPr>
              <w:t>0</w:t>
            </w:r>
            <w:r w:rsidR="0024290F">
              <w:rPr>
                <w:rFonts w:ascii="Times New Roman" w:hAnsi="Times New Roman" w:cs="Times New Roman"/>
                <w:sz w:val="22"/>
                <w:szCs w:val="22"/>
                <w:lang w:val="en-US"/>
              </w:rPr>
              <w:t xml:space="preserve"> (-</w:t>
            </w:r>
            <w:r>
              <w:rPr>
                <w:rFonts w:ascii="Times New Roman" w:hAnsi="Times New Roman" w:cs="Times New Roman"/>
                <w:sz w:val="22"/>
                <w:szCs w:val="22"/>
                <w:lang w:val="en-US"/>
              </w:rPr>
              <w:t>9</w:t>
            </w:r>
            <w:r w:rsidR="0024290F">
              <w:rPr>
                <w:rFonts w:ascii="Times New Roman" w:hAnsi="Times New Roman" w:cs="Times New Roman"/>
                <w:sz w:val="22"/>
                <w:szCs w:val="22"/>
                <w:lang w:val="en-US"/>
              </w:rPr>
              <w:t xml:space="preserve"> to </w:t>
            </w:r>
            <w:r>
              <w:rPr>
                <w:rFonts w:ascii="Times New Roman" w:hAnsi="Times New Roman" w:cs="Times New Roman"/>
                <w:sz w:val="22"/>
                <w:szCs w:val="22"/>
                <w:lang w:val="en-US"/>
              </w:rPr>
              <w:t>3</w:t>
            </w:r>
            <w:r w:rsidR="0024290F">
              <w:rPr>
                <w:rFonts w:ascii="Times New Roman" w:hAnsi="Times New Roman" w:cs="Times New Roman"/>
                <w:sz w:val="22"/>
                <w:szCs w:val="22"/>
                <w:lang w:val="en-US"/>
              </w:rPr>
              <w:t>)</w:t>
            </w:r>
          </w:p>
        </w:tc>
      </w:tr>
      <w:tr w:rsidR="0024290F" w:rsidRPr="002E59AE" w14:paraId="4E72346D" w14:textId="63B5630B" w:rsidTr="0024290F">
        <w:tc>
          <w:tcPr>
            <w:tcW w:w="1954" w:type="dxa"/>
          </w:tcPr>
          <w:p w14:paraId="6E10A49C" w14:textId="02A46FC4" w:rsidR="0024290F" w:rsidRPr="002E59AE" w:rsidRDefault="0024290F" w:rsidP="00237D84">
            <w:pPr>
              <w:spacing w:line="276" w:lineRule="auto"/>
              <w:jc w:val="both"/>
              <w:rPr>
                <w:rFonts w:ascii="Times New Roman" w:hAnsi="Times New Roman" w:cs="Times New Roman"/>
                <w:sz w:val="22"/>
                <w:szCs w:val="22"/>
                <w:lang w:val="en-US"/>
              </w:rPr>
            </w:pPr>
            <w:r w:rsidRPr="002E59AE">
              <w:rPr>
                <w:rFonts w:ascii="Times New Roman" w:hAnsi="Times New Roman" w:cs="Times New Roman"/>
                <w:sz w:val="22"/>
                <w:szCs w:val="22"/>
                <w:lang w:val="en-US"/>
              </w:rPr>
              <w:t>Hospital length of stay</w:t>
            </w:r>
            <w:r w:rsidR="001E3B0F">
              <w:rPr>
                <w:rFonts w:ascii="Times New Roman" w:hAnsi="Times New Roman" w:cs="Times New Roman"/>
                <w:sz w:val="22"/>
                <w:szCs w:val="22"/>
                <w:lang w:val="en-US"/>
              </w:rPr>
              <w:t xml:space="preserve"> (days)</w:t>
            </w:r>
          </w:p>
        </w:tc>
        <w:tc>
          <w:tcPr>
            <w:tcW w:w="2135" w:type="dxa"/>
          </w:tcPr>
          <w:p w14:paraId="0F87EFC8" w14:textId="5198BF87" w:rsidR="0024290F" w:rsidRPr="002E59AE" w:rsidRDefault="000A3867"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w:t>
            </w:r>
            <w:r w:rsidR="006C2289">
              <w:rPr>
                <w:rFonts w:ascii="Times New Roman" w:hAnsi="Times New Roman" w:cs="Times New Roman"/>
                <w:sz w:val="22"/>
                <w:szCs w:val="22"/>
                <w:lang w:val="en-US"/>
              </w:rPr>
              <w:t>2</w:t>
            </w:r>
            <w:r w:rsidR="0024290F" w:rsidRPr="002E59AE">
              <w:rPr>
                <w:rFonts w:ascii="Times New Roman" w:hAnsi="Times New Roman" w:cs="Times New Roman"/>
                <w:sz w:val="22"/>
                <w:szCs w:val="22"/>
                <w:lang w:val="en-US"/>
              </w:rPr>
              <w:t xml:space="preserve"> vs </w:t>
            </w:r>
            <w:r>
              <w:rPr>
                <w:rFonts w:ascii="Times New Roman" w:hAnsi="Times New Roman" w:cs="Times New Roman"/>
                <w:sz w:val="22"/>
                <w:szCs w:val="22"/>
                <w:lang w:val="en-US"/>
              </w:rPr>
              <w:t>1</w:t>
            </w:r>
            <w:r w:rsidR="006C2289">
              <w:rPr>
                <w:rFonts w:ascii="Times New Roman" w:hAnsi="Times New Roman" w:cs="Times New Roman"/>
                <w:sz w:val="22"/>
                <w:szCs w:val="22"/>
                <w:lang w:val="en-US"/>
              </w:rPr>
              <w:t>3</w:t>
            </w:r>
            <w:r w:rsidR="0024290F" w:rsidRPr="002E59AE">
              <w:rPr>
                <w:rFonts w:ascii="Times New Roman" w:hAnsi="Times New Roman" w:cs="Times New Roman"/>
                <w:sz w:val="22"/>
                <w:szCs w:val="22"/>
                <w:lang w:val="en-US"/>
              </w:rPr>
              <w:t xml:space="preserve"> (</w:t>
            </w:r>
            <w:r w:rsidR="0024290F">
              <w:rPr>
                <w:rFonts w:ascii="Times New Roman" w:hAnsi="Times New Roman" w:cs="Times New Roman"/>
                <w:sz w:val="22"/>
                <w:szCs w:val="22"/>
                <w:lang w:val="en-US"/>
              </w:rPr>
              <w:t>-</w:t>
            </w:r>
            <w:r w:rsidR="006C2289">
              <w:rPr>
                <w:rFonts w:ascii="Times New Roman" w:hAnsi="Times New Roman" w:cs="Times New Roman"/>
                <w:sz w:val="22"/>
                <w:szCs w:val="22"/>
                <w:lang w:val="en-US"/>
              </w:rPr>
              <w:t>8</w:t>
            </w:r>
            <w:r w:rsidR="001E3B0F">
              <w:rPr>
                <w:rFonts w:ascii="Times New Roman" w:hAnsi="Times New Roman" w:cs="Times New Roman"/>
                <w:sz w:val="22"/>
                <w:szCs w:val="22"/>
                <w:lang w:val="en-US"/>
              </w:rPr>
              <w:t xml:space="preserve"> to </w:t>
            </w:r>
            <w:r w:rsidR="006C2289">
              <w:rPr>
                <w:rFonts w:ascii="Times New Roman" w:hAnsi="Times New Roman" w:cs="Times New Roman"/>
                <w:sz w:val="22"/>
                <w:szCs w:val="22"/>
                <w:lang w:val="en-US"/>
              </w:rPr>
              <w:t>5</w:t>
            </w:r>
            <w:r w:rsidR="0024290F" w:rsidRPr="002E59AE">
              <w:rPr>
                <w:rFonts w:ascii="Times New Roman" w:hAnsi="Times New Roman" w:cs="Times New Roman"/>
                <w:sz w:val="22"/>
                <w:szCs w:val="22"/>
                <w:lang w:val="en-US"/>
              </w:rPr>
              <w:t>)</w:t>
            </w:r>
          </w:p>
        </w:tc>
        <w:tc>
          <w:tcPr>
            <w:tcW w:w="2087" w:type="dxa"/>
          </w:tcPr>
          <w:p w14:paraId="6D068FEA" w14:textId="2E1FC065" w:rsidR="0024290F" w:rsidRPr="002E59AE" w:rsidRDefault="008C35B9"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w:t>
            </w:r>
            <w:r w:rsidR="00385954">
              <w:rPr>
                <w:rFonts w:ascii="Times New Roman" w:hAnsi="Times New Roman" w:cs="Times New Roman"/>
                <w:sz w:val="22"/>
                <w:szCs w:val="22"/>
                <w:lang w:val="en-US"/>
              </w:rPr>
              <w:t>0</w:t>
            </w:r>
            <w:r w:rsidR="0024290F" w:rsidRPr="002E59AE">
              <w:rPr>
                <w:rFonts w:ascii="Times New Roman" w:hAnsi="Times New Roman" w:cs="Times New Roman"/>
                <w:sz w:val="22"/>
                <w:szCs w:val="22"/>
                <w:lang w:val="en-US"/>
              </w:rPr>
              <w:t xml:space="preserve"> vs 1</w:t>
            </w:r>
            <w:r w:rsidR="00385954">
              <w:rPr>
                <w:rFonts w:ascii="Times New Roman" w:hAnsi="Times New Roman" w:cs="Times New Roman"/>
                <w:sz w:val="22"/>
                <w:szCs w:val="22"/>
                <w:lang w:val="en-US"/>
              </w:rPr>
              <w:t>9</w:t>
            </w:r>
            <w:r w:rsidR="0024290F" w:rsidRPr="002E59AE">
              <w:rPr>
                <w:rFonts w:ascii="Times New Roman" w:hAnsi="Times New Roman" w:cs="Times New Roman"/>
                <w:sz w:val="22"/>
                <w:szCs w:val="22"/>
                <w:lang w:val="en-US"/>
              </w:rPr>
              <w:t xml:space="preserve"> (-</w:t>
            </w:r>
            <w:r>
              <w:rPr>
                <w:rFonts w:ascii="Times New Roman" w:hAnsi="Times New Roman" w:cs="Times New Roman"/>
                <w:sz w:val="22"/>
                <w:szCs w:val="22"/>
                <w:lang w:val="en-US"/>
              </w:rPr>
              <w:t>1</w:t>
            </w:r>
            <w:r w:rsidR="00385954">
              <w:rPr>
                <w:rFonts w:ascii="Times New Roman" w:hAnsi="Times New Roman" w:cs="Times New Roman"/>
                <w:sz w:val="22"/>
                <w:szCs w:val="22"/>
                <w:lang w:val="en-US"/>
              </w:rPr>
              <w:t>2</w:t>
            </w:r>
            <w:r>
              <w:rPr>
                <w:rFonts w:ascii="Times New Roman" w:hAnsi="Times New Roman" w:cs="Times New Roman"/>
                <w:sz w:val="22"/>
                <w:szCs w:val="22"/>
                <w:lang w:val="en-US"/>
              </w:rPr>
              <w:t xml:space="preserve"> to </w:t>
            </w:r>
            <w:r w:rsidR="00385954">
              <w:rPr>
                <w:rFonts w:ascii="Times New Roman" w:hAnsi="Times New Roman" w:cs="Times New Roman"/>
                <w:sz w:val="22"/>
                <w:szCs w:val="22"/>
                <w:lang w:val="en-US"/>
              </w:rPr>
              <w:t>7</w:t>
            </w:r>
            <w:r w:rsidR="0024290F" w:rsidRPr="002E59AE">
              <w:rPr>
                <w:rFonts w:ascii="Times New Roman" w:hAnsi="Times New Roman" w:cs="Times New Roman"/>
                <w:sz w:val="22"/>
                <w:szCs w:val="22"/>
                <w:lang w:val="en-US"/>
              </w:rPr>
              <w:t>)</w:t>
            </w:r>
          </w:p>
        </w:tc>
        <w:tc>
          <w:tcPr>
            <w:tcW w:w="2323" w:type="dxa"/>
          </w:tcPr>
          <w:p w14:paraId="2FCBF00E" w14:textId="1AE42E27" w:rsidR="0024290F" w:rsidRPr="002E59AE" w:rsidRDefault="00102D05"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16</w:t>
            </w:r>
            <w:r w:rsidR="0024290F" w:rsidRPr="002E59AE">
              <w:rPr>
                <w:rFonts w:ascii="Times New Roman" w:hAnsi="Times New Roman" w:cs="Times New Roman"/>
                <w:sz w:val="22"/>
                <w:szCs w:val="22"/>
                <w:lang w:val="en-US"/>
              </w:rPr>
              <w:t xml:space="preserve"> vs 1</w:t>
            </w:r>
            <w:r>
              <w:rPr>
                <w:rFonts w:ascii="Times New Roman" w:hAnsi="Times New Roman" w:cs="Times New Roman"/>
                <w:sz w:val="22"/>
                <w:szCs w:val="22"/>
                <w:lang w:val="en-US"/>
              </w:rPr>
              <w:t>6</w:t>
            </w:r>
            <w:r w:rsidR="0024290F" w:rsidRPr="002E59AE">
              <w:rPr>
                <w:rFonts w:ascii="Times New Roman" w:hAnsi="Times New Roman" w:cs="Times New Roman"/>
                <w:sz w:val="22"/>
                <w:szCs w:val="22"/>
                <w:lang w:val="en-US"/>
              </w:rPr>
              <w:t xml:space="preserve"> (-</w:t>
            </w:r>
            <w:r>
              <w:rPr>
                <w:rFonts w:ascii="Times New Roman" w:hAnsi="Times New Roman" w:cs="Times New Roman"/>
                <w:sz w:val="22"/>
                <w:szCs w:val="22"/>
                <w:lang w:val="en-US"/>
              </w:rPr>
              <w:t>6 to 6</w:t>
            </w:r>
            <w:r w:rsidR="0024290F" w:rsidRPr="002E59AE">
              <w:rPr>
                <w:rFonts w:ascii="Times New Roman" w:hAnsi="Times New Roman" w:cs="Times New Roman"/>
                <w:sz w:val="22"/>
                <w:szCs w:val="22"/>
                <w:lang w:val="en-US"/>
              </w:rPr>
              <w:t>)</w:t>
            </w:r>
          </w:p>
        </w:tc>
        <w:tc>
          <w:tcPr>
            <w:tcW w:w="2203" w:type="dxa"/>
          </w:tcPr>
          <w:p w14:paraId="718CE57F" w14:textId="1BC9833C" w:rsidR="0024290F" w:rsidRPr="007668DF" w:rsidRDefault="00532B9D"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18</w:t>
            </w:r>
            <w:r w:rsidR="0024290F" w:rsidRPr="007668DF">
              <w:rPr>
                <w:rFonts w:ascii="Times New Roman" w:hAnsi="Times New Roman" w:cs="Times New Roman"/>
                <w:sz w:val="22"/>
                <w:szCs w:val="22"/>
                <w:lang w:val="en-US"/>
              </w:rPr>
              <w:t xml:space="preserve"> vs 2</w:t>
            </w:r>
            <w:r>
              <w:rPr>
                <w:rFonts w:ascii="Times New Roman" w:hAnsi="Times New Roman" w:cs="Times New Roman"/>
                <w:sz w:val="22"/>
                <w:szCs w:val="22"/>
                <w:lang w:val="en-US"/>
              </w:rPr>
              <w:t>0</w:t>
            </w:r>
            <w:r w:rsidR="0024290F" w:rsidRPr="007668DF">
              <w:rPr>
                <w:rFonts w:ascii="Times New Roman" w:hAnsi="Times New Roman" w:cs="Times New Roman"/>
                <w:sz w:val="22"/>
                <w:szCs w:val="22"/>
                <w:lang w:val="en-US"/>
              </w:rPr>
              <w:t xml:space="preserve"> (-</w:t>
            </w:r>
            <w:r>
              <w:rPr>
                <w:rFonts w:ascii="Times New Roman" w:hAnsi="Times New Roman" w:cs="Times New Roman"/>
                <w:sz w:val="22"/>
                <w:szCs w:val="22"/>
                <w:lang w:val="en-US"/>
              </w:rPr>
              <w:t>11 to 5</w:t>
            </w:r>
            <w:r w:rsidR="0024290F" w:rsidRPr="007668DF">
              <w:rPr>
                <w:rFonts w:ascii="Times New Roman" w:hAnsi="Times New Roman" w:cs="Times New Roman"/>
                <w:sz w:val="22"/>
                <w:szCs w:val="22"/>
                <w:lang w:val="en-US"/>
              </w:rPr>
              <w:t>)</w:t>
            </w:r>
          </w:p>
        </w:tc>
        <w:tc>
          <w:tcPr>
            <w:tcW w:w="2000" w:type="dxa"/>
          </w:tcPr>
          <w:p w14:paraId="3DC5203A" w14:textId="66A031C3" w:rsidR="0024290F" w:rsidRPr="002E59AE" w:rsidRDefault="0024290F"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1</w:t>
            </w:r>
            <w:r w:rsidR="00B302E0">
              <w:rPr>
                <w:rFonts w:ascii="Times New Roman" w:hAnsi="Times New Roman" w:cs="Times New Roman"/>
                <w:sz w:val="22"/>
                <w:szCs w:val="22"/>
                <w:lang w:val="en-US"/>
              </w:rPr>
              <w:t>7</w:t>
            </w:r>
            <w:r w:rsidRPr="002E59AE">
              <w:rPr>
                <w:rFonts w:ascii="Times New Roman" w:hAnsi="Times New Roman" w:cs="Times New Roman"/>
                <w:sz w:val="22"/>
                <w:szCs w:val="22"/>
                <w:lang w:val="en-US"/>
              </w:rPr>
              <w:t xml:space="preserve"> vs </w:t>
            </w:r>
            <w:r>
              <w:rPr>
                <w:rFonts w:ascii="Times New Roman" w:hAnsi="Times New Roman" w:cs="Times New Roman"/>
                <w:sz w:val="22"/>
                <w:szCs w:val="22"/>
                <w:lang w:val="en-US"/>
              </w:rPr>
              <w:t>2</w:t>
            </w:r>
            <w:r w:rsidR="00B302E0">
              <w:rPr>
                <w:rFonts w:ascii="Times New Roman" w:hAnsi="Times New Roman" w:cs="Times New Roman"/>
                <w:sz w:val="22"/>
                <w:szCs w:val="22"/>
                <w:lang w:val="en-US"/>
              </w:rPr>
              <w:t>2</w:t>
            </w:r>
            <w:r w:rsidRPr="002E59AE">
              <w:rPr>
                <w:rFonts w:ascii="Times New Roman" w:hAnsi="Times New Roman" w:cs="Times New Roman"/>
                <w:sz w:val="22"/>
                <w:szCs w:val="22"/>
                <w:lang w:val="en-US"/>
              </w:rPr>
              <w:t xml:space="preserve"> (</w:t>
            </w:r>
            <w:r>
              <w:rPr>
                <w:rFonts w:ascii="Times New Roman" w:hAnsi="Times New Roman" w:cs="Times New Roman"/>
                <w:sz w:val="22"/>
                <w:szCs w:val="22"/>
                <w:lang w:val="en-US"/>
              </w:rPr>
              <w:t>-1</w:t>
            </w:r>
            <w:r w:rsidR="00B302E0">
              <w:rPr>
                <w:rFonts w:ascii="Times New Roman" w:hAnsi="Times New Roman" w:cs="Times New Roman"/>
                <w:sz w:val="22"/>
                <w:szCs w:val="22"/>
                <w:lang w:val="en-US"/>
              </w:rPr>
              <w:t>5</w:t>
            </w:r>
            <w:r w:rsidRPr="002E59AE">
              <w:rPr>
                <w:rFonts w:ascii="Times New Roman" w:hAnsi="Times New Roman" w:cs="Times New Roman"/>
                <w:sz w:val="22"/>
                <w:szCs w:val="22"/>
                <w:lang w:val="en-US"/>
              </w:rPr>
              <w:t xml:space="preserve"> to </w:t>
            </w:r>
            <w:r w:rsidR="00B302E0">
              <w:rPr>
                <w:rFonts w:ascii="Times New Roman" w:hAnsi="Times New Roman" w:cs="Times New Roman"/>
                <w:sz w:val="22"/>
                <w:szCs w:val="22"/>
                <w:lang w:val="en-US"/>
              </w:rPr>
              <w:t>4</w:t>
            </w:r>
            <w:r w:rsidRPr="002E59AE">
              <w:rPr>
                <w:rFonts w:ascii="Times New Roman" w:hAnsi="Times New Roman" w:cs="Times New Roman"/>
                <w:sz w:val="22"/>
                <w:szCs w:val="22"/>
                <w:lang w:val="en-US"/>
              </w:rPr>
              <w:t>)</w:t>
            </w:r>
          </w:p>
        </w:tc>
        <w:tc>
          <w:tcPr>
            <w:tcW w:w="1940" w:type="dxa"/>
          </w:tcPr>
          <w:p w14:paraId="40A57E1A" w14:textId="4733C931" w:rsidR="0024290F" w:rsidRDefault="00230194"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18 </w:t>
            </w:r>
            <w:r w:rsidR="0024290F">
              <w:rPr>
                <w:rFonts w:ascii="Times New Roman" w:hAnsi="Times New Roman" w:cs="Times New Roman"/>
                <w:sz w:val="22"/>
                <w:szCs w:val="22"/>
                <w:lang w:val="en-US"/>
              </w:rPr>
              <w:t xml:space="preserve">vs </w:t>
            </w:r>
            <w:r>
              <w:rPr>
                <w:rFonts w:ascii="Times New Roman" w:hAnsi="Times New Roman" w:cs="Times New Roman"/>
                <w:sz w:val="22"/>
                <w:szCs w:val="22"/>
                <w:lang w:val="en-US"/>
              </w:rPr>
              <w:t>22</w:t>
            </w:r>
            <w:r w:rsidR="0024290F">
              <w:rPr>
                <w:rFonts w:ascii="Times New Roman" w:hAnsi="Times New Roman" w:cs="Times New Roman"/>
                <w:sz w:val="22"/>
                <w:szCs w:val="22"/>
                <w:lang w:val="en-US"/>
              </w:rPr>
              <w:t xml:space="preserve"> (-</w:t>
            </w:r>
            <w:r>
              <w:rPr>
                <w:rFonts w:ascii="Times New Roman" w:hAnsi="Times New Roman" w:cs="Times New Roman"/>
                <w:sz w:val="22"/>
                <w:szCs w:val="22"/>
                <w:lang w:val="en-US"/>
              </w:rPr>
              <w:t>15</w:t>
            </w:r>
            <w:r w:rsidR="0024290F">
              <w:rPr>
                <w:rFonts w:ascii="Times New Roman" w:hAnsi="Times New Roman" w:cs="Times New Roman"/>
                <w:sz w:val="22"/>
                <w:szCs w:val="22"/>
                <w:lang w:val="en-US"/>
              </w:rPr>
              <w:t xml:space="preserve"> to 1)</w:t>
            </w:r>
          </w:p>
        </w:tc>
      </w:tr>
      <w:tr w:rsidR="0024290F" w:rsidRPr="002E59AE" w14:paraId="0C782661" w14:textId="27E394DF" w:rsidTr="0024290F">
        <w:tc>
          <w:tcPr>
            <w:tcW w:w="1954" w:type="dxa"/>
          </w:tcPr>
          <w:p w14:paraId="0E520DE5" w14:textId="15C29285" w:rsidR="0024290F" w:rsidRPr="002E59AE" w:rsidRDefault="0024290F" w:rsidP="00237D84">
            <w:pPr>
              <w:spacing w:line="276" w:lineRule="auto"/>
              <w:jc w:val="both"/>
              <w:rPr>
                <w:rFonts w:ascii="Times New Roman" w:hAnsi="Times New Roman" w:cs="Times New Roman"/>
                <w:sz w:val="22"/>
                <w:szCs w:val="22"/>
                <w:lang w:val="en-US"/>
              </w:rPr>
            </w:pPr>
            <w:r w:rsidRPr="002E59AE">
              <w:rPr>
                <w:rFonts w:ascii="Times New Roman" w:hAnsi="Times New Roman" w:cs="Times New Roman"/>
                <w:sz w:val="22"/>
                <w:szCs w:val="22"/>
                <w:lang w:val="en-US"/>
              </w:rPr>
              <w:t>Non-respiratory</w:t>
            </w:r>
            <w:r w:rsidR="001E3B0F">
              <w:rPr>
                <w:rFonts w:ascii="Times New Roman" w:hAnsi="Times New Roman" w:cs="Times New Roman"/>
                <w:sz w:val="22"/>
                <w:szCs w:val="22"/>
                <w:lang w:val="en-US"/>
              </w:rPr>
              <w:t>, non-neurologic</w:t>
            </w:r>
            <w:r w:rsidRPr="002E59AE">
              <w:rPr>
                <w:rFonts w:ascii="Times New Roman" w:hAnsi="Times New Roman" w:cs="Times New Roman"/>
                <w:sz w:val="22"/>
                <w:szCs w:val="22"/>
                <w:lang w:val="en-US"/>
              </w:rPr>
              <w:t xml:space="preserve"> SOFA score</w:t>
            </w:r>
          </w:p>
        </w:tc>
        <w:tc>
          <w:tcPr>
            <w:tcW w:w="2135" w:type="dxa"/>
          </w:tcPr>
          <w:p w14:paraId="7CEBCAED" w14:textId="34FA3D81" w:rsidR="0024290F" w:rsidRPr="002E59AE" w:rsidRDefault="0024290F" w:rsidP="00237D84">
            <w:pPr>
              <w:spacing w:line="276" w:lineRule="auto"/>
              <w:jc w:val="center"/>
              <w:rPr>
                <w:rFonts w:ascii="Times New Roman" w:hAnsi="Times New Roman" w:cs="Times New Roman"/>
                <w:sz w:val="22"/>
                <w:szCs w:val="22"/>
                <w:lang w:val="en-US"/>
              </w:rPr>
            </w:pPr>
            <w:r w:rsidRPr="002E59AE">
              <w:rPr>
                <w:rFonts w:ascii="Times New Roman" w:hAnsi="Times New Roman" w:cs="Times New Roman"/>
                <w:sz w:val="22"/>
                <w:szCs w:val="22"/>
                <w:lang w:val="en-US"/>
              </w:rPr>
              <w:t>8 vs 7 (</w:t>
            </w:r>
            <w:r w:rsidR="001E3B0F">
              <w:rPr>
                <w:rFonts w:ascii="Times New Roman" w:hAnsi="Times New Roman" w:cs="Times New Roman"/>
                <w:sz w:val="22"/>
                <w:szCs w:val="22"/>
                <w:lang w:val="en-US"/>
              </w:rPr>
              <w:t>0 to 2</w:t>
            </w:r>
            <w:r w:rsidRPr="002E59AE">
              <w:rPr>
                <w:rFonts w:ascii="Times New Roman" w:hAnsi="Times New Roman" w:cs="Times New Roman"/>
                <w:sz w:val="22"/>
                <w:szCs w:val="22"/>
                <w:lang w:val="en-US"/>
              </w:rPr>
              <w:t>)</w:t>
            </w:r>
          </w:p>
        </w:tc>
        <w:tc>
          <w:tcPr>
            <w:tcW w:w="2087" w:type="dxa"/>
          </w:tcPr>
          <w:p w14:paraId="7CD4E3E6" w14:textId="77C8E612" w:rsidR="0024290F" w:rsidRPr="002E59AE" w:rsidRDefault="0024290F" w:rsidP="00237D84">
            <w:pPr>
              <w:spacing w:line="276" w:lineRule="auto"/>
              <w:jc w:val="center"/>
              <w:rPr>
                <w:rFonts w:ascii="Times New Roman" w:hAnsi="Times New Roman" w:cs="Times New Roman"/>
                <w:sz w:val="22"/>
                <w:szCs w:val="22"/>
                <w:lang w:val="en-US"/>
              </w:rPr>
            </w:pPr>
            <w:r w:rsidRPr="002E59AE">
              <w:rPr>
                <w:rFonts w:ascii="Times New Roman" w:hAnsi="Times New Roman" w:cs="Times New Roman"/>
                <w:sz w:val="22"/>
                <w:szCs w:val="22"/>
                <w:lang w:val="en-US"/>
              </w:rPr>
              <w:t>8 vs 7 (-</w:t>
            </w:r>
            <w:r w:rsidR="00EA41C1">
              <w:rPr>
                <w:rFonts w:ascii="Times New Roman" w:hAnsi="Times New Roman" w:cs="Times New Roman"/>
                <w:sz w:val="22"/>
                <w:szCs w:val="22"/>
                <w:lang w:val="en-US"/>
              </w:rPr>
              <w:t>1 to 2</w:t>
            </w:r>
            <w:r w:rsidRPr="002E59AE">
              <w:rPr>
                <w:rFonts w:ascii="Times New Roman" w:hAnsi="Times New Roman" w:cs="Times New Roman"/>
                <w:sz w:val="22"/>
                <w:szCs w:val="22"/>
                <w:lang w:val="en-US"/>
              </w:rPr>
              <w:t>)</w:t>
            </w:r>
          </w:p>
        </w:tc>
        <w:tc>
          <w:tcPr>
            <w:tcW w:w="2323" w:type="dxa"/>
          </w:tcPr>
          <w:p w14:paraId="0E37EDDC" w14:textId="78B254BC" w:rsidR="0024290F" w:rsidRPr="002E59AE" w:rsidRDefault="00102D05" w:rsidP="00102D05">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7</w:t>
            </w:r>
            <w:r w:rsidR="0024290F" w:rsidRPr="002E59AE">
              <w:rPr>
                <w:rFonts w:ascii="Times New Roman" w:hAnsi="Times New Roman" w:cs="Times New Roman"/>
                <w:sz w:val="22"/>
                <w:szCs w:val="22"/>
                <w:lang w:val="en-US"/>
              </w:rPr>
              <w:t xml:space="preserve"> vs </w:t>
            </w:r>
            <w:r>
              <w:rPr>
                <w:rFonts w:ascii="Times New Roman" w:hAnsi="Times New Roman" w:cs="Times New Roman"/>
                <w:sz w:val="22"/>
                <w:szCs w:val="22"/>
                <w:lang w:val="en-US"/>
              </w:rPr>
              <w:t>7</w:t>
            </w:r>
            <w:r w:rsidR="0024290F" w:rsidRPr="002E59AE">
              <w:rPr>
                <w:rFonts w:ascii="Times New Roman" w:hAnsi="Times New Roman" w:cs="Times New Roman"/>
                <w:sz w:val="22"/>
                <w:szCs w:val="22"/>
                <w:lang w:val="en-US"/>
              </w:rPr>
              <w:t xml:space="preserve"> (0</w:t>
            </w:r>
            <w:r>
              <w:rPr>
                <w:rFonts w:ascii="Times New Roman" w:hAnsi="Times New Roman" w:cs="Times New Roman"/>
                <w:sz w:val="22"/>
                <w:szCs w:val="22"/>
                <w:lang w:val="en-US"/>
              </w:rPr>
              <w:t xml:space="preserve"> to </w:t>
            </w:r>
            <w:r w:rsidR="0024290F" w:rsidRPr="002E59AE">
              <w:rPr>
                <w:rFonts w:ascii="Times New Roman" w:hAnsi="Times New Roman" w:cs="Times New Roman"/>
                <w:sz w:val="22"/>
                <w:szCs w:val="22"/>
                <w:lang w:val="en-US"/>
              </w:rPr>
              <w:t>2)</w:t>
            </w:r>
          </w:p>
        </w:tc>
        <w:tc>
          <w:tcPr>
            <w:tcW w:w="2203" w:type="dxa"/>
          </w:tcPr>
          <w:p w14:paraId="3BEBAF64" w14:textId="68F9C899" w:rsidR="0024290F" w:rsidRPr="007668DF" w:rsidRDefault="00D30ADB"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7</w:t>
            </w:r>
            <w:r w:rsidR="0024290F" w:rsidRPr="007668DF">
              <w:rPr>
                <w:rFonts w:ascii="Times New Roman" w:hAnsi="Times New Roman" w:cs="Times New Roman"/>
                <w:sz w:val="22"/>
                <w:szCs w:val="22"/>
                <w:lang w:val="en-US"/>
              </w:rPr>
              <w:t xml:space="preserve"> vs </w:t>
            </w:r>
            <w:r>
              <w:rPr>
                <w:rFonts w:ascii="Times New Roman" w:hAnsi="Times New Roman" w:cs="Times New Roman"/>
                <w:sz w:val="22"/>
                <w:szCs w:val="22"/>
                <w:lang w:val="en-US"/>
              </w:rPr>
              <w:t>7</w:t>
            </w:r>
            <w:r w:rsidR="0024290F" w:rsidRPr="007668DF">
              <w:rPr>
                <w:rFonts w:ascii="Times New Roman" w:hAnsi="Times New Roman" w:cs="Times New Roman"/>
                <w:sz w:val="22"/>
                <w:szCs w:val="22"/>
                <w:lang w:val="en-US"/>
              </w:rPr>
              <w:t xml:space="preserve"> (</w:t>
            </w:r>
            <w:r w:rsidR="00532B9D">
              <w:rPr>
                <w:rFonts w:ascii="Times New Roman" w:hAnsi="Times New Roman" w:cs="Times New Roman"/>
                <w:sz w:val="22"/>
                <w:szCs w:val="22"/>
                <w:lang w:val="en-US"/>
              </w:rPr>
              <w:t>-</w:t>
            </w:r>
            <w:r>
              <w:rPr>
                <w:rFonts w:ascii="Times New Roman" w:hAnsi="Times New Roman" w:cs="Times New Roman"/>
                <w:sz w:val="22"/>
                <w:szCs w:val="22"/>
                <w:lang w:val="en-US"/>
              </w:rPr>
              <w:t>1</w:t>
            </w:r>
            <w:r w:rsidR="00532B9D">
              <w:rPr>
                <w:rFonts w:ascii="Times New Roman" w:hAnsi="Times New Roman" w:cs="Times New Roman"/>
                <w:sz w:val="22"/>
                <w:szCs w:val="22"/>
                <w:lang w:val="en-US"/>
              </w:rPr>
              <w:t xml:space="preserve"> to </w:t>
            </w:r>
            <w:r>
              <w:rPr>
                <w:rFonts w:ascii="Times New Roman" w:hAnsi="Times New Roman" w:cs="Times New Roman"/>
                <w:sz w:val="22"/>
                <w:szCs w:val="22"/>
                <w:lang w:val="en-US"/>
              </w:rPr>
              <w:t>2</w:t>
            </w:r>
            <w:r w:rsidR="0024290F" w:rsidRPr="007668DF">
              <w:rPr>
                <w:rFonts w:ascii="Times New Roman" w:hAnsi="Times New Roman" w:cs="Times New Roman"/>
                <w:sz w:val="22"/>
                <w:szCs w:val="22"/>
                <w:lang w:val="en-US"/>
              </w:rPr>
              <w:t>)</w:t>
            </w:r>
          </w:p>
        </w:tc>
        <w:tc>
          <w:tcPr>
            <w:tcW w:w="2000" w:type="dxa"/>
          </w:tcPr>
          <w:p w14:paraId="12ACDBC7" w14:textId="454D275B" w:rsidR="0024290F" w:rsidRPr="002E59AE" w:rsidRDefault="0024290F" w:rsidP="00237D84">
            <w:pPr>
              <w:spacing w:line="276" w:lineRule="auto"/>
              <w:jc w:val="center"/>
              <w:rPr>
                <w:rFonts w:ascii="Times New Roman" w:hAnsi="Times New Roman" w:cs="Times New Roman"/>
                <w:sz w:val="22"/>
                <w:szCs w:val="22"/>
                <w:lang w:val="en-US"/>
              </w:rPr>
            </w:pPr>
            <w:r w:rsidRPr="002E59AE">
              <w:rPr>
                <w:rFonts w:ascii="Times New Roman" w:hAnsi="Times New Roman" w:cs="Times New Roman"/>
                <w:sz w:val="22"/>
                <w:szCs w:val="22"/>
                <w:lang w:val="en-US"/>
              </w:rPr>
              <w:t>-</w:t>
            </w:r>
          </w:p>
        </w:tc>
        <w:tc>
          <w:tcPr>
            <w:tcW w:w="1940" w:type="dxa"/>
          </w:tcPr>
          <w:p w14:paraId="60D2F84A" w14:textId="6252E91B" w:rsidR="0024290F" w:rsidRPr="002E59AE" w:rsidRDefault="0024290F"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w:t>
            </w:r>
          </w:p>
        </w:tc>
      </w:tr>
      <w:tr w:rsidR="0024290F" w:rsidRPr="002E59AE" w14:paraId="36D283C8" w14:textId="188C2173" w:rsidTr="0024290F">
        <w:tc>
          <w:tcPr>
            <w:tcW w:w="1954" w:type="dxa"/>
          </w:tcPr>
          <w:p w14:paraId="78651CD8" w14:textId="77777777" w:rsidR="0024290F" w:rsidRPr="002E59AE" w:rsidRDefault="0024290F" w:rsidP="00237D84">
            <w:pPr>
              <w:spacing w:line="276" w:lineRule="auto"/>
              <w:jc w:val="both"/>
              <w:rPr>
                <w:rFonts w:ascii="Times New Roman" w:hAnsi="Times New Roman" w:cs="Times New Roman"/>
                <w:sz w:val="22"/>
                <w:szCs w:val="22"/>
                <w:lang w:val="en-US"/>
              </w:rPr>
            </w:pPr>
            <w:r w:rsidRPr="002E59AE">
              <w:rPr>
                <w:rFonts w:ascii="Times New Roman" w:hAnsi="Times New Roman" w:cs="Times New Roman"/>
                <w:sz w:val="22"/>
                <w:szCs w:val="22"/>
                <w:lang w:val="en-US"/>
              </w:rPr>
              <w:lastRenderedPageBreak/>
              <w:t>Noradrenaline (mcg/kg/min)</w:t>
            </w:r>
          </w:p>
        </w:tc>
        <w:tc>
          <w:tcPr>
            <w:tcW w:w="2135" w:type="dxa"/>
          </w:tcPr>
          <w:p w14:paraId="5A1080DB" w14:textId="39A841E8" w:rsidR="0024290F" w:rsidRPr="002E59AE" w:rsidRDefault="0024290F" w:rsidP="00237D84">
            <w:pPr>
              <w:spacing w:line="276" w:lineRule="auto"/>
              <w:jc w:val="center"/>
              <w:rPr>
                <w:rFonts w:ascii="Times New Roman" w:hAnsi="Times New Roman" w:cs="Times New Roman"/>
                <w:sz w:val="22"/>
                <w:szCs w:val="22"/>
                <w:lang w:val="en-US"/>
              </w:rPr>
            </w:pPr>
            <w:r>
              <w:rPr>
                <w:rFonts w:ascii="Times New Roman" w:hAnsi="Times New Roman" w:cs="Times New Roman"/>
                <w:lang w:val="en-US"/>
              </w:rPr>
              <w:t>0.</w:t>
            </w:r>
            <w:r w:rsidR="00C04557">
              <w:rPr>
                <w:rFonts w:ascii="Times New Roman" w:hAnsi="Times New Roman" w:cs="Times New Roman"/>
                <w:lang w:val="en-US"/>
              </w:rPr>
              <w:t>6</w:t>
            </w:r>
            <w:r w:rsidR="006C2289">
              <w:rPr>
                <w:rFonts w:ascii="Times New Roman" w:hAnsi="Times New Roman" w:cs="Times New Roman"/>
                <w:lang w:val="en-US"/>
              </w:rPr>
              <w:t>5</w:t>
            </w:r>
            <w:r>
              <w:rPr>
                <w:rFonts w:ascii="Times New Roman" w:hAnsi="Times New Roman" w:cs="Times New Roman"/>
                <w:lang w:val="en-US"/>
              </w:rPr>
              <w:t xml:space="preserve"> vs 0.21 (0.</w:t>
            </w:r>
            <w:r w:rsidR="00C04557">
              <w:rPr>
                <w:rFonts w:ascii="Times New Roman" w:hAnsi="Times New Roman" w:cs="Times New Roman"/>
                <w:lang w:val="en-US"/>
              </w:rPr>
              <w:t xml:space="preserve">19 to </w:t>
            </w:r>
            <w:r>
              <w:rPr>
                <w:rFonts w:ascii="Times New Roman" w:hAnsi="Times New Roman" w:cs="Times New Roman"/>
                <w:lang w:val="en-US"/>
              </w:rPr>
              <w:t>0.</w:t>
            </w:r>
            <w:r w:rsidR="00C04557">
              <w:rPr>
                <w:rFonts w:ascii="Times New Roman" w:hAnsi="Times New Roman" w:cs="Times New Roman"/>
                <w:lang w:val="en-US"/>
              </w:rPr>
              <w:t>70</w:t>
            </w:r>
            <w:r>
              <w:rPr>
                <w:rFonts w:ascii="Times New Roman" w:hAnsi="Times New Roman" w:cs="Times New Roman"/>
                <w:lang w:val="en-US"/>
              </w:rPr>
              <w:t>)</w:t>
            </w:r>
          </w:p>
        </w:tc>
        <w:tc>
          <w:tcPr>
            <w:tcW w:w="2087" w:type="dxa"/>
          </w:tcPr>
          <w:p w14:paraId="462C2B19" w14:textId="5A1FEB4B" w:rsidR="0024290F" w:rsidRPr="002E59AE" w:rsidRDefault="0024290F" w:rsidP="00237D84">
            <w:pPr>
              <w:spacing w:line="276" w:lineRule="auto"/>
              <w:jc w:val="center"/>
              <w:rPr>
                <w:rFonts w:ascii="Times New Roman" w:hAnsi="Times New Roman" w:cs="Times New Roman"/>
                <w:sz w:val="22"/>
                <w:szCs w:val="22"/>
                <w:lang w:val="en-US"/>
              </w:rPr>
            </w:pPr>
            <w:r w:rsidRPr="002E59AE">
              <w:rPr>
                <w:rFonts w:ascii="Times New Roman" w:hAnsi="Times New Roman" w:cs="Times New Roman"/>
                <w:sz w:val="22"/>
                <w:szCs w:val="22"/>
                <w:lang w:val="en-US"/>
              </w:rPr>
              <w:t>0.6</w:t>
            </w:r>
            <w:r w:rsidR="00EA41C1">
              <w:rPr>
                <w:rFonts w:ascii="Times New Roman" w:hAnsi="Times New Roman" w:cs="Times New Roman"/>
                <w:sz w:val="22"/>
                <w:szCs w:val="22"/>
                <w:lang w:val="en-US"/>
              </w:rPr>
              <w:t>9</w:t>
            </w:r>
            <w:r w:rsidRPr="002E59AE">
              <w:rPr>
                <w:rFonts w:ascii="Times New Roman" w:hAnsi="Times New Roman" w:cs="Times New Roman"/>
                <w:sz w:val="22"/>
                <w:szCs w:val="22"/>
                <w:lang w:val="en-US"/>
              </w:rPr>
              <w:t xml:space="preserve"> vs 0.29 (0.1</w:t>
            </w:r>
            <w:r w:rsidR="00EA41C1">
              <w:rPr>
                <w:rFonts w:ascii="Times New Roman" w:hAnsi="Times New Roman" w:cs="Times New Roman"/>
                <w:sz w:val="22"/>
                <w:szCs w:val="22"/>
                <w:lang w:val="en-US"/>
              </w:rPr>
              <w:t>2</w:t>
            </w:r>
            <w:r w:rsidR="00F92CF7">
              <w:rPr>
                <w:rFonts w:ascii="Times New Roman" w:hAnsi="Times New Roman" w:cs="Times New Roman"/>
                <w:sz w:val="22"/>
                <w:szCs w:val="22"/>
                <w:lang w:val="en-US"/>
              </w:rPr>
              <w:t xml:space="preserve"> to </w:t>
            </w:r>
            <w:r w:rsidRPr="002E59AE">
              <w:rPr>
                <w:rFonts w:ascii="Times New Roman" w:hAnsi="Times New Roman" w:cs="Times New Roman"/>
                <w:sz w:val="22"/>
                <w:szCs w:val="22"/>
                <w:lang w:val="en-US"/>
              </w:rPr>
              <w:t>0.</w:t>
            </w:r>
            <w:r w:rsidR="00EA41C1">
              <w:rPr>
                <w:rFonts w:ascii="Times New Roman" w:hAnsi="Times New Roman" w:cs="Times New Roman"/>
                <w:sz w:val="22"/>
                <w:szCs w:val="22"/>
                <w:lang w:val="en-US"/>
              </w:rPr>
              <w:t>70</w:t>
            </w:r>
            <w:r w:rsidRPr="002E59AE">
              <w:rPr>
                <w:rFonts w:ascii="Times New Roman" w:hAnsi="Times New Roman" w:cs="Times New Roman"/>
                <w:sz w:val="22"/>
                <w:szCs w:val="22"/>
                <w:lang w:val="en-US"/>
              </w:rPr>
              <w:t>)</w:t>
            </w:r>
          </w:p>
        </w:tc>
        <w:tc>
          <w:tcPr>
            <w:tcW w:w="2323" w:type="dxa"/>
          </w:tcPr>
          <w:p w14:paraId="277E3A3F" w14:textId="38B54CB2" w:rsidR="0024290F" w:rsidRPr="002E59AE" w:rsidRDefault="0024290F" w:rsidP="00237D84">
            <w:pPr>
              <w:spacing w:line="276" w:lineRule="auto"/>
              <w:jc w:val="center"/>
              <w:rPr>
                <w:rFonts w:ascii="Times New Roman" w:hAnsi="Times New Roman" w:cs="Times New Roman"/>
                <w:sz w:val="22"/>
                <w:szCs w:val="22"/>
                <w:highlight w:val="yellow"/>
                <w:lang w:val="en-US"/>
              </w:rPr>
            </w:pPr>
            <w:r w:rsidRPr="002E59AE">
              <w:rPr>
                <w:rFonts w:ascii="Times New Roman" w:hAnsi="Times New Roman" w:cs="Times New Roman"/>
                <w:sz w:val="22"/>
                <w:szCs w:val="22"/>
                <w:lang w:val="en-US"/>
              </w:rPr>
              <w:t>0.6</w:t>
            </w:r>
            <w:r w:rsidR="008A4CBF">
              <w:rPr>
                <w:rFonts w:ascii="Times New Roman" w:hAnsi="Times New Roman" w:cs="Times New Roman"/>
                <w:sz w:val="22"/>
                <w:szCs w:val="22"/>
                <w:lang w:val="en-US"/>
              </w:rPr>
              <w:t xml:space="preserve">9 vs </w:t>
            </w:r>
            <w:r w:rsidRPr="002E59AE">
              <w:rPr>
                <w:rFonts w:ascii="Times New Roman" w:hAnsi="Times New Roman" w:cs="Times New Roman"/>
                <w:sz w:val="22"/>
                <w:szCs w:val="22"/>
                <w:lang w:val="en-US"/>
              </w:rPr>
              <w:t>0.10 (0.</w:t>
            </w:r>
            <w:r w:rsidR="008A4CBF">
              <w:rPr>
                <w:rFonts w:ascii="Times New Roman" w:hAnsi="Times New Roman" w:cs="Times New Roman"/>
                <w:sz w:val="22"/>
                <w:szCs w:val="22"/>
                <w:lang w:val="en-US"/>
              </w:rPr>
              <w:t xml:space="preserve">35 to </w:t>
            </w:r>
            <w:r w:rsidRPr="002E59AE">
              <w:rPr>
                <w:rFonts w:ascii="Times New Roman" w:hAnsi="Times New Roman" w:cs="Times New Roman"/>
                <w:sz w:val="22"/>
                <w:szCs w:val="22"/>
                <w:lang w:val="en-US"/>
              </w:rPr>
              <w:t>0.</w:t>
            </w:r>
            <w:r w:rsidR="008A4CBF">
              <w:rPr>
                <w:rFonts w:ascii="Times New Roman" w:hAnsi="Times New Roman" w:cs="Times New Roman"/>
                <w:sz w:val="22"/>
                <w:szCs w:val="22"/>
                <w:lang w:val="en-US"/>
              </w:rPr>
              <w:t>80</w:t>
            </w:r>
            <w:r w:rsidRPr="002E59AE">
              <w:rPr>
                <w:rFonts w:ascii="Times New Roman" w:hAnsi="Times New Roman" w:cs="Times New Roman"/>
                <w:sz w:val="22"/>
                <w:szCs w:val="22"/>
                <w:lang w:val="en-US"/>
              </w:rPr>
              <w:t>)</w:t>
            </w:r>
          </w:p>
        </w:tc>
        <w:tc>
          <w:tcPr>
            <w:tcW w:w="2203" w:type="dxa"/>
          </w:tcPr>
          <w:p w14:paraId="32EB8B87" w14:textId="4B112D92" w:rsidR="0024290F" w:rsidRPr="007668DF" w:rsidRDefault="0024290F" w:rsidP="00237D84">
            <w:pPr>
              <w:spacing w:line="276" w:lineRule="auto"/>
              <w:jc w:val="center"/>
              <w:rPr>
                <w:rFonts w:ascii="Times New Roman" w:hAnsi="Times New Roman" w:cs="Times New Roman"/>
                <w:sz w:val="22"/>
                <w:szCs w:val="22"/>
                <w:lang w:val="en-US"/>
              </w:rPr>
            </w:pPr>
            <w:r w:rsidRPr="007668DF">
              <w:rPr>
                <w:rFonts w:ascii="Times New Roman" w:hAnsi="Times New Roman" w:cs="Times New Roman"/>
                <w:sz w:val="22"/>
                <w:szCs w:val="22"/>
                <w:lang w:val="en-US"/>
              </w:rPr>
              <w:t>0.</w:t>
            </w:r>
            <w:r w:rsidR="00D30ADB">
              <w:rPr>
                <w:rFonts w:ascii="Times New Roman" w:hAnsi="Times New Roman" w:cs="Times New Roman"/>
                <w:sz w:val="22"/>
                <w:szCs w:val="22"/>
                <w:lang w:val="en-US"/>
              </w:rPr>
              <w:t>67</w:t>
            </w:r>
            <w:r w:rsidRPr="007668DF">
              <w:rPr>
                <w:rFonts w:ascii="Times New Roman" w:hAnsi="Times New Roman" w:cs="Times New Roman"/>
                <w:sz w:val="22"/>
                <w:szCs w:val="22"/>
                <w:lang w:val="en-US"/>
              </w:rPr>
              <w:t xml:space="preserve"> vs 0.2</w:t>
            </w:r>
            <w:r w:rsidR="00D30ADB">
              <w:rPr>
                <w:rFonts w:ascii="Times New Roman" w:hAnsi="Times New Roman" w:cs="Times New Roman"/>
                <w:sz w:val="22"/>
                <w:szCs w:val="22"/>
                <w:lang w:val="en-US"/>
              </w:rPr>
              <w:t>9</w:t>
            </w:r>
            <w:r w:rsidRPr="007668DF">
              <w:rPr>
                <w:rFonts w:ascii="Times New Roman" w:hAnsi="Times New Roman" w:cs="Times New Roman"/>
                <w:sz w:val="22"/>
                <w:szCs w:val="22"/>
                <w:lang w:val="en-US"/>
              </w:rPr>
              <w:t xml:space="preserve"> (0.1</w:t>
            </w:r>
            <w:r w:rsidR="00D30ADB">
              <w:rPr>
                <w:rFonts w:ascii="Times New Roman" w:hAnsi="Times New Roman" w:cs="Times New Roman"/>
                <w:sz w:val="22"/>
                <w:szCs w:val="22"/>
                <w:lang w:val="en-US"/>
              </w:rPr>
              <w:t>1</w:t>
            </w:r>
            <w:r w:rsidRPr="007668DF">
              <w:rPr>
                <w:rFonts w:ascii="Times New Roman" w:hAnsi="Times New Roman" w:cs="Times New Roman"/>
                <w:sz w:val="22"/>
                <w:szCs w:val="22"/>
                <w:lang w:val="en-US"/>
              </w:rPr>
              <w:t>-0.</w:t>
            </w:r>
            <w:r w:rsidR="00D30ADB">
              <w:rPr>
                <w:rFonts w:ascii="Times New Roman" w:hAnsi="Times New Roman" w:cs="Times New Roman"/>
                <w:sz w:val="22"/>
                <w:szCs w:val="22"/>
                <w:lang w:val="en-US"/>
              </w:rPr>
              <w:t>83</w:t>
            </w:r>
            <w:r w:rsidRPr="007668DF">
              <w:rPr>
                <w:rFonts w:ascii="Times New Roman" w:hAnsi="Times New Roman" w:cs="Times New Roman"/>
                <w:sz w:val="22"/>
                <w:szCs w:val="22"/>
                <w:lang w:val="en-US"/>
              </w:rPr>
              <w:t>)</w:t>
            </w:r>
          </w:p>
        </w:tc>
        <w:tc>
          <w:tcPr>
            <w:tcW w:w="2000" w:type="dxa"/>
          </w:tcPr>
          <w:p w14:paraId="308D4666" w14:textId="5BB4674B" w:rsidR="0024290F" w:rsidRPr="002E59AE" w:rsidRDefault="0024290F" w:rsidP="00237D84">
            <w:pPr>
              <w:spacing w:line="276" w:lineRule="auto"/>
              <w:jc w:val="center"/>
              <w:rPr>
                <w:rFonts w:ascii="Times New Roman" w:hAnsi="Times New Roman" w:cs="Times New Roman"/>
                <w:sz w:val="22"/>
                <w:szCs w:val="22"/>
                <w:lang w:val="en-US"/>
              </w:rPr>
            </w:pPr>
            <w:r w:rsidRPr="002E59AE">
              <w:rPr>
                <w:rFonts w:ascii="Times New Roman" w:hAnsi="Times New Roman" w:cs="Times New Roman"/>
                <w:sz w:val="22"/>
                <w:szCs w:val="22"/>
                <w:lang w:val="en-US"/>
              </w:rPr>
              <w:t>-</w:t>
            </w:r>
          </w:p>
        </w:tc>
        <w:tc>
          <w:tcPr>
            <w:tcW w:w="1940" w:type="dxa"/>
          </w:tcPr>
          <w:p w14:paraId="52EC0833" w14:textId="21C5A3AD" w:rsidR="0024290F" w:rsidRPr="002E59AE" w:rsidRDefault="0024290F"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w:t>
            </w:r>
          </w:p>
        </w:tc>
      </w:tr>
      <w:tr w:rsidR="0024290F" w:rsidRPr="002E59AE" w14:paraId="3BE6E394" w14:textId="44037B0C" w:rsidTr="0024290F">
        <w:tc>
          <w:tcPr>
            <w:tcW w:w="1954" w:type="dxa"/>
          </w:tcPr>
          <w:p w14:paraId="4516697F" w14:textId="77777777" w:rsidR="0024290F" w:rsidRPr="002E59AE" w:rsidRDefault="0024290F" w:rsidP="00237D84">
            <w:pPr>
              <w:spacing w:line="276" w:lineRule="auto"/>
              <w:jc w:val="both"/>
              <w:rPr>
                <w:rFonts w:ascii="Times New Roman" w:hAnsi="Times New Roman" w:cs="Times New Roman"/>
                <w:sz w:val="22"/>
                <w:szCs w:val="22"/>
                <w:lang w:val="en-US"/>
              </w:rPr>
            </w:pPr>
            <w:r w:rsidRPr="002E59AE">
              <w:rPr>
                <w:rFonts w:ascii="Times New Roman" w:hAnsi="Times New Roman" w:cs="Times New Roman"/>
                <w:sz w:val="22"/>
                <w:szCs w:val="22"/>
                <w:lang w:val="en-US"/>
              </w:rPr>
              <w:t>Lactate (mmol/L)</w:t>
            </w:r>
          </w:p>
        </w:tc>
        <w:tc>
          <w:tcPr>
            <w:tcW w:w="2135" w:type="dxa"/>
          </w:tcPr>
          <w:p w14:paraId="07D9FED0" w14:textId="5ABF66A0" w:rsidR="0024290F" w:rsidRPr="002E59AE" w:rsidRDefault="0024290F" w:rsidP="00237D84">
            <w:pPr>
              <w:spacing w:line="276" w:lineRule="auto"/>
              <w:jc w:val="center"/>
              <w:rPr>
                <w:rFonts w:ascii="Times New Roman" w:hAnsi="Times New Roman" w:cs="Times New Roman"/>
                <w:sz w:val="22"/>
                <w:szCs w:val="22"/>
                <w:lang w:val="en-US"/>
              </w:rPr>
            </w:pPr>
            <w:r w:rsidRPr="002E59AE">
              <w:rPr>
                <w:rFonts w:ascii="Times New Roman" w:hAnsi="Times New Roman" w:cs="Times New Roman"/>
                <w:sz w:val="22"/>
                <w:szCs w:val="22"/>
                <w:lang w:val="en-US"/>
              </w:rPr>
              <w:t xml:space="preserve">      2.</w:t>
            </w:r>
            <w:r w:rsidR="006C2289">
              <w:rPr>
                <w:rFonts w:ascii="Times New Roman" w:hAnsi="Times New Roman" w:cs="Times New Roman"/>
                <w:sz w:val="22"/>
                <w:szCs w:val="22"/>
                <w:lang w:val="en-US"/>
              </w:rPr>
              <w:t>3</w:t>
            </w:r>
            <w:r w:rsidRPr="002E59AE">
              <w:rPr>
                <w:rFonts w:ascii="Times New Roman" w:hAnsi="Times New Roman" w:cs="Times New Roman"/>
                <w:sz w:val="22"/>
                <w:szCs w:val="22"/>
                <w:lang w:val="en-US"/>
              </w:rPr>
              <w:t xml:space="preserve"> vs 2.</w:t>
            </w:r>
            <w:r w:rsidR="006C2289">
              <w:rPr>
                <w:rFonts w:ascii="Times New Roman" w:hAnsi="Times New Roman" w:cs="Times New Roman"/>
                <w:sz w:val="22"/>
                <w:szCs w:val="22"/>
                <w:lang w:val="en-US"/>
              </w:rPr>
              <w:t>1</w:t>
            </w:r>
            <w:r w:rsidRPr="002E59AE">
              <w:rPr>
                <w:rFonts w:ascii="Times New Roman" w:hAnsi="Times New Roman" w:cs="Times New Roman"/>
                <w:sz w:val="22"/>
                <w:szCs w:val="22"/>
                <w:lang w:val="en-US"/>
              </w:rPr>
              <w:t xml:space="preserve"> (-0.</w:t>
            </w:r>
            <w:r w:rsidR="001E3B0F">
              <w:rPr>
                <w:rFonts w:ascii="Times New Roman" w:hAnsi="Times New Roman" w:cs="Times New Roman"/>
                <w:sz w:val="22"/>
                <w:szCs w:val="22"/>
                <w:lang w:val="en-US"/>
              </w:rPr>
              <w:t xml:space="preserve">2 to </w:t>
            </w:r>
            <w:r w:rsidR="006C2289">
              <w:rPr>
                <w:rFonts w:ascii="Times New Roman" w:hAnsi="Times New Roman" w:cs="Times New Roman"/>
                <w:sz w:val="22"/>
                <w:szCs w:val="22"/>
                <w:lang w:val="en-US"/>
              </w:rPr>
              <w:t>0.9</w:t>
            </w:r>
            <w:r w:rsidRPr="002E59AE">
              <w:rPr>
                <w:rFonts w:ascii="Times New Roman" w:hAnsi="Times New Roman" w:cs="Times New Roman"/>
                <w:sz w:val="22"/>
                <w:szCs w:val="22"/>
                <w:lang w:val="en-US"/>
              </w:rPr>
              <w:t>)</w:t>
            </w:r>
          </w:p>
        </w:tc>
        <w:tc>
          <w:tcPr>
            <w:tcW w:w="2087" w:type="dxa"/>
          </w:tcPr>
          <w:p w14:paraId="51112497" w14:textId="47D7FBEA" w:rsidR="0024290F" w:rsidRPr="002E59AE" w:rsidRDefault="00030197"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3.0</w:t>
            </w:r>
            <w:r w:rsidR="0024290F" w:rsidRPr="002E59AE">
              <w:rPr>
                <w:rFonts w:ascii="Times New Roman" w:hAnsi="Times New Roman" w:cs="Times New Roman"/>
                <w:sz w:val="22"/>
                <w:szCs w:val="22"/>
                <w:lang w:val="en-US"/>
              </w:rPr>
              <w:t xml:space="preserve"> vs 2.</w:t>
            </w:r>
            <w:r>
              <w:rPr>
                <w:rFonts w:ascii="Times New Roman" w:hAnsi="Times New Roman" w:cs="Times New Roman"/>
                <w:sz w:val="22"/>
                <w:szCs w:val="22"/>
                <w:lang w:val="en-US"/>
              </w:rPr>
              <w:t>0</w:t>
            </w:r>
            <w:r w:rsidR="0024290F" w:rsidRPr="002E59AE">
              <w:rPr>
                <w:rFonts w:ascii="Times New Roman" w:hAnsi="Times New Roman" w:cs="Times New Roman"/>
                <w:sz w:val="22"/>
                <w:szCs w:val="22"/>
                <w:lang w:val="en-US"/>
              </w:rPr>
              <w:t xml:space="preserve"> (</w:t>
            </w:r>
            <w:r>
              <w:rPr>
                <w:rFonts w:ascii="Times New Roman" w:hAnsi="Times New Roman" w:cs="Times New Roman"/>
                <w:sz w:val="22"/>
                <w:szCs w:val="22"/>
                <w:lang w:val="en-US"/>
              </w:rPr>
              <w:t>0.10</w:t>
            </w:r>
            <w:r w:rsidR="00EA41C1">
              <w:rPr>
                <w:rFonts w:ascii="Times New Roman" w:hAnsi="Times New Roman" w:cs="Times New Roman"/>
                <w:sz w:val="22"/>
                <w:szCs w:val="22"/>
                <w:lang w:val="en-US"/>
              </w:rPr>
              <w:t xml:space="preserve"> </w:t>
            </w:r>
            <w:r w:rsidR="00F92CF7">
              <w:rPr>
                <w:rFonts w:ascii="Times New Roman" w:hAnsi="Times New Roman" w:cs="Times New Roman"/>
                <w:sz w:val="22"/>
                <w:szCs w:val="22"/>
                <w:lang w:val="en-US"/>
              </w:rPr>
              <w:t xml:space="preserve">to </w:t>
            </w:r>
            <w:r>
              <w:rPr>
                <w:rFonts w:ascii="Times New Roman" w:hAnsi="Times New Roman" w:cs="Times New Roman"/>
                <w:sz w:val="22"/>
                <w:szCs w:val="22"/>
                <w:lang w:val="en-US"/>
              </w:rPr>
              <w:t>2</w:t>
            </w:r>
            <w:r w:rsidR="00F92CF7">
              <w:rPr>
                <w:rFonts w:ascii="Times New Roman" w:hAnsi="Times New Roman" w:cs="Times New Roman"/>
                <w:sz w:val="22"/>
                <w:szCs w:val="22"/>
                <w:lang w:val="en-US"/>
              </w:rPr>
              <w:t>.</w:t>
            </w:r>
            <w:r w:rsidR="009A09AA">
              <w:rPr>
                <w:rFonts w:ascii="Times New Roman" w:hAnsi="Times New Roman" w:cs="Times New Roman"/>
                <w:sz w:val="22"/>
                <w:szCs w:val="22"/>
                <w:lang w:val="en-US"/>
              </w:rPr>
              <w:t>3</w:t>
            </w:r>
            <w:r w:rsidR="0024290F" w:rsidRPr="002E59AE">
              <w:rPr>
                <w:rFonts w:ascii="Times New Roman" w:hAnsi="Times New Roman" w:cs="Times New Roman"/>
                <w:sz w:val="22"/>
                <w:szCs w:val="22"/>
                <w:lang w:val="en-US"/>
              </w:rPr>
              <w:t>)</w:t>
            </w:r>
          </w:p>
        </w:tc>
        <w:tc>
          <w:tcPr>
            <w:tcW w:w="2323" w:type="dxa"/>
          </w:tcPr>
          <w:p w14:paraId="19B58315" w14:textId="25EECEEE" w:rsidR="0024290F" w:rsidRPr="002E59AE" w:rsidRDefault="0024290F" w:rsidP="00237D84">
            <w:pPr>
              <w:spacing w:line="276" w:lineRule="auto"/>
              <w:jc w:val="center"/>
              <w:rPr>
                <w:rFonts w:ascii="Times New Roman" w:hAnsi="Times New Roman" w:cs="Times New Roman"/>
                <w:sz w:val="22"/>
                <w:szCs w:val="22"/>
                <w:lang w:val="en-US"/>
              </w:rPr>
            </w:pPr>
            <w:r w:rsidRPr="002E59AE">
              <w:rPr>
                <w:rFonts w:ascii="Times New Roman" w:hAnsi="Times New Roman" w:cs="Times New Roman"/>
                <w:sz w:val="22"/>
                <w:szCs w:val="22"/>
                <w:lang w:val="en-US"/>
              </w:rPr>
              <w:t>2.</w:t>
            </w:r>
            <w:r w:rsidR="008A4CBF">
              <w:rPr>
                <w:rFonts w:ascii="Times New Roman" w:hAnsi="Times New Roman" w:cs="Times New Roman"/>
                <w:sz w:val="22"/>
                <w:szCs w:val="22"/>
                <w:lang w:val="en-US"/>
              </w:rPr>
              <w:t>5</w:t>
            </w:r>
            <w:r w:rsidRPr="002E59AE">
              <w:rPr>
                <w:rFonts w:ascii="Times New Roman" w:hAnsi="Times New Roman" w:cs="Times New Roman"/>
                <w:sz w:val="22"/>
                <w:szCs w:val="22"/>
                <w:lang w:val="en-US"/>
              </w:rPr>
              <w:t xml:space="preserve"> vs </w:t>
            </w:r>
            <w:r w:rsidR="008A4CBF">
              <w:rPr>
                <w:rFonts w:ascii="Times New Roman" w:hAnsi="Times New Roman" w:cs="Times New Roman"/>
                <w:sz w:val="22"/>
                <w:szCs w:val="22"/>
                <w:lang w:val="en-US"/>
              </w:rPr>
              <w:t>1</w:t>
            </w:r>
            <w:r w:rsidRPr="002E59AE">
              <w:rPr>
                <w:rFonts w:ascii="Times New Roman" w:hAnsi="Times New Roman" w:cs="Times New Roman"/>
                <w:sz w:val="22"/>
                <w:szCs w:val="22"/>
                <w:lang w:val="en-US"/>
              </w:rPr>
              <w:t>.</w:t>
            </w:r>
            <w:r w:rsidR="008A4CBF">
              <w:rPr>
                <w:rFonts w:ascii="Times New Roman" w:hAnsi="Times New Roman" w:cs="Times New Roman"/>
                <w:sz w:val="22"/>
                <w:szCs w:val="22"/>
                <w:lang w:val="en-US"/>
              </w:rPr>
              <w:t>9</w:t>
            </w:r>
            <w:r w:rsidRPr="002E59AE">
              <w:rPr>
                <w:rFonts w:ascii="Times New Roman" w:hAnsi="Times New Roman" w:cs="Times New Roman"/>
                <w:sz w:val="22"/>
                <w:szCs w:val="22"/>
                <w:lang w:val="en-US"/>
              </w:rPr>
              <w:t xml:space="preserve"> (0.</w:t>
            </w:r>
            <w:r w:rsidR="008A4CBF">
              <w:rPr>
                <w:rFonts w:ascii="Times New Roman" w:hAnsi="Times New Roman" w:cs="Times New Roman"/>
                <w:sz w:val="22"/>
                <w:szCs w:val="22"/>
                <w:lang w:val="en-US"/>
              </w:rPr>
              <w:t>05</w:t>
            </w:r>
            <w:r w:rsidRPr="002E59AE">
              <w:rPr>
                <w:rFonts w:ascii="Times New Roman" w:hAnsi="Times New Roman" w:cs="Times New Roman"/>
                <w:sz w:val="22"/>
                <w:szCs w:val="22"/>
                <w:lang w:val="en-US"/>
              </w:rPr>
              <w:t>-</w:t>
            </w:r>
            <w:r w:rsidR="008A4CBF">
              <w:rPr>
                <w:rFonts w:ascii="Times New Roman" w:hAnsi="Times New Roman" w:cs="Times New Roman"/>
                <w:sz w:val="22"/>
                <w:szCs w:val="22"/>
                <w:lang w:val="en-US"/>
              </w:rPr>
              <w:t>1.4</w:t>
            </w:r>
            <w:r w:rsidRPr="002E59AE">
              <w:rPr>
                <w:rFonts w:ascii="Times New Roman" w:hAnsi="Times New Roman" w:cs="Times New Roman"/>
                <w:sz w:val="22"/>
                <w:szCs w:val="22"/>
                <w:lang w:val="en-US"/>
              </w:rPr>
              <w:t>)</w:t>
            </w:r>
          </w:p>
        </w:tc>
        <w:tc>
          <w:tcPr>
            <w:tcW w:w="2203" w:type="dxa"/>
          </w:tcPr>
          <w:p w14:paraId="72DA0C5E" w14:textId="6151D91D" w:rsidR="0024290F" w:rsidRPr="007668DF" w:rsidRDefault="0024290F" w:rsidP="00237D84">
            <w:pPr>
              <w:spacing w:line="276" w:lineRule="auto"/>
              <w:jc w:val="center"/>
              <w:rPr>
                <w:rFonts w:ascii="Times New Roman" w:hAnsi="Times New Roman" w:cs="Times New Roman"/>
                <w:sz w:val="22"/>
                <w:szCs w:val="22"/>
                <w:lang w:val="en-US"/>
              </w:rPr>
            </w:pPr>
            <w:r w:rsidRPr="007668DF">
              <w:rPr>
                <w:rFonts w:ascii="Times New Roman" w:hAnsi="Times New Roman" w:cs="Times New Roman"/>
                <w:sz w:val="22"/>
                <w:szCs w:val="22"/>
                <w:lang w:val="en-US"/>
              </w:rPr>
              <w:t xml:space="preserve">2.2 vs </w:t>
            </w:r>
            <w:r w:rsidR="00D30ADB">
              <w:rPr>
                <w:rFonts w:ascii="Times New Roman" w:hAnsi="Times New Roman" w:cs="Times New Roman"/>
                <w:sz w:val="22"/>
                <w:szCs w:val="22"/>
                <w:lang w:val="en-US"/>
              </w:rPr>
              <w:t>1.9</w:t>
            </w:r>
            <w:r w:rsidRPr="007668DF">
              <w:rPr>
                <w:rFonts w:ascii="Times New Roman" w:hAnsi="Times New Roman" w:cs="Times New Roman"/>
                <w:sz w:val="22"/>
                <w:szCs w:val="22"/>
                <w:lang w:val="en-US"/>
              </w:rPr>
              <w:t xml:space="preserve"> (-0.</w:t>
            </w:r>
            <w:r w:rsidR="00D30ADB">
              <w:rPr>
                <w:rFonts w:ascii="Times New Roman" w:hAnsi="Times New Roman" w:cs="Times New Roman"/>
                <w:sz w:val="22"/>
                <w:szCs w:val="22"/>
                <w:lang w:val="en-US"/>
              </w:rPr>
              <w:t xml:space="preserve">4 to </w:t>
            </w:r>
            <w:r w:rsidRPr="007668DF">
              <w:rPr>
                <w:rFonts w:ascii="Times New Roman" w:hAnsi="Times New Roman" w:cs="Times New Roman"/>
                <w:sz w:val="22"/>
                <w:szCs w:val="22"/>
                <w:lang w:val="en-US"/>
              </w:rPr>
              <w:t>0.</w:t>
            </w:r>
            <w:r w:rsidR="00D30ADB">
              <w:rPr>
                <w:rFonts w:ascii="Times New Roman" w:hAnsi="Times New Roman" w:cs="Times New Roman"/>
                <w:sz w:val="22"/>
                <w:szCs w:val="22"/>
                <w:lang w:val="en-US"/>
              </w:rPr>
              <w:t>8</w:t>
            </w:r>
            <w:r w:rsidRPr="007668DF">
              <w:rPr>
                <w:rFonts w:ascii="Times New Roman" w:hAnsi="Times New Roman" w:cs="Times New Roman"/>
                <w:sz w:val="22"/>
                <w:szCs w:val="22"/>
                <w:lang w:val="en-US"/>
              </w:rPr>
              <w:t>)</w:t>
            </w:r>
          </w:p>
        </w:tc>
        <w:tc>
          <w:tcPr>
            <w:tcW w:w="2000" w:type="dxa"/>
          </w:tcPr>
          <w:p w14:paraId="63728861" w14:textId="1154875F" w:rsidR="0024290F" w:rsidRPr="002E59AE" w:rsidRDefault="0024290F" w:rsidP="00237D84">
            <w:pPr>
              <w:spacing w:line="276" w:lineRule="auto"/>
              <w:jc w:val="center"/>
              <w:rPr>
                <w:rFonts w:ascii="Times New Roman" w:hAnsi="Times New Roman" w:cs="Times New Roman"/>
                <w:sz w:val="22"/>
                <w:szCs w:val="22"/>
                <w:lang w:val="en-US"/>
              </w:rPr>
            </w:pPr>
            <w:r w:rsidRPr="002E59AE">
              <w:rPr>
                <w:rFonts w:ascii="Times New Roman" w:hAnsi="Times New Roman" w:cs="Times New Roman"/>
                <w:sz w:val="22"/>
                <w:szCs w:val="22"/>
                <w:lang w:val="en-US"/>
              </w:rPr>
              <w:t>-</w:t>
            </w:r>
          </w:p>
        </w:tc>
        <w:tc>
          <w:tcPr>
            <w:tcW w:w="1940" w:type="dxa"/>
          </w:tcPr>
          <w:p w14:paraId="54945220" w14:textId="3624F43F" w:rsidR="0024290F" w:rsidRPr="002E59AE" w:rsidRDefault="0024290F"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w:t>
            </w:r>
          </w:p>
        </w:tc>
      </w:tr>
      <w:tr w:rsidR="0024290F" w:rsidRPr="002E59AE" w14:paraId="33428FB5" w14:textId="591F7C80" w:rsidTr="0024290F">
        <w:tc>
          <w:tcPr>
            <w:tcW w:w="1954" w:type="dxa"/>
          </w:tcPr>
          <w:p w14:paraId="23B585A6" w14:textId="77777777" w:rsidR="0024290F" w:rsidRPr="002E59AE" w:rsidRDefault="0024290F" w:rsidP="00237D84">
            <w:pPr>
              <w:spacing w:line="276" w:lineRule="auto"/>
              <w:jc w:val="both"/>
              <w:rPr>
                <w:rFonts w:ascii="Times New Roman" w:hAnsi="Times New Roman" w:cs="Times New Roman"/>
                <w:sz w:val="22"/>
                <w:szCs w:val="22"/>
                <w:lang w:val="en-US"/>
              </w:rPr>
            </w:pPr>
            <w:r w:rsidRPr="002E59AE">
              <w:rPr>
                <w:rFonts w:ascii="Times New Roman" w:hAnsi="Times New Roman" w:cs="Times New Roman"/>
                <w:sz w:val="22"/>
                <w:szCs w:val="22"/>
                <w:lang w:val="en-US"/>
              </w:rPr>
              <w:t>Fluid balance (mL)</w:t>
            </w:r>
          </w:p>
        </w:tc>
        <w:tc>
          <w:tcPr>
            <w:tcW w:w="2135" w:type="dxa"/>
          </w:tcPr>
          <w:p w14:paraId="05D505D4" w14:textId="4E4582CC" w:rsidR="0024290F" w:rsidRPr="002E59AE" w:rsidRDefault="0024290F" w:rsidP="00732EF4">
            <w:pPr>
              <w:spacing w:line="276" w:lineRule="auto"/>
              <w:jc w:val="center"/>
              <w:rPr>
                <w:rFonts w:ascii="Times New Roman" w:hAnsi="Times New Roman" w:cs="Times New Roman"/>
                <w:sz w:val="22"/>
                <w:szCs w:val="22"/>
                <w:lang w:val="en-US"/>
              </w:rPr>
            </w:pPr>
            <w:r w:rsidRPr="002E59AE">
              <w:rPr>
                <w:rFonts w:ascii="Times New Roman" w:hAnsi="Times New Roman" w:cs="Times New Roman"/>
                <w:sz w:val="22"/>
                <w:szCs w:val="22"/>
                <w:lang w:val="en-US"/>
              </w:rPr>
              <w:t>2</w:t>
            </w:r>
            <w:r w:rsidR="00732EF4">
              <w:rPr>
                <w:rFonts w:ascii="Times New Roman" w:hAnsi="Times New Roman" w:cs="Times New Roman"/>
                <w:sz w:val="22"/>
                <w:szCs w:val="22"/>
                <w:lang w:val="en-US"/>
              </w:rPr>
              <w:t>700</w:t>
            </w:r>
            <w:r w:rsidRPr="002E59AE">
              <w:rPr>
                <w:rFonts w:ascii="Times New Roman" w:hAnsi="Times New Roman" w:cs="Times New Roman"/>
                <w:sz w:val="22"/>
                <w:szCs w:val="22"/>
                <w:lang w:val="en-US"/>
              </w:rPr>
              <w:t xml:space="preserve"> vs </w:t>
            </w:r>
            <w:r>
              <w:rPr>
                <w:rFonts w:ascii="Times New Roman" w:hAnsi="Times New Roman" w:cs="Times New Roman"/>
                <w:sz w:val="22"/>
                <w:szCs w:val="22"/>
                <w:lang w:val="en-US"/>
              </w:rPr>
              <w:t>11</w:t>
            </w:r>
            <w:r w:rsidR="00732EF4">
              <w:rPr>
                <w:rFonts w:ascii="Times New Roman" w:hAnsi="Times New Roman" w:cs="Times New Roman"/>
                <w:sz w:val="22"/>
                <w:szCs w:val="22"/>
                <w:lang w:val="en-US"/>
              </w:rPr>
              <w:t>00</w:t>
            </w:r>
            <w:r w:rsidRPr="002E59AE">
              <w:rPr>
                <w:rFonts w:ascii="Times New Roman" w:hAnsi="Times New Roman" w:cs="Times New Roman"/>
                <w:sz w:val="22"/>
                <w:szCs w:val="22"/>
                <w:lang w:val="en-US"/>
              </w:rPr>
              <w:t xml:space="preserve"> (8</w:t>
            </w:r>
            <w:r w:rsidR="00C04557">
              <w:rPr>
                <w:rFonts w:ascii="Times New Roman" w:hAnsi="Times New Roman" w:cs="Times New Roman"/>
                <w:sz w:val="22"/>
                <w:szCs w:val="22"/>
                <w:lang w:val="en-US"/>
              </w:rPr>
              <w:t>0</w:t>
            </w:r>
            <w:r w:rsidRPr="002E59AE">
              <w:rPr>
                <w:rFonts w:ascii="Times New Roman" w:hAnsi="Times New Roman" w:cs="Times New Roman"/>
                <w:sz w:val="22"/>
                <w:szCs w:val="22"/>
                <w:lang w:val="en-US"/>
              </w:rPr>
              <w:t>0-2</w:t>
            </w:r>
            <w:r w:rsidR="00C04557">
              <w:rPr>
                <w:rFonts w:ascii="Times New Roman" w:hAnsi="Times New Roman" w:cs="Times New Roman"/>
                <w:sz w:val="22"/>
                <w:szCs w:val="22"/>
                <w:lang w:val="en-US"/>
              </w:rPr>
              <w:t>300</w:t>
            </w:r>
            <w:r w:rsidRPr="002E59AE">
              <w:rPr>
                <w:rFonts w:ascii="Times New Roman" w:hAnsi="Times New Roman" w:cs="Times New Roman"/>
                <w:sz w:val="22"/>
                <w:szCs w:val="22"/>
                <w:lang w:val="en-US"/>
              </w:rPr>
              <w:t>)</w:t>
            </w:r>
          </w:p>
        </w:tc>
        <w:tc>
          <w:tcPr>
            <w:tcW w:w="2087" w:type="dxa"/>
          </w:tcPr>
          <w:p w14:paraId="584D454B" w14:textId="4BC01000" w:rsidR="0024290F" w:rsidRPr="002E59AE" w:rsidRDefault="0024290F" w:rsidP="00237D84">
            <w:pPr>
              <w:spacing w:line="276" w:lineRule="auto"/>
              <w:jc w:val="center"/>
              <w:rPr>
                <w:rFonts w:ascii="Times New Roman" w:hAnsi="Times New Roman" w:cs="Times New Roman"/>
                <w:sz w:val="22"/>
                <w:szCs w:val="22"/>
                <w:lang w:val="en-US"/>
              </w:rPr>
            </w:pPr>
            <w:r w:rsidRPr="002E59AE">
              <w:rPr>
                <w:rFonts w:ascii="Times New Roman" w:hAnsi="Times New Roman" w:cs="Times New Roman"/>
                <w:sz w:val="22"/>
                <w:szCs w:val="22"/>
                <w:lang w:val="en-US"/>
              </w:rPr>
              <w:t>3</w:t>
            </w:r>
            <w:r w:rsidR="00F92CF7">
              <w:rPr>
                <w:rFonts w:ascii="Times New Roman" w:hAnsi="Times New Roman" w:cs="Times New Roman"/>
                <w:sz w:val="22"/>
                <w:szCs w:val="22"/>
                <w:lang w:val="en-US"/>
              </w:rPr>
              <w:t>400</w:t>
            </w:r>
            <w:r w:rsidRPr="002E59AE">
              <w:rPr>
                <w:rFonts w:ascii="Times New Roman" w:hAnsi="Times New Roman" w:cs="Times New Roman"/>
                <w:sz w:val="22"/>
                <w:szCs w:val="22"/>
                <w:lang w:val="en-US"/>
              </w:rPr>
              <w:t xml:space="preserve"> vs 13</w:t>
            </w:r>
            <w:r w:rsidR="00F92CF7">
              <w:rPr>
                <w:rFonts w:ascii="Times New Roman" w:hAnsi="Times New Roman" w:cs="Times New Roman"/>
                <w:sz w:val="22"/>
                <w:szCs w:val="22"/>
                <w:lang w:val="en-US"/>
              </w:rPr>
              <w:t>00</w:t>
            </w:r>
            <w:r w:rsidRPr="002E59AE">
              <w:rPr>
                <w:rFonts w:ascii="Times New Roman" w:hAnsi="Times New Roman" w:cs="Times New Roman"/>
                <w:sz w:val="22"/>
                <w:szCs w:val="22"/>
                <w:lang w:val="en-US"/>
              </w:rPr>
              <w:t xml:space="preserve"> (8</w:t>
            </w:r>
            <w:r w:rsidR="00F92CF7">
              <w:rPr>
                <w:rFonts w:ascii="Times New Roman" w:hAnsi="Times New Roman" w:cs="Times New Roman"/>
                <w:sz w:val="22"/>
                <w:szCs w:val="22"/>
                <w:lang w:val="en-US"/>
              </w:rPr>
              <w:t>00</w:t>
            </w:r>
            <w:r w:rsidRPr="002E59AE">
              <w:rPr>
                <w:rFonts w:ascii="Times New Roman" w:hAnsi="Times New Roman" w:cs="Times New Roman"/>
                <w:sz w:val="22"/>
                <w:szCs w:val="22"/>
                <w:lang w:val="en-US"/>
              </w:rPr>
              <w:t>-3</w:t>
            </w:r>
            <w:r w:rsidR="00F92CF7">
              <w:rPr>
                <w:rFonts w:ascii="Times New Roman" w:hAnsi="Times New Roman" w:cs="Times New Roman"/>
                <w:sz w:val="22"/>
                <w:szCs w:val="22"/>
                <w:lang w:val="en-US"/>
              </w:rPr>
              <w:t>100</w:t>
            </w:r>
            <w:r w:rsidRPr="002E59AE">
              <w:rPr>
                <w:rFonts w:ascii="Times New Roman" w:hAnsi="Times New Roman" w:cs="Times New Roman"/>
                <w:sz w:val="22"/>
                <w:szCs w:val="22"/>
                <w:lang w:val="en-US"/>
              </w:rPr>
              <w:t>)</w:t>
            </w:r>
          </w:p>
        </w:tc>
        <w:tc>
          <w:tcPr>
            <w:tcW w:w="2323" w:type="dxa"/>
          </w:tcPr>
          <w:p w14:paraId="27683FB0" w14:textId="5AC6437D" w:rsidR="0024290F" w:rsidRPr="002E59AE" w:rsidRDefault="0024290F" w:rsidP="00237D84">
            <w:pPr>
              <w:spacing w:line="276" w:lineRule="auto"/>
              <w:jc w:val="center"/>
              <w:rPr>
                <w:rFonts w:ascii="Times New Roman" w:hAnsi="Times New Roman" w:cs="Times New Roman"/>
                <w:sz w:val="22"/>
                <w:szCs w:val="22"/>
                <w:lang w:val="en-US"/>
              </w:rPr>
            </w:pPr>
            <w:r w:rsidRPr="002E59AE">
              <w:rPr>
                <w:rFonts w:ascii="Times New Roman" w:hAnsi="Times New Roman" w:cs="Times New Roman"/>
                <w:sz w:val="22"/>
                <w:szCs w:val="22"/>
                <w:lang w:val="en-US"/>
              </w:rPr>
              <w:t>270</w:t>
            </w:r>
            <w:r w:rsidR="008A4CBF">
              <w:rPr>
                <w:rFonts w:ascii="Times New Roman" w:hAnsi="Times New Roman" w:cs="Times New Roman"/>
                <w:sz w:val="22"/>
                <w:szCs w:val="22"/>
                <w:lang w:val="en-US"/>
              </w:rPr>
              <w:t>0</w:t>
            </w:r>
            <w:r w:rsidRPr="002E59AE">
              <w:rPr>
                <w:rFonts w:ascii="Times New Roman" w:hAnsi="Times New Roman" w:cs="Times New Roman"/>
                <w:sz w:val="22"/>
                <w:szCs w:val="22"/>
                <w:lang w:val="en-US"/>
              </w:rPr>
              <w:t xml:space="preserve"> vs </w:t>
            </w:r>
            <w:r w:rsidR="008A4CBF">
              <w:rPr>
                <w:rFonts w:ascii="Times New Roman" w:hAnsi="Times New Roman" w:cs="Times New Roman"/>
                <w:sz w:val="22"/>
                <w:szCs w:val="22"/>
                <w:lang w:val="en-US"/>
              </w:rPr>
              <w:t>900</w:t>
            </w:r>
            <w:r w:rsidRPr="002E59AE">
              <w:rPr>
                <w:rFonts w:ascii="Times New Roman" w:hAnsi="Times New Roman" w:cs="Times New Roman"/>
                <w:sz w:val="22"/>
                <w:szCs w:val="22"/>
                <w:lang w:val="en-US"/>
              </w:rPr>
              <w:t xml:space="preserve"> (1</w:t>
            </w:r>
            <w:r w:rsidR="008A4CBF">
              <w:rPr>
                <w:rFonts w:ascii="Times New Roman" w:hAnsi="Times New Roman" w:cs="Times New Roman"/>
                <w:sz w:val="22"/>
                <w:szCs w:val="22"/>
                <w:lang w:val="en-US"/>
              </w:rPr>
              <w:t>200</w:t>
            </w:r>
            <w:r w:rsidRPr="002E59AE">
              <w:rPr>
                <w:rFonts w:ascii="Times New Roman" w:hAnsi="Times New Roman" w:cs="Times New Roman"/>
                <w:sz w:val="22"/>
                <w:szCs w:val="22"/>
                <w:lang w:val="en-US"/>
              </w:rPr>
              <w:t>-2</w:t>
            </w:r>
            <w:r w:rsidR="008A4CBF">
              <w:rPr>
                <w:rFonts w:ascii="Times New Roman" w:hAnsi="Times New Roman" w:cs="Times New Roman"/>
                <w:sz w:val="22"/>
                <w:szCs w:val="22"/>
                <w:lang w:val="en-US"/>
              </w:rPr>
              <w:t>400</w:t>
            </w:r>
            <w:r w:rsidRPr="002E59AE">
              <w:rPr>
                <w:rFonts w:ascii="Times New Roman" w:hAnsi="Times New Roman" w:cs="Times New Roman"/>
                <w:sz w:val="22"/>
                <w:szCs w:val="22"/>
                <w:lang w:val="en-US"/>
              </w:rPr>
              <w:t>)</w:t>
            </w:r>
          </w:p>
        </w:tc>
        <w:tc>
          <w:tcPr>
            <w:tcW w:w="2203" w:type="dxa"/>
          </w:tcPr>
          <w:p w14:paraId="14DA5D4E" w14:textId="5F76C7A5" w:rsidR="0024290F" w:rsidRPr="007668DF" w:rsidRDefault="0024290F" w:rsidP="00237D84">
            <w:pPr>
              <w:spacing w:line="276" w:lineRule="auto"/>
              <w:jc w:val="center"/>
              <w:rPr>
                <w:rFonts w:ascii="Times New Roman" w:hAnsi="Times New Roman" w:cs="Times New Roman"/>
                <w:sz w:val="22"/>
                <w:szCs w:val="22"/>
                <w:lang w:val="en-US"/>
              </w:rPr>
            </w:pPr>
            <w:r w:rsidRPr="007668DF">
              <w:rPr>
                <w:rFonts w:ascii="Times New Roman" w:hAnsi="Times New Roman" w:cs="Times New Roman"/>
                <w:sz w:val="22"/>
                <w:szCs w:val="22"/>
                <w:lang w:val="en-US"/>
              </w:rPr>
              <w:t>2</w:t>
            </w:r>
            <w:r w:rsidR="00D30ADB">
              <w:rPr>
                <w:rFonts w:ascii="Times New Roman" w:hAnsi="Times New Roman" w:cs="Times New Roman"/>
                <w:sz w:val="22"/>
                <w:szCs w:val="22"/>
                <w:lang w:val="en-US"/>
              </w:rPr>
              <w:t>800</w:t>
            </w:r>
            <w:r w:rsidRPr="007668DF">
              <w:rPr>
                <w:rFonts w:ascii="Times New Roman" w:hAnsi="Times New Roman" w:cs="Times New Roman"/>
                <w:sz w:val="22"/>
                <w:szCs w:val="22"/>
                <w:lang w:val="en-US"/>
              </w:rPr>
              <w:t xml:space="preserve"> vs </w:t>
            </w:r>
            <w:r w:rsidR="00D30ADB">
              <w:rPr>
                <w:rFonts w:ascii="Times New Roman" w:hAnsi="Times New Roman" w:cs="Times New Roman"/>
                <w:sz w:val="22"/>
                <w:szCs w:val="22"/>
                <w:lang w:val="en-US"/>
              </w:rPr>
              <w:t>1200</w:t>
            </w:r>
            <w:r w:rsidRPr="007668DF">
              <w:rPr>
                <w:rFonts w:ascii="Times New Roman" w:hAnsi="Times New Roman" w:cs="Times New Roman"/>
                <w:sz w:val="22"/>
                <w:szCs w:val="22"/>
                <w:lang w:val="en-US"/>
              </w:rPr>
              <w:t xml:space="preserve"> (</w:t>
            </w:r>
            <w:r w:rsidR="00D30ADB">
              <w:rPr>
                <w:rFonts w:ascii="Times New Roman" w:hAnsi="Times New Roman" w:cs="Times New Roman"/>
                <w:sz w:val="22"/>
                <w:szCs w:val="22"/>
                <w:lang w:val="en-US"/>
              </w:rPr>
              <w:t>800</w:t>
            </w:r>
            <w:r w:rsidRPr="007668DF">
              <w:rPr>
                <w:rFonts w:ascii="Times New Roman" w:hAnsi="Times New Roman" w:cs="Times New Roman"/>
                <w:sz w:val="22"/>
                <w:szCs w:val="22"/>
                <w:lang w:val="en-US"/>
              </w:rPr>
              <w:t>-2</w:t>
            </w:r>
            <w:r w:rsidR="00D30ADB">
              <w:rPr>
                <w:rFonts w:ascii="Times New Roman" w:hAnsi="Times New Roman" w:cs="Times New Roman"/>
                <w:sz w:val="22"/>
                <w:szCs w:val="22"/>
                <w:lang w:val="en-US"/>
              </w:rPr>
              <w:t>500</w:t>
            </w:r>
            <w:r w:rsidRPr="007668DF">
              <w:rPr>
                <w:rFonts w:ascii="Times New Roman" w:hAnsi="Times New Roman" w:cs="Times New Roman"/>
                <w:sz w:val="22"/>
                <w:szCs w:val="22"/>
                <w:lang w:val="en-US"/>
              </w:rPr>
              <w:t>)</w:t>
            </w:r>
          </w:p>
        </w:tc>
        <w:tc>
          <w:tcPr>
            <w:tcW w:w="2000" w:type="dxa"/>
          </w:tcPr>
          <w:p w14:paraId="65601CED" w14:textId="32196F94" w:rsidR="0024290F" w:rsidRPr="002E59AE" w:rsidRDefault="0024290F" w:rsidP="00237D84">
            <w:pPr>
              <w:spacing w:line="276" w:lineRule="auto"/>
              <w:jc w:val="center"/>
              <w:rPr>
                <w:rFonts w:ascii="Times New Roman" w:hAnsi="Times New Roman" w:cs="Times New Roman"/>
                <w:sz w:val="22"/>
                <w:szCs w:val="22"/>
                <w:lang w:val="en-US"/>
              </w:rPr>
            </w:pPr>
            <w:r w:rsidRPr="002E59AE">
              <w:rPr>
                <w:rFonts w:ascii="Times New Roman" w:hAnsi="Times New Roman" w:cs="Times New Roman"/>
                <w:sz w:val="22"/>
                <w:szCs w:val="22"/>
                <w:lang w:val="en-US"/>
              </w:rPr>
              <w:t>-</w:t>
            </w:r>
          </w:p>
        </w:tc>
        <w:tc>
          <w:tcPr>
            <w:tcW w:w="1940" w:type="dxa"/>
          </w:tcPr>
          <w:p w14:paraId="27F82367" w14:textId="42BAEAE8" w:rsidR="0024290F" w:rsidRPr="002E59AE" w:rsidRDefault="0024290F"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w:t>
            </w:r>
          </w:p>
        </w:tc>
      </w:tr>
      <w:tr w:rsidR="0024290F" w:rsidRPr="002E59AE" w14:paraId="1A99B678" w14:textId="7572E548" w:rsidTr="0024290F">
        <w:tc>
          <w:tcPr>
            <w:tcW w:w="1954" w:type="dxa"/>
          </w:tcPr>
          <w:p w14:paraId="1B8FE3E7" w14:textId="77777777" w:rsidR="0024290F" w:rsidRPr="002E59AE" w:rsidRDefault="0024290F" w:rsidP="00237D84">
            <w:pPr>
              <w:spacing w:line="276" w:lineRule="auto"/>
              <w:jc w:val="both"/>
              <w:rPr>
                <w:rFonts w:ascii="Times New Roman" w:hAnsi="Times New Roman" w:cs="Times New Roman"/>
                <w:sz w:val="22"/>
                <w:szCs w:val="22"/>
                <w:lang w:val="en-US"/>
              </w:rPr>
            </w:pPr>
            <w:r w:rsidRPr="002E59AE">
              <w:rPr>
                <w:rFonts w:ascii="Times New Roman" w:hAnsi="Times New Roman" w:cs="Times New Roman"/>
                <w:sz w:val="22"/>
                <w:szCs w:val="22"/>
                <w:lang w:val="en-US"/>
              </w:rPr>
              <w:t xml:space="preserve">Renal replacement  </w:t>
            </w:r>
          </w:p>
        </w:tc>
        <w:tc>
          <w:tcPr>
            <w:tcW w:w="2135" w:type="dxa"/>
          </w:tcPr>
          <w:p w14:paraId="7A26E3E4" w14:textId="0F001776" w:rsidR="0024290F" w:rsidRPr="002E59AE" w:rsidRDefault="0024290F" w:rsidP="00237D84">
            <w:pPr>
              <w:spacing w:line="276" w:lineRule="auto"/>
              <w:jc w:val="center"/>
              <w:rPr>
                <w:rFonts w:ascii="Times New Roman" w:hAnsi="Times New Roman" w:cs="Times New Roman"/>
                <w:sz w:val="22"/>
                <w:szCs w:val="22"/>
                <w:lang w:val="en-US"/>
              </w:rPr>
            </w:pPr>
            <w:r w:rsidRPr="002E59AE">
              <w:rPr>
                <w:rFonts w:ascii="Times New Roman" w:hAnsi="Times New Roman" w:cs="Times New Roman"/>
                <w:sz w:val="22"/>
                <w:szCs w:val="22"/>
                <w:lang w:val="en-US"/>
              </w:rPr>
              <w:t>3</w:t>
            </w:r>
            <w:r w:rsidR="00950756">
              <w:rPr>
                <w:rFonts w:ascii="Times New Roman" w:hAnsi="Times New Roman" w:cs="Times New Roman"/>
                <w:sz w:val="22"/>
                <w:szCs w:val="22"/>
                <w:lang w:val="en-US"/>
              </w:rPr>
              <w:t>5</w:t>
            </w:r>
            <w:r w:rsidRPr="002E59AE">
              <w:rPr>
                <w:rFonts w:ascii="Times New Roman" w:hAnsi="Times New Roman" w:cs="Times New Roman"/>
                <w:sz w:val="22"/>
                <w:szCs w:val="22"/>
                <w:lang w:val="en-US"/>
              </w:rPr>
              <w:t>% vs 1</w:t>
            </w:r>
            <w:r>
              <w:rPr>
                <w:rFonts w:ascii="Times New Roman" w:hAnsi="Times New Roman" w:cs="Times New Roman"/>
                <w:sz w:val="22"/>
                <w:szCs w:val="22"/>
                <w:lang w:val="en-US"/>
              </w:rPr>
              <w:t>4</w:t>
            </w:r>
            <w:r w:rsidRPr="002E59AE">
              <w:rPr>
                <w:rFonts w:ascii="Times New Roman" w:hAnsi="Times New Roman" w:cs="Times New Roman"/>
                <w:sz w:val="22"/>
                <w:szCs w:val="22"/>
                <w:lang w:val="en-US"/>
              </w:rPr>
              <w:t>% (</w:t>
            </w:r>
            <w:r w:rsidR="00950756">
              <w:rPr>
                <w:rFonts w:ascii="Times New Roman" w:hAnsi="Times New Roman" w:cs="Times New Roman"/>
                <w:sz w:val="22"/>
                <w:szCs w:val="22"/>
                <w:lang w:val="en-US"/>
              </w:rPr>
              <w:t>5</w:t>
            </w:r>
            <w:r w:rsidRPr="002E59AE">
              <w:rPr>
                <w:rFonts w:ascii="Times New Roman" w:hAnsi="Times New Roman" w:cs="Times New Roman"/>
                <w:sz w:val="22"/>
                <w:szCs w:val="22"/>
                <w:lang w:val="en-US"/>
              </w:rPr>
              <w:t>-</w:t>
            </w:r>
            <w:r w:rsidR="00950756">
              <w:rPr>
                <w:rFonts w:ascii="Times New Roman" w:hAnsi="Times New Roman" w:cs="Times New Roman"/>
                <w:sz w:val="22"/>
                <w:szCs w:val="22"/>
                <w:lang w:val="en-US"/>
              </w:rPr>
              <w:t>3</w:t>
            </w:r>
            <w:r>
              <w:rPr>
                <w:rFonts w:ascii="Times New Roman" w:hAnsi="Times New Roman" w:cs="Times New Roman"/>
                <w:sz w:val="22"/>
                <w:szCs w:val="22"/>
                <w:lang w:val="en-US"/>
              </w:rPr>
              <w:t>7</w:t>
            </w:r>
            <w:r w:rsidRPr="002E59AE">
              <w:rPr>
                <w:rFonts w:ascii="Times New Roman" w:hAnsi="Times New Roman" w:cs="Times New Roman"/>
                <w:sz w:val="22"/>
                <w:szCs w:val="22"/>
                <w:lang w:val="en-US"/>
              </w:rPr>
              <w:t>)</w:t>
            </w:r>
          </w:p>
        </w:tc>
        <w:tc>
          <w:tcPr>
            <w:tcW w:w="2087" w:type="dxa"/>
          </w:tcPr>
          <w:p w14:paraId="41018CE7" w14:textId="42F2E60E" w:rsidR="0024290F" w:rsidRPr="002E59AE" w:rsidRDefault="0024290F" w:rsidP="00237D84">
            <w:pPr>
              <w:spacing w:line="276" w:lineRule="auto"/>
              <w:jc w:val="center"/>
              <w:rPr>
                <w:rFonts w:ascii="Times New Roman" w:hAnsi="Times New Roman" w:cs="Times New Roman"/>
                <w:sz w:val="22"/>
                <w:szCs w:val="22"/>
                <w:lang w:val="en-US"/>
              </w:rPr>
            </w:pPr>
            <w:r w:rsidRPr="002E59AE">
              <w:rPr>
                <w:rFonts w:ascii="Times New Roman" w:hAnsi="Times New Roman" w:cs="Times New Roman"/>
                <w:sz w:val="22"/>
                <w:szCs w:val="22"/>
                <w:lang w:val="en-US"/>
              </w:rPr>
              <w:t>33 vs 14% (</w:t>
            </w:r>
            <w:r w:rsidR="00F92CF7">
              <w:rPr>
                <w:rFonts w:ascii="Times New Roman" w:hAnsi="Times New Roman" w:cs="Times New Roman"/>
                <w:sz w:val="22"/>
                <w:szCs w:val="22"/>
                <w:lang w:val="en-US"/>
              </w:rPr>
              <w:t>2</w:t>
            </w:r>
            <w:r w:rsidRPr="002E59AE">
              <w:rPr>
                <w:rFonts w:ascii="Times New Roman" w:hAnsi="Times New Roman" w:cs="Times New Roman"/>
                <w:sz w:val="22"/>
                <w:szCs w:val="22"/>
                <w:lang w:val="en-US"/>
              </w:rPr>
              <w:t>-3</w:t>
            </w:r>
            <w:r w:rsidR="00F92CF7">
              <w:rPr>
                <w:rFonts w:ascii="Times New Roman" w:hAnsi="Times New Roman" w:cs="Times New Roman"/>
                <w:sz w:val="22"/>
                <w:szCs w:val="22"/>
                <w:lang w:val="en-US"/>
              </w:rPr>
              <w:t>6</w:t>
            </w:r>
            <w:r w:rsidRPr="002E59AE">
              <w:rPr>
                <w:rFonts w:ascii="Times New Roman" w:hAnsi="Times New Roman" w:cs="Times New Roman"/>
                <w:sz w:val="22"/>
                <w:szCs w:val="22"/>
                <w:lang w:val="en-US"/>
              </w:rPr>
              <w:t>)</w:t>
            </w:r>
          </w:p>
        </w:tc>
        <w:tc>
          <w:tcPr>
            <w:tcW w:w="2323" w:type="dxa"/>
          </w:tcPr>
          <w:p w14:paraId="7387431F" w14:textId="01C33BB3" w:rsidR="0024290F" w:rsidRPr="002E59AE" w:rsidRDefault="008A4CBF"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53</w:t>
            </w:r>
            <w:r w:rsidR="0024290F" w:rsidRPr="002E59AE">
              <w:rPr>
                <w:rFonts w:ascii="Times New Roman" w:hAnsi="Times New Roman" w:cs="Times New Roman"/>
                <w:sz w:val="22"/>
                <w:szCs w:val="22"/>
                <w:lang w:val="en-US"/>
              </w:rPr>
              <w:t xml:space="preserve"> vs 13% (</w:t>
            </w:r>
            <w:r w:rsidR="00546B8E">
              <w:rPr>
                <w:rFonts w:ascii="Times New Roman" w:hAnsi="Times New Roman" w:cs="Times New Roman"/>
                <w:sz w:val="22"/>
                <w:szCs w:val="22"/>
                <w:lang w:val="en-US"/>
              </w:rPr>
              <w:t>13</w:t>
            </w:r>
            <w:r w:rsidR="0024290F" w:rsidRPr="002E59AE">
              <w:rPr>
                <w:rFonts w:ascii="Times New Roman" w:hAnsi="Times New Roman" w:cs="Times New Roman"/>
                <w:sz w:val="22"/>
                <w:szCs w:val="22"/>
                <w:lang w:val="en-US"/>
              </w:rPr>
              <w:t>-</w:t>
            </w:r>
            <w:r w:rsidR="00546B8E">
              <w:rPr>
                <w:rFonts w:ascii="Times New Roman" w:hAnsi="Times New Roman" w:cs="Times New Roman"/>
                <w:sz w:val="22"/>
                <w:szCs w:val="22"/>
                <w:lang w:val="en-US"/>
              </w:rPr>
              <w:t>67</w:t>
            </w:r>
            <w:r w:rsidR="0024290F" w:rsidRPr="002E59AE">
              <w:rPr>
                <w:rFonts w:ascii="Times New Roman" w:hAnsi="Times New Roman" w:cs="Times New Roman"/>
                <w:sz w:val="22"/>
                <w:szCs w:val="22"/>
                <w:lang w:val="en-US"/>
              </w:rPr>
              <w:t>)</w:t>
            </w:r>
          </w:p>
        </w:tc>
        <w:tc>
          <w:tcPr>
            <w:tcW w:w="2203" w:type="dxa"/>
          </w:tcPr>
          <w:p w14:paraId="0CB603A4" w14:textId="70B5A3FB" w:rsidR="0024290F" w:rsidRPr="007668DF" w:rsidRDefault="00265E5B"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34</w:t>
            </w:r>
            <w:r w:rsidR="0024290F" w:rsidRPr="007668DF">
              <w:rPr>
                <w:rFonts w:ascii="Times New Roman" w:hAnsi="Times New Roman" w:cs="Times New Roman"/>
                <w:sz w:val="22"/>
                <w:szCs w:val="22"/>
                <w:lang w:val="en-US"/>
              </w:rPr>
              <w:t xml:space="preserve"> vs 1</w:t>
            </w:r>
            <w:r>
              <w:rPr>
                <w:rFonts w:ascii="Times New Roman" w:hAnsi="Times New Roman" w:cs="Times New Roman"/>
                <w:sz w:val="22"/>
                <w:szCs w:val="22"/>
                <w:lang w:val="en-US"/>
              </w:rPr>
              <w:t>4</w:t>
            </w:r>
            <w:r w:rsidR="0024290F" w:rsidRPr="007668DF">
              <w:rPr>
                <w:rFonts w:ascii="Times New Roman" w:hAnsi="Times New Roman" w:cs="Times New Roman"/>
                <w:sz w:val="22"/>
                <w:szCs w:val="22"/>
                <w:lang w:val="en-US"/>
              </w:rPr>
              <w:t>% (</w:t>
            </w:r>
            <w:r>
              <w:rPr>
                <w:rFonts w:ascii="Times New Roman" w:hAnsi="Times New Roman" w:cs="Times New Roman"/>
                <w:sz w:val="22"/>
                <w:szCs w:val="22"/>
                <w:lang w:val="en-US"/>
              </w:rPr>
              <w:t>3</w:t>
            </w:r>
            <w:r w:rsidR="0024290F" w:rsidRPr="007668DF">
              <w:rPr>
                <w:rFonts w:ascii="Times New Roman" w:hAnsi="Times New Roman" w:cs="Times New Roman"/>
                <w:sz w:val="22"/>
                <w:szCs w:val="22"/>
                <w:lang w:val="en-US"/>
              </w:rPr>
              <w:t>-3</w:t>
            </w:r>
            <w:r>
              <w:rPr>
                <w:rFonts w:ascii="Times New Roman" w:hAnsi="Times New Roman" w:cs="Times New Roman"/>
                <w:sz w:val="22"/>
                <w:szCs w:val="22"/>
                <w:lang w:val="en-US"/>
              </w:rPr>
              <w:t>6</w:t>
            </w:r>
            <w:r w:rsidR="0024290F" w:rsidRPr="007668DF">
              <w:rPr>
                <w:rFonts w:ascii="Times New Roman" w:hAnsi="Times New Roman" w:cs="Times New Roman"/>
                <w:sz w:val="22"/>
                <w:szCs w:val="22"/>
                <w:lang w:val="en-US"/>
              </w:rPr>
              <w:t>)</w:t>
            </w:r>
          </w:p>
        </w:tc>
        <w:tc>
          <w:tcPr>
            <w:tcW w:w="2000" w:type="dxa"/>
          </w:tcPr>
          <w:p w14:paraId="2726E7DC" w14:textId="183A3954" w:rsidR="0024290F" w:rsidRPr="002E59AE" w:rsidRDefault="0024290F" w:rsidP="00237D84">
            <w:pPr>
              <w:spacing w:line="276" w:lineRule="auto"/>
              <w:jc w:val="center"/>
              <w:rPr>
                <w:rFonts w:ascii="Times New Roman" w:hAnsi="Times New Roman" w:cs="Times New Roman"/>
                <w:sz w:val="22"/>
                <w:szCs w:val="22"/>
                <w:lang w:val="en-US"/>
              </w:rPr>
            </w:pPr>
            <w:r w:rsidRPr="002E59AE">
              <w:rPr>
                <w:rFonts w:ascii="Times New Roman" w:hAnsi="Times New Roman" w:cs="Times New Roman"/>
                <w:sz w:val="22"/>
                <w:szCs w:val="22"/>
                <w:lang w:val="en-US"/>
              </w:rPr>
              <w:t>-</w:t>
            </w:r>
          </w:p>
        </w:tc>
        <w:tc>
          <w:tcPr>
            <w:tcW w:w="1940" w:type="dxa"/>
          </w:tcPr>
          <w:p w14:paraId="53D2E434" w14:textId="17D28DD7" w:rsidR="0024290F" w:rsidRPr="002E59AE" w:rsidRDefault="0024290F" w:rsidP="00237D84">
            <w:pPr>
              <w:spacing w:line="276" w:lineRule="auto"/>
              <w:jc w:val="center"/>
              <w:rPr>
                <w:rFonts w:ascii="Times New Roman" w:hAnsi="Times New Roman" w:cs="Times New Roman"/>
                <w:sz w:val="22"/>
                <w:szCs w:val="22"/>
                <w:lang w:val="en-US"/>
              </w:rPr>
            </w:pPr>
            <w:r>
              <w:rPr>
                <w:rFonts w:ascii="Times New Roman" w:hAnsi="Times New Roman" w:cs="Times New Roman"/>
                <w:sz w:val="22"/>
                <w:szCs w:val="22"/>
                <w:lang w:val="en-US"/>
              </w:rPr>
              <w:t>-</w:t>
            </w:r>
          </w:p>
        </w:tc>
      </w:tr>
    </w:tbl>
    <w:p w14:paraId="1C94C649" w14:textId="77777777" w:rsidR="0018563E" w:rsidRDefault="0018563E" w:rsidP="00D83299">
      <w:pPr>
        <w:pStyle w:val="Ttulo3"/>
        <w:jc w:val="both"/>
        <w:rPr>
          <w:rFonts w:ascii="Times New Roman" w:hAnsi="Times New Roman" w:cs="Times New Roman"/>
          <w:color w:val="auto"/>
          <w:sz w:val="22"/>
          <w:szCs w:val="22"/>
          <w:lang w:val="en-US"/>
        </w:rPr>
        <w:sectPr w:rsidR="0018563E" w:rsidSect="0018563E">
          <w:pgSz w:w="16838" w:h="11906" w:orient="landscape"/>
          <w:pgMar w:top="1701" w:right="1418" w:bottom="1701" w:left="1418" w:header="709" w:footer="709" w:gutter="0"/>
          <w:cols w:space="708"/>
          <w:docGrid w:linePitch="360"/>
        </w:sectPr>
      </w:pPr>
    </w:p>
    <w:p w14:paraId="15F9E161" w14:textId="78721C4A" w:rsidR="00D83299" w:rsidRPr="000F5B18" w:rsidRDefault="00D83299" w:rsidP="00D83299">
      <w:pPr>
        <w:pStyle w:val="Ttulo3"/>
        <w:jc w:val="both"/>
        <w:rPr>
          <w:rFonts w:ascii="Times New Roman" w:hAnsi="Times New Roman" w:cs="Times New Roman"/>
          <w:color w:val="auto"/>
          <w:lang w:val="en-US"/>
        </w:rPr>
      </w:pPr>
      <w:bookmarkStart w:id="14" w:name="_Toc100948086"/>
      <w:r w:rsidRPr="002E59AE">
        <w:rPr>
          <w:rFonts w:ascii="Times New Roman" w:hAnsi="Times New Roman" w:cs="Times New Roman"/>
          <w:color w:val="auto"/>
          <w:sz w:val="22"/>
          <w:szCs w:val="22"/>
          <w:lang w:val="en-US"/>
        </w:rPr>
        <w:lastRenderedPageBreak/>
        <w:t>Table S</w:t>
      </w:r>
      <w:r w:rsidR="003E0565">
        <w:rPr>
          <w:rFonts w:ascii="Times New Roman" w:hAnsi="Times New Roman" w:cs="Times New Roman"/>
          <w:color w:val="auto"/>
          <w:sz w:val="22"/>
          <w:szCs w:val="22"/>
          <w:lang w:val="en-US"/>
        </w:rPr>
        <w:t>10</w:t>
      </w:r>
      <w:r w:rsidRPr="002E59AE">
        <w:rPr>
          <w:rFonts w:ascii="Times New Roman" w:hAnsi="Times New Roman" w:cs="Times New Roman"/>
          <w:color w:val="auto"/>
          <w:sz w:val="22"/>
          <w:szCs w:val="22"/>
          <w:lang w:val="en-US"/>
        </w:rPr>
        <w:t xml:space="preserve">: </w:t>
      </w:r>
      <w:r w:rsidR="00A039AA">
        <w:rPr>
          <w:rFonts w:ascii="Times New Roman" w:hAnsi="Times New Roman" w:cs="Times New Roman"/>
          <w:color w:val="auto"/>
          <w:sz w:val="22"/>
          <w:szCs w:val="22"/>
          <w:lang w:val="en-US"/>
        </w:rPr>
        <w:t>O</w:t>
      </w:r>
      <w:r w:rsidR="00CA1BFA">
        <w:rPr>
          <w:rFonts w:ascii="Times New Roman" w:hAnsi="Times New Roman" w:cs="Times New Roman"/>
          <w:color w:val="auto"/>
          <w:sz w:val="22"/>
          <w:szCs w:val="22"/>
          <w:lang w:val="en-US"/>
        </w:rPr>
        <w:t xml:space="preserve">utcomes in </w:t>
      </w:r>
      <w:r w:rsidR="00A039AA">
        <w:rPr>
          <w:rFonts w:ascii="Times New Roman" w:hAnsi="Times New Roman" w:cs="Times New Roman"/>
          <w:color w:val="auto"/>
          <w:sz w:val="22"/>
          <w:szCs w:val="22"/>
          <w:lang w:val="en-US"/>
        </w:rPr>
        <w:t xml:space="preserve">the </w:t>
      </w:r>
      <w:r w:rsidR="00CA1BFA">
        <w:rPr>
          <w:rFonts w:ascii="Times New Roman" w:hAnsi="Times New Roman" w:cs="Times New Roman"/>
          <w:color w:val="auto"/>
          <w:sz w:val="22"/>
          <w:szCs w:val="22"/>
          <w:lang w:val="en-US"/>
        </w:rPr>
        <w:t>sensitivity analys</w:t>
      </w:r>
      <w:r w:rsidR="00A039AA">
        <w:rPr>
          <w:rFonts w:ascii="Times New Roman" w:hAnsi="Times New Roman" w:cs="Times New Roman"/>
          <w:color w:val="auto"/>
          <w:sz w:val="22"/>
          <w:szCs w:val="22"/>
          <w:lang w:val="en-US"/>
        </w:rPr>
        <w:t>e</w:t>
      </w:r>
      <w:r w:rsidR="00CA1BFA">
        <w:rPr>
          <w:rFonts w:ascii="Times New Roman" w:hAnsi="Times New Roman" w:cs="Times New Roman"/>
          <w:color w:val="auto"/>
          <w:sz w:val="22"/>
          <w:szCs w:val="22"/>
          <w:lang w:val="en-US"/>
        </w:rPr>
        <w:t xml:space="preserve">s. </w:t>
      </w:r>
      <w:r w:rsidR="00C52E31">
        <w:rPr>
          <w:rFonts w:ascii="Times New Roman" w:hAnsi="Times New Roman" w:cs="Times New Roman"/>
          <w:color w:val="auto"/>
          <w:sz w:val="22"/>
          <w:szCs w:val="22"/>
          <w:lang w:val="en-US"/>
        </w:rPr>
        <w:t xml:space="preserve">Early intubated </w:t>
      </w:r>
      <w:proofErr w:type="gramStart"/>
      <w:r w:rsidR="00C52E31">
        <w:rPr>
          <w:rFonts w:ascii="Times New Roman" w:hAnsi="Times New Roman" w:cs="Times New Roman"/>
          <w:color w:val="auto"/>
          <w:sz w:val="22"/>
          <w:szCs w:val="22"/>
          <w:lang w:val="en-US"/>
        </w:rPr>
        <w:t>subjects</w:t>
      </w:r>
      <w:proofErr w:type="gramEnd"/>
      <w:r w:rsidR="00C52E31">
        <w:rPr>
          <w:rFonts w:ascii="Times New Roman" w:hAnsi="Times New Roman" w:cs="Times New Roman"/>
          <w:color w:val="auto"/>
          <w:sz w:val="22"/>
          <w:szCs w:val="22"/>
          <w:lang w:val="en-US"/>
        </w:rPr>
        <w:t xml:space="preserve"> vs unexposed individuals. </w:t>
      </w:r>
      <w:r w:rsidR="00CA1BFA">
        <w:rPr>
          <w:rFonts w:ascii="Times New Roman" w:hAnsi="Times New Roman" w:cs="Times New Roman"/>
          <w:color w:val="auto"/>
          <w:sz w:val="22"/>
          <w:szCs w:val="22"/>
          <w:lang w:val="en-US"/>
        </w:rPr>
        <w:t>*</w:t>
      </w:r>
      <w:r w:rsidR="000F5B18">
        <w:rPr>
          <w:rFonts w:ascii="Times New Roman" w:hAnsi="Times New Roman" w:cs="Times New Roman"/>
          <w:color w:val="auto"/>
          <w:sz w:val="22"/>
          <w:szCs w:val="22"/>
          <w:lang w:val="en-US"/>
        </w:rPr>
        <w:t xml:space="preserve">Number of subjects intubated after 8 hours (in the first 2 analyses) or after 24 hours (in the third analysis). </w:t>
      </w:r>
      <w:r w:rsidR="008562E3">
        <w:rPr>
          <w:rFonts w:ascii="Times New Roman" w:hAnsi="Times New Roman" w:cs="Times New Roman"/>
          <w:color w:val="auto"/>
          <w:sz w:val="22"/>
          <w:szCs w:val="22"/>
          <w:lang w:val="en-US"/>
        </w:rPr>
        <w:t xml:space="preserve">| Unexposed refers to subjects not having received intubation in the first 8 hours (or 24 hours in the third analysis). </w:t>
      </w:r>
      <w:r w:rsidRPr="002E59AE">
        <w:rPr>
          <w:rFonts w:ascii="Times New Roman" w:hAnsi="Times New Roman" w:cs="Times New Roman"/>
          <w:color w:val="auto"/>
          <w:sz w:val="22"/>
          <w:szCs w:val="22"/>
          <w:lang w:val="en-US"/>
        </w:rPr>
        <w:t>ICU and Hospital length of stay, up to 60 days after ICU admission,</w:t>
      </w:r>
      <w:r w:rsidRPr="00D83299">
        <w:rPr>
          <w:rFonts w:ascii="Times New Roman" w:hAnsi="Times New Roman" w:cs="Times New Roman"/>
          <w:i/>
          <w:iCs/>
          <w:color w:val="auto"/>
          <w:lang w:val="en-US"/>
        </w:rPr>
        <w:t xml:space="preserve"> </w:t>
      </w:r>
      <w:r w:rsidRPr="000F5B18">
        <w:rPr>
          <w:rFonts w:ascii="Times New Roman" w:hAnsi="Times New Roman" w:cs="Times New Roman"/>
          <w:color w:val="auto"/>
          <w:lang w:val="en-US"/>
        </w:rPr>
        <w:t xml:space="preserve">and organ dysfunction parameters at 24 hours.  First value shown represents mean (or median) in the treated group, second value shows the mean in the </w:t>
      </w:r>
      <w:r w:rsidR="00440FD5">
        <w:rPr>
          <w:rFonts w:ascii="Times New Roman" w:hAnsi="Times New Roman" w:cs="Times New Roman"/>
          <w:color w:val="auto"/>
          <w:lang w:val="en-US"/>
        </w:rPr>
        <w:t>control</w:t>
      </w:r>
      <w:r w:rsidRPr="000F5B18">
        <w:rPr>
          <w:rFonts w:ascii="Times New Roman" w:hAnsi="Times New Roman" w:cs="Times New Roman"/>
          <w:color w:val="auto"/>
          <w:lang w:val="en-US"/>
        </w:rPr>
        <w:t xml:space="preserve"> subjects. 95% confidence intervals </w:t>
      </w:r>
      <w:r w:rsidR="0024290F">
        <w:rPr>
          <w:rFonts w:ascii="Times New Roman" w:hAnsi="Times New Roman" w:cs="Times New Roman"/>
          <w:color w:val="auto"/>
          <w:lang w:val="en-US"/>
        </w:rPr>
        <w:t xml:space="preserve">for the differences </w:t>
      </w:r>
      <w:r w:rsidRPr="000F5B18">
        <w:rPr>
          <w:rFonts w:ascii="Times New Roman" w:hAnsi="Times New Roman" w:cs="Times New Roman"/>
          <w:color w:val="auto"/>
          <w:lang w:val="en-US"/>
        </w:rPr>
        <w:t>are depicted within parentheses.</w:t>
      </w:r>
      <w:bookmarkEnd w:id="14"/>
      <w:r w:rsidRPr="000F5B18">
        <w:rPr>
          <w:rFonts w:ascii="Times New Roman" w:hAnsi="Times New Roman" w:cs="Times New Roman"/>
          <w:color w:val="auto"/>
          <w:lang w:val="en-US"/>
        </w:rPr>
        <w:t xml:space="preserve"> </w:t>
      </w:r>
    </w:p>
    <w:p w14:paraId="2E47FA2A" w14:textId="2B5D4BDA" w:rsidR="00D83299" w:rsidRDefault="00D83299" w:rsidP="00D83299">
      <w:pPr>
        <w:spacing w:line="276" w:lineRule="auto"/>
        <w:jc w:val="both"/>
        <w:rPr>
          <w:rFonts w:ascii="Times New Roman" w:hAnsi="Times New Roman" w:cs="Times New Roman"/>
          <w:i/>
          <w:iCs/>
          <w:lang w:val="en-US"/>
        </w:rPr>
      </w:pPr>
    </w:p>
    <w:p w14:paraId="3533BD84" w14:textId="1CFA4A32" w:rsidR="00D83299" w:rsidRDefault="00D83299" w:rsidP="00D83299">
      <w:pPr>
        <w:spacing w:line="276" w:lineRule="auto"/>
        <w:jc w:val="both"/>
        <w:rPr>
          <w:rFonts w:ascii="Times New Roman" w:hAnsi="Times New Roman" w:cs="Times New Roman"/>
          <w:i/>
          <w:iCs/>
          <w:lang w:val="en-US"/>
        </w:rPr>
      </w:pPr>
    </w:p>
    <w:p w14:paraId="48FD2074" w14:textId="31D2D623" w:rsidR="00D83299" w:rsidRDefault="00D83299" w:rsidP="00D83299">
      <w:pPr>
        <w:spacing w:line="276" w:lineRule="auto"/>
        <w:jc w:val="both"/>
        <w:rPr>
          <w:rFonts w:ascii="Times New Roman" w:hAnsi="Times New Roman" w:cs="Times New Roman"/>
          <w:i/>
          <w:iCs/>
          <w:lang w:val="en-US"/>
        </w:rPr>
      </w:pPr>
    </w:p>
    <w:p w14:paraId="006DC7F2" w14:textId="0E9C507B" w:rsidR="00D83299" w:rsidRDefault="00D83299" w:rsidP="00D83299">
      <w:pPr>
        <w:spacing w:line="276" w:lineRule="auto"/>
        <w:jc w:val="both"/>
        <w:rPr>
          <w:rFonts w:ascii="Times New Roman" w:hAnsi="Times New Roman" w:cs="Times New Roman"/>
          <w:i/>
          <w:iCs/>
          <w:lang w:val="en-US"/>
        </w:rPr>
      </w:pPr>
    </w:p>
    <w:p w14:paraId="1DC82FB1" w14:textId="23DA5056" w:rsidR="00D83299" w:rsidRDefault="00D83299" w:rsidP="00D83299">
      <w:pPr>
        <w:spacing w:line="276" w:lineRule="auto"/>
        <w:jc w:val="both"/>
        <w:rPr>
          <w:rFonts w:ascii="Times New Roman" w:hAnsi="Times New Roman" w:cs="Times New Roman"/>
          <w:i/>
          <w:iCs/>
          <w:lang w:val="en-US"/>
        </w:rPr>
      </w:pPr>
    </w:p>
    <w:p w14:paraId="0948C9D3" w14:textId="487365ED" w:rsidR="00D83299" w:rsidRDefault="00D83299" w:rsidP="00D83299">
      <w:pPr>
        <w:spacing w:line="276" w:lineRule="auto"/>
        <w:jc w:val="both"/>
        <w:rPr>
          <w:rFonts w:ascii="Times New Roman" w:hAnsi="Times New Roman" w:cs="Times New Roman"/>
          <w:i/>
          <w:iCs/>
          <w:lang w:val="en-US"/>
        </w:rPr>
      </w:pPr>
    </w:p>
    <w:p w14:paraId="56CC507A" w14:textId="77382D49" w:rsidR="00D83299" w:rsidRDefault="00D83299" w:rsidP="00D83299">
      <w:pPr>
        <w:spacing w:line="276" w:lineRule="auto"/>
        <w:jc w:val="both"/>
        <w:rPr>
          <w:rFonts w:ascii="Times New Roman" w:hAnsi="Times New Roman" w:cs="Times New Roman"/>
          <w:i/>
          <w:iCs/>
          <w:lang w:val="en-US"/>
        </w:rPr>
      </w:pPr>
    </w:p>
    <w:p w14:paraId="412E48F9" w14:textId="27B25140" w:rsidR="00D83299" w:rsidRDefault="00D83299" w:rsidP="00D83299">
      <w:pPr>
        <w:spacing w:line="276" w:lineRule="auto"/>
        <w:jc w:val="both"/>
        <w:rPr>
          <w:rFonts w:ascii="Times New Roman" w:hAnsi="Times New Roman" w:cs="Times New Roman"/>
          <w:i/>
          <w:iCs/>
          <w:lang w:val="en-US"/>
        </w:rPr>
      </w:pPr>
    </w:p>
    <w:p w14:paraId="7EE3C117" w14:textId="02737C15" w:rsidR="00D83299" w:rsidRDefault="00D83299" w:rsidP="00D83299">
      <w:pPr>
        <w:spacing w:line="276" w:lineRule="auto"/>
        <w:jc w:val="both"/>
        <w:rPr>
          <w:rFonts w:ascii="Times New Roman" w:hAnsi="Times New Roman" w:cs="Times New Roman"/>
          <w:i/>
          <w:iCs/>
          <w:lang w:val="en-US"/>
        </w:rPr>
      </w:pPr>
    </w:p>
    <w:p w14:paraId="236BD453" w14:textId="7ABD2B73" w:rsidR="00D83299" w:rsidRDefault="00D83299" w:rsidP="00D83299">
      <w:pPr>
        <w:spacing w:line="276" w:lineRule="auto"/>
        <w:jc w:val="both"/>
        <w:rPr>
          <w:rFonts w:ascii="Times New Roman" w:hAnsi="Times New Roman" w:cs="Times New Roman"/>
          <w:i/>
          <w:iCs/>
          <w:lang w:val="en-US"/>
        </w:rPr>
      </w:pPr>
    </w:p>
    <w:p w14:paraId="4638CD91" w14:textId="0C331802" w:rsidR="00D83299" w:rsidRDefault="00D83299" w:rsidP="00D83299">
      <w:pPr>
        <w:spacing w:line="276" w:lineRule="auto"/>
        <w:jc w:val="both"/>
        <w:rPr>
          <w:rFonts w:ascii="Times New Roman" w:hAnsi="Times New Roman" w:cs="Times New Roman"/>
          <w:i/>
          <w:iCs/>
          <w:lang w:val="en-US"/>
        </w:rPr>
      </w:pPr>
    </w:p>
    <w:p w14:paraId="1F2CC086" w14:textId="12E28636" w:rsidR="00D83299" w:rsidRDefault="00D83299" w:rsidP="00D83299">
      <w:pPr>
        <w:spacing w:line="276" w:lineRule="auto"/>
        <w:jc w:val="both"/>
        <w:rPr>
          <w:rFonts w:ascii="Times New Roman" w:hAnsi="Times New Roman" w:cs="Times New Roman"/>
          <w:i/>
          <w:iCs/>
          <w:lang w:val="en-US"/>
        </w:rPr>
      </w:pPr>
    </w:p>
    <w:p w14:paraId="17437B92" w14:textId="12E83B20" w:rsidR="00D83299" w:rsidRDefault="00D83299" w:rsidP="00D83299">
      <w:pPr>
        <w:spacing w:line="276" w:lineRule="auto"/>
        <w:jc w:val="both"/>
        <w:rPr>
          <w:rFonts w:ascii="Times New Roman" w:hAnsi="Times New Roman" w:cs="Times New Roman"/>
          <w:i/>
          <w:iCs/>
          <w:lang w:val="en-US"/>
        </w:rPr>
      </w:pPr>
    </w:p>
    <w:p w14:paraId="7230FF1B" w14:textId="5CB7AFC2" w:rsidR="00D83299" w:rsidRDefault="00D83299" w:rsidP="00D83299">
      <w:pPr>
        <w:spacing w:line="276" w:lineRule="auto"/>
        <w:jc w:val="both"/>
        <w:rPr>
          <w:rFonts w:ascii="Times New Roman" w:hAnsi="Times New Roman" w:cs="Times New Roman"/>
          <w:i/>
          <w:iCs/>
          <w:lang w:val="en-US"/>
        </w:rPr>
      </w:pPr>
    </w:p>
    <w:p w14:paraId="0DDE968C" w14:textId="2F423002" w:rsidR="00D83299" w:rsidRDefault="00D83299" w:rsidP="00D83299">
      <w:pPr>
        <w:spacing w:line="276" w:lineRule="auto"/>
        <w:jc w:val="both"/>
        <w:rPr>
          <w:rFonts w:ascii="Times New Roman" w:hAnsi="Times New Roman" w:cs="Times New Roman"/>
          <w:i/>
          <w:iCs/>
          <w:lang w:val="en-US"/>
        </w:rPr>
      </w:pPr>
    </w:p>
    <w:p w14:paraId="19388A94" w14:textId="29291F0B" w:rsidR="00D83299" w:rsidRDefault="00D83299" w:rsidP="00D83299">
      <w:pPr>
        <w:spacing w:line="276" w:lineRule="auto"/>
        <w:jc w:val="both"/>
        <w:rPr>
          <w:rFonts w:ascii="Times New Roman" w:hAnsi="Times New Roman" w:cs="Times New Roman"/>
          <w:i/>
          <w:iCs/>
          <w:lang w:val="en-US"/>
        </w:rPr>
      </w:pPr>
    </w:p>
    <w:p w14:paraId="2998A338" w14:textId="5FBA53FD" w:rsidR="00D83299" w:rsidRDefault="00D83299" w:rsidP="00D83299">
      <w:pPr>
        <w:spacing w:line="276" w:lineRule="auto"/>
        <w:jc w:val="both"/>
        <w:rPr>
          <w:rFonts w:ascii="Times New Roman" w:hAnsi="Times New Roman" w:cs="Times New Roman"/>
          <w:i/>
          <w:iCs/>
          <w:lang w:val="en-US"/>
        </w:rPr>
      </w:pPr>
    </w:p>
    <w:p w14:paraId="0A34F70B" w14:textId="2CF60437" w:rsidR="00D83299" w:rsidRDefault="00D83299" w:rsidP="00D83299">
      <w:pPr>
        <w:spacing w:line="276" w:lineRule="auto"/>
        <w:jc w:val="both"/>
        <w:rPr>
          <w:rFonts w:ascii="Times New Roman" w:hAnsi="Times New Roman" w:cs="Times New Roman"/>
          <w:i/>
          <w:iCs/>
          <w:lang w:val="en-US"/>
        </w:rPr>
      </w:pPr>
    </w:p>
    <w:p w14:paraId="750C73B1" w14:textId="79BF329A" w:rsidR="00D83299" w:rsidRDefault="00D83299" w:rsidP="00D83299">
      <w:pPr>
        <w:spacing w:line="276" w:lineRule="auto"/>
        <w:jc w:val="both"/>
        <w:rPr>
          <w:rFonts w:ascii="Times New Roman" w:hAnsi="Times New Roman" w:cs="Times New Roman"/>
          <w:i/>
          <w:iCs/>
          <w:lang w:val="en-US"/>
        </w:rPr>
      </w:pPr>
    </w:p>
    <w:p w14:paraId="37052DF7" w14:textId="5CC1257C" w:rsidR="00D83299" w:rsidRDefault="00D83299" w:rsidP="00D83299">
      <w:pPr>
        <w:spacing w:line="276" w:lineRule="auto"/>
        <w:jc w:val="both"/>
        <w:rPr>
          <w:rFonts w:ascii="Times New Roman" w:hAnsi="Times New Roman" w:cs="Times New Roman"/>
          <w:i/>
          <w:iCs/>
          <w:lang w:val="en-US"/>
        </w:rPr>
      </w:pPr>
    </w:p>
    <w:p w14:paraId="78C7EE32" w14:textId="2909E070" w:rsidR="00D83299" w:rsidRDefault="00D83299" w:rsidP="00D83299">
      <w:pPr>
        <w:spacing w:line="276" w:lineRule="auto"/>
        <w:jc w:val="both"/>
        <w:rPr>
          <w:rFonts w:ascii="Times New Roman" w:hAnsi="Times New Roman" w:cs="Times New Roman"/>
          <w:i/>
          <w:iCs/>
          <w:lang w:val="en-US"/>
        </w:rPr>
      </w:pPr>
    </w:p>
    <w:p w14:paraId="7AF3EE4B" w14:textId="7B09A9A1" w:rsidR="00D83299" w:rsidRDefault="00D83299" w:rsidP="00D83299">
      <w:pPr>
        <w:spacing w:line="276" w:lineRule="auto"/>
        <w:jc w:val="both"/>
        <w:rPr>
          <w:rFonts w:ascii="Times New Roman" w:hAnsi="Times New Roman" w:cs="Times New Roman"/>
          <w:i/>
          <w:iCs/>
          <w:lang w:val="en-US"/>
        </w:rPr>
      </w:pPr>
    </w:p>
    <w:p w14:paraId="3CBD8564" w14:textId="4DB32990" w:rsidR="00D83299" w:rsidRDefault="00D83299" w:rsidP="00D83299">
      <w:pPr>
        <w:spacing w:line="276" w:lineRule="auto"/>
        <w:jc w:val="both"/>
        <w:rPr>
          <w:rFonts w:ascii="Times New Roman" w:hAnsi="Times New Roman" w:cs="Times New Roman"/>
          <w:i/>
          <w:iCs/>
          <w:lang w:val="en-US"/>
        </w:rPr>
      </w:pPr>
    </w:p>
    <w:p w14:paraId="6D4E6A27" w14:textId="744B4922" w:rsidR="00D83299" w:rsidRDefault="00D83299" w:rsidP="00D83299">
      <w:pPr>
        <w:spacing w:line="276" w:lineRule="auto"/>
        <w:jc w:val="both"/>
        <w:rPr>
          <w:rFonts w:ascii="Times New Roman" w:hAnsi="Times New Roman" w:cs="Times New Roman"/>
          <w:i/>
          <w:iCs/>
          <w:lang w:val="en-US"/>
        </w:rPr>
      </w:pPr>
    </w:p>
    <w:p w14:paraId="07419E02" w14:textId="77777777" w:rsidR="00D83299" w:rsidRDefault="00D83299" w:rsidP="00D83299">
      <w:pPr>
        <w:spacing w:line="276" w:lineRule="auto"/>
        <w:jc w:val="both"/>
        <w:rPr>
          <w:rFonts w:ascii="Times New Roman" w:hAnsi="Times New Roman" w:cs="Times New Roman"/>
          <w:i/>
          <w:iCs/>
          <w:lang w:val="en-US"/>
        </w:rPr>
      </w:pPr>
    </w:p>
    <w:p w14:paraId="318DAEF3" w14:textId="237D6B5C" w:rsidR="00D83299" w:rsidRDefault="00D83299" w:rsidP="00D83299">
      <w:pPr>
        <w:spacing w:line="276" w:lineRule="auto"/>
        <w:jc w:val="both"/>
        <w:rPr>
          <w:rFonts w:ascii="Times New Roman" w:hAnsi="Times New Roman" w:cs="Times New Roman"/>
          <w:i/>
          <w:iCs/>
          <w:lang w:val="en-US"/>
        </w:rPr>
      </w:pPr>
    </w:p>
    <w:p w14:paraId="4812989C" w14:textId="77777777" w:rsidR="00943C19" w:rsidRDefault="00943C19" w:rsidP="00D83299">
      <w:pPr>
        <w:pStyle w:val="Textocomentario"/>
        <w:spacing w:line="360" w:lineRule="auto"/>
        <w:jc w:val="both"/>
        <w:outlineLvl w:val="1"/>
        <w:rPr>
          <w:rFonts w:ascii="Times New Roman" w:hAnsi="Times New Roman" w:cs="Times New Roman"/>
          <w:b/>
          <w:bCs/>
          <w:sz w:val="24"/>
          <w:szCs w:val="24"/>
          <w:lang w:val="en-US"/>
        </w:rPr>
      </w:pPr>
    </w:p>
    <w:p w14:paraId="0FDC6718" w14:textId="77777777" w:rsidR="00943C19" w:rsidRDefault="00943C19" w:rsidP="00D83299">
      <w:pPr>
        <w:pStyle w:val="Textocomentario"/>
        <w:spacing w:line="360" w:lineRule="auto"/>
        <w:jc w:val="both"/>
        <w:outlineLvl w:val="1"/>
        <w:rPr>
          <w:rFonts w:ascii="Times New Roman" w:hAnsi="Times New Roman" w:cs="Times New Roman"/>
          <w:b/>
          <w:bCs/>
          <w:sz w:val="24"/>
          <w:szCs w:val="24"/>
          <w:lang w:val="en-US"/>
        </w:rPr>
      </w:pPr>
    </w:p>
    <w:p w14:paraId="614000BF" w14:textId="77777777" w:rsidR="00943C19" w:rsidRDefault="00943C19" w:rsidP="00D83299">
      <w:pPr>
        <w:pStyle w:val="Textocomentario"/>
        <w:spacing w:line="360" w:lineRule="auto"/>
        <w:jc w:val="both"/>
        <w:outlineLvl w:val="1"/>
        <w:rPr>
          <w:rFonts w:ascii="Times New Roman" w:hAnsi="Times New Roman" w:cs="Times New Roman"/>
          <w:b/>
          <w:bCs/>
          <w:sz w:val="24"/>
          <w:szCs w:val="24"/>
          <w:lang w:val="en-US"/>
        </w:rPr>
      </w:pPr>
    </w:p>
    <w:p w14:paraId="3FDD4F65" w14:textId="77777777" w:rsidR="00943C19" w:rsidRDefault="00943C19" w:rsidP="00D83299">
      <w:pPr>
        <w:pStyle w:val="Textocomentario"/>
        <w:spacing w:line="360" w:lineRule="auto"/>
        <w:jc w:val="both"/>
        <w:outlineLvl w:val="1"/>
        <w:rPr>
          <w:rFonts w:ascii="Times New Roman" w:hAnsi="Times New Roman" w:cs="Times New Roman"/>
          <w:b/>
          <w:bCs/>
          <w:sz w:val="24"/>
          <w:szCs w:val="24"/>
          <w:lang w:val="en-US"/>
        </w:rPr>
      </w:pPr>
    </w:p>
    <w:p w14:paraId="11C768BE" w14:textId="77777777" w:rsidR="00943C19" w:rsidRDefault="00943C19" w:rsidP="00D83299">
      <w:pPr>
        <w:pStyle w:val="Textocomentario"/>
        <w:spacing w:line="360" w:lineRule="auto"/>
        <w:jc w:val="both"/>
        <w:outlineLvl w:val="1"/>
        <w:rPr>
          <w:rFonts w:ascii="Times New Roman" w:hAnsi="Times New Roman" w:cs="Times New Roman"/>
          <w:b/>
          <w:bCs/>
          <w:sz w:val="24"/>
          <w:szCs w:val="24"/>
          <w:lang w:val="en-US"/>
        </w:rPr>
      </w:pPr>
    </w:p>
    <w:p w14:paraId="59ADF2EA" w14:textId="77777777" w:rsidR="00943C19" w:rsidRDefault="00943C19" w:rsidP="00D83299">
      <w:pPr>
        <w:pStyle w:val="Textocomentario"/>
        <w:spacing w:line="360" w:lineRule="auto"/>
        <w:jc w:val="both"/>
        <w:outlineLvl w:val="1"/>
        <w:rPr>
          <w:rFonts w:ascii="Times New Roman" w:hAnsi="Times New Roman" w:cs="Times New Roman"/>
          <w:b/>
          <w:bCs/>
          <w:sz w:val="24"/>
          <w:szCs w:val="24"/>
          <w:lang w:val="en-US"/>
        </w:rPr>
      </w:pPr>
    </w:p>
    <w:p w14:paraId="7CE74AFB" w14:textId="77777777" w:rsidR="00943C19" w:rsidRDefault="00943C19" w:rsidP="00D83299">
      <w:pPr>
        <w:pStyle w:val="Textocomentario"/>
        <w:spacing w:line="360" w:lineRule="auto"/>
        <w:jc w:val="both"/>
        <w:outlineLvl w:val="1"/>
        <w:rPr>
          <w:rFonts w:ascii="Times New Roman" w:hAnsi="Times New Roman" w:cs="Times New Roman"/>
          <w:b/>
          <w:bCs/>
          <w:sz w:val="24"/>
          <w:szCs w:val="24"/>
          <w:lang w:val="en-US"/>
        </w:rPr>
      </w:pPr>
    </w:p>
    <w:p w14:paraId="3B4C8E0A" w14:textId="77777777" w:rsidR="00484093" w:rsidRDefault="00484093" w:rsidP="00D83299">
      <w:pPr>
        <w:pStyle w:val="Textocomentario"/>
        <w:spacing w:line="360" w:lineRule="auto"/>
        <w:jc w:val="both"/>
        <w:outlineLvl w:val="1"/>
        <w:rPr>
          <w:rFonts w:ascii="Times New Roman" w:hAnsi="Times New Roman" w:cs="Times New Roman"/>
          <w:b/>
          <w:bCs/>
          <w:sz w:val="24"/>
          <w:szCs w:val="24"/>
          <w:lang w:val="en-US"/>
        </w:rPr>
      </w:pPr>
    </w:p>
    <w:p w14:paraId="2CB417F8" w14:textId="6C956B91" w:rsidR="00D83299" w:rsidRDefault="00D83299" w:rsidP="00D83299">
      <w:pPr>
        <w:pStyle w:val="Textocomentario"/>
        <w:spacing w:line="360" w:lineRule="auto"/>
        <w:jc w:val="both"/>
        <w:outlineLvl w:val="1"/>
        <w:rPr>
          <w:rFonts w:ascii="Times New Roman" w:hAnsi="Times New Roman" w:cs="Times New Roman"/>
          <w:b/>
          <w:bCs/>
          <w:sz w:val="24"/>
          <w:szCs w:val="24"/>
          <w:lang w:val="en-US"/>
        </w:rPr>
      </w:pPr>
      <w:bookmarkStart w:id="15" w:name="_Toc100948087"/>
      <w:r w:rsidRPr="00DB3447">
        <w:rPr>
          <w:rFonts w:ascii="Times New Roman" w:hAnsi="Times New Roman" w:cs="Times New Roman"/>
          <w:b/>
          <w:bCs/>
          <w:sz w:val="24"/>
          <w:szCs w:val="24"/>
          <w:lang w:val="en-US"/>
        </w:rPr>
        <w:t>FIGURES</w:t>
      </w:r>
      <w:bookmarkEnd w:id="15"/>
    </w:p>
    <w:p w14:paraId="1408563E" w14:textId="77777777" w:rsidR="00D83299" w:rsidRPr="00245B01" w:rsidRDefault="00D83299" w:rsidP="00D83299">
      <w:pPr>
        <w:rPr>
          <w:rFonts w:ascii="Times New Roman" w:hAnsi="Times New Roman" w:cs="Times New Roman"/>
          <w:lang w:val="en-US"/>
        </w:rPr>
      </w:pPr>
    </w:p>
    <w:p w14:paraId="1EE15780" w14:textId="77777777" w:rsidR="00D83299" w:rsidRPr="00245B01" w:rsidRDefault="00D83299" w:rsidP="00D83299">
      <w:pPr>
        <w:rPr>
          <w:rFonts w:ascii="Times New Roman" w:hAnsi="Times New Roman" w:cs="Times New Roman"/>
          <w:lang w:val="en-US"/>
        </w:rPr>
      </w:pPr>
    </w:p>
    <w:p w14:paraId="45E68E36" w14:textId="77777777" w:rsidR="00D83299" w:rsidRPr="00245B01" w:rsidRDefault="00D83299" w:rsidP="00D83299">
      <w:pPr>
        <w:rPr>
          <w:rFonts w:ascii="Times New Roman" w:hAnsi="Times New Roman" w:cs="Times New Roman"/>
          <w:noProof/>
        </w:rPr>
      </w:pPr>
      <w:r>
        <w:rPr>
          <w:rFonts w:ascii="Times New Roman" w:hAnsi="Times New Roman" w:cs="Times New Roman"/>
          <w:noProof/>
        </w:rPr>
        <w:drawing>
          <wp:inline distT="0" distB="0" distL="0" distR="0" wp14:anchorId="24435E58" wp14:editId="478722D8">
            <wp:extent cx="5400040" cy="4689475"/>
            <wp:effectExtent l="0" t="0" r="0" b="0"/>
            <wp:docPr id="7" name="Imagen 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Diagrama&#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5400040" cy="4689475"/>
                    </a:xfrm>
                    <a:prstGeom prst="rect">
                      <a:avLst/>
                    </a:prstGeom>
                  </pic:spPr>
                </pic:pic>
              </a:graphicData>
            </a:graphic>
          </wp:inline>
        </w:drawing>
      </w:r>
    </w:p>
    <w:p w14:paraId="38EA76BF" w14:textId="77777777" w:rsidR="00D83299" w:rsidRPr="00245B01" w:rsidRDefault="00D83299" w:rsidP="00D83299">
      <w:pPr>
        <w:rPr>
          <w:rFonts w:ascii="Times New Roman" w:hAnsi="Times New Roman" w:cs="Times New Roman"/>
        </w:rPr>
      </w:pPr>
    </w:p>
    <w:p w14:paraId="15DA6205" w14:textId="77777777" w:rsidR="00D83299" w:rsidRPr="00245B01" w:rsidRDefault="00D83299" w:rsidP="00D83299">
      <w:pPr>
        <w:rPr>
          <w:rFonts w:ascii="Times New Roman" w:hAnsi="Times New Roman" w:cs="Times New Roman"/>
        </w:rPr>
      </w:pPr>
    </w:p>
    <w:p w14:paraId="75EF0B1E" w14:textId="650CCA6D" w:rsidR="00D83299" w:rsidRPr="00D83299" w:rsidRDefault="00D83299" w:rsidP="00D83299">
      <w:pPr>
        <w:pStyle w:val="Ttulo3"/>
        <w:jc w:val="both"/>
        <w:rPr>
          <w:rFonts w:ascii="Times New Roman" w:hAnsi="Times New Roman" w:cs="Times New Roman"/>
          <w:i/>
          <w:color w:val="auto"/>
          <w:lang w:val="en-GB"/>
        </w:rPr>
      </w:pPr>
      <w:bookmarkStart w:id="16" w:name="_Toc100948088"/>
      <w:r w:rsidRPr="00D83299">
        <w:rPr>
          <w:rFonts w:ascii="Times New Roman" w:hAnsi="Times New Roman" w:cs="Times New Roman"/>
          <w:i/>
          <w:iCs/>
          <w:color w:val="auto"/>
          <w:lang w:val="en-US"/>
        </w:rPr>
        <w:t>Figure S1:</w:t>
      </w:r>
      <w:r w:rsidRPr="00D83299">
        <w:rPr>
          <w:rFonts w:ascii="Times New Roman" w:hAnsi="Times New Roman" w:cs="Times New Roman"/>
          <w:i/>
          <w:color w:val="auto"/>
          <w:lang w:val="en-GB"/>
        </w:rPr>
        <w:t xml:space="preserve"> Direct acyclic graph (DAG) for the assessment of early intubation on</w:t>
      </w:r>
      <w:r w:rsidR="0033338A">
        <w:rPr>
          <w:rFonts w:ascii="Times New Roman" w:hAnsi="Times New Roman" w:cs="Times New Roman"/>
          <w:i/>
          <w:color w:val="auto"/>
          <w:lang w:val="en-GB"/>
        </w:rPr>
        <w:t xml:space="preserve"> mortality,</w:t>
      </w:r>
      <w:r w:rsidRPr="00D83299">
        <w:rPr>
          <w:rFonts w:ascii="Times New Roman" w:hAnsi="Times New Roman" w:cs="Times New Roman"/>
          <w:i/>
          <w:color w:val="auto"/>
          <w:lang w:val="en-GB"/>
        </w:rPr>
        <w:t xml:space="preserve"> ventilator-free days (VFD) and ICU length of stay. In green, on the upper left top, the exposure of interest. In blue, on the upper right top, the outcome of interest. Confounders, which are variables linked both to the exposure and the treatment, are depicted in red (observed), white (adjusted by surrogates) or light grey (unmeasured). Surrogate variables (in dark grey) were used to estimate organ dysfunction. Given the structure of this DAG, only adjustment for the degree of organ dysfunction and ICU culture was required </w:t>
      </w:r>
      <w:proofErr w:type="gramStart"/>
      <w:r w:rsidRPr="00D83299">
        <w:rPr>
          <w:rFonts w:ascii="Times New Roman" w:hAnsi="Times New Roman" w:cs="Times New Roman"/>
          <w:i/>
          <w:color w:val="auto"/>
          <w:lang w:val="en-GB"/>
        </w:rPr>
        <w:t>in order to</w:t>
      </w:r>
      <w:proofErr w:type="gramEnd"/>
      <w:r w:rsidRPr="00D83299">
        <w:rPr>
          <w:rFonts w:ascii="Times New Roman" w:hAnsi="Times New Roman" w:cs="Times New Roman"/>
          <w:i/>
          <w:color w:val="auto"/>
          <w:lang w:val="en-GB"/>
        </w:rPr>
        <w:t xml:space="preserve"> estimate the causal effect of early intubation on mortality, since the additional measured and unmeasured confounders were also linked to the degree of organ dysfunction.</w:t>
      </w:r>
      <w:bookmarkEnd w:id="16"/>
    </w:p>
    <w:p w14:paraId="6E8A6BAA" w14:textId="77777777" w:rsidR="00D83299" w:rsidRDefault="00D83299" w:rsidP="00D83299">
      <w:pPr>
        <w:jc w:val="both"/>
        <w:rPr>
          <w:rFonts w:ascii="Times New Roman" w:hAnsi="Times New Roman" w:cs="Times New Roman"/>
          <w:i/>
          <w:lang w:val="en-GB"/>
        </w:rPr>
      </w:pPr>
    </w:p>
    <w:p w14:paraId="4F515D01" w14:textId="77777777" w:rsidR="00D83299" w:rsidRDefault="00D83299" w:rsidP="00D83299">
      <w:pPr>
        <w:jc w:val="both"/>
        <w:rPr>
          <w:rFonts w:ascii="Times New Roman" w:hAnsi="Times New Roman" w:cs="Times New Roman"/>
          <w:i/>
          <w:lang w:val="en-GB"/>
        </w:rPr>
      </w:pPr>
    </w:p>
    <w:p w14:paraId="7F69E020" w14:textId="77777777" w:rsidR="00D83299" w:rsidRDefault="00D83299" w:rsidP="00D83299">
      <w:pPr>
        <w:jc w:val="both"/>
        <w:rPr>
          <w:rFonts w:ascii="Times New Roman" w:hAnsi="Times New Roman" w:cs="Times New Roman"/>
          <w:i/>
          <w:lang w:val="en-GB"/>
        </w:rPr>
      </w:pPr>
    </w:p>
    <w:p w14:paraId="1BC839FE" w14:textId="77777777" w:rsidR="00D83299" w:rsidRDefault="00D83299" w:rsidP="00D83299">
      <w:pPr>
        <w:jc w:val="both"/>
        <w:rPr>
          <w:rFonts w:ascii="Times New Roman" w:hAnsi="Times New Roman" w:cs="Times New Roman"/>
          <w:i/>
          <w:lang w:val="en-GB"/>
        </w:rPr>
      </w:pPr>
    </w:p>
    <w:p w14:paraId="200A0D8D" w14:textId="77777777" w:rsidR="00D83299" w:rsidRDefault="00D83299" w:rsidP="00D83299">
      <w:pPr>
        <w:jc w:val="both"/>
        <w:rPr>
          <w:rFonts w:ascii="Times New Roman" w:hAnsi="Times New Roman" w:cs="Times New Roman"/>
          <w:i/>
          <w:lang w:val="en-GB"/>
        </w:rPr>
      </w:pPr>
    </w:p>
    <w:p w14:paraId="3CB69680" w14:textId="13052A75" w:rsidR="00D83299" w:rsidRDefault="009F7E77" w:rsidP="00D83299">
      <w:pPr>
        <w:jc w:val="both"/>
        <w:rPr>
          <w:rFonts w:ascii="Times New Roman" w:hAnsi="Times New Roman" w:cs="Times New Roman"/>
          <w:i/>
          <w:lang w:val="en-GB"/>
        </w:rPr>
      </w:pPr>
      <w:r>
        <w:rPr>
          <w:rFonts w:ascii="Times New Roman" w:hAnsi="Times New Roman" w:cs="Times New Roman"/>
          <w:i/>
          <w:noProof/>
          <w:lang w:val="en-GB"/>
        </w:rPr>
        <w:lastRenderedPageBreak/>
        <w:drawing>
          <wp:inline distT="0" distB="0" distL="0" distR="0" wp14:anchorId="483A8C24" wp14:editId="4A64265B">
            <wp:extent cx="4597400" cy="3594100"/>
            <wp:effectExtent l="0" t="0" r="0" b="0"/>
            <wp:docPr id="14" name="Imagen 14"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Gráfico&#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4597400" cy="3594100"/>
                    </a:xfrm>
                    <a:prstGeom prst="rect">
                      <a:avLst/>
                    </a:prstGeom>
                  </pic:spPr>
                </pic:pic>
              </a:graphicData>
            </a:graphic>
          </wp:inline>
        </w:drawing>
      </w:r>
    </w:p>
    <w:p w14:paraId="43B8707F" w14:textId="77777777" w:rsidR="00D83299" w:rsidRDefault="00D83299" w:rsidP="00D83299">
      <w:pPr>
        <w:jc w:val="both"/>
        <w:rPr>
          <w:rFonts w:ascii="Times New Roman" w:hAnsi="Times New Roman" w:cs="Times New Roman"/>
          <w:i/>
          <w:lang w:val="en-GB"/>
        </w:rPr>
      </w:pPr>
    </w:p>
    <w:p w14:paraId="15C09EF1" w14:textId="189B1B06" w:rsidR="00D83299" w:rsidRDefault="00D83299" w:rsidP="00D83299">
      <w:pPr>
        <w:jc w:val="both"/>
        <w:rPr>
          <w:rFonts w:ascii="Times New Roman" w:hAnsi="Times New Roman" w:cs="Times New Roman"/>
          <w:i/>
          <w:lang w:val="en-GB"/>
        </w:rPr>
      </w:pPr>
    </w:p>
    <w:p w14:paraId="199E3F1F" w14:textId="18E2B1A5" w:rsidR="00D83299" w:rsidRPr="00D83299" w:rsidRDefault="00D83299" w:rsidP="00D83299">
      <w:pPr>
        <w:pStyle w:val="Ttulo3"/>
        <w:rPr>
          <w:rFonts w:ascii="Times New Roman" w:hAnsi="Times New Roman" w:cs="Times New Roman"/>
          <w:i/>
          <w:color w:val="auto"/>
          <w:lang w:val="en-GB"/>
        </w:rPr>
      </w:pPr>
      <w:bookmarkStart w:id="17" w:name="_Toc100948089"/>
      <w:r w:rsidRPr="00D83299">
        <w:rPr>
          <w:rFonts w:ascii="Times New Roman" w:hAnsi="Times New Roman" w:cs="Times New Roman"/>
          <w:i/>
          <w:color w:val="auto"/>
          <w:lang w:val="en-GB"/>
        </w:rPr>
        <w:t xml:space="preserve">Figure S2: Distribution of covariates in the </w:t>
      </w:r>
      <w:r w:rsidR="00484093">
        <w:rPr>
          <w:rFonts w:ascii="Times New Roman" w:hAnsi="Times New Roman" w:cs="Times New Roman"/>
          <w:i/>
          <w:color w:val="auto"/>
          <w:lang w:val="en-GB"/>
        </w:rPr>
        <w:t>matched</w:t>
      </w:r>
      <w:r w:rsidRPr="00D83299">
        <w:rPr>
          <w:rFonts w:ascii="Times New Roman" w:hAnsi="Times New Roman" w:cs="Times New Roman"/>
          <w:i/>
          <w:color w:val="auto"/>
          <w:lang w:val="en-GB"/>
        </w:rPr>
        <w:t xml:space="preserve"> population. Red denotes </w:t>
      </w:r>
      <w:r w:rsidR="009F7E77">
        <w:rPr>
          <w:rFonts w:ascii="Times New Roman" w:hAnsi="Times New Roman" w:cs="Times New Roman"/>
          <w:i/>
          <w:color w:val="auto"/>
          <w:lang w:val="en-GB"/>
        </w:rPr>
        <w:t>unexposed</w:t>
      </w:r>
      <w:r w:rsidRPr="00D83299">
        <w:rPr>
          <w:rFonts w:ascii="Times New Roman" w:hAnsi="Times New Roman" w:cs="Times New Roman"/>
          <w:i/>
          <w:color w:val="auto"/>
          <w:lang w:val="en-GB"/>
        </w:rPr>
        <w:t xml:space="preserve"> subjects while green denotes early intubated individuals.</w:t>
      </w:r>
      <w:bookmarkEnd w:id="17"/>
      <w:r w:rsidRPr="00D83299">
        <w:rPr>
          <w:rFonts w:ascii="Times New Roman" w:hAnsi="Times New Roman" w:cs="Times New Roman"/>
          <w:i/>
          <w:color w:val="auto"/>
          <w:lang w:val="en-GB"/>
        </w:rPr>
        <w:t xml:space="preserve"> </w:t>
      </w:r>
    </w:p>
    <w:p w14:paraId="66E84B3F" w14:textId="30B3F8F1" w:rsidR="00D83299" w:rsidRDefault="00D83299" w:rsidP="00D83299">
      <w:pPr>
        <w:jc w:val="both"/>
        <w:rPr>
          <w:rFonts w:ascii="Times New Roman" w:hAnsi="Times New Roman" w:cs="Times New Roman"/>
          <w:i/>
          <w:lang w:val="en-GB"/>
        </w:rPr>
      </w:pPr>
    </w:p>
    <w:p w14:paraId="0361F1DF" w14:textId="5F88B3F4" w:rsidR="00D83299" w:rsidRDefault="00D83299" w:rsidP="00D83299">
      <w:pPr>
        <w:jc w:val="both"/>
        <w:rPr>
          <w:rFonts w:ascii="Times New Roman" w:hAnsi="Times New Roman" w:cs="Times New Roman"/>
          <w:i/>
          <w:lang w:val="en-GB"/>
        </w:rPr>
      </w:pPr>
    </w:p>
    <w:p w14:paraId="1A6C7D79" w14:textId="7021706A" w:rsidR="00D83299" w:rsidRDefault="00D83299" w:rsidP="00D83299">
      <w:pPr>
        <w:jc w:val="both"/>
        <w:rPr>
          <w:rFonts w:ascii="Times New Roman" w:hAnsi="Times New Roman" w:cs="Times New Roman"/>
          <w:i/>
          <w:lang w:val="en-GB"/>
        </w:rPr>
      </w:pPr>
    </w:p>
    <w:p w14:paraId="4DE28214" w14:textId="3AAED932" w:rsidR="00484093" w:rsidRDefault="00484093" w:rsidP="00D83299">
      <w:pPr>
        <w:jc w:val="both"/>
        <w:rPr>
          <w:rFonts w:ascii="Times New Roman" w:hAnsi="Times New Roman" w:cs="Times New Roman"/>
          <w:i/>
          <w:lang w:val="en-GB"/>
        </w:rPr>
      </w:pPr>
    </w:p>
    <w:p w14:paraId="60CF1ACB" w14:textId="0443D077" w:rsidR="00484093" w:rsidRDefault="00484093" w:rsidP="00D83299">
      <w:pPr>
        <w:jc w:val="both"/>
        <w:rPr>
          <w:rFonts w:ascii="Times New Roman" w:hAnsi="Times New Roman" w:cs="Times New Roman"/>
          <w:i/>
          <w:lang w:val="en-GB"/>
        </w:rPr>
      </w:pPr>
    </w:p>
    <w:p w14:paraId="38A11C3B" w14:textId="77777777" w:rsidR="00484093" w:rsidRDefault="00484093" w:rsidP="00D83299">
      <w:pPr>
        <w:jc w:val="both"/>
        <w:rPr>
          <w:rFonts w:ascii="Times New Roman" w:hAnsi="Times New Roman" w:cs="Times New Roman"/>
          <w:i/>
          <w:lang w:val="en-GB"/>
        </w:rPr>
      </w:pPr>
    </w:p>
    <w:p w14:paraId="2288A3F5" w14:textId="77777777" w:rsidR="00D83299" w:rsidRDefault="00D83299" w:rsidP="00D83299">
      <w:pPr>
        <w:jc w:val="both"/>
        <w:rPr>
          <w:rFonts w:ascii="Times New Roman" w:hAnsi="Times New Roman" w:cs="Times New Roman"/>
          <w:i/>
          <w:lang w:val="en-GB"/>
        </w:rPr>
      </w:pPr>
    </w:p>
    <w:p w14:paraId="789B988F" w14:textId="116874B9" w:rsidR="00D83299" w:rsidRDefault="00D83299" w:rsidP="00D83299">
      <w:pPr>
        <w:jc w:val="both"/>
        <w:rPr>
          <w:rFonts w:ascii="Times New Roman" w:hAnsi="Times New Roman" w:cs="Times New Roman"/>
          <w:i/>
          <w:lang w:val="en-GB"/>
        </w:rPr>
      </w:pPr>
    </w:p>
    <w:p w14:paraId="04389CA4" w14:textId="77777777" w:rsidR="00D83299" w:rsidRDefault="00D83299" w:rsidP="00D83299">
      <w:pPr>
        <w:jc w:val="both"/>
        <w:rPr>
          <w:rFonts w:ascii="Times New Roman" w:hAnsi="Times New Roman" w:cs="Times New Roman"/>
          <w:i/>
          <w:lang w:val="en-GB"/>
        </w:rPr>
      </w:pPr>
    </w:p>
    <w:p w14:paraId="1402CDC1" w14:textId="77777777" w:rsidR="00D83299" w:rsidRDefault="00D83299" w:rsidP="00D83299">
      <w:pPr>
        <w:jc w:val="both"/>
        <w:rPr>
          <w:rFonts w:ascii="Times New Roman" w:hAnsi="Times New Roman" w:cs="Times New Roman"/>
          <w:i/>
          <w:lang w:val="en-GB"/>
        </w:rPr>
      </w:pPr>
    </w:p>
    <w:p w14:paraId="4A9C19DD" w14:textId="17C4C35A" w:rsidR="00D83299" w:rsidRDefault="00D83299" w:rsidP="00D83299">
      <w:pPr>
        <w:jc w:val="both"/>
        <w:rPr>
          <w:rFonts w:ascii="Times New Roman" w:hAnsi="Times New Roman" w:cs="Times New Roman"/>
          <w:i/>
          <w:lang w:val="en-GB"/>
        </w:rPr>
      </w:pPr>
    </w:p>
    <w:p w14:paraId="728704D8" w14:textId="40D1D8AA" w:rsidR="00484093" w:rsidRDefault="00484093" w:rsidP="00D83299">
      <w:pPr>
        <w:jc w:val="both"/>
        <w:rPr>
          <w:rFonts w:ascii="Times New Roman" w:hAnsi="Times New Roman" w:cs="Times New Roman"/>
          <w:i/>
          <w:lang w:val="en-GB"/>
        </w:rPr>
      </w:pPr>
    </w:p>
    <w:p w14:paraId="4D71D7E2" w14:textId="2373E90C" w:rsidR="00484093" w:rsidRDefault="00484093" w:rsidP="00D83299">
      <w:pPr>
        <w:jc w:val="both"/>
        <w:rPr>
          <w:rFonts w:ascii="Times New Roman" w:hAnsi="Times New Roman" w:cs="Times New Roman"/>
          <w:i/>
          <w:lang w:val="en-GB"/>
        </w:rPr>
      </w:pPr>
    </w:p>
    <w:p w14:paraId="30C03313" w14:textId="58741ED7" w:rsidR="00484093" w:rsidRDefault="00484093" w:rsidP="00D83299">
      <w:pPr>
        <w:jc w:val="both"/>
        <w:rPr>
          <w:rFonts w:ascii="Times New Roman" w:hAnsi="Times New Roman" w:cs="Times New Roman"/>
          <w:i/>
          <w:lang w:val="en-GB"/>
        </w:rPr>
      </w:pPr>
    </w:p>
    <w:p w14:paraId="79D00E1F" w14:textId="3DBAAA4E" w:rsidR="00484093" w:rsidRDefault="00484093" w:rsidP="00D83299">
      <w:pPr>
        <w:jc w:val="both"/>
        <w:rPr>
          <w:rFonts w:ascii="Times New Roman" w:hAnsi="Times New Roman" w:cs="Times New Roman"/>
          <w:i/>
          <w:lang w:val="en-GB"/>
        </w:rPr>
      </w:pPr>
    </w:p>
    <w:p w14:paraId="3D2453AB" w14:textId="35AA9F16" w:rsidR="00484093" w:rsidRDefault="00484093" w:rsidP="00D83299">
      <w:pPr>
        <w:jc w:val="both"/>
        <w:rPr>
          <w:rFonts w:ascii="Times New Roman" w:hAnsi="Times New Roman" w:cs="Times New Roman"/>
          <w:i/>
          <w:lang w:val="en-GB"/>
        </w:rPr>
      </w:pPr>
    </w:p>
    <w:p w14:paraId="6DA5F245" w14:textId="124C34C2" w:rsidR="00484093" w:rsidRDefault="00484093" w:rsidP="00D83299">
      <w:pPr>
        <w:jc w:val="both"/>
        <w:rPr>
          <w:rFonts w:ascii="Times New Roman" w:hAnsi="Times New Roman" w:cs="Times New Roman"/>
          <w:i/>
          <w:lang w:val="en-GB"/>
        </w:rPr>
      </w:pPr>
    </w:p>
    <w:p w14:paraId="1090BB57" w14:textId="1B6FA950" w:rsidR="00484093" w:rsidRDefault="00484093" w:rsidP="00D83299">
      <w:pPr>
        <w:jc w:val="both"/>
        <w:rPr>
          <w:rFonts w:ascii="Times New Roman" w:hAnsi="Times New Roman" w:cs="Times New Roman"/>
          <w:i/>
          <w:lang w:val="en-GB"/>
        </w:rPr>
      </w:pPr>
    </w:p>
    <w:p w14:paraId="25BF1816" w14:textId="2F0BDC69" w:rsidR="00484093" w:rsidRDefault="00484093" w:rsidP="00D83299">
      <w:pPr>
        <w:jc w:val="both"/>
        <w:rPr>
          <w:rFonts w:ascii="Times New Roman" w:hAnsi="Times New Roman" w:cs="Times New Roman"/>
          <w:i/>
          <w:lang w:val="en-GB"/>
        </w:rPr>
      </w:pPr>
    </w:p>
    <w:p w14:paraId="75136881" w14:textId="049D1E32" w:rsidR="00484093" w:rsidRDefault="00484093" w:rsidP="00D83299">
      <w:pPr>
        <w:jc w:val="both"/>
        <w:rPr>
          <w:rFonts w:ascii="Times New Roman" w:hAnsi="Times New Roman" w:cs="Times New Roman"/>
          <w:i/>
          <w:lang w:val="en-GB"/>
        </w:rPr>
      </w:pPr>
    </w:p>
    <w:p w14:paraId="1A9C050F" w14:textId="6E7AE052" w:rsidR="00484093" w:rsidRDefault="00484093" w:rsidP="00D83299">
      <w:pPr>
        <w:jc w:val="both"/>
        <w:rPr>
          <w:rFonts w:ascii="Times New Roman" w:hAnsi="Times New Roman" w:cs="Times New Roman"/>
          <w:i/>
          <w:lang w:val="en-GB"/>
        </w:rPr>
      </w:pPr>
    </w:p>
    <w:p w14:paraId="7AFC9BC0" w14:textId="77777777" w:rsidR="00484093" w:rsidRDefault="00484093" w:rsidP="00D83299">
      <w:pPr>
        <w:jc w:val="both"/>
        <w:rPr>
          <w:rFonts w:ascii="Times New Roman" w:hAnsi="Times New Roman" w:cs="Times New Roman"/>
          <w:i/>
          <w:lang w:val="en-GB"/>
        </w:rPr>
      </w:pPr>
    </w:p>
    <w:p w14:paraId="61990854" w14:textId="66E0D938" w:rsidR="00D83299" w:rsidRDefault="00B36DE4" w:rsidP="00D83299">
      <w:pPr>
        <w:rPr>
          <w:rFonts w:ascii="Times New Roman" w:hAnsi="Times New Roman" w:cs="Times New Roman"/>
          <w:i/>
          <w:iCs/>
          <w:lang w:val="en-US"/>
        </w:rPr>
      </w:pPr>
      <w:r>
        <w:rPr>
          <w:rFonts w:ascii="Times New Roman" w:hAnsi="Times New Roman" w:cs="Times New Roman"/>
          <w:i/>
          <w:iCs/>
          <w:noProof/>
          <w:lang w:val="en-US"/>
        </w:rPr>
        <w:lastRenderedPageBreak/>
        <w:drawing>
          <wp:inline distT="0" distB="0" distL="0" distR="0" wp14:anchorId="5AFA2131" wp14:editId="41133312">
            <wp:extent cx="4572000" cy="4140200"/>
            <wp:effectExtent l="0" t="0" r="0" b="0"/>
            <wp:docPr id="5" name="Imagen 5" descr="Gráf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10;&#10;Descripción generada automáticamente con confianza baja"/>
                    <pic:cNvPicPr/>
                  </pic:nvPicPr>
                  <pic:blipFill>
                    <a:blip r:embed="rId12">
                      <a:extLst>
                        <a:ext uri="{28A0092B-C50C-407E-A947-70E740481C1C}">
                          <a14:useLocalDpi xmlns:a14="http://schemas.microsoft.com/office/drawing/2010/main" val="0"/>
                        </a:ext>
                      </a:extLst>
                    </a:blip>
                    <a:stretch>
                      <a:fillRect/>
                    </a:stretch>
                  </pic:blipFill>
                  <pic:spPr>
                    <a:xfrm>
                      <a:off x="0" y="0"/>
                      <a:ext cx="4572000" cy="4140200"/>
                    </a:xfrm>
                    <a:prstGeom prst="rect">
                      <a:avLst/>
                    </a:prstGeom>
                  </pic:spPr>
                </pic:pic>
              </a:graphicData>
            </a:graphic>
          </wp:inline>
        </w:drawing>
      </w:r>
    </w:p>
    <w:p w14:paraId="5AF309D1" w14:textId="7859FE7A" w:rsidR="00564A61" w:rsidRPr="00D83299" w:rsidRDefault="00564A61" w:rsidP="00564A61">
      <w:pPr>
        <w:pStyle w:val="Ttulo3"/>
        <w:rPr>
          <w:rFonts w:ascii="Times New Roman" w:hAnsi="Times New Roman" w:cs="Times New Roman"/>
          <w:i/>
          <w:iCs/>
          <w:color w:val="auto"/>
          <w:lang w:val="en-US"/>
        </w:rPr>
      </w:pPr>
      <w:bookmarkStart w:id="18" w:name="_Toc100948090"/>
      <w:r w:rsidRPr="00D83299">
        <w:rPr>
          <w:rFonts w:ascii="Times New Roman" w:hAnsi="Times New Roman" w:cs="Times New Roman"/>
          <w:i/>
          <w:iCs/>
          <w:color w:val="auto"/>
          <w:lang w:val="en-US"/>
        </w:rPr>
        <w:t>Figure S</w:t>
      </w:r>
      <w:r w:rsidR="00420790">
        <w:rPr>
          <w:rFonts w:ascii="Times New Roman" w:hAnsi="Times New Roman" w:cs="Times New Roman"/>
          <w:i/>
          <w:iCs/>
          <w:color w:val="auto"/>
          <w:lang w:val="en-US"/>
        </w:rPr>
        <w:t>3</w:t>
      </w:r>
      <w:r w:rsidRPr="00D83299">
        <w:rPr>
          <w:rFonts w:ascii="Times New Roman" w:hAnsi="Times New Roman" w:cs="Times New Roman"/>
          <w:i/>
          <w:iCs/>
          <w:color w:val="auto"/>
          <w:lang w:val="en-US"/>
        </w:rPr>
        <w:t xml:space="preserve">: Kaplan Meier curves </w:t>
      </w:r>
      <w:r w:rsidR="000E365C">
        <w:rPr>
          <w:rFonts w:ascii="Times New Roman" w:hAnsi="Times New Roman" w:cs="Times New Roman"/>
          <w:i/>
          <w:iCs/>
          <w:color w:val="auto"/>
          <w:lang w:val="en-US"/>
        </w:rPr>
        <w:t>when the adjusted population was created with</w:t>
      </w:r>
      <w:r w:rsidRPr="00D83299">
        <w:rPr>
          <w:rFonts w:ascii="Times New Roman" w:hAnsi="Times New Roman" w:cs="Times New Roman"/>
          <w:i/>
          <w:iCs/>
          <w:color w:val="auto"/>
          <w:lang w:val="en-US"/>
        </w:rPr>
        <w:t xml:space="preserve"> </w:t>
      </w:r>
      <w:r w:rsidR="00732B20">
        <w:rPr>
          <w:rFonts w:ascii="Times New Roman" w:hAnsi="Times New Roman" w:cs="Times New Roman"/>
          <w:i/>
          <w:iCs/>
          <w:color w:val="auto"/>
          <w:lang w:val="en-US"/>
        </w:rPr>
        <w:t>overlap weighting</w:t>
      </w:r>
      <w:r w:rsidRPr="00D83299">
        <w:rPr>
          <w:rFonts w:ascii="Times New Roman" w:hAnsi="Times New Roman" w:cs="Times New Roman"/>
          <w:i/>
          <w:iCs/>
          <w:color w:val="auto"/>
          <w:lang w:val="en-US"/>
        </w:rPr>
        <w:t>.</w:t>
      </w:r>
      <w:bookmarkEnd w:id="18"/>
    </w:p>
    <w:p w14:paraId="3AFAC746" w14:textId="636EE60C" w:rsidR="00564A61" w:rsidRDefault="00564A61" w:rsidP="00D83299">
      <w:pPr>
        <w:rPr>
          <w:rFonts w:ascii="Times New Roman" w:hAnsi="Times New Roman" w:cs="Times New Roman"/>
          <w:i/>
          <w:iCs/>
          <w:lang w:val="en-US"/>
        </w:rPr>
      </w:pPr>
    </w:p>
    <w:p w14:paraId="307C4EF3" w14:textId="77777777" w:rsidR="00564A61" w:rsidRDefault="00564A61" w:rsidP="00D83299">
      <w:pPr>
        <w:rPr>
          <w:rFonts w:ascii="Times New Roman" w:hAnsi="Times New Roman" w:cs="Times New Roman"/>
          <w:i/>
          <w:iCs/>
          <w:lang w:val="en-US"/>
        </w:rPr>
      </w:pPr>
    </w:p>
    <w:p w14:paraId="1ADF46A3" w14:textId="273047DA" w:rsidR="00D83299" w:rsidRDefault="00D83299" w:rsidP="00D83299">
      <w:pPr>
        <w:rPr>
          <w:rFonts w:ascii="Times New Roman" w:hAnsi="Times New Roman" w:cs="Times New Roman"/>
          <w:i/>
          <w:iCs/>
          <w:lang w:val="en-US"/>
        </w:rPr>
      </w:pPr>
    </w:p>
    <w:p w14:paraId="0241421A" w14:textId="1C919300" w:rsidR="00C03D16" w:rsidRDefault="00C03D16" w:rsidP="00D83299">
      <w:pPr>
        <w:rPr>
          <w:rFonts w:ascii="Times New Roman" w:hAnsi="Times New Roman" w:cs="Times New Roman"/>
          <w:i/>
          <w:iCs/>
          <w:lang w:val="en-US"/>
        </w:rPr>
      </w:pPr>
    </w:p>
    <w:p w14:paraId="17C11948" w14:textId="77777777" w:rsidR="00C03D16" w:rsidRDefault="00C03D16" w:rsidP="00D83299">
      <w:pPr>
        <w:rPr>
          <w:rFonts w:ascii="Times New Roman" w:hAnsi="Times New Roman" w:cs="Times New Roman"/>
          <w:i/>
          <w:iCs/>
          <w:lang w:val="en-US"/>
        </w:rPr>
      </w:pPr>
    </w:p>
    <w:p w14:paraId="02A5A5B3" w14:textId="714CC65C" w:rsidR="00D83299" w:rsidRDefault="00C21240" w:rsidP="00D83299">
      <w:pPr>
        <w:rPr>
          <w:rFonts w:ascii="Times New Roman" w:hAnsi="Times New Roman" w:cs="Times New Roman"/>
          <w:i/>
          <w:iCs/>
          <w:lang w:val="en-US"/>
        </w:rPr>
      </w:pPr>
      <w:r>
        <w:rPr>
          <w:rFonts w:ascii="Times New Roman" w:hAnsi="Times New Roman" w:cs="Times New Roman"/>
          <w:i/>
          <w:iCs/>
          <w:noProof/>
          <w:lang w:val="en-US"/>
        </w:rPr>
        <w:lastRenderedPageBreak/>
        <w:drawing>
          <wp:inline distT="0" distB="0" distL="0" distR="0" wp14:anchorId="2962A378" wp14:editId="7563EA8A">
            <wp:extent cx="4597400" cy="4140200"/>
            <wp:effectExtent l="0" t="0" r="0" b="0"/>
            <wp:docPr id="6" name="Imagen 6"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4597400" cy="4140200"/>
                    </a:xfrm>
                    <a:prstGeom prst="rect">
                      <a:avLst/>
                    </a:prstGeom>
                  </pic:spPr>
                </pic:pic>
              </a:graphicData>
            </a:graphic>
          </wp:inline>
        </w:drawing>
      </w:r>
    </w:p>
    <w:p w14:paraId="27D26645" w14:textId="52ED4465" w:rsidR="00D83299" w:rsidRDefault="00D83299" w:rsidP="00D83299">
      <w:pPr>
        <w:pStyle w:val="Ttulo3"/>
        <w:rPr>
          <w:rFonts w:ascii="Times New Roman" w:hAnsi="Times New Roman" w:cs="Times New Roman"/>
          <w:i/>
          <w:iCs/>
          <w:color w:val="auto"/>
          <w:lang w:val="en-US"/>
        </w:rPr>
      </w:pPr>
      <w:bookmarkStart w:id="19" w:name="_Toc100948091"/>
      <w:r w:rsidRPr="00D83299">
        <w:rPr>
          <w:rFonts w:ascii="Times New Roman" w:hAnsi="Times New Roman" w:cs="Times New Roman"/>
          <w:i/>
          <w:iCs/>
          <w:color w:val="auto"/>
          <w:lang w:val="en-US"/>
        </w:rPr>
        <w:t>Figure S</w:t>
      </w:r>
      <w:r w:rsidR="00420790">
        <w:rPr>
          <w:rFonts w:ascii="Times New Roman" w:hAnsi="Times New Roman" w:cs="Times New Roman"/>
          <w:i/>
          <w:iCs/>
          <w:color w:val="auto"/>
          <w:lang w:val="en-US"/>
        </w:rPr>
        <w:t>4</w:t>
      </w:r>
      <w:r w:rsidRPr="00D83299">
        <w:rPr>
          <w:rFonts w:ascii="Times New Roman" w:hAnsi="Times New Roman" w:cs="Times New Roman"/>
          <w:i/>
          <w:iCs/>
          <w:color w:val="auto"/>
          <w:lang w:val="en-US"/>
        </w:rPr>
        <w:t xml:space="preserve">: Kaplan Meier curves for </w:t>
      </w:r>
      <w:r w:rsidR="001571D4">
        <w:rPr>
          <w:rFonts w:ascii="Times New Roman" w:hAnsi="Times New Roman" w:cs="Times New Roman"/>
          <w:i/>
          <w:iCs/>
          <w:color w:val="auto"/>
          <w:lang w:val="en-US"/>
        </w:rPr>
        <w:t xml:space="preserve">the </w:t>
      </w:r>
      <w:r w:rsidR="000E365C">
        <w:rPr>
          <w:rFonts w:ascii="Times New Roman" w:hAnsi="Times New Roman" w:cs="Times New Roman"/>
          <w:i/>
          <w:iCs/>
          <w:color w:val="auto"/>
          <w:lang w:val="en-US"/>
        </w:rPr>
        <w:t>comparison of patients</w:t>
      </w:r>
      <w:r w:rsidRPr="00D83299">
        <w:rPr>
          <w:rFonts w:ascii="Times New Roman" w:hAnsi="Times New Roman" w:cs="Times New Roman"/>
          <w:i/>
          <w:iCs/>
          <w:color w:val="auto"/>
          <w:lang w:val="en-US"/>
        </w:rPr>
        <w:t xml:space="preserve"> displaying immediate criteria for intubation.</w:t>
      </w:r>
      <w:bookmarkEnd w:id="19"/>
    </w:p>
    <w:p w14:paraId="7365B865" w14:textId="77777777" w:rsidR="00420790" w:rsidRPr="00420790" w:rsidRDefault="00420790" w:rsidP="00420790">
      <w:pPr>
        <w:rPr>
          <w:lang w:val="en-US"/>
        </w:rPr>
      </w:pPr>
    </w:p>
    <w:p w14:paraId="4177D5AE" w14:textId="2D4D4E20" w:rsidR="00420790" w:rsidRDefault="00420790" w:rsidP="00420790">
      <w:pPr>
        <w:rPr>
          <w:lang w:val="en-US"/>
        </w:rPr>
      </w:pPr>
    </w:p>
    <w:p w14:paraId="09BAFA45" w14:textId="5095D065" w:rsidR="00420790" w:rsidRPr="00420790" w:rsidRDefault="00420790" w:rsidP="00420790">
      <w:pPr>
        <w:rPr>
          <w:lang w:val="en-US"/>
        </w:rPr>
      </w:pPr>
    </w:p>
    <w:p w14:paraId="1F8AAF4A" w14:textId="26737AF5" w:rsidR="00F62558" w:rsidRDefault="00F62558" w:rsidP="00F62558">
      <w:pPr>
        <w:rPr>
          <w:lang w:val="en-US"/>
        </w:rPr>
      </w:pPr>
    </w:p>
    <w:p w14:paraId="3740D103" w14:textId="056527C0" w:rsidR="00F62558" w:rsidRDefault="00F62558" w:rsidP="00F62558">
      <w:pPr>
        <w:rPr>
          <w:lang w:val="en-US"/>
        </w:rPr>
      </w:pPr>
    </w:p>
    <w:p w14:paraId="14B2ADD2" w14:textId="77777777" w:rsidR="002D0D4E" w:rsidRDefault="002D0D4E" w:rsidP="00F62558">
      <w:pPr>
        <w:rPr>
          <w:lang w:val="en-US"/>
        </w:rPr>
      </w:pPr>
    </w:p>
    <w:p w14:paraId="4F1042B5" w14:textId="3DDC092C" w:rsidR="00C03D16" w:rsidRDefault="00C03D16" w:rsidP="00F62558">
      <w:pPr>
        <w:rPr>
          <w:lang w:val="en-US"/>
        </w:rPr>
      </w:pPr>
    </w:p>
    <w:p w14:paraId="3D58BAA5" w14:textId="1295B405" w:rsidR="00C03D16" w:rsidRDefault="002D0D4E" w:rsidP="00F62558">
      <w:pPr>
        <w:rPr>
          <w:lang w:val="en-US"/>
        </w:rPr>
      </w:pPr>
      <w:r>
        <w:rPr>
          <w:noProof/>
          <w:lang w:val="en-US"/>
        </w:rPr>
        <w:lastRenderedPageBreak/>
        <w:drawing>
          <wp:inline distT="0" distB="0" distL="0" distR="0" wp14:anchorId="1427DB1E" wp14:editId="580DC352">
            <wp:extent cx="4597400" cy="3594100"/>
            <wp:effectExtent l="0" t="0" r="0" b="0"/>
            <wp:docPr id="10" name="Imagen 10"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magen que contiene Gráfico&#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4597400" cy="3594100"/>
                    </a:xfrm>
                    <a:prstGeom prst="rect">
                      <a:avLst/>
                    </a:prstGeom>
                  </pic:spPr>
                </pic:pic>
              </a:graphicData>
            </a:graphic>
          </wp:inline>
        </w:drawing>
      </w:r>
    </w:p>
    <w:p w14:paraId="7DE9F7F6" w14:textId="13DAA011" w:rsidR="00C03D16" w:rsidRDefault="00C03D16" w:rsidP="00F62558">
      <w:pPr>
        <w:rPr>
          <w:lang w:val="en-US"/>
        </w:rPr>
      </w:pPr>
    </w:p>
    <w:p w14:paraId="453B5DDA" w14:textId="77777777" w:rsidR="00C03D16" w:rsidRPr="00F62558" w:rsidRDefault="00C03D16" w:rsidP="00F62558">
      <w:pPr>
        <w:rPr>
          <w:lang w:val="en-US"/>
        </w:rPr>
      </w:pPr>
    </w:p>
    <w:p w14:paraId="4DAA3F48" w14:textId="77777777" w:rsidR="00D83299" w:rsidRDefault="00D83299" w:rsidP="00D83299">
      <w:pPr>
        <w:rPr>
          <w:rFonts w:ascii="Times New Roman" w:hAnsi="Times New Roman" w:cs="Times New Roman"/>
          <w:i/>
          <w:iCs/>
          <w:lang w:val="en-US"/>
        </w:rPr>
      </w:pPr>
    </w:p>
    <w:p w14:paraId="174A9250" w14:textId="1E8DCD20" w:rsidR="00D83299" w:rsidRDefault="00D83299" w:rsidP="00D83299">
      <w:pPr>
        <w:rPr>
          <w:rFonts w:ascii="Times New Roman" w:hAnsi="Times New Roman" w:cs="Times New Roman"/>
          <w:i/>
          <w:iCs/>
          <w:lang w:val="en-US"/>
        </w:rPr>
      </w:pPr>
    </w:p>
    <w:p w14:paraId="63CC4394" w14:textId="5369E0CA" w:rsidR="00D83299" w:rsidRDefault="00D83299" w:rsidP="00F62558">
      <w:pPr>
        <w:pStyle w:val="Ttulo3"/>
        <w:rPr>
          <w:rFonts w:ascii="Times New Roman" w:hAnsi="Times New Roman" w:cs="Times New Roman"/>
          <w:i/>
          <w:iCs/>
          <w:color w:val="auto"/>
          <w:lang w:val="en-US"/>
        </w:rPr>
      </w:pPr>
      <w:bookmarkStart w:id="20" w:name="_Toc100948092"/>
      <w:r w:rsidRPr="00D83299">
        <w:rPr>
          <w:rFonts w:ascii="Times New Roman" w:hAnsi="Times New Roman" w:cs="Times New Roman"/>
          <w:i/>
          <w:iCs/>
          <w:color w:val="auto"/>
          <w:lang w:val="en-US"/>
        </w:rPr>
        <w:t>Figure S</w:t>
      </w:r>
      <w:r w:rsidR="00420790">
        <w:rPr>
          <w:rFonts w:ascii="Times New Roman" w:hAnsi="Times New Roman" w:cs="Times New Roman"/>
          <w:i/>
          <w:iCs/>
          <w:color w:val="auto"/>
          <w:lang w:val="en-US"/>
        </w:rPr>
        <w:t>4</w:t>
      </w:r>
      <w:r w:rsidRPr="00D83299">
        <w:rPr>
          <w:rFonts w:ascii="Times New Roman" w:hAnsi="Times New Roman" w:cs="Times New Roman"/>
          <w:i/>
          <w:iCs/>
          <w:color w:val="auto"/>
          <w:lang w:val="en-US"/>
        </w:rPr>
        <w:t xml:space="preserve">: Kaplan Meier curves for </w:t>
      </w:r>
      <w:r w:rsidR="001571D4">
        <w:rPr>
          <w:rFonts w:ascii="Times New Roman" w:hAnsi="Times New Roman" w:cs="Times New Roman"/>
          <w:i/>
          <w:iCs/>
          <w:color w:val="auto"/>
          <w:lang w:val="en-US"/>
        </w:rPr>
        <w:t xml:space="preserve">the </w:t>
      </w:r>
      <w:r w:rsidR="000E365C">
        <w:rPr>
          <w:rFonts w:ascii="Times New Roman" w:hAnsi="Times New Roman" w:cs="Times New Roman"/>
          <w:i/>
          <w:iCs/>
          <w:color w:val="auto"/>
          <w:lang w:val="en-US"/>
        </w:rPr>
        <w:t xml:space="preserve">comparison of patients </w:t>
      </w:r>
      <w:r w:rsidRPr="00D83299">
        <w:rPr>
          <w:rFonts w:ascii="Times New Roman" w:hAnsi="Times New Roman" w:cs="Times New Roman"/>
          <w:i/>
          <w:iCs/>
          <w:color w:val="auto"/>
          <w:lang w:val="en-US"/>
        </w:rPr>
        <w:t>after modifying exposure up to 24 hours.</w:t>
      </w:r>
      <w:bookmarkEnd w:id="20"/>
    </w:p>
    <w:p w14:paraId="1FE197E0" w14:textId="77777777" w:rsidR="00420790" w:rsidRPr="00420790" w:rsidRDefault="00420790" w:rsidP="00420790">
      <w:pPr>
        <w:rPr>
          <w:lang w:val="en-US"/>
        </w:rPr>
      </w:pPr>
    </w:p>
    <w:p w14:paraId="103915A8" w14:textId="36BEB434" w:rsidR="00F96BBE" w:rsidRDefault="00F96BBE" w:rsidP="00F96BBE">
      <w:pPr>
        <w:rPr>
          <w:lang w:val="en-US"/>
        </w:rPr>
      </w:pPr>
    </w:p>
    <w:p w14:paraId="4D140B5A" w14:textId="15045B15" w:rsidR="0033338A" w:rsidRDefault="0033338A" w:rsidP="00F96BBE">
      <w:pPr>
        <w:rPr>
          <w:lang w:val="en-US"/>
        </w:rPr>
      </w:pPr>
    </w:p>
    <w:p w14:paraId="6326F0DF" w14:textId="77777777" w:rsidR="0033338A" w:rsidRPr="00F96BBE" w:rsidRDefault="0033338A" w:rsidP="00F96BBE">
      <w:pPr>
        <w:rPr>
          <w:lang w:val="en-US"/>
        </w:rPr>
      </w:pPr>
    </w:p>
    <w:p w14:paraId="63DD62CA" w14:textId="1E688AE2" w:rsidR="006B2120" w:rsidRDefault="006B2120" w:rsidP="006B2120">
      <w:pPr>
        <w:rPr>
          <w:lang w:val="en-US"/>
        </w:rPr>
      </w:pPr>
    </w:p>
    <w:p w14:paraId="2BA4D1ED" w14:textId="1F05EEB6" w:rsidR="00420790" w:rsidRDefault="00420790" w:rsidP="006B2120">
      <w:pPr>
        <w:rPr>
          <w:lang w:val="en-US"/>
        </w:rPr>
      </w:pPr>
      <w:r>
        <w:rPr>
          <w:noProof/>
          <w:lang w:val="en-US"/>
        </w:rPr>
        <w:lastRenderedPageBreak/>
        <w:drawing>
          <wp:inline distT="0" distB="0" distL="0" distR="0" wp14:anchorId="41A391E9" wp14:editId="3B2170A9">
            <wp:extent cx="4597400" cy="3594100"/>
            <wp:effectExtent l="0" t="0" r="0" b="0"/>
            <wp:docPr id="8" name="Imagen 8"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Gráfico&#10;&#10;Descripción generada automáticamente"/>
                    <pic:cNvPicPr/>
                  </pic:nvPicPr>
                  <pic:blipFill>
                    <a:blip r:embed="rId15">
                      <a:extLst>
                        <a:ext uri="{28A0092B-C50C-407E-A947-70E740481C1C}">
                          <a14:useLocalDpi xmlns:a14="http://schemas.microsoft.com/office/drawing/2010/main" val="0"/>
                        </a:ext>
                      </a:extLst>
                    </a:blip>
                    <a:stretch>
                      <a:fillRect/>
                    </a:stretch>
                  </pic:blipFill>
                  <pic:spPr>
                    <a:xfrm>
                      <a:off x="0" y="0"/>
                      <a:ext cx="4597400" cy="3594100"/>
                    </a:xfrm>
                    <a:prstGeom prst="rect">
                      <a:avLst/>
                    </a:prstGeom>
                  </pic:spPr>
                </pic:pic>
              </a:graphicData>
            </a:graphic>
          </wp:inline>
        </w:drawing>
      </w:r>
    </w:p>
    <w:p w14:paraId="6B9D25D9" w14:textId="4AE1856B" w:rsidR="00F96BBE" w:rsidRDefault="00F96BBE" w:rsidP="006B2120">
      <w:pPr>
        <w:rPr>
          <w:lang w:val="en-US"/>
        </w:rPr>
      </w:pPr>
    </w:p>
    <w:p w14:paraId="733333B6" w14:textId="19D39BA9" w:rsidR="00F96BBE" w:rsidRDefault="00F96BBE" w:rsidP="00F96BBE">
      <w:pPr>
        <w:pStyle w:val="Ttulo3"/>
        <w:rPr>
          <w:rFonts w:ascii="Times New Roman" w:hAnsi="Times New Roman" w:cs="Times New Roman"/>
          <w:i/>
          <w:iCs/>
          <w:color w:val="auto"/>
          <w:lang w:val="en-US"/>
        </w:rPr>
      </w:pPr>
      <w:bookmarkStart w:id="21" w:name="_Toc100948093"/>
      <w:r w:rsidRPr="00D83299">
        <w:rPr>
          <w:rFonts w:ascii="Times New Roman" w:hAnsi="Times New Roman" w:cs="Times New Roman"/>
          <w:i/>
          <w:iCs/>
          <w:color w:val="auto"/>
          <w:lang w:val="en-US"/>
        </w:rPr>
        <w:t>Figure S</w:t>
      </w:r>
      <w:r w:rsidR="00420790">
        <w:rPr>
          <w:rFonts w:ascii="Times New Roman" w:hAnsi="Times New Roman" w:cs="Times New Roman"/>
          <w:i/>
          <w:iCs/>
          <w:color w:val="auto"/>
          <w:lang w:val="en-US"/>
        </w:rPr>
        <w:t>5</w:t>
      </w:r>
      <w:r w:rsidRPr="00D83299">
        <w:rPr>
          <w:rFonts w:ascii="Times New Roman" w:hAnsi="Times New Roman" w:cs="Times New Roman"/>
          <w:i/>
          <w:iCs/>
          <w:color w:val="auto"/>
          <w:lang w:val="en-US"/>
        </w:rPr>
        <w:t xml:space="preserve">: Kaplan Meier curves for </w:t>
      </w:r>
      <w:r>
        <w:rPr>
          <w:rFonts w:ascii="Times New Roman" w:hAnsi="Times New Roman" w:cs="Times New Roman"/>
          <w:i/>
          <w:iCs/>
          <w:color w:val="auto"/>
          <w:lang w:val="en-US"/>
        </w:rPr>
        <w:t>the comparison of patients after carrying out a complete-case analysis.</w:t>
      </w:r>
      <w:bookmarkEnd w:id="21"/>
    </w:p>
    <w:p w14:paraId="29DC9FA0" w14:textId="0F34AF3B" w:rsidR="00C03D16" w:rsidRDefault="00C03D16" w:rsidP="006B2120">
      <w:pPr>
        <w:rPr>
          <w:lang w:val="en-US"/>
        </w:rPr>
      </w:pPr>
    </w:p>
    <w:p w14:paraId="4CEE1104" w14:textId="640FB6D8" w:rsidR="00C03D16" w:rsidRDefault="00C03D16" w:rsidP="006B2120">
      <w:pPr>
        <w:rPr>
          <w:lang w:val="en-US"/>
        </w:rPr>
      </w:pPr>
    </w:p>
    <w:p w14:paraId="49E667FE" w14:textId="6E8E0CFE" w:rsidR="00C03D16" w:rsidRDefault="00C03D16" w:rsidP="006B2120">
      <w:pPr>
        <w:rPr>
          <w:lang w:val="en-US"/>
        </w:rPr>
      </w:pPr>
    </w:p>
    <w:p w14:paraId="45BC9982" w14:textId="6F59DD2D" w:rsidR="00C03D16" w:rsidRDefault="00C03D16" w:rsidP="006B2120">
      <w:pPr>
        <w:rPr>
          <w:lang w:val="en-US"/>
        </w:rPr>
      </w:pPr>
    </w:p>
    <w:p w14:paraId="6586F617" w14:textId="059BBC2E" w:rsidR="00C03D16" w:rsidRDefault="00C03D16" w:rsidP="006B2120">
      <w:pPr>
        <w:rPr>
          <w:lang w:val="en-US"/>
        </w:rPr>
      </w:pPr>
    </w:p>
    <w:p w14:paraId="45EFCF3E" w14:textId="77777777" w:rsidR="00C03D16" w:rsidRDefault="00C03D16" w:rsidP="006B2120">
      <w:pPr>
        <w:rPr>
          <w:lang w:val="en-US"/>
        </w:rPr>
      </w:pPr>
    </w:p>
    <w:p w14:paraId="75F7959D" w14:textId="3824A381" w:rsidR="00C03D16" w:rsidRDefault="002E2A6C" w:rsidP="006B2120">
      <w:pPr>
        <w:rPr>
          <w:lang w:val="en-US"/>
        </w:rPr>
      </w:pPr>
      <w:r>
        <w:rPr>
          <w:noProof/>
          <w:lang w:val="en-US"/>
        </w:rPr>
        <w:lastRenderedPageBreak/>
        <w:drawing>
          <wp:inline distT="0" distB="0" distL="0" distR="0" wp14:anchorId="70A14F5F" wp14:editId="3D4BEEA3">
            <wp:extent cx="4597400" cy="4140200"/>
            <wp:effectExtent l="0" t="0" r="0" b="0"/>
            <wp:docPr id="11" name="Imagen 11"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Gráfico&#10;&#10;Descripción generada automáticamente con confianza media"/>
                    <pic:cNvPicPr/>
                  </pic:nvPicPr>
                  <pic:blipFill>
                    <a:blip r:embed="rId16">
                      <a:extLst>
                        <a:ext uri="{28A0092B-C50C-407E-A947-70E740481C1C}">
                          <a14:useLocalDpi xmlns:a14="http://schemas.microsoft.com/office/drawing/2010/main" val="0"/>
                        </a:ext>
                      </a:extLst>
                    </a:blip>
                    <a:stretch>
                      <a:fillRect/>
                    </a:stretch>
                  </pic:blipFill>
                  <pic:spPr>
                    <a:xfrm>
                      <a:off x="0" y="0"/>
                      <a:ext cx="4597400" cy="4140200"/>
                    </a:xfrm>
                    <a:prstGeom prst="rect">
                      <a:avLst/>
                    </a:prstGeom>
                  </pic:spPr>
                </pic:pic>
              </a:graphicData>
            </a:graphic>
          </wp:inline>
        </w:drawing>
      </w:r>
    </w:p>
    <w:p w14:paraId="5372FC4F" w14:textId="41F1E3A2" w:rsidR="00C03D16" w:rsidRDefault="00C03D16" w:rsidP="00C03D16">
      <w:pPr>
        <w:pStyle w:val="Ttulo3"/>
        <w:rPr>
          <w:rFonts w:ascii="Times New Roman" w:hAnsi="Times New Roman" w:cs="Times New Roman"/>
          <w:i/>
          <w:iCs/>
          <w:color w:val="auto"/>
          <w:lang w:val="en-US"/>
        </w:rPr>
      </w:pPr>
      <w:bookmarkStart w:id="22" w:name="_Toc72280977"/>
      <w:bookmarkStart w:id="23" w:name="_Toc100948094"/>
      <w:r w:rsidRPr="00564A61">
        <w:rPr>
          <w:rFonts w:ascii="Times New Roman" w:hAnsi="Times New Roman" w:cs="Times New Roman"/>
          <w:i/>
          <w:iCs/>
          <w:color w:val="auto"/>
          <w:lang w:val="en-US"/>
        </w:rPr>
        <w:t xml:space="preserve">Figure </w:t>
      </w:r>
      <w:r>
        <w:rPr>
          <w:rFonts w:ascii="Times New Roman" w:hAnsi="Times New Roman" w:cs="Times New Roman"/>
          <w:i/>
          <w:iCs/>
          <w:color w:val="auto"/>
          <w:lang w:val="en-US"/>
        </w:rPr>
        <w:t>S</w:t>
      </w:r>
      <w:r w:rsidR="00420790">
        <w:rPr>
          <w:rFonts w:ascii="Times New Roman" w:hAnsi="Times New Roman" w:cs="Times New Roman"/>
          <w:i/>
          <w:iCs/>
          <w:color w:val="auto"/>
          <w:lang w:val="en-US"/>
        </w:rPr>
        <w:t>6</w:t>
      </w:r>
      <w:r w:rsidRPr="00D83299">
        <w:rPr>
          <w:rFonts w:ascii="Times New Roman" w:hAnsi="Times New Roman" w:cs="Times New Roman"/>
          <w:i/>
          <w:iCs/>
          <w:color w:val="auto"/>
          <w:lang w:val="en-US"/>
        </w:rPr>
        <w:t xml:space="preserve">: </w:t>
      </w:r>
      <w:r>
        <w:rPr>
          <w:rFonts w:ascii="Times New Roman" w:hAnsi="Times New Roman" w:cs="Times New Roman"/>
          <w:i/>
          <w:iCs/>
          <w:color w:val="auto"/>
          <w:lang w:val="en-US"/>
        </w:rPr>
        <w:t xml:space="preserve">Comparison between patients who were intubated </w:t>
      </w:r>
      <w:r w:rsidRPr="00D83299">
        <w:rPr>
          <w:rFonts w:ascii="Times New Roman" w:hAnsi="Times New Roman" w:cs="Times New Roman"/>
          <w:i/>
          <w:iCs/>
          <w:color w:val="auto"/>
          <w:lang w:val="en-US"/>
        </w:rPr>
        <w:t xml:space="preserve">early </w:t>
      </w:r>
      <w:r>
        <w:rPr>
          <w:rFonts w:ascii="Times New Roman" w:hAnsi="Times New Roman" w:cs="Times New Roman"/>
          <w:i/>
          <w:iCs/>
          <w:color w:val="auto"/>
          <w:lang w:val="en-US"/>
        </w:rPr>
        <w:t>or</w:t>
      </w:r>
      <w:r w:rsidRPr="00D83299">
        <w:rPr>
          <w:rFonts w:ascii="Times New Roman" w:hAnsi="Times New Roman" w:cs="Times New Roman"/>
          <w:i/>
          <w:iCs/>
          <w:color w:val="auto"/>
          <w:lang w:val="en-US"/>
        </w:rPr>
        <w:t xml:space="preserve"> late (beyond 8 hours)</w:t>
      </w:r>
      <w:r>
        <w:rPr>
          <w:rFonts w:ascii="Times New Roman" w:hAnsi="Times New Roman" w:cs="Times New Roman"/>
          <w:i/>
          <w:iCs/>
          <w:color w:val="auto"/>
          <w:lang w:val="en-US"/>
        </w:rPr>
        <w:t xml:space="preserve"> using overlap weighting</w:t>
      </w:r>
      <w:r w:rsidRPr="00D83299">
        <w:rPr>
          <w:rFonts w:ascii="Times New Roman" w:hAnsi="Times New Roman" w:cs="Times New Roman"/>
          <w:i/>
          <w:iCs/>
          <w:color w:val="auto"/>
          <w:lang w:val="en-US"/>
        </w:rPr>
        <w:t>.</w:t>
      </w:r>
      <w:bookmarkEnd w:id="22"/>
      <w:bookmarkEnd w:id="23"/>
    </w:p>
    <w:p w14:paraId="22033FEE" w14:textId="77B694FD" w:rsidR="00D83299" w:rsidRDefault="00D83299" w:rsidP="00D83299">
      <w:pPr>
        <w:pStyle w:val="Ttulo2"/>
        <w:rPr>
          <w:rFonts w:ascii="Times New Roman" w:hAnsi="Times New Roman" w:cs="Times New Roman"/>
          <w:b/>
          <w:bCs/>
          <w:color w:val="auto"/>
          <w:sz w:val="24"/>
          <w:szCs w:val="24"/>
          <w:lang w:val="en-US"/>
        </w:rPr>
      </w:pPr>
    </w:p>
    <w:p w14:paraId="327EB7A1" w14:textId="42576FEF" w:rsidR="00420790" w:rsidRDefault="00420790" w:rsidP="00420790">
      <w:pPr>
        <w:rPr>
          <w:lang w:val="en-US"/>
        </w:rPr>
      </w:pPr>
    </w:p>
    <w:p w14:paraId="2F6DF280" w14:textId="27FCE7B3" w:rsidR="00420790" w:rsidRDefault="00420790" w:rsidP="00420790">
      <w:pPr>
        <w:rPr>
          <w:lang w:val="en-US"/>
        </w:rPr>
      </w:pPr>
    </w:p>
    <w:p w14:paraId="2C5197A5" w14:textId="513351B5" w:rsidR="00420790" w:rsidRDefault="00420790" w:rsidP="00420790">
      <w:pPr>
        <w:rPr>
          <w:lang w:val="en-US"/>
        </w:rPr>
      </w:pPr>
    </w:p>
    <w:p w14:paraId="38D27282" w14:textId="7C7FB253" w:rsidR="00420790" w:rsidRDefault="00420790" w:rsidP="00420790">
      <w:pPr>
        <w:rPr>
          <w:lang w:val="en-US"/>
        </w:rPr>
      </w:pPr>
    </w:p>
    <w:p w14:paraId="49E916D5" w14:textId="0E1DCCD0" w:rsidR="00420790" w:rsidRDefault="00420790" w:rsidP="00420790">
      <w:pPr>
        <w:rPr>
          <w:lang w:val="en-US"/>
        </w:rPr>
      </w:pPr>
    </w:p>
    <w:p w14:paraId="2846FC77" w14:textId="46501DD9" w:rsidR="00420790" w:rsidRDefault="00420790" w:rsidP="00420790">
      <w:pPr>
        <w:rPr>
          <w:lang w:val="en-US"/>
        </w:rPr>
      </w:pPr>
    </w:p>
    <w:p w14:paraId="0A95E5A7" w14:textId="3397E6A6" w:rsidR="00420790" w:rsidRDefault="00420790" w:rsidP="00420790">
      <w:pPr>
        <w:rPr>
          <w:lang w:val="en-US"/>
        </w:rPr>
      </w:pPr>
    </w:p>
    <w:p w14:paraId="657843DF" w14:textId="51D0AC7C" w:rsidR="00420790" w:rsidRDefault="00420790" w:rsidP="00420790">
      <w:pPr>
        <w:rPr>
          <w:lang w:val="en-US"/>
        </w:rPr>
      </w:pPr>
    </w:p>
    <w:p w14:paraId="4D75EF28" w14:textId="4064B0C4" w:rsidR="00420790" w:rsidRDefault="00420790" w:rsidP="00420790">
      <w:pPr>
        <w:rPr>
          <w:lang w:val="en-US"/>
        </w:rPr>
      </w:pPr>
    </w:p>
    <w:p w14:paraId="71DE23DF" w14:textId="72130597" w:rsidR="00420790" w:rsidRDefault="00420790" w:rsidP="00420790">
      <w:pPr>
        <w:rPr>
          <w:lang w:val="en-US"/>
        </w:rPr>
      </w:pPr>
    </w:p>
    <w:p w14:paraId="5ECA5B21" w14:textId="1416E2C6" w:rsidR="00420790" w:rsidRDefault="00420790" w:rsidP="00420790">
      <w:pPr>
        <w:rPr>
          <w:lang w:val="en-US"/>
        </w:rPr>
      </w:pPr>
    </w:p>
    <w:p w14:paraId="4D067AFA" w14:textId="77777777" w:rsidR="00420790" w:rsidRPr="00420790" w:rsidRDefault="00420790" w:rsidP="00420790">
      <w:pPr>
        <w:rPr>
          <w:lang w:val="en-US"/>
        </w:rPr>
      </w:pPr>
    </w:p>
    <w:p w14:paraId="6281646A" w14:textId="67F37659" w:rsidR="00C03D16" w:rsidRDefault="00C03D16" w:rsidP="00674F52">
      <w:pPr>
        <w:rPr>
          <w:lang w:val="en-US"/>
        </w:rPr>
      </w:pPr>
    </w:p>
    <w:p w14:paraId="02101E49" w14:textId="3F6683DA" w:rsidR="0033338A" w:rsidRDefault="0033338A" w:rsidP="00674F52">
      <w:pPr>
        <w:rPr>
          <w:lang w:val="en-US"/>
        </w:rPr>
      </w:pPr>
    </w:p>
    <w:p w14:paraId="5ADD17EA" w14:textId="6EEB550E" w:rsidR="0033338A" w:rsidRDefault="0033338A" w:rsidP="00674F52">
      <w:pPr>
        <w:rPr>
          <w:lang w:val="en-US"/>
        </w:rPr>
      </w:pPr>
    </w:p>
    <w:p w14:paraId="552AED40" w14:textId="6ADC9121" w:rsidR="0033338A" w:rsidRDefault="0033338A" w:rsidP="00674F52">
      <w:pPr>
        <w:rPr>
          <w:lang w:val="en-US"/>
        </w:rPr>
      </w:pPr>
    </w:p>
    <w:p w14:paraId="2AB899DF" w14:textId="06F3D5A9" w:rsidR="0033338A" w:rsidRDefault="0033338A" w:rsidP="00674F52">
      <w:pPr>
        <w:rPr>
          <w:lang w:val="en-US"/>
        </w:rPr>
      </w:pPr>
    </w:p>
    <w:p w14:paraId="5358591C" w14:textId="7F5F6128" w:rsidR="0033338A" w:rsidRDefault="0033338A" w:rsidP="00674F52">
      <w:pPr>
        <w:rPr>
          <w:lang w:val="en-US"/>
        </w:rPr>
      </w:pPr>
    </w:p>
    <w:p w14:paraId="091F4182" w14:textId="0F20C304" w:rsidR="0033338A" w:rsidRDefault="0033338A" w:rsidP="00674F52">
      <w:pPr>
        <w:rPr>
          <w:lang w:val="en-US"/>
        </w:rPr>
      </w:pPr>
    </w:p>
    <w:p w14:paraId="76E61910" w14:textId="77777777" w:rsidR="0033338A" w:rsidRDefault="0033338A" w:rsidP="00674F52">
      <w:pPr>
        <w:rPr>
          <w:lang w:val="en-US"/>
        </w:rPr>
      </w:pPr>
    </w:p>
    <w:p w14:paraId="38F0144B" w14:textId="77777777" w:rsidR="00674F52" w:rsidRPr="00674F52" w:rsidRDefault="00674F52" w:rsidP="00674F52">
      <w:pPr>
        <w:rPr>
          <w:lang w:val="en-US"/>
        </w:rPr>
      </w:pPr>
    </w:p>
    <w:p w14:paraId="724AF563" w14:textId="7E411659" w:rsidR="00D83299" w:rsidRPr="00D83299" w:rsidRDefault="00D83299" w:rsidP="00D83299">
      <w:pPr>
        <w:pStyle w:val="Ttulo2"/>
        <w:rPr>
          <w:rFonts w:ascii="Times New Roman" w:hAnsi="Times New Roman" w:cs="Times New Roman"/>
          <w:b/>
          <w:bCs/>
          <w:color w:val="auto"/>
          <w:sz w:val="24"/>
          <w:szCs w:val="24"/>
          <w:lang w:val="en-US"/>
        </w:rPr>
      </w:pPr>
      <w:bookmarkStart w:id="24" w:name="_Toc100948095"/>
      <w:r w:rsidRPr="00D83299">
        <w:rPr>
          <w:rFonts w:ascii="Times New Roman" w:hAnsi="Times New Roman" w:cs="Times New Roman"/>
          <w:b/>
          <w:bCs/>
          <w:color w:val="auto"/>
          <w:sz w:val="24"/>
          <w:szCs w:val="24"/>
          <w:lang w:val="en-US"/>
        </w:rPr>
        <w:lastRenderedPageBreak/>
        <w:t>REFERENCES:</w:t>
      </w:r>
      <w:bookmarkEnd w:id="24"/>
    </w:p>
    <w:p w14:paraId="37898606" w14:textId="31E755BE" w:rsidR="00D83299" w:rsidRDefault="00D83299" w:rsidP="00D83299">
      <w:pPr>
        <w:rPr>
          <w:rFonts w:ascii="Times New Roman" w:hAnsi="Times New Roman" w:cs="Times New Roman"/>
          <w:b/>
          <w:bCs/>
          <w:lang w:val="en-US"/>
        </w:rPr>
      </w:pPr>
    </w:p>
    <w:p w14:paraId="08C6E5D5" w14:textId="1A6906A7" w:rsidR="00C70697" w:rsidRPr="0071442A" w:rsidRDefault="00D83299" w:rsidP="00C70697">
      <w:pPr>
        <w:widowControl w:val="0"/>
        <w:autoSpaceDE w:val="0"/>
        <w:autoSpaceDN w:val="0"/>
        <w:adjustRightInd w:val="0"/>
        <w:ind w:left="640" w:hanging="640"/>
        <w:rPr>
          <w:rFonts w:ascii="Times New Roman" w:hAnsi="Times New Roman" w:cs="Times New Roman"/>
          <w:noProof/>
          <w:lang w:val="en-US"/>
        </w:rPr>
      </w:pPr>
      <w:r>
        <w:rPr>
          <w:rFonts w:ascii="Times New Roman" w:hAnsi="Times New Roman" w:cs="Times New Roman"/>
          <w:b/>
          <w:bCs/>
          <w:lang w:val="en-US"/>
        </w:rPr>
        <w:fldChar w:fldCharType="begin" w:fldLock="1"/>
      </w:r>
      <w:r>
        <w:rPr>
          <w:rFonts w:ascii="Times New Roman" w:hAnsi="Times New Roman" w:cs="Times New Roman"/>
          <w:b/>
          <w:bCs/>
          <w:lang w:val="en-US"/>
        </w:rPr>
        <w:instrText xml:space="preserve">ADDIN Mendeley Bibliography CSL_BIBLIOGRAPHY </w:instrText>
      </w:r>
      <w:r>
        <w:rPr>
          <w:rFonts w:ascii="Times New Roman" w:hAnsi="Times New Roman" w:cs="Times New Roman"/>
          <w:b/>
          <w:bCs/>
          <w:lang w:val="en-US"/>
        </w:rPr>
        <w:fldChar w:fldCharType="separate"/>
      </w:r>
      <w:r w:rsidR="00C70697" w:rsidRPr="0071442A">
        <w:rPr>
          <w:rFonts w:ascii="Times New Roman" w:hAnsi="Times New Roman" w:cs="Times New Roman"/>
          <w:noProof/>
          <w:lang w:val="en-US"/>
        </w:rPr>
        <w:t xml:space="preserve">1. </w:t>
      </w:r>
      <w:r w:rsidR="00C70697" w:rsidRPr="0071442A">
        <w:rPr>
          <w:rFonts w:ascii="Times New Roman" w:hAnsi="Times New Roman" w:cs="Times New Roman"/>
          <w:noProof/>
          <w:lang w:val="en-US"/>
        </w:rPr>
        <w:tab/>
        <w:t xml:space="preserve">Etminan M, Collins GS, Mansournia MA. Using Causal Diagrams to Improve the Design and Interpretation of Medical Research. </w:t>
      </w:r>
      <w:r w:rsidR="00C70697" w:rsidRPr="0071442A">
        <w:rPr>
          <w:rFonts w:ascii="Times New Roman" w:hAnsi="Times New Roman" w:cs="Times New Roman"/>
          <w:i/>
          <w:iCs/>
          <w:noProof/>
          <w:lang w:val="en-US"/>
        </w:rPr>
        <w:t>Chest</w:t>
      </w:r>
      <w:r w:rsidR="00C70697" w:rsidRPr="0071442A">
        <w:rPr>
          <w:rFonts w:ascii="Times New Roman" w:hAnsi="Times New Roman" w:cs="Times New Roman"/>
          <w:noProof/>
          <w:lang w:val="en-US"/>
        </w:rPr>
        <w:t>. 2020;158(1):S21-S28. doi:10.1016/j.chest.2020.03.011</w:t>
      </w:r>
    </w:p>
    <w:p w14:paraId="516BCAE9" w14:textId="77777777" w:rsidR="00C70697" w:rsidRPr="0071442A" w:rsidRDefault="00C70697" w:rsidP="00C70697">
      <w:pPr>
        <w:widowControl w:val="0"/>
        <w:autoSpaceDE w:val="0"/>
        <w:autoSpaceDN w:val="0"/>
        <w:adjustRightInd w:val="0"/>
        <w:ind w:left="640" w:hanging="640"/>
        <w:rPr>
          <w:rFonts w:ascii="Times New Roman" w:hAnsi="Times New Roman" w:cs="Times New Roman"/>
          <w:noProof/>
          <w:lang w:val="en-US"/>
        </w:rPr>
      </w:pPr>
      <w:r w:rsidRPr="0071442A">
        <w:rPr>
          <w:rFonts w:ascii="Times New Roman" w:hAnsi="Times New Roman" w:cs="Times New Roman"/>
          <w:noProof/>
          <w:lang w:val="en-US"/>
        </w:rPr>
        <w:t xml:space="preserve">2. </w:t>
      </w:r>
      <w:r w:rsidRPr="0071442A">
        <w:rPr>
          <w:rFonts w:ascii="Times New Roman" w:hAnsi="Times New Roman" w:cs="Times New Roman"/>
          <w:noProof/>
          <w:lang w:val="en-US"/>
        </w:rPr>
        <w:tab/>
        <w:t xml:space="preserve">van Buuren S, Groothuis-Oudshoorn K. mice: Multivariate imputation by chained equations in R. </w:t>
      </w:r>
      <w:r w:rsidRPr="0071442A">
        <w:rPr>
          <w:rFonts w:ascii="Times New Roman" w:hAnsi="Times New Roman" w:cs="Times New Roman"/>
          <w:i/>
          <w:iCs/>
          <w:noProof/>
          <w:lang w:val="en-US"/>
        </w:rPr>
        <w:t>J Stat Softw</w:t>
      </w:r>
      <w:r w:rsidRPr="0071442A">
        <w:rPr>
          <w:rFonts w:ascii="Times New Roman" w:hAnsi="Times New Roman" w:cs="Times New Roman"/>
          <w:noProof/>
          <w:lang w:val="en-US"/>
        </w:rPr>
        <w:t>. 2011;45(3):1-67. doi:10.18637/jss.v045.i03</w:t>
      </w:r>
    </w:p>
    <w:p w14:paraId="2F541EC4" w14:textId="77777777" w:rsidR="00C70697" w:rsidRPr="0071442A" w:rsidRDefault="00C70697" w:rsidP="00C70697">
      <w:pPr>
        <w:widowControl w:val="0"/>
        <w:autoSpaceDE w:val="0"/>
        <w:autoSpaceDN w:val="0"/>
        <w:adjustRightInd w:val="0"/>
        <w:ind w:left="640" w:hanging="640"/>
        <w:rPr>
          <w:rFonts w:ascii="Times New Roman" w:hAnsi="Times New Roman" w:cs="Times New Roman"/>
          <w:noProof/>
          <w:lang w:val="en-US"/>
        </w:rPr>
      </w:pPr>
      <w:r w:rsidRPr="0071442A">
        <w:rPr>
          <w:rFonts w:ascii="Times New Roman" w:hAnsi="Times New Roman" w:cs="Times New Roman"/>
          <w:noProof/>
          <w:lang w:val="en-US"/>
        </w:rPr>
        <w:t xml:space="preserve">3. </w:t>
      </w:r>
      <w:r w:rsidRPr="0071442A">
        <w:rPr>
          <w:rFonts w:ascii="Times New Roman" w:hAnsi="Times New Roman" w:cs="Times New Roman"/>
          <w:noProof/>
          <w:lang w:val="en-US"/>
        </w:rPr>
        <w:tab/>
        <w:t xml:space="preserve">Zhang Z. Multiple imputation with multivariate imputation by chained equation (MICE) package. </w:t>
      </w:r>
      <w:r w:rsidRPr="0071442A">
        <w:rPr>
          <w:rFonts w:ascii="Times New Roman" w:hAnsi="Times New Roman" w:cs="Times New Roman"/>
          <w:i/>
          <w:iCs/>
          <w:noProof/>
          <w:lang w:val="en-US"/>
        </w:rPr>
        <w:t>Ann Transl Med</w:t>
      </w:r>
      <w:r w:rsidRPr="0071442A">
        <w:rPr>
          <w:rFonts w:ascii="Times New Roman" w:hAnsi="Times New Roman" w:cs="Times New Roman"/>
          <w:noProof/>
          <w:lang w:val="en-US"/>
        </w:rPr>
        <w:t>. 2016;4(2):30. doi:10.3978/j.issn.2305-5839.2015.12.63</w:t>
      </w:r>
    </w:p>
    <w:p w14:paraId="492D220A" w14:textId="77777777" w:rsidR="00C70697" w:rsidRPr="0071442A" w:rsidRDefault="00C70697" w:rsidP="00C70697">
      <w:pPr>
        <w:widowControl w:val="0"/>
        <w:autoSpaceDE w:val="0"/>
        <w:autoSpaceDN w:val="0"/>
        <w:adjustRightInd w:val="0"/>
        <w:ind w:left="640" w:hanging="640"/>
        <w:rPr>
          <w:rFonts w:ascii="Times New Roman" w:hAnsi="Times New Roman" w:cs="Times New Roman"/>
          <w:noProof/>
          <w:lang w:val="en-US"/>
        </w:rPr>
      </w:pPr>
      <w:r w:rsidRPr="0071442A">
        <w:rPr>
          <w:rFonts w:ascii="Times New Roman" w:hAnsi="Times New Roman" w:cs="Times New Roman"/>
          <w:noProof/>
          <w:lang w:val="en-US"/>
        </w:rPr>
        <w:t xml:space="preserve">4. </w:t>
      </w:r>
      <w:r w:rsidRPr="0071442A">
        <w:rPr>
          <w:rFonts w:ascii="Times New Roman" w:hAnsi="Times New Roman" w:cs="Times New Roman"/>
          <w:noProof/>
          <w:lang w:val="en-US"/>
        </w:rPr>
        <w:tab/>
        <w:t xml:space="preserve">Austin PC. A tutorial and case study in propensity score analysis: An application to estimating the effect of in-hospital smoking cessation counseling on mortality. </w:t>
      </w:r>
      <w:r w:rsidRPr="0071442A">
        <w:rPr>
          <w:rFonts w:ascii="Times New Roman" w:hAnsi="Times New Roman" w:cs="Times New Roman"/>
          <w:i/>
          <w:iCs/>
          <w:noProof/>
          <w:lang w:val="en-US"/>
        </w:rPr>
        <w:t>Multivariate Behav Res</w:t>
      </w:r>
      <w:r w:rsidRPr="0071442A">
        <w:rPr>
          <w:rFonts w:ascii="Times New Roman" w:hAnsi="Times New Roman" w:cs="Times New Roman"/>
          <w:noProof/>
          <w:lang w:val="en-US"/>
        </w:rPr>
        <w:t>. 2011;46(1):119-151. doi:10.1080/00273171.2011.540480</w:t>
      </w:r>
    </w:p>
    <w:p w14:paraId="637FB57E" w14:textId="77777777" w:rsidR="00C70697" w:rsidRPr="0071442A" w:rsidRDefault="00C70697" w:rsidP="00C70697">
      <w:pPr>
        <w:widowControl w:val="0"/>
        <w:autoSpaceDE w:val="0"/>
        <w:autoSpaceDN w:val="0"/>
        <w:adjustRightInd w:val="0"/>
        <w:ind w:left="640" w:hanging="640"/>
        <w:rPr>
          <w:rFonts w:ascii="Times New Roman" w:hAnsi="Times New Roman" w:cs="Times New Roman"/>
          <w:noProof/>
          <w:lang w:val="en-US"/>
        </w:rPr>
      </w:pPr>
      <w:r w:rsidRPr="0071442A">
        <w:rPr>
          <w:rFonts w:ascii="Times New Roman" w:hAnsi="Times New Roman" w:cs="Times New Roman"/>
          <w:noProof/>
          <w:lang w:val="en-US"/>
        </w:rPr>
        <w:t xml:space="preserve">5. </w:t>
      </w:r>
      <w:r w:rsidRPr="0071442A">
        <w:rPr>
          <w:rFonts w:ascii="Times New Roman" w:hAnsi="Times New Roman" w:cs="Times New Roman"/>
          <w:noProof/>
          <w:lang w:val="en-US"/>
        </w:rPr>
        <w:tab/>
        <w:t xml:space="preserve">Desai RJ, Franklin JM. Alternative approaches for confounding adjustment in observational studies using weighting based on the propensity score: A primer for practitioners. </w:t>
      </w:r>
      <w:r w:rsidRPr="0071442A">
        <w:rPr>
          <w:rFonts w:ascii="Times New Roman" w:hAnsi="Times New Roman" w:cs="Times New Roman"/>
          <w:i/>
          <w:iCs/>
          <w:noProof/>
          <w:lang w:val="en-US"/>
        </w:rPr>
        <w:t>BMJ</w:t>
      </w:r>
      <w:r w:rsidRPr="0071442A">
        <w:rPr>
          <w:rFonts w:ascii="Times New Roman" w:hAnsi="Times New Roman" w:cs="Times New Roman"/>
          <w:noProof/>
          <w:lang w:val="en-US"/>
        </w:rPr>
        <w:t>. 2019;367. doi:10.1136/bmj.l5657</w:t>
      </w:r>
    </w:p>
    <w:p w14:paraId="35629723" w14:textId="77777777" w:rsidR="00C70697" w:rsidRPr="0071442A" w:rsidRDefault="00C70697" w:rsidP="00C70697">
      <w:pPr>
        <w:widowControl w:val="0"/>
        <w:autoSpaceDE w:val="0"/>
        <w:autoSpaceDN w:val="0"/>
        <w:adjustRightInd w:val="0"/>
        <w:ind w:left="640" w:hanging="640"/>
        <w:rPr>
          <w:rFonts w:ascii="Times New Roman" w:hAnsi="Times New Roman" w:cs="Times New Roman"/>
          <w:noProof/>
          <w:lang w:val="en-US"/>
        </w:rPr>
      </w:pPr>
      <w:r w:rsidRPr="0071442A">
        <w:rPr>
          <w:rFonts w:ascii="Times New Roman" w:hAnsi="Times New Roman" w:cs="Times New Roman"/>
          <w:noProof/>
          <w:lang w:val="en-US"/>
        </w:rPr>
        <w:t xml:space="preserve">6. </w:t>
      </w:r>
      <w:r w:rsidRPr="0071442A">
        <w:rPr>
          <w:rFonts w:ascii="Times New Roman" w:hAnsi="Times New Roman" w:cs="Times New Roman"/>
          <w:noProof/>
          <w:lang w:val="en-US"/>
        </w:rPr>
        <w:tab/>
        <w:t xml:space="preserve">Austin PC, Small DS. The use of bootstrapping when using propensity-score matching without replacement: A simulation study. </w:t>
      </w:r>
      <w:r w:rsidRPr="0071442A">
        <w:rPr>
          <w:rFonts w:ascii="Times New Roman" w:hAnsi="Times New Roman" w:cs="Times New Roman"/>
          <w:i/>
          <w:iCs/>
          <w:noProof/>
          <w:lang w:val="en-US"/>
        </w:rPr>
        <w:t>Stat Med</w:t>
      </w:r>
      <w:r w:rsidRPr="0071442A">
        <w:rPr>
          <w:rFonts w:ascii="Times New Roman" w:hAnsi="Times New Roman" w:cs="Times New Roman"/>
          <w:noProof/>
          <w:lang w:val="en-US"/>
        </w:rPr>
        <w:t>. 2014;33(24):4306-4319. doi:10.1002/sim.6276</w:t>
      </w:r>
    </w:p>
    <w:p w14:paraId="224CF6EE" w14:textId="4FAA45F0" w:rsidR="00C70697" w:rsidRPr="00C70697" w:rsidRDefault="00C70697" w:rsidP="00C70697">
      <w:pPr>
        <w:widowControl w:val="0"/>
        <w:autoSpaceDE w:val="0"/>
        <w:autoSpaceDN w:val="0"/>
        <w:adjustRightInd w:val="0"/>
        <w:ind w:left="640" w:hanging="640"/>
        <w:rPr>
          <w:rFonts w:ascii="Times New Roman" w:hAnsi="Times New Roman" w:cs="Times New Roman"/>
          <w:noProof/>
        </w:rPr>
      </w:pPr>
    </w:p>
    <w:p w14:paraId="12D13165" w14:textId="7DA9BA6F" w:rsidR="00D83299" w:rsidRPr="00D83299" w:rsidRDefault="00D83299" w:rsidP="00C70697">
      <w:pPr>
        <w:widowControl w:val="0"/>
        <w:autoSpaceDE w:val="0"/>
        <w:autoSpaceDN w:val="0"/>
        <w:adjustRightInd w:val="0"/>
        <w:ind w:left="640" w:hanging="640"/>
        <w:rPr>
          <w:rFonts w:ascii="Times New Roman" w:hAnsi="Times New Roman" w:cs="Times New Roman"/>
          <w:b/>
          <w:bCs/>
          <w:lang w:val="en-US"/>
        </w:rPr>
      </w:pPr>
      <w:r>
        <w:rPr>
          <w:rFonts w:ascii="Times New Roman" w:hAnsi="Times New Roman" w:cs="Times New Roman"/>
          <w:b/>
          <w:bCs/>
          <w:lang w:val="en-US"/>
        </w:rPr>
        <w:fldChar w:fldCharType="end"/>
      </w:r>
    </w:p>
    <w:p w14:paraId="40B4DA50" w14:textId="77777777" w:rsidR="00D83299" w:rsidRPr="00D83299" w:rsidRDefault="00D83299" w:rsidP="00D83299">
      <w:pPr>
        <w:rPr>
          <w:rFonts w:ascii="Times New Roman" w:hAnsi="Times New Roman" w:cs="Times New Roman"/>
          <w:i/>
          <w:iCs/>
        </w:rPr>
      </w:pPr>
    </w:p>
    <w:p w14:paraId="752818EF" w14:textId="77777777" w:rsidR="00D83299" w:rsidRPr="00D83299" w:rsidRDefault="00D83299" w:rsidP="00D83299">
      <w:pPr>
        <w:rPr>
          <w:rFonts w:ascii="Times New Roman" w:hAnsi="Times New Roman" w:cs="Times New Roman"/>
          <w:i/>
          <w:iCs/>
        </w:rPr>
      </w:pPr>
    </w:p>
    <w:p w14:paraId="6087B2FD" w14:textId="77777777" w:rsidR="00D83299" w:rsidRPr="00D83299" w:rsidRDefault="00D83299" w:rsidP="00C429B8">
      <w:pPr>
        <w:spacing w:line="360" w:lineRule="auto"/>
        <w:ind w:firstLine="709"/>
        <w:jc w:val="both"/>
        <w:rPr>
          <w:rFonts w:ascii="Times New Roman" w:hAnsi="Times New Roman" w:cs="Times New Roman"/>
        </w:rPr>
      </w:pPr>
    </w:p>
    <w:p w14:paraId="397DF7BC" w14:textId="77777777" w:rsidR="00DB3447" w:rsidRPr="00D83299" w:rsidRDefault="00DB3447" w:rsidP="00DB3447">
      <w:pPr>
        <w:pStyle w:val="Textocomentario"/>
        <w:spacing w:line="360" w:lineRule="auto"/>
        <w:jc w:val="both"/>
        <w:rPr>
          <w:rFonts w:ascii="Times New Roman" w:hAnsi="Times New Roman" w:cs="Times New Roman"/>
          <w:color w:val="000000" w:themeColor="text1"/>
          <w:sz w:val="24"/>
          <w:szCs w:val="24"/>
        </w:rPr>
      </w:pPr>
    </w:p>
    <w:p w14:paraId="7BFCAEEF" w14:textId="77777777" w:rsidR="00DB3447" w:rsidRPr="00D83299" w:rsidRDefault="00DB3447" w:rsidP="00DB3447">
      <w:pPr>
        <w:pStyle w:val="Textocomentario"/>
        <w:spacing w:line="360" w:lineRule="auto"/>
        <w:jc w:val="both"/>
        <w:rPr>
          <w:rFonts w:ascii="Times New Roman" w:hAnsi="Times New Roman" w:cs="Times New Roman"/>
          <w:color w:val="000000" w:themeColor="text1"/>
          <w:sz w:val="24"/>
          <w:szCs w:val="24"/>
        </w:rPr>
      </w:pPr>
    </w:p>
    <w:p w14:paraId="744296EC" w14:textId="77777777" w:rsidR="00DB3447" w:rsidRPr="00D83299" w:rsidRDefault="00DB3447" w:rsidP="00DB3447">
      <w:pPr>
        <w:pStyle w:val="Textocomentario"/>
        <w:spacing w:line="360" w:lineRule="auto"/>
        <w:jc w:val="both"/>
        <w:rPr>
          <w:rFonts w:ascii="Times New Roman" w:hAnsi="Times New Roman" w:cs="Times New Roman"/>
          <w:color w:val="000000" w:themeColor="text1"/>
          <w:sz w:val="24"/>
          <w:szCs w:val="24"/>
        </w:rPr>
      </w:pPr>
    </w:p>
    <w:p w14:paraId="0798E06D" w14:textId="40B0229D" w:rsidR="00DB3447" w:rsidRPr="00D83299" w:rsidRDefault="00DB3447" w:rsidP="00DB3447">
      <w:pPr>
        <w:pStyle w:val="Textocomentario"/>
        <w:spacing w:line="360" w:lineRule="auto"/>
        <w:jc w:val="both"/>
        <w:rPr>
          <w:rFonts w:ascii="Times New Roman" w:hAnsi="Times New Roman" w:cs="Times New Roman"/>
          <w:color w:val="000000" w:themeColor="text1"/>
          <w:sz w:val="24"/>
          <w:szCs w:val="24"/>
        </w:rPr>
      </w:pPr>
    </w:p>
    <w:p w14:paraId="27EEB052" w14:textId="77777777" w:rsidR="00D83299" w:rsidRPr="00D83299" w:rsidRDefault="00D83299" w:rsidP="00DB3447">
      <w:pPr>
        <w:pStyle w:val="Textocomentario"/>
        <w:spacing w:line="360" w:lineRule="auto"/>
        <w:jc w:val="both"/>
        <w:rPr>
          <w:rFonts w:ascii="Times New Roman" w:hAnsi="Times New Roman" w:cs="Times New Roman"/>
          <w:b/>
          <w:bCs/>
          <w:sz w:val="24"/>
          <w:szCs w:val="24"/>
        </w:rPr>
      </w:pPr>
    </w:p>
    <w:p w14:paraId="10B13A96" w14:textId="77777777" w:rsidR="00D83299" w:rsidRPr="00D83299" w:rsidRDefault="00D83299" w:rsidP="00DB3447">
      <w:pPr>
        <w:pStyle w:val="Textocomentario"/>
        <w:spacing w:line="360" w:lineRule="auto"/>
        <w:jc w:val="both"/>
        <w:rPr>
          <w:rFonts w:ascii="Times New Roman" w:hAnsi="Times New Roman" w:cs="Times New Roman"/>
          <w:b/>
          <w:bCs/>
          <w:sz w:val="24"/>
          <w:szCs w:val="24"/>
        </w:rPr>
      </w:pPr>
    </w:p>
    <w:p w14:paraId="6999F383" w14:textId="77777777" w:rsidR="00D83299" w:rsidRPr="00D83299" w:rsidRDefault="00D83299" w:rsidP="00DB3447">
      <w:pPr>
        <w:pStyle w:val="Textocomentario"/>
        <w:spacing w:line="360" w:lineRule="auto"/>
        <w:jc w:val="both"/>
        <w:rPr>
          <w:rFonts w:ascii="Times New Roman" w:hAnsi="Times New Roman" w:cs="Times New Roman"/>
          <w:b/>
          <w:bCs/>
          <w:sz w:val="24"/>
          <w:szCs w:val="24"/>
        </w:rPr>
      </w:pPr>
    </w:p>
    <w:p w14:paraId="2B275CF5" w14:textId="77777777" w:rsidR="00D83299" w:rsidRPr="00D83299" w:rsidRDefault="00D83299" w:rsidP="00DB3447">
      <w:pPr>
        <w:pStyle w:val="Textocomentario"/>
        <w:spacing w:line="360" w:lineRule="auto"/>
        <w:jc w:val="both"/>
        <w:rPr>
          <w:rFonts w:ascii="Times New Roman" w:hAnsi="Times New Roman" w:cs="Times New Roman"/>
          <w:b/>
          <w:bCs/>
          <w:sz w:val="24"/>
          <w:szCs w:val="24"/>
        </w:rPr>
      </w:pPr>
    </w:p>
    <w:p w14:paraId="69BB5AA9" w14:textId="77777777" w:rsidR="00D83299" w:rsidRPr="00D83299" w:rsidRDefault="00D83299" w:rsidP="00DB3447">
      <w:pPr>
        <w:pStyle w:val="Textocomentario"/>
        <w:spacing w:line="360" w:lineRule="auto"/>
        <w:jc w:val="both"/>
        <w:rPr>
          <w:rFonts w:ascii="Times New Roman" w:hAnsi="Times New Roman" w:cs="Times New Roman"/>
          <w:b/>
          <w:bCs/>
          <w:sz w:val="24"/>
          <w:szCs w:val="24"/>
        </w:rPr>
      </w:pPr>
    </w:p>
    <w:p w14:paraId="2021FBF8" w14:textId="77777777" w:rsidR="00D83299" w:rsidRPr="00D83299" w:rsidRDefault="00D83299" w:rsidP="00DB3447">
      <w:pPr>
        <w:pStyle w:val="Textocomentario"/>
        <w:spacing w:line="360" w:lineRule="auto"/>
        <w:jc w:val="both"/>
        <w:rPr>
          <w:rFonts w:ascii="Times New Roman" w:hAnsi="Times New Roman" w:cs="Times New Roman"/>
          <w:b/>
          <w:bCs/>
          <w:sz w:val="24"/>
          <w:szCs w:val="24"/>
        </w:rPr>
      </w:pPr>
    </w:p>
    <w:p w14:paraId="7ABFFB0D" w14:textId="77777777" w:rsidR="00D83299" w:rsidRPr="00D83299" w:rsidRDefault="00D83299" w:rsidP="00DB3447">
      <w:pPr>
        <w:pStyle w:val="Textocomentario"/>
        <w:spacing w:line="360" w:lineRule="auto"/>
        <w:jc w:val="both"/>
        <w:rPr>
          <w:rFonts w:ascii="Times New Roman" w:hAnsi="Times New Roman" w:cs="Times New Roman"/>
          <w:b/>
          <w:bCs/>
          <w:sz w:val="24"/>
          <w:szCs w:val="24"/>
        </w:rPr>
      </w:pPr>
    </w:p>
    <w:p w14:paraId="07A1295A" w14:textId="77777777" w:rsidR="00D83299" w:rsidRPr="00D83299" w:rsidRDefault="00D83299" w:rsidP="00DB3447">
      <w:pPr>
        <w:pStyle w:val="Textocomentario"/>
        <w:spacing w:line="360" w:lineRule="auto"/>
        <w:jc w:val="both"/>
        <w:rPr>
          <w:rFonts w:ascii="Times New Roman" w:hAnsi="Times New Roman" w:cs="Times New Roman"/>
          <w:b/>
          <w:bCs/>
          <w:sz w:val="24"/>
          <w:szCs w:val="24"/>
        </w:rPr>
      </w:pPr>
    </w:p>
    <w:p w14:paraId="65B8F3D6" w14:textId="77777777" w:rsidR="00D83299" w:rsidRPr="00D83299" w:rsidRDefault="00D83299" w:rsidP="00DB3447">
      <w:pPr>
        <w:pStyle w:val="Textocomentario"/>
        <w:spacing w:line="360" w:lineRule="auto"/>
        <w:jc w:val="both"/>
        <w:rPr>
          <w:rFonts w:ascii="Times New Roman" w:hAnsi="Times New Roman" w:cs="Times New Roman"/>
          <w:b/>
          <w:bCs/>
          <w:sz w:val="24"/>
          <w:szCs w:val="24"/>
        </w:rPr>
      </w:pPr>
    </w:p>
    <w:p w14:paraId="5F7DC710" w14:textId="77777777" w:rsidR="00D83299" w:rsidRPr="00D83299" w:rsidRDefault="00D83299" w:rsidP="00DB3447">
      <w:pPr>
        <w:pStyle w:val="Textocomentario"/>
        <w:spacing w:line="360" w:lineRule="auto"/>
        <w:jc w:val="both"/>
        <w:rPr>
          <w:rFonts w:ascii="Times New Roman" w:hAnsi="Times New Roman" w:cs="Times New Roman"/>
          <w:b/>
          <w:bCs/>
          <w:sz w:val="24"/>
          <w:szCs w:val="24"/>
        </w:rPr>
      </w:pPr>
    </w:p>
    <w:p w14:paraId="02935063" w14:textId="77777777" w:rsidR="00D83299" w:rsidRPr="00D83299" w:rsidRDefault="00D83299" w:rsidP="00DB3447">
      <w:pPr>
        <w:pStyle w:val="Textocomentario"/>
        <w:spacing w:line="360" w:lineRule="auto"/>
        <w:jc w:val="both"/>
        <w:rPr>
          <w:rFonts w:ascii="Times New Roman" w:hAnsi="Times New Roman" w:cs="Times New Roman"/>
          <w:b/>
          <w:bCs/>
          <w:sz w:val="24"/>
          <w:szCs w:val="24"/>
        </w:rPr>
      </w:pPr>
    </w:p>
    <w:p w14:paraId="4219E484" w14:textId="76607D6F" w:rsidR="00EB1C50" w:rsidRDefault="00EB1C50" w:rsidP="00715377">
      <w:pPr>
        <w:rPr>
          <w:rFonts w:ascii="Times New Roman" w:hAnsi="Times New Roman" w:cs="Times New Roman"/>
          <w:i/>
          <w:iCs/>
          <w:lang w:val="en-US"/>
        </w:rPr>
      </w:pPr>
    </w:p>
    <w:p w14:paraId="6EB8F139" w14:textId="77777777" w:rsidR="00EB1C50" w:rsidRDefault="00EB1C50" w:rsidP="00715377">
      <w:pPr>
        <w:rPr>
          <w:rFonts w:ascii="Times New Roman" w:hAnsi="Times New Roman" w:cs="Times New Roman"/>
          <w:i/>
          <w:iCs/>
          <w:lang w:val="en-US"/>
        </w:rPr>
      </w:pPr>
    </w:p>
    <w:sectPr w:rsidR="00EB1C50" w:rsidSect="002E59A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AA7FA" w14:textId="77777777" w:rsidR="00182888" w:rsidRDefault="00182888" w:rsidP="00D83299">
      <w:r>
        <w:separator/>
      </w:r>
    </w:p>
  </w:endnote>
  <w:endnote w:type="continuationSeparator" w:id="0">
    <w:p w14:paraId="21C16AE3" w14:textId="77777777" w:rsidR="00182888" w:rsidRDefault="00182888" w:rsidP="00D83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97924563"/>
      <w:docPartObj>
        <w:docPartGallery w:val="Page Numbers (Bottom of Page)"/>
        <w:docPartUnique/>
      </w:docPartObj>
    </w:sdtPr>
    <w:sdtEndPr>
      <w:rPr>
        <w:rStyle w:val="Nmerodepgina"/>
      </w:rPr>
    </w:sdtEndPr>
    <w:sdtContent>
      <w:p w14:paraId="43FAF7C3" w14:textId="2BE3C278" w:rsidR="00D83299" w:rsidRDefault="00D83299" w:rsidP="00E0484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86E8BED" w14:textId="77777777" w:rsidR="00D83299" w:rsidRDefault="00D83299" w:rsidP="00D8329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9579413"/>
      <w:docPartObj>
        <w:docPartGallery w:val="Page Numbers (Bottom of Page)"/>
        <w:docPartUnique/>
      </w:docPartObj>
    </w:sdtPr>
    <w:sdtEndPr>
      <w:rPr>
        <w:rStyle w:val="Nmerodepgina"/>
      </w:rPr>
    </w:sdtEndPr>
    <w:sdtContent>
      <w:p w14:paraId="20913539" w14:textId="163D44A9" w:rsidR="00D83299" w:rsidRDefault="00D83299" w:rsidP="00E0484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8618753" w14:textId="77777777" w:rsidR="00D83299" w:rsidRDefault="00D83299" w:rsidP="00D8329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D3630" w14:textId="77777777" w:rsidR="00182888" w:rsidRDefault="00182888" w:rsidP="00D83299">
      <w:r>
        <w:separator/>
      </w:r>
    </w:p>
  </w:footnote>
  <w:footnote w:type="continuationSeparator" w:id="0">
    <w:p w14:paraId="2115A9AC" w14:textId="77777777" w:rsidR="00182888" w:rsidRDefault="00182888" w:rsidP="00D832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966928"/>
    <w:multiLevelType w:val="hybridMultilevel"/>
    <w:tmpl w:val="F5127A2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92D"/>
    <w:rsid w:val="000075F3"/>
    <w:rsid w:val="00025D77"/>
    <w:rsid w:val="00030197"/>
    <w:rsid w:val="00035C66"/>
    <w:rsid w:val="00054BAC"/>
    <w:rsid w:val="0007347B"/>
    <w:rsid w:val="000762D0"/>
    <w:rsid w:val="00077566"/>
    <w:rsid w:val="00090360"/>
    <w:rsid w:val="00093351"/>
    <w:rsid w:val="00093887"/>
    <w:rsid w:val="00095670"/>
    <w:rsid w:val="000A05B0"/>
    <w:rsid w:val="000A1CC5"/>
    <w:rsid w:val="000A3867"/>
    <w:rsid w:val="000D0AE2"/>
    <w:rsid w:val="000E059D"/>
    <w:rsid w:val="000E2BA6"/>
    <w:rsid w:val="000E365C"/>
    <w:rsid w:val="000E72EA"/>
    <w:rsid w:val="000F256E"/>
    <w:rsid w:val="000F26FD"/>
    <w:rsid w:val="000F5B18"/>
    <w:rsid w:val="00101595"/>
    <w:rsid w:val="00102D05"/>
    <w:rsid w:val="001072DE"/>
    <w:rsid w:val="00110AB3"/>
    <w:rsid w:val="0011162C"/>
    <w:rsid w:val="00123A95"/>
    <w:rsid w:val="00127BCB"/>
    <w:rsid w:val="00131285"/>
    <w:rsid w:val="0014357D"/>
    <w:rsid w:val="001439E4"/>
    <w:rsid w:val="001571D4"/>
    <w:rsid w:val="00162B24"/>
    <w:rsid w:val="001736AF"/>
    <w:rsid w:val="00182888"/>
    <w:rsid w:val="0018563E"/>
    <w:rsid w:val="00194B20"/>
    <w:rsid w:val="00195CE3"/>
    <w:rsid w:val="001C0EEA"/>
    <w:rsid w:val="001D5CB1"/>
    <w:rsid w:val="001E3B0F"/>
    <w:rsid w:val="001F4433"/>
    <w:rsid w:val="00230194"/>
    <w:rsid w:val="002302DE"/>
    <w:rsid w:val="00232240"/>
    <w:rsid w:val="0024290F"/>
    <w:rsid w:val="00245B01"/>
    <w:rsid w:val="0024770A"/>
    <w:rsid w:val="00253C17"/>
    <w:rsid w:val="00265E5B"/>
    <w:rsid w:val="00285A89"/>
    <w:rsid w:val="00287F29"/>
    <w:rsid w:val="002B7DB8"/>
    <w:rsid w:val="002C10D2"/>
    <w:rsid w:val="002C1BEC"/>
    <w:rsid w:val="002D0BC6"/>
    <w:rsid w:val="002D0D4E"/>
    <w:rsid w:val="002D2C9A"/>
    <w:rsid w:val="002D569B"/>
    <w:rsid w:val="002E2A6C"/>
    <w:rsid w:val="002E59AE"/>
    <w:rsid w:val="002E7C50"/>
    <w:rsid w:val="002F2547"/>
    <w:rsid w:val="00306667"/>
    <w:rsid w:val="0031313A"/>
    <w:rsid w:val="00315BB6"/>
    <w:rsid w:val="0033338A"/>
    <w:rsid w:val="003425DC"/>
    <w:rsid w:val="003547B8"/>
    <w:rsid w:val="00363387"/>
    <w:rsid w:val="00366F28"/>
    <w:rsid w:val="003705F5"/>
    <w:rsid w:val="00375ED6"/>
    <w:rsid w:val="00385954"/>
    <w:rsid w:val="003871CD"/>
    <w:rsid w:val="00393125"/>
    <w:rsid w:val="003B2B56"/>
    <w:rsid w:val="003C0DBE"/>
    <w:rsid w:val="003C159B"/>
    <w:rsid w:val="003D3CE6"/>
    <w:rsid w:val="003D3D08"/>
    <w:rsid w:val="003E0565"/>
    <w:rsid w:val="00400645"/>
    <w:rsid w:val="0041160C"/>
    <w:rsid w:val="00411C04"/>
    <w:rsid w:val="00417571"/>
    <w:rsid w:val="00420790"/>
    <w:rsid w:val="00440FD5"/>
    <w:rsid w:val="0046194E"/>
    <w:rsid w:val="00466133"/>
    <w:rsid w:val="00475E57"/>
    <w:rsid w:val="00484093"/>
    <w:rsid w:val="004874BA"/>
    <w:rsid w:val="004967ED"/>
    <w:rsid w:val="00496C78"/>
    <w:rsid w:val="004A5602"/>
    <w:rsid w:val="004B02CB"/>
    <w:rsid w:val="004B1591"/>
    <w:rsid w:val="004B1B10"/>
    <w:rsid w:val="004B726B"/>
    <w:rsid w:val="004C1258"/>
    <w:rsid w:val="004C1ED9"/>
    <w:rsid w:val="004E0CC6"/>
    <w:rsid w:val="004E1961"/>
    <w:rsid w:val="004E351A"/>
    <w:rsid w:val="004F58FB"/>
    <w:rsid w:val="004F7FEC"/>
    <w:rsid w:val="00512608"/>
    <w:rsid w:val="0052052E"/>
    <w:rsid w:val="00532B9D"/>
    <w:rsid w:val="00546B8E"/>
    <w:rsid w:val="00552568"/>
    <w:rsid w:val="0055461C"/>
    <w:rsid w:val="00564A61"/>
    <w:rsid w:val="0059392D"/>
    <w:rsid w:val="00597AD2"/>
    <w:rsid w:val="005D5204"/>
    <w:rsid w:val="005F120C"/>
    <w:rsid w:val="005F3AE7"/>
    <w:rsid w:val="005F6479"/>
    <w:rsid w:val="00602A7D"/>
    <w:rsid w:val="00631ABC"/>
    <w:rsid w:val="00636A50"/>
    <w:rsid w:val="00644712"/>
    <w:rsid w:val="00657218"/>
    <w:rsid w:val="00665622"/>
    <w:rsid w:val="00674F52"/>
    <w:rsid w:val="006769B2"/>
    <w:rsid w:val="00680712"/>
    <w:rsid w:val="006A59ED"/>
    <w:rsid w:val="006A74BC"/>
    <w:rsid w:val="006B2120"/>
    <w:rsid w:val="006B2976"/>
    <w:rsid w:val="006C2289"/>
    <w:rsid w:val="006C7418"/>
    <w:rsid w:val="006D5C6C"/>
    <w:rsid w:val="006E1A72"/>
    <w:rsid w:val="006E2D31"/>
    <w:rsid w:val="006F74CD"/>
    <w:rsid w:val="006F764E"/>
    <w:rsid w:val="00706546"/>
    <w:rsid w:val="00713A55"/>
    <w:rsid w:val="0071442A"/>
    <w:rsid w:val="00715377"/>
    <w:rsid w:val="00721064"/>
    <w:rsid w:val="0072648B"/>
    <w:rsid w:val="00732B20"/>
    <w:rsid w:val="00732EF4"/>
    <w:rsid w:val="0073705B"/>
    <w:rsid w:val="00744E0D"/>
    <w:rsid w:val="00750601"/>
    <w:rsid w:val="007518F2"/>
    <w:rsid w:val="0075571B"/>
    <w:rsid w:val="00763CDE"/>
    <w:rsid w:val="007668DF"/>
    <w:rsid w:val="00775A52"/>
    <w:rsid w:val="007A0BCD"/>
    <w:rsid w:val="007B343C"/>
    <w:rsid w:val="007C1C13"/>
    <w:rsid w:val="007C3FA7"/>
    <w:rsid w:val="007D0475"/>
    <w:rsid w:val="007D0809"/>
    <w:rsid w:val="007E18A4"/>
    <w:rsid w:val="007E2120"/>
    <w:rsid w:val="007E2CDD"/>
    <w:rsid w:val="007F720A"/>
    <w:rsid w:val="008047E4"/>
    <w:rsid w:val="008108E7"/>
    <w:rsid w:val="008174B5"/>
    <w:rsid w:val="008201A9"/>
    <w:rsid w:val="00820C8A"/>
    <w:rsid w:val="00826703"/>
    <w:rsid w:val="00843D9B"/>
    <w:rsid w:val="00846E5B"/>
    <w:rsid w:val="008562E3"/>
    <w:rsid w:val="008645BE"/>
    <w:rsid w:val="00876ADC"/>
    <w:rsid w:val="0088376A"/>
    <w:rsid w:val="008A4CBF"/>
    <w:rsid w:val="008A4F6D"/>
    <w:rsid w:val="008B6820"/>
    <w:rsid w:val="008C35B9"/>
    <w:rsid w:val="008D2C5E"/>
    <w:rsid w:val="008D57D7"/>
    <w:rsid w:val="008E1388"/>
    <w:rsid w:val="008F185E"/>
    <w:rsid w:val="008F1DA6"/>
    <w:rsid w:val="008F4F56"/>
    <w:rsid w:val="00904F40"/>
    <w:rsid w:val="00905B3D"/>
    <w:rsid w:val="00920435"/>
    <w:rsid w:val="00925213"/>
    <w:rsid w:val="00937265"/>
    <w:rsid w:val="00940302"/>
    <w:rsid w:val="00943C19"/>
    <w:rsid w:val="00950756"/>
    <w:rsid w:val="00967FB7"/>
    <w:rsid w:val="00992173"/>
    <w:rsid w:val="009A09AA"/>
    <w:rsid w:val="009B2A66"/>
    <w:rsid w:val="009B6E54"/>
    <w:rsid w:val="009B7974"/>
    <w:rsid w:val="009C0091"/>
    <w:rsid w:val="009C51DA"/>
    <w:rsid w:val="009C653D"/>
    <w:rsid w:val="009D4585"/>
    <w:rsid w:val="009F3D40"/>
    <w:rsid w:val="009F74DD"/>
    <w:rsid w:val="009F7E77"/>
    <w:rsid w:val="00A00519"/>
    <w:rsid w:val="00A00964"/>
    <w:rsid w:val="00A039AA"/>
    <w:rsid w:val="00A03E28"/>
    <w:rsid w:val="00A133CA"/>
    <w:rsid w:val="00A24B3D"/>
    <w:rsid w:val="00A44F7F"/>
    <w:rsid w:val="00A555C2"/>
    <w:rsid w:val="00A62A83"/>
    <w:rsid w:val="00A662B6"/>
    <w:rsid w:val="00A709A9"/>
    <w:rsid w:val="00A976BE"/>
    <w:rsid w:val="00AA1D9B"/>
    <w:rsid w:val="00AA6D9D"/>
    <w:rsid w:val="00AC3832"/>
    <w:rsid w:val="00AE0888"/>
    <w:rsid w:val="00AE184D"/>
    <w:rsid w:val="00AE2EB8"/>
    <w:rsid w:val="00AF7BFA"/>
    <w:rsid w:val="00B1289F"/>
    <w:rsid w:val="00B14EA3"/>
    <w:rsid w:val="00B155EF"/>
    <w:rsid w:val="00B17C23"/>
    <w:rsid w:val="00B2481E"/>
    <w:rsid w:val="00B251D2"/>
    <w:rsid w:val="00B302E0"/>
    <w:rsid w:val="00B306AC"/>
    <w:rsid w:val="00B31A00"/>
    <w:rsid w:val="00B34DBB"/>
    <w:rsid w:val="00B36DE4"/>
    <w:rsid w:val="00B41008"/>
    <w:rsid w:val="00B543EA"/>
    <w:rsid w:val="00B54A50"/>
    <w:rsid w:val="00B65A50"/>
    <w:rsid w:val="00B73BCE"/>
    <w:rsid w:val="00B761A7"/>
    <w:rsid w:val="00B93014"/>
    <w:rsid w:val="00B93EB5"/>
    <w:rsid w:val="00B965EC"/>
    <w:rsid w:val="00BB2AE5"/>
    <w:rsid w:val="00BC075F"/>
    <w:rsid w:val="00BC7AF0"/>
    <w:rsid w:val="00BD3982"/>
    <w:rsid w:val="00BE26C5"/>
    <w:rsid w:val="00BE4236"/>
    <w:rsid w:val="00C03D16"/>
    <w:rsid w:val="00C04557"/>
    <w:rsid w:val="00C11567"/>
    <w:rsid w:val="00C21240"/>
    <w:rsid w:val="00C22563"/>
    <w:rsid w:val="00C27F4A"/>
    <w:rsid w:val="00C429B8"/>
    <w:rsid w:val="00C52E31"/>
    <w:rsid w:val="00C70697"/>
    <w:rsid w:val="00C707E3"/>
    <w:rsid w:val="00C7348E"/>
    <w:rsid w:val="00C77A19"/>
    <w:rsid w:val="00C82E20"/>
    <w:rsid w:val="00CA1BFA"/>
    <w:rsid w:val="00CB084F"/>
    <w:rsid w:val="00CD5485"/>
    <w:rsid w:val="00CF5207"/>
    <w:rsid w:val="00D113B2"/>
    <w:rsid w:val="00D12A9E"/>
    <w:rsid w:val="00D20A69"/>
    <w:rsid w:val="00D30ADB"/>
    <w:rsid w:val="00D4738D"/>
    <w:rsid w:val="00D52315"/>
    <w:rsid w:val="00D66DDC"/>
    <w:rsid w:val="00D72A15"/>
    <w:rsid w:val="00D72DBF"/>
    <w:rsid w:val="00D805D4"/>
    <w:rsid w:val="00D83299"/>
    <w:rsid w:val="00D86556"/>
    <w:rsid w:val="00D91F9E"/>
    <w:rsid w:val="00D93F2A"/>
    <w:rsid w:val="00D94835"/>
    <w:rsid w:val="00DA1835"/>
    <w:rsid w:val="00DB0A26"/>
    <w:rsid w:val="00DB1D30"/>
    <w:rsid w:val="00DB3447"/>
    <w:rsid w:val="00DC04C6"/>
    <w:rsid w:val="00DC2D5F"/>
    <w:rsid w:val="00DC5841"/>
    <w:rsid w:val="00DE234D"/>
    <w:rsid w:val="00DE4D71"/>
    <w:rsid w:val="00DF6EE7"/>
    <w:rsid w:val="00E20503"/>
    <w:rsid w:val="00E216A4"/>
    <w:rsid w:val="00E22857"/>
    <w:rsid w:val="00E3465E"/>
    <w:rsid w:val="00E52429"/>
    <w:rsid w:val="00E56577"/>
    <w:rsid w:val="00E65336"/>
    <w:rsid w:val="00E77B4D"/>
    <w:rsid w:val="00E81B53"/>
    <w:rsid w:val="00E95A67"/>
    <w:rsid w:val="00EA41C1"/>
    <w:rsid w:val="00EB1C50"/>
    <w:rsid w:val="00EB7FA4"/>
    <w:rsid w:val="00ED0C95"/>
    <w:rsid w:val="00EF0B0B"/>
    <w:rsid w:val="00F01B3E"/>
    <w:rsid w:val="00F20206"/>
    <w:rsid w:val="00F35634"/>
    <w:rsid w:val="00F37E3E"/>
    <w:rsid w:val="00F62558"/>
    <w:rsid w:val="00F66A67"/>
    <w:rsid w:val="00F71CDA"/>
    <w:rsid w:val="00F757D3"/>
    <w:rsid w:val="00F75CAA"/>
    <w:rsid w:val="00F775BA"/>
    <w:rsid w:val="00F92CF7"/>
    <w:rsid w:val="00F93A55"/>
    <w:rsid w:val="00F96BBE"/>
    <w:rsid w:val="00F97DC7"/>
    <w:rsid w:val="00FA5440"/>
    <w:rsid w:val="00FB04AE"/>
    <w:rsid w:val="00FB26B7"/>
    <w:rsid w:val="00FB3CB7"/>
    <w:rsid w:val="00FC08B4"/>
    <w:rsid w:val="00FC1201"/>
    <w:rsid w:val="00FE2BC3"/>
    <w:rsid w:val="00FE3E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F6B45"/>
  <w15:chartTrackingRefBased/>
  <w15:docId w15:val="{67E2E73F-64B1-CC44-ACC5-699BD2730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832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D8329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D83299"/>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B7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093351"/>
    <w:pPr>
      <w:spacing w:after="160"/>
    </w:pPr>
    <w:rPr>
      <w:sz w:val="20"/>
      <w:szCs w:val="20"/>
    </w:rPr>
  </w:style>
  <w:style w:type="character" w:customStyle="1" w:styleId="TextocomentarioCar">
    <w:name w:val="Texto comentario Car"/>
    <w:basedOn w:val="Fuentedeprrafopredeter"/>
    <w:link w:val="Textocomentario"/>
    <w:uiPriority w:val="99"/>
    <w:rsid w:val="00093351"/>
    <w:rPr>
      <w:sz w:val="20"/>
      <w:szCs w:val="20"/>
    </w:rPr>
  </w:style>
  <w:style w:type="character" w:styleId="Hipervnculo">
    <w:name w:val="Hyperlink"/>
    <w:basedOn w:val="Fuentedeprrafopredeter"/>
    <w:uiPriority w:val="99"/>
    <w:unhideWhenUsed/>
    <w:rsid w:val="00093351"/>
    <w:rPr>
      <w:color w:val="0563C1" w:themeColor="hyperlink"/>
      <w:u w:val="single"/>
    </w:rPr>
  </w:style>
  <w:style w:type="paragraph" w:styleId="Piedepgina">
    <w:name w:val="footer"/>
    <w:basedOn w:val="Normal"/>
    <w:link w:val="PiedepginaCar"/>
    <w:uiPriority w:val="99"/>
    <w:unhideWhenUsed/>
    <w:rsid w:val="00D83299"/>
    <w:pPr>
      <w:tabs>
        <w:tab w:val="center" w:pos="4252"/>
        <w:tab w:val="right" w:pos="8504"/>
      </w:tabs>
    </w:pPr>
  </w:style>
  <w:style w:type="character" w:customStyle="1" w:styleId="PiedepginaCar">
    <w:name w:val="Pie de página Car"/>
    <w:basedOn w:val="Fuentedeprrafopredeter"/>
    <w:link w:val="Piedepgina"/>
    <w:uiPriority w:val="99"/>
    <w:rsid w:val="00D83299"/>
  </w:style>
  <w:style w:type="character" w:styleId="Nmerodepgina">
    <w:name w:val="page number"/>
    <w:basedOn w:val="Fuentedeprrafopredeter"/>
    <w:uiPriority w:val="99"/>
    <w:semiHidden/>
    <w:unhideWhenUsed/>
    <w:rsid w:val="00D83299"/>
  </w:style>
  <w:style w:type="character" w:customStyle="1" w:styleId="Ttulo1Car">
    <w:name w:val="Título 1 Car"/>
    <w:basedOn w:val="Fuentedeprrafopredeter"/>
    <w:link w:val="Ttulo1"/>
    <w:uiPriority w:val="9"/>
    <w:rsid w:val="00D83299"/>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D83299"/>
    <w:pPr>
      <w:spacing w:before="480" w:line="276" w:lineRule="auto"/>
      <w:outlineLvl w:val="9"/>
    </w:pPr>
    <w:rPr>
      <w:b/>
      <w:bCs/>
      <w:sz w:val="28"/>
      <w:szCs w:val="28"/>
      <w:lang w:eastAsia="es-ES_tradnl"/>
    </w:rPr>
  </w:style>
  <w:style w:type="paragraph" w:styleId="TDC1">
    <w:name w:val="toc 1"/>
    <w:basedOn w:val="Normal"/>
    <w:next w:val="Normal"/>
    <w:autoRedefine/>
    <w:uiPriority w:val="39"/>
    <w:unhideWhenUsed/>
    <w:rsid w:val="00D83299"/>
    <w:pPr>
      <w:spacing w:before="120"/>
    </w:pPr>
    <w:rPr>
      <w:rFonts w:cstheme="minorHAnsi"/>
      <w:b/>
      <w:bCs/>
      <w:i/>
      <w:iCs/>
    </w:rPr>
  </w:style>
  <w:style w:type="paragraph" w:styleId="TDC2">
    <w:name w:val="toc 2"/>
    <w:basedOn w:val="Normal"/>
    <w:next w:val="Normal"/>
    <w:autoRedefine/>
    <w:uiPriority w:val="39"/>
    <w:unhideWhenUsed/>
    <w:rsid w:val="00D83299"/>
    <w:pPr>
      <w:spacing w:before="120"/>
      <w:ind w:left="240"/>
    </w:pPr>
    <w:rPr>
      <w:rFonts w:cstheme="minorHAnsi"/>
      <w:b/>
      <w:bCs/>
      <w:sz w:val="22"/>
      <w:szCs w:val="22"/>
    </w:rPr>
  </w:style>
  <w:style w:type="paragraph" w:styleId="TDC3">
    <w:name w:val="toc 3"/>
    <w:basedOn w:val="Normal"/>
    <w:next w:val="Normal"/>
    <w:autoRedefine/>
    <w:uiPriority w:val="39"/>
    <w:unhideWhenUsed/>
    <w:rsid w:val="002E59AE"/>
    <w:pPr>
      <w:ind w:left="480"/>
    </w:pPr>
    <w:rPr>
      <w:rFonts w:cstheme="minorHAnsi"/>
      <w:sz w:val="20"/>
      <w:szCs w:val="20"/>
    </w:rPr>
  </w:style>
  <w:style w:type="paragraph" w:styleId="TDC4">
    <w:name w:val="toc 4"/>
    <w:basedOn w:val="Normal"/>
    <w:next w:val="Normal"/>
    <w:autoRedefine/>
    <w:uiPriority w:val="39"/>
    <w:semiHidden/>
    <w:unhideWhenUsed/>
    <w:rsid w:val="00D83299"/>
    <w:pPr>
      <w:ind w:left="720"/>
    </w:pPr>
    <w:rPr>
      <w:rFonts w:cstheme="minorHAnsi"/>
      <w:sz w:val="20"/>
      <w:szCs w:val="20"/>
    </w:rPr>
  </w:style>
  <w:style w:type="paragraph" w:styleId="TDC5">
    <w:name w:val="toc 5"/>
    <w:basedOn w:val="Normal"/>
    <w:next w:val="Normal"/>
    <w:autoRedefine/>
    <w:uiPriority w:val="39"/>
    <w:semiHidden/>
    <w:unhideWhenUsed/>
    <w:rsid w:val="00D83299"/>
    <w:pPr>
      <w:ind w:left="960"/>
    </w:pPr>
    <w:rPr>
      <w:rFonts w:cstheme="minorHAnsi"/>
      <w:sz w:val="20"/>
      <w:szCs w:val="20"/>
    </w:rPr>
  </w:style>
  <w:style w:type="paragraph" w:styleId="TDC6">
    <w:name w:val="toc 6"/>
    <w:basedOn w:val="Normal"/>
    <w:next w:val="Normal"/>
    <w:autoRedefine/>
    <w:uiPriority w:val="39"/>
    <w:semiHidden/>
    <w:unhideWhenUsed/>
    <w:rsid w:val="00D83299"/>
    <w:pPr>
      <w:ind w:left="1200"/>
    </w:pPr>
    <w:rPr>
      <w:rFonts w:cstheme="minorHAnsi"/>
      <w:sz w:val="20"/>
      <w:szCs w:val="20"/>
    </w:rPr>
  </w:style>
  <w:style w:type="paragraph" w:styleId="TDC7">
    <w:name w:val="toc 7"/>
    <w:basedOn w:val="Normal"/>
    <w:next w:val="Normal"/>
    <w:autoRedefine/>
    <w:uiPriority w:val="39"/>
    <w:semiHidden/>
    <w:unhideWhenUsed/>
    <w:rsid w:val="00D83299"/>
    <w:pPr>
      <w:ind w:left="1440"/>
    </w:pPr>
    <w:rPr>
      <w:rFonts w:cstheme="minorHAnsi"/>
      <w:sz w:val="20"/>
      <w:szCs w:val="20"/>
    </w:rPr>
  </w:style>
  <w:style w:type="paragraph" w:styleId="TDC8">
    <w:name w:val="toc 8"/>
    <w:basedOn w:val="Normal"/>
    <w:next w:val="Normal"/>
    <w:autoRedefine/>
    <w:uiPriority w:val="39"/>
    <w:semiHidden/>
    <w:unhideWhenUsed/>
    <w:rsid w:val="00D83299"/>
    <w:pPr>
      <w:ind w:left="1680"/>
    </w:pPr>
    <w:rPr>
      <w:rFonts w:cstheme="minorHAnsi"/>
      <w:sz w:val="20"/>
      <w:szCs w:val="20"/>
    </w:rPr>
  </w:style>
  <w:style w:type="paragraph" w:styleId="TDC9">
    <w:name w:val="toc 9"/>
    <w:basedOn w:val="Normal"/>
    <w:next w:val="Normal"/>
    <w:autoRedefine/>
    <w:uiPriority w:val="39"/>
    <w:semiHidden/>
    <w:unhideWhenUsed/>
    <w:rsid w:val="00D83299"/>
    <w:pPr>
      <w:ind w:left="1920"/>
    </w:pPr>
    <w:rPr>
      <w:rFonts w:cstheme="minorHAnsi"/>
      <w:sz w:val="20"/>
      <w:szCs w:val="20"/>
    </w:rPr>
  </w:style>
  <w:style w:type="character" w:customStyle="1" w:styleId="Ttulo2Car">
    <w:name w:val="Título 2 Car"/>
    <w:basedOn w:val="Fuentedeprrafopredeter"/>
    <w:link w:val="Ttulo2"/>
    <w:uiPriority w:val="9"/>
    <w:semiHidden/>
    <w:rsid w:val="00D83299"/>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D83299"/>
    <w:rPr>
      <w:rFonts w:asciiTheme="majorHAnsi" w:eastAsiaTheme="majorEastAsia" w:hAnsiTheme="majorHAnsi" w:cstheme="majorBidi"/>
      <w:color w:val="1F3763" w:themeColor="accent1" w:themeShade="7F"/>
    </w:rPr>
  </w:style>
  <w:style w:type="paragraph" w:styleId="Prrafodelista">
    <w:name w:val="List Paragraph"/>
    <w:basedOn w:val="Normal"/>
    <w:uiPriority w:val="34"/>
    <w:qFormat/>
    <w:rsid w:val="001571D4"/>
    <w:pPr>
      <w:ind w:left="720"/>
      <w:contextualSpacing/>
    </w:pPr>
  </w:style>
  <w:style w:type="character" w:styleId="Refdecomentario">
    <w:name w:val="annotation reference"/>
    <w:basedOn w:val="Fuentedeprrafopredeter"/>
    <w:uiPriority w:val="99"/>
    <w:semiHidden/>
    <w:unhideWhenUsed/>
    <w:rsid w:val="00090360"/>
    <w:rPr>
      <w:sz w:val="16"/>
      <w:szCs w:val="16"/>
    </w:rPr>
  </w:style>
  <w:style w:type="paragraph" w:styleId="Asuntodelcomentario">
    <w:name w:val="annotation subject"/>
    <w:basedOn w:val="Textocomentario"/>
    <w:next w:val="Textocomentario"/>
    <w:link w:val="AsuntodelcomentarioCar"/>
    <w:uiPriority w:val="99"/>
    <w:semiHidden/>
    <w:unhideWhenUsed/>
    <w:rsid w:val="00090360"/>
    <w:pPr>
      <w:spacing w:after="0"/>
    </w:pPr>
    <w:rPr>
      <w:b/>
      <w:bCs/>
    </w:rPr>
  </w:style>
  <w:style w:type="character" w:customStyle="1" w:styleId="AsuntodelcomentarioCar">
    <w:name w:val="Asunto del comentario Car"/>
    <w:basedOn w:val="TextocomentarioCar"/>
    <w:link w:val="Asuntodelcomentario"/>
    <w:uiPriority w:val="99"/>
    <w:semiHidden/>
    <w:rsid w:val="000903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27556">
      <w:bodyDiv w:val="1"/>
      <w:marLeft w:val="0"/>
      <w:marRight w:val="0"/>
      <w:marTop w:val="0"/>
      <w:marBottom w:val="0"/>
      <w:divBdr>
        <w:top w:val="none" w:sz="0" w:space="0" w:color="auto"/>
        <w:left w:val="none" w:sz="0" w:space="0" w:color="auto"/>
        <w:bottom w:val="none" w:sz="0" w:space="0" w:color="auto"/>
        <w:right w:val="none" w:sz="0" w:space="0" w:color="auto"/>
      </w:divBdr>
    </w:div>
    <w:div w:id="164056854">
      <w:bodyDiv w:val="1"/>
      <w:marLeft w:val="0"/>
      <w:marRight w:val="0"/>
      <w:marTop w:val="0"/>
      <w:marBottom w:val="0"/>
      <w:divBdr>
        <w:top w:val="none" w:sz="0" w:space="0" w:color="auto"/>
        <w:left w:val="none" w:sz="0" w:space="0" w:color="auto"/>
        <w:bottom w:val="none" w:sz="0" w:space="0" w:color="auto"/>
        <w:right w:val="none" w:sz="0" w:space="0" w:color="auto"/>
      </w:divBdr>
    </w:div>
    <w:div w:id="355350899">
      <w:bodyDiv w:val="1"/>
      <w:marLeft w:val="0"/>
      <w:marRight w:val="0"/>
      <w:marTop w:val="0"/>
      <w:marBottom w:val="0"/>
      <w:divBdr>
        <w:top w:val="none" w:sz="0" w:space="0" w:color="auto"/>
        <w:left w:val="none" w:sz="0" w:space="0" w:color="auto"/>
        <w:bottom w:val="none" w:sz="0" w:space="0" w:color="auto"/>
        <w:right w:val="none" w:sz="0" w:space="0" w:color="auto"/>
      </w:divBdr>
    </w:div>
    <w:div w:id="744691495">
      <w:bodyDiv w:val="1"/>
      <w:marLeft w:val="0"/>
      <w:marRight w:val="0"/>
      <w:marTop w:val="0"/>
      <w:marBottom w:val="0"/>
      <w:divBdr>
        <w:top w:val="none" w:sz="0" w:space="0" w:color="auto"/>
        <w:left w:val="none" w:sz="0" w:space="0" w:color="auto"/>
        <w:bottom w:val="none" w:sz="0" w:space="0" w:color="auto"/>
        <w:right w:val="none" w:sz="0" w:space="0" w:color="auto"/>
      </w:divBdr>
    </w:div>
    <w:div w:id="969212282">
      <w:bodyDiv w:val="1"/>
      <w:marLeft w:val="0"/>
      <w:marRight w:val="0"/>
      <w:marTop w:val="0"/>
      <w:marBottom w:val="0"/>
      <w:divBdr>
        <w:top w:val="none" w:sz="0" w:space="0" w:color="auto"/>
        <w:left w:val="none" w:sz="0" w:space="0" w:color="auto"/>
        <w:bottom w:val="none" w:sz="0" w:space="0" w:color="auto"/>
        <w:right w:val="none" w:sz="0" w:space="0" w:color="auto"/>
      </w:divBdr>
    </w:div>
    <w:div w:id="976226834">
      <w:bodyDiv w:val="1"/>
      <w:marLeft w:val="0"/>
      <w:marRight w:val="0"/>
      <w:marTop w:val="0"/>
      <w:marBottom w:val="0"/>
      <w:divBdr>
        <w:top w:val="none" w:sz="0" w:space="0" w:color="auto"/>
        <w:left w:val="none" w:sz="0" w:space="0" w:color="auto"/>
        <w:bottom w:val="none" w:sz="0" w:space="0" w:color="auto"/>
        <w:right w:val="none" w:sz="0" w:space="0" w:color="auto"/>
      </w:divBdr>
    </w:div>
    <w:div w:id="1134367411">
      <w:bodyDiv w:val="1"/>
      <w:marLeft w:val="0"/>
      <w:marRight w:val="0"/>
      <w:marTop w:val="0"/>
      <w:marBottom w:val="0"/>
      <w:divBdr>
        <w:top w:val="none" w:sz="0" w:space="0" w:color="auto"/>
        <w:left w:val="none" w:sz="0" w:space="0" w:color="auto"/>
        <w:bottom w:val="none" w:sz="0" w:space="0" w:color="auto"/>
        <w:right w:val="none" w:sz="0" w:space="0" w:color="auto"/>
      </w:divBdr>
    </w:div>
    <w:div w:id="153473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84B6135-C2F2-E84F-91BE-A7F44F4C0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26</Pages>
  <Words>7116</Words>
  <Characters>39140</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 Mellado</dc:creator>
  <cp:keywords/>
  <dc:description/>
  <cp:lastModifiedBy>Ricard Mellado</cp:lastModifiedBy>
  <cp:revision>9</cp:revision>
  <dcterms:created xsi:type="dcterms:W3CDTF">2022-04-15T09:14:00Z</dcterms:created>
  <dcterms:modified xsi:type="dcterms:W3CDTF">2022-04-16T17:56:00Z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9902bc4e-9aa3-3798-917d-1d0ac514af0f</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