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B4" w:rsidRDefault="00F503B4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BD" w:rsidRPr="003215BD" w:rsidRDefault="003215BD" w:rsidP="003215B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/>
        </w:rPr>
        <w:t xml:space="preserve">         </w:t>
      </w:r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>Table 1a; demonstrates the model of fitting</w:t>
      </w:r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ab/>
      </w:r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color w:val="4F81BD"/>
        </w:rPr>
        <w:t xml:space="preserve">                          </w:t>
      </w:r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>Table 1b</w:t>
      </w:r>
      <w:proofErr w:type="gramStart"/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>;illustrates</w:t>
      </w:r>
      <w:proofErr w:type="gramEnd"/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 xml:space="preserve"> the Goodness-of-Fit   of the tool</w:t>
      </w:r>
      <w:r w:rsidRPr="003215BD">
        <w:rPr>
          <w:rFonts w:ascii="Calibri" w:eastAsia="Calibri" w:hAnsi="Calibri" w:cs="Times New Roman"/>
          <w:b/>
          <w:bCs/>
          <w:i/>
          <w:iCs/>
          <w:color w:val="4F81BD"/>
          <w:sz w:val="18"/>
          <w:szCs w:val="18"/>
        </w:rPr>
        <w:t xml:space="preserve">                      </w:t>
      </w:r>
    </w:p>
    <w:tbl>
      <w:tblPr>
        <w:tblpPr w:leftFromText="180" w:rightFromText="180" w:vertAnchor="text" w:horzAnchor="margin" w:tblpXSpec="center" w:tblpY="150"/>
        <w:tblW w:w="468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720"/>
      </w:tblGrid>
      <w:tr w:rsidR="003215BD" w:rsidRPr="003215BD" w:rsidTr="003215BD">
        <w:trPr>
          <w:cantSplit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15BD">
              <w:rPr>
                <w:rFonts w:ascii="Calibri" w:eastAsia="Calibri" w:hAnsi="Calibri" w:cs="Times New Roman"/>
                <w:sz w:val="20"/>
                <w:szCs w:val="20"/>
              </w:rPr>
              <w:t>Chi-Square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15BD">
              <w:rPr>
                <w:rFonts w:ascii="Calibri" w:eastAsia="Calibri" w:hAnsi="Calibri" w:cs="Times New Roman"/>
                <w:sz w:val="20"/>
                <w:szCs w:val="20"/>
              </w:rPr>
              <w:t>df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15BD">
              <w:rPr>
                <w:rFonts w:ascii="Calibri" w:eastAsia="Calibri" w:hAnsi="Calibri" w:cs="Times New Roman"/>
                <w:sz w:val="20"/>
                <w:szCs w:val="20"/>
              </w:rPr>
              <w:t>Sig.</w:t>
            </w:r>
          </w:p>
        </w:tc>
      </w:tr>
      <w:tr w:rsidR="003215BD" w:rsidRPr="003215BD" w:rsidTr="003215BD">
        <w:trPr>
          <w:cantSplit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15BD">
              <w:rPr>
                <w:rFonts w:ascii="Calibri" w:eastAsia="Calibri" w:hAnsi="Calibri" w:cs="Times New Roman"/>
                <w:sz w:val="20"/>
                <w:szCs w:val="20"/>
              </w:rPr>
              <w:t>Environmental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215BD" w:rsidRPr="003215BD" w:rsidTr="003215BD">
        <w:trPr>
          <w:cantSplit/>
        </w:trPr>
        <w:tc>
          <w:tcPr>
            <w:tcW w:w="144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Pearson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107.608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3215BD" w:rsidRPr="003215BD" w:rsidTr="003215BD">
        <w:trPr>
          <w:cantSplit/>
        </w:trPr>
        <w:tc>
          <w:tcPr>
            <w:tcW w:w="144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Deviance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97.402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15B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</w:tbl>
    <w:p w:rsidR="003215BD" w:rsidRPr="003215BD" w:rsidRDefault="003215BD" w:rsidP="003215BD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Calibri" w:hAnsi="Times New Roman" w:cs="Times New Roman"/>
          <w:b/>
          <w:bCs/>
          <w:i/>
          <w:iCs/>
          <w:color w:val="4F81BD"/>
        </w:rPr>
      </w:pPr>
      <w:r w:rsidRPr="003215BD">
        <w:rPr>
          <w:rFonts w:ascii="Times New Roman" w:eastAsia="Calibri" w:hAnsi="Times New Roman" w:cs="Times New Roman"/>
          <w:b/>
          <w:bCs/>
          <w:i/>
          <w:iCs/>
          <w:color w:val="4F81BD"/>
        </w:rPr>
        <w:tab/>
      </w:r>
    </w:p>
    <w:tbl>
      <w:tblPr>
        <w:tblW w:w="4860" w:type="dxa"/>
        <w:tblInd w:w="55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990"/>
        <w:gridCol w:w="360"/>
        <w:gridCol w:w="630"/>
      </w:tblGrid>
      <w:tr w:rsidR="003215BD" w:rsidRPr="003215BD" w:rsidTr="003215BD">
        <w:trPr>
          <w:cantSplit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-2 Log Likelihood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Chi-Square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df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Sig.</w:t>
            </w:r>
          </w:p>
        </w:tc>
      </w:tr>
      <w:tr w:rsidR="003215BD" w:rsidRPr="003215BD" w:rsidTr="003215BD">
        <w:trPr>
          <w:cantSplit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Environmental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3215BD" w:rsidRPr="003215BD" w:rsidTr="003215BD">
        <w:trPr>
          <w:cantSplit/>
        </w:trPr>
        <w:tc>
          <w:tcPr>
            <w:tcW w:w="144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 xml:space="preserve">    Intercept Only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 xml:space="preserve"> 266.038</w:t>
            </w:r>
          </w:p>
        </w:tc>
        <w:tc>
          <w:tcPr>
            <w:tcW w:w="990" w:type="dxa"/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3215BD" w:rsidRPr="003215BD" w:rsidTr="003215BD">
        <w:trPr>
          <w:cantSplit/>
        </w:trPr>
        <w:tc>
          <w:tcPr>
            <w:tcW w:w="144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 xml:space="preserve">       Final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 xml:space="preserve"> 227.680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 xml:space="preserve">   38.358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3215BD" w:rsidRPr="003215BD" w:rsidRDefault="003215BD" w:rsidP="003215BD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5BD">
              <w:rPr>
                <w:rFonts w:ascii="Calibri" w:eastAsia="Calibri" w:hAnsi="Calibri" w:cs="Times New Roman"/>
                <w:sz w:val="18"/>
                <w:szCs w:val="18"/>
              </w:rPr>
              <w:t>.000</w:t>
            </w:r>
          </w:p>
        </w:tc>
      </w:tr>
    </w:tbl>
    <w:p w:rsidR="00380209" w:rsidRDefault="00380209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209" w:rsidRDefault="00380209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209" w:rsidRDefault="00380209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209" w:rsidRDefault="00380209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209" w:rsidRDefault="00380209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209" w:rsidRDefault="00380209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Pr="00A63C00" w:rsidRDefault="00A63C00" w:rsidP="00A63C00">
      <w:pPr>
        <w:tabs>
          <w:tab w:val="left" w:pos="90"/>
        </w:tabs>
        <w:spacing w:after="0" w:line="240" w:lineRule="auto"/>
        <w:jc w:val="both"/>
        <w:rPr>
          <w:rStyle w:val="IntenseEmphasis"/>
        </w:rPr>
      </w:pPr>
      <w:r w:rsidRPr="00A63C00">
        <w:rPr>
          <w:rStyle w:val="IntenseEmphasis"/>
        </w:rPr>
        <w:t xml:space="preserve">           </w:t>
      </w:r>
      <w:r w:rsidR="003215BD">
        <w:rPr>
          <w:rStyle w:val="IntenseEmphasis"/>
        </w:rPr>
        <w:t xml:space="preserve">   Table 2</w:t>
      </w:r>
      <w:r w:rsidRPr="00A63C00">
        <w:rPr>
          <w:rStyle w:val="IntenseEmphasis"/>
        </w:rPr>
        <w:t>; demonstrate the frequency distribution of demographic characteristics</w:t>
      </w:r>
    </w:p>
    <w:tbl>
      <w:tblPr>
        <w:tblpPr w:leftFromText="180" w:rightFromText="180" w:vertAnchor="text" w:horzAnchor="page" w:tblpX="1663" w:tblpY="119"/>
        <w:tblW w:w="0" w:type="auto"/>
        <w:tblLook w:val="04A0" w:firstRow="1" w:lastRow="0" w:firstColumn="1" w:lastColumn="0" w:noHBand="0" w:noVBand="1"/>
      </w:tblPr>
      <w:tblGrid>
        <w:gridCol w:w="3438"/>
        <w:gridCol w:w="2250"/>
        <w:gridCol w:w="1356"/>
        <w:gridCol w:w="1067"/>
      </w:tblGrid>
      <w:tr w:rsidR="004F1D0E" w:rsidRPr="004F1D0E" w:rsidTr="00035321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Social-demographic factors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1D0E" w:rsidRPr="0090284B" w:rsidRDefault="0090284B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="004F1D0E"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Item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4F1D0E" w:rsidRPr="004F1D0E" w:rsidTr="00035321">
        <w:tc>
          <w:tcPr>
            <w:tcW w:w="3438" w:type="dxa"/>
            <w:tcBorders>
              <w:top w:val="single" w:sz="4" w:space="0" w:color="auto"/>
            </w:tcBorders>
          </w:tcPr>
          <w:p w:rsidR="004F1D0E" w:rsidRPr="004F1D0E" w:rsidRDefault="004F1D0E" w:rsidP="004F1D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4F1D0E" w:rsidRPr="004F1D0E" w:rsidRDefault="004F1D0E" w:rsidP="004F1D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4F1D0E" w:rsidRPr="004F1D0E" w:rsidRDefault="004F1D0E" w:rsidP="004F1D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4F1D0E" w:rsidRPr="004F1D0E" w:rsidRDefault="004F1D0E" w:rsidP="004F1D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F1D0E" w:rsidRPr="004F1D0E" w:rsidTr="00035321">
        <w:tc>
          <w:tcPr>
            <w:tcW w:w="3438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250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1356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067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55.0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20-21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035321">
        <w:tc>
          <w:tcPr>
            <w:tcW w:w="3438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45.3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54.7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035321">
        <w:tc>
          <w:tcPr>
            <w:tcW w:w="3438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ordinary level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12.3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87.7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035321">
        <w:tc>
          <w:tcPr>
            <w:tcW w:w="3438" w:type="dxa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45.5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Economic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21.3</w:t>
            </w:r>
          </w:p>
        </w:tc>
      </w:tr>
      <w:tr w:rsidR="004F1D0E" w:rsidRPr="004F1D0E" w:rsidTr="00035321">
        <w:tc>
          <w:tcPr>
            <w:tcW w:w="3438" w:type="dxa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Arts</w:t>
            </w:r>
          </w:p>
        </w:tc>
        <w:tc>
          <w:tcPr>
            <w:tcW w:w="1356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67" w:type="dxa"/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21.5</w:t>
            </w:r>
          </w:p>
        </w:tc>
      </w:tr>
      <w:tr w:rsidR="004F1D0E" w:rsidRPr="004F1D0E" w:rsidTr="00035321">
        <w:tc>
          <w:tcPr>
            <w:tcW w:w="3438" w:type="dxa"/>
            <w:tcBorders>
              <w:bottom w:val="single" w:sz="4" w:space="0" w:color="auto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  <w:hideMark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11.7</w:t>
            </w:r>
          </w:p>
        </w:tc>
      </w:tr>
    </w:tbl>
    <w:p w:rsidR="004F1D0E" w:rsidRPr="004F1D0E" w:rsidRDefault="004F1D0E" w:rsidP="004F1D0E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1D0E" w:rsidRPr="004F1D0E" w:rsidRDefault="004F1D0E" w:rsidP="004F1D0E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1D0E" w:rsidRPr="004F1D0E" w:rsidRDefault="004F1D0E" w:rsidP="004F1D0E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i/>
          <w:color w:val="4F81BD" w:themeColor="accent1"/>
          <w:sz w:val="18"/>
          <w:szCs w:val="18"/>
        </w:rPr>
      </w:pPr>
    </w:p>
    <w:p w:rsidR="004F1D0E" w:rsidRPr="004F1D0E" w:rsidRDefault="004F1D0E" w:rsidP="004F1D0E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035321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F1D0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     </w:t>
      </w:r>
    </w:p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Pr="00A63C00" w:rsidRDefault="003215BD" w:rsidP="00A63C00">
      <w:pPr>
        <w:tabs>
          <w:tab w:val="left" w:pos="90"/>
        </w:tabs>
        <w:spacing w:after="0" w:line="240" w:lineRule="auto"/>
        <w:jc w:val="both"/>
        <w:rPr>
          <w:rStyle w:val="IntenseEmphasis"/>
          <w:rFonts w:ascii="Times New Roman" w:hAnsi="Times New Roman" w:cs="Times New Roman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sz w:val="24"/>
          <w:szCs w:val="24"/>
        </w:rPr>
        <w:t>Table3</w:t>
      </w:r>
      <w:r w:rsidR="00A63C00" w:rsidRPr="00A63C00">
        <w:rPr>
          <w:rStyle w:val="IntenseEmphasis"/>
          <w:rFonts w:ascii="Times New Roman" w:hAnsi="Times New Roman" w:cs="Times New Roman"/>
          <w:sz w:val="24"/>
          <w:szCs w:val="24"/>
        </w:rPr>
        <w:t>; association between knowledge and social-demographic characteristics (age, sex, education and subject specialize</w:t>
      </w:r>
    </w:p>
    <w:tbl>
      <w:tblPr>
        <w:tblStyle w:val="TableGrid1"/>
        <w:tblW w:w="1118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003"/>
        <w:gridCol w:w="167"/>
        <w:gridCol w:w="90"/>
        <w:gridCol w:w="180"/>
        <w:gridCol w:w="1260"/>
        <w:gridCol w:w="270"/>
        <w:gridCol w:w="18"/>
        <w:gridCol w:w="72"/>
        <w:gridCol w:w="1260"/>
        <w:gridCol w:w="360"/>
        <w:gridCol w:w="42"/>
        <w:gridCol w:w="48"/>
        <w:gridCol w:w="990"/>
        <w:gridCol w:w="399"/>
        <w:gridCol w:w="51"/>
        <w:gridCol w:w="90"/>
        <w:gridCol w:w="900"/>
        <w:gridCol w:w="340"/>
        <w:gridCol w:w="200"/>
        <w:gridCol w:w="90"/>
        <w:gridCol w:w="990"/>
        <w:gridCol w:w="90"/>
        <w:gridCol w:w="180"/>
        <w:gridCol w:w="13"/>
        <w:gridCol w:w="2077"/>
      </w:tblGrid>
      <w:tr w:rsidR="004F1D0E" w:rsidRPr="0090284B" w:rsidTr="004F1D0E"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D0E" w:rsidRPr="0090284B" w:rsidRDefault="004F1D0E" w:rsidP="004F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Variable </w:t>
            </w:r>
          </w:p>
        </w:tc>
        <w:tc>
          <w:tcPr>
            <w:tcW w:w="77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D0E" w:rsidRPr="0090284B" w:rsidRDefault="004F1D0E" w:rsidP="004F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NCDs prevention  education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D0E" w:rsidRPr="0090284B" w:rsidRDefault="004F1D0E" w:rsidP="004F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statistics</w:t>
            </w:r>
          </w:p>
        </w:tc>
      </w:tr>
      <w:tr w:rsidR="004F1D0E" w:rsidRPr="004F1D0E" w:rsidTr="004F1D0E"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S/agreed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Neutral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S/disagree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1D0E" w:rsidRPr="004F1D0E" w:rsidTr="004F1D0E"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186.000(10.5%)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217.000 (12.3%)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87.000 (4.9%)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57.000 (3.2%)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16.000  (</w:t>
            </w:r>
            <w:proofErr w:type="gramEnd"/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.9%)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Chi-square=62.820</w:t>
            </w:r>
          </w:p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 =8</w:t>
            </w:r>
          </w:p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 =.000</w:t>
            </w:r>
          </w:p>
        </w:tc>
      </w:tr>
      <w:tr w:rsidR="004F1D0E" w:rsidRPr="004F1D0E" w:rsidTr="004F1D0E"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383.000 (21.7%)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369.000 (20.9%)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95.000 (5.4%)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84.000 (4.8%)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34.000 (1.9%)</w:t>
            </w:r>
          </w:p>
        </w:tc>
        <w:tc>
          <w:tcPr>
            <w:tcW w:w="22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4F1D0E"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20-21</w:t>
            </w:r>
          </w:p>
        </w:tc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63.000 (3.6%)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91.000 (5.1%)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36.000 (2.0%)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19.000 (1.1%)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30.000 (1.7%)</w:t>
            </w:r>
          </w:p>
        </w:tc>
        <w:tc>
          <w:tcPr>
            <w:tcW w:w="22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4F1D0E"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</w:tr>
      <w:tr w:rsidR="004F1D0E" w:rsidRPr="004F1D0E" w:rsidTr="004F1D0E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273.000 (15.4%)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275.000 (15.6%)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124.000(7.0%)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89.000 (5.0%)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33.000 (1.9%)</w:t>
            </w:r>
          </w:p>
        </w:tc>
        <w:tc>
          <w:tcPr>
            <w:tcW w:w="2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Chi-square= 26.267</w:t>
            </w:r>
          </w:p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 =4</w:t>
            </w:r>
          </w:p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 =.000</w:t>
            </w:r>
          </w:p>
        </w:tc>
      </w:tr>
      <w:tr w:rsidR="004F1D0E" w:rsidRPr="004F1D0E" w:rsidTr="004F1D0E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359.000 (20.3%)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402.000 (22.8%)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94.000 (5.3%)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71.000 (4.0%)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47.000 (2.7%)</w:t>
            </w:r>
          </w:p>
        </w:tc>
        <w:tc>
          <w:tcPr>
            <w:tcW w:w="2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4F1D0E">
        <w:trPr>
          <w:trHeight w:val="593"/>
        </w:trPr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 of .education</w:t>
            </w:r>
          </w:p>
        </w:tc>
      </w:tr>
      <w:tr w:rsidR="004F1D0E" w:rsidRPr="004F1D0E" w:rsidTr="004F1D0E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Ordinal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89.000 (5.0%)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85.000 (4.8%)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30.000 (1.7%)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23.000 (1.3%)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11.000 (.6%)</w:t>
            </w:r>
          </w:p>
        </w:tc>
        <w:tc>
          <w:tcPr>
            <w:tcW w:w="20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Chi-square= 823</w:t>
            </w:r>
          </w:p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 =4</w:t>
            </w:r>
          </w:p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 =</w:t>
            </w:r>
            <w:proofErr w:type="gramStart"/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..</w:t>
            </w:r>
            <w:proofErr w:type="gramEnd"/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935</w:t>
            </w:r>
          </w:p>
        </w:tc>
      </w:tr>
      <w:tr w:rsidR="004F1D0E" w:rsidRPr="004F1D0E" w:rsidTr="004F1D0E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Advanced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543.000 (30.7%)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592.000 (33.5%)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188.000(10.6%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137.000 (7.8%)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69.000(3.9%)</w:t>
            </w:r>
          </w:p>
        </w:tc>
        <w:tc>
          <w:tcPr>
            <w:tcW w:w="2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1D0E" w:rsidRPr="004F1D0E" w:rsidTr="004F1D0E"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By Subject  specialization </w:t>
            </w:r>
          </w:p>
        </w:tc>
      </w:tr>
      <w:tr w:rsidR="004F1D0E" w:rsidRPr="004F1D0E" w:rsidTr="004F1D0E"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sciences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257.000 (14.5%)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295.000 (16.7%)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136.000 (7.7%)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42.000 (2.4%)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39.000 (2.2%)</w:t>
            </w:r>
          </w:p>
        </w:tc>
        <w:tc>
          <w:tcPr>
            <w:tcW w:w="2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4B">
              <w:rPr>
                <w:rFonts w:ascii="Times New Roman" w:eastAsia="Calibri" w:hAnsi="Times New Roman" w:cs="Times New Roman"/>
                <w:sz w:val="24"/>
                <w:szCs w:val="24"/>
              </w:rPr>
              <w:t>Chi-square= 74.548</w:t>
            </w:r>
          </w:p>
          <w:p w:rsidR="004F1D0E" w:rsidRPr="0090284B" w:rsidRDefault="004F1D0E" w:rsidP="009028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84B">
              <w:rPr>
                <w:rFonts w:ascii="Times New Roman" w:eastAsia="Calibri" w:hAnsi="Times New Roman" w:cs="Times New Roman"/>
                <w:sz w:val="24"/>
                <w:szCs w:val="24"/>
              </w:rPr>
              <w:t>df =12</w:t>
            </w:r>
          </w:p>
          <w:p w:rsidR="004F1D0E" w:rsidRPr="004F1D0E" w:rsidRDefault="004F1D0E" w:rsidP="0090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4B">
              <w:rPr>
                <w:rFonts w:ascii="Times New Roman" w:eastAsia="Calibri" w:hAnsi="Times New Roman" w:cs="Times New Roman"/>
                <w:sz w:val="24"/>
                <w:szCs w:val="24"/>
              </w:rPr>
              <w:t>P =</w:t>
            </w:r>
            <w:proofErr w:type="gramStart"/>
            <w:r w:rsidRPr="0090284B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90284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4F1D0E" w:rsidRPr="004F1D0E" w:rsidTr="004F1D0E"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economic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140.000 (7.9%)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167.000 (9.5% 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19.000 (1.1%)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40.000 (2.3%)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22.000 (1.2%)</w:t>
            </w:r>
          </w:p>
        </w:tc>
        <w:tc>
          <w:tcPr>
            <w:tcW w:w="2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1D0E" w:rsidRPr="004F1D0E" w:rsidRDefault="004F1D0E" w:rsidP="004F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0E" w:rsidRPr="004F1D0E" w:rsidTr="004F1D0E"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Arts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148.000 (8.4%)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127.000 (7.2%)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37.000(2.1%)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55.000(3.1%)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9.000 (.5%)</w:t>
            </w:r>
          </w:p>
        </w:tc>
        <w:tc>
          <w:tcPr>
            <w:tcW w:w="2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1D0E" w:rsidRPr="004F1D0E" w:rsidRDefault="004F1D0E" w:rsidP="004F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0E" w:rsidRPr="004F1D0E" w:rsidTr="004F1D0E">
        <w:trPr>
          <w:trHeight w:val="432"/>
        </w:trPr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General knowledge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87.000 (4.9%)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88.000 (5.0%)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26.000 (1.5%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23.000 (1.3%)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D0E" w:rsidRPr="0090284B" w:rsidRDefault="004F1D0E" w:rsidP="0090284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10.000 (.6%)</w:t>
            </w:r>
          </w:p>
        </w:tc>
        <w:tc>
          <w:tcPr>
            <w:tcW w:w="20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D0E" w:rsidRPr="004F1D0E" w:rsidRDefault="004F1D0E" w:rsidP="004F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321" w:rsidRDefault="00035321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Pr="00A819A6" w:rsidRDefault="003215BD" w:rsidP="00A819A6">
      <w:pPr>
        <w:tabs>
          <w:tab w:val="left" w:pos="90"/>
        </w:tabs>
        <w:spacing w:after="0" w:line="240" w:lineRule="auto"/>
        <w:jc w:val="both"/>
        <w:rPr>
          <w:rStyle w:val="IntenseEmphasis"/>
          <w:sz w:val="24"/>
          <w:szCs w:val="24"/>
        </w:rPr>
      </w:pPr>
      <w:r>
        <w:rPr>
          <w:rStyle w:val="IntenseEmphasis"/>
          <w:sz w:val="24"/>
          <w:szCs w:val="24"/>
        </w:rPr>
        <w:t>Table 4</w:t>
      </w:r>
      <w:r w:rsidR="00A63C00" w:rsidRPr="00A819A6">
        <w:rPr>
          <w:rStyle w:val="IntenseEmphasis"/>
          <w:sz w:val="24"/>
          <w:szCs w:val="24"/>
        </w:rPr>
        <w:t>; shows the responses of the participants on their nutrition knowledge on NCDs prevention</w:t>
      </w:r>
    </w:p>
    <w:p w:rsidR="004F1D0E" w:rsidRPr="0090284B" w:rsidRDefault="004F1D0E" w:rsidP="00035321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284B">
        <w:rPr>
          <w:rFonts w:ascii="Times New Roman" w:hAnsi="Times New Roman" w:cs="Times New Roman"/>
          <w:b/>
          <w:i/>
          <w:sz w:val="24"/>
          <w:szCs w:val="24"/>
        </w:rPr>
        <w:t xml:space="preserve">Variable </w:t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545CC" w:rsidRPr="009028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>f (%)</w:t>
      </w:r>
      <w:r w:rsidRPr="0090284B">
        <w:rPr>
          <w:rFonts w:ascii="Times New Roman" w:hAnsi="Times New Roman" w:cs="Times New Roman"/>
          <w:b/>
          <w:i/>
          <w:sz w:val="24"/>
          <w:szCs w:val="24"/>
        </w:rPr>
        <w:tab/>
        <w:t xml:space="preserve"> %</w:t>
      </w:r>
      <w:proofErr w:type="gramStart"/>
      <w:r w:rsidRPr="0090284B">
        <w:rPr>
          <w:rFonts w:ascii="Times New Roman" w:hAnsi="Times New Roman" w:cs="Times New Roman"/>
          <w:b/>
          <w:i/>
          <w:sz w:val="24"/>
          <w:szCs w:val="24"/>
        </w:rPr>
        <w:t>(600</w:t>
      </w:r>
      <w:proofErr w:type="gramEnd"/>
      <w:r w:rsidRPr="0090284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Balance diet consumption prevent NCD’s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163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27.2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89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14.8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348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58.0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Fruits and Vitamin (FV) campaign reduce NCDs outbreak.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247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41.5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131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21.8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232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36.7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Good food policy, support the movement of NCD’s prevention.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133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22.1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118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19.7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Agreed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 349            68.1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A good food law practice is one way of NCDs prevention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107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17.9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89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14.8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404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67.3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Reduction of   processed food helps to prevent NCDs.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85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12.5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157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26.2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378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61.4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 xml:space="preserve">Raise the price of processed foods    reduce   NCD’s.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246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41.0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100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16.7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254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43.4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Raise the price of GMO foods help to decrease NCD’s.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217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36.1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144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24.0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239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39.9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Proper food budget reduces NCD’s outbreak.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116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19.4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80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13.3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404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67.4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Nutrition analyses help to prevent NCD’s.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174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29.0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96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16.0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330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55.0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HACCP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17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2.9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95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15.8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488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81.3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Active Physical activity prevents NCD’s.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126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21.0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81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13.5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393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65.5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>Riding a bicycle is one way of fighting a NCD’s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Disagreed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227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37.9</w:t>
      </w:r>
    </w:p>
    <w:p w:rsidR="004F1D0E" w:rsidRPr="0090284B" w:rsidRDefault="004F1D0E" w:rsidP="000353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Neutral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99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16.5</w:t>
      </w:r>
    </w:p>
    <w:p w:rsidR="009545CC" w:rsidRPr="00A819A6" w:rsidRDefault="004F1D0E" w:rsidP="00A819A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Agreed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274</w:t>
      </w:r>
      <w:r w:rsidRPr="0090284B">
        <w:rPr>
          <w:rFonts w:ascii="Times New Roman" w:hAnsi="Times New Roman" w:cs="Times New Roman"/>
          <w:color w:val="000000"/>
          <w:sz w:val="18"/>
          <w:szCs w:val="18"/>
        </w:rPr>
        <w:tab/>
        <w:t>45.6</w:t>
      </w:r>
      <w:r w:rsidRPr="0090284B">
        <w:rPr>
          <w:rFonts w:ascii="Times New Roman" w:eastAsia="Calibri" w:hAnsi="Times New Roman" w:cs="Times New Roman"/>
          <w:sz w:val="24"/>
          <w:szCs w:val="24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  <w:r w:rsidRPr="009545CC">
        <w:rPr>
          <w:rFonts w:ascii="Times New Roman" w:eastAsia="Calibri" w:hAnsi="Times New Roman" w:cs="Times New Roman"/>
          <w:sz w:val="18"/>
          <w:szCs w:val="18"/>
        </w:rPr>
        <w:tab/>
      </w:r>
    </w:p>
    <w:p w:rsidR="00035321" w:rsidRDefault="00035321" w:rsidP="004F1D0E">
      <w:pPr>
        <w:rPr>
          <w:rFonts w:ascii="Calibri" w:eastAsia="Calibri" w:hAnsi="Calibri" w:cs="Times New Roman"/>
        </w:rPr>
      </w:pPr>
    </w:p>
    <w:p w:rsidR="00035321" w:rsidRPr="004F1D0E" w:rsidRDefault="00035321" w:rsidP="004F1D0E">
      <w:pPr>
        <w:rPr>
          <w:rFonts w:ascii="Calibri" w:eastAsia="Calibri" w:hAnsi="Calibri" w:cs="Times New Roman"/>
        </w:rPr>
      </w:pPr>
    </w:p>
    <w:p w:rsidR="00A819A6" w:rsidRPr="0090284B" w:rsidRDefault="003215BD" w:rsidP="00A819A6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4F81BD" w:themeColor="accent1"/>
          <w:sz w:val="18"/>
          <w:szCs w:val="18"/>
        </w:rPr>
      </w:pPr>
      <w:r>
        <w:rPr>
          <w:rStyle w:val="IntenseEmphasis"/>
          <w:sz w:val="24"/>
          <w:szCs w:val="24"/>
        </w:rPr>
        <w:t>Table 5</w:t>
      </w:r>
      <w:r w:rsidR="00A819A6" w:rsidRPr="00A819A6">
        <w:rPr>
          <w:rStyle w:val="IntenseEmphasis"/>
          <w:sz w:val="24"/>
          <w:szCs w:val="24"/>
        </w:rPr>
        <w:t xml:space="preserve">; illustrate the statistical approval on nutrition </w:t>
      </w:r>
      <w:proofErr w:type="gramStart"/>
      <w:r w:rsidR="00A819A6" w:rsidRPr="00A819A6">
        <w:rPr>
          <w:rStyle w:val="IntenseEmphasis"/>
          <w:sz w:val="24"/>
          <w:szCs w:val="24"/>
        </w:rPr>
        <w:t>perspective  approach</w:t>
      </w:r>
      <w:proofErr w:type="gramEnd"/>
      <w:r w:rsidR="00A819A6" w:rsidRPr="00A819A6">
        <w:rPr>
          <w:rStyle w:val="IntenseEmphasis"/>
          <w:sz w:val="24"/>
          <w:szCs w:val="24"/>
        </w:rPr>
        <w:t xml:space="preserve"> (n = 600) percentage total 100 % responses</w:t>
      </w:r>
    </w:p>
    <w:tbl>
      <w:tblPr>
        <w:tblpPr w:leftFromText="180" w:rightFromText="180" w:vertAnchor="text" w:horzAnchor="margin" w:tblpY="144"/>
        <w:tblW w:w="108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270"/>
        <w:gridCol w:w="90"/>
        <w:gridCol w:w="420"/>
        <w:gridCol w:w="300"/>
        <w:gridCol w:w="720"/>
        <w:gridCol w:w="630"/>
        <w:gridCol w:w="90"/>
        <w:gridCol w:w="880"/>
        <w:gridCol w:w="80"/>
        <w:gridCol w:w="30"/>
        <w:gridCol w:w="720"/>
        <w:gridCol w:w="120"/>
        <w:gridCol w:w="540"/>
        <w:gridCol w:w="150"/>
        <w:gridCol w:w="540"/>
        <w:gridCol w:w="510"/>
        <w:gridCol w:w="120"/>
        <w:gridCol w:w="50"/>
        <w:gridCol w:w="630"/>
        <w:gridCol w:w="220"/>
        <w:gridCol w:w="420"/>
        <w:gridCol w:w="170"/>
        <w:gridCol w:w="310"/>
        <w:gridCol w:w="630"/>
        <w:gridCol w:w="180"/>
        <w:gridCol w:w="50"/>
        <w:gridCol w:w="940"/>
        <w:gridCol w:w="90"/>
        <w:gridCol w:w="50"/>
      </w:tblGrid>
      <w:tr w:rsidR="00A819A6" w:rsidRPr="004F1D0E" w:rsidTr="00A819A6">
        <w:trPr>
          <w:gridAfter w:val="1"/>
          <w:wAfter w:w="50" w:type="dxa"/>
          <w:cantSplit/>
          <w:trHeight w:val="912"/>
          <w:tblHeader/>
        </w:trPr>
        <w:tc>
          <w:tcPr>
            <w:tcW w:w="12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B/ diet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FV comp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food policy</w:t>
            </w:r>
          </w:p>
        </w:tc>
        <w:tc>
          <w:tcPr>
            <w:tcW w:w="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food law 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Moveable garden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sz w:val="18"/>
                <w:szCs w:val="18"/>
              </w:rPr>
              <w:t xml:space="preserve">Processed foods  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GMO food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food budget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Nutrition analysis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HACCP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Physical activity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Riding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bicycle</w:t>
            </w:r>
          </w:p>
        </w:tc>
      </w:tr>
      <w:tr w:rsidR="00A819A6" w:rsidRPr="004F1D0E" w:rsidTr="00A819A6">
        <w:trPr>
          <w:cantSplit/>
          <w:trHeight w:val="507"/>
          <w:tblHeader/>
        </w:trPr>
        <w:tc>
          <w:tcPr>
            <w:tcW w:w="12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8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7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A819A6" w:rsidRPr="004F1D0E" w:rsidTr="00A819A6">
        <w:trPr>
          <w:cantSplit/>
          <w:trHeight w:val="138"/>
          <w:tblHeader/>
        </w:trPr>
        <w:tc>
          <w:tcPr>
            <w:tcW w:w="12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8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0</w:t>
            </w:r>
          </w:p>
        </w:tc>
        <w:tc>
          <w:tcPr>
            <w:tcW w:w="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819A6" w:rsidRPr="004F1D0E" w:rsidTr="00A819A6">
        <w:trPr>
          <w:gridAfter w:val="2"/>
          <w:wAfter w:w="140" w:type="dxa"/>
          <w:cantSplit/>
          <w:trHeight w:val="307"/>
          <w:tblHeader/>
        </w:trPr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7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7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5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</w:tr>
      <w:tr w:rsidR="00A819A6" w:rsidRPr="004F1D0E" w:rsidTr="00A819A6">
        <w:trPr>
          <w:gridAfter w:val="2"/>
          <w:wAfter w:w="140" w:type="dxa"/>
          <w:cantSplit/>
          <w:trHeight w:val="316"/>
          <w:tblHeader/>
        </w:trPr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Std. D</w:t>
            </w:r>
          </w:p>
        </w:tc>
        <w:tc>
          <w:tcPr>
            <w:tcW w:w="7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1.285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1.222</w:t>
            </w:r>
          </w:p>
        </w:tc>
        <w:tc>
          <w:tcPr>
            <w:tcW w:w="97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1.179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1.274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1.362</w:t>
            </w:r>
          </w:p>
        </w:tc>
        <w:tc>
          <w:tcPr>
            <w:tcW w:w="6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5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1.197</w:t>
            </w:r>
          </w:p>
        </w:tc>
        <w:tc>
          <w:tcPr>
            <w:tcW w:w="102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1.296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11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1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1.357</w:t>
            </w:r>
          </w:p>
        </w:tc>
      </w:tr>
      <w:tr w:rsidR="00A819A6" w:rsidRPr="004F1D0E" w:rsidTr="00A819A6">
        <w:trPr>
          <w:gridAfter w:val="2"/>
          <w:wAfter w:w="140" w:type="dxa"/>
          <w:cantSplit/>
          <w:trHeight w:val="307"/>
          <w:tblHeader/>
        </w:trPr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78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819A6" w:rsidRPr="004F1D0E" w:rsidTr="00A819A6">
        <w:trPr>
          <w:gridAfter w:val="2"/>
          <w:wAfter w:w="140" w:type="dxa"/>
          <w:cantSplit/>
          <w:trHeight w:val="334"/>
          <w:tblHeader/>
        </w:trPr>
        <w:tc>
          <w:tcPr>
            <w:tcW w:w="93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36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7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2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</w:tr>
      <w:tr w:rsidR="00A819A6" w:rsidRPr="004F1D0E" w:rsidTr="00A819A6">
        <w:trPr>
          <w:gridAfter w:val="2"/>
          <w:wAfter w:w="140" w:type="dxa"/>
          <w:cantSplit/>
          <w:trHeight w:val="138"/>
          <w:tblHeader/>
        </w:trPr>
        <w:tc>
          <w:tcPr>
            <w:tcW w:w="93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7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5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</w:tr>
      <w:tr w:rsidR="00A819A6" w:rsidRPr="004F1D0E" w:rsidTr="00A819A6">
        <w:trPr>
          <w:gridAfter w:val="2"/>
          <w:wAfter w:w="140" w:type="dxa"/>
          <w:cantSplit/>
          <w:trHeight w:val="20"/>
        </w:trPr>
        <w:tc>
          <w:tcPr>
            <w:tcW w:w="93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19A6" w:rsidRPr="004F1D0E" w:rsidRDefault="00A819A6" w:rsidP="00A8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</w:tbl>
    <w:p w:rsidR="004F1D0E" w:rsidRPr="004F1D0E" w:rsidRDefault="004F1D0E" w:rsidP="004F1D0E">
      <w:pPr>
        <w:rPr>
          <w:rFonts w:ascii="Calibri" w:eastAsia="Calibri" w:hAnsi="Calibri" w:cs="Times New Roman"/>
        </w:rPr>
      </w:pPr>
    </w:p>
    <w:p w:rsidR="004F1D0E" w:rsidRPr="004F1D0E" w:rsidRDefault="004F1D0E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9545CC" w:rsidRDefault="009545CC" w:rsidP="004F1D0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</w:pPr>
    </w:p>
    <w:p w:rsidR="004F1D0E" w:rsidRPr="0090284B" w:rsidRDefault="009545CC" w:rsidP="00A819A6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4F81BD" w:themeColor="accent1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  <w:t xml:space="preserve">                               </w:t>
      </w:r>
      <w:r w:rsidR="00CF65F4">
        <w:rPr>
          <w:rFonts w:ascii="Times New Roman" w:hAnsi="Times New Roman" w:cs="Times New Roman"/>
          <w:b/>
          <w:bCs/>
          <w:i/>
          <w:color w:val="4F81BD" w:themeColor="accent1"/>
          <w:sz w:val="18"/>
          <w:szCs w:val="18"/>
        </w:rPr>
        <w:t xml:space="preserve">           </w:t>
      </w:r>
      <w:r w:rsidR="00CF65F4" w:rsidRPr="00A819A6">
        <w:rPr>
          <w:rStyle w:val="IntenseEmphasis"/>
          <w:sz w:val="24"/>
          <w:szCs w:val="24"/>
        </w:rPr>
        <w:t xml:space="preserve">   </w:t>
      </w:r>
    </w:p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68" w:tblpY="110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2160"/>
        <w:gridCol w:w="1344"/>
      </w:tblGrid>
      <w:tr w:rsidR="00F503B4" w:rsidRPr="009545CC" w:rsidTr="009545CC"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</w:tcPr>
          <w:p w:rsidR="00F503B4" w:rsidRPr="00035321" w:rsidRDefault="00F503B4" w:rsidP="0003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5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Item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503B4" w:rsidRPr="00035321" w:rsidRDefault="00F503B4" w:rsidP="0003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5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F(n=600)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F503B4" w:rsidRPr="00035321" w:rsidRDefault="00F503B4" w:rsidP="0003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5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%( 100)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  <w:tcBorders>
              <w:top w:val="single" w:sz="4" w:space="0" w:color="auto"/>
            </w:tcBorders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Environment Education speed up NCDs- prevention.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14.3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12.2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73.5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Environment protections interrelated to NCDs prevention.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15.3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14.0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70.7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The environment management prevents NCD’s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34.0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15.8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50.1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Sustainable agriculture practices prevent NCD’s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19.7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57.3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Moveable garden initiate NCDs prevention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24.0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85519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Fruits trees plantation </w:t>
            </w:r>
            <w:r w:rsidR="00855192">
              <w:rPr>
                <w:rFonts w:ascii="Times New Roman" w:eastAsia="Calibri" w:hAnsi="Times New Roman" w:cs="Times New Roman"/>
                <w:sz w:val="18"/>
                <w:szCs w:val="18"/>
              </w:rPr>
              <w:t>complain around stress, home and school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28.3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20.0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51.6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Reforestation is a source of NCDs   reduction.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25.8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20.0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54.1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Close monitor of   imported equipment’s reduce NCD’s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Disagreed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25.5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14.7</w:t>
            </w:r>
          </w:p>
        </w:tc>
      </w:tr>
      <w:tr w:rsidR="00F503B4" w:rsidTr="009545CC">
        <w:trPr>
          <w:trHeight w:val="98"/>
        </w:trPr>
        <w:tc>
          <w:tcPr>
            <w:tcW w:w="6955" w:type="dxa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Agreed</w:t>
            </w:r>
          </w:p>
        </w:tc>
        <w:tc>
          <w:tcPr>
            <w:tcW w:w="2160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344" w:type="dxa"/>
            <w:vAlign w:val="center"/>
          </w:tcPr>
          <w:p w:rsidR="00F503B4" w:rsidRPr="009545CC" w:rsidRDefault="00F503B4" w:rsidP="009545C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5CC">
              <w:rPr>
                <w:rFonts w:ascii="Times New Roman" w:eastAsia="Calibri" w:hAnsi="Times New Roman" w:cs="Times New Roman"/>
                <w:sz w:val="18"/>
                <w:szCs w:val="18"/>
              </w:rPr>
              <w:t>60.8</w:t>
            </w:r>
          </w:p>
        </w:tc>
      </w:tr>
    </w:tbl>
    <w:p w:rsidR="00F503B4" w:rsidRDefault="00F503B4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Default="003215BD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IntenseEmphasis"/>
          <w:sz w:val="24"/>
          <w:szCs w:val="24"/>
        </w:rPr>
        <w:t>Table 6</w:t>
      </w:r>
      <w:proofErr w:type="gramStart"/>
      <w:r w:rsidR="00A819A6" w:rsidRPr="00A819A6">
        <w:rPr>
          <w:rStyle w:val="IntenseEmphasis"/>
          <w:sz w:val="24"/>
          <w:szCs w:val="24"/>
        </w:rPr>
        <w:t>;Demonstrate</w:t>
      </w:r>
      <w:proofErr w:type="gramEnd"/>
      <w:r w:rsidR="00A819A6" w:rsidRPr="00A819A6">
        <w:rPr>
          <w:rStyle w:val="IntenseEmphasis"/>
          <w:sz w:val="24"/>
          <w:szCs w:val="24"/>
        </w:rPr>
        <w:t xml:space="preserve"> the frequency distribution of student knowledge on Environmental perspective on NCD’s-COVID19 Prevention</w:t>
      </w:r>
    </w:p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E" w:rsidRDefault="004F1D0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02E" w:rsidRPr="0047602E" w:rsidRDefault="0047602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72"/>
      </w:tblGrid>
      <w:tr w:rsidR="0047602E" w:rsidRPr="00A819A6" w:rsidTr="0090284B">
        <w:trPr>
          <w:cantSplit/>
          <w:trHeight w:val="582"/>
          <w:tblHeader/>
        </w:trPr>
        <w:tc>
          <w:tcPr>
            <w:tcW w:w="9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602E" w:rsidRPr="00A819A6" w:rsidRDefault="0047602E" w:rsidP="00A819A6">
            <w:pPr>
              <w:tabs>
                <w:tab w:val="left" w:pos="90"/>
              </w:tabs>
              <w:spacing w:after="0" w:line="240" w:lineRule="auto"/>
              <w:jc w:val="both"/>
              <w:rPr>
                <w:rStyle w:val="IntenseEmphasis"/>
              </w:rPr>
            </w:pPr>
          </w:p>
        </w:tc>
      </w:tr>
    </w:tbl>
    <w:p w:rsidR="00F503B4" w:rsidRDefault="00F503B4" w:rsidP="004760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503B4" w:rsidRDefault="00F503B4" w:rsidP="004760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7602E" w:rsidRPr="0047602E" w:rsidRDefault="003215BD" w:rsidP="004760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IntenseEmphasis"/>
          <w:sz w:val="24"/>
          <w:szCs w:val="24"/>
        </w:rPr>
        <w:t>Table 7</w:t>
      </w:r>
      <w:bookmarkStart w:id="0" w:name="_GoBack"/>
      <w:bookmarkEnd w:id="0"/>
      <w:r w:rsidR="00A819A6" w:rsidRPr="00A819A6">
        <w:rPr>
          <w:rStyle w:val="IntenseEmphasis"/>
          <w:sz w:val="24"/>
          <w:szCs w:val="24"/>
        </w:rPr>
        <w:t>Statistical level of environmental knowledge among Tanzanian secondary students on NCDs-COVID 19 prevention</w:t>
      </w:r>
    </w:p>
    <w:tbl>
      <w:tblPr>
        <w:tblW w:w="13830" w:type="dxa"/>
        <w:tblInd w:w="3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2"/>
        <w:gridCol w:w="933"/>
        <w:gridCol w:w="1383"/>
        <w:gridCol w:w="1383"/>
        <w:gridCol w:w="1383"/>
        <w:gridCol w:w="1383"/>
        <w:gridCol w:w="1475"/>
        <w:gridCol w:w="1475"/>
        <w:gridCol w:w="1660"/>
        <w:gridCol w:w="1383"/>
      </w:tblGrid>
      <w:tr w:rsidR="004677AC" w:rsidRPr="004677AC" w:rsidTr="003A1E55">
        <w:trPr>
          <w:cantSplit/>
          <w:trHeight w:val="639"/>
          <w:tblHeader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Environment protections.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Environment Education.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4677AC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Environment</w:t>
            </w:r>
            <w:r w:rsidR="00F503B4"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management.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4677AC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Imported</w:t>
            </w:r>
            <w:r w:rsidR="00F503B4"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equipment’s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Reforestation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Sustainable agriculture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Moveable garden initiate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03B4" w:rsidRPr="004677AC" w:rsidRDefault="00F503B4" w:rsidP="004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Fruits trees plantation </w:t>
            </w:r>
          </w:p>
        </w:tc>
      </w:tr>
      <w:tr w:rsidR="004677AC" w:rsidRPr="004677AC" w:rsidTr="003A1E55">
        <w:trPr>
          <w:cantSplit/>
          <w:trHeight w:val="259"/>
          <w:tblHeader/>
        </w:trPr>
        <w:tc>
          <w:tcPr>
            <w:tcW w:w="137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Valid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</w:tr>
      <w:tr w:rsidR="004677AC" w:rsidRPr="004677AC" w:rsidTr="003A1E55">
        <w:trPr>
          <w:cantSplit/>
          <w:trHeight w:val="166"/>
          <w:tblHeader/>
        </w:trPr>
        <w:tc>
          <w:tcPr>
            <w:tcW w:w="137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Missing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4677AC" w:rsidRPr="004677AC" w:rsidTr="003A1E55">
        <w:trPr>
          <w:cantSplit/>
          <w:trHeight w:val="242"/>
          <w:tblHeader/>
        </w:trPr>
        <w:tc>
          <w:tcPr>
            <w:tcW w:w="230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3.22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3.19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3.36</w:t>
            </w:r>
          </w:p>
        </w:tc>
      </w:tr>
      <w:tr w:rsidR="004677AC" w:rsidRPr="004677AC" w:rsidTr="003A1E55">
        <w:trPr>
          <w:cantSplit/>
          <w:trHeight w:val="224"/>
          <w:tblHeader/>
        </w:trPr>
        <w:tc>
          <w:tcPr>
            <w:tcW w:w="230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</w:tr>
      <w:tr w:rsidR="004677AC" w:rsidRPr="004677AC" w:rsidTr="003A1E55">
        <w:trPr>
          <w:cantSplit/>
          <w:trHeight w:val="242"/>
          <w:tblHeader/>
        </w:trPr>
        <w:tc>
          <w:tcPr>
            <w:tcW w:w="230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Mode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4677AC" w:rsidRPr="004677AC" w:rsidTr="003A1E55">
        <w:trPr>
          <w:cantSplit/>
          <w:trHeight w:val="242"/>
          <w:tblHeader/>
        </w:trPr>
        <w:tc>
          <w:tcPr>
            <w:tcW w:w="230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Std. Deviation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1.130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1.125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1.353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1.272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1.216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1.222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1.274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1.283</w:t>
            </w:r>
          </w:p>
        </w:tc>
      </w:tr>
      <w:tr w:rsidR="004677AC" w:rsidRPr="004677AC" w:rsidTr="003A1E55">
        <w:trPr>
          <w:cantSplit/>
          <w:trHeight w:val="242"/>
          <w:tblHeader/>
        </w:trPr>
        <w:tc>
          <w:tcPr>
            <w:tcW w:w="230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Variance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1.277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1.265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1.830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1.619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1.479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1.492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1.622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1.646</w:t>
            </w:r>
          </w:p>
        </w:tc>
      </w:tr>
      <w:tr w:rsidR="004677AC" w:rsidRPr="004677AC" w:rsidTr="003A1E55">
        <w:trPr>
          <w:cantSplit/>
          <w:trHeight w:val="242"/>
          <w:tblHeader/>
        </w:trPr>
        <w:tc>
          <w:tcPr>
            <w:tcW w:w="230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Range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4677AC" w:rsidRPr="004677AC" w:rsidTr="003A1E55">
        <w:trPr>
          <w:cantSplit/>
          <w:trHeight w:val="259"/>
          <w:tblHeader/>
        </w:trPr>
        <w:tc>
          <w:tcPr>
            <w:tcW w:w="137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Percentiles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2.00</w:t>
            </w:r>
          </w:p>
        </w:tc>
      </w:tr>
      <w:tr w:rsidR="004677AC" w:rsidRPr="004677AC" w:rsidTr="003A1E55">
        <w:trPr>
          <w:cantSplit/>
          <w:trHeight w:val="166"/>
          <w:tblHeader/>
        </w:trPr>
        <w:tc>
          <w:tcPr>
            <w:tcW w:w="137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</w:tr>
      <w:tr w:rsidR="004677AC" w:rsidRPr="004677AC" w:rsidTr="003A1E55">
        <w:trPr>
          <w:cantSplit/>
          <w:trHeight w:val="166"/>
        </w:trPr>
        <w:tc>
          <w:tcPr>
            <w:tcW w:w="137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6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38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03B4" w:rsidRPr="0090284B" w:rsidRDefault="00F503B4" w:rsidP="00902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284B">
              <w:rPr>
                <w:rFonts w:ascii="Times New Roman" w:eastAsia="Calibri" w:hAnsi="Times New Roman" w:cs="Times New Roman"/>
                <w:sz w:val="18"/>
                <w:szCs w:val="18"/>
              </w:rPr>
              <w:t>4.00</w:t>
            </w:r>
          </w:p>
        </w:tc>
      </w:tr>
    </w:tbl>
    <w:p w:rsidR="0047602E" w:rsidRPr="0090284B" w:rsidRDefault="0047602E" w:rsidP="00902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4F81BD" w:themeColor="accent1"/>
          <w:sz w:val="18"/>
          <w:szCs w:val="18"/>
        </w:rPr>
      </w:pPr>
    </w:p>
    <w:tbl>
      <w:tblPr>
        <w:tblW w:w="74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38"/>
      </w:tblGrid>
      <w:tr w:rsidR="0047602E" w:rsidRPr="0090284B" w:rsidTr="00EA0575">
        <w:trPr>
          <w:cantSplit/>
          <w:tblHeader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602E" w:rsidRPr="0047602E" w:rsidRDefault="0047602E" w:rsidP="0047602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0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</w:tr>
    </w:tbl>
    <w:p w:rsidR="0047602E" w:rsidRPr="0047602E" w:rsidRDefault="0047602E" w:rsidP="004760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7602E" w:rsidRPr="0047602E" w:rsidRDefault="0047602E" w:rsidP="0047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02E" w:rsidRPr="0047602E" w:rsidRDefault="0047602E" w:rsidP="004760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7602E" w:rsidRPr="00E52FD7" w:rsidRDefault="0047602E" w:rsidP="004760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7602E" w:rsidRDefault="0047602E"/>
    <w:sectPr w:rsidR="0047602E" w:rsidSect="0047602E">
      <w:pgSz w:w="20860" w:h="158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2E"/>
    <w:rsid w:val="00035321"/>
    <w:rsid w:val="00131F62"/>
    <w:rsid w:val="00147B12"/>
    <w:rsid w:val="00176C18"/>
    <w:rsid w:val="001B3851"/>
    <w:rsid w:val="00216CE5"/>
    <w:rsid w:val="002D3A2D"/>
    <w:rsid w:val="003215BD"/>
    <w:rsid w:val="00380209"/>
    <w:rsid w:val="003A1E55"/>
    <w:rsid w:val="003F12C1"/>
    <w:rsid w:val="003F19E0"/>
    <w:rsid w:val="004677AC"/>
    <w:rsid w:val="0047602E"/>
    <w:rsid w:val="004F1D0E"/>
    <w:rsid w:val="00667CB3"/>
    <w:rsid w:val="00670D0F"/>
    <w:rsid w:val="00696079"/>
    <w:rsid w:val="00707747"/>
    <w:rsid w:val="00855192"/>
    <w:rsid w:val="008C0227"/>
    <w:rsid w:val="0090284B"/>
    <w:rsid w:val="009545CC"/>
    <w:rsid w:val="009F7270"/>
    <w:rsid w:val="00A63C00"/>
    <w:rsid w:val="00A819A6"/>
    <w:rsid w:val="00B606DB"/>
    <w:rsid w:val="00C416CC"/>
    <w:rsid w:val="00CF65F4"/>
    <w:rsid w:val="00D84686"/>
    <w:rsid w:val="00E52FD7"/>
    <w:rsid w:val="00EA0575"/>
    <w:rsid w:val="00F00193"/>
    <w:rsid w:val="00F5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467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76C18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4F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A63C0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467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76C18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4F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A63C0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2021-01-11T07:57:00Z</dcterms:created>
  <dcterms:modified xsi:type="dcterms:W3CDTF">2021-01-11T07:57:00Z</dcterms:modified>
</cp:coreProperties>
</file>