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442B7" w14:textId="2F9C7C8A" w:rsidR="000E732C" w:rsidRPr="007C6748" w:rsidRDefault="000E732C" w:rsidP="00787EDA">
      <w:pPr>
        <w:spacing w:before="0" w:after="0" w:line="300" w:lineRule="auto"/>
        <w:jc w:val="center"/>
        <w:rPr>
          <w:b/>
          <w:bCs/>
          <w:sz w:val="32"/>
          <w:szCs w:val="28"/>
          <w:lang w:eastAsia="zh-CN"/>
        </w:rPr>
      </w:pPr>
      <w:bookmarkStart w:id="0" w:name="_Hlk64929433"/>
      <w:bookmarkEnd w:id="0"/>
      <w:r w:rsidRPr="007C6748">
        <w:rPr>
          <w:b/>
          <w:bCs/>
          <w:noProof/>
          <w:sz w:val="32"/>
          <w:szCs w:val="28"/>
          <w:lang w:eastAsia="zh-CN"/>
        </w:rPr>
        <w:drawing>
          <wp:anchor distT="0" distB="0" distL="114300" distR="114300" simplePos="0" relativeHeight="251665408" behindDoc="0" locked="0" layoutInCell="1" allowOverlap="1" wp14:anchorId="5DC86E24" wp14:editId="4441E0B9">
            <wp:simplePos x="0" y="0"/>
            <wp:positionH relativeFrom="margin">
              <wp:align>center</wp:align>
            </wp:positionH>
            <wp:positionV relativeFrom="paragraph">
              <wp:posOffset>415504</wp:posOffset>
            </wp:positionV>
            <wp:extent cx="5259705" cy="5234305"/>
            <wp:effectExtent l="0" t="0" r="0" b="4445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523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C6748" w:rsidRPr="007C6748">
        <w:rPr>
          <w:b/>
          <w:bCs/>
          <w:sz w:val="32"/>
          <w:szCs w:val="28"/>
          <w:lang w:eastAsia="zh-CN"/>
        </w:rPr>
        <w:t>S</w:t>
      </w:r>
      <w:r w:rsidR="007C6748" w:rsidRPr="007C6748">
        <w:rPr>
          <w:rFonts w:hint="eastAsia"/>
          <w:b/>
          <w:bCs/>
          <w:sz w:val="32"/>
          <w:szCs w:val="28"/>
          <w:lang w:eastAsia="zh-CN"/>
        </w:rPr>
        <w:t>upplementary</w:t>
      </w:r>
      <w:r w:rsidR="007C6748" w:rsidRPr="007C6748">
        <w:rPr>
          <w:b/>
          <w:bCs/>
          <w:sz w:val="32"/>
          <w:szCs w:val="28"/>
          <w:lang w:eastAsia="zh-CN"/>
        </w:rPr>
        <w:t xml:space="preserve"> </w:t>
      </w:r>
      <w:proofErr w:type="spellStart"/>
      <w:r w:rsidR="007C6748" w:rsidRPr="007C6748">
        <w:rPr>
          <w:rFonts w:hint="eastAsia"/>
          <w:b/>
          <w:bCs/>
          <w:sz w:val="32"/>
          <w:szCs w:val="28"/>
          <w:lang w:eastAsia="zh-CN"/>
        </w:rPr>
        <w:t>informations</w:t>
      </w:r>
      <w:proofErr w:type="spellEnd"/>
    </w:p>
    <w:p w14:paraId="38B0480A" w14:textId="20D82389" w:rsidR="000E732C" w:rsidRDefault="000E732C" w:rsidP="00787EDA">
      <w:pPr>
        <w:spacing w:before="0" w:after="0" w:line="300" w:lineRule="auto"/>
        <w:rPr>
          <w:sz w:val="21"/>
          <w:szCs w:val="20"/>
          <w:lang w:eastAsia="zh-CN"/>
        </w:rPr>
      </w:pPr>
      <w:r w:rsidRPr="002862D9">
        <w:rPr>
          <w:rFonts w:hint="eastAsia"/>
          <w:b/>
          <w:bCs/>
          <w:sz w:val="21"/>
          <w:szCs w:val="20"/>
          <w:lang w:eastAsia="zh-CN"/>
        </w:rPr>
        <w:t>F</w:t>
      </w:r>
      <w:r w:rsidRPr="002862D9">
        <w:rPr>
          <w:b/>
          <w:bCs/>
          <w:sz w:val="21"/>
          <w:szCs w:val="20"/>
          <w:lang w:eastAsia="zh-CN"/>
        </w:rPr>
        <w:t>igure S1.</w:t>
      </w:r>
      <w:r w:rsidR="009E24E6">
        <w:rPr>
          <w:b/>
          <w:bCs/>
          <w:sz w:val="21"/>
          <w:szCs w:val="20"/>
          <w:lang w:eastAsia="zh-CN"/>
        </w:rPr>
        <w:t xml:space="preserve"> The expression pattern of RNF8 in different cancers. </w:t>
      </w:r>
      <w:r w:rsidR="009E24E6" w:rsidRPr="009E24E6">
        <w:rPr>
          <w:sz w:val="21"/>
          <w:szCs w:val="20"/>
          <w:lang w:eastAsia="zh-CN"/>
        </w:rPr>
        <w:t>(A) The expression</w:t>
      </w:r>
      <w:r w:rsidR="003F01AF">
        <w:rPr>
          <w:sz w:val="21"/>
          <w:szCs w:val="20"/>
          <w:lang w:eastAsia="zh-CN"/>
        </w:rPr>
        <w:t xml:space="preserve"> profile</w:t>
      </w:r>
      <w:r w:rsidR="009E24E6" w:rsidRPr="009E24E6">
        <w:rPr>
          <w:sz w:val="21"/>
          <w:szCs w:val="20"/>
          <w:lang w:eastAsia="zh-CN"/>
        </w:rPr>
        <w:t xml:space="preserve"> of RNF8 </w:t>
      </w:r>
      <w:r w:rsidR="003F01AF">
        <w:rPr>
          <w:sz w:val="21"/>
          <w:szCs w:val="20"/>
          <w:lang w:eastAsia="zh-CN"/>
        </w:rPr>
        <w:t>across all tumor samples and normal tissues analyzed by TIMER database</w:t>
      </w:r>
      <w:r w:rsidR="009E24E6" w:rsidRPr="009E24E6">
        <w:rPr>
          <w:sz w:val="21"/>
          <w:szCs w:val="20"/>
          <w:lang w:eastAsia="zh-CN"/>
        </w:rPr>
        <w:t xml:space="preserve">. (B) the </w:t>
      </w:r>
      <w:proofErr w:type="spellStart"/>
      <w:r w:rsidR="009E24E6" w:rsidRPr="009E24E6">
        <w:rPr>
          <w:sz w:val="21"/>
          <w:szCs w:val="20"/>
          <w:lang w:eastAsia="zh-CN"/>
        </w:rPr>
        <w:t>comparsion</w:t>
      </w:r>
      <w:proofErr w:type="spellEnd"/>
      <w:r w:rsidR="009E24E6" w:rsidRPr="009E24E6">
        <w:rPr>
          <w:sz w:val="21"/>
          <w:szCs w:val="20"/>
          <w:lang w:eastAsia="zh-CN"/>
        </w:rPr>
        <w:t xml:space="preserve"> of RNF8 in all datasets of Oncomine database.</w:t>
      </w:r>
      <w:r w:rsidR="003F01AF">
        <w:rPr>
          <w:sz w:val="21"/>
          <w:szCs w:val="20"/>
          <w:lang w:eastAsia="zh-CN"/>
        </w:rPr>
        <w:t xml:space="preserve"> </w:t>
      </w:r>
      <w:proofErr w:type="spellStart"/>
      <w:r w:rsidR="003F01AF">
        <w:rPr>
          <w:sz w:val="21"/>
          <w:szCs w:val="20"/>
          <w:lang w:eastAsia="zh-CN"/>
        </w:rPr>
        <w:t>Numers</w:t>
      </w:r>
      <w:proofErr w:type="spellEnd"/>
      <w:r w:rsidR="003F01AF">
        <w:rPr>
          <w:sz w:val="21"/>
          <w:szCs w:val="20"/>
          <w:lang w:eastAsia="zh-CN"/>
        </w:rPr>
        <w:t xml:space="preserve"> represent the number of </w:t>
      </w:r>
      <w:proofErr w:type="gramStart"/>
      <w:r w:rsidR="003F01AF">
        <w:rPr>
          <w:sz w:val="21"/>
          <w:szCs w:val="20"/>
          <w:lang w:eastAsia="zh-CN"/>
        </w:rPr>
        <w:t>dataset</w:t>
      </w:r>
      <w:proofErr w:type="gramEnd"/>
      <w:r w:rsidR="003F01AF">
        <w:rPr>
          <w:sz w:val="21"/>
          <w:szCs w:val="20"/>
          <w:lang w:eastAsia="zh-CN"/>
        </w:rPr>
        <w:t xml:space="preserve">. Red color </w:t>
      </w:r>
      <w:proofErr w:type="gramStart"/>
      <w:r w:rsidR="003F01AF">
        <w:rPr>
          <w:sz w:val="21"/>
          <w:szCs w:val="20"/>
          <w:lang w:eastAsia="zh-CN"/>
        </w:rPr>
        <w:t>represent</w:t>
      </w:r>
      <w:proofErr w:type="gramEnd"/>
      <w:r w:rsidR="003F01AF">
        <w:rPr>
          <w:sz w:val="21"/>
          <w:szCs w:val="20"/>
          <w:lang w:eastAsia="zh-CN"/>
        </w:rPr>
        <w:t xml:space="preserve"> significant overexpression in breast cancer tissues compared to normal tissues, blue represents low expression of RNF8. </w:t>
      </w:r>
      <w:r w:rsidR="009E24E6" w:rsidRPr="009E24E6">
        <w:rPr>
          <w:sz w:val="21"/>
          <w:szCs w:val="20"/>
          <w:lang w:eastAsia="zh-CN"/>
        </w:rPr>
        <w:t>(C)</w:t>
      </w:r>
      <w:r w:rsidR="009E24E6">
        <w:rPr>
          <w:sz w:val="21"/>
          <w:szCs w:val="20"/>
          <w:lang w:eastAsia="zh-CN"/>
        </w:rPr>
        <w:t xml:space="preserve"> the expression of RNF8 in </w:t>
      </w:r>
      <w:r w:rsidR="003F01AF">
        <w:rPr>
          <w:sz w:val="21"/>
          <w:szCs w:val="20"/>
          <w:lang w:eastAsia="zh-CN"/>
        </w:rPr>
        <w:t xml:space="preserve">all </w:t>
      </w:r>
      <w:r w:rsidR="009E24E6">
        <w:rPr>
          <w:sz w:val="21"/>
          <w:szCs w:val="20"/>
          <w:lang w:eastAsia="zh-CN"/>
        </w:rPr>
        <w:t xml:space="preserve">breast cancer datasets from Oncomine </w:t>
      </w:r>
      <w:proofErr w:type="spellStart"/>
      <w:r w:rsidR="009E24E6">
        <w:rPr>
          <w:sz w:val="21"/>
          <w:szCs w:val="20"/>
          <w:lang w:eastAsia="zh-CN"/>
        </w:rPr>
        <w:t>databse</w:t>
      </w:r>
      <w:proofErr w:type="spellEnd"/>
      <w:r w:rsidR="009E24E6">
        <w:rPr>
          <w:sz w:val="21"/>
          <w:szCs w:val="20"/>
          <w:lang w:eastAsia="zh-CN"/>
        </w:rPr>
        <w:t>.</w:t>
      </w:r>
    </w:p>
    <w:p w14:paraId="1ED80D42" w14:textId="61816DEF" w:rsidR="00127E15" w:rsidRDefault="00127E15" w:rsidP="00787EDA">
      <w:pPr>
        <w:spacing w:before="0" w:after="0" w:line="300" w:lineRule="auto"/>
        <w:jc w:val="center"/>
        <w:rPr>
          <w:sz w:val="21"/>
          <w:szCs w:val="20"/>
          <w:lang w:eastAsia="zh-CN"/>
        </w:rPr>
      </w:pPr>
    </w:p>
    <w:p w14:paraId="23DA3966" w14:textId="77777777" w:rsidR="007D5244" w:rsidRDefault="007D5244" w:rsidP="00787EDA">
      <w:pPr>
        <w:spacing w:before="0" w:after="0" w:line="300" w:lineRule="auto"/>
        <w:jc w:val="center"/>
        <w:rPr>
          <w:sz w:val="21"/>
          <w:szCs w:val="20"/>
          <w:lang w:eastAsia="zh-CN"/>
        </w:rPr>
        <w:sectPr w:rsidR="007D5244" w:rsidSect="007D5244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3D6360EC" w14:textId="253316D1" w:rsidR="00127E15" w:rsidRPr="009E24E6" w:rsidRDefault="00127E15" w:rsidP="00787EDA">
      <w:pPr>
        <w:spacing w:before="0" w:after="0" w:line="300" w:lineRule="auto"/>
        <w:jc w:val="center"/>
        <w:rPr>
          <w:sz w:val="21"/>
          <w:szCs w:val="20"/>
          <w:lang w:eastAsia="zh-CN"/>
        </w:rPr>
      </w:pPr>
      <w:r>
        <w:rPr>
          <w:noProof/>
          <w:sz w:val="21"/>
          <w:szCs w:val="20"/>
          <w:lang w:eastAsia="zh-CN"/>
        </w:rPr>
        <w:lastRenderedPageBreak/>
        <w:drawing>
          <wp:inline distT="0" distB="0" distL="0" distR="0" wp14:anchorId="438A4FFA" wp14:editId="15B0E77E">
            <wp:extent cx="8858580" cy="402139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077" cy="403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8C6D0" w14:textId="3EAD85B8" w:rsidR="007D5244" w:rsidRDefault="00127E15" w:rsidP="00787EDA">
      <w:pPr>
        <w:jc w:val="center"/>
        <w:rPr>
          <w:b/>
          <w:bCs/>
          <w:sz w:val="21"/>
          <w:szCs w:val="20"/>
          <w:lang w:eastAsia="zh-CN"/>
        </w:rPr>
        <w:sectPr w:rsidR="007D5244" w:rsidSect="007D5244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26"/>
        </w:sectPr>
      </w:pPr>
      <w:r w:rsidRPr="002862D9">
        <w:rPr>
          <w:rFonts w:hint="eastAsia"/>
          <w:b/>
          <w:bCs/>
          <w:sz w:val="21"/>
          <w:szCs w:val="20"/>
          <w:lang w:eastAsia="zh-CN"/>
        </w:rPr>
        <w:t>F</w:t>
      </w:r>
      <w:r w:rsidRPr="002862D9">
        <w:rPr>
          <w:b/>
          <w:bCs/>
          <w:sz w:val="21"/>
          <w:szCs w:val="20"/>
          <w:lang w:eastAsia="zh-CN"/>
        </w:rPr>
        <w:t>igure S</w:t>
      </w:r>
      <w:r>
        <w:rPr>
          <w:b/>
          <w:bCs/>
          <w:sz w:val="21"/>
          <w:szCs w:val="20"/>
          <w:lang w:eastAsia="zh-CN"/>
        </w:rPr>
        <w:t>2</w:t>
      </w:r>
      <w:r w:rsidRPr="002862D9">
        <w:rPr>
          <w:b/>
          <w:bCs/>
          <w:sz w:val="21"/>
          <w:szCs w:val="20"/>
          <w:lang w:eastAsia="zh-CN"/>
        </w:rPr>
        <w:t>.</w:t>
      </w:r>
      <w:r>
        <w:rPr>
          <w:b/>
          <w:bCs/>
          <w:sz w:val="21"/>
          <w:szCs w:val="20"/>
          <w:lang w:eastAsia="zh-CN"/>
        </w:rPr>
        <w:t xml:space="preserve"> The association between RNF8 expression and </w:t>
      </w:r>
      <w:r w:rsidR="00CE12AF">
        <w:rPr>
          <w:b/>
          <w:bCs/>
          <w:sz w:val="21"/>
          <w:szCs w:val="20"/>
          <w:lang w:eastAsia="zh-CN"/>
        </w:rPr>
        <w:t>clinical parameters in breast cancer</w:t>
      </w:r>
      <w:r>
        <w:rPr>
          <w:b/>
          <w:bCs/>
          <w:sz w:val="21"/>
          <w:szCs w:val="20"/>
          <w:lang w:eastAsia="zh-CN"/>
        </w:rPr>
        <w:t>.</w:t>
      </w:r>
    </w:p>
    <w:p w14:paraId="094A1D21" w14:textId="23368F33" w:rsidR="00CE12AF" w:rsidRPr="007D5244" w:rsidRDefault="007D5244" w:rsidP="00787EDA">
      <w:pPr>
        <w:jc w:val="center"/>
        <w:rPr>
          <w:b/>
          <w:bCs/>
          <w:sz w:val="21"/>
          <w:szCs w:val="20"/>
          <w:lang w:eastAsia="zh-CN"/>
        </w:rPr>
      </w:pPr>
      <w:r>
        <w:rPr>
          <w:b/>
          <w:bCs/>
          <w:noProof/>
          <w:sz w:val="21"/>
          <w:szCs w:val="20"/>
          <w:lang w:eastAsia="zh-CN"/>
        </w:rPr>
        <w:lastRenderedPageBreak/>
        <w:drawing>
          <wp:inline distT="0" distB="0" distL="0" distR="0" wp14:anchorId="4B17DDE5" wp14:editId="561949F1">
            <wp:extent cx="8863866" cy="2927535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2512" cy="2940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20C99" w14:textId="77777777" w:rsidR="001B019E" w:rsidRDefault="00CE12AF" w:rsidP="00787EDA">
      <w:pPr>
        <w:jc w:val="center"/>
        <w:rPr>
          <w:b/>
          <w:bCs/>
        </w:rPr>
      </w:pPr>
      <w:r w:rsidRPr="001B019E">
        <w:rPr>
          <w:b/>
          <w:bCs/>
        </w:rPr>
        <w:t>Figure S3. The correlation between RNF8</w:t>
      </w:r>
      <w:r w:rsidR="001B019E">
        <w:rPr>
          <w:b/>
          <w:bCs/>
        </w:rPr>
        <w:t xml:space="preserve"> expression</w:t>
      </w:r>
      <w:r w:rsidRPr="001B019E">
        <w:rPr>
          <w:b/>
          <w:bCs/>
        </w:rPr>
        <w:t xml:space="preserve"> and diseases.</w:t>
      </w:r>
    </w:p>
    <w:p w14:paraId="4D038673" w14:textId="77777777" w:rsidR="001B019E" w:rsidRDefault="001B019E" w:rsidP="00787EDA">
      <w:pPr>
        <w:spacing w:before="0" w:after="0"/>
        <w:jc w:val="center"/>
        <w:rPr>
          <w:b/>
          <w:bCs/>
        </w:rPr>
      </w:pPr>
      <w:r>
        <w:rPr>
          <w:b/>
          <w:bCs/>
        </w:rPr>
        <w:br w:type="page"/>
      </w:r>
    </w:p>
    <w:p w14:paraId="7F205989" w14:textId="77777777" w:rsidR="007D5244" w:rsidRDefault="007D5244" w:rsidP="00787EDA">
      <w:pPr>
        <w:jc w:val="center"/>
        <w:rPr>
          <w:b/>
          <w:bCs/>
        </w:rPr>
        <w:sectPr w:rsidR="007D5244" w:rsidSect="007D5244">
          <w:pgSz w:w="16838" w:h="11906" w:orient="landscape"/>
          <w:pgMar w:top="1797" w:right="1440" w:bottom="1797" w:left="1440" w:header="851" w:footer="992" w:gutter="0"/>
          <w:cols w:space="425"/>
          <w:docGrid w:type="lines" w:linePitch="326"/>
        </w:sectPr>
      </w:pPr>
    </w:p>
    <w:p w14:paraId="236934D7" w14:textId="377A1C4F" w:rsidR="00CE12AF" w:rsidRDefault="001B019E" w:rsidP="00787EDA">
      <w:pPr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90882F2" wp14:editId="1D10CC81">
            <wp:extent cx="5269865" cy="4688205"/>
            <wp:effectExtent l="0" t="0" r="698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468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25E54" w14:textId="66622719" w:rsidR="003038E9" w:rsidRDefault="001B019E" w:rsidP="00787EDA">
      <w:pPr>
        <w:jc w:val="center"/>
        <w:rPr>
          <w:b/>
          <w:bCs/>
        </w:rPr>
      </w:pPr>
      <w:r w:rsidRPr="001B019E">
        <w:rPr>
          <w:b/>
          <w:bCs/>
        </w:rPr>
        <w:t>Figure S</w:t>
      </w:r>
      <w:r>
        <w:rPr>
          <w:b/>
          <w:bCs/>
        </w:rPr>
        <w:t>4</w:t>
      </w:r>
      <w:r w:rsidRPr="001B019E">
        <w:rPr>
          <w:b/>
          <w:bCs/>
        </w:rPr>
        <w:t xml:space="preserve">. The </w:t>
      </w:r>
      <w:r>
        <w:rPr>
          <w:b/>
          <w:bCs/>
        </w:rPr>
        <w:t>PPI network using RNF8 and identified interactome</w:t>
      </w:r>
      <w:r w:rsidRPr="001B019E">
        <w:rPr>
          <w:b/>
          <w:bCs/>
        </w:rPr>
        <w:t>.</w:t>
      </w:r>
    </w:p>
    <w:p w14:paraId="085C777C" w14:textId="77777777" w:rsidR="007D5244" w:rsidRDefault="007D5244" w:rsidP="00787EDA">
      <w:pPr>
        <w:jc w:val="center"/>
        <w:rPr>
          <w:b/>
          <w:bCs/>
          <w:lang w:eastAsia="zh-CN"/>
        </w:rPr>
        <w:sectPr w:rsidR="007D5244" w:rsidSect="007D5244">
          <w:pgSz w:w="11906" w:h="16838"/>
          <w:pgMar w:top="1440" w:right="1797" w:bottom="1440" w:left="1797" w:header="851" w:footer="992" w:gutter="0"/>
          <w:cols w:space="425"/>
          <w:docGrid w:type="linesAndChars" w:linePitch="326"/>
        </w:sectPr>
      </w:pPr>
    </w:p>
    <w:p w14:paraId="5E608DA3" w14:textId="549ED7A7" w:rsidR="007D5244" w:rsidRDefault="003038E9" w:rsidP="00787EDA">
      <w:pPr>
        <w:jc w:val="center"/>
        <w:rPr>
          <w:b/>
          <w:bCs/>
          <w:lang w:eastAsia="zh-CN"/>
        </w:rPr>
        <w:sectPr w:rsidR="007D5244" w:rsidSect="007D5244">
          <w:pgSz w:w="11906" w:h="16838"/>
          <w:pgMar w:top="1440" w:right="1797" w:bottom="1440" w:left="1797" w:header="851" w:footer="992" w:gutter="0"/>
          <w:cols w:space="425"/>
          <w:docGrid w:type="linesAndChars" w:linePitch="326"/>
        </w:sect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911E99F" wp14:editId="68D3A38C">
            <wp:simplePos x="0" y="0"/>
            <wp:positionH relativeFrom="margin">
              <wp:align>right</wp:align>
            </wp:positionH>
            <wp:positionV relativeFrom="paragraph">
              <wp:posOffset>297</wp:posOffset>
            </wp:positionV>
            <wp:extent cx="5255895" cy="4899660"/>
            <wp:effectExtent l="0" t="0" r="1905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489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lang w:eastAsia="zh-CN"/>
        </w:rPr>
        <w:t>Figure S5. Functional PPI modules identified by Metascape</w:t>
      </w:r>
      <w:r w:rsidR="007D5244">
        <w:rPr>
          <w:b/>
          <w:bCs/>
          <w:lang w:eastAsia="zh-CN"/>
        </w:rPr>
        <w:t>.</w:t>
      </w:r>
    </w:p>
    <w:p w14:paraId="44026011" w14:textId="77777777" w:rsidR="00C40DDF" w:rsidRDefault="003038E9" w:rsidP="0058605B">
      <w:pPr>
        <w:jc w:val="center"/>
        <w:rPr>
          <w:lang w:eastAsia="zh-CN"/>
        </w:rPr>
      </w:pPr>
      <w:r>
        <w:rPr>
          <w:b/>
          <w:bCs/>
          <w:noProof/>
          <w:lang w:eastAsia="zh-CN"/>
        </w:rPr>
        <w:lastRenderedPageBreak/>
        <w:drawing>
          <wp:anchor distT="0" distB="0" distL="114300" distR="114300" simplePos="0" relativeHeight="251659264" behindDoc="0" locked="0" layoutInCell="1" allowOverlap="1" wp14:anchorId="1A51056D" wp14:editId="390DD89F">
            <wp:simplePos x="0" y="0"/>
            <wp:positionH relativeFrom="margin">
              <wp:align>center</wp:align>
            </wp:positionH>
            <wp:positionV relativeFrom="paragraph">
              <wp:posOffset>594</wp:posOffset>
            </wp:positionV>
            <wp:extent cx="6083300" cy="5015230"/>
            <wp:effectExtent l="0" t="0" r="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300" cy="501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b/>
          <w:bCs/>
          <w:lang w:eastAsia="zh-CN"/>
        </w:rPr>
        <w:t>F</w:t>
      </w:r>
      <w:r>
        <w:rPr>
          <w:b/>
          <w:bCs/>
          <w:lang w:eastAsia="zh-CN"/>
        </w:rPr>
        <w:t>igure S6. RNF8 abundance-based classification of cancer samples.</w:t>
      </w:r>
      <w:r>
        <w:rPr>
          <w:lang w:eastAsia="zh-CN"/>
        </w:rPr>
        <w:t xml:space="preserve"> </w:t>
      </w:r>
    </w:p>
    <w:p w14:paraId="01020D58" w14:textId="7E1D15AD" w:rsidR="005721D9" w:rsidRDefault="005721D9" w:rsidP="0058605B">
      <w:pPr>
        <w:jc w:val="center"/>
        <w:rPr>
          <w:b/>
          <w:bCs/>
          <w:lang w:eastAsia="zh-CN"/>
        </w:rPr>
      </w:pPr>
      <w:r>
        <w:rPr>
          <w:b/>
          <w:bCs/>
          <w:noProof/>
          <w:lang w:eastAsia="zh-CN"/>
        </w:rPr>
        <w:lastRenderedPageBreak/>
        <w:drawing>
          <wp:inline distT="0" distB="0" distL="0" distR="0" wp14:anchorId="40D697CB" wp14:editId="0860A16A">
            <wp:extent cx="7143750" cy="3043694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4873" cy="3048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59A90" w14:textId="30198C91" w:rsidR="005721D9" w:rsidRDefault="005721D9" w:rsidP="0058605B">
      <w:pPr>
        <w:jc w:val="center"/>
        <w:rPr>
          <w:b/>
          <w:bCs/>
          <w:lang w:eastAsia="zh-CN"/>
        </w:rPr>
      </w:pPr>
      <w:r w:rsidRPr="003038E9">
        <w:rPr>
          <w:rFonts w:hint="eastAsia"/>
          <w:b/>
          <w:bCs/>
          <w:lang w:eastAsia="zh-CN"/>
        </w:rPr>
        <w:t>F</w:t>
      </w:r>
      <w:r w:rsidRPr="003038E9">
        <w:rPr>
          <w:b/>
          <w:bCs/>
          <w:lang w:eastAsia="zh-CN"/>
        </w:rPr>
        <w:t>igure S</w:t>
      </w:r>
      <w:r>
        <w:rPr>
          <w:b/>
          <w:bCs/>
          <w:lang w:eastAsia="zh-CN"/>
        </w:rPr>
        <w:t>7</w:t>
      </w:r>
      <w:r w:rsidRPr="003038E9">
        <w:rPr>
          <w:b/>
          <w:bCs/>
          <w:lang w:eastAsia="zh-CN"/>
        </w:rPr>
        <w:t xml:space="preserve">. </w:t>
      </w:r>
      <w:proofErr w:type="spellStart"/>
      <w:r>
        <w:rPr>
          <w:b/>
          <w:bCs/>
          <w:lang w:eastAsia="zh-CN"/>
        </w:rPr>
        <w:t>Wikipathway</w:t>
      </w:r>
      <w:proofErr w:type="spellEnd"/>
      <w:r>
        <w:rPr>
          <w:b/>
          <w:bCs/>
          <w:lang w:eastAsia="zh-CN"/>
        </w:rPr>
        <w:t xml:space="preserve"> analysis of RNF8 in cancers Group1.</w:t>
      </w:r>
    </w:p>
    <w:p w14:paraId="73861AE4" w14:textId="35866CA0" w:rsidR="00767AB0" w:rsidRPr="0058605B" w:rsidRDefault="00767AB0" w:rsidP="0058605B">
      <w:pPr>
        <w:jc w:val="center"/>
        <w:rPr>
          <w:lang w:eastAsia="zh-CN"/>
        </w:rPr>
      </w:pPr>
      <w:r>
        <w:rPr>
          <w:b/>
          <w:bCs/>
          <w:lang w:eastAsia="zh-CN"/>
        </w:rPr>
        <w:br w:type="page"/>
      </w:r>
    </w:p>
    <w:p w14:paraId="629CD0D9" w14:textId="5C3D1DEE" w:rsidR="001B019E" w:rsidRDefault="0058605B" w:rsidP="0058605B">
      <w:pPr>
        <w:jc w:val="center"/>
        <w:rPr>
          <w:b/>
          <w:bCs/>
          <w:lang w:eastAsia="zh-CN"/>
        </w:rPr>
      </w:pPr>
      <w:r w:rsidRPr="003038E9">
        <w:rPr>
          <w:b/>
          <w:bCs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52755696" wp14:editId="1206FC25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8860790" cy="4069080"/>
            <wp:effectExtent l="0" t="0" r="0" b="762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0790" cy="406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7AB0" w:rsidRPr="003038E9">
        <w:rPr>
          <w:rFonts w:hint="eastAsia"/>
          <w:b/>
          <w:bCs/>
          <w:lang w:eastAsia="zh-CN"/>
        </w:rPr>
        <w:t>F</w:t>
      </w:r>
      <w:r w:rsidR="00767AB0" w:rsidRPr="003038E9">
        <w:rPr>
          <w:b/>
          <w:bCs/>
          <w:lang w:eastAsia="zh-CN"/>
        </w:rPr>
        <w:t>igure S</w:t>
      </w:r>
      <w:r w:rsidR="00C40DDF">
        <w:rPr>
          <w:b/>
          <w:bCs/>
          <w:lang w:eastAsia="zh-CN"/>
        </w:rPr>
        <w:t>8</w:t>
      </w:r>
      <w:r w:rsidR="00767AB0" w:rsidRPr="003038E9">
        <w:rPr>
          <w:b/>
          <w:bCs/>
          <w:lang w:eastAsia="zh-CN"/>
        </w:rPr>
        <w:t xml:space="preserve">. </w:t>
      </w:r>
      <w:r w:rsidR="00767AB0">
        <w:rPr>
          <w:b/>
          <w:bCs/>
          <w:lang w:eastAsia="zh-CN"/>
        </w:rPr>
        <w:t>Functional analysis of RNF8 in cancers Group2.</w:t>
      </w:r>
    </w:p>
    <w:p w14:paraId="76DDEB7A" w14:textId="3A9FAFEA" w:rsidR="00A601ED" w:rsidRDefault="00A601ED" w:rsidP="00787EDA">
      <w:pPr>
        <w:jc w:val="center"/>
        <w:rPr>
          <w:b/>
          <w:bCs/>
          <w:lang w:eastAsia="zh-CN"/>
        </w:rPr>
      </w:pPr>
    </w:p>
    <w:p w14:paraId="095D9201" w14:textId="1BDD1049" w:rsidR="001B019E" w:rsidRDefault="00CE12AF" w:rsidP="00787EDA">
      <w:pPr>
        <w:jc w:val="center"/>
        <w:rPr>
          <w:b/>
          <w:bCs/>
        </w:rPr>
      </w:pPr>
      <w:r>
        <w:br w:type="page"/>
      </w:r>
    </w:p>
    <w:p w14:paraId="1DF3B86A" w14:textId="5CF451CC" w:rsidR="007D5244" w:rsidRDefault="00767AB0" w:rsidP="00787EDA">
      <w:pPr>
        <w:spacing w:before="0" w:after="0"/>
        <w:jc w:val="center"/>
        <w:rPr>
          <w:b/>
          <w:bCs/>
          <w:lang w:eastAsia="zh-CN"/>
        </w:rPr>
        <w:sectPr w:rsidR="007D5244" w:rsidSect="007D5244">
          <w:pgSz w:w="16838" w:h="11906" w:orient="landscape"/>
          <w:pgMar w:top="1797" w:right="1440" w:bottom="1797" w:left="1440" w:header="851" w:footer="992" w:gutter="0"/>
          <w:cols w:space="425"/>
          <w:docGrid w:type="lines" w:linePitch="326"/>
        </w:sect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AD8F17C" wp14:editId="156615BC">
            <wp:simplePos x="0" y="0"/>
            <wp:positionH relativeFrom="margin">
              <wp:align>center</wp:align>
            </wp:positionH>
            <wp:positionV relativeFrom="paragraph">
              <wp:posOffset>429</wp:posOffset>
            </wp:positionV>
            <wp:extent cx="6590665" cy="4352925"/>
            <wp:effectExtent l="0" t="0" r="635" b="9525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665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7AB0">
        <w:rPr>
          <w:rFonts w:hint="eastAsia"/>
          <w:b/>
          <w:bCs/>
          <w:lang w:eastAsia="zh-CN"/>
        </w:rPr>
        <w:t>F</w:t>
      </w:r>
      <w:r w:rsidRPr="00767AB0">
        <w:rPr>
          <w:b/>
          <w:bCs/>
          <w:lang w:eastAsia="zh-CN"/>
        </w:rPr>
        <w:t>igure S</w:t>
      </w:r>
      <w:r w:rsidR="00C40DDF">
        <w:rPr>
          <w:b/>
          <w:bCs/>
          <w:lang w:eastAsia="zh-CN"/>
        </w:rPr>
        <w:t>9</w:t>
      </w:r>
      <w:r w:rsidRPr="00767AB0">
        <w:rPr>
          <w:b/>
          <w:bCs/>
          <w:lang w:eastAsia="zh-CN"/>
        </w:rPr>
        <w:t xml:space="preserve">. </w:t>
      </w:r>
      <w:proofErr w:type="spellStart"/>
      <w:r w:rsidRPr="00767AB0">
        <w:rPr>
          <w:b/>
          <w:bCs/>
          <w:lang w:eastAsia="zh-CN"/>
        </w:rPr>
        <w:t>Upsetplot</w:t>
      </w:r>
      <w:proofErr w:type="spellEnd"/>
      <w:r w:rsidRPr="00767AB0">
        <w:rPr>
          <w:b/>
          <w:bCs/>
          <w:lang w:eastAsia="zh-CN"/>
        </w:rPr>
        <w:t xml:space="preserve"> and Venn </w:t>
      </w:r>
      <w:proofErr w:type="spellStart"/>
      <w:r w:rsidRPr="00767AB0">
        <w:rPr>
          <w:b/>
          <w:bCs/>
          <w:lang w:eastAsia="zh-CN"/>
        </w:rPr>
        <w:t>diagrame</w:t>
      </w:r>
      <w:proofErr w:type="spellEnd"/>
      <w:r w:rsidRPr="00767AB0">
        <w:rPr>
          <w:b/>
          <w:bCs/>
          <w:lang w:eastAsia="zh-CN"/>
        </w:rPr>
        <w:t xml:space="preserve"> showing the intersection between five PPI database</w:t>
      </w:r>
      <w:r>
        <w:rPr>
          <w:b/>
          <w:bCs/>
          <w:lang w:eastAsia="zh-CN"/>
        </w:rPr>
        <w:t>-generated RNF8-interacting proteins</w:t>
      </w:r>
      <w:r w:rsidRPr="00767AB0">
        <w:rPr>
          <w:b/>
          <w:bCs/>
          <w:lang w:eastAsia="zh-CN"/>
        </w:rPr>
        <w:t>.</w:t>
      </w:r>
    </w:p>
    <w:p w14:paraId="748E8523" w14:textId="4DFDA7AE" w:rsidR="00383BD9" w:rsidRPr="002C318B" w:rsidRDefault="00086F0B" w:rsidP="007C6748">
      <w:pPr>
        <w:spacing w:before="0" w:after="0" w:line="300" w:lineRule="auto"/>
        <w:rPr>
          <w:lang w:eastAsia="zh-CN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0709A2CD" wp14:editId="629193DD">
            <wp:simplePos x="0" y="0"/>
            <wp:positionH relativeFrom="margin">
              <wp:posOffset>485775</wp:posOffset>
            </wp:positionH>
            <wp:positionV relativeFrom="paragraph">
              <wp:posOffset>1905</wp:posOffset>
            </wp:positionV>
            <wp:extent cx="7019925" cy="4104005"/>
            <wp:effectExtent l="0" t="0" r="9525" b="0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410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5914">
        <w:rPr>
          <w:b/>
          <w:bCs/>
          <w:sz w:val="21"/>
          <w:szCs w:val="20"/>
          <w:lang w:eastAsia="zh-CN"/>
        </w:rPr>
        <w:t>F</w:t>
      </w:r>
      <w:r w:rsidR="00787EDA">
        <w:rPr>
          <w:b/>
          <w:bCs/>
          <w:sz w:val="21"/>
          <w:szCs w:val="20"/>
          <w:lang w:eastAsia="zh-CN"/>
        </w:rPr>
        <w:t>i</w:t>
      </w:r>
      <w:r w:rsidR="00755914" w:rsidRPr="00767AB0">
        <w:rPr>
          <w:b/>
          <w:bCs/>
          <w:lang w:eastAsia="zh-CN"/>
        </w:rPr>
        <w:t>gure S</w:t>
      </w:r>
      <w:r w:rsidR="00C40DDF">
        <w:rPr>
          <w:b/>
          <w:bCs/>
          <w:lang w:eastAsia="zh-CN"/>
        </w:rPr>
        <w:t>10</w:t>
      </w:r>
      <w:r w:rsidR="00755914" w:rsidRPr="00767AB0">
        <w:rPr>
          <w:b/>
          <w:bCs/>
          <w:lang w:eastAsia="zh-CN"/>
        </w:rPr>
        <w:t xml:space="preserve">. </w:t>
      </w:r>
      <w:r w:rsidR="00787EDA">
        <w:rPr>
          <w:b/>
          <w:bCs/>
          <w:lang w:eastAsia="zh-CN"/>
        </w:rPr>
        <w:t>T</w:t>
      </w:r>
      <w:r w:rsidR="00787EDA" w:rsidRPr="00787EDA">
        <w:rPr>
          <w:b/>
          <w:bCs/>
          <w:lang w:eastAsia="zh-CN"/>
        </w:rPr>
        <w:t xml:space="preserve">he survival analysis of hub proteins. </w:t>
      </w:r>
      <w:r w:rsidR="00787EDA" w:rsidRPr="00787EDA">
        <w:rPr>
          <w:lang w:eastAsia="zh-CN"/>
        </w:rPr>
        <w:t>The heatmap of the pan-cancer OS rate of 11 hub proteins by Kaplan-Meier survival analysis based on TCGA samples by GEPIA. A log rank p &lt;0.05 was considered to indicate a statistically significant difference and are framed in red (positively correlated) or blue (negatively correlated</w:t>
      </w:r>
      <w:r w:rsidR="007C6748">
        <w:rPr>
          <w:rFonts w:hint="eastAsia"/>
          <w:lang w:eastAsia="zh-CN"/>
        </w:rPr>
        <w:t>)</w:t>
      </w:r>
    </w:p>
    <w:sectPr w:rsidR="00383BD9" w:rsidRPr="002C318B" w:rsidSect="007D5244">
      <w:pgSz w:w="16838" w:h="11906" w:orient="landscape"/>
      <w:pgMar w:top="1797" w:right="1440" w:bottom="1797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C7032" w14:textId="77777777" w:rsidR="0025647B" w:rsidRDefault="0025647B" w:rsidP="00F84E08">
      <w:pPr>
        <w:spacing w:before="0" w:after="0"/>
      </w:pPr>
      <w:r>
        <w:separator/>
      </w:r>
    </w:p>
  </w:endnote>
  <w:endnote w:type="continuationSeparator" w:id="0">
    <w:p w14:paraId="3103AD1D" w14:textId="77777777" w:rsidR="0025647B" w:rsidRDefault="0025647B" w:rsidP="00F84E0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C46EA3" w14:textId="77777777" w:rsidR="0025647B" w:rsidRDefault="0025647B" w:rsidP="00F84E08">
      <w:pPr>
        <w:spacing w:before="0" w:after="0"/>
      </w:pPr>
      <w:r>
        <w:separator/>
      </w:r>
    </w:p>
  </w:footnote>
  <w:footnote w:type="continuationSeparator" w:id="0">
    <w:p w14:paraId="278F5914" w14:textId="77777777" w:rsidR="0025647B" w:rsidRDefault="0025647B" w:rsidP="00F84E08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A2NTS3NDYxNzcwNzBU0lEKTi0uzszPAykwNKgFAIOleaktAAAA"/>
  </w:docVars>
  <w:rsids>
    <w:rsidRoot w:val="000E732C"/>
    <w:rsid w:val="0000145E"/>
    <w:rsid w:val="00010F6D"/>
    <w:rsid w:val="00033360"/>
    <w:rsid w:val="00086F0B"/>
    <w:rsid w:val="000E732C"/>
    <w:rsid w:val="00121894"/>
    <w:rsid w:val="00127E15"/>
    <w:rsid w:val="001576E3"/>
    <w:rsid w:val="001B019E"/>
    <w:rsid w:val="0025647B"/>
    <w:rsid w:val="00277806"/>
    <w:rsid w:val="002C318B"/>
    <w:rsid w:val="003038E9"/>
    <w:rsid w:val="00383BD9"/>
    <w:rsid w:val="003F01AF"/>
    <w:rsid w:val="004623E4"/>
    <w:rsid w:val="005721D9"/>
    <w:rsid w:val="0058605B"/>
    <w:rsid w:val="005D1AD5"/>
    <w:rsid w:val="00617D5F"/>
    <w:rsid w:val="006651A7"/>
    <w:rsid w:val="006A6E67"/>
    <w:rsid w:val="00755914"/>
    <w:rsid w:val="00767AB0"/>
    <w:rsid w:val="00787EDA"/>
    <w:rsid w:val="007C6748"/>
    <w:rsid w:val="007D5244"/>
    <w:rsid w:val="008145E7"/>
    <w:rsid w:val="00842F9C"/>
    <w:rsid w:val="008D5D5C"/>
    <w:rsid w:val="009B0301"/>
    <w:rsid w:val="009E24E6"/>
    <w:rsid w:val="00A47BF5"/>
    <w:rsid w:val="00A601ED"/>
    <w:rsid w:val="00B01EB4"/>
    <w:rsid w:val="00B1746B"/>
    <w:rsid w:val="00B20263"/>
    <w:rsid w:val="00BA4AFA"/>
    <w:rsid w:val="00BD6526"/>
    <w:rsid w:val="00C40DDF"/>
    <w:rsid w:val="00CB47DD"/>
    <w:rsid w:val="00CD0061"/>
    <w:rsid w:val="00CE12AF"/>
    <w:rsid w:val="00F6792D"/>
    <w:rsid w:val="00F73309"/>
    <w:rsid w:val="00F84E08"/>
    <w:rsid w:val="00F8799B"/>
    <w:rsid w:val="00F924C8"/>
    <w:rsid w:val="00FE55CD"/>
    <w:rsid w:val="00FF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D567F0"/>
  <w15:chartTrackingRefBased/>
  <w15:docId w15:val="{D0CD9BFE-3DAB-4F67-B9D8-67697DEE9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32C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4E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4E08"/>
    <w:rPr>
      <w:rFonts w:ascii="Times New Roman" w:hAnsi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F84E0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4E08"/>
    <w:rPr>
      <w:rFonts w:ascii="Times New Roman" w:hAnsi="Times New Roman"/>
      <w:kern w:val="0"/>
      <w:sz w:val="18"/>
      <w:szCs w:val="18"/>
      <w:lang w:eastAsia="en-US"/>
    </w:rPr>
  </w:style>
  <w:style w:type="table" w:styleId="a7">
    <w:name w:val="Table Grid"/>
    <w:basedOn w:val="a1"/>
    <w:uiPriority w:val="39"/>
    <w:rsid w:val="00F84E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3">
    <w:name w:val="List Table 6 Colorful Accent 3"/>
    <w:basedOn w:val="a1"/>
    <w:uiPriority w:val="51"/>
    <w:rsid w:val="00F84E08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">
    <w:name w:val="List Table 6 Colorful"/>
    <w:basedOn w:val="a1"/>
    <w:uiPriority w:val="51"/>
    <w:rsid w:val="00010F6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20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84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3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刘传扬</dc:creator>
  <cp:keywords/>
  <dc:description/>
  <cp:lastModifiedBy>刘传扬</cp:lastModifiedBy>
  <cp:revision>6</cp:revision>
  <dcterms:created xsi:type="dcterms:W3CDTF">2022-02-18T04:01:00Z</dcterms:created>
  <dcterms:modified xsi:type="dcterms:W3CDTF">2022-02-25T12:39:00Z</dcterms:modified>
</cp:coreProperties>
</file>