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420" w:leftChars="0" w:hanging="420" w:firstLineChars="0"/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itomycin C loaded </w:t>
      </w:r>
      <w:r>
        <w:rPr>
          <w:rFonts w:ascii="Times New Roman" w:hAnsi="Times New Roman"/>
          <w:sz w:val="24"/>
          <w:szCs w:val="24"/>
        </w:rPr>
        <w:t>HMNPs-C</w:t>
      </w:r>
      <w:r>
        <w:rPr>
          <w:rFonts w:ascii="Times New Roman" w:hAnsi="Times New Roman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show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s</w:t>
      </w:r>
      <w:r>
        <w:rPr>
          <w:rFonts w:ascii="Times New Roman" w:hAnsi="Times New Roman"/>
          <w:sz w:val="24"/>
          <w:szCs w:val="24"/>
        </w:rPr>
        <w:t xml:space="preserve"> a clear pH-dependent drug release behavior</w:t>
      </w:r>
    </w:p>
    <w:p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eastAsia="微软雅黑" w:cs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HMNPs-C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hint="eastAsia" w:ascii="Times New Roman" w:hAnsi="Times New Roman"/>
          <w:sz w:val="24"/>
          <w:szCs w:val="24"/>
          <w:vertAlign w:val="subscript"/>
          <w:lang w:val="en-US" w:eastAsia="zh-CN"/>
        </w:rPr>
        <w:t>6</w:t>
      </w:r>
      <w:r>
        <w:rPr>
          <w:rFonts w:ascii="Times New Roman" w:hAnsi="Times New Roman"/>
          <w:sz w:val="24"/>
          <w:szCs w:val="24"/>
        </w:rPr>
        <w:t xml:space="preserve"> loaded larger amounts of MMC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and exhibited slower sustained release </w:t>
      </w:r>
    </w:p>
    <w:p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eastAsia="微软雅黑" w:cs="Times New Roman"/>
          <w:kern w:val="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HMNPs-C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16</w:t>
      </w:r>
      <w:r>
        <w:rPr>
          <w:rFonts w:ascii="Times New Roman" w:hAnsi="Times New Roman" w:eastAsia="微软雅黑" w:cs="Times New Roman"/>
          <w:color w:val="000000"/>
          <w:kern w:val="0"/>
          <w:sz w:val="24"/>
          <w:szCs w:val="24"/>
        </w:rPr>
        <w:t xml:space="preserve"> have acceptable biocompatibility</w:t>
      </w:r>
      <w:r>
        <w:rPr>
          <w:rFonts w:hint="eastAsia" w:ascii="Times New Roman" w:hAnsi="Times New Roman" w:eastAsia="微软雅黑" w:cs="Times New Roman"/>
          <w:color w:val="000000"/>
          <w:kern w:val="0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 xml:space="preserve">obvious magnetic targeting effects. </w:t>
      </w:r>
    </w:p>
    <w:p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eastAsia="微软雅黑" w:cs="Times New Roman"/>
          <w:kern w:val="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HMNPs-C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16</w:t>
      </w:r>
      <w:r>
        <w:rPr>
          <w:rFonts w:ascii="Times New Roman" w:hAnsi="Times New Roman"/>
          <w:color w:val="000000"/>
          <w:sz w:val="24"/>
          <w:szCs w:val="24"/>
        </w:rPr>
        <w:t xml:space="preserve"> exhibit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 xml:space="preserve">s </w:t>
      </w:r>
      <w:r>
        <w:rPr>
          <w:rFonts w:ascii="Times New Roman" w:hAnsi="Times New Roman"/>
          <w:color w:val="000000"/>
          <w:sz w:val="24"/>
          <w:szCs w:val="24"/>
        </w:rPr>
        <w:t>a high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>er</w:t>
      </w:r>
      <w:r>
        <w:rPr>
          <w:rFonts w:ascii="Times New Roman" w:hAnsi="Times New Roman"/>
          <w:color w:val="000000"/>
          <w:sz w:val="24"/>
          <w:szCs w:val="24"/>
        </w:rPr>
        <w:t xml:space="preserve"> saturation magnetization and 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an</w:t>
      </w:r>
      <w:r>
        <w:rPr>
          <w:rFonts w:ascii="Times New Roman" w:hAnsi="Times New Roman" w:cs="Times New Roman"/>
          <w:sz w:val="24"/>
          <w:szCs w:val="24"/>
        </w:rPr>
        <w:t xml:space="preserve"> be labeled with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99</w:t>
      </w:r>
      <w:r>
        <w:rPr>
          <w:rFonts w:ascii="Times New Roman" w:hAnsi="Times New Roman" w:cs="Times New Roman"/>
          <w:sz w:val="24"/>
          <w:szCs w:val="24"/>
        </w:rPr>
        <w:t>Tc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m</w:t>
      </w:r>
    </w:p>
    <w:p>
      <w:pPr>
        <w:numPr>
          <w:numId w:val="0"/>
        </w:numPr>
        <w:ind w:left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6528D6"/>
    <w:multiLevelType w:val="singleLevel"/>
    <w:tmpl w:val="DC6528D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D5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2022-02-16T14:15:49Z</dcterms:created>
  <dc:creator>Lenovo</dc:creator>
  <cp:lastModifiedBy>*Petrichor</cp:lastModifiedBy>
  <dcterms:modified xsi:type="dcterms:W3CDTF">2022-02-16T14:29:19Z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E77D7447F12446B484F83F4352497784</vt:lpwstr>
  </property>
</Properties>
</file>