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8EBD9" w14:textId="77777777" w:rsidR="00A65E90" w:rsidRPr="00A65E90" w:rsidRDefault="00A65E90" w:rsidP="00A65E90">
      <w:pPr>
        <w:widowControl w:val="0"/>
        <w:adjustRightInd w:val="0"/>
        <w:snapToGrid w:val="0"/>
        <w:rPr>
          <w:b/>
          <w:bCs/>
          <w:sz w:val="20"/>
          <w:szCs w:val="20"/>
        </w:rPr>
      </w:pPr>
      <w:bookmarkStart w:id="0" w:name="_Hlk2552496"/>
      <w:bookmarkStart w:id="1" w:name="_Hlk2629191"/>
      <w:r w:rsidRPr="00A65E90">
        <w:rPr>
          <w:b/>
          <w:bCs/>
          <w:sz w:val="20"/>
          <w:szCs w:val="20"/>
        </w:rPr>
        <w:t xml:space="preserve">Low-expression </w:t>
      </w:r>
      <w:r w:rsidRPr="00A65E90">
        <w:rPr>
          <w:rFonts w:hint="eastAsia"/>
          <w:b/>
          <w:bCs/>
          <w:sz w:val="20"/>
          <w:szCs w:val="20"/>
        </w:rPr>
        <w:t>of</w:t>
      </w:r>
      <w:r w:rsidRPr="00A65E90">
        <w:rPr>
          <w:b/>
          <w:bCs/>
          <w:sz w:val="20"/>
          <w:szCs w:val="20"/>
        </w:rPr>
        <w:t xml:space="preserve"> miR-1929-3p mediates murine cytomegalovirus-induced fibrosis </w:t>
      </w:r>
      <w:r w:rsidRPr="00A65E90">
        <w:rPr>
          <w:rFonts w:hint="eastAsia"/>
          <w:b/>
          <w:bCs/>
          <w:sz w:val="20"/>
          <w:szCs w:val="20"/>
        </w:rPr>
        <w:t>i</w:t>
      </w:r>
      <w:r w:rsidRPr="00A65E90">
        <w:rPr>
          <w:b/>
          <w:bCs/>
          <w:sz w:val="20"/>
          <w:szCs w:val="20"/>
        </w:rPr>
        <w:t xml:space="preserve">n cardiac fibroblasts </w:t>
      </w:r>
      <w:r w:rsidRPr="00A65E90">
        <w:rPr>
          <w:rFonts w:hint="eastAsia"/>
          <w:b/>
          <w:bCs/>
          <w:sz w:val="20"/>
          <w:szCs w:val="20"/>
        </w:rPr>
        <w:t>via</w:t>
      </w:r>
      <w:r w:rsidRPr="00A65E90">
        <w:rPr>
          <w:b/>
          <w:bCs/>
          <w:sz w:val="20"/>
          <w:szCs w:val="20"/>
        </w:rPr>
        <w:t xml:space="preserve"> targeting endothelin A receptor/NLRP3 inflammasome pathway</w:t>
      </w:r>
    </w:p>
    <w:p w14:paraId="567CB7FA" w14:textId="77777777" w:rsidR="00A65E90" w:rsidRPr="00A65E90" w:rsidRDefault="00A65E90" w:rsidP="00A65E90">
      <w:pPr>
        <w:widowControl w:val="0"/>
        <w:adjustRightInd w:val="0"/>
        <w:snapToGrid w:val="0"/>
        <w:jc w:val="center"/>
        <w:rPr>
          <w:bCs/>
          <w:sz w:val="20"/>
          <w:szCs w:val="20"/>
          <w:vertAlign w:val="superscript"/>
        </w:rPr>
      </w:pPr>
      <w:r w:rsidRPr="00A65E90">
        <w:rPr>
          <w:bCs/>
          <w:sz w:val="20"/>
          <w:szCs w:val="20"/>
        </w:rPr>
        <w:t xml:space="preserve"> </w:t>
      </w:r>
      <w:proofErr w:type="spellStart"/>
      <w:r w:rsidRPr="00A65E90">
        <w:rPr>
          <w:bCs/>
          <w:sz w:val="20"/>
          <w:szCs w:val="20"/>
        </w:rPr>
        <w:t>J</w:t>
      </w:r>
      <w:r w:rsidRPr="00A65E90">
        <w:rPr>
          <w:rFonts w:hint="eastAsia"/>
          <w:bCs/>
          <w:sz w:val="20"/>
          <w:szCs w:val="20"/>
        </w:rPr>
        <w:t>i</w:t>
      </w:r>
      <w:r w:rsidRPr="00A65E90">
        <w:rPr>
          <w:bCs/>
          <w:sz w:val="20"/>
          <w:szCs w:val="20"/>
        </w:rPr>
        <w:t>ayi</w:t>
      </w:r>
      <w:proofErr w:type="spellEnd"/>
      <w:r w:rsidRPr="00A65E90">
        <w:rPr>
          <w:bCs/>
          <w:sz w:val="20"/>
          <w:szCs w:val="20"/>
        </w:rPr>
        <w:t xml:space="preserve"> Li</w:t>
      </w:r>
      <w:r w:rsidRPr="00A65E90">
        <w:rPr>
          <w:sz w:val="20"/>
          <w:szCs w:val="20"/>
          <w:vertAlign w:val="superscript"/>
        </w:rPr>
        <w:t>1</w:t>
      </w:r>
      <w:r w:rsidRPr="00A65E90">
        <w:rPr>
          <w:bCs/>
          <w:sz w:val="20"/>
          <w:szCs w:val="20"/>
          <w:vertAlign w:val="superscript"/>
        </w:rPr>
        <w:t>*</w:t>
      </w:r>
      <w:r w:rsidRPr="00A65E90">
        <w:rPr>
          <w:bCs/>
          <w:sz w:val="20"/>
          <w:szCs w:val="20"/>
        </w:rPr>
        <w:t>,</w:t>
      </w:r>
      <w:r w:rsidRPr="00A65E90">
        <w:rPr>
          <w:rFonts w:hint="eastAsia"/>
          <w:bCs/>
          <w:sz w:val="20"/>
          <w:szCs w:val="20"/>
        </w:rPr>
        <w:t xml:space="preserve"> </w:t>
      </w:r>
      <w:bookmarkEnd w:id="0"/>
      <w:r w:rsidRPr="00A65E90">
        <w:rPr>
          <w:bCs/>
          <w:sz w:val="20"/>
          <w:szCs w:val="20"/>
        </w:rPr>
        <w:t>Yongjia Wang</w:t>
      </w:r>
      <w:r w:rsidRPr="00A65E90">
        <w:rPr>
          <w:bCs/>
          <w:sz w:val="20"/>
          <w:szCs w:val="20"/>
          <w:vertAlign w:val="superscript"/>
        </w:rPr>
        <w:t>1*</w:t>
      </w:r>
      <w:r w:rsidRPr="00A65E90">
        <w:rPr>
          <w:bCs/>
          <w:sz w:val="20"/>
          <w:szCs w:val="20"/>
        </w:rPr>
        <w:t>,</w:t>
      </w:r>
      <w:bookmarkStart w:id="2" w:name="OLE_LINK95"/>
      <w:r w:rsidRPr="00A65E90">
        <w:rPr>
          <w:rFonts w:hint="eastAsia"/>
          <w:bCs/>
          <w:sz w:val="20"/>
          <w:szCs w:val="20"/>
        </w:rPr>
        <w:t xml:space="preserve"> </w:t>
      </w:r>
      <w:bookmarkEnd w:id="2"/>
      <w:r w:rsidRPr="00A65E90">
        <w:rPr>
          <w:rFonts w:hint="eastAsia"/>
          <w:bCs/>
          <w:sz w:val="20"/>
          <w:szCs w:val="20"/>
        </w:rPr>
        <w:t>Yuanyuan Qu</w:t>
      </w:r>
      <w:r w:rsidRPr="00A65E90">
        <w:rPr>
          <w:bCs/>
          <w:sz w:val="20"/>
          <w:szCs w:val="20"/>
          <w:vertAlign w:val="superscript"/>
        </w:rPr>
        <w:t>2</w:t>
      </w:r>
      <w:r w:rsidRPr="00A65E90">
        <w:rPr>
          <w:bCs/>
          <w:sz w:val="20"/>
          <w:szCs w:val="20"/>
        </w:rPr>
        <w:t>,</w:t>
      </w:r>
      <w:r w:rsidRPr="00A65E90">
        <w:rPr>
          <w:rFonts w:hint="eastAsia"/>
          <w:bCs/>
          <w:sz w:val="20"/>
          <w:szCs w:val="20"/>
        </w:rPr>
        <w:t xml:space="preserve"> Wei Zhou</w:t>
      </w:r>
      <w:r w:rsidRPr="00A65E90">
        <w:rPr>
          <w:rFonts w:hint="eastAsia"/>
          <w:bCs/>
          <w:sz w:val="20"/>
          <w:szCs w:val="20"/>
          <w:vertAlign w:val="superscript"/>
        </w:rPr>
        <w:t>1</w:t>
      </w:r>
      <w:r w:rsidRPr="00A65E90">
        <w:rPr>
          <w:rFonts w:hint="eastAsia"/>
          <w:bCs/>
          <w:sz w:val="20"/>
          <w:szCs w:val="20"/>
        </w:rPr>
        <w:t>,</w:t>
      </w:r>
      <w:r w:rsidRPr="00A65E90">
        <w:rPr>
          <w:bCs/>
          <w:sz w:val="20"/>
          <w:szCs w:val="20"/>
        </w:rPr>
        <w:t xml:space="preserve"> Hua Zhong</w:t>
      </w:r>
      <w:r w:rsidRPr="00A65E90">
        <w:rPr>
          <w:bCs/>
          <w:sz w:val="20"/>
          <w:szCs w:val="20"/>
          <w:vertAlign w:val="superscript"/>
        </w:rPr>
        <w:t>1</w:t>
      </w:r>
      <w:r w:rsidRPr="00A65E90">
        <w:rPr>
          <w:bCs/>
          <w:sz w:val="20"/>
          <w:szCs w:val="20"/>
        </w:rPr>
        <w:t xml:space="preserve">, </w:t>
      </w:r>
      <w:proofErr w:type="spellStart"/>
      <w:r w:rsidRPr="00A65E90">
        <w:rPr>
          <w:bCs/>
          <w:sz w:val="20"/>
          <w:szCs w:val="20"/>
        </w:rPr>
        <w:t>LaMei</w:t>
      </w:r>
      <w:proofErr w:type="spellEnd"/>
      <w:r w:rsidRPr="00A65E90">
        <w:rPr>
          <w:bCs/>
          <w:sz w:val="20"/>
          <w:szCs w:val="20"/>
        </w:rPr>
        <w:t xml:space="preserve"> Wang</w:t>
      </w:r>
      <w:r w:rsidRPr="00A65E90">
        <w:rPr>
          <w:bCs/>
          <w:sz w:val="20"/>
          <w:szCs w:val="20"/>
          <w:vertAlign w:val="superscript"/>
        </w:rPr>
        <w:t>1</w:t>
      </w:r>
      <w:r w:rsidRPr="00A65E90">
        <w:rPr>
          <w:bCs/>
          <w:sz w:val="20"/>
          <w:szCs w:val="20"/>
        </w:rPr>
        <w:t xml:space="preserve">, </w:t>
      </w:r>
      <w:proofErr w:type="spellStart"/>
      <w:r w:rsidRPr="00A65E90">
        <w:rPr>
          <w:bCs/>
          <w:sz w:val="20"/>
          <w:szCs w:val="20"/>
        </w:rPr>
        <w:t>DongMei</w:t>
      </w:r>
      <w:proofErr w:type="spellEnd"/>
      <w:r w:rsidRPr="00A65E90">
        <w:rPr>
          <w:bCs/>
          <w:sz w:val="20"/>
          <w:szCs w:val="20"/>
        </w:rPr>
        <w:t xml:space="preserve"> Xi</w:t>
      </w:r>
      <w:r w:rsidRPr="00A65E90">
        <w:rPr>
          <w:bCs/>
          <w:sz w:val="20"/>
          <w:szCs w:val="20"/>
          <w:vertAlign w:val="superscript"/>
        </w:rPr>
        <w:t>1</w:t>
      </w:r>
      <w:r w:rsidRPr="00A65E90">
        <w:rPr>
          <w:bCs/>
          <w:sz w:val="20"/>
          <w:szCs w:val="20"/>
        </w:rPr>
        <w:t xml:space="preserve">, </w:t>
      </w:r>
      <w:r w:rsidRPr="00A65E90">
        <w:rPr>
          <w:rFonts w:hint="eastAsia"/>
          <w:bCs/>
          <w:sz w:val="20"/>
          <w:szCs w:val="20"/>
        </w:rPr>
        <w:t>Na Tang</w:t>
      </w:r>
      <w:r w:rsidRPr="00A65E90">
        <w:rPr>
          <w:bCs/>
          <w:sz w:val="20"/>
          <w:szCs w:val="20"/>
          <w:vertAlign w:val="superscript"/>
        </w:rPr>
        <w:t>1#</w:t>
      </w:r>
      <w:r w:rsidRPr="00A65E90">
        <w:rPr>
          <w:bCs/>
          <w:sz w:val="20"/>
          <w:szCs w:val="20"/>
        </w:rPr>
        <w:t>, F</w:t>
      </w:r>
      <w:r w:rsidRPr="00A65E90">
        <w:rPr>
          <w:rFonts w:hint="eastAsia"/>
          <w:bCs/>
          <w:sz w:val="20"/>
          <w:szCs w:val="20"/>
        </w:rPr>
        <w:t>ang</w:t>
      </w:r>
      <w:r w:rsidRPr="00A65E90">
        <w:rPr>
          <w:bCs/>
          <w:sz w:val="20"/>
          <w:szCs w:val="20"/>
        </w:rPr>
        <w:t xml:space="preserve"> H</w:t>
      </w:r>
      <w:r w:rsidRPr="00A65E90">
        <w:rPr>
          <w:rFonts w:hint="eastAsia"/>
          <w:bCs/>
          <w:sz w:val="20"/>
          <w:szCs w:val="20"/>
        </w:rPr>
        <w:t>e</w:t>
      </w:r>
      <w:r w:rsidRPr="00A65E90">
        <w:rPr>
          <w:bCs/>
          <w:sz w:val="20"/>
          <w:szCs w:val="20"/>
          <w:vertAlign w:val="superscript"/>
        </w:rPr>
        <w:t>1#</w:t>
      </w:r>
    </w:p>
    <w:bookmarkEnd w:id="1"/>
    <w:p w14:paraId="09AACAFD" w14:textId="77777777" w:rsidR="00A65E90" w:rsidRPr="00A65E90" w:rsidRDefault="00A65E90" w:rsidP="00A65E90">
      <w:pPr>
        <w:widowControl w:val="0"/>
        <w:numPr>
          <w:ilvl w:val="0"/>
          <w:numId w:val="1"/>
        </w:numPr>
        <w:adjustRightInd w:val="0"/>
        <w:snapToGrid w:val="0"/>
        <w:spacing w:line="240" w:lineRule="auto"/>
        <w:rPr>
          <w:sz w:val="20"/>
          <w:szCs w:val="20"/>
        </w:rPr>
      </w:pPr>
      <w:r w:rsidRPr="00A65E90">
        <w:rPr>
          <w:sz w:val="20"/>
          <w:szCs w:val="20"/>
        </w:rPr>
        <w:t xml:space="preserve">Department of </w:t>
      </w:r>
      <w:bookmarkStart w:id="3" w:name="OLE_LINK110"/>
      <w:bookmarkStart w:id="4" w:name="OLE_LINK111"/>
      <w:r w:rsidRPr="00A65E90">
        <w:rPr>
          <w:sz w:val="20"/>
          <w:szCs w:val="20"/>
        </w:rPr>
        <w:t>Pathophysiology</w:t>
      </w:r>
      <w:bookmarkEnd w:id="3"/>
      <w:bookmarkEnd w:id="4"/>
      <w:r w:rsidRPr="00A65E90">
        <w:rPr>
          <w:rFonts w:hint="eastAsia"/>
          <w:sz w:val="20"/>
          <w:szCs w:val="20"/>
        </w:rPr>
        <w:t xml:space="preserve">, </w:t>
      </w:r>
      <w:r w:rsidRPr="00A65E90">
        <w:rPr>
          <w:bCs/>
          <w:sz w:val="20"/>
          <w:szCs w:val="20"/>
        </w:rPr>
        <w:t xml:space="preserve">Key </w:t>
      </w:r>
      <w:r w:rsidRPr="00A65E90">
        <w:rPr>
          <w:sz w:val="20"/>
          <w:szCs w:val="20"/>
        </w:rPr>
        <w:t xml:space="preserve">Laboratory of </w:t>
      </w:r>
      <w:r w:rsidRPr="00A65E90">
        <w:rPr>
          <w:bCs/>
          <w:sz w:val="20"/>
          <w:szCs w:val="20"/>
        </w:rPr>
        <w:t xml:space="preserve">Education Ministry of </w:t>
      </w:r>
      <w:r w:rsidRPr="00A65E90">
        <w:rPr>
          <w:sz w:val="20"/>
          <w:szCs w:val="20"/>
        </w:rPr>
        <w:t xml:space="preserve">Xinjiang Endemic and Ethnic Diseases, Medical College of </w:t>
      </w:r>
      <w:proofErr w:type="spellStart"/>
      <w:r w:rsidRPr="00A65E90">
        <w:rPr>
          <w:sz w:val="20"/>
          <w:szCs w:val="20"/>
        </w:rPr>
        <w:t>Shihezi</w:t>
      </w:r>
      <w:proofErr w:type="spellEnd"/>
      <w:r w:rsidRPr="00A65E90">
        <w:rPr>
          <w:sz w:val="20"/>
          <w:szCs w:val="20"/>
        </w:rPr>
        <w:t xml:space="preserve"> University, </w:t>
      </w:r>
      <w:proofErr w:type="spellStart"/>
      <w:r w:rsidRPr="00A65E90">
        <w:rPr>
          <w:sz w:val="20"/>
          <w:szCs w:val="20"/>
        </w:rPr>
        <w:t>S</w:t>
      </w:r>
      <w:r w:rsidRPr="00A65E90">
        <w:rPr>
          <w:iCs/>
          <w:sz w:val="20"/>
          <w:szCs w:val="20"/>
        </w:rPr>
        <w:t>hihezi</w:t>
      </w:r>
      <w:proofErr w:type="spellEnd"/>
      <w:r w:rsidRPr="00A65E90">
        <w:rPr>
          <w:iCs/>
          <w:sz w:val="20"/>
          <w:szCs w:val="20"/>
        </w:rPr>
        <w:t>, China.</w:t>
      </w:r>
      <w:r w:rsidRPr="00A65E90" w:rsidDel="00611F8C">
        <w:rPr>
          <w:sz w:val="20"/>
          <w:szCs w:val="20"/>
        </w:rPr>
        <w:t xml:space="preserve"> </w:t>
      </w:r>
    </w:p>
    <w:p w14:paraId="783A053A" w14:textId="77777777" w:rsidR="00A65E90" w:rsidRPr="00A65E90" w:rsidRDefault="00A65E90" w:rsidP="00A65E90">
      <w:pPr>
        <w:widowControl w:val="0"/>
        <w:numPr>
          <w:ilvl w:val="0"/>
          <w:numId w:val="1"/>
        </w:numPr>
        <w:adjustRightInd w:val="0"/>
        <w:snapToGrid w:val="0"/>
        <w:spacing w:line="240" w:lineRule="auto"/>
        <w:rPr>
          <w:sz w:val="20"/>
          <w:szCs w:val="20"/>
        </w:rPr>
      </w:pPr>
      <w:r w:rsidRPr="00A65E90">
        <w:rPr>
          <w:sz w:val="20"/>
          <w:szCs w:val="20"/>
        </w:rPr>
        <w:t xml:space="preserve">Department of Respiratory Medicine, the First Affiliated Hospital of Medical College of </w:t>
      </w:r>
      <w:proofErr w:type="spellStart"/>
      <w:r w:rsidRPr="00A65E90">
        <w:rPr>
          <w:sz w:val="20"/>
          <w:szCs w:val="20"/>
        </w:rPr>
        <w:t>Shihezi</w:t>
      </w:r>
      <w:proofErr w:type="spellEnd"/>
      <w:r w:rsidRPr="00A65E90">
        <w:rPr>
          <w:sz w:val="20"/>
          <w:szCs w:val="20"/>
        </w:rPr>
        <w:t xml:space="preserve"> University</w:t>
      </w:r>
    </w:p>
    <w:p w14:paraId="64E7808C" w14:textId="77777777" w:rsidR="00A65E90" w:rsidRPr="00A65E90" w:rsidRDefault="00A65E90" w:rsidP="00A65E90">
      <w:pPr>
        <w:widowControl w:val="0"/>
        <w:adjustRightInd w:val="0"/>
        <w:snapToGrid w:val="0"/>
        <w:spacing w:line="240" w:lineRule="auto"/>
        <w:rPr>
          <w:sz w:val="20"/>
          <w:szCs w:val="20"/>
        </w:rPr>
      </w:pPr>
      <w:r w:rsidRPr="00A65E90">
        <w:rPr>
          <w:sz w:val="20"/>
          <w:szCs w:val="20"/>
        </w:rPr>
        <w:t xml:space="preserve">Electronic word count:  words </w:t>
      </w:r>
    </w:p>
    <w:p w14:paraId="203B6C14" w14:textId="77777777" w:rsidR="00A65E90" w:rsidRPr="00A65E90" w:rsidRDefault="00A65E90" w:rsidP="00A65E90">
      <w:pPr>
        <w:widowControl w:val="0"/>
        <w:adjustRightInd w:val="0"/>
        <w:snapToGrid w:val="0"/>
        <w:rPr>
          <w:sz w:val="20"/>
          <w:szCs w:val="20"/>
        </w:rPr>
      </w:pPr>
      <w:r w:rsidRPr="00A65E90">
        <w:rPr>
          <w:sz w:val="20"/>
          <w:szCs w:val="20"/>
        </w:rPr>
        <w:t>Numbers of figures and tables: 5 Figures</w:t>
      </w:r>
      <w:r w:rsidRPr="00A65E90">
        <w:rPr>
          <w:rFonts w:hint="eastAsia"/>
          <w:sz w:val="20"/>
          <w:szCs w:val="20"/>
        </w:rPr>
        <w:t xml:space="preserve"> </w:t>
      </w:r>
    </w:p>
    <w:p w14:paraId="22AE005A" w14:textId="77777777" w:rsidR="00A65E90" w:rsidRPr="00A65E90" w:rsidRDefault="00A65E90" w:rsidP="00A65E90">
      <w:pPr>
        <w:widowControl w:val="0"/>
        <w:adjustRightInd w:val="0"/>
        <w:snapToGrid w:val="0"/>
        <w:ind w:firstLineChars="400" w:firstLine="800"/>
        <w:rPr>
          <w:sz w:val="20"/>
          <w:szCs w:val="20"/>
        </w:rPr>
      </w:pPr>
    </w:p>
    <w:p w14:paraId="0850424F" w14:textId="77777777" w:rsidR="00A65E90" w:rsidRPr="00A65E90" w:rsidRDefault="00A65E90" w:rsidP="00A65E90">
      <w:pPr>
        <w:widowControl w:val="0"/>
        <w:rPr>
          <w:sz w:val="20"/>
          <w:szCs w:val="20"/>
        </w:rPr>
      </w:pPr>
      <w:r w:rsidRPr="00A65E90">
        <w:rPr>
          <w:kern w:val="0"/>
          <w:sz w:val="20"/>
          <w:szCs w:val="20"/>
          <w:vertAlign w:val="superscript"/>
        </w:rPr>
        <w:t xml:space="preserve">* </w:t>
      </w:r>
      <w:r w:rsidRPr="00A65E90">
        <w:rPr>
          <w:sz w:val="20"/>
          <w:szCs w:val="20"/>
        </w:rPr>
        <w:t>These authors contribute equally to this work.</w:t>
      </w:r>
    </w:p>
    <w:p w14:paraId="0A0C7A5D" w14:textId="77777777" w:rsidR="00A65E90" w:rsidRPr="00A65E90" w:rsidRDefault="00A65E90" w:rsidP="00A65E90">
      <w:pPr>
        <w:widowControl w:val="0"/>
        <w:rPr>
          <w:sz w:val="20"/>
          <w:szCs w:val="20"/>
        </w:rPr>
      </w:pPr>
      <w:r w:rsidRPr="00A65E90">
        <w:rPr>
          <w:b/>
          <w:bCs/>
          <w:sz w:val="20"/>
          <w:szCs w:val="20"/>
          <w:vertAlign w:val="superscript"/>
        </w:rPr>
        <w:t>#</w:t>
      </w:r>
      <w:r w:rsidRPr="00A65E90">
        <w:rPr>
          <w:sz w:val="20"/>
          <w:szCs w:val="20"/>
        </w:rPr>
        <w:t>Correspondence to: Fang He</w:t>
      </w:r>
      <w:r w:rsidRPr="00A65E90">
        <w:rPr>
          <w:rFonts w:hint="eastAsia"/>
          <w:bCs/>
          <w:sz w:val="20"/>
          <w:szCs w:val="20"/>
        </w:rPr>
        <w:t>,</w:t>
      </w:r>
      <w:r w:rsidRPr="00A65E90">
        <w:rPr>
          <w:bCs/>
          <w:sz w:val="20"/>
          <w:szCs w:val="20"/>
        </w:rPr>
        <w:t xml:space="preserve"> </w:t>
      </w:r>
      <w:r w:rsidRPr="00A65E90">
        <w:rPr>
          <w:rFonts w:hint="eastAsia"/>
          <w:bCs/>
          <w:sz w:val="20"/>
          <w:szCs w:val="20"/>
        </w:rPr>
        <w:t>Na Tang</w:t>
      </w:r>
      <w:r w:rsidRPr="00A65E90">
        <w:rPr>
          <w:sz w:val="20"/>
          <w:szCs w:val="20"/>
        </w:rPr>
        <w:t xml:space="preserve"> </w:t>
      </w:r>
    </w:p>
    <w:p w14:paraId="1BBEF4F7" w14:textId="77777777" w:rsidR="00A65E90" w:rsidRPr="00A65E90" w:rsidRDefault="00A65E90" w:rsidP="00A65E90">
      <w:pPr>
        <w:widowControl w:val="0"/>
        <w:rPr>
          <w:iCs/>
          <w:sz w:val="20"/>
          <w:szCs w:val="20"/>
        </w:rPr>
      </w:pPr>
      <w:r w:rsidRPr="00A65E90">
        <w:rPr>
          <w:sz w:val="20"/>
          <w:szCs w:val="20"/>
        </w:rPr>
        <w:t xml:space="preserve">Department of Pathophysiology, </w:t>
      </w:r>
      <w:bookmarkStart w:id="5" w:name="_Hlk2629302"/>
      <w:r w:rsidRPr="00A65E90">
        <w:rPr>
          <w:sz w:val="20"/>
          <w:szCs w:val="20"/>
        </w:rPr>
        <w:t xml:space="preserve">Medical College of </w:t>
      </w:r>
      <w:proofErr w:type="spellStart"/>
      <w:r w:rsidRPr="00A65E90">
        <w:rPr>
          <w:sz w:val="20"/>
          <w:szCs w:val="20"/>
        </w:rPr>
        <w:t>Shihezi</w:t>
      </w:r>
      <w:proofErr w:type="spellEnd"/>
      <w:r w:rsidRPr="00A65E90">
        <w:rPr>
          <w:sz w:val="20"/>
          <w:szCs w:val="20"/>
        </w:rPr>
        <w:t xml:space="preserve"> University, 59 North 2nd Road, </w:t>
      </w:r>
      <w:proofErr w:type="spellStart"/>
      <w:r w:rsidRPr="00A65E90">
        <w:rPr>
          <w:sz w:val="20"/>
          <w:szCs w:val="20"/>
        </w:rPr>
        <w:t>Shihezi</w:t>
      </w:r>
      <w:proofErr w:type="spellEnd"/>
      <w:r w:rsidRPr="00A65E90">
        <w:rPr>
          <w:sz w:val="20"/>
          <w:szCs w:val="20"/>
        </w:rPr>
        <w:t>, Xinjiang</w:t>
      </w:r>
      <w:bookmarkEnd w:id="5"/>
      <w:r w:rsidRPr="00A65E90">
        <w:rPr>
          <w:sz w:val="20"/>
          <w:szCs w:val="20"/>
        </w:rPr>
        <w:t xml:space="preserve"> 832002,</w:t>
      </w:r>
      <w:r w:rsidRPr="00A65E90">
        <w:rPr>
          <w:iCs/>
          <w:sz w:val="20"/>
          <w:szCs w:val="20"/>
        </w:rPr>
        <w:t xml:space="preserve"> China</w:t>
      </w:r>
    </w:p>
    <w:p w14:paraId="07C85D88" w14:textId="77777777" w:rsidR="00A65E90" w:rsidRPr="00A65E90" w:rsidRDefault="00A65E90" w:rsidP="00A65E90">
      <w:pPr>
        <w:widowControl w:val="0"/>
        <w:rPr>
          <w:sz w:val="20"/>
          <w:szCs w:val="20"/>
        </w:rPr>
      </w:pPr>
      <w:r w:rsidRPr="00A65E90">
        <w:rPr>
          <w:sz w:val="20"/>
          <w:szCs w:val="20"/>
        </w:rPr>
        <w:t>E-mail:</w:t>
      </w:r>
      <w:r w:rsidRPr="00A65E90">
        <w:rPr>
          <w:color w:val="000000"/>
          <w:sz w:val="20"/>
          <w:szCs w:val="20"/>
        </w:rPr>
        <w:t xml:space="preserve"> </w:t>
      </w:r>
      <w:hyperlink r:id="rId7" w:history="1">
        <w:r w:rsidRPr="00A65E90">
          <w:rPr>
            <w:color w:val="000000"/>
            <w:sz w:val="20"/>
            <w:szCs w:val="20"/>
          </w:rPr>
          <w:t>fangf2002shz@126.com</w:t>
        </w:r>
      </w:hyperlink>
      <w:r w:rsidRPr="00A65E90">
        <w:rPr>
          <w:sz w:val="20"/>
          <w:szCs w:val="20"/>
        </w:rPr>
        <w:t>, tangna2022ssry@163.com</w:t>
      </w:r>
    </w:p>
    <w:p w14:paraId="4D8C1D19" w14:textId="77777777" w:rsidR="00A65E90" w:rsidRPr="00A65E90" w:rsidRDefault="00A65E90" w:rsidP="00A65E90">
      <w:pPr>
        <w:widowControl w:val="0"/>
        <w:spacing w:line="240" w:lineRule="auto"/>
        <w:rPr>
          <w:rFonts w:ascii="Calibri" w:hAnsi="Calibri"/>
          <w:sz w:val="20"/>
          <w:szCs w:val="20"/>
        </w:rPr>
      </w:pPr>
    </w:p>
    <w:p w14:paraId="75643BCC" w14:textId="6150B166" w:rsidR="00BE22EF" w:rsidRDefault="00BE22EF">
      <w:pPr>
        <w:rPr>
          <w:b/>
          <w:bCs/>
          <w:sz w:val="24"/>
          <w:szCs w:val="32"/>
        </w:rPr>
      </w:pPr>
    </w:p>
    <w:p w14:paraId="6FB2865F" w14:textId="2ED9CF11" w:rsidR="00A65E90" w:rsidRDefault="00A65E90">
      <w:pPr>
        <w:rPr>
          <w:b/>
          <w:bCs/>
          <w:sz w:val="24"/>
          <w:szCs w:val="32"/>
        </w:rPr>
      </w:pPr>
    </w:p>
    <w:p w14:paraId="74E99005" w14:textId="3F470FA5" w:rsidR="00A65E90" w:rsidRDefault="00A65E90">
      <w:pPr>
        <w:rPr>
          <w:b/>
          <w:bCs/>
          <w:sz w:val="24"/>
          <w:szCs w:val="32"/>
        </w:rPr>
      </w:pPr>
    </w:p>
    <w:p w14:paraId="24300249" w14:textId="60D48016" w:rsidR="00A65E90" w:rsidRDefault="00A65E90">
      <w:pPr>
        <w:rPr>
          <w:b/>
          <w:bCs/>
          <w:sz w:val="24"/>
          <w:szCs w:val="32"/>
        </w:rPr>
      </w:pPr>
    </w:p>
    <w:p w14:paraId="5342B677" w14:textId="415ED157" w:rsidR="00A65E90" w:rsidRDefault="00A65E90">
      <w:pPr>
        <w:rPr>
          <w:b/>
          <w:bCs/>
          <w:sz w:val="24"/>
          <w:szCs w:val="32"/>
        </w:rPr>
      </w:pPr>
    </w:p>
    <w:p w14:paraId="6D91D5D6" w14:textId="0EC56DC7" w:rsidR="00A65E90" w:rsidRDefault="00A65E90">
      <w:pPr>
        <w:rPr>
          <w:b/>
          <w:bCs/>
          <w:sz w:val="24"/>
          <w:szCs w:val="32"/>
        </w:rPr>
      </w:pPr>
    </w:p>
    <w:p w14:paraId="471128A9" w14:textId="7851AC2A" w:rsidR="00A65E90" w:rsidRDefault="00A65E90">
      <w:pPr>
        <w:rPr>
          <w:b/>
          <w:bCs/>
          <w:sz w:val="24"/>
          <w:szCs w:val="32"/>
        </w:rPr>
      </w:pPr>
    </w:p>
    <w:p w14:paraId="7046C01D" w14:textId="65451849" w:rsidR="00A65E90" w:rsidRDefault="00A65E90">
      <w:pPr>
        <w:rPr>
          <w:b/>
          <w:bCs/>
          <w:sz w:val="24"/>
          <w:szCs w:val="32"/>
        </w:rPr>
      </w:pPr>
    </w:p>
    <w:p w14:paraId="26C19D2F" w14:textId="6CB7E6CB" w:rsidR="00A65E90" w:rsidRDefault="00A65E90">
      <w:pPr>
        <w:rPr>
          <w:b/>
          <w:bCs/>
          <w:sz w:val="24"/>
          <w:szCs w:val="32"/>
        </w:rPr>
      </w:pPr>
    </w:p>
    <w:p w14:paraId="661DE7F7" w14:textId="2458D010" w:rsidR="00A65E90" w:rsidRDefault="00A65E90">
      <w:pPr>
        <w:rPr>
          <w:b/>
          <w:bCs/>
          <w:sz w:val="24"/>
          <w:szCs w:val="32"/>
        </w:rPr>
      </w:pPr>
    </w:p>
    <w:p w14:paraId="7E32CDC6" w14:textId="7E0D2E92" w:rsidR="00A65E90" w:rsidRDefault="00A65E90">
      <w:pPr>
        <w:rPr>
          <w:b/>
          <w:bCs/>
          <w:sz w:val="24"/>
          <w:szCs w:val="32"/>
        </w:rPr>
      </w:pPr>
    </w:p>
    <w:p w14:paraId="5AC08ACD" w14:textId="2799CCBD" w:rsidR="00A65E90" w:rsidRDefault="00A65E90">
      <w:pPr>
        <w:rPr>
          <w:b/>
          <w:bCs/>
          <w:sz w:val="24"/>
          <w:szCs w:val="32"/>
        </w:rPr>
      </w:pPr>
    </w:p>
    <w:p w14:paraId="52504893" w14:textId="6CFD080A" w:rsidR="00A65E90" w:rsidRDefault="00A65E90">
      <w:pPr>
        <w:rPr>
          <w:b/>
          <w:bCs/>
          <w:sz w:val="24"/>
          <w:szCs w:val="32"/>
        </w:rPr>
      </w:pPr>
    </w:p>
    <w:p w14:paraId="422A6344" w14:textId="6F2EF673" w:rsidR="00A65E90" w:rsidRDefault="00A65E90">
      <w:pPr>
        <w:rPr>
          <w:b/>
          <w:bCs/>
          <w:sz w:val="24"/>
          <w:szCs w:val="32"/>
        </w:rPr>
      </w:pPr>
    </w:p>
    <w:p w14:paraId="77B1964E" w14:textId="72E02A57" w:rsidR="00A65E90" w:rsidRDefault="00A65E90">
      <w:pPr>
        <w:rPr>
          <w:b/>
          <w:bCs/>
          <w:sz w:val="24"/>
          <w:szCs w:val="32"/>
        </w:rPr>
      </w:pPr>
    </w:p>
    <w:p w14:paraId="1CC53D20" w14:textId="55C6AF4B" w:rsidR="00A65E90" w:rsidRDefault="00A65E90">
      <w:pPr>
        <w:rPr>
          <w:b/>
          <w:bCs/>
          <w:sz w:val="24"/>
          <w:szCs w:val="32"/>
        </w:rPr>
      </w:pPr>
    </w:p>
    <w:p w14:paraId="423FB2B4" w14:textId="77777777" w:rsidR="00A65E90" w:rsidRPr="00A65E90" w:rsidRDefault="00A65E90">
      <w:pPr>
        <w:rPr>
          <w:rFonts w:hint="eastAsia"/>
          <w:b/>
          <w:bCs/>
          <w:sz w:val="24"/>
          <w:szCs w:val="32"/>
        </w:rPr>
      </w:pPr>
    </w:p>
    <w:p w14:paraId="338C1227" w14:textId="2B4A55D3" w:rsidR="001B160A" w:rsidRPr="00A65E90" w:rsidRDefault="00BE22EF">
      <w:pPr>
        <w:rPr>
          <w:rFonts w:hint="eastAsia"/>
          <w:sz w:val="20"/>
          <w:szCs w:val="20"/>
        </w:rPr>
      </w:pPr>
      <w:r w:rsidRPr="00A65E90">
        <w:rPr>
          <w:b/>
          <w:bCs/>
          <w:sz w:val="20"/>
          <w:szCs w:val="20"/>
        </w:rPr>
        <w:lastRenderedPageBreak/>
        <w:t xml:space="preserve">Supplementary Figure 1 </w:t>
      </w:r>
      <w:r w:rsidRPr="00A65E90">
        <w:rPr>
          <w:sz w:val="20"/>
          <w:szCs w:val="20"/>
        </w:rPr>
        <w:t>Image of the expression of IE DNA (700bp) in MCFs and MCMs infected by MCMV with MOI = 0.01 for 24 hours.</w:t>
      </w:r>
    </w:p>
    <w:p w14:paraId="75FEF1D9" w14:textId="12B084E5" w:rsidR="002A2248" w:rsidRPr="00A65E90" w:rsidRDefault="005040B1">
      <w:pPr>
        <w:rPr>
          <w:sz w:val="20"/>
          <w:szCs w:val="20"/>
        </w:rPr>
      </w:pPr>
      <w:bookmarkStart w:id="6" w:name="_Hlk97822510"/>
      <w:r w:rsidRPr="00A65E90">
        <w:rPr>
          <w:b/>
          <w:bCs/>
          <w:sz w:val="20"/>
          <w:szCs w:val="20"/>
        </w:rPr>
        <w:t xml:space="preserve">Supplementary Figure 2 </w:t>
      </w:r>
      <w:r w:rsidRPr="00A65E90">
        <w:rPr>
          <w:sz w:val="20"/>
          <w:szCs w:val="20"/>
        </w:rPr>
        <w:t>Identification of transfection efficiency of ETAR overexpressed adenovirus vector (</w:t>
      </w:r>
      <w:r w:rsidRPr="00A65E90">
        <w:rPr>
          <w:rFonts w:hint="eastAsia"/>
          <w:sz w:val="20"/>
          <w:szCs w:val="20"/>
        </w:rPr>
        <w:t>green).</w:t>
      </w:r>
    </w:p>
    <w:bookmarkEnd w:id="6"/>
    <w:p w14:paraId="73906EEA" w14:textId="037CB8E0" w:rsidR="001B160A" w:rsidRPr="00A65E90" w:rsidRDefault="001B160A">
      <w:pPr>
        <w:rPr>
          <w:sz w:val="20"/>
          <w:szCs w:val="20"/>
        </w:rPr>
      </w:pPr>
    </w:p>
    <w:sectPr w:rsidR="001B160A" w:rsidRPr="00A65E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DEB2D" w14:textId="77777777" w:rsidR="005673E8" w:rsidRDefault="005673E8" w:rsidP="00BE22EF">
      <w:pPr>
        <w:spacing w:line="240" w:lineRule="auto"/>
      </w:pPr>
      <w:r>
        <w:separator/>
      </w:r>
    </w:p>
  </w:endnote>
  <w:endnote w:type="continuationSeparator" w:id="0">
    <w:p w14:paraId="1AAB4D0F" w14:textId="77777777" w:rsidR="005673E8" w:rsidRDefault="005673E8" w:rsidP="00BE22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37530" w14:textId="77777777" w:rsidR="005673E8" w:rsidRDefault="005673E8" w:rsidP="00BE22EF">
      <w:pPr>
        <w:spacing w:line="240" w:lineRule="auto"/>
      </w:pPr>
      <w:r>
        <w:separator/>
      </w:r>
    </w:p>
  </w:footnote>
  <w:footnote w:type="continuationSeparator" w:id="0">
    <w:p w14:paraId="5F8B9E53" w14:textId="77777777" w:rsidR="005673E8" w:rsidRDefault="005673E8" w:rsidP="00BE22E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653EB"/>
    <w:multiLevelType w:val="multilevel"/>
    <w:tmpl w:val="892009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2A6"/>
    <w:rsid w:val="000002A6"/>
    <w:rsid w:val="00085F85"/>
    <w:rsid w:val="001B160A"/>
    <w:rsid w:val="002A2248"/>
    <w:rsid w:val="002C0D11"/>
    <w:rsid w:val="00351C9C"/>
    <w:rsid w:val="00357325"/>
    <w:rsid w:val="0039405A"/>
    <w:rsid w:val="005040B1"/>
    <w:rsid w:val="00525F77"/>
    <w:rsid w:val="005673E8"/>
    <w:rsid w:val="006510C6"/>
    <w:rsid w:val="00790A9E"/>
    <w:rsid w:val="007C2AED"/>
    <w:rsid w:val="0099608A"/>
    <w:rsid w:val="00A65E90"/>
    <w:rsid w:val="00AE1FBE"/>
    <w:rsid w:val="00AE2401"/>
    <w:rsid w:val="00AE7CE8"/>
    <w:rsid w:val="00BD7963"/>
    <w:rsid w:val="00BE22EF"/>
    <w:rsid w:val="00C60984"/>
    <w:rsid w:val="00C750CF"/>
    <w:rsid w:val="00D35DC9"/>
    <w:rsid w:val="00D71572"/>
    <w:rsid w:val="00DA1880"/>
    <w:rsid w:val="00DE2873"/>
    <w:rsid w:val="00E92B32"/>
    <w:rsid w:val="00EC3B27"/>
    <w:rsid w:val="00FF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F583B"/>
  <w15:chartTrackingRefBased/>
  <w15:docId w15:val="{864664DC-FD8E-45EF-B342-20A57AB58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C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2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22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22E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22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angf2002shz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永佳 王</dc:creator>
  <cp:keywords/>
  <dc:description/>
  <cp:lastModifiedBy>永佳 王</cp:lastModifiedBy>
  <cp:revision>10</cp:revision>
  <dcterms:created xsi:type="dcterms:W3CDTF">2022-03-06T08:29:00Z</dcterms:created>
  <dcterms:modified xsi:type="dcterms:W3CDTF">2022-03-12T13:11:00Z</dcterms:modified>
</cp:coreProperties>
</file>