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D1FFDE" w14:textId="3F59B6DE" w:rsidR="00932928" w:rsidRPr="00AB1E33" w:rsidRDefault="00AB4BBC">
      <w:pPr>
        <w:jc w:val="both"/>
        <w:rPr>
          <w:rFonts w:eastAsiaTheme="minorEastAsia"/>
          <w:b/>
          <w:bCs/>
          <w:sz w:val="32"/>
          <w:lang w:eastAsia="zh-CN"/>
        </w:rPr>
      </w:pPr>
      <w:r w:rsidRPr="00FB710F">
        <w:rPr>
          <w:b/>
          <w:bCs/>
          <w:color w:val="000000" w:themeColor="text1"/>
          <w:sz w:val="32"/>
        </w:rPr>
        <w:t>Terahertz near-field vortex beams with variable intensity profiles based on geometric metasurfaces</w:t>
      </w:r>
      <w:bookmarkStart w:id="0" w:name="_GoBack"/>
      <w:bookmarkEnd w:id="0"/>
      <w:r w:rsidR="00AB1E33">
        <w:rPr>
          <w:rFonts w:eastAsiaTheme="minorEastAsia" w:hint="cs"/>
          <w:b/>
          <w:bCs/>
          <w:sz w:val="32"/>
          <w:lang w:eastAsia="zh-CN"/>
        </w:rPr>
        <w:t>:</w:t>
      </w:r>
      <w:r w:rsidR="00AB1E33">
        <w:rPr>
          <w:rFonts w:eastAsiaTheme="minorEastAsia"/>
          <w:b/>
          <w:bCs/>
          <w:sz w:val="32"/>
          <w:lang w:eastAsia="zh-CN"/>
        </w:rPr>
        <w:t xml:space="preserve"> Supplementary Materials</w:t>
      </w:r>
    </w:p>
    <w:p w14:paraId="3F51967B" w14:textId="09B106BD" w:rsidR="00932928" w:rsidRPr="00A91DDA" w:rsidRDefault="00046B9D">
      <w:pPr>
        <w:jc w:val="both"/>
        <w:rPr>
          <w:rFonts w:eastAsia="宋体"/>
          <w:sz w:val="22"/>
          <w:lang w:eastAsia="zh-CN"/>
        </w:rPr>
      </w:pPr>
      <w:r>
        <w:rPr>
          <w:sz w:val="22"/>
        </w:rPr>
        <w:t>Yang Zhu</w:t>
      </w:r>
      <w:r>
        <w:rPr>
          <w:sz w:val="22"/>
          <w:vertAlign w:val="superscript"/>
        </w:rPr>
        <w:t>1,#</w:t>
      </w:r>
      <w:r w:rsidR="008353B3" w:rsidRPr="00A91DDA">
        <w:rPr>
          <w:rFonts w:hint="eastAsia"/>
          <w:sz w:val="22"/>
        </w:rPr>
        <w:t xml:space="preserve">, </w:t>
      </w:r>
      <w:r>
        <w:rPr>
          <w:sz w:val="22"/>
        </w:rPr>
        <w:t>Yiwen Zhou</w:t>
      </w:r>
      <w:r>
        <w:rPr>
          <w:sz w:val="22"/>
          <w:vertAlign w:val="superscript"/>
        </w:rPr>
        <w:t>1,#</w:t>
      </w:r>
      <w:r>
        <w:rPr>
          <w:sz w:val="22"/>
        </w:rPr>
        <w:t>, Fuyong Yue</w:t>
      </w:r>
      <w:r>
        <w:rPr>
          <w:sz w:val="22"/>
          <w:vertAlign w:val="superscript"/>
        </w:rPr>
        <w:t>1</w:t>
      </w:r>
      <w:r>
        <w:rPr>
          <w:sz w:val="22"/>
        </w:rPr>
        <w:t>, Zhiyuan Fan</w:t>
      </w:r>
      <w:r>
        <w:rPr>
          <w:sz w:val="22"/>
          <w:vertAlign w:val="superscript"/>
        </w:rPr>
        <w:t>1</w:t>
      </w:r>
      <w:r>
        <w:rPr>
          <w:sz w:val="22"/>
        </w:rPr>
        <w:t>, Xiaofei Zang</w:t>
      </w:r>
      <w:r>
        <w:rPr>
          <w:sz w:val="22"/>
          <w:vertAlign w:val="superscript"/>
        </w:rPr>
        <w:t>1,2,*</w:t>
      </w:r>
      <w:r w:rsidR="008353B3" w:rsidRPr="00A91DDA">
        <w:rPr>
          <w:sz w:val="22"/>
        </w:rPr>
        <w:t xml:space="preserve">, </w:t>
      </w:r>
      <w:r>
        <w:rPr>
          <w:sz w:val="22"/>
        </w:rPr>
        <w:t>Yiming Zhu</w:t>
      </w:r>
      <w:r>
        <w:rPr>
          <w:sz w:val="22"/>
          <w:vertAlign w:val="superscript"/>
        </w:rPr>
        <w:t>1,2,*</w:t>
      </w:r>
      <w:r w:rsidR="008353B3" w:rsidRPr="00A91DDA">
        <w:rPr>
          <w:rFonts w:hint="eastAsia"/>
          <w:sz w:val="22"/>
        </w:rPr>
        <w:t xml:space="preserve">, </w:t>
      </w:r>
      <w:r>
        <w:rPr>
          <w:sz w:val="22"/>
        </w:rPr>
        <w:t>and Songlin Zhuang</w:t>
      </w:r>
      <w:r>
        <w:rPr>
          <w:rFonts w:hint="eastAsia"/>
          <w:sz w:val="22"/>
          <w:vertAlign w:val="superscript"/>
        </w:rPr>
        <w:t>1</w:t>
      </w:r>
    </w:p>
    <w:p w14:paraId="3806B451" w14:textId="284BA342" w:rsidR="00932928" w:rsidRPr="00A91DDA" w:rsidRDefault="008353B3">
      <w:pPr>
        <w:pStyle w:val="03AuthorAffiliation"/>
        <w:jc w:val="both"/>
        <w:rPr>
          <w:lang w:eastAsia="zh-CN"/>
        </w:rPr>
      </w:pPr>
      <w:r w:rsidRPr="00A91DDA">
        <w:rPr>
          <w:vertAlign w:val="superscript"/>
        </w:rPr>
        <w:t>1</w:t>
      </w:r>
      <w:r w:rsidR="00046B9D" w:rsidRPr="00640AFB">
        <w:rPr>
          <w:color w:val="000000" w:themeColor="text1"/>
        </w:rPr>
        <w:t>Terahertz Technology Innovation Research Institute, Terahertz Spectrum and Imaging Technology Cooperative Innovation Center, Shanghai Key Lab of Modern Optical System, University of shanghai for Science and Technology, Shanghai 200093, China</w:t>
      </w:r>
      <w:r w:rsidR="00046B9D">
        <w:rPr>
          <w:color w:val="000000" w:themeColor="text1"/>
        </w:rPr>
        <w:t>.</w:t>
      </w:r>
    </w:p>
    <w:p w14:paraId="744053C6" w14:textId="6CBCD065" w:rsidR="00932928" w:rsidRPr="00A91DDA" w:rsidRDefault="008353B3">
      <w:pPr>
        <w:pStyle w:val="04Email"/>
        <w:rPr>
          <w:color w:val="auto"/>
          <w:lang w:eastAsia="zh-CN"/>
        </w:rPr>
      </w:pPr>
      <w:r w:rsidRPr="00A91DDA">
        <w:rPr>
          <w:rFonts w:hint="eastAsia"/>
          <w:color w:val="auto"/>
          <w:vertAlign w:val="superscript"/>
          <w:lang w:eastAsia="zh-CN"/>
        </w:rPr>
        <w:t>2</w:t>
      </w:r>
      <w:r w:rsidR="009A2C1A" w:rsidRPr="00640AFB">
        <w:rPr>
          <w:color w:val="000000" w:themeColor="text1"/>
        </w:rPr>
        <w:t>Shanghai Institute of Intelligent Science and Technology, Tongji University, 20092, China.</w:t>
      </w:r>
    </w:p>
    <w:p w14:paraId="62DAD6A7" w14:textId="063EF500" w:rsidR="00932928" w:rsidRPr="00A91DDA" w:rsidRDefault="009A2C1A">
      <w:pPr>
        <w:pStyle w:val="04Email"/>
        <w:jc w:val="both"/>
        <w:rPr>
          <w:color w:val="auto"/>
        </w:rPr>
      </w:pPr>
      <w:r>
        <w:rPr>
          <w:color w:val="auto"/>
          <w:vertAlign w:val="superscript"/>
          <w:lang w:eastAsia="zh-CN"/>
        </w:rPr>
        <w:t>#</w:t>
      </w:r>
      <w:r w:rsidRPr="009A2C1A">
        <w:rPr>
          <w:rFonts w:hint="eastAsia"/>
          <w:color w:val="auto"/>
        </w:rPr>
        <w:t>T</w:t>
      </w:r>
      <w:r w:rsidRPr="009A2C1A">
        <w:rPr>
          <w:color w:val="auto"/>
        </w:rPr>
        <w:t>hese authors contributed equally to this work</w:t>
      </w:r>
    </w:p>
    <w:p w14:paraId="2EFCBC55" w14:textId="1E65C64B" w:rsidR="00AB1E33" w:rsidRDefault="009A2C1A" w:rsidP="00AB1E33">
      <w:pPr>
        <w:pStyle w:val="04Email"/>
        <w:jc w:val="both"/>
        <w:rPr>
          <w:color w:val="000000" w:themeColor="text1"/>
        </w:rPr>
      </w:pPr>
      <w:r>
        <w:rPr>
          <w:color w:val="auto"/>
          <w:vertAlign w:val="superscript"/>
          <w:lang w:eastAsia="zh-CN"/>
        </w:rPr>
        <w:t>*</w:t>
      </w:r>
      <w:r w:rsidRPr="009A2C1A">
        <w:rPr>
          <w:rFonts w:eastAsia="等线"/>
          <w:sz w:val="22"/>
        </w:rPr>
        <w:t xml:space="preserve"> </w:t>
      </w:r>
      <w:r w:rsidRPr="009A2C1A">
        <w:rPr>
          <w:color w:val="000000" w:themeColor="text1"/>
        </w:rPr>
        <w:t>Correspondence:</w:t>
      </w:r>
      <w:r w:rsidRPr="00135E0D">
        <w:rPr>
          <w:rStyle w:val="af0"/>
        </w:rPr>
        <w:t xml:space="preserve"> xfzang@usst.edu.cn</w:t>
      </w:r>
      <w:r>
        <w:rPr>
          <w:color w:val="000000" w:themeColor="text1"/>
        </w:rPr>
        <w:t xml:space="preserve">; </w:t>
      </w:r>
      <w:hyperlink r:id="rId9" w:history="1">
        <w:r w:rsidR="00AB1E33" w:rsidRPr="00D17F2B">
          <w:rPr>
            <w:rStyle w:val="af0"/>
          </w:rPr>
          <w:t>ymzhu@usst.edu.cn</w:t>
        </w:r>
      </w:hyperlink>
    </w:p>
    <w:p w14:paraId="4174FDD1" w14:textId="403A1B35" w:rsidR="00AB1E33" w:rsidRDefault="00AB1E33" w:rsidP="00AB1E33">
      <w:pPr>
        <w:pStyle w:val="06AbstractBody"/>
      </w:pPr>
    </w:p>
    <w:p w14:paraId="1032A9C2" w14:textId="1523245E" w:rsidR="00AB1E33" w:rsidRDefault="00AB1E33" w:rsidP="00AB1E33">
      <w:pPr>
        <w:pStyle w:val="07Copyright"/>
      </w:pPr>
    </w:p>
    <w:p w14:paraId="0036EC8A" w14:textId="561D1B0F" w:rsidR="00AB1E33" w:rsidRDefault="00AB1E33" w:rsidP="00AB1E33">
      <w:pPr>
        <w:pStyle w:val="08SectionHeader1"/>
        <w:numPr>
          <w:ilvl w:val="0"/>
          <w:numId w:val="0"/>
        </w:numPr>
        <w:ind w:left="360" w:hanging="360"/>
      </w:pPr>
    </w:p>
    <w:p w14:paraId="72F6DE12" w14:textId="2B9D6F4D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51C3A0B5" w14:textId="58F92162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6882A070" w14:textId="7651E1D8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3E5210A8" w14:textId="6D55DA2A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119F74FF" w14:textId="2D58184E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27A92E9F" w14:textId="206E4BC7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425DC5BE" w14:textId="2277E98F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6D47DD20" w14:textId="78FB0E15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52582667" w14:textId="1AC6111E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3B8B5B41" w14:textId="6C389EA8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532B8F43" w14:textId="4923DD79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7FF44684" w14:textId="594234CE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5BF0B09B" w14:textId="3BB4081F" w:rsidR="00AB1E33" w:rsidRDefault="00AB1E33" w:rsidP="00AB1E33">
      <w:pPr>
        <w:pStyle w:val="10BodySubsequentParagraph"/>
        <w:ind w:firstLine="0"/>
        <w:rPr>
          <w:lang w:eastAsia="zh-CN"/>
        </w:rPr>
      </w:pPr>
    </w:p>
    <w:p w14:paraId="52FDE91E" w14:textId="2301F793" w:rsidR="0057762D" w:rsidRDefault="0057762D" w:rsidP="0057762D">
      <w:pPr>
        <w:pStyle w:val="08SectionHeader1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lastRenderedPageBreak/>
        <w:t>Experimental set-up</w:t>
      </w:r>
    </w:p>
    <w:p w14:paraId="3B6F3AB2" w14:textId="6040A785" w:rsidR="0057762D" w:rsidRDefault="0057762D" w:rsidP="00E35B72">
      <w:pPr>
        <w:pStyle w:val="10BodySubsequentParagraph"/>
        <w:spacing w:after="0"/>
        <w:ind w:firstLine="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3AA7BA20" wp14:editId="13B54C2E">
            <wp:extent cx="5204460" cy="2993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896" cy="2997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6790AE" w14:textId="718DAC4A" w:rsidR="00EA1282" w:rsidRDefault="00EA1282" w:rsidP="00E35B72">
      <w:pPr>
        <w:pStyle w:val="10BodySubsequentParagraph"/>
        <w:spacing w:afterLines="50" w:after="163"/>
        <w:ind w:firstLine="0"/>
        <w:jc w:val="center"/>
        <w:rPr>
          <w:lang w:eastAsia="zh-CN"/>
        </w:rPr>
      </w:pPr>
      <w:r w:rsidRPr="00AB1E33">
        <w:rPr>
          <w:rFonts w:hint="eastAsia"/>
          <w:sz w:val="21"/>
          <w:szCs w:val="21"/>
        </w:rPr>
        <w:t>F</w:t>
      </w:r>
      <w:r w:rsidRPr="00AB1E33">
        <w:rPr>
          <w:sz w:val="21"/>
          <w:szCs w:val="21"/>
        </w:rPr>
        <w:t xml:space="preserve">ig. </w:t>
      </w:r>
      <w:r w:rsidRPr="00AB1E33">
        <w:rPr>
          <w:rFonts w:hint="eastAsia"/>
          <w:sz w:val="21"/>
          <w:szCs w:val="21"/>
          <w:lang w:eastAsia="zh-CN"/>
        </w:rPr>
        <w:t>S</w:t>
      </w:r>
      <w:r>
        <w:rPr>
          <w:sz w:val="21"/>
          <w:szCs w:val="21"/>
        </w:rPr>
        <w:t>1.</w:t>
      </w:r>
      <w:r w:rsidRPr="00AB1E33">
        <w:rPr>
          <w:sz w:val="21"/>
          <w:szCs w:val="21"/>
        </w:rPr>
        <w:t xml:space="preserve"> </w:t>
      </w:r>
      <w:r w:rsidRPr="00AB1E33">
        <w:rPr>
          <w:rFonts w:eastAsia="宋体"/>
          <w:bCs/>
          <w:sz w:val="21"/>
          <w:szCs w:val="21"/>
          <w:lang w:eastAsia="zh-CN"/>
        </w:rPr>
        <w:t>T</w:t>
      </w:r>
      <w:r>
        <w:rPr>
          <w:rFonts w:eastAsia="宋体"/>
          <w:bCs/>
          <w:sz w:val="21"/>
          <w:szCs w:val="21"/>
          <w:lang w:eastAsia="zh-CN"/>
        </w:rPr>
        <w:t xml:space="preserve">he schematic of </w:t>
      </w:r>
      <w:r w:rsidR="00E35B72">
        <w:rPr>
          <w:rFonts w:eastAsia="宋体"/>
          <w:bCs/>
          <w:sz w:val="21"/>
          <w:szCs w:val="21"/>
          <w:lang w:eastAsia="zh-CN"/>
        </w:rPr>
        <w:t xml:space="preserve">the </w:t>
      </w:r>
      <w:r>
        <w:rPr>
          <w:rFonts w:eastAsia="宋体"/>
          <w:bCs/>
          <w:sz w:val="21"/>
          <w:szCs w:val="21"/>
          <w:lang w:eastAsia="zh-CN"/>
        </w:rPr>
        <w:t>experimental set-up.</w:t>
      </w:r>
    </w:p>
    <w:p w14:paraId="53EAC8BA" w14:textId="53951B01" w:rsidR="0057762D" w:rsidRPr="00A64C9B" w:rsidRDefault="00E35B72" w:rsidP="00A64C9B">
      <w:pPr>
        <w:pStyle w:val="10BodySubsequentParagraph"/>
        <w:ind w:firstLine="0"/>
        <w:rPr>
          <w:rFonts w:cs="Times New Roman"/>
          <w:sz w:val="24"/>
          <w:szCs w:val="24"/>
          <w:lang w:eastAsia="zh-CN"/>
        </w:rPr>
      </w:pPr>
      <w:r w:rsidRPr="00AB1E33">
        <w:rPr>
          <w:rFonts w:cs="Times New Roman"/>
          <w:sz w:val="24"/>
          <w:szCs w:val="24"/>
          <w:lang w:eastAsia="zh-CN"/>
        </w:rPr>
        <w:t xml:space="preserve">Figure </w:t>
      </w:r>
      <w:r>
        <w:rPr>
          <w:rFonts w:cs="Times New Roman"/>
          <w:sz w:val="24"/>
          <w:szCs w:val="24"/>
          <w:lang w:eastAsia="zh-CN"/>
        </w:rPr>
        <w:t xml:space="preserve">S1 </w:t>
      </w:r>
      <w:r w:rsidRPr="00AB1E33">
        <w:rPr>
          <w:rFonts w:cs="Times New Roman"/>
          <w:sz w:val="24"/>
          <w:szCs w:val="24"/>
          <w:lang w:eastAsia="zh-CN"/>
        </w:rPr>
        <w:t>shows</w:t>
      </w:r>
      <w:r>
        <w:rPr>
          <w:rFonts w:cs="Times New Roman"/>
          <w:sz w:val="24"/>
          <w:szCs w:val="24"/>
          <w:lang w:eastAsia="zh-CN"/>
        </w:rPr>
        <w:t xml:space="preserve"> the schematic of the experimental set-up for detecting the electric-field intensity distributions of our designed samples. Based on a beam splitter, a femtosecond laser </w:t>
      </w:r>
      <w:r w:rsidR="00A64C9B">
        <w:rPr>
          <w:rFonts w:cs="Times New Roman"/>
          <w:sz w:val="24"/>
          <w:szCs w:val="24"/>
          <w:lang w:eastAsia="zh-CN"/>
        </w:rPr>
        <w:t xml:space="preserve">beam </w:t>
      </w:r>
      <w:r>
        <w:rPr>
          <w:rFonts w:cs="Times New Roman"/>
          <w:sz w:val="24"/>
          <w:szCs w:val="24"/>
          <w:lang w:eastAsia="zh-CN"/>
        </w:rPr>
        <w:t>with wavelength of 780 nm was split</w:t>
      </w:r>
      <w:r w:rsidR="00212488">
        <w:rPr>
          <w:rFonts w:cs="Times New Roman"/>
          <w:sz w:val="24"/>
          <w:szCs w:val="24"/>
          <w:lang w:eastAsia="zh-CN"/>
        </w:rPr>
        <w:t xml:space="preserve"> in</w:t>
      </w:r>
      <w:r>
        <w:rPr>
          <w:rFonts w:cs="Times New Roman"/>
          <w:sz w:val="24"/>
          <w:szCs w:val="24"/>
          <w:lang w:eastAsia="zh-CN"/>
        </w:rPr>
        <w:t xml:space="preserve">to two directions. One part of a laser beam was guided into the THz </w:t>
      </w:r>
      <w:r w:rsidR="00546F3B">
        <w:rPr>
          <w:rFonts w:cs="Times New Roman"/>
          <w:sz w:val="24"/>
          <w:szCs w:val="24"/>
          <w:lang w:eastAsia="zh-CN"/>
        </w:rPr>
        <w:t xml:space="preserve">source to generate THz waves, while the other part </w:t>
      </w:r>
      <w:r w:rsidR="00212488">
        <w:rPr>
          <w:rFonts w:cs="Times New Roman"/>
          <w:sz w:val="24"/>
          <w:szCs w:val="24"/>
          <w:lang w:eastAsia="zh-CN"/>
        </w:rPr>
        <w:t xml:space="preserve">(of laser beam) </w:t>
      </w:r>
      <w:r w:rsidR="00546F3B">
        <w:rPr>
          <w:rFonts w:cs="Times New Roman"/>
          <w:sz w:val="24"/>
          <w:szCs w:val="24"/>
          <w:lang w:eastAsia="zh-CN"/>
        </w:rPr>
        <w:t xml:space="preserve">was </w:t>
      </w:r>
      <w:r w:rsidR="00A64C9B">
        <w:rPr>
          <w:rFonts w:cs="Times New Roman"/>
          <w:sz w:val="24"/>
          <w:szCs w:val="24"/>
          <w:lang w:eastAsia="zh-CN"/>
        </w:rPr>
        <w:t xml:space="preserve">radiated into the THz tip that is </w:t>
      </w:r>
      <w:r w:rsidR="00A64C9B" w:rsidRPr="00A64C9B">
        <w:rPr>
          <w:rFonts w:cs="Times New Roman"/>
          <w:sz w:val="24"/>
          <w:szCs w:val="24"/>
          <w:lang w:eastAsia="zh-CN"/>
        </w:rPr>
        <w:t>closest to</w:t>
      </w:r>
      <w:r w:rsidR="00A64C9B">
        <w:rPr>
          <w:rFonts w:cs="Times New Roman"/>
          <w:sz w:val="24"/>
          <w:szCs w:val="24"/>
          <w:lang w:eastAsia="zh-CN"/>
        </w:rPr>
        <w:t xml:space="preserve"> the sample to detect the electric-field intensity distributions</w:t>
      </w:r>
      <w:r w:rsidR="00A64C9B">
        <w:rPr>
          <w:rFonts w:cs="Times New Roman" w:hint="eastAsia"/>
          <w:sz w:val="24"/>
          <w:szCs w:val="24"/>
          <w:lang w:eastAsia="zh-CN"/>
        </w:rPr>
        <w:t>.</w:t>
      </w:r>
      <w:r w:rsidR="00A64C9B">
        <w:rPr>
          <w:rFonts w:cs="Times New Roman"/>
          <w:sz w:val="24"/>
          <w:szCs w:val="24"/>
          <w:lang w:eastAsia="zh-CN"/>
        </w:rPr>
        <w:t xml:space="preserve"> The </w:t>
      </w:r>
      <w:r w:rsidR="00A64C9B" w:rsidRPr="00A64C9B">
        <w:rPr>
          <w:rFonts w:cs="Times New Roman"/>
          <w:sz w:val="24"/>
          <w:szCs w:val="24"/>
          <w:lang w:eastAsia="zh-CN"/>
        </w:rPr>
        <w:t>quarter-wave plate</w:t>
      </w:r>
      <w:r w:rsidR="00A64C9B">
        <w:rPr>
          <w:rFonts w:cs="Times New Roman"/>
          <w:sz w:val="24"/>
          <w:szCs w:val="24"/>
          <w:lang w:eastAsia="zh-CN"/>
        </w:rPr>
        <w:t xml:space="preserve"> was used to convert the linearly-polarized THz waves into LCP/RCP THz waves. The sample was fixed, while the corresponding electric-field intensity distributions at the Au/air interface was obtained </w:t>
      </w:r>
      <w:r w:rsidR="00A64C9B" w:rsidRPr="00A64C9B">
        <w:rPr>
          <w:rFonts w:cs="Times New Roman"/>
          <w:sz w:val="24"/>
          <w:szCs w:val="24"/>
          <w:lang w:eastAsia="zh-CN"/>
        </w:rPr>
        <w:t>by scanning the THz tip</w:t>
      </w:r>
      <w:r w:rsidR="00A64C9B">
        <w:rPr>
          <w:rFonts w:cs="Times New Roman"/>
          <w:sz w:val="24"/>
          <w:szCs w:val="24"/>
          <w:lang w:eastAsia="zh-CN"/>
        </w:rPr>
        <w:t>.</w:t>
      </w:r>
    </w:p>
    <w:p w14:paraId="3990CF24" w14:textId="79700848" w:rsidR="00A64C9B" w:rsidRDefault="00AB1E33" w:rsidP="00A64C9B">
      <w:pPr>
        <w:pStyle w:val="08SectionHeader1"/>
        <w:numPr>
          <w:ilvl w:val="0"/>
          <w:numId w:val="3"/>
        </w:numPr>
        <w:spacing w:afterLines="50" w:after="163" w:line="240" w:lineRule="auto"/>
        <w:ind w:left="357" w:hanging="357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 w:rsidRPr="00AB1E33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The near-field vortex with </w:t>
      </w:r>
      <w:r w:rsidRPr="00AB1E33">
        <w:rPr>
          <w:rFonts w:ascii="Times New Roman" w:hAnsi="Times New Roman" w:cs="Times New Roman"/>
          <w:i/>
          <w:color w:val="000000" w:themeColor="text1"/>
          <w:sz w:val="28"/>
          <w:szCs w:val="28"/>
          <w:lang w:eastAsia="zh-CN"/>
        </w:rPr>
        <w:t>C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bscript"/>
          <w:lang w:eastAsia="zh-CN"/>
        </w:rPr>
        <w:t>5</w:t>
      </w:r>
      <w:r w:rsidRPr="00AB1E33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discrete rotational symmetry</w:t>
      </w:r>
    </w:p>
    <w:p w14:paraId="59FAB129" w14:textId="4EEA9096" w:rsidR="00A64C9B" w:rsidRPr="00A64C9B" w:rsidRDefault="00A64C9B" w:rsidP="00A64C9B">
      <w:pPr>
        <w:pStyle w:val="09BodyFirstParagraph"/>
        <w:rPr>
          <w:lang w:eastAsia="zh-CN"/>
        </w:rPr>
      </w:pPr>
      <w:r w:rsidRPr="00AB1E33">
        <w:rPr>
          <w:rFonts w:cs="Times New Roman"/>
          <w:sz w:val="24"/>
          <w:szCs w:val="24"/>
          <w:lang w:eastAsia="zh-CN"/>
        </w:rPr>
        <w:t xml:space="preserve">Figure </w:t>
      </w:r>
      <w:r>
        <w:rPr>
          <w:rFonts w:cs="Times New Roman"/>
          <w:sz w:val="24"/>
          <w:szCs w:val="24"/>
          <w:lang w:eastAsia="zh-CN"/>
        </w:rPr>
        <w:t xml:space="preserve">S2 </w:t>
      </w:r>
      <w:r w:rsidRPr="00AB1E33">
        <w:rPr>
          <w:rFonts w:cs="Times New Roman"/>
          <w:sz w:val="24"/>
          <w:szCs w:val="24"/>
          <w:lang w:eastAsia="zh-CN"/>
        </w:rPr>
        <w:t xml:space="preserve">shows the electric field intensity and phase profiles of a generalized vortex with </w:t>
      </w:r>
      <w:r w:rsidRPr="00AB1E33">
        <w:rPr>
          <w:rFonts w:cs="Times New Roman"/>
          <w:i/>
          <w:sz w:val="24"/>
          <w:szCs w:val="24"/>
        </w:rPr>
        <w:t>C</w:t>
      </w:r>
      <w:r w:rsidRPr="00AB1E33">
        <w:rPr>
          <w:rFonts w:cs="Times New Roman"/>
          <w:i/>
          <w:sz w:val="24"/>
          <w:szCs w:val="24"/>
          <w:vertAlign w:val="subscript"/>
        </w:rPr>
        <w:t>5</w:t>
      </w:r>
      <w:r w:rsidRPr="00AB1E33">
        <w:rPr>
          <w:rFonts w:cs="Times New Roman"/>
          <w:sz w:val="24"/>
          <w:szCs w:val="24"/>
        </w:rPr>
        <w:t>-fold rotational symmetric intensity distribution</w:t>
      </w:r>
      <w:r w:rsidRPr="00AB1E33">
        <w:rPr>
          <w:rFonts w:cs="Times New Roman"/>
          <w:sz w:val="24"/>
          <w:szCs w:val="24"/>
          <w:lang w:eastAsia="zh-CN"/>
        </w:rPr>
        <w:t xml:space="preserve"> generated from the designed geometric metasurface</w:t>
      </w:r>
      <w:r w:rsidRPr="00AB1E33">
        <w:rPr>
          <w:rFonts w:cs="Times New Roman"/>
          <w:sz w:val="24"/>
          <w:szCs w:val="24"/>
        </w:rPr>
        <w:t xml:space="preserve">. </w:t>
      </w:r>
      <w:r w:rsidRPr="00AB1E33">
        <w:rPr>
          <w:rFonts w:cs="Times New Roman"/>
          <w:sz w:val="24"/>
          <w:szCs w:val="24"/>
          <w:lang w:eastAsia="zh-CN"/>
        </w:rPr>
        <w:t xml:space="preserve">The designed structure parameter is set to be </w:t>
      </w:r>
      <w:r w:rsidRPr="00AB1E33">
        <w:rPr>
          <w:rFonts w:cs="Times New Roman"/>
          <w:noProof/>
          <w:position w:val="-24"/>
          <w:sz w:val="24"/>
          <w:szCs w:val="24"/>
          <w:lang w:eastAsia="zh-CN"/>
        </w:rPr>
        <w:object w:dxaOrig="2980" w:dyaOrig="620" w14:anchorId="016B5E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49.4pt;height:31.2pt;mso-width-percent:0;mso-height-percent:0;mso-width-percent:0;mso-height-percent:0" o:ole="">
            <v:imagedata r:id="rId11" o:title=""/>
          </v:shape>
          <o:OLEObject Type="Embed" ProgID="Equation.DSMT4" ShapeID="_x0000_i1025" DrawAspect="Content" ObjectID="_1708712132" r:id="rId12"/>
        </w:object>
      </w:r>
      <w:r w:rsidRPr="00AB1E33">
        <w:rPr>
          <w:rFonts w:cs="Times New Roman"/>
          <w:sz w:val="24"/>
          <w:szCs w:val="24"/>
          <w:lang w:eastAsia="zh-CN"/>
        </w:rPr>
        <w:t xml:space="preserve">, where </w:t>
      </w:r>
      <w:r w:rsidRPr="00AB1E33">
        <w:rPr>
          <w:rFonts w:cs="Times New Roman"/>
          <w:noProof/>
          <w:position w:val="-10"/>
          <w:sz w:val="24"/>
          <w:szCs w:val="24"/>
          <w:lang w:eastAsia="zh-CN"/>
        </w:rPr>
        <w:object w:dxaOrig="1260" w:dyaOrig="340" w14:anchorId="0F085D28">
          <v:shape id="_x0000_i1026" type="#_x0000_t75" alt="" style="width:63pt;height:17.4pt;mso-width-percent:0;mso-height-percent:0;mso-width-percent:0;mso-height-percent:0" o:ole="">
            <v:imagedata r:id="rId13" o:title=""/>
          </v:shape>
          <o:OLEObject Type="Embed" ProgID="Equation.DSMT4" ShapeID="_x0000_i1026" DrawAspect="Content" ObjectID="_1708712133" r:id="rId14"/>
        </w:object>
      </w:r>
      <w:r w:rsidRPr="00AB1E33">
        <w:rPr>
          <w:rFonts w:cs="Times New Roman"/>
          <w:sz w:val="24"/>
          <w:szCs w:val="24"/>
          <w:lang w:eastAsia="zh-CN"/>
        </w:rPr>
        <w:t>. The</w:t>
      </w:r>
      <w:r w:rsidRPr="00AB1E33">
        <w:rPr>
          <w:rFonts w:cs="Times New Roman"/>
          <w:sz w:val="24"/>
          <w:szCs w:val="24"/>
        </w:rPr>
        <w:t xml:space="preserve"> </w:t>
      </w:r>
      <w:r w:rsidRPr="00AB1E33">
        <w:rPr>
          <w:rFonts w:cs="Times New Roman"/>
          <w:sz w:val="24"/>
          <w:szCs w:val="24"/>
          <w:lang w:eastAsia="zh-CN"/>
        </w:rPr>
        <w:t xml:space="preserve">analytical electric field intensity and phase profile are shown in Figs. </w:t>
      </w:r>
      <w:r>
        <w:rPr>
          <w:rFonts w:cs="Times New Roman"/>
          <w:sz w:val="24"/>
          <w:szCs w:val="24"/>
          <w:lang w:eastAsia="zh-CN"/>
        </w:rPr>
        <w:t>S2</w:t>
      </w:r>
      <w:r w:rsidRPr="00AB1E33">
        <w:rPr>
          <w:rFonts w:cs="Times New Roman"/>
          <w:sz w:val="24"/>
          <w:szCs w:val="24"/>
          <w:lang w:eastAsia="zh-CN"/>
        </w:rPr>
        <w:t>(a</w:t>
      </w:r>
      <w:r w:rsidRPr="00AB1E33">
        <w:rPr>
          <w:rFonts w:cs="Times New Roman"/>
          <w:sz w:val="24"/>
          <w:szCs w:val="24"/>
          <w:vertAlign w:val="subscript"/>
          <w:lang w:eastAsia="zh-CN"/>
        </w:rPr>
        <w:t>1</w:t>
      </w:r>
      <w:r w:rsidRPr="00AB1E33">
        <w:rPr>
          <w:rFonts w:cs="Times New Roman"/>
          <w:sz w:val="24"/>
          <w:szCs w:val="24"/>
          <w:lang w:eastAsia="zh-CN"/>
        </w:rPr>
        <w:t xml:space="preserve">) and </w:t>
      </w:r>
      <w:r>
        <w:rPr>
          <w:rFonts w:cs="Times New Roman"/>
          <w:sz w:val="24"/>
          <w:szCs w:val="24"/>
          <w:lang w:eastAsia="zh-CN"/>
        </w:rPr>
        <w:t>S2</w:t>
      </w:r>
      <w:r w:rsidRPr="00AB1E33">
        <w:rPr>
          <w:rFonts w:cs="Times New Roman"/>
          <w:sz w:val="24"/>
          <w:szCs w:val="24"/>
          <w:lang w:eastAsia="zh-CN"/>
        </w:rPr>
        <w:t>(a</w:t>
      </w:r>
      <w:r w:rsidRPr="00AB1E33">
        <w:rPr>
          <w:rFonts w:cs="Times New Roman"/>
          <w:sz w:val="24"/>
          <w:szCs w:val="24"/>
          <w:vertAlign w:val="subscript"/>
          <w:lang w:eastAsia="zh-CN"/>
        </w:rPr>
        <w:t>2</w:t>
      </w:r>
      <w:r w:rsidRPr="00AB1E33">
        <w:rPr>
          <w:rFonts w:cs="Times New Roman"/>
          <w:sz w:val="24"/>
          <w:szCs w:val="24"/>
          <w:lang w:eastAsia="zh-CN"/>
        </w:rPr>
        <w:t xml:space="preserve">), respectively. The electric field intensity in Fig. </w:t>
      </w:r>
      <w:r>
        <w:rPr>
          <w:rFonts w:cs="Times New Roman"/>
          <w:sz w:val="24"/>
          <w:szCs w:val="24"/>
          <w:lang w:eastAsia="zh-CN"/>
        </w:rPr>
        <w:t>S2</w:t>
      </w:r>
      <w:r w:rsidRPr="00AB1E33">
        <w:rPr>
          <w:rFonts w:cs="Times New Roman"/>
          <w:sz w:val="24"/>
          <w:szCs w:val="24"/>
          <w:lang w:eastAsia="zh-CN"/>
        </w:rPr>
        <w:t>(a</w:t>
      </w:r>
      <w:r w:rsidRPr="00AB1E33">
        <w:rPr>
          <w:rFonts w:cs="Times New Roman"/>
          <w:sz w:val="24"/>
          <w:szCs w:val="24"/>
          <w:vertAlign w:val="subscript"/>
          <w:lang w:eastAsia="zh-CN"/>
        </w:rPr>
        <w:t>1</w:t>
      </w:r>
      <w:r w:rsidRPr="00AB1E33">
        <w:rPr>
          <w:rFonts w:cs="Times New Roman"/>
          <w:sz w:val="24"/>
          <w:szCs w:val="24"/>
          <w:lang w:eastAsia="zh-CN"/>
        </w:rPr>
        <w:t>) shows a pentagonal-shaped profile with a hollow dark region in the center and a pentagonal bright ring. The</w:t>
      </w:r>
      <w:r w:rsidRPr="00AB1E33">
        <w:rPr>
          <w:rFonts w:cs="Times New Roman"/>
          <w:sz w:val="24"/>
          <w:szCs w:val="24"/>
        </w:rPr>
        <w:t xml:space="preserve"> </w:t>
      </w:r>
      <w:r w:rsidRPr="00AB1E33">
        <w:rPr>
          <w:rFonts w:cs="Times New Roman"/>
          <w:sz w:val="24"/>
          <w:szCs w:val="24"/>
          <w:lang w:eastAsia="zh-CN"/>
        </w:rPr>
        <w:t xml:space="preserve">helical phase distribution presents as a pentagonal shape with the phase change of 2π in a round (see the white dotted box in Fig. </w:t>
      </w:r>
      <w:r>
        <w:rPr>
          <w:rFonts w:cs="Times New Roman"/>
          <w:sz w:val="24"/>
          <w:szCs w:val="24"/>
          <w:lang w:eastAsia="zh-CN"/>
        </w:rPr>
        <w:t>S2</w:t>
      </w:r>
      <w:r w:rsidRPr="00AB1E33">
        <w:rPr>
          <w:rFonts w:cs="Times New Roman"/>
          <w:sz w:val="24"/>
          <w:szCs w:val="24"/>
          <w:lang w:eastAsia="zh-CN"/>
        </w:rPr>
        <w:t>(a</w:t>
      </w:r>
      <w:r w:rsidRPr="00AB1E33">
        <w:rPr>
          <w:rFonts w:cs="Times New Roman"/>
          <w:sz w:val="24"/>
          <w:szCs w:val="24"/>
          <w:vertAlign w:val="subscript"/>
          <w:lang w:eastAsia="zh-CN"/>
        </w:rPr>
        <w:t>2</w:t>
      </w:r>
      <w:r w:rsidRPr="00AB1E33">
        <w:rPr>
          <w:rFonts w:cs="Times New Roman"/>
          <w:sz w:val="24"/>
          <w:szCs w:val="24"/>
          <w:lang w:eastAsia="zh-CN"/>
        </w:rPr>
        <w:t xml:space="preserve">)). Therefore, the topological charge of the pentagonal-shaped vortex is </w:t>
      </w:r>
      <w:r w:rsidRPr="00AB1E33">
        <w:rPr>
          <w:rFonts w:cs="Times New Roman"/>
          <w:i/>
          <w:iCs/>
          <w:sz w:val="24"/>
          <w:szCs w:val="24"/>
          <w:lang w:eastAsia="zh-CN"/>
        </w:rPr>
        <w:t>l</w:t>
      </w:r>
      <w:r w:rsidRPr="00AB1E33">
        <w:rPr>
          <w:rFonts w:cs="Times New Roman"/>
          <w:sz w:val="24"/>
          <w:szCs w:val="24"/>
          <w:lang w:eastAsia="zh-CN"/>
        </w:rPr>
        <w:t xml:space="preserve">=1. The simulated and measured electric field intensities and phase profiles are illustrated in Figs. </w:t>
      </w:r>
      <w:r>
        <w:rPr>
          <w:rFonts w:cs="Times New Roman"/>
          <w:sz w:val="24"/>
          <w:szCs w:val="24"/>
          <w:lang w:eastAsia="zh-CN"/>
        </w:rPr>
        <w:t>S2</w:t>
      </w:r>
      <w:r w:rsidRPr="00AB1E33">
        <w:rPr>
          <w:rFonts w:cs="Times New Roman"/>
          <w:sz w:val="24"/>
          <w:szCs w:val="24"/>
          <w:lang w:eastAsia="zh-CN"/>
        </w:rPr>
        <w:t>(b</w:t>
      </w:r>
      <w:r w:rsidRPr="00AB1E33">
        <w:rPr>
          <w:rFonts w:cs="Times New Roman"/>
          <w:sz w:val="24"/>
          <w:szCs w:val="24"/>
          <w:vertAlign w:val="subscript"/>
          <w:lang w:eastAsia="zh-CN"/>
        </w:rPr>
        <w:t>1</w:t>
      </w:r>
      <w:r w:rsidRPr="00AB1E33">
        <w:rPr>
          <w:rFonts w:cs="Times New Roman"/>
          <w:sz w:val="24"/>
          <w:szCs w:val="24"/>
          <w:lang w:eastAsia="zh-CN"/>
        </w:rPr>
        <w:t>)-</w:t>
      </w:r>
      <w:r>
        <w:rPr>
          <w:rFonts w:cs="Times New Roman"/>
          <w:sz w:val="24"/>
          <w:szCs w:val="24"/>
          <w:lang w:eastAsia="zh-CN"/>
        </w:rPr>
        <w:t>S2</w:t>
      </w:r>
      <w:r w:rsidRPr="00AB1E33">
        <w:rPr>
          <w:rFonts w:cs="Times New Roman"/>
          <w:sz w:val="24"/>
          <w:szCs w:val="24"/>
          <w:lang w:eastAsia="zh-CN"/>
        </w:rPr>
        <w:t>(c</w:t>
      </w:r>
      <w:r w:rsidRPr="00AB1E33">
        <w:rPr>
          <w:rFonts w:cs="Times New Roman"/>
          <w:sz w:val="24"/>
          <w:szCs w:val="24"/>
          <w:vertAlign w:val="subscript"/>
          <w:lang w:eastAsia="zh-CN"/>
        </w:rPr>
        <w:t>2</w:t>
      </w:r>
      <w:r w:rsidRPr="00AB1E33">
        <w:rPr>
          <w:rFonts w:cs="Times New Roman"/>
          <w:sz w:val="24"/>
          <w:szCs w:val="24"/>
          <w:lang w:eastAsia="zh-CN"/>
        </w:rPr>
        <w:t xml:space="preserve">). The electric field distributions in simulation and </w:t>
      </w:r>
      <w:r w:rsidRPr="00AB1E33">
        <w:rPr>
          <w:rFonts w:cs="Times New Roman"/>
          <w:sz w:val="24"/>
          <w:szCs w:val="24"/>
          <w:lang w:eastAsia="zh-CN"/>
        </w:rPr>
        <w:lastRenderedPageBreak/>
        <w:t xml:space="preserve">experiment appear to be a pentagonal-shaped profile, and the phase distributions also exhibit a pentagonal-shaped structure as expected, indicating the realization of transforming a traditional vortex with </w:t>
      </w:r>
      <w:r w:rsidRPr="00AB1E33">
        <w:rPr>
          <w:rFonts w:cs="Times New Roman"/>
          <w:i/>
          <w:sz w:val="24"/>
          <w:szCs w:val="24"/>
          <w:lang w:eastAsia="zh-CN"/>
        </w:rPr>
        <w:t>O</w:t>
      </w:r>
      <w:r w:rsidRPr="00AB1E33">
        <w:rPr>
          <w:rFonts w:cs="Times New Roman"/>
          <w:sz w:val="24"/>
          <w:szCs w:val="24"/>
          <w:lang w:eastAsia="zh-CN"/>
        </w:rPr>
        <w:t xml:space="preserve">(2) continuous symmetry into a generalized vortex </w:t>
      </w:r>
      <w:r w:rsidRPr="00AB1E33">
        <w:rPr>
          <w:rFonts w:cs="Times New Roman"/>
          <w:i/>
          <w:sz w:val="24"/>
          <w:szCs w:val="24"/>
          <w:lang w:eastAsia="zh-CN"/>
        </w:rPr>
        <w:t>C</w:t>
      </w:r>
      <w:r w:rsidRPr="00AB1E33">
        <w:rPr>
          <w:rFonts w:cs="Times New Roman"/>
          <w:i/>
          <w:sz w:val="24"/>
          <w:szCs w:val="24"/>
          <w:vertAlign w:val="subscript"/>
          <w:lang w:eastAsia="zh-CN"/>
        </w:rPr>
        <w:t>3</w:t>
      </w:r>
      <w:r w:rsidRPr="00AB1E33">
        <w:rPr>
          <w:rFonts w:cs="Times New Roman"/>
          <w:sz w:val="24"/>
          <w:szCs w:val="24"/>
          <w:lang w:eastAsia="zh-CN"/>
        </w:rPr>
        <w:t>-fold discrete rotational symmetry by encoding an azimuthal nonlinear phase.</w:t>
      </w:r>
    </w:p>
    <w:p w14:paraId="6536A148" w14:textId="77777777" w:rsidR="00AB1E33" w:rsidRDefault="00AB1E33" w:rsidP="00AB1E33">
      <w:pPr>
        <w:pStyle w:val="09BodyFirstParagraph"/>
        <w:spacing w:before="0" w:after="0"/>
        <w:jc w:val="center"/>
        <w:rPr>
          <w:rFonts w:cs="Times New Roman"/>
          <w:szCs w:val="20"/>
        </w:rPr>
      </w:pPr>
      <w:r>
        <w:rPr>
          <w:rFonts w:cs="Times New Roman"/>
          <w:noProof/>
          <w:szCs w:val="20"/>
          <w:lang w:eastAsia="zh-CN"/>
        </w:rPr>
        <w:drawing>
          <wp:inline distT="0" distB="0" distL="0" distR="0" wp14:anchorId="6351CA90" wp14:editId="68960F65">
            <wp:extent cx="5192395" cy="3098155"/>
            <wp:effectExtent l="0" t="0" r="825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6" b="1055"/>
                    <a:stretch/>
                  </pic:blipFill>
                  <pic:spPr bwMode="auto">
                    <a:xfrm>
                      <a:off x="0" y="0"/>
                      <a:ext cx="5225834" cy="3118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D6323A" w14:textId="6099ED3F" w:rsidR="00AB1E33" w:rsidRPr="00AB1E33" w:rsidRDefault="00AB1E33" w:rsidP="00AB1E33">
      <w:pPr>
        <w:pStyle w:val="10BodySubsequentParagraph"/>
        <w:spacing w:afterLines="50" w:after="163"/>
        <w:ind w:firstLine="0"/>
        <w:rPr>
          <w:sz w:val="21"/>
          <w:szCs w:val="21"/>
        </w:rPr>
      </w:pPr>
      <w:r w:rsidRPr="00AB1E33">
        <w:rPr>
          <w:rFonts w:hint="eastAsia"/>
          <w:sz w:val="21"/>
          <w:szCs w:val="21"/>
        </w:rPr>
        <w:t>F</w:t>
      </w:r>
      <w:r w:rsidRPr="00AB1E33">
        <w:rPr>
          <w:sz w:val="21"/>
          <w:szCs w:val="21"/>
        </w:rPr>
        <w:t xml:space="preserve">ig. </w:t>
      </w:r>
      <w:r w:rsidRPr="00AB1E33">
        <w:rPr>
          <w:rFonts w:hint="eastAsia"/>
          <w:sz w:val="21"/>
          <w:szCs w:val="21"/>
          <w:lang w:eastAsia="zh-CN"/>
        </w:rPr>
        <w:t>S</w:t>
      </w:r>
      <w:r w:rsidR="0057762D">
        <w:rPr>
          <w:sz w:val="21"/>
          <w:szCs w:val="21"/>
        </w:rPr>
        <w:t>2</w:t>
      </w:r>
      <w:r w:rsidRPr="00AB1E33">
        <w:rPr>
          <w:sz w:val="21"/>
          <w:szCs w:val="21"/>
        </w:rPr>
        <w:t xml:space="preserve"> </w:t>
      </w:r>
      <w:r w:rsidRPr="00AB1E33">
        <w:rPr>
          <w:rFonts w:eastAsia="宋体"/>
          <w:bCs/>
          <w:sz w:val="21"/>
          <w:szCs w:val="21"/>
          <w:lang w:eastAsia="zh-CN"/>
        </w:rPr>
        <w:t>The electric-field intensity (</w:t>
      </w:r>
      <w:r w:rsidRPr="00AB1E33">
        <w:rPr>
          <w:rFonts w:eastAsia="宋体" w:hint="eastAsia"/>
          <w:bCs/>
          <w:sz w:val="21"/>
          <w:szCs w:val="21"/>
          <w:lang w:eastAsia="zh-CN"/>
        </w:rPr>
        <w:t>|</w:t>
      </w:r>
      <w:r w:rsidRPr="00AB1E33">
        <w:rPr>
          <w:rFonts w:eastAsia="宋体"/>
          <w:bCs/>
          <w:i/>
          <w:sz w:val="21"/>
          <w:szCs w:val="21"/>
          <w:lang w:eastAsia="zh-CN"/>
        </w:rPr>
        <w:t>E</w:t>
      </w:r>
      <w:r w:rsidRPr="00AB1E33">
        <w:rPr>
          <w:rFonts w:eastAsia="宋体"/>
          <w:bCs/>
          <w:i/>
          <w:sz w:val="21"/>
          <w:szCs w:val="21"/>
          <w:vertAlign w:val="subscript"/>
          <w:lang w:eastAsia="zh-CN"/>
        </w:rPr>
        <w:t>z</w:t>
      </w:r>
      <w:r w:rsidRPr="00AB1E33">
        <w:rPr>
          <w:rFonts w:eastAsia="宋体"/>
          <w:bCs/>
          <w:sz w:val="21"/>
          <w:szCs w:val="21"/>
          <w:lang w:eastAsia="zh-CN"/>
        </w:rPr>
        <w:t>|</w:t>
      </w:r>
      <w:r w:rsidRPr="00AB1E33">
        <w:rPr>
          <w:rFonts w:eastAsia="宋体"/>
          <w:bCs/>
          <w:sz w:val="21"/>
          <w:szCs w:val="21"/>
          <w:vertAlign w:val="superscript"/>
          <w:lang w:eastAsia="zh-CN"/>
        </w:rPr>
        <w:t>2</w:t>
      </w:r>
      <w:r w:rsidRPr="00AB1E33">
        <w:rPr>
          <w:rFonts w:eastAsia="宋体"/>
          <w:bCs/>
          <w:sz w:val="21"/>
          <w:szCs w:val="21"/>
          <w:lang w:eastAsia="zh-CN"/>
        </w:rPr>
        <w:t xml:space="preserve">) and phase distributions of the designed geometric metasurface encoded with </w:t>
      </w:r>
      <w:r w:rsidRPr="00AB1E33">
        <w:rPr>
          <w:rFonts w:cs="Times New Roman"/>
          <w:i/>
          <w:sz w:val="21"/>
          <w:szCs w:val="21"/>
        </w:rPr>
        <w:t>C</w:t>
      </w:r>
      <w:r w:rsidRPr="00AB1E33">
        <w:rPr>
          <w:rFonts w:cs="Times New Roman"/>
          <w:i/>
          <w:sz w:val="21"/>
          <w:szCs w:val="21"/>
          <w:vertAlign w:val="subscript"/>
        </w:rPr>
        <w:t>5</w:t>
      </w:r>
      <w:r w:rsidRPr="00AB1E33">
        <w:rPr>
          <w:rFonts w:cs="Times New Roman"/>
          <w:i/>
          <w:sz w:val="21"/>
          <w:szCs w:val="21"/>
        </w:rPr>
        <w:t>-</w:t>
      </w:r>
      <w:r w:rsidRPr="00AB1E33">
        <w:rPr>
          <w:rFonts w:cs="Times New Roman"/>
          <w:sz w:val="21"/>
          <w:szCs w:val="21"/>
        </w:rPr>
        <w:t>fold rotational symmetric helical phase: (a</w:t>
      </w:r>
      <w:r w:rsidRPr="00AB1E33">
        <w:rPr>
          <w:rFonts w:cs="Times New Roman"/>
          <w:sz w:val="21"/>
          <w:szCs w:val="21"/>
          <w:vertAlign w:val="subscript"/>
        </w:rPr>
        <w:t>1</w:t>
      </w:r>
      <w:r w:rsidRPr="00AB1E33">
        <w:rPr>
          <w:rFonts w:cs="Times New Roman"/>
          <w:sz w:val="21"/>
          <w:szCs w:val="21"/>
        </w:rPr>
        <w:t>) and (a</w:t>
      </w:r>
      <w:r w:rsidRPr="00AB1E33">
        <w:rPr>
          <w:rFonts w:cs="Times New Roman"/>
          <w:sz w:val="21"/>
          <w:szCs w:val="21"/>
          <w:vertAlign w:val="subscript"/>
        </w:rPr>
        <w:t>2</w:t>
      </w:r>
      <w:r w:rsidRPr="00AB1E33">
        <w:rPr>
          <w:rFonts w:cs="Times New Roman"/>
          <w:sz w:val="21"/>
          <w:szCs w:val="21"/>
        </w:rPr>
        <w:t>) the analysis results, (b</w:t>
      </w:r>
      <w:r w:rsidRPr="00AB1E33">
        <w:rPr>
          <w:rFonts w:cs="Times New Roman"/>
          <w:sz w:val="21"/>
          <w:szCs w:val="21"/>
          <w:vertAlign w:val="subscript"/>
        </w:rPr>
        <w:t>1</w:t>
      </w:r>
      <w:r w:rsidRPr="00AB1E33">
        <w:rPr>
          <w:rFonts w:cs="Times New Roman"/>
          <w:sz w:val="21"/>
          <w:szCs w:val="21"/>
        </w:rPr>
        <w:t>) and (b</w:t>
      </w:r>
      <w:r w:rsidRPr="00AB1E33">
        <w:rPr>
          <w:rFonts w:cs="Times New Roman"/>
          <w:sz w:val="21"/>
          <w:szCs w:val="21"/>
          <w:vertAlign w:val="subscript"/>
        </w:rPr>
        <w:t>2</w:t>
      </w:r>
      <w:r w:rsidRPr="00AB1E33">
        <w:rPr>
          <w:rFonts w:cs="Times New Roman"/>
          <w:sz w:val="21"/>
          <w:szCs w:val="21"/>
        </w:rPr>
        <w:t>) the simulated results, (c</w:t>
      </w:r>
      <w:r w:rsidRPr="00AB1E33">
        <w:rPr>
          <w:rFonts w:cs="Times New Roman"/>
          <w:sz w:val="21"/>
          <w:szCs w:val="21"/>
          <w:vertAlign w:val="subscript"/>
        </w:rPr>
        <w:t>1</w:t>
      </w:r>
      <w:r w:rsidRPr="00AB1E33">
        <w:rPr>
          <w:rFonts w:cs="Times New Roman"/>
          <w:sz w:val="21"/>
          <w:szCs w:val="21"/>
        </w:rPr>
        <w:t>) and (c</w:t>
      </w:r>
      <w:r w:rsidRPr="00AB1E33">
        <w:rPr>
          <w:rFonts w:cs="Times New Roman"/>
          <w:sz w:val="21"/>
          <w:szCs w:val="21"/>
          <w:vertAlign w:val="subscript"/>
        </w:rPr>
        <w:t>2</w:t>
      </w:r>
      <w:r w:rsidRPr="00AB1E33">
        <w:rPr>
          <w:rFonts w:cs="Times New Roman"/>
          <w:sz w:val="21"/>
          <w:szCs w:val="21"/>
        </w:rPr>
        <w:t>) the measured results.</w:t>
      </w:r>
    </w:p>
    <w:p w14:paraId="45F98DEC" w14:textId="7C964375" w:rsidR="00AB1E33" w:rsidRPr="00AB1E33" w:rsidRDefault="00AB1E33" w:rsidP="00AB1E33">
      <w:pPr>
        <w:pStyle w:val="09BodyFirstParagraph"/>
        <w:rPr>
          <w:rFonts w:cs="Times New Roman"/>
          <w:sz w:val="24"/>
          <w:szCs w:val="24"/>
          <w:lang w:eastAsia="zh-CN"/>
        </w:rPr>
      </w:pPr>
    </w:p>
    <w:sectPr w:rsidR="00AB1E33" w:rsidRPr="00AB1E33" w:rsidSect="007A2BC6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4B1FFB" w14:textId="77777777" w:rsidR="004C25C3" w:rsidRDefault="004C25C3" w:rsidP="00154D0C">
      <w:pPr>
        <w:spacing w:after="0" w:line="240" w:lineRule="auto"/>
      </w:pPr>
      <w:r>
        <w:separator/>
      </w:r>
    </w:p>
  </w:endnote>
  <w:endnote w:type="continuationSeparator" w:id="0">
    <w:p w14:paraId="768CF0A5" w14:textId="77777777" w:rsidR="004C25C3" w:rsidRDefault="004C25C3" w:rsidP="00154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131662" w14:textId="77777777" w:rsidR="004C25C3" w:rsidRDefault="004C25C3" w:rsidP="00154D0C">
      <w:pPr>
        <w:spacing w:after="0" w:line="240" w:lineRule="auto"/>
      </w:pPr>
      <w:r>
        <w:separator/>
      </w:r>
    </w:p>
  </w:footnote>
  <w:footnote w:type="continuationSeparator" w:id="0">
    <w:p w14:paraId="349FBE55" w14:textId="77777777" w:rsidR="004C25C3" w:rsidRDefault="004C25C3" w:rsidP="00154D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10ED4"/>
    <w:multiLevelType w:val="multilevel"/>
    <w:tmpl w:val="14010ED4"/>
    <w:lvl w:ilvl="0">
      <w:start w:val="1"/>
      <w:numFmt w:val="decimal"/>
      <w:pStyle w:val="08SectionHeader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D772220"/>
    <w:multiLevelType w:val="multilevel"/>
    <w:tmpl w:val="1D772220"/>
    <w:lvl w:ilvl="0">
      <w:start w:val="1"/>
      <w:numFmt w:val="decimal"/>
      <w:pStyle w:val="24Reference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83598C"/>
    <w:multiLevelType w:val="hybridMultilevel"/>
    <w:tmpl w:val="1F16E9AE"/>
    <w:lvl w:ilvl="0" w:tplc="1EBA14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hyphenationZone w:val="283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203|207|197|186|188|197|198|198|197|189|202|197|199|190|197|204|204|"/>
    <w:docVar w:name="Username" w:val="Editor"/>
  </w:docVars>
  <w:rsids>
    <w:rsidRoot w:val="00C52D87"/>
    <w:rsid w:val="00000B2B"/>
    <w:rsid w:val="0000193B"/>
    <w:rsid w:val="00015FAC"/>
    <w:rsid w:val="000168F4"/>
    <w:rsid w:val="000215ED"/>
    <w:rsid w:val="000244A2"/>
    <w:rsid w:val="000245AB"/>
    <w:rsid w:val="000373D8"/>
    <w:rsid w:val="00042608"/>
    <w:rsid w:val="00045F27"/>
    <w:rsid w:val="00046B9D"/>
    <w:rsid w:val="000567D9"/>
    <w:rsid w:val="0006035E"/>
    <w:rsid w:val="00064E7D"/>
    <w:rsid w:val="00076BD5"/>
    <w:rsid w:val="00081E75"/>
    <w:rsid w:val="00083E04"/>
    <w:rsid w:val="000844FA"/>
    <w:rsid w:val="0008535A"/>
    <w:rsid w:val="00085E90"/>
    <w:rsid w:val="00087342"/>
    <w:rsid w:val="00096259"/>
    <w:rsid w:val="00097095"/>
    <w:rsid w:val="000B0350"/>
    <w:rsid w:val="000B32F6"/>
    <w:rsid w:val="000B4FE9"/>
    <w:rsid w:val="000C3EAB"/>
    <w:rsid w:val="000C568E"/>
    <w:rsid w:val="000E0140"/>
    <w:rsid w:val="000E6AE6"/>
    <w:rsid w:val="000F52C3"/>
    <w:rsid w:val="000F6188"/>
    <w:rsid w:val="001061AD"/>
    <w:rsid w:val="00115D7D"/>
    <w:rsid w:val="0012408D"/>
    <w:rsid w:val="0012632E"/>
    <w:rsid w:val="001303C4"/>
    <w:rsid w:val="00130E4D"/>
    <w:rsid w:val="00135E0D"/>
    <w:rsid w:val="00144509"/>
    <w:rsid w:val="00144DF4"/>
    <w:rsid w:val="00154D0C"/>
    <w:rsid w:val="00155C27"/>
    <w:rsid w:val="0015715D"/>
    <w:rsid w:val="001616E7"/>
    <w:rsid w:val="00162DBC"/>
    <w:rsid w:val="00180DF2"/>
    <w:rsid w:val="0019223C"/>
    <w:rsid w:val="00192A82"/>
    <w:rsid w:val="001938E1"/>
    <w:rsid w:val="00196CA0"/>
    <w:rsid w:val="001A1E51"/>
    <w:rsid w:val="001A240E"/>
    <w:rsid w:val="001A2CF5"/>
    <w:rsid w:val="001A3F1E"/>
    <w:rsid w:val="001B1E40"/>
    <w:rsid w:val="001C74BF"/>
    <w:rsid w:val="001D067C"/>
    <w:rsid w:val="001D23E2"/>
    <w:rsid w:val="001D3EE0"/>
    <w:rsid w:val="001E1EC3"/>
    <w:rsid w:val="001F23C9"/>
    <w:rsid w:val="001F2EC7"/>
    <w:rsid w:val="002104BE"/>
    <w:rsid w:val="00212138"/>
    <w:rsid w:val="00212488"/>
    <w:rsid w:val="00214140"/>
    <w:rsid w:val="002202E4"/>
    <w:rsid w:val="00223546"/>
    <w:rsid w:val="0022670F"/>
    <w:rsid w:val="00240839"/>
    <w:rsid w:val="00244E24"/>
    <w:rsid w:val="00245225"/>
    <w:rsid w:val="00246784"/>
    <w:rsid w:val="002477DA"/>
    <w:rsid w:val="00251E44"/>
    <w:rsid w:val="002526ED"/>
    <w:rsid w:val="002530D2"/>
    <w:rsid w:val="002572BD"/>
    <w:rsid w:val="0026679F"/>
    <w:rsid w:val="00266A15"/>
    <w:rsid w:val="00282706"/>
    <w:rsid w:val="002847CA"/>
    <w:rsid w:val="002862AB"/>
    <w:rsid w:val="00290236"/>
    <w:rsid w:val="00290B60"/>
    <w:rsid w:val="00292FD2"/>
    <w:rsid w:val="002A0092"/>
    <w:rsid w:val="002A4F6E"/>
    <w:rsid w:val="002A56E0"/>
    <w:rsid w:val="002A5944"/>
    <w:rsid w:val="002A7359"/>
    <w:rsid w:val="002B0A49"/>
    <w:rsid w:val="002B1BEB"/>
    <w:rsid w:val="002D5C86"/>
    <w:rsid w:val="002D7650"/>
    <w:rsid w:val="002E2572"/>
    <w:rsid w:val="002F5C74"/>
    <w:rsid w:val="00303E68"/>
    <w:rsid w:val="0030679C"/>
    <w:rsid w:val="00315624"/>
    <w:rsid w:val="00316531"/>
    <w:rsid w:val="00322153"/>
    <w:rsid w:val="003266CE"/>
    <w:rsid w:val="003379AF"/>
    <w:rsid w:val="003468BE"/>
    <w:rsid w:val="00347138"/>
    <w:rsid w:val="00361240"/>
    <w:rsid w:val="0037019E"/>
    <w:rsid w:val="00371066"/>
    <w:rsid w:val="003729FC"/>
    <w:rsid w:val="00385413"/>
    <w:rsid w:val="003938ED"/>
    <w:rsid w:val="003977EB"/>
    <w:rsid w:val="003A4EA1"/>
    <w:rsid w:val="003B593D"/>
    <w:rsid w:val="003D0EC3"/>
    <w:rsid w:val="003E04BC"/>
    <w:rsid w:val="003F1729"/>
    <w:rsid w:val="003F384C"/>
    <w:rsid w:val="003F4543"/>
    <w:rsid w:val="00405C4C"/>
    <w:rsid w:val="00412020"/>
    <w:rsid w:val="0042338B"/>
    <w:rsid w:val="00431BD2"/>
    <w:rsid w:val="004335E3"/>
    <w:rsid w:val="004474E3"/>
    <w:rsid w:val="00452784"/>
    <w:rsid w:val="00452809"/>
    <w:rsid w:val="00464F86"/>
    <w:rsid w:val="0047510A"/>
    <w:rsid w:val="004A3DAF"/>
    <w:rsid w:val="004B4695"/>
    <w:rsid w:val="004C25C3"/>
    <w:rsid w:val="004D4011"/>
    <w:rsid w:val="004E255F"/>
    <w:rsid w:val="004E2967"/>
    <w:rsid w:val="004E36A8"/>
    <w:rsid w:val="004F0C6B"/>
    <w:rsid w:val="004F3CD0"/>
    <w:rsid w:val="0050146A"/>
    <w:rsid w:val="00512494"/>
    <w:rsid w:val="005129FB"/>
    <w:rsid w:val="00513BCE"/>
    <w:rsid w:val="00513DB1"/>
    <w:rsid w:val="00521B6D"/>
    <w:rsid w:val="00524A78"/>
    <w:rsid w:val="00531B7E"/>
    <w:rsid w:val="00531F73"/>
    <w:rsid w:val="005322C5"/>
    <w:rsid w:val="005324BA"/>
    <w:rsid w:val="0053429F"/>
    <w:rsid w:val="00537852"/>
    <w:rsid w:val="00540C57"/>
    <w:rsid w:val="00546F3B"/>
    <w:rsid w:val="00550D62"/>
    <w:rsid w:val="00553F7E"/>
    <w:rsid w:val="005648E2"/>
    <w:rsid w:val="0057762D"/>
    <w:rsid w:val="00580DAC"/>
    <w:rsid w:val="00581A7D"/>
    <w:rsid w:val="00584F7A"/>
    <w:rsid w:val="0058759A"/>
    <w:rsid w:val="005908D5"/>
    <w:rsid w:val="0059116E"/>
    <w:rsid w:val="0059249C"/>
    <w:rsid w:val="005A1A3A"/>
    <w:rsid w:val="005A2522"/>
    <w:rsid w:val="005B0F18"/>
    <w:rsid w:val="005B1325"/>
    <w:rsid w:val="005B74EB"/>
    <w:rsid w:val="005B7BEF"/>
    <w:rsid w:val="005C2174"/>
    <w:rsid w:val="005D2D55"/>
    <w:rsid w:val="005D5A01"/>
    <w:rsid w:val="005D5F13"/>
    <w:rsid w:val="005E5A16"/>
    <w:rsid w:val="005E7B68"/>
    <w:rsid w:val="005F327C"/>
    <w:rsid w:val="00600EDF"/>
    <w:rsid w:val="00601C6F"/>
    <w:rsid w:val="00603885"/>
    <w:rsid w:val="006043F1"/>
    <w:rsid w:val="00606A6F"/>
    <w:rsid w:val="00630553"/>
    <w:rsid w:val="00637B3E"/>
    <w:rsid w:val="00640BB4"/>
    <w:rsid w:val="006456F3"/>
    <w:rsid w:val="006545A0"/>
    <w:rsid w:val="00660ED5"/>
    <w:rsid w:val="006612B5"/>
    <w:rsid w:val="00661A5C"/>
    <w:rsid w:val="00670608"/>
    <w:rsid w:val="00673315"/>
    <w:rsid w:val="00674C58"/>
    <w:rsid w:val="00680BF6"/>
    <w:rsid w:val="00691C79"/>
    <w:rsid w:val="006930E2"/>
    <w:rsid w:val="00693BA9"/>
    <w:rsid w:val="006A5812"/>
    <w:rsid w:val="006A63A8"/>
    <w:rsid w:val="006B0359"/>
    <w:rsid w:val="006B2663"/>
    <w:rsid w:val="006B4AAE"/>
    <w:rsid w:val="006B5D65"/>
    <w:rsid w:val="006C1B8D"/>
    <w:rsid w:val="006D4B92"/>
    <w:rsid w:val="006E2C03"/>
    <w:rsid w:val="006E6BB0"/>
    <w:rsid w:val="006F61A1"/>
    <w:rsid w:val="006F7E0A"/>
    <w:rsid w:val="0070023E"/>
    <w:rsid w:val="007021D8"/>
    <w:rsid w:val="007031F3"/>
    <w:rsid w:val="00706E7B"/>
    <w:rsid w:val="00710C92"/>
    <w:rsid w:val="00710F4C"/>
    <w:rsid w:val="0072188F"/>
    <w:rsid w:val="00726ED5"/>
    <w:rsid w:val="0074451E"/>
    <w:rsid w:val="00744748"/>
    <w:rsid w:val="00746482"/>
    <w:rsid w:val="00750D7D"/>
    <w:rsid w:val="00752882"/>
    <w:rsid w:val="007549DF"/>
    <w:rsid w:val="007579F3"/>
    <w:rsid w:val="00762421"/>
    <w:rsid w:val="007646EE"/>
    <w:rsid w:val="007658BD"/>
    <w:rsid w:val="00770087"/>
    <w:rsid w:val="00776354"/>
    <w:rsid w:val="007764C2"/>
    <w:rsid w:val="00776729"/>
    <w:rsid w:val="00785BE1"/>
    <w:rsid w:val="007872BB"/>
    <w:rsid w:val="00791796"/>
    <w:rsid w:val="00792DDF"/>
    <w:rsid w:val="00796B37"/>
    <w:rsid w:val="007A2BC6"/>
    <w:rsid w:val="007B4518"/>
    <w:rsid w:val="007B5D7E"/>
    <w:rsid w:val="007B5DF2"/>
    <w:rsid w:val="007C3C4D"/>
    <w:rsid w:val="007D3BCF"/>
    <w:rsid w:val="007E0DA9"/>
    <w:rsid w:val="007E58AA"/>
    <w:rsid w:val="007F366F"/>
    <w:rsid w:val="007F4734"/>
    <w:rsid w:val="00801840"/>
    <w:rsid w:val="00801AC6"/>
    <w:rsid w:val="008033DE"/>
    <w:rsid w:val="008072DD"/>
    <w:rsid w:val="008169B2"/>
    <w:rsid w:val="0083049D"/>
    <w:rsid w:val="008328EC"/>
    <w:rsid w:val="008353B3"/>
    <w:rsid w:val="00835B6B"/>
    <w:rsid w:val="0084493B"/>
    <w:rsid w:val="00852EBA"/>
    <w:rsid w:val="00853FB8"/>
    <w:rsid w:val="00857D89"/>
    <w:rsid w:val="0086265C"/>
    <w:rsid w:val="00866ADB"/>
    <w:rsid w:val="00872515"/>
    <w:rsid w:val="00873197"/>
    <w:rsid w:val="00874A90"/>
    <w:rsid w:val="00880A03"/>
    <w:rsid w:val="008839DA"/>
    <w:rsid w:val="008907AA"/>
    <w:rsid w:val="00890B47"/>
    <w:rsid w:val="00890C54"/>
    <w:rsid w:val="008934A0"/>
    <w:rsid w:val="00895E55"/>
    <w:rsid w:val="008A27F3"/>
    <w:rsid w:val="008A373F"/>
    <w:rsid w:val="008B732E"/>
    <w:rsid w:val="008C0122"/>
    <w:rsid w:val="008C66D5"/>
    <w:rsid w:val="008C7F0B"/>
    <w:rsid w:val="008E466B"/>
    <w:rsid w:val="008E5680"/>
    <w:rsid w:val="008E76B3"/>
    <w:rsid w:val="008F08CE"/>
    <w:rsid w:val="008F1098"/>
    <w:rsid w:val="008F1781"/>
    <w:rsid w:val="008F519C"/>
    <w:rsid w:val="008F76DC"/>
    <w:rsid w:val="0090489C"/>
    <w:rsid w:val="0090591D"/>
    <w:rsid w:val="00915F56"/>
    <w:rsid w:val="00916453"/>
    <w:rsid w:val="00916547"/>
    <w:rsid w:val="00921907"/>
    <w:rsid w:val="00932928"/>
    <w:rsid w:val="009339A5"/>
    <w:rsid w:val="0094150C"/>
    <w:rsid w:val="009574CF"/>
    <w:rsid w:val="0097722F"/>
    <w:rsid w:val="009A2C1A"/>
    <w:rsid w:val="009B622E"/>
    <w:rsid w:val="009B6DD6"/>
    <w:rsid w:val="009C29CE"/>
    <w:rsid w:val="009D2001"/>
    <w:rsid w:val="009D2045"/>
    <w:rsid w:val="009D381F"/>
    <w:rsid w:val="009D3D10"/>
    <w:rsid w:val="009E09F3"/>
    <w:rsid w:val="009E32F9"/>
    <w:rsid w:val="009F30CE"/>
    <w:rsid w:val="00A0318B"/>
    <w:rsid w:val="00A11D20"/>
    <w:rsid w:val="00A16339"/>
    <w:rsid w:val="00A17FB4"/>
    <w:rsid w:val="00A229FB"/>
    <w:rsid w:val="00A22E7E"/>
    <w:rsid w:val="00A23C40"/>
    <w:rsid w:val="00A25B85"/>
    <w:rsid w:val="00A27DF6"/>
    <w:rsid w:val="00A47F58"/>
    <w:rsid w:val="00A55B47"/>
    <w:rsid w:val="00A6233F"/>
    <w:rsid w:val="00A64B16"/>
    <w:rsid w:val="00A64C9B"/>
    <w:rsid w:val="00A654B4"/>
    <w:rsid w:val="00A76CDE"/>
    <w:rsid w:val="00A77B20"/>
    <w:rsid w:val="00A901C4"/>
    <w:rsid w:val="00A91DDA"/>
    <w:rsid w:val="00A93809"/>
    <w:rsid w:val="00A952BA"/>
    <w:rsid w:val="00A95A07"/>
    <w:rsid w:val="00A95ADD"/>
    <w:rsid w:val="00AA166E"/>
    <w:rsid w:val="00AA63F8"/>
    <w:rsid w:val="00AA6AE7"/>
    <w:rsid w:val="00AB1E33"/>
    <w:rsid w:val="00AB4BBC"/>
    <w:rsid w:val="00AB5725"/>
    <w:rsid w:val="00AC08EE"/>
    <w:rsid w:val="00AC4222"/>
    <w:rsid w:val="00AC4619"/>
    <w:rsid w:val="00AC4725"/>
    <w:rsid w:val="00AD0042"/>
    <w:rsid w:val="00AD03A3"/>
    <w:rsid w:val="00AD1373"/>
    <w:rsid w:val="00AE7F01"/>
    <w:rsid w:val="00B0450D"/>
    <w:rsid w:val="00B15C92"/>
    <w:rsid w:val="00B171A9"/>
    <w:rsid w:val="00B22E37"/>
    <w:rsid w:val="00B23D50"/>
    <w:rsid w:val="00B37503"/>
    <w:rsid w:val="00B47569"/>
    <w:rsid w:val="00B57784"/>
    <w:rsid w:val="00B61AA7"/>
    <w:rsid w:val="00B6500A"/>
    <w:rsid w:val="00B72188"/>
    <w:rsid w:val="00B729AA"/>
    <w:rsid w:val="00B7305B"/>
    <w:rsid w:val="00B840CB"/>
    <w:rsid w:val="00B869A6"/>
    <w:rsid w:val="00B9157F"/>
    <w:rsid w:val="00B96AD7"/>
    <w:rsid w:val="00BA0BC2"/>
    <w:rsid w:val="00BA11FB"/>
    <w:rsid w:val="00BA120F"/>
    <w:rsid w:val="00BA33BB"/>
    <w:rsid w:val="00BA3745"/>
    <w:rsid w:val="00BA7952"/>
    <w:rsid w:val="00BB1966"/>
    <w:rsid w:val="00BC254E"/>
    <w:rsid w:val="00BC33F9"/>
    <w:rsid w:val="00BD171A"/>
    <w:rsid w:val="00BD1969"/>
    <w:rsid w:val="00BD329A"/>
    <w:rsid w:val="00BD397C"/>
    <w:rsid w:val="00BD3F92"/>
    <w:rsid w:val="00BF0998"/>
    <w:rsid w:val="00BF1900"/>
    <w:rsid w:val="00BF1C01"/>
    <w:rsid w:val="00C02F6D"/>
    <w:rsid w:val="00C032FA"/>
    <w:rsid w:val="00C07452"/>
    <w:rsid w:val="00C1656A"/>
    <w:rsid w:val="00C16F2B"/>
    <w:rsid w:val="00C1799A"/>
    <w:rsid w:val="00C22367"/>
    <w:rsid w:val="00C318E7"/>
    <w:rsid w:val="00C509AC"/>
    <w:rsid w:val="00C52D87"/>
    <w:rsid w:val="00C552FE"/>
    <w:rsid w:val="00C64B70"/>
    <w:rsid w:val="00C65252"/>
    <w:rsid w:val="00C72144"/>
    <w:rsid w:val="00C767A9"/>
    <w:rsid w:val="00C8303C"/>
    <w:rsid w:val="00C97C73"/>
    <w:rsid w:val="00CA44CF"/>
    <w:rsid w:val="00CB4F0A"/>
    <w:rsid w:val="00CB53D2"/>
    <w:rsid w:val="00CC2D0F"/>
    <w:rsid w:val="00CC4EEB"/>
    <w:rsid w:val="00CD3050"/>
    <w:rsid w:val="00CD52D0"/>
    <w:rsid w:val="00CE0647"/>
    <w:rsid w:val="00CE793F"/>
    <w:rsid w:val="00CF1B33"/>
    <w:rsid w:val="00CF1D71"/>
    <w:rsid w:val="00CF49F5"/>
    <w:rsid w:val="00D27D04"/>
    <w:rsid w:val="00D330CD"/>
    <w:rsid w:val="00D4433C"/>
    <w:rsid w:val="00D564F5"/>
    <w:rsid w:val="00D56D52"/>
    <w:rsid w:val="00D61A1E"/>
    <w:rsid w:val="00D61EA0"/>
    <w:rsid w:val="00D87A89"/>
    <w:rsid w:val="00D92BA3"/>
    <w:rsid w:val="00D93DE4"/>
    <w:rsid w:val="00D94880"/>
    <w:rsid w:val="00D95227"/>
    <w:rsid w:val="00DA0FC9"/>
    <w:rsid w:val="00DA1664"/>
    <w:rsid w:val="00DA3EFD"/>
    <w:rsid w:val="00DB7487"/>
    <w:rsid w:val="00DC5AAF"/>
    <w:rsid w:val="00DD5482"/>
    <w:rsid w:val="00DE0BDB"/>
    <w:rsid w:val="00DF4633"/>
    <w:rsid w:val="00DF4D67"/>
    <w:rsid w:val="00DF5404"/>
    <w:rsid w:val="00DF660F"/>
    <w:rsid w:val="00DF7A12"/>
    <w:rsid w:val="00E15360"/>
    <w:rsid w:val="00E15D16"/>
    <w:rsid w:val="00E251F3"/>
    <w:rsid w:val="00E271B5"/>
    <w:rsid w:val="00E35B72"/>
    <w:rsid w:val="00E402C7"/>
    <w:rsid w:val="00E44EF1"/>
    <w:rsid w:val="00E54026"/>
    <w:rsid w:val="00E55273"/>
    <w:rsid w:val="00E60187"/>
    <w:rsid w:val="00E728BC"/>
    <w:rsid w:val="00E77A8E"/>
    <w:rsid w:val="00E821D0"/>
    <w:rsid w:val="00E84F1E"/>
    <w:rsid w:val="00E90EFD"/>
    <w:rsid w:val="00E92441"/>
    <w:rsid w:val="00E97396"/>
    <w:rsid w:val="00EA1282"/>
    <w:rsid w:val="00EA25B5"/>
    <w:rsid w:val="00EA30CC"/>
    <w:rsid w:val="00EA3DB5"/>
    <w:rsid w:val="00EA46E8"/>
    <w:rsid w:val="00EB4ACA"/>
    <w:rsid w:val="00EB5374"/>
    <w:rsid w:val="00EB57BA"/>
    <w:rsid w:val="00EB7C2D"/>
    <w:rsid w:val="00EB7EE0"/>
    <w:rsid w:val="00EC37BB"/>
    <w:rsid w:val="00EC6138"/>
    <w:rsid w:val="00ED3485"/>
    <w:rsid w:val="00ED54FB"/>
    <w:rsid w:val="00EE33EA"/>
    <w:rsid w:val="00EE7259"/>
    <w:rsid w:val="00EF19A9"/>
    <w:rsid w:val="00EF1C2E"/>
    <w:rsid w:val="00EF55AD"/>
    <w:rsid w:val="00F006BA"/>
    <w:rsid w:val="00F05D5C"/>
    <w:rsid w:val="00F06638"/>
    <w:rsid w:val="00F14B55"/>
    <w:rsid w:val="00F14D82"/>
    <w:rsid w:val="00F22D36"/>
    <w:rsid w:val="00F41876"/>
    <w:rsid w:val="00F41DFA"/>
    <w:rsid w:val="00F4454C"/>
    <w:rsid w:val="00F47788"/>
    <w:rsid w:val="00F50D3E"/>
    <w:rsid w:val="00F60B4C"/>
    <w:rsid w:val="00F62CAF"/>
    <w:rsid w:val="00F77E59"/>
    <w:rsid w:val="00F869D7"/>
    <w:rsid w:val="00F96D25"/>
    <w:rsid w:val="00FA1A3B"/>
    <w:rsid w:val="00FA4831"/>
    <w:rsid w:val="00FB0824"/>
    <w:rsid w:val="00FB0AB5"/>
    <w:rsid w:val="00FB135A"/>
    <w:rsid w:val="00FB153F"/>
    <w:rsid w:val="00FB3FB1"/>
    <w:rsid w:val="00FB4A4F"/>
    <w:rsid w:val="00FC53BE"/>
    <w:rsid w:val="00FC76BB"/>
    <w:rsid w:val="00FD4A16"/>
    <w:rsid w:val="00FD6853"/>
    <w:rsid w:val="00FE1EAF"/>
    <w:rsid w:val="00FF2B96"/>
    <w:rsid w:val="00FF6C07"/>
    <w:rsid w:val="011D3DCE"/>
    <w:rsid w:val="013218AE"/>
    <w:rsid w:val="014201EE"/>
    <w:rsid w:val="01560EF1"/>
    <w:rsid w:val="015A177D"/>
    <w:rsid w:val="01682D3E"/>
    <w:rsid w:val="017E459E"/>
    <w:rsid w:val="01B8413F"/>
    <w:rsid w:val="01EF21CE"/>
    <w:rsid w:val="020401AA"/>
    <w:rsid w:val="02252E95"/>
    <w:rsid w:val="024152E0"/>
    <w:rsid w:val="0275540C"/>
    <w:rsid w:val="027B02D6"/>
    <w:rsid w:val="02BC55C3"/>
    <w:rsid w:val="02C74A4A"/>
    <w:rsid w:val="02D83CE6"/>
    <w:rsid w:val="02D9752E"/>
    <w:rsid w:val="02F02468"/>
    <w:rsid w:val="02F1709E"/>
    <w:rsid w:val="02F7612E"/>
    <w:rsid w:val="03057753"/>
    <w:rsid w:val="031C7F4A"/>
    <w:rsid w:val="036408C6"/>
    <w:rsid w:val="0373716C"/>
    <w:rsid w:val="037B0E4A"/>
    <w:rsid w:val="03877F04"/>
    <w:rsid w:val="039A745E"/>
    <w:rsid w:val="03C135C9"/>
    <w:rsid w:val="03D21071"/>
    <w:rsid w:val="03E216AC"/>
    <w:rsid w:val="03EF51B3"/>
    <w:rsid w:val="04301659"/>
    <w:rsid w:val="043173D4"/>
    <w:rsid w:val="045E4BA5"/>
    <w:rsid w:val="04687ACB"/>
    <w:rsid w:val="046B2EBB"/>
    <w:rsid w:val="047E48AD"/>
    <w:rsid w:val="04C35AA8"/>
    <w:rsid w:val="04C87799"/>
    <w:rsid w:val="04D46C80"/>
    <w:rsid w:val="04D9339A"/>
    <w:rsid w:val="04E341DD"/>
    <w:rsid w:val="05083154"/>
    <w:rsid w:val="052F7F1D"/>
    <w:rsid w:val="0535670F"/>
    <w:rsid w:val="055B3895"/>
    <w:rsid w:val="05627D67"/>
    <w:rsid w:val="05A46AE6"/>
    <w:rsid w:val="05E74FA4"/>
    <w:rsid w:val="06051F65"/>
    <w:rsid w:val="06230426"/>
    <w:rsid w:val="0625672B"/>
    <w:rsid w:val="063D28B2"/>
    <w:rsid w:val="06607578"/>
    <w:rsid w:val="06674F2D"/>
    <w:rsid w:val="06675DA5"/>
    <w:rsid w:val="06762281"/>
    <w:rsid w:val="06775964"/>
    <w:rsid w:val="06812CE9"/>
    <w:rsid w:val="06A22532"/>
    <w:rsid w:val="06DD1216"/>
    <w:rsid w:val="06E74563"/>
    <w:rsid w:val="071E2E75"/>
    <w:rsid w:val="076D218B"/>
    <w:rsid w:val="079713FB"/>
    <w:rsid w:val="079E2FA5"/>
    <w:rsid w:val="07E3009E"/>
    <w:rsid w:val="07F817D5"/>
    <w:rsid w:val="07FA308D"/>
    <w:rsid w:val="082716D7"/>
    <w:rsid w:val="083012DC"/>
    <w:rsid w:val="08731EB4"/>
    <w:rsid w:val="0891505B"/>
    <w:rsid w:val="08B17DD1"/>
    <w:rsid w:val="08D76B3B"/>
    <w:rsid w:val="08EC3AEB"/>
    <w:rsid w:val="09214F9E"/>
    <w:rsid w:val="0932142C"/>
    <w:rsid w:val="09363305"/>
    <w:rsid w:val="09382B68"/>
    <w:rsid w:val="093C730A"/>
    <w:rsid w:val="09861F3C"/>
    <w:rsid w:val="09A36E8A"/>
    <w:rsid w:val="09AE7ED6"/>
    <w:rsid w:val="09D57698"/>
    <w:rsid w:val="0A1A310C"/>
    <w:rsid w:val="0A1A4EF5"/>
    <w:rsid w:val="0A1A751D"/>
    <w:rsid w:val="0A484348"/>
    <w:rsid w:val="0A762962"/>
    <w:rsid w:val="0AF93C6A"/>
    <w:rsid w:val="0B08798E"/>
    <w:rsid w:val="0B1560DB"/>
    <w:rsid w:val="0B293CB8"/>
    <w:rsid w:val="0B301708"/>
    <w:rsid w:val="0B30674C"/>
    <w:rsid w:val="0C1C34B4"/>
    <w:rsid w:val="0C2451DF"/>
    <w:rsid w:val="0C285744"/>
    <w:rsid w:val="0C5B3DF3"/>
    <w:rsid w:val="0C5B52C1"/>
    <w:rsid w:val="0C704CCB"/>
    <w:rsid w:val="0C784767"/>
    <w:rsid w:val="0C8F53E9"/>
    <w:rsid w:val="0C9449A1"/>
    <w:rsid w:val="0CED169B"/>
    <w:rsid w:val="0D043394"/>
    <w:rsid w:val="0D271EDA"/>
    <w:rsid w:val="0D3409F7"/>
    <w:rsid w:val="0D4666D4"/>
    <w:rsid w:val="0D6057AE"/>
    <w:rsid w:val="0D701616"/>
    <w:rsid w:val="0D7B3559"/>
    <w:rsid w:val="0D7F139B"/>
    <w:rsid w:val="0D8A3CBE"/>
    <w:rsid w:val="0D8F2B37"/>
    <w:rsid w:val="0D9B05C8"/>
    <w:rsid w:val="0DF45AFE"/>
    <w:rsid w:val="0E8B5B4B"/>
    <w:rsid w:val="0E9D7D40"/>
    <w:rsid w:val="0EBA19F7"/>
    <w:rsid w:val="0ED12D2B"/>
    <w:rsid w:val="0EFC4CD2"/>
    <w:rsid w:val="0F402ED5"/>
    <w:rsid w:val="0F4149F5"/>
    <w:rsid w:val="0F557FBD"/>
    <w:rsid w:val="0F567245"/>
    <w:rsid w:val="0F5D5FE0"/>
    <w:rsid w:val="0F612694"/>
    <w:rsid w:val="0F6E590A"/>
    <w:rsid w:val="0FA77C48"/>
    <w:rsid w:val="0FC83B15"/>
    <w:rsid w:val="0FD10209"/>
    <w:rsid w:val="0FD752FB"/>
    <w:rsid w:val="0FE47843"/>
    <w:rsid w:val="0FE70D4B"/>
    <w:rsid w:val="0FF94251"/>
    <w:rsid w:val="103276C6"/>
    <w:rsid w:val="10332085"/>
    <w:rsid w:val="103350DE"/>
    <w:rsid w:val="10780C81"/>
    <w:rsid w:val="10832C79"/>
    <w:rsid w:val="10856FCC"/>
    <w:rsid w:val="10A906A1"/>
    <w:rsid w:val="10BC7A1C"/>
    <w:rsid w:val="10C15F8F"/>
    <w:rsid w:val="10DD49B3"/>
    <w:rsid w:val="10EC7CF6"/>
    <w:rsid w:val="10FB7665"/>
    <w:rsid w:val="11373137"/>
    <w:rsid w:val="11394E79"/>
    <w:rsid w:val="114500FC"/>
    <w:rsid w:val="116A1F11"/>
    <w:rsid w:val="11773F1E"/>
    <w:rsid w:val="11981884"/>
    <w:rsid w:val="11A366FE"/>
    <w:rsid w:val="11AC3A31"/>
    <w:rsid w:val="11BA5629"/>
    <w:rsid w:val="11BF5EAC"/>
    <w:rsid w:val="11C94A0B"/>
    <w:rsid w:val="11DC6D37"/>
    <w:rsid w:val="122C58D3"/>
    <w:rsid w:val="122D6067"/>
    <w:rsid w:val="12365453"/>
    <w:rsid w:val="12505DCB"/>
    <w:rsid w:val="126641FA"/>
    <w:rsid w:val="128C5DBF"/>
    <w:rsid w:val="12B35CF5"/>
    <w:rsid w:val="12B46095"/>
    <w:rsid w:val="12D1229D"/>
    <w:rsid w:val="13503A13"/>
    <w:rsid w:val="13571053"/>
    <w:rsid w:val="137964B0"/>
    <w:rsid w:val="138A4A6A"/>
    <w:rsid w:val="138F6D6C"/>
    <w:rsid w:val="13AF6697"/>
    <w:rsid w:val="13B95996"/>
    <w:rsid w:val="13D02D40"/>
    <w:rsid w:val="13E81B18"/>
    <w:rsid w:val="14167658"/>
    <w:rsid w:val="141A75A7"/>
    <w:rsid w:val="144C4F1E"/>
    <w:rsid w:val="14614EBA"/>
    <w:rsid w:val="147C7DB9"/>
    <w:rsid w:val="14855F61"/>
    <w:rsid w:val="14925771"/>
    <w:rsid w:val="14944B0D"/>
    <w:rsid w:val="14A71259"/>
    <w:rsid w:val="14B4095C"/>
    <w:rsid w:val="14EB66ED"/>
    <w:rsid w:val="15025FF3"/>
    <w:rsid w:val="150E40BA"/>
    <w:rsid w:val="15186818"/>
    <w:rsid w:val="15592F73"/>
    <w:rsid w:val="15B065A7"/>
    <w:rsid w:val="16287450"/>
    <w:rsid w:val="16294C97"/>
    <w:rsid w:val="162E173A"/>
    <w:rsid w:val="166805F1"/>
    <w:rsid w:val="166F3E28"/>
    <w:rsid w:val="16714FE2"/>
    <w:rsid w:val="16857002"/>
    <w:rsid w:val="16B67714"/>
    <w:rsid w:val="16BC2C80"/>
    <w:rsid w:val="16E9356E"/>
    <w:rsid w:val="16EC253A"/>
    <w:rsid w:val="17265465"/>
    <w:rsid w:val="1733777A"/>
    <w:rsid w:val="17353BE6"/>
    <w:rsid w:val="173E6C3F"/>
    <w:rsid w:val="174E0C79"/>
    <w:rsid w:val="175B1DA1"/>
    <w:rsid w:val="176307B2"/>
    <w:rsid w:val="178E568D"/>
    <w:rsid w:val="17974BC8"/>
    <w:rsid w:val="17D22F49"/>
    <w:rsid w:val="17D553BD"/>
    <w:rsid w:val="17DB3FE2"/>
    <w:rsid w:val="180B2D24"/>
    <w:rsid w:val="18105F2E"/>
    <w:rsid w:val="185130CD"/>
    <w:rsid w:val="18613C9A"/>
    <w:rsid w:val="188021A7"/>
    <w:rsid w:val="18AC18D5"/>
    <w:rsid w:val="18AF0D03"/>
    <w:rsid w:val="18CC2E0B"/>
    <w:rsid w:val="18FF3C9B"/>
    <w:rsid w:val="190F2988"/>
    <w:rsid w:val="1915705B"/>
    <w:rsid w:val="195B4B49"/>
    <w:rsid w:val="198B6E1D"/>
    <w:rsid w:val="198D2115"/>
    <w:rsid w:val="19A165A7"/>
    <w:rsid w:val="19B80543"/>
    <w:rsid w:val="19C01ACE"/>
    <w:rsid w:val="19F425A7"/>
    <w:rsid w:val="1A504739"/>
    <w:rsid w:val="1A8D233F"/>
    <w:rsid w:val="1AA27984"/>
    <w:rsid w:val="1AB543F7"/>
    <w:rsid w:val="1AC37C93"/>
    <w:rsid w:val="1ACE79F9"/>
    <w:rsid w:val="1AF6153F"/>
    <w:rsid w:val="1AFE14EF"/>
    <w:rsid w:val="1B7B3D43"/>
    <w:rsid w:val="1B83533E"/>
    <w:rsid w:val="1B930A9F"/>
    <w:rsid w:val="1BE47F38"/>
    <w:rsid w:val="1BE74EB1"/>
    <w:rsid w:val="1BF92671"/>
    <w:rsid w:val="1C6718D3"/>
    <w:rsid w:val="1C8770B2"/>
    <w:rsid w:val="1C89607F"/>
    <w:rsid w:val="1CAB1232"/>
    <w:rsid w:val="1CAE4779"/>
    <w:rsid w:val="1CC75830"/>
    <w:rsid w:val="1CCE4A20"/>
    <w:rsid w:val="1D130890"/>
    <w:rsid w:val="1D2B4F5A"/>
    <w:rsid w:val="1D301350"/>
    <w:rsid w:val="1D3C01BB"/>
    <w:rsid w:val="1D4C62BC"/>
    <w:rsid w:val="1D54333F"/>
    <w:rsid w:val="1D72603B"/>
    <w:rsid w:val="1D7C4E2E"/>
    <w:rsid w:val="1D850008"/>
    <w:rsid w:val="1DA13DDD"/>
    <w:rsid w:val="1DC052C5"/>
    <w:rsid w:val="1DCA1E8C"/>
    <w:rsid w:val="1DE85C5A"/>
    <w:rsid w:val="1DE903A9"/>
    <w:rsid w:val="1E0A585C"/>
    <w:rsid w:val="1E0A639C"/>
    <w:rsid w:val="1E107A25"/>
    <w:rsid w:val="1E182141"/>
    <w:rsid w:val="1E670BA5"/>
    <w:rsid w:val="1ECD658E"/>
    <w:rsid w:val="1EEA2953"/>
    <w:rsid w:val="1EFB0F2E"/>
    <w:rsid w:val="1F224BD1"/>
    <w:rsid w:val="1F377B31"/>
    <w:rsid w:val="1F3B7239"/>
    <w:rsid w:val="1F4A6574"/>
    <w:rsid w:val="1F4B36E5"/>
    <w:rsid w:val="1F6E0218"/>
    <w:rsid w:val="1F7863AF"/>
    <w:rsid w:val="1F7C0A55"/>
    <w:rsid w:val="1FB67525"/>
    <w:rsid w:val="1FBD056E"/>
    <w:rsid w:val="1FEC2682"/>
    <w:rsid w:val="20166521"/>
    <w:rsid w:val="20175EE5"/>
    <w:rsid w:val="20450C2F"/>
    <w:rsid w:val="20496890"/>
    <w:rsid w:val="20527B89"/>
    <w:rsid w:val="207F62EC"/>
    <w:rsid w:val="208A0A42"/>
    <w:rsid w:val="20D13E06"/>
    <w:rsid w:val="20EC1FD8"/>
    <w:rsid w:val="20FF75AD"/>
    <w:rsid w:val="21050E18"/>
    <w:rsid w:val="21150071"/>
    <w:rsid w:val="213E2498"/>
    <w:rsid w:val="21645E95"/>
    <w:rsid w:val="219A2437"/>
    <w:rsid w:val="21A1032B"/>
    <w:rsid w:val="21E4564A"/>
    <w:rsid w:val="21FC69AA"/>
    <w:rsid w:val="22080A86"/>
    <w:rsid w:val="222228CB"/>
    <w:rsid w:val="223711ED"/>
    <w:rsid w:val="225328CC"/>
    <w:rsid w:val="22902B15"/>
    <w:rsid w:val="229426AE"/>
    <w:rsid w:val="22960594"/>
    <w:rsid w:val="22BC41C7"/>
    <w:rsid w:val="22D037DA"/>
    <w:rsid w:val="233729A6"/>
    <w:rsid w:val="236D6658"/>
    <w:rsid w:val="23803B42"/>
    <w:rsid w:val="23944DA9"/>
    <w:rsid w:val="23977303"/>
    <w:rsid w:val="23AC7C9B"/>
    <w:rsid w:val="23B80A85"/>
    <w:rsid w:val="23C942D0"/>
    <w:rsid w:val="23DA02F6"/>
    <w:rsid w:val="23F224F7"/>
    <w:rsid w:val="24392F46"/>
    <w:rsid w:val="24421852"/>
    <w:rsid w:val="24D95FB5"/>
    <w:rsid w:val="24EE7025"/>
    <w:rsid w:val="24FF78AD"/>
    <w:rsid w:val="2513483F"/>
    <w:rsid w:val="25276377"/>
    <w:rsid w:val="257207F5"/>
    <w:rsid w:val="25724307"/>
    <w:rsid w:val="257C1A3F"/>
    <w:rsid w:val="257D4A70"/>
    <w:rsid w:val="25D507BB"/>
    <w:rsid w:val="261A0F08"/>
    <w:rsid w:val="2629442E"/>
    <w:rsid w:val="262E05A5"/>
    <w:rsid w:val="26572DA1"/>
    <w:rsid w:val="267550ED"/>
    <w:rsid w:val="26922D57"/>
    <w:rsid w:val="2692572D"/>
    <w:rsid w:val="26C93954"/>
    <w:rsid w:val="26CB5632"/>
    <w:rsid w:val="26E04FB4"/>
    <w:rsid w:val="26F57B65"/>
    <w:rsid w:val="273E6912"/>
    <w:rsid w:val="27956C48"/>
    <w:rsid w:val="27A45CBD"/>
    <w:rsid w:val="27B71417"/>
    <w:rsid w:val="27CE4EE5"/>
    <w:rsid w:val="27E7409F"/>
    <w:rsid w:val="28125ACF"/>
    <w:rsid w:val="285E4658"/>
    <w:rsid w:val="286001B4"/>
    <w:rsid w:val="28652D71"/>
    <w:rsid w:val="286A033D"/>
    <w:rsid w:val="28873D05"/>
    <w:rsid w:val="288B6257"/>
    <w:rsid w:val="28A05A36"/>
    <w:rsid w:val="28AB5FC7"/>
    <w:rsid w:val="28CC6376"/>
    <w:rsid w:val="28D476EE"/>
    <w:rsid w:val="28DD472B"/>
    <w:rsid w:val="28E43788"/>
    <w:rsid w:val="28E47580"/>
    <w:rsid w:val="29015DDC"/>
    <w:rsid w:val="29027BF1"/>
    <w:rsid w:val="29105397"/>
    <w:rsid w:val="29110C24"/>
    <w:rsid w:val="292C26A8"/>
    <w:rsid w:val="292F2D16"/>
    <w:rsid w:val="293318A0"/>
    <w:rsid w:val="29377411"/>
    <w:rsid w:val="29547501"/>
    <w:rsid w:val="296522E2"/>
    <w:rsid w:val="29867946"/>
    <w:rsid w:val="298F56EA"/>
    <w:rsid w:val="29BB0984"/>
    <w:rsid w:val="29C73B56"/>
    <w:rsid w:val="29D05CC6"/>
    <w:rsid w:val="29DD79A5"/>
    <w:rsid w:val="2A096601"/>
    <w:rsid w:val="2A247438"/>
    <w:rsid w:val="2A253CE7"/>
    <w:rsid w:val="2A410098"/>
    <w:rsid w:val="2A5602D4"/>
    <w:rsid w:val="2A630A46"/>
    <w:rsid w:val="2A643F45"/>
    <w:rsid w:val="2A7527E1"/>
    <w:rsid w:val="2A856380"/>
    <w:rsid w:val="2A886D46"/>
    <w:rsid w:val="2A8F6643"/>
    <w:rsid w:val="2A93734B"/>
    <w:rsid w:val="2AA8754B"/>
    <w:rsid w:val="2ABE2F66"/>
    <w:rsid w:val="2ACF6E00"/>
    <w:rsid w:val="2AE242B1"/>
    <w:rsid w:val="2AF92A1A"/>
    <w:rsid w:val="2B35051E"/>
    <w:rsid w:val="2B413485"/>
    <w:rsid w:val="2B684DDF"/>
    <w:rsid w:val="2B79526D"/>
    <w:rsid w:val="2BB9687B"/>
    <w:rsid w:val="2BD97483"/>
    <w:rsid w:val="2BFF3E95"/>
    <w:rsid w:val="2C47661C"/>
    <w:rsid w:val="2C593ACE"/>
    <w:rsid w:val="2C5B790D"/>
    <w:rsid w:val="2C894E9E"/>
    <w:rsid w:val="2CB14FF4"/>
    <w:rsid w:val="2CB21FE9"/>
    <w:rsid w:val="2CF735AB"/>
    <w:rsid w:val="2D1A1C0D"/>
    <w:rsid w:val="2D3E2DCC"/>
    <w:rsid w:val="2D425308"/>
    <w:rsid w:val="2D4926A9"/>
    <w:rsid w:val="2D8674F2"/>
    <w:rsid w:val="2D9315B0"/>
    <w:rsid w:val="2DB66F7D"/>
    <w:rsid w:val="2DBA696A"/>
    <w:rsid w:val="2DC4264B"/>
    <w:rsid w:val="2DD60F13"/>
    <w:rsid w:val="2DE91BD3"/>
    <w:rsid w:val="2DEF6E27"/>
    <w:rsid w:val="2DF65384"/>
    <w:rsid w:val="2E784EA2"/>
    <w:rsid w:val="2E85462E"/>
    <w:rsid w:val="2E87642D"/>
    <w:rsid w:val="2EB65EB3"/>
    <w:rsid w:val="2EDB5BDB"/>
    <w:rsid w:val="2EE345B0"/>
    <w:rsid w:val="2EF05FFE"/>
    <w:rsid w:val="2F444F11"/>
    <w:rsid w:val="2F560F02"/>
    <w:rsid w:val="2F590F07"/>
    <w:rsid w:val="2F8E464C"/>
    <w:rsid w:val="2FA165FC"/>
    <w:rsid w:val="2FA26E53"/>
    <w:rsid w:val="2FAE7D59"/>
    <w:rsid w:val="2FD23A26"/>
    <w:rsid w:val="2FD9376E"/>
    <w:rsid w:val="2FF54BA3"/>
    <w:rsid w:val="300D030C"/>
    <w:rsid w:val="30380BFB"/>
    <w:rsid w:val="30393689"/>
    <w:rsid w:val="303E7FFA"/>
    <w:rsid w:val="304C3799"/>
    <w:rsid w:val="30617A07"/>
    <w:rsid w:val="306E1CC1"/>
    <w:rsid w:val="307414D2"/>
    <w:rsid w:val="307A41C0"/>
    <w:rsid w:val="30C7753F"/>
    <w:rsid w:val="30D86797"/>
    <w:rsid w:val="30F20F4D"/>
    <w:rsid w:val="31023F42"/>
    <w:rsid w:val="31055F0A"/>
    <w:rsid w:val="310C3EB6"/>
    <w:rsid w:val="31160EB6"/>
    <w:rsid w:val="3117687E"/>
    <w:rsid w:val="311B2334"/>
    <w:rsid w:val="31277192"/>
    <w:rsid w:val="314E3A2B"/>
    <w:rsid w:val="31851005"/>
    <w:rsid w:val="318D46AA"/>
    <w:rsid w:val="31A06361"/>
    <w:rsid w:val="31B5574A"/>
    <w:rsid w:val="32042E3E"/>
    <w:rsid w:val="320E128E"/>
    <w:rsid w:val="32242A3C"/>
    <w:rsid w:val="325539DC"/>
    <w:rsid w:val="325C4836"/>
    <w:rsid w:val="3275465E"/>
    <w:rsid w:val="32772C18"/>
    <w:rsid w:val="327C3619"/>
    <w:rsid w:val="327D56B0"/>
    <w:rsid w:val="32CA586A"/>
    <w:rsid w:val="32DF6CB8"/>
    <w:rsid w:val="331969F0"/>
    <w:rsid w:val="33677BD8"/>
    <w:rsid w:val="33B1432D"/>
    <w:rsid w:val="33D51AF4"/>
    <w:rsid w:val="33DA71F9"/>
    <w:rsid w:val="33F9232E"/>
    <w:rsid w:val="341111C0"/>
    <w:rsid w:val="343E352E"/>
    <w:rsid w:val="34602F8D"/>
    <w:rsid w:val="34657542"/>
    <w:rsid w:val="34924A11"/>
    <w:rsid w:val="349E398D"/>
    <w:rsid w:val="349E6B82"/>
    <w:rsid w:val="34A86FDD"/>
    <w:rsid w:val="34DD2026"/>
    <w:rsid w:val="34DE3B3B"/>
    <w:rsid w:val="34E05121"/>
    <w:rsid w:val="34F223BF"/>
    <w:rsid w:val="350D4FB1"/>
    <w:rsid w:val="351855AB"/>
    <w:rsid w:val="352562F6"/>
    <w:rsid w:val="35294A4F"/>
    <w:rsid w:val="352F223A"/>
    <w:rsid w:val="35625E73"/>
    <w:rsid w:val="35A45810"/>
    <w:rsid w:val="35B3484C"/>
    <w:rsid w:val="35BE3134"/>
    <w:rsid w:val="35BF77FE"/>
    <w:rsid w:val="35DB15AA"/>
    <w:rsid w:val="3612186D"/>
    <w:rsid w:val="36187B57"/>
    <w:rsid w:val="36446F90"/>
    <w:rsid w:val="36B65DEA"/>
    <w:rsid w:val="36CE674D"/>
    <w:rsid w:val="36DF0859"/>
    <w:rsid w:val="36E74A38"/>
    <w:rsid w:val="36FA40DA"/>
    <w:rsid w:val="36FB5187"/>
    <w:rsid w:val="370B2CC6"/>
    <w:rsid w:val="37354B2E"/>
    <w:rsid w:val="377C454E"/>
    <w:rsid w:val="379111C1"/>
    <w:rsid w:val="37976105"/>
    <w:rsid w:val="37B6100C"/>
    <w:rsid w:val="37C83F28"/>
    <w:rsid w:val="37D211EB"/>
    <w:rsid w:val="37DE07D8"/>
    <w:rsid w:val="37FF125A"/>
    <w:rsid w:val="38604B47"/>
    <w:rsid w:val="386539B3"/>
    <w:rsid w:val="387D0270"/>
    <w:rsid w:val="38831A7D"/>
    <w:rsid w:val="389A4BF1"/>
    <w:rsid w:val="38D1519C"/>
    <w:rsid w:val="39350061"/>
    <w:rsid w:val="393E1376"/>
    <w:rsid w:val="397333C0"/>
    <w:rsid w:val="39D27913"/>
    <w:rsid w:val="39D948D5"/>
    <w:rsid w:val="3A11760F"/>
    <w:rsid w:val="3A274876"/>
    <w:rsid w:val="3A2C5DB1"/>
    <w:rsid w:val="3A3138E6"/>
    <w:rsid w:val="3A3E6FA5"/>
    <w:rsid w:val="3A5440A7"/>
    <w:rsid w:val="3A5B61C6"/>
    <w:rsid w:val="3A882C54"/>
    <w:rsid w:val="3B2E0906"/>
    <w:rsid w:val="3B405C0B"/>
    <w:rsid w:val="3B592AB8"/>
    <w:rsid w:val="3B5D3688"/>
    <w:rsid w:val="3B653088"/>
    <w:rsid w:val="3B840B1D"/>
    <w:rsid w:val="3BAB6F83"/>
    <w:rsid w:val="3BC26DF1"/>
    <w:rsid w:val="3BC275D9"/>
    <w:rsid w:val="3BCF31CC"/>
    <w:rsid w:val="3BD850D9"/>
    <w:rsid w:val="3C071D9A"/>
    <w:rsid w:val="3C1A39C3"/>
    <w:rsid w:val="3C466D35"/>
    <w:rsid w:val="3C6E1A54"/>
    <w:rsid w:val="3C7D0B7A"/>
    <w:rsid w:val="3C8F42BA"/>
    <w:rsid w:val="3C93392B"/>
    <w:rsid w:val="3CEF581C"/>
    <w:rsid w:val="3CF203F0"/>
    <w:rsid w:val="3CFF65F4"/>
    <w:rsid w:val="3D011BED"/>
    <w:rsid w:val="3D19262F"/>
    <w:rsid w:val="3D2338B7"/>
    <w:rsid w:val="3D344642"/>
    <w:rsid w:val="3D3F5354"/>
    <w:rsid w:val="3D5471F3"/>
    <w:rsid w:val="3D6C3834"/>
    <w:rsid w:val="3D757BE8"/>
    <w:rsid w:val="3D7D3D5F"/>
    <w:rsid w:val="3DFA46BC"/>
    <w:rsid w:val="3E031AD8"/>
    <w:rsid w:val="3E2F25F7"/>
    <w:rsid w:val="3E876380"/>
    <w:rsid w:val="3EAF1250"/>
    <w:rsid w:val="3EC439CB"/>
    <w:rsid w:val="3ED140E9"/>
    <w:rsid w:val="3ED21E1F"/>
    <w:rsid w:val="3F332CE8"/>
    <w:rsid w:val="3F6038E9"/>
    <w:rsid w:val="3F707F9A"/>
    <w:rsid w:val="3FE0636D"/>
    <w:rsid w:val="3FF01B12"/>
    <w:rsid w:val="401929C9"/>
    <w:rsid w:val="401F22E8"/>
    <w:rsid w:val="40211D35"/>
    <w:rsid w:val="40235C78"/>
    <w:rsid w:val="405A4C0E"/>
    <w:rsid w:val="40F67046"/>
    <w:rsid w:val="41064FDB"/>
    <w:rsid w:val="410B4DEC"/>
    <w:rsid w:val="41121689"/>
    <w:rsid w:val="411C5522"/>
    <w:rsid w:val="412766CE"/>
    <w:rsid w:val="41287360"/>
    <w:rsid w:val="41335B2A"/>
    <w:rsid w:val="41680236"/>
    <w:rsid w:val="418022C3"/>
    <w:rsid w:val="41EB2264"/>
    <w:rsid w:val="41FF044D"/>
    <w:rsid w:val="421202BD"/>
    <w:rsid w:val="425A58AA"/>
    <w:rsid w:val="426741C9"/>
    <w:rsid w:val="427A7958"/>
    <w:rsid w:val="42814453"/>
    <w:rsid w:val="42964242"/>
    <w:rsid w:val="42AA3361"/>
    <w:rsid w:val="42B77B81"/>
    <w:rsid w:val="42CB55AE"/>
    <w:rsid w:val="42DC6483"/>
    <w:rsid w:val="42F55A55"/>
    <w:rsid w:val="43111B8F"/>
    <w:rsid w:val="431479E2"/>
    <w:rsid w:val="4332280D"/>
    <w:rsid w:val="433A6AB7"/>
    <w:rsid w:val="43630248"/>
    <w:rsid w:val="43976C62"/>
    <w:rsid w:val="43F86D35"/>
    <w:rsid w:val="43FD7ED7"/>
    <w:rsid w:val="44063E32"/>
    <w:rsid w:val="441471A9"/>
    <w:rsid w:val="441C4356"/>
    <w:rsid w:val="44434F4B"/>
    <w:rsid w:val="44475853"/>
    <w:rsid w:val="446322C7"/>
    <w:rsid w:val="448E51C4"/>
    <w:rsid w:val="44B33050"/>
    <w:rsid w:val="44C16730"/>
    <w:rsid w:val="44CA5BB0"/>
    <w:rsid w:val="44DD4446"/>
    <w:rsid w:val="454C2FE7"/>
    <w:rsid w:val="454D5506"/>
    <w:rsid w:val="455F7708"/>
    <w:rsid w:val="45695964"/>
    <w:rsid w:val="456A2F0A"/>
    <w:rsid w:val="457B0F09"/>
    <w:rsid w:val="458D7108"/>
    <w:rsid w:val="45AC51F6"/>
    <w:rsid w:val="45BB42CB"/>
    <w:rsid w:val="46127054"/>
    <w:rsid w:val="463958A2"/>
    <w:rsid w:val="464031E3"/>
    <w:rsid w:val="46795E9F"/>
    <w:rsid w:val="46894AA6"/>
    <w:rsid w:val="46B41D4F"/>
    <w:rsid w:val="46B74D42"/>
    <w:rsid w:val="46BC1437"/>
    <w:rsid w:val="46E85588"/>
    <w:rsid w:val="46F4129C"/>
    <w:rsid w:val="47104CBF"/>
    <w:rsid w:val="47606AEA"/>
    <w:rsid w:val="476E5969"/>
    <w:rsid w:val="4775238D"/>
    <w:rsid w:val="479238DF"/>
    <w:rsid w:val="47D17B8D"/>
    <w:rsid w:val="47D77763"/>
    <w:rsid w:val="47FF66C7"/>
    <w:rsid w:val="481276B9"/>
    <w:rsid w:val="48393D7B"/>
    <w:rsid w:val="48471CB5"/>
    <w:rsid w:val="485C6EF2"/>
    <w:rsid w:val="489F1497"/>
    <w:rsid w:val="48D464A6"/>
    <w:rsid w:val="48E300B3"/>
    <w:rsid w:val="491C3B9B"/>
    <w:rsid w:val="49381E69"/>
    <w:rsid w:val="495B4A3C"/>
    <w:rsid w:val="495F28F4"/>
    <w:rsid w:val="49791B15"/>
    <w:rsid w:val="498E1661"/>
    <w:rsid w:val="4A1912DF"/>
    <w:rsid w:val="4A301752"/>
    <w:rsid w:val="4A430B99"/>
    <w:rsid w:val="4A4D3C07"/>
    <w:rsid w:val="4A6C2562"/>
    <w:rsid w:val="4A8D1F1F"/>
    <w:rsid w:val="4A9B39D9"/>
    <w:rsid w:val="4AF55069"/>
    <w:rsid w:val="4B0564D2"/>
    <w:rsid w:val="4B594437"/>
    <w:rsid w:val="4B6A7F73"/>
    <w:rsid w:val="4B763ED4"/>
    <w:rsid w:val="4B9A20D7"/>
    <w:rsid w:val="4BB73827"/>
    <w:rsid w:val="4BCD347C"/>
    <w:rsid w:val="4BD10AC5"/>
    <w:rsid w:val="4BD672AD"/>
    <w:rsid w:val="4BD7704E"/>
    <w:rsid w:val="4BE3667B"/>
    <w:rsid w:val="4BF54741"/>
    <w:rsid w:val="4C096F99"/>
    <w:rsid w:val="4C14507D"/>
    <w:rsid w:val="4C192D50"/>
    <w:rsid w:val="4C331C98"/>
    <w:rsid w:val="4C3927B5"/>
    <w:rsid w:val="4C445158"/>
    <w:rsid w:val="4C7501E4"/>
    <w:rsid w:val="4C7B729D"/>
    <w:rsid w:val="4C8575DB"/>
    <w:rsid w:val="4C976091"/>
    <w:rsid w:val="4CB87096"/>
    <w:rsid w:val="4CC16F99"/>
    <w:rsid w:val="4CEE79C5"/>
    <w:rsid w:val="4D0F7053"/>
    <w:rsid w:val="4D1870BC"/>
    <w:rsid w:val="4D2A2171"/>
    <w:rsid w:val="4D57667B"/>
    <w:rsid w:val="4D5D579F"/>
    <w:rsid w:val="4D6864BE"/>
    <w:rsid w:val="4D7847AC"/>
    <w:rsid w:val="4D964046"/>
    <w:rsid w:val="4DDA4E35"/>
    <w:rsid w:val="4E111262"/>
    <w:rsid w:val="4E3A3E2B"/>
    <w:rsid w:val="4E4E716F"/>
    <w:rsid w:val="4E93619D"/>
    <w:rsid w:val="4EB11D01"/>
    <w:rsid w:val="4EB35D4D"/>
    <w:rsid w:val="4EB60BA5"/>
    <w:rsid w:val="4F071D8B"/>
    <w:rsid w:val="4F16360D"/>
    <w:rsid w:val="4F2014E1"/>
    <w:rsid w:val="4F21033B"/>
    <w:rsid w:val="4F2D6C82"/>
    <w:rsid w:val="4F580591"/>
    <w:rsid w:val="4F5F128E"/>
    <w:rsid w:val="4F86301E"/>
    <w:rsid w:val="4F9D75A0"/>
    <w:rsid w:val="4F9F51EC"/>
    <w:rsid w:val="4FC66501"/>
    <w:rsid w:val="4FD617FF"/>
    <w:rsid w:val="4FDF28E7"/>
    <w:rsid w:val="4FE13EDB"/>
    <w:rsid w:val="4FE713B1"/>
    <w:rsid w:val="50002A6B"/>
    <w:rsid w:val="507A739F"/>
    <w:rsid w:val="50A1467B"/>
    <w:rsid w:val="50E2578C"/>
    <w:rsid w:val="50E74580"/>
    <w:rsid w:val="51086E16"/>
    <w:rsid w:val="51117BB0"/>
    <w:rsid w:val="514A1C2F"/>
    <w:rsid w:val="5165228B"/>
    <w:rsid w:val="518111FC"/>
    <w:rsid w:val="51BE1B88"/>
    <w:rsid w:val="51CA4607"/>
    <w:rsid w:val="5221540A"/>
    <w:rsid w:val="52552850"/>
    <w:rsid w:val="52605CE2"/>
    <w:rsid w:val="527E4ED1"/>
    <w:rsid w:val="52EA4269"/>
    <w:rsid w:val="52FD5BED"/>
    <w:rsid w:val="533F37E4"/>
    <w:rsid w:val="53450D7C"/>
    <w:rsid w:val="534B0174"/>
    <w:rsid w:val="537043F5"/>
    <w:rsid w:val="537B1B1C"/>
    <w:rsid w:val="538739C7"/>
    <w:rsid w:val="53976C0B"/>
    <w:rsid w:val="53D15E33"/>
    <w:rsid w:val="53E07513"/>
    <w:rsid w:val="5412487A"/>
    <w:rsid w:val="54350BC6"/>
    <w:rsid w:val="54A10849"/>
    <w:rsid w:val="54E63434"/>
    <w:rsid w:val="55022A52"/>
    <w:rsid w:val="55550AEB"/>
    <w:rsid w:val="555E4125"/>
    <w:rsid w:val="55875ADC"/>
    <w:rsid w:val="55BF640B"/>
    <w:rsid w:val="55C07AD5"/>
    <w:rsid w:val="55F8090E"/>
    <w:rsid w:val="56026B8E"/>
    <w:rsid w:val="5605224B"/>
    <w:rsid w:val="561A15F4"/>
    <w:rsid w:val="56224DF1"/>
    <w:rsid w:val="56246AC2"/>
    <w:rsid w:val="564526DE"/>
    <w:rsid w:val="567F7FFD"/>
    <w:rsid w:val="56971AEA"/>
    <w:rsid w:val="56C469BD"/>
    <w:rsid w:val="56C843E7"/>
    <w:rsid w:val="56D55773"/>
    <w:rsid w:val="56E15F33"/>
    <w:rsid w:val="56F71AFA"/>
    <w:rsid w:val="56FC5FFA"/>
    <w:rsid w:val="57066AFA"/>
    <w:rsid w:val="57531DEA"/>
    <w:rsid w:val="579F15F7"/>
    <w:rsid w:val="57B42E54"/>
    <w:rsid w:val="57DF03C8"/>
    <w:rsid w:val="57F72853"/>
    <w:rsid w:val="580657EC"/>
    <w:rsid w:val="58136D9B"/>
    <w:rsid w:val="58162A2E"/>
    <w:rsid w:val="58211E41"/>
    <w:rsid w:val="583745AF"/>
    <w:rsid w:val="583A3F2E"/>
    <w:rsid w:val="58437CB0"/>
    <w:rsid w:val="58527A77"/>
    <w:rsid w:val="5854525F"/>
    <w:rsid w:val="585D3E60"/>
    <w:rsid w:val="586F6988"/>
    <w:rsid w:val="587A3834"/>
    <w:rsid w:val="587B3CF8"/>
    <w:rsid w:val="58A23996"/>
    <w:rsid w:val="58B33E20"/>
    <w:rsid w:val="58B971EB"/>
    <w:rsid w:val="58BF7D46"/>
    <w:rsid w:val="58C67A08"/>
    <w:rsid w:val="58CB6913"/>
    <w:rsid w:val="58F0417F"/>
    <w:rsid w:val="58FB5816"/>
    <w:rsid w:val="59072127"/>
    <w:rsid w:val="5920306C"/>
    <w:rsid w:val="59204020"/>
    <w:rsid w:val="595A18B6"/>
    <w:rsid w:val="59611B6A"/>
    <w:rsid w:val="59997CB5"/>
    <w:rsid w:val="59A554BF"/>
    <w:rsid w:val="59C01626"/>
    <w:rsid w:val="59C250B0"/>
    <w:rsid w:val="59D806CC"/>
    <w:rsid w:val="59E250A8"/>
    <w:rsid w:val="5A1438D8"/>
    <w:rsid w:val="5A37603B"/>
    <w:rsid w:val="5A971D2B"/>
    <w:rsid w:val="5AC06B52"/>
    <w:rsid w:val="5AF8543E"/>
    <w:rsid w:val="5B026864"/>
    <w:rsid w:val="5B436ECF"/>
    <w:rsid w:val="5B47640B"/>
    <w:rsid w:val="5B4C6DB8"/>
    <w:rsid w:val="5B653D19"/>
    <w:rsid w:val="5BA256EF"/>
    <w:rsid w:val="5BA46208"/>
    <w:rsid w:val="5BDF4DD1"/>
    <w:rsid w:val="5BDF7788"/>
    <w:rsid w:val="5BE07906"/>
    <w:rsid w:val="5BE30A2F"/>
    <w:rsid w:val="5BED5934"/>
    <w:rsid w:val="5BF374BB"/>
    <w:rsid w:val="5C121F3C"/>
    <w:rsid w:val="5C16032C"/>
    <w:rsid w:val="5C436C9A"/>
    <w:rsid w:val="5C440941"/>
    <w:rsid w:val="5C4E2619"/>
    <w:rsid w:val="5C765EE8"/>
    <w:rsid w:val="5CF2585B"/>
    <w:rsid w:val="5D3F24ED"/>
    <w:rsid w:val="5DEB7A08"/>
    <w:rsid w:val="5DFE083F"/>
    <w:rsid w:val="5E227A99"/>
    <w:rsid w:val="5E3E0C46"/>
    <w:rsid w:val="5E430CFB"/>
    <w:rsid w:val="5E4964DE"/>
    <w:rsid w:val="5EA907D5"/>
    <w:rsid w:val="5EBE3C18"/>
    <w:rsid w:val="5F042C42"/>
    <w:rsid w:val="5F1F3642"/>
    <w:rsid w:val="5F3567BE"/>
    <w:rsid w:val="5F4976D5"/>
    <w:rsid w:val="5F4E64C4"/>
    <w:rsid w:val="5F4F2AEB"/>
    <w:rsid w:val="5F560930"/>
    <w:rsid w:val="5F774EF1"/>
    <w:rsid w:val="5F7E432E"/>
    <w:rsid w:val="5F963FB9"/>
    <w:rsid w:val="5F992C2F"/>
    <w:rsid w:val="5FAE33D1"/>
    <w:rsid w:val="5FFE7BB0"/>
    <w:rsid w:val="60153B29"/>
    <w:rsid w:val="601E4F6A"/>
    <w:rsid w:val="6033017C"/>
    <w:rsid w:val="60734AEF"/>
    <w:rsid w:val="6088526E"/>
    <w:rsid w:val="609317D3"/>
    <w:rsid w:val="60A279CA"/>
    <w:rsid w:val="60A95D17"/>
    <w:rsid w:val="60AD258D"/>
    <w:rsid w:val="60C43E3E"/>
    <w:rsid w:val="60CA0F1E"/>
    <w:rsid w:val="60E22669"/>
    <w:rsid w:val="60E23FBE"/>
    <w:rsid w:val="60EC0142"/>
    <w:rsid w:val="60F04C57"/>
    <w:rsid w:val="60F16534"/>
    <w:rsid w:val="612A5EC2"/>
    <w:rsid w:val="61786CFC"/>
    <w:rsid w:val="617B5057"/>
    <w:rsid w:val="61A54AE1"/>
    <w:rsid w:val="61BC6D00"/>
    <w:rsid w:val="61D155C7"/>
    <w:rsid w:val="61E31C6A"/>
    <w:rsid w:val="62192E70"/>
    <w:rsid w:val="621C0604"/>
    <w:rsid w:val="622F1F95"/>
    <w:rsid w:val="62542C72"/>
    <w:rsid w:val="626009E6"/>
    <w:rsid w:val="626675D7"/>
    <w:rsid w:val="626B0677"/>
    <w:rsid w:val="627278C4"/>
    <w:rsid w:val="62766D15"/>
    <w:rsid w:val="627C5F43"/>
    <w:rsid w:val="628165C5"/>
    <w:rsid w:val="62BF61F2"/>
    <w:rsid w:val="62CD39E9"/>
    <w:rsid w:val="62D041AC"/>
    <w:rsid w:val="62D710A2"/>
    <w:rsid w:val="63030969"/>
    <w:rsid w:val="6355450E"/>
    <w:rsid w:val="63BB621E"/>
    <w:rsid w:val="63BE69CC"/>
    <w:rsid w:val="63E670D0"/>
    <w:rsid w:val="63F93875"/>
    <w:rsid w:val="63FE52E4"/>
    <w:rsid w:val="640664C3"/>
    <w:rsid w:val="640D0E40"/>
    <w:rsid w:val="642707C3"/>
    <w:rsid w:val="643E3232"/>
    <w:rsid w:val="644425C8"/>
    <w:rsid w:val="64544470"/>
    <w:rsid w:val="64577EF2"/>
    <w:rsid w:val="648D0799"/>
    <w:rsid w:val="64A67315"/>
    <w:rsid w:val="64B22D42"/>
    <w:rsid w:val="64B278CC"/>
    <w:rsid w:val="64C30FEE"/>
    <w:rsid w:val="64D618F2"/>
    <w:rsid w:val="64E16BD0"/>
    <w:rsid w:val="6511353D"/>
    <w:rsid w:val="6514296A"/>
    <w:rsid w:val="65273EF3"/>
    <w:rsid w:val="652A65B1"/>
    <w:rsid w:val="65792DE3"/>
    <w:rsid w:val="65937355"/>
    <w:rsid w:val="65BA0A85"/>
    <w:rsid w:val="65BE484E"/>
    <w:rsid w:val="65C812FC"/>
    <w:rsid w:val="65C819F5"/>
    <w:rsid w:val="65C9539F"/>
    <w:rsid w:val="660A0EED"/>
    <w:rsid w:val="6612097E"/>
    <w:rsid w:val="661246CA"/>
    <w:rsid w:val="661C64FA"/>
    <w:rsid w:val="66264134"/>
    <w:rsid w:val="662C76F7"/>
    <w:rsid w:val="664A5FC1"/>
    <w:rsid w:val="665C11B5"/>
    <w:rsid w:val="666B6300"/>
    <w:rsid w:val="6693476F"/>
    <w:rsid w:val="66A71B73"/>
    <w:rsid w:val="66AB7328"/>
    <w:rsid w:val="66B92527"/>
    <w:rsid w:val="66C467C7"/>
    <w:rsid w:val="66DF1480"/>
    <w:rsid w:val="67011EF0"/>
    <w:rsid w:val="67145A15"/>
    <w:rsid w:val="674029C5"/>
    <w:rsid w:val="674411BA"/>
    <w:rsid w:val="675A1C30"/>
    <w:rsid w:val="67761A08"/>
    <w:rsid w:val="678B5404"/>
    <w:rsid w:val="67926691"/>
    <w:rsid w:val="67A16579"/>
    <w:rsid w:val="67C82079"/>
    <w:rsid w:val="67EB3972"/>
    <w:rsid w:val="67FB105F"/>
    <w:rsid w:val="681D2597"/>
    <w:rsid w:val="68304315"/>
    <w:rsid w:val="68396359"/>
    <w:rsid w:val="68505A49"/>
    <w:rsid w:val="68550E0C"/>
    <w:rsid w:val="685F2108"/>
    <w:rsid w:val="689D425B"/>
    <w:rsid w:val="68A115FB"/>
    <w:rsid w:val="68BF3D60"/>
    <w:rsid w:val="68D344AE"/>
    <w:rsid w:val="68D36027"/>
    <w:rsid w:val="68D65D5B"/>
    <w:rsid w:val="68E40827"/>
    <w:rsid w:val="692E613D"/>
    <w:rsid w:val="693021EE"/>
    <w:rsid w:val="69646D6D"/>
    <w:rsid w:val="6988265D"/>
    <w:rsid w:val="698967CA"/>
    <w:rsid w:val="69996F24"/>
    <w:rsid w:val="69B31935"/>
    <w:rsid w:val="69DE68B7"/>
    <w:rsid w:val="69F221A5"/>
    <w:rsid w:val="69F82AAC"/>
    <w:rsid w:val="6A0D3215"/>
    <w:rsid w:val="6A0F02EA"/>
    <w:rsid w:val="6A3C4677"/>
    <w:rsid w:val="6A665FA3"/>
    <w:rsid w:val="6A77340E"/>
    <w:rsid w:val="6A7D3B96"/>
    <w:rsid w:val="6A7D6CE9"/>
    <w:rsid w:val="6A930737"/>
    <w:rsid w:val="6AAA35D8"/>
    <w:rsid w:val="6AC430EB"/>
    <w:rsid w:val="6AC914DE"/>
    <w:rsid w:val="6AFB4238"/>
    <w:rsid w:val="6B2B78C8"/>
    <w:rsid w:val="6B6C666C"/>
    <w:rsid w:val="6B7637AD"/>
    <w:rsid w:val="6BA013C0"/>
    <w:rsid w:val="6BC53A61"/>
    <w:rsid w:val="6BDF7A52"/>
    <w:rsid w:val="6C021C51"/>
    <w:rsid w:val="6C2840D7"/>
    <w:rsid w:val="6C38618F"/>
    <w:rsid w:val="6C4277CB"/>
    <w:rsid w:val="6C830109"/>
    <w:rsid w:val="6C925A92"/>
    <w:rsid w:val="6CE33853"/>
    <w:rsid w:val="6D25188A"/>
    <w:rsid w:val="6D6831F8"/>
    <w:rsid w:val="6DA40597"/>
    <w:rsid w:val="6DD64720"/>
    <w:rsid w:val="6DFE79C0"/>
    <w:rsid w:val="6E0E1B6C"/>
    <w:rsid w:val="6E22280E"/>
    <w:rsid w:val="6E410034"/>
    <w:rsid w:val="6E4830CB"/>
    <w:rsid w:val="6E7F34B8"/>
    <w:rsid w:val="6E940DB6"/>
    <w:rsid w:val="6E974683"/>
    <w:rsid w:val="6E9A515B"/>
    <w:rsid w:val="6EB01D32"/>
    <w:rsid w:val="6EE0437D"/>
    <w:rsid w:val="6EE932FB"/>
    <w:rsid w:val="6F24710D"/>
    <w:rsid w:val="6F3458D5"/>
    <w:rsid w:val="6F6837F4"/>
    <w:rsid w:val="6F705E4F"/>
    <w:rsid w:val="6F8402DA"/>
    <w:rsid w:val="6FCA5EC8"/>
    <w:rsid w:val="6FD93F5A"/>
    <w:rsid w:val="6FDD2714"/>
    <w:rsid w:val="6FE37E45"/>
    <w:rsid w:val="70191937"/>
    <w:rsid w:val="701F42E4"/>
    <w:rsid w:val="7048028C"/>
    <w:rsid w:val="70591818"/>
    <w:rsid w:val="70773118"/>
    <w:rsid w:val="707764C7"/>
    <w:rsid w:val="708201E8"/>
    <w:rsid w:val="708A7F2C"/>
    <w:rsid w:val="7092431F"/>
    <w:rsid w:val="70951BEE"/>
    <w:rsid w:val="709977FE"/>
    <w:rsid w:val="70AC76CE"/>
    <w:rsid w:val="70B9129E"/>
    <w:rsid w:val="70BC0FA9"/>
    <w:rsid w:val="71065766"/>
    <w:rsid w:val="711C5F76"/>
    <w:rsid w:val="71596DA6"/>
    <w:rsid w:val="716F47DC"/>
    <w:rsid w:val="717D089F"/>
    <w:rsid w:val="71A005EA"/>
    <w:rsid w:val="71F374F9"/>
    <w:rsid w:val="72107048"/>
    <w:rsid w:val="721400D8"/>
    <w:rsid w:val="721457E6"/>
    <w:rsid w:val="725A6FB4"/>
    <w:rsid w:val="726005CF"/>
    <w:rsid w:val="7277610B"/>
    <w:rsid w:val="72A13464"/>
    <w:rsid w:val="72B4679A"/>
    <w:rsid w:val="72BA5585"/>
    <w:rsid w:val="72BC5C69"/>
    <w:rsid w:val="72D40127"/>
    <w:rsid w:val="72F65806"/>
    <w:rsid w:val="73007FD0"/>
    <w:rsid w:val="73114CC7"/>
    <w:rsid w:val="737656F4"/>
    <w:rsid w:val="737C4AD2"/>
    <w:rsid w:val="737E32A3"/>
    <w:rsid w:val="739C6AFB"/>
    <w:rsid w:val="73DF7BF1"/>
    <w:rsid w:val="73F412F8"/>
    <w:rsid w:val="73F95110"/>
    <w:rsid w:val="741917A1"/>
    <w:rsid w:val="744E2882"/>
    <w:rsid w:val="744E3AAE"/>
    <w:rsid w:val="74547A66"/>
    <w:rsid w:val="74601475"/>
    <w:rsid w:val="748F4FEA"/>
    <w:rsid w:val="74A947F9"/>
    <w:rsid w:val="74CC1613"/>
    <w:rsid w:val="74E141EB"/>
    <w:rsid w:val="754E6FE1"/>
    <w:rsid w:val="755756A4"/>
    <w:rsid w:val="7561613C"/>
    <w:rsid w:val="75A661C6"/>
    <w:rsid w:val="76065010"/>
    <w:rsid w:val="761A3DD6"/>
    <w:rsid w:val="761B5FEA"/>
    <w:rsid w:val="76251A76"/>
    <w:rsid w:val="76447DCB"/>
    <w:rsid w:val="764C2BC6"/>
    <w:rsid w:val="76526839"/>
    <w:rsid w:val="7654757D"/>
    <w:rsid w:val="767634E8"/>
    <w:rsid w:val="76975146"/>
    <w:rsid w:val="76990038"/>
    <w:rsid w:val="76B7199C"/>
    <w:rsid w:val="76CE1A0C"/>
    <w:rsid w:val="76D0245B"/>
    <w:rsid w:val="76DB640F"/>
    <w:rsid w:val="76F5354D"/>
    <w:rsid w:val="773712F2"/>
    <w:rsid w:val="774622DD"/>
    <w:rsid w:val="7797759A"/>
    <w:rsid w:val="77A727C6"/>
    <w:rsid w:val="77B76CD6"/>
    <w:rsid w:val="77C127A4"/>
    <w:rsid w:val="77C56302"/>
    <w:rsid w:val="77CF3213"/>
    <w:rsid w:val="77D019EA"/>
    <w:rsid w:val="77F075E2"/>
    <w:rsid w:val="77F77E73"/>
    <w:rsid w:val="781B5C60"/>
    <w:rsid w:val="781F7AA9"/>
    <w:rsid w:val="78421A41"/>
    <w:rsid w:val="78464707"/>
    <w:rsid w:val="784B6A69"/>
    <w:rsid w:val="78641841"/>
    <w:rsid w:val="788A712A"/>
    <w:rsid w:val="78AB1ABD"/>
    <w:rsid w:val="78DC6A84"/>
    <w:rsid w:val="78F364CD"/>
    <w:rsid w:val="79095182"/>
    <w:rsid w:val="790B648C"/>
    <w:rsid w:val="79111B22"/>
    <w:rsid w:val="79182B3F"/>
    <w:rsid w:val="79455DF5"/>
    <w:rsid w:val="7963525F"/>
    <w:rsid w:val="797148B0"/>
    <w:rsid w:val="79786EFC"/>
    <w:rsid w:val="79846755"/>
    <w:rsid w:val="79A3539B"/>
    <w:rsid w:val="79B66BE6"/>
    <w:rsid w:val="79CE6B40"/>
    <w:rsid w:val="79E07445"/>
    <w:rsid w:val="7A185AA3"/>
    <w:rsid w:val="7A303042"/>
    <w:rsid w:val="7A5B3258"/>
    <w:rsid w:val="7A795900"/>
    <w:rsid w:val="7A887730"/>
    <w:rsid w:val="7A926859"/>
    <w:rsid w:val="7A963C26"/>
    <w:rsid w:val="7A9932A2"/>
    <w:rsid w:val="7AD2044C"/>
    <w:rsid w:val="7AF07EC2"/>
    <w:rsid w:val="7B006448"/>
    <w:rsid w:val="7B041251"/>
    <w:rsid w:val="7B1B0B31"/>
    <w:rsid w:val="7B242C42"/>
    <w:rsid w:val="7B285669"/>
    <w:rsid w:val="7B314208"/>
    <w:rsid w:val="7B352DC2"/>
    <w:rsid w:val="7B3D4865"/>
    <w:rsid w:val="7B5B1C7F"/>
    <w:rsid w:val="7B661F32"/>
    <w:rsid w:val="7B8E34E6"/>
    <w:rsid w:val="7BBD781E"/>
    <w:rsid w:val="7BD91F6C"/>
    <w:rsid w:val="7C185B95"/>
    <w:rsid w:val="7C1F7515"/>
    <w:rsid w:val="7C225C19"/>
    <w:rsid w:val="7C410E76"/>
    <w:rsid w:val="7CAB5A21"/>
    <w:rsid w:val="7CF50658"/>
    <w:rsid w:val="7D077445"/>
    <w:rsid w:val="7D7A72B6"/>
    <w:rsid w:val="7D7D5702"/>
    <w:rsid w:val="7DBA21AE"/>
    <w:rsid w:val="7DFC1142"/>
    <w:rsid w:val="7E0A5882"/>
    <w:rsid w:val="7E222AC2"/>
    <w:rsid w:val="7E410D79"/>
    <w:rsid w:val="7E625089"/>
    <w:rsid w:val="7E7F1D9E"/>
    <w:rsid w:val="7E853C4E"/>
    <w:rsid w:val="7EA52AE6"/>
    <w:rsid w:val="7EA54A0E"/>
    <w:rsid w:val="7EB35E04"/>
    <w:rsid w:val="7EED4A9F"/>
    <w:rsid w:val="7EF96E90"/>
    <w:rsid w:val="7F147C79"/>
    <w:rsid w:val="7F2B7030"/>
    <w:rsid w:val="7F4C1F51"/>
    <w:rsid w:val="7F621FAF"/>
    <w:rsid w:val="7FC34116"/>
    <w:rsid w:val="7FFB4A79"/>
    <w:rsid w:val="7F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58F59C"/>
  <w15:docId w15:val="{C8BE795E-3E48-4846-B9D3-B5FDEFB5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Times New Roman"/>
      <w:sz w:val="24"/>
      <w:szCs w:val="24"/>
      <w:lang w:eastAsia="it-I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spacing w:line="240" w:lineRule="auto"/>
    </w:pPr>
    <w:rPr>
      <w:rFonts w:ascii="Tahoma" w:hAnsi="Tahoma" w:cs="Tahoma"/>
      <w:sz w:val="16"/>
      <w:szCs w:val="20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annotation reference"/>
    <w:basedOn w:val="a0"/>
    <w:uiPriority w:val="99"/>
    <w:qFormat/>
    <w:rPr>
      <w:rFonts w:ascii="Tahoma" w:hAnsi="Tahoma" w:cs="Tahoma"/>
      <w:sz w:val="16"/>
      <w:szCs w:val="16"/>
      <w:u w:val="none"/>
    </w:rPr>
  </w:style>
  <w:style w:type="paragraph" w:customStyle="1" w:styleId="24References">
    <w:name w:val="24. References"/>
    <w:qFormat/>
    <w:pPr>
      <w:numPr>
        <w:numId w:val="1"/>
      </w:numPr>
      <w:spacing w:after="160" w:line="259" w:lineRule="auto"/>
    </w:pPr>
    <w:rPr>
      <w:rFonts w:eastAsiaTheme="minorEastAsia" w:cstheme="minorBidi"/>
      <w:sz w:val="16"/>
      <w:szCs w:val="22"/>
      <w:lang w:eastAsia="en-US"/>
    </w:rPr>
  </w:style>
  <w:style w:type="paragraph" w:customStyle="1" w:styleId="03AuthorAffiliation">
    <w:name w:val="03. Author Affiliation"/>
    <w:basedOn w:val="aa"/>
    <w:next w:val="04Email"/>
    <w:qFormat/>
    <w:rPr>
      <w:rFonts w:ascii="Times New Roman" w:hAnsi="Times New Roman"/>
      <w:i/>
      <w:sz w:val="18"/>
    </w:rPr>
  </w:style>
  <w:style w:type="paragraph" w:styleId="aa">
    <w:name w:val="No Spacing"/>
    <w:uiPriority w:val="1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04Email">
    <w:name w:val="04. Email"/>
    <w:basedOn w:val="03AuthorAffiliation"/>
    <w:next w:val="06AbstractBody"/>
    <w:qFormat/>
    <w:rPr>
      <w:color w:val="2E2EB1"/>
    </w:rPr>
  </w:style>
  <w:style w:type="paragraph" w:customStyle="1" w:styleId="06AbstractBody">
    <w:name w:val="06. Abstract Body"/>
    <w:next w:val="07Copyright"/>
    <w:qFormat/>
    <w:pPr>
      <w:spacing w:before="240" w:after="160" w:line="259" w:lineRule="auto"/>
      <w:jc w:val="both"/>
    </w:pPr>
    <w:rPr>
      <w:rFonts w:eastAsiaTheme="minorEastAsia" w:cstheme="minorBidi"/>
      <w:color w:val="000000" w:themeColor="text1"/>
      <w:szCs w:val="22"/>
      <w:lang w:eastAsia="en-US"/>
    </w:rPr>
  </w:style>
  <w:style w:type="paragraph" w:customStyle="1" w:styleId="07Copyright">
    <w:name w:val="07. Copyright"/>
    <w:basedOn w:val="06AbstractBody"/>
    <w:next w:val="08SectionHeader1"/>
    <w:qFormat/>
    <w:pPr>
      <w:spacing w:after="240"/>
    </w:pPr>
    <w:rPr>
      <w:rFonts w:ascii="Arial" w:hAnsi="Arial"/>
      <w:sz w:val="16"/>
    </w:rPr>
  </w:style>
  <w:style w:type="paragraph" w:customStyle="1" w:styleId="08SectionHeader1">
    <w:name w:val="08 Section Header 1"/>
    <w:next w:val="09BodyFirstParagraph"/>
    <w:qFormat/>
    <w:pPr>
      <w:numPr>
        <w:numId w:val="2"/>
      </w:numPr>
      <w:spacing w:before="120" w:after="160" w:line="259" w:lineRule="auto"/>
    </w:pPr>
    <w:rPr>
      <w:rFonts w:ascii="Arial" w:eastAsiaTheme="minorEastAsia" w:hAnsi="Arial" w:cstheme="minorBidi"/>
      <w:b/>
      <w:szCs w:val="22"/>
      <w:lang w:eastAsia="en-US"/>
    </w:rPr>
  </w:style>
  <w:style w:type="paragraph" w:customStyle="1" w:styleId="09BodyFirstParagraph">
    <w:name w:val="09. Body First Paragraph"/>
    <w:basedOn w:val="06AbstractBody"/>
    <w:next w:val="10BodySubsequentParagraph"/>
    <w:qFormat/>
    <w:pPr>
      <w:spacing w:before="120"/>
    </w:pPr>
  </w:style>
  <w:style w:type="paragraph" w:customStyle="1" w:styleId="10BodySubsequentParagraph">
    <w:name w:val="10. Body Subsequent Paragraph"/>
    <w:basedOn w:val="09BodyFirstParagraph"/>
    <w:qFormat/>
    <w:pPr>
      <w:spacing w:before="0"/>
      <w:ind w:firstLine="288"/>
    </w:pPr>
  </w:style>
  <w:style w:type="character" w:customStyle="1" w:styleId="a6">
    <w:name w:val="批注框文本 字符"/>
    <w:basedOn w:val="a0"/>
    <w:link w:val="a5"/>
    <w:qFormat/>
    <w:rPr>
      <w:rFonts w:eastAsia="Times New Roman"/>
      <w:sz w:val="18"/>
      <w:szCs w:val="18"/>
      <w:lang w:eastAsia="it-IT"/>
    </w:rPr>
  </w:style>
  <w:style w:type="character" w:customStyle="1" w:styleId="a4">
    <w:name w:val="批注文字 字符"/>
    <w:basedOn w:val="a0"/>
    <w:link w:val="a3"/>
    <w:qFormat/>
    <w:rPr>
      <w:rFonts w:ascii="Tahoma" w:eastAsia="Times New Roman" w:hAnsi="Tahoma" w:cs="Tahoma"/>
      <w:sz w:val="16"/>
      <w:lang w:eastAsia="it-IT"/>
    </w:rPr>
  </w:style>
  <w:style w:type="character" w:customStyle="1" w:styleId="a8">
    <w:name w:val="批注主题 字符"/>
    <w:basedOn w:val="a4"/>
    <w:link w:val="a7"/>
    <w:qFormat/>
    <w:rPr>
      <w:rFonts w:ascii="Tahoma" w:eastAsia="Times New Roman" w:hAnsi="Tahoma" w:cs="Tahoma"/>
      <w:b/>
      <w:bCs/>
      <w:sz w:val="16"/>
      <w:lang w:eastAsia="it-IT"/>
    </w:rPr>
  </w:style>
  <w:style w:type="paragraph" w:styleId="ab">
    <w:name w:val="header"/>
    <w:basedOn w:val="a"/>
    <w:link w:val="ac"/>
    <w:rsid w:val="00154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154D0C"/>
    <w:rPr>
      <w:rFonts w:eastAsia="Times New Roman"/>
      <w:sz w:val="18"/>
      <w:szCs w:val="18"/>
      <w:lang w:eastAsia="it-IT"/>
    </w:rPr>
  </w:style>
  <w:style w:type="paragraph" w:styleId="ad">
    <w:name w:val="footer"/>
    <w:basedOn w:val="a"/>
    <w:link w:val="ae"/>
    <w:rsid w:val="00154D0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154D0C"/>
    <w:rPr>
      <w:rFonts w:eastAsia="Times New Roman"/>
      <w:sz w:val="18"/>
      <w:szCs w:val="18"/>
      <w:lang w:eastAsia="it-IT"/>
    </w:rPr>
  </w:style>
  <w:style w:type="character" w:styleId="af">
    <w:name w:val="line number"/>
    <w:basedOn w:val="a0"/>
    <w:rsid w:val="00DF4D67"/>
  </w:style>
  <w:style w:type="character" w:styleId="af0">
    <w:name w:val="Hyperlink"/>
    <w:basedOn w:val="a0"/>
    <w:uiPriority w:val="99"/>
    <w:unhideWhenUsed/>
    <w:rsid w:val="009A2C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mailto:ymzhu@usst.edu.cn" TargetMode="External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C60E2F-8CCF-475D-82D7-0947D0BE4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3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10986</dc:creator>
  <cp:lastModifiedBy>xfzang</cp:lastModifiedBy>
  <cp:revision>400</cp:revision>
  <cp:lastPrinted>2021-12-31T09:38:00Z</cp:lastPrinted>
  <dcterms:created xsi:type="dcterms:W3CDTF">2021-02-21T10:59:00Z</dcterms:created>
  <dcterms:modified xsi:type="dcterms:W3CDTF">2022-03-13T13:28:00Z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