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2B78B" w14:textId="77777777" w:rsidR="004163A4" w:rsidRPr="003267DC" w:rsidRDefault="004163A4" w:rsidP="004163A4">
      <w:pPr>
        <w:spacing w:after="0" w:line="480" w:lineRule="auto"/>
        <w:ind w:left="720" w:hanging="720"/>
        <w:jc w:val="center"/>
        <w:rPr>
          <w:rFonts w:ascii="Times New Roman" w:hAnsi="Times New Roman"/>
          <w:b/>
          <w:bCs/>
        </w:rPr>
      </w:pPr>
      <w:r w:rsidRPr="003267DC">
        <w:rPr>
          <w:rFonts w:ascii="Times New Roman" w:hAnsi="Times New Roman"/>
          <w:b/>
          <w:bCs/>
        </w:rPr>
        <w:t>SUPPLEMENTARY INFORMATION</w:t>
      </w:r>
    </w:p>
    <w:p w14:paraId="15181B2D" w14:textId="77777777" w:rsidR="004163A4" w:rsidRPr="003267DC" w:rsidRDefault="004163A4" w:rsidP="004163A4">
      <w:pPr>
        <w:spacing w:line="480" w:lineRule="auto"/>
        <w:jc w:val="center"/>
        <w:rPr>
          <w:rFonts w:ascii="Times New Roman" w:hAnsi="Times New Roman"/>
          <w:bCs/>
          <w:lang w:val="en-US"/>
        </w:rPr>
      </w:pPr>
      <w:r w:rsidRPr="003267DC">
        <w:rPr>
          <w:rFonts w:ascii="Times New Roman" w:hAnsi="Times New Roman"/>
          <w:bCs/>
          <w:noProof/>
          <w:lang w:val="en-US"/>
        </w:rPr>
        <w:drawing>
          <wp:inline distT="0" distB="0" distL="0" distR="0" wp14:anchorId="00211475" wp14:editId="101A70FF">
            <wp:extent cx="3082607" cy="3800475"/>
            <wp:effectExtent l="0" t="0" r="3810" b="0"/>
            <wp:docPr id="20" name="Picture 20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alenda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31" b="15917"/>
                    <a:stretch/>
                  </pic:blipFill>
                  <pic:spPr bwMode="auto">
                    <a:xfrm>
                      <a:off x="0" y="0"/>
                      <a:ext cx="3082607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D7525B" w14:textId="77777777" w:rsidR="004163A4" w:rsidRPr="00666B61" w:rsidRDefault="004163A4" w:rsidP="004163A4">
      <w:pPr>
        <w:spacing w:line="480" w:lineRule="auto"/>
        <w:jc w:val="both"/>
        <w:rPr>
          <w:rFonts w:ascii="Times New Roman" w:hAnsi="Times New Roman"/>
        </w:rPr>
      </w:pPr>
      <w:r w:rsidRPr="003267DC">
        <w:rPr>
          <w:rFonts w:ascii="Times New Roman" w:hAnsi="Times New Roman"/>
          <w:b/>
          <w:bCs/>
        </w:rPr>
        <w:t>Figure S</w:t>
      </w:r>
      <w:r>
        <w:rPr>
          <w:rFonts w:ascii="Times New Roman" w:hAnsi="Times New Roman"/>
          <w:b/>
          <w:bCs/>
        </w:rPr>
        <w:t>1.</w:t>
      </w:r>
      <w:r w:rsidRPr="003267DC">
        <w:rPr>
          <w:rFonts w:ascii="Times New Roman" w:hAnsi="Times New Roman"/>
        </w:rPr>
        <w:t xml:space="preserve"> </w:t>
      </w:r>
      <w:r w:rsidRPr="003267DC">
        <w:rPr>
          <w:rFonts w:ascii="Times New Roman" w:hAnsi="Times New Roman"/>
          <w:b/>
          <w:bCs/>
        </w:rPr>
        <w:t>SDS-PAGE electrophoresis of SARS</w:t>
      </w:r>
      <w:r>
        <w:rPr>
          <w:rFonts w:ascii="Times New Roman" w:hAnsi="Times New Roman"/>
          <w:b/>
          <w:bCs/>
        </w:rPr>
        <w:t>-</w:t>
      </w:r>
      <w:r w:rsidRPr="003267DC">
        <w:rPr>
          <w:rFonts w:ascii="Times New Roman" w:hAnsi="Times New Roman"/>
          <w:b/>
          <w:bCs/>
        </w:rPr>
        <w:t xml:space="preserve">1 </w:t>
      </w:r>
      <w:r>
        <w:rPr>
          <w:rFonts w:ascii="Times New Roman" w:hAnsi="Times New Roman"/>
          <w:b/>
          <w:bCs/>
        </w:rPr>
        <w:t>p</w:t>
      </w:r>
      <w:r w:rsidRPr="003267DC">
        <w:rPr>
          <w:rFonts w:ascii="Times New Roman" w:hAnsi="Times New Roman"/>
          <w:b/>
          <w:bCs/>
        </w:rPr>
        <w:t>7b</w:t>
      </w:r>
      <w:r>
        <w:rPr>
          <w:rFonts w:ascii="Times New Roman" w:hAnsi="Times New Roman"/>
          <w:b/>
          <w:bCs/>
        </w:rPr>
        <w:t>-TM</w:t>
      </w:r>
      <w:r w:rsidRPr="003267DC">
        <w:rPr>
          <w:rFonts w:ascii="Times New Roman" w:hAnsi="Times New Roman"/>
          <w:b/>
          <w:bCs/>
        </w:rPr>
        <w:t xml:space="preserve"> and </w:t>
      </w:r>
      <w:r>
        <w:rPr>
          <w:rFonts w:ascii="Times New Roman" w:hAnsi="Times New Roman"/>
          <w:b/>
          <w:bCs/>
        </w:rPr>
        <w:t>p</w:t>
      </w:r>
      <w:r w:rsidRPr="003267DC">
        <w:rPr>
          <w:rFonts w:ascii="Times New Roman" w:hAnsi="Times New Roman"/>
          <w:b/>
          <w:bCs/>
        </w:rPr>
        <w:t>7b</w:t>
      </w:r>
      <w:r>
        <w:rPr>
          <w:rFonts w:ascii="Times New Roman" w:hAnsi="Times New Roman"/>
          <w:b/>
          <w:bCs/>
        </w:rPr>
        <w:t xml:space="preserve">, </w:t>
      </w:r>
      <w:r w:rsidRPr="003267DC">
        <w:rPr>
          <w:rFonts w:ascii="Times New Roman" w:hAnsi="Times New Roman"/>
          <w:b/>
          <w:bCs/>
        </w:rPr>
        <w:t>with or without DTT.</w:t>
      </w:r>
      <w:r w:rsidRPr="003267DC">
        <w:rPr>
          <w:rFonts w:ascii="Times New Roman" w:hAnsi="Times New Roman"/>
        </w:rPr>
        <w:t xml:space="preserve"> </w:t>
      </w:r>
      <w:r w:rsidRPr="00666B61">
        <w:rPr>
          <w:rFonts w:ascii="Times New Roman" w:hAnsi="Times New Roman"/>
        </w:rPr>
        <w:t>The peptide</w:t>
      </w:r>
      <w:r>
        <w:rPr>
          <w:rFonts w:ascii="Times New Roman" w:hAnsi="Times New Roman"/>
        </w:rPr>
        <w:t>s</w:t>
      </w:r>
      <w:r w:rsidRPr="00666B61">
        <w:rPr>
          <w:rFonts w:ascii="Times New Roman" w:hAnsi="Times New Roman"/>
        </w:rPr>
        <w:t xml:space="preserve"> was subjected to SDS-PAGE using 16.5 % precast tricine gel (Bio-Rad), with or without 1,4-dithiothreitol (DTT). SDS sample buffer was added to the lyophilized peptide to a final concentration of 2 μg/u</w:t>
      </w:r>
      <w:r>
        <w:rPr>
          <w:rFonts w:ascii="Times New Roman" w:hAnsi="Times New Roman"/>
        </w:rPr>
        <w:t>L</w:t>
      </w:r>
      <w:r w:rsidRPr="00666B61">
        <w:rPr>
          <w:rFonts w:ascii="Times New Roman" w:hAnsi="Times New Roman"/>
        </w:rPr>
        <w:t>. The sample was mixed with sample buffer for 1 min followed by heating at 95°C for 5 min before loading to the gel. The gel was run at constant voltage of 80 V for 3h at room temperature. The molecular mass markers were obtained from Invitrogen</w:t>
      </w:r>
      <w:r>
        <w:rPr>
          <w:rFonts w:ascii="Times New Roman" w:hAnsi="Times New Roman"/>
        </w:rPr>
        <w:t xml:space="preserve"> (</w:t>
      </w:r>
      <w:r w:rsidRPr="00BA76D0">
        <w:rPr>
          <w:rFonts w:ascii="Times New Roman" w:hAnsi="Times New Roman"/>
        </w:rPr>
        <w:t>Thermo Fisher Scientific</w:t>
      </w:r>
      <w:r>
        <w:rPr>
          <w:rFonts w:ascii="Times New Roman" w:hAnsi="Times New Roman"/>
        </w:rPr>
        <w:t>)</w:t>
      </w:r>
      <w:r w:rsidRPr="00666B61">
        <w:rPr>
          <w:rFonts w:ascii="Times New Roman" w:hAnsi="Times New Roman"/>
        </w:rPr>
        <w:t xml:space="preserve">. The gel was stained with Coomassie blue. </w:t>
      </w:r>
      <w:r>
        <w:rPr>
          <w:rFonts w:ascii="Times New Roman" w:hAnsi="Times New Roman"/>
        </w:rPr>
        <w:t>Left lanes are p7b-TM; l</w:t>
      </w:r>
      <w:r w:rsidRPr="00666B61">
        <w:rPr>
          <w:rFonts w:ascii="Times New Roman" w:hAnsi="Times New Roman"/>
        </w:rPr>
        <w:t xml:space="preserve">ane </w:t>
      </w:r>
      <w:r>
        <w:rPr>
          <w:rFonts w:ascii="Times New Roman" w:hAnsi="Times New Roman"/>
        </w:rPr>
        <w:t>3 is</w:t>
      </w:r>
      <w:r w:rsidRPr="00666B61">
        <w:rPr>
          <w:rFonts w:ascii="Times New Roman" w:hAnsi="Times New Roman"/>
        </w:rPr>
        <w:t xml:space="preserve"> molecular mass marker; </w:t>
      </w:r>
      <w:r>
        <w:rPr>
          <w:rFonts w:ascii="Times New Roman" w:hAnsi="Times New Roman"/>
        </w:rPr>
        <w:t>lanes 4-5 are p7b</w:t>
      </w:r>
      <w:r w:rsidRPr="00666B61">
        <w:rPr>
          <w:rFonts w:ascii="Times New Roman" w:hAnsi="Times New Roman"/>
        </w:rPr>
        <w:t>.</w:t>
      </w:r>
      <w:r w:rsidRPr="003267DC">
        <w:rPr>
          <w:rFonts w:ascii="Times New Roman" w:hAnsi="Times New Roman"/>
          <w:color w:val="0000FF"/>
        </w:rPr>
        <w:t xml:space="preserve"> </w:t>
      </w:r>
      <w:r w:rsidRPr="003267DC">
        <w:rPr>
          <w:rFonts w:ascii="Times New Roman" w:hAnsi="Times New Roman"/>
        </w:rPr>
        <w:t xml:space="preserve"> </w:t>
      </w:r>
    </w:p>
    <w:p w14:paraId="577F5210" w14:textId="77777777" w:rsidR="004163A4" w:rsidRPr="003267DC" w:rsidRDefault="004163A4" w:rsidP="004163A4">
      <w:pPr>
        <w:spacing w:line="48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w:lastRenderedPageBreak/>
        <w:drawing>
          <wp:inline distT="0" distB="0" distL="0" distR="0" wp14:anchorId="616DABB8" wp14:editId="4761AC2F">
            <wp:extent cx="5722620" cy="6118860"/>
            <wp:effectExtent l="0" t="0" r="0" b="0"/>
            <wp:docPr id="22" name="Picture 22" descr="Shape,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Shape, arrow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611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A05E3" w14:textId="167E2C79" w:rsidR="003A3560" w:rsidRDefault="004163A4" w:rsidP="003A3560">
      <w:pPr>
        <w:spacing w:line="480" w:lineRule="auto"/>
        <w:jc w:val="both"/>
        <w:rPr>
          <w:rFonts w:ascii="Times New Roman" w:hAnsi="Times New Roman"/>
          <w:bCs/>
        </w:rPr>
      </w:pPr>
      <w:r w:rsidRPr="00666B61">
        <w:rPr>
          <w:rFonts w:ascii="Times New Roman" w:hAnsi="Times New Roman"/>
          <w:bCs/>
        </w:rPr>
        <w:br w:type="page"/>
      </w:r>
      <w:r w:rsidR="003A3560" w:rsidRPr="003267DC">
        <w:rPr>
          <w:rFonts w:ascii="Times New Roman" w:hAnsi="Times New Roman"/>
          <w:b/>
          <w:bCs/>
        </w:rPr>
        <w:lastRenderedPageBreak/>
        <w:t>Figure S</w:t>
      </w:r>
      <w:r w:rsidR="003A3560">
        <w:rPr>
          <w:rFonts w:ascii="Times New Roman" w:hAnsi="Times New Roman"/>
          <w:b/>
          <w:bCs/>
        </w:rPr>
        <w:t>2</w:t>
      </w:r>
      <w:r w:rsidR="003A3560" w:rsidRPr="003267DC">
        <w:rPr>
          <w:rFonts w:ascii="Times New Roman" w:hAnsi="Times New Roman"/>
          <w:b/>
          <w:bCs/>
        </w:rPr>
        <w:t xml:space="preserve">. Sedimentation equilibrium profile of </w:t>
      </w:r>
      <w:r w:rsidR="003A3560">
        <w:rPr>
          <w:rFonts w:ascii="Times New Roman" w:hAnsi="Times New Roman"/>
          <w:b/>
          <w:bCs/>
        </w:rPr>
        <w:t xml:space="preserve">SARS1 </w:t>
      </w:r>
      <w:r w:rsidR="003A3560" w:rsidRPr="003267DC">
        <w:rPr>
          <w:rFonts w:ascii="Times New Roman" w:hAnsi="Times New Roman"/>
          <w:b/>
          <w:bCs/>
        </w:rPr>
        <w:t>7b-TM and 7b in C14SB detergent.</w:t>
      </w:r>
      <w:r w:rsidR="003A3560" w:rsidRPr="003267DC">
        <w:rPr>
          <w:rFonts w:ascii="Times New Roman" w:hAnsi="Times New Roman"/>
        </w:rPr>
        <w:t xml:space="preserve"> </w:t>
      </w:r>
      <w:r w:rsidR="003A3560" w:rsidRPr="003267DC">
        <w:rPr>
          <w:rFonts w:ascii="Times New Roman" w:hAnsi="Times New Roman"/>
          <w:i/>
          <w:iCs/>
        </w:rPr>
        <w:t>(A)</w:t>
      </w:r>
      <w:r w:rsidR="003A3560" w:rsidRPr="003267DC">
        <w:rPr>
          <w:rFonts w:ascii="Times New Roman" w:hAnsi="Times New Roman"/>
        </w:rPr>
        <w:t xml:space="preserve"> Radial distribution profile of 7b-TM in C14SB at 28000 rpm (red circles), 34500 rpm (green circles), and 42000 rpm (blue circles). The presence of TCEP is indicated in the respective panels. Best-fit self-association models are overlaid as solid lines in the upper panels and the fitting residuals are shown in the lower panels.</w:t>
      </w:r>
      <w:r w:rsidR="003A3560">
        <w:rPr>
          <w:rFonts w:ascii="Times New Roman" w:hAnsi="Times New Roman"/>
        </w:rPr>
        <w:t xml:space="preserve"> Best-fit model for 7b-TM without TCEP was a dimer-tetramer whereas with TCEP it was a monomer-dimer</w:t>
      </w:r>
      <w:r w:rsidR="003A3560">
        <w:rPr>
          <w:rFonts w:ascii="Times New Roman" w:hAnsi="Times New Roman"/>
        </w:rPr>
        <w:t>;</w:t>
      </w:r>
      <w:r w:rsidR="003A3560" w:rsidRPr="003267DC">
        <w:rPr>
          <w:rFonts w:ascii="Times New Roman" w:hAnsi="Times New Roman"/>
        </w:rPr>
        <w:t xml:space="preserve"> </w:t>
      </w:r>
      <w:r w:rsidR="003A3560" w:rsidRPr="003267DC">
        <w:rPr>
          <w:rFonts w:ascii="Times New Roman" w:hAnsi="Times New Roman"/>
          <w:i/>
          <w:iCs/>
        </w:rPr>
        <w:t>(B)</w:t>
      </w:r>
      <w:r w:rsidR="003A3560" w:rsidRPr="003267DC">
        <w:rPr>
          <w:rFonts w:ascii="Times New Roman" w:hAnsi="Times New Roman"/>
        </w:rPr>
        <w:t xml:space="preserve"> The same as A for SARS1 7b</w:t>
      </w:r>
      <w:r w:rsidR="003A3560">
        <w:rPr>
          <w:rFonts w:ascii="Times New Roman" w:hAnsi="Times New Roman"/>
        </w:rPr>
        <w:t>, where the best-fit model</w:t>
      </w:r>
      <w:r w:rsidR="003A3560" w:rsidRPr="003267DC">
        <w:rPr>
          <w:rFonts w:ascii="Times New Roman" w:hAnsi="Times New Roman"/>
        </w:rPr>
        <w:t xml:space="preserve"> </w:t>
      </w:r>
      <w:r w:rsidR="003A3560">
        <w:rPr>
          <w:rFonts w:ascii="Times New Roman" w:hAnsi="Times New Roman"/>
        </w:rPr>
        <w:t xml:space="preserve">was a monomer-dimer-tetramer with or without TCEP. </w:t>
      </w:r>
      <w:r w:rsidR="003A3560" w:rsidRPr="00666B61">
        <w:rPr>
          <w:rFonts w:ascii="Times New Roman" w:hAnsi="Times New Roman"/>
          <w:bCs/>
        </w:rPr>
        <w:t>We note that sometimes the fitting residuals</w:t>
      </w:r>
      <w:r w:rsidR="003A3560">
        <w:rPr>
          <w:rFonts w:ascii="Times New Roman" w:hAnsi="Times New Roman"/>
          <w:bCs/>
        </w:rPr>
        <w:t xml:space="preserve"> are not randomly distributed</w:t>
      </w:r>
      <w:r w:rsidR="003A3560" w:rsidRPr="00666B61">
        <w:rPr>
          <w:rFonts w:ascii="Times New Roman" w:hAnsi="Times New Roman"/>
          <w:bCs/>
        </w:rPr>
        <w:t xml:space="preserve"> even in the best-fit model . This indicates there </w:t>
      </w:r>
      <w:r w:rsidR="003A3560">
        <w:rPr>
          <w:rFonts w:ascii="Times New Roman" w:hAnsi="Times New Roman"/>
          <w:bCs/>
        </w:rPr>
        <w:t>could</w:t>
      </w:r>
      <w:r w:rsidR="003A3560" w:rsidRPr="00666B61">
        <w:rPr>
          <w:rFonts w:ascii="Times New Roman" w:hAnsi="Times New Roman"/>
          <w:bCs/>
        </w:rPr>
        <w:t xml:space="preserve"> still </w:t>
      </w:r>
      <w:r w:rsidR="003A3560">
        <w:rPr>
          <w:rFonts w:ascii="Times New Roman" w:hAnsi="Times New Roman"/>
          <w:bCs/>
        </w:rPr>
        <w:t xml:space="preserve">be a small amount of </w:t>
      </w:r>
      <w:r w:rsidR="003A3560" w:rsidRPr="00666B61">
        <w:rPr>
          <w:rFonts w:ascii="Times New Roman" w:hAnsi="Times New Roman"/>
          <w:bCs/>
        </w:rPr>
        <w:t>other species unaccounted for, possibly intermediate species (e.g., trimer) or higher order oligomers (e.g., octamer), which are too complex to model alongside the dimer and tetramer.</w:t>
      </w:r>
    </w:p>
    <w:p w14:paraId="4A7C03F5" w14:textId="07E0AB7C" w:rsidR="004163A4" w:rsidRPr="00666B61" w:rsidRDefault="004163A4" w:rsidP="004163A4">
      <w:pPr>
        <w:spacing w:line="480" w:lineRule="auto"/>
        <w:jc w:val="both"/>
        <w:rPr>
          <w:rFonts w:ascii="Times New Roman" w:hAnsi="Times New Roman"/>
          <w:bCs/>
        </w:rPr>
      </w:pPr>
    </w:p>
    <w:p w14:paraId="12B0A72C" w14:textId="77777777" w:rsidR="004163A4" w:rsidRPr="00666B61" w:rsidRDefault="004163A4" w:rsidP="004163A4">
      <w:pPr>
        <w:spacing w:line="480" w:lineRule="auto"/>
        <w:jc w:val="both"/>
        <w:rPr>
          <w:rFonts w:ascii="Times New Roman" w:hAnsi="Times New Roman"/>
          <w:bCs/>
        </w:rPr>
      </w:pPr>
    </w:p>
    <w:p w14:paraId="1E09FC4F" w14:textId="77777777" w:rsidR="004163A4" w:rsidRPr="003267DC" w:rsidRDefault="004163A4" w:rsidP="004163A4">
      <w:pPr>
        <w:spacing w:after="0" w:line="480" w:lineRule="auto"/>
        <w:rPr>
          <w:rFonts w:ascii="Times New Roman" w:hAnsi="Times New Roman"/>
        </w:rPr>
      </w:pPr>
    </w:p>
    <w:p w14:paraId="374476DF" w14:textId="77777777" w:rsidR="008C3EE0" w:rsidRDefault="008C3EE0"/>
    <w:sectPr w:rsidR="008C3EE0" w:rsidSect="00D31481">
      <w:footerReference w:type="default" r:id="rId6"/>
      <w:pgSz w:w="11906" w:h="16838"/>
      <w:pgMar w:top="1417" w:right="1440" w:bottom="1417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27136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175A2C" w14:textId="77777777" w:rsidR="001276A3" w:rsidRDefault="003A35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EB0E51" w14:textId="77777777" w:rsidR="001276A3" w:rsidRDefault="003A356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3A4"/>
    <w:rsid w:val="00312E02"/>
    <w:rsid w:val="003A3560"/>
    <w:rsid w:val="004163A4"/>
    <w:rsid w:val="005E2550"/>
    <w:rsid w:val="00716CF3"/>
    <w:rsid w:val="0084613D"/>
    <w:rsid w:val="008C3EE0"/>
    <w:rsid w:val="00FF216E"/>
    <w:rsid w:val="00FF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462B5"/>
  <w15:chartTrackingRefBased/>
  <w15:docId w15:val="{56A97470-2008-4532-8F3A-05EBC1787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3A4"/>
    <w:pPr>
      <w:spacing w:after="200" w:line="276" w:lineRule="auto"/>
    </w:pPr>
    <w:rPr>
      <w:rFonts w:ascii="Calibri" w:eastAsia="Calibri" w:hAnsi="Calibri" w:cs="Times New Roman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163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63A4"/>
    <w:rPr>
      <w:rFonts w:ascii="Calibri" w:eastAsia="Calibri" w:hAnsi="Calibri" w:cs="Times New Roman"/>
      <w:lang w:val="en-SG"/>
    </w:rPr>
  </w:style>
  <w:style w:type="character" w:styleId="LineNumber">
    <w:name w:val="line number"/>
    <w:basedOn w:val="DefaultParagraphFont"/>
    <w:uiPriority w:val="99"/>
    <w:semiHidden/>
    <w:unhideWhenUsed/>
    <w:rsid w:val="00416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</dc:creator>
  <cp:keywords/>
  <dc:description/>
  <cp:lastModifiedBy>tg</cp:lastModifiedBy>
  <cp:revision>2</cp:revision>
  <dcterms:created xsi:type="dcterms:W3CDTF">2022-03-13T02:25:00Z</dcterms:created>
  <dcterms:modified xsi:type="dcterms:W3CDTF">2022-03-13T02:29:00Z</dcterms:modified>
</cp:coreProperties>
</file>