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35F04C" w14:textId="77777777" w:rsidR="008C7E5B" w:rsidRPr="00CD32B6" w:rsidRDefault="008C7E5B" w:rsidP="008C7E5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D32B6">
        <w:rPr>
          <w:rFonts w:ascii="Times New Roman" w:hAnsi="Times New Roman" w:cs="Times New Roman"/>
          <w:b/>
          <w:sz w:val="24"/>
          <w:szCs w:val="24"/>
        </w:rPr>
        <w:t>Relationship between body composition and the histology of non-alcoholic fatty liver disease</w:t>
      </w:r>
      <w:r>
        <w:rPr>
          <w:rFonts w:ascii="Times New Roman" w:hAnsi="Times New Roman" w:cs="Times New Roman"/>
          <w:b/>
          <w:sz w:val="24"/>
          <w:szCs w:val="24"/>
        </w:rPr>
        <w:t>: a cross-sectional study</w:t>
      </w:r>
      <w:r w:rsidRPr="00CD32B6" w:rsidDel="00446EA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E504909" w14:textId="77777777" w:rsidR="008C7E5B" w:rsidRDefault="008C7E5B" w:rsidP="008C7E5B">
      <w:pPr>
        <w:spacing w:line="480" w:lineRule="auto"/>
        <w:rPr>
          <w:rFonts w:ascii="Times New Roman" w:hAnsi="Times New Roman" w:cs="Times New Roman"/>
        </w:rPr>
      </w:pPr>
    </w:p>
    <w:p w14:paraId="590EA54D" w14:textId="77777777" w:rsidR="008C7E5B" w:rsidRDefault="008C7E5B" w:rsidP="008C7E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Teruki Miyake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Masumi Miyazaki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Osamu Yoshida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Sayaka Kanzaki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Hironobu Nakaguchi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Yoshiko Nakamura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Takao Watanabe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Yasunori Yamamoto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Yohei Koizumi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Yoshio Tokumoto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Masashi Hirooka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Shinya Furukawa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 Eiji Takeshita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Teru Kumagi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>, Yoshio Ikeda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Masanori Abe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Kumiko Toshimitsu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>, Bunzo Matsuura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Yoichi Hiasa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21E85C4F" w14:textId="77777777" w:rsidR="008C7E5B" w:rsidRDefault="008C7E5B" w:rsidP="008C7E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A29F44D" w14:textId="77777777" w:rsidR="008C7E5B" w:rsidRDefault="008C7E5B" w:rsidP="008C7E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Department of Gastroenterology and Metabology, Ehime University Graduate School of Medicine, Shitsukawa, Toon, Ehime, Japan</w:t>
      </w:r>
    </w:p>
    <w:p w14:paraId="668E1140" w14:textId="77777777" w:rsidR="008C7E5B" w:rsidRDefault="008C7E5B" w:rsidP="008C7E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Department of Lifestyle-related Medicine and Endocrinology, Ehime University Graduate School of Medicine, Shitsukawa, Toon, Ehime, Japan</w:t>
      </w:r>
    </w:p>
    <w:p w14:paraId="7338B7F0" w14:textId="77777777" w:rsidR="008C7E5B" w:rsidRDefault="008C7E5B" w:rsidP="008C7E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Health service center, Ehime University, Bunkyo, Matsuyama, Ehime, Japan</w:t>
      </w:r>
    </w:p>
    <w:p w14:paraId="61F55D68" w14:textId="77777777" w:rsidR="008C7E5B" w:rsidRDefault="008C7E5B" w:rsidP="008C7E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>Post graduate medical education center, Ehime University Graduate School of Medicine, Shitsukawa, Toon, Ehime, Japan</w:t>
      </w:r>
    </w:p>
    <w:p w14:paraId="1D0D5C4A" w14:textId="77777777" w:rsidR="008C7E5B" w:rsidRDefault="008C7E5B" w:rsidP="008C7E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>Nutrition Division, Ehime University Hospital, Shitsukawa, Toon, Ehime, Japan</w:t>
      </w:r>
    </w:p>
    <w:p w14:paraId="249A3FE0" w14:textId="77777777" w:rsidR="008C7E5B" w:rsidRDefault="008C7E5B" w:rsidP="008C7E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C9148AB" w14:textId="77777777" w:rsidR="008C7E5B" w:rsidRDefault="008C7E5B" w:rsidP="008C7E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Corresponding author:</w:t>
      </w:r>
    </w:p>
    <w:p w14:paraId="7C9DAF38" w14:textId="77777777" w:rsidR="008C7E5B" w:rsidRDefault="008C7E5B" w:rsidP="008C7E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Yoichi Hiasa, M.D., Ph.D.</w:t>
      </w:r>
    </w:p>
    <w:p w14:paraId="4857F526" w14:textId="77777777" w:rsidR="008C7E5B" w:rsidRDefault="008C7E5B" w:rsidP="008C7E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Department of Gastroenterology and Metabology</w:t>
      </w:r>
    </w:p>
    <w:p w14:paraId="71648BBE" w14:textId="77777777" w:rsidR="008C7E5B" w:rsidRDefault="008C7E5B" w:rsidP="008C7E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Ehime University Graduate School of Medicine</w:t>
      </w:r>
    </w:p>
    <w:p w14:paraId="3951E92A" w14:textId="77777777" w:rsidR="008C7E5B" w:rsidRDefault="008C7E5B" w:rsidP="008C7E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Toon, Ehime 791-0295, Japan</w:t>
      </w:r>
    </w:p>
    <w:p w14:paraId="166AD4E4" w14:textId="77777777" w:rsidR="008C7E5B" w:rsidRDefault="008C7E5B" w:rsidP="008C7E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Phone: +81 89 960 5308</w:t>
      </w:r>
    </w:p>
    <w:p w14:paraId="1B75E022" w14:textId="77777777" w:rsidR="008C7E5B" w:rsidRDefault="008C7E5B" w:rsidP="008C7E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Fax: +81 89 960 5310</w:t>
      </w:r>
    </w:p>
    <w:p w14:paraId="14243FC3" w14:textId="77777777" w:rsidR="008C7E5B" w:rsidRDefault="008C7E5B" w:rsidP="008C7E5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6" w:history="1">
        <w:r w:rsidRPr="00236F13">
          <w:rPr>
            <w:rStyle w:val="a7"/>
            <w:rFonts w:ascii="Times New Roman" w:hAnsi="Times New Roman" w:cs="Times New Roman"/>
            <w:sz w:val="24"/>
            <w:szCs w:val="24"/>
          </w:rPr>
          <w:t>hiasa@m.ehime-u.ac.jp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AED349" w14:textId="77777777" w:rsidR="008C7E5B" w:rsidRDefault="008C7E5B" w:rsidP="008C7E5B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5504691" w14:textId="09FE9E43" w:rsidR="00AA7BAA" w:rsidRDefault="00AA7BAA" w:rsidP="00AA7BAA">
      <w:pPr>
        <w:snapToGrid w:val="0"/>
        <w:spacing w:after="120"/>
        <w:ind w:left="-965"/>
        <w:jc w:val="lef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lastRenderedPageBreak/>
        <w:t>Additional file 3</w:t>
      </w:r>
    </w:p>
    <w:p w14:paraId="2D410BEA" w14:textId="080A2492" w:rsidR="00AA7BAA" w:rsidRDefault="00AA7BAA" w:rsidP="00AA7BAA">
      <w:pPr>
        <w:snapToGrid w:val="0"/>
        <w:spacing w:after="120"/>
        <w:ind w:left="-965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B2140BF" w14:textId="34E41687" w:rsidR="00AA7BAA" w:rsidRPr="00D36DB0" w:rsidRDefault="00AA7BAA" w:rsidP="00AA7BAA">
      <w:pPr>
        <w:snapToGrid w:val="0"/>
        <w:spacing w:after="120"/>
        <w:ind w:left="-965"/>
        <w:jc w:val="left"/>
        <w:rPr>
          <w:rFonts w:ascii="Times New Roman" w:hAnsi="Times New Roman" w:cs="Times New Roman"/>
          <w:b/>
          <w:sz w:val="24"/>
          <w:szCs w:val="24"/>
        </w:rPr>
      </w:pPr>
      <w:r w:rsidRPr="00D36DB0">
        <w:rPr>
          <w:rFonts w:ascii="Times New Roman" w:hAnsi="Times New Roman" w:cs="Times New Roman"/>
          <w:b/>
          <w:sz w:val="24"/>
          <w:szCs w:val="24"/>
        </w:rPr>
        <w:t>Body composition according to ballooning grade</w:t>
      </w:r>
    </w:p>
    <w:tbl>
      <w:tblPr>
        <w:tblW w:w="10620" w:type="dxa"/>
        <w:tblInd w:w="-1080" w:type="dxa"/>
        <w:tblLayout w:type="fixed"/>
        <w:tblLook w:val="0040" w:firstRow="0" w:lastRow="1" w:firstColumn="0" w:lastColumn="0" w:noHBand="0" w:noVBand="0"/>
      </w:tblPr>
      <w:tblGrid>
        <w:gridCol w:w="2880"/>
        <w:gridCol w:w="2160"/>
        <w:gridCol w:w="2250"/>
        <w:gridCol w:w="2250"/>
        <w:gridCol w:w="1080"/>
      </w:tblGrid>
      <w:tr w:rsidR="00AA7BAA" w:rsidRPr="00D36DB0" w14:paraId="787DC1B2" w14:textId="77777777" w:rsidTr="00F845F9">
        <w:trPr>
          <w:trHeight w:val="432"/>
        </w:trPr>
        <w:tc>
          <w:tcPr>
            <w:tcW w:w="288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BDC48A" w14:textId="77777777" w:rsidR="00AA7BAA" w:rsidRPr="00D36DB0" w:rsidDel="00243735" w:rsidRDefault="00AA7BAA" w:rsidP="00F845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Index</w:t>
            </w:r>
          </w:p>
        </w:tc>
        <w:tc>
          <w:tcPr>
            <w:tcW w:w="6660" w:type="dxa"/>
            <w:gridSpan w:val="3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14:paraId="6C29CFAD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="メイリオ" w:hAnsi="Times New Roman" w:cs="Times New Roman"/>
                <w:kern w:val="24"/>
              </w:rPr>
            </w:pPr>
            <w:r w:rsidRPr="00D36DB0">
              <w:rPr>
                <w:rFonts w:ascii="Times New Roman" w:eastAsia="メイリオ" w:hAnsi="Times New Roman" w:cs="Times New Roman"/>
                <w:kern w:val="24"/>
              </w:rPr>
              <w:t>Median (IQR)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B110F1E" w14:textId="77777777" w:rsidR="00AA7BAA" w:rsidRPr="00D36DB0" w:rsidRDefault="00AA7BAA" w:rsidP="00F845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AA7BAA" w:rsidRPr="00D36DB0" w14:paraId="2DF9E902" w14:textId="77777777" w:rsidTr="00F845F9">
        <w:trPr>
          <w:trHeight w:val="432"/>
        </w:trPr>
        <w:tc>
          <w:tcPr>
            <w:tcW w:w="2880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B7CB4AA" w14:textId="77777777" w:rsidR="00AA7BAA" w:rsidRPr="00D36DB0" w:rsidRDefault="00AA7BAA" w:rsidP="00F845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14:paraId="4A2B9FEB" w14:textId="77777777" w:rsidR="00AA7BAA" w:rsidRPr="00D36DB0" w:rsidRDefault="00AA7BAA" w:rsidP="00F845F9">
            <w:pPr>
              <w:pStyle w:val="Web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eastAsia="メイリオ" w:hAnsi="Times New Roman" w:cs="Times New Roman"/>
                <w:kern w:val="24"/>
              </w:rPr>
              <w:t>Grade 0 (n = 26)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6A2E320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eastAsia="メイリオ" w:hAnsi="Times New Roman" w:cs="Times New Roman"/>
                <w:kern w:val="24"/>
              </w:rPr>
              <w:t>Grade 1 (n = 65)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1EFF38E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eastAsia="メイリオ" w:hAnsi="Times New Roman" w:cs="Times New Roman"/>
                <w:kern w:val="24"/>
              </w:rPr>
              <w:t>Grade 2</w:t>
            </w:r>
            <w:r>
              <w:rPr>
                <w:rFonts w:ascii="Times New Roman" w:eastAsia="メイリオ" w:hAnsi="Times New Roman" w:cs="Times New Roman"/>
                <w:kern w:val="24"/>
              </w:rPr>
              <w:t xml:space="preserve"> </w:t>
            </w:r>
            <w:r w:rsidRPr="00D36DB0">
              <w:rPr>
                <w:rFonts w:ascii="Times New Roman" w:eastAsia="メイリオ" w:hAnsi="Times New Roman" w:cs="Times New Roman"/>
                <w:kern w:val="24"/>
              </w:rPr>
              <w:t>(n = 48)</w:t>
            </w:r>
          </w:p>
        </w:tc>
        <w:tc>
          <w:tcPr>
            <w:tcW w:w="1080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D5F5983" w14:textId="77777777" w:rsidR="00AA7BAA" w:rsidRPr="00D36DB0" w:rsidRDefault="00AA7BAA" w:rsidP="00F845F9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7BAA" w:rsidRPr="00D36DB0" w14:paraId="464DF5A6" w14:textId="77777777" w:rsidTr="00F845F9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676CB336" w14:textId="77777777" w:rsidR="00AA7BAA" w:rsidRPr="00D36DB0" w:rsidRDefault="00AA7BAA" w:rsidP="00F845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Muscle mass, kg</w:t>
            </w:r>
          </w:p>
        </w:tc>
        <w:tc>
          <w:tcPr>
            <w:tcW w:w="2160" w:type="dxa"/>
            <w:vAlign w:val="center"/>
          </w:tcPr>
          <w:p w14:paraId="50241561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27.6 (21.0–31.0)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13550042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="メイリオ" w:hAnsi="Times New Roman" w:cs="Times New Roman"/>
                <w:kern w:val="24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22.8 (20.0–28.7)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3EF7AB89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23.5 (20–30.1)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E7C6C27" w14:textId="77777777" w:rsidR="00AA7BAA" w:rsidRPr="00D36DB0" w:rsidRDefault="00AA7BAA" w:rsidP="00F845F9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AA7BAA" w:rsidRPr="00D36DB0" w14:paraId="241F7633" w14:textId="77777777" w:rsidTr="00F845F9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37D5C735" w14:textId="77777777" w:rsidR="00AA7BAA" w:rsidRPr="00D36DB0" w:rsidRDefault="00AA7BAA" w:rsidP="00F845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Muscle mass/ht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, kg/m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160" w:type="dxa"/>
            <w:vAlign w:val="center"/>
          </w:tcPr>
          <w:p w14:paraId="1F48174B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9.9 (9.1–10.9)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2BB26653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9.3 (8.2–10.5)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760C3BF7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9.7 (8.6–11.1)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E656D50" w14:textId="77777777" w:rsidR="00AA7BAA" w:rsidRPr="00D36DB0" w:rsidRDefault="00AA7BAA" w:rsidP="00F845F9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AA7BAA" w:rsidRPr="00D36DB0" w14:paraId="57A2B2C7" w14:textId="77777777" w:rsidTr="00F845F9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660637B9" w14:textId="77777777" w:rsidR="00AA7BAA" w:rsidRPr="00D36DB0" w:rsidRDefault="00AA7BAA" w:rsidP="00F845F9">
            <w:pPr>
              <w:jc w:val="left"/>
              <w:rPr>
                <w:rFonts w:ascii="Times New Roman" w:eastAsia="メイリオ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ASM, kg</w:t>
            </w:r>
          </w:p>
        </w:tc>
        <w:tc>
          <w:tcPr>
            <w:tcW w:w="2160" w:type="dxa"/>
            <w:vAlign w:val="center"/>
          </w:tcPr>
          <w:p w14:paraId="1794B310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21.1 (15.3–23.8)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3EA63425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17.3 (14.4–21.3)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092B4649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17.7 (14.7–22.3)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C342600" w14:textId="77777777" w:rsidR="00AA7BAA" w:rsidRPr="00D36DB0" w:rsidRDefault="00AA7BAA" w:rsidP="00F845F9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</w:tr>
      <w:tr w:rsidR="00AA7BAA" w:rsidRPr="00D36DB0" w14:paraId="1B9F92BE" w14:textId="77777777" w:rsidTr="00F845F9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17B161E6" w14:textId="77777777" w:rsidR="00AA7BAA" w:rsidRPr="00D36DB0" w:rsidRDefault="00AA7BAA" w:rsidP="00F845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ASM/ht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, kg/m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160" w:type="dxa"/>
            <w:vAlign w:val="center"/>
          </w:tcPr>
          <w:p w14:paraId="0B0573B9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7.3 (6.7–8.2)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6B353867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7 (6–7.9)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73C1AA18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7.2 (6.4–8.4)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7A76376" w14:textId="77777777" w:rsidR="00AA7BAA" w:rsidRPr="00D36DB0" w:rsidRDefault="00AA7BAA" w:rsidP="00F845F9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</w:tr>
      <w:tr w:rsidR="00AA7BAA" w:rsidRPr="00D36DB0" w14:paraId="2D3BB074" w14:textId="77777777" w:rsidTr="00F845F9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53CD3393" w14:textId="77777777" w:rsidR="00AA7BAA" w:rsidRPr="00D36DB0" w:rsidRDefault="00AA7BAA" w:rsidP="00F845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 xml:space="preserve">Muscle mass of </w:t>
            </w:r>
            <w:r>
              <w:rPr>
                <w:rFonts w:ascii="Times New Roman" w:eastAsia="メイリオ" w:hAnsi="Times New Roman" w:cs="Times New Roman"/>
                <w:sz w:val="24"/>
                <w:szCs w:val="24"/>
              </w:rPr>
              <w:t>u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pper extremity, kg</w:t>
            </w:r>
          </w:p>
        </w:tc>
        <w:tc>
          <w:tcPr>
            <w:tcW w:w="2160" w:type="dxa"/>
            <w:vAlign w:val="center"/>
          </w:tcPr>
          <w:p w14:paraId="02408338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5.3 (4–6.4)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7FF6B5A2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kern w:val="24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4.5 (3.8–6.1)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36A31432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4.7 (3.8–6.4)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94A94D0" w14:textId="77777777" w:rsidR="00AA7BAA" w:rsidRPr="00D36DB0" w:rsidRDefault="00AA7BAA" w:rsidP="00F845F9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</w:tr>
      <w:tr w:rsidR="00AA7BAA" w:rsidRPr="00D36DB0" w14:paraId="46D82F9C" w14:textId="77777777" w:rsidTr="00F845F9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65ED1127" w14:textId="77777777" w:rsidR="00AA7BAA" w:rsidRPr="00D36DB0" w:rsidRDefault="00AA7BAA" w:rsidP="00F845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 xml:space="preserve">Muscle mass of </w:t>
            </w:r>
            <w:r>
              <w:rPr>
                <w:rFonts w:ascii="Times New Roman" w:eastAsia="メイリオ" w:hAnsi="Times New Roman" w:cs="Times New Roman"/>
                <w:sz w:val="24"/>
                <w:szCs w:val="24"/>
              </w:rPr>
              <w:t>u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pper extremity/ht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, kg/m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160" w:type="dxa"/>
            <w:vAlign w:val="center"/>
          </w:tcPr>
          <w:p w14:paraId="52B7FC27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1.9 (1.8–2.2)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77514F16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1.9 (1.6–2.2)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055406EB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 (1.7–2.4)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39A05AB" w14:textId="77777777" w:rsidR="00AA7BAA" w:rsidRPr="00D36DB0" w:rsidRDefault="00AA7BAA" w:rsidP="00F845F9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</w:tr>
      <w:tr w:rsidR="00AA7BAA" w:rsidRPr="00D36DB0" w14:paraId="511241F7" w14:textId="77777777" w:rsidTr="00F845F9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6EA7603E" w14:textId="77777777" w:rsidR="00AA7BAA" w:rsidRPr="00D36DB0" w:rsidRDefault="00AA7BAA" w:rsidP="00F845F9">
            <w:pPr>
              <w:jc w:val="left"/>
              <w:rPr>
                <w:rFonts w:ascii="Times New Roman" w:eastAsia="メイリオ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 xml:space="preserve">Muscle mass of </w:t>
            </w:r>
            <w:r>
              <w:rPr>
                <w:rFonts w:ascii="Times New Roman" w:eastAsia="メイリオ" w:hAnsi="Times New Roman" w:cs="Times New Roman"/>
                <w:sz w:val="24"/>
                <w:szCs w:val="24"/>
              </w:rPr>
              <w:t>l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ower extremity, kg</w:t>
            </w:r>
          </w:p>
        </w:tc>
        <w:tc>
          <w:tcPr>
            <w:tcW w:w="2160" w:type="dxa"/>
            <w:vAlign w:val="center"/>
          </w:tcPr>
          <w:p w14:paraId="26240BEF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kern w:val="24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15.6 (11.3–17.6)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4FEA8865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kern w:val="24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12.1 (10.4–15.5)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737F69D9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12.9 (11.0–15.9)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A0C9DE5" w14:textId="77777777" w:rsidR="00AA7BAA" w:rsidRPr="00D36DB0" w:rsidRDefault="00AA7BAA" w:rsidP="00F845F9">
            <w:pPr>
              <w:widowControl/>
              <w:snapToGrid w:val="0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0.11</w:t>
            </w:r>
          </w:p>
        </w:tc>
      </w:tr>
      <w:tr w:rsidR="00AA7BAA" w:rsidRPr="00D36DB0" w14:paraId="7E827CA9" w14:textId="77777777" w:rsidTr="00F845F9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44799099" w14:textId="77777777" w:rsidR="00AA7BAA" w:rsidRPr="00D36DB0" w:rsidRDefault="00AA7BAA" w:rsidP="00F845F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 xml:space="preserve">Muscle mass of </w:t>
            </w:r>
            <w:r>
              <w:rPr>
                <w:rFonts w:ascii="Times New Roman" w:eastAsia="メイリオ" w:hAnsi="Times New Roman" w:cs="Times New Roman"/>
                <w:sz w:val="24"/>
                <w:szCs w:val="24"/>
              </w:rPr>
              <w:t>l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ower extremity/ht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, kg/m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160" w:type="dxa"/>
            <w:vAlign w:val="center"/>
          </w:tcPr>
          <w:p w14:paraId="06AD1EB1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5.5 (4.9–5.9)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3A7F2F5D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5.1 (4.5–5.7)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3C48CC11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5.2 (4.7–6.0)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FC97461" w14:textId="77777777" w:rsidR="00AA7BAA" w:rsidRPr="00D36DB0" w:rsidRDefault="00AA7BAA" w:rsidP="00F845F9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AA7BAA" w:rsidRPr="00D36DB0" w14:paraId="675F4B4D" w14:textId="77777777" w:rsidTr="00F845F9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6EF54DE9" w14:textId="77777777" w:rsidR="00AA7BAA" w:rsidRPr="00D36DB0" w:rsidRDefault="00AA7BAA" w:rsidP="00F845F9">
            <w:pPr>
              <w:jc w:val="left"/>
              <w:rPr>
                <w:rFonts w:ascii="Times New Roman" w:eastAsia="AGaramond-Regular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Fat mass, kg</w:t>
            </w:r>
          </w:p>
        </w:tc>
        <w:tc>
          <w:tcPr>
            <w:tcW w:w="2160" w:type="dxa"/>
            <w:vAlign w:val="center"/>
          </w:tcPr>
          <w:p w14:paraId="53BAE0D9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23.4 (15.1–29.1)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4350D2C1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24.4 (17.6–31.9)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0EB1FB80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25.9 (19.9–34.0)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D0A189E" w14:textId="77777777" w:rsidR="00AA7BAA" w:rsidRPr="00D36DB0" w:rsidRDefault="00AA7BAA" w:rsidP="00F845F9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</w:tr>
      <w:tr w:rsidR="00AA7BAA" w:rsidRPr="00D36DB0" w14:paraId="063F9E13" w14:textId="77777777" w:rsidTr="00F845F9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4DD8A403" w14:textId="77777777" w:rsidR="00AA7BAA" w:rsidRPr="00D36DB0" w:rsidRDefault="00AA7BAA" w:rsidP="00F845F9">
            <w:pPr>
              <w:jc w:val="left"/>
              <w:rPr>
                <w:rFonts w:ascii="Times New Roman" w:eastAsia="メイリオ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Fat mass/ht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, kg/m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160" w:type="dxa"/>
            <w:vAlign w:val="center"/>
          </w:tcPr>
          <w:p w14:paraId="0B18D52B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kern w:val="24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9.8 (5.7–11.7)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52B69070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kern w:val="24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10.3 (7.3–12.8)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40CFECE8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kern w:val="24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9.9 (8.1–13.1)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3C0606B" w14:textId="77777777" w:rsidR="00AA7BAA" w:rsidRPr="00D36DB0" w:rsidRDefault="00AA7BAA" w:rsidP="00F845F9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</w:tr>
      <w:tr w:rsidR="00AA7BAA" w:rsidRPr="00D36DB0" w14:paraId="1A752A54" w14:textId="77777777" w:rsidTr="00F845F9">
        <w:tc>
          <w:tcPr>
            <w:tcW w:w="2880" w:type="dxa"/>
            <w:shd w:val="clear" w:color="auto" w:fill="auto"/>
            <w:vAlign w:val="center"/>
          </w:tcPr>
          <w:p w14:paraId="519FF107" w14:textId="77777777" w:rsidR="00AA7BAA" w:rsidRPr="00D36DB0" w:rsidRDefault="00AA7BAA" w:rsidP="00F845F9">
            <w:pPr>
              <w:jc w:val="left"/>
              <w:rPr>
                <w:rFonts w:ascii="Times New Roman" w:eastAsia="AGaramond-Regular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Visceral fat area, cm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160" w:type="dxa"/>
            <w:vAlign w:val="center"/>
          </w:tcPr>
          <w:p w14:paraId="7FEE873C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123.3 (99.7–154.8)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7CC70600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129.4 (106.7–156.4)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7A3E1BEB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134.4 (117.0–157.0)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BC1F232" w14:textId="77777777" w:rsidR="00AA7BAA" w:rsidRPr="00D36DB0" w:rsidRDefault="00AA7BAA" w:rsidP="00F845F9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</w:tr>
      <w:tr w:rsidR="00AA7BAA" w:rsidRPr="00D36DB0" w14:paraId="2FCF1989" w14:textId="77777777" w:rsidTr="00F845F9">
        <w:trPr>
          <w:trHeight w:val="432"/>
        </w:trPr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E59AE8" w14:textId="77777777" w:rsidR="00AA7BAA" w:rsidRPr="00D36DB0" w:rsidRDefault="00AA7BAA" w:rsidP="00F845F9">
            <w:pPr>
              <w:jc w:val="left"/>
              <w:rPr>
                <w:rFonts w:ascii="Times New Roman" w:eastAsia="メイリオ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Waist-hip ratio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vAlign w:val="center"/>
          </w:tcPr>
          <w:p w14:paraId="52746735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0.94 (0.90–0.98)</w:t>
            </w:r>
          </w:p>
        </w:tc>
        <w:tc>
          <w:tcPr>
            <w:tcW w:w="22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A84D8B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0.96 (0.92–1.00)</w:t>
            </w:r>
          </w:p>
        </w:tc>
        <w:tc>
          <w:tcPr>
            <w:tcW w:w="22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B3BFEA" w14:textId="77777777" w:rsidR="00AA7BAA" w:rsidRPr="00D36DB0" w:rsidRDefault="00AA7BAA" w:rsidP="00F845F9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0.96 (0.92–1.00)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D6357F" w14:textId="77777777" w:rsidR="00AA7BAA" w:rsidRPr="00D36DB0" w:rsidRDefault="00AA7BAA" w:rsidP="00F845F9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</w:tr>
    </w:tbl>
    <w:p w14:paraId="371372CA" w14:textId="77777777" w:rsidR="00AA7BAA" w:rsidRPr="004E5B93" w:rsidRDefault="00AA7BAA" w:rsidP="00AA7BAA">
      <w:pPr>
        <w:snapToGrid w:val="0"/>
        <w:spacing w:before="120" w:line="312" w:lineRule="auto"/>
        <w:ind w:left="-965" w:right="-720"/>
        <w:jc w:val="left"/>
        <w:rPr>
          <w:rFonts w:ascii="Times New Roman" w:eastAsia="AGaramond-Regular" w:hAnsi="Times New Roman" w:cs="Times New Roman"/>
          <w:kern w:val="0"/>
          <w:sz w:val="24"/>
          <w:szCs w:val="24"/>
        </w:rPr>
      </w:pPr>
      <w:r w:rsidRPr="00D36DB0">
        <w:rPr>
          <w:rFonts w:ascii="Times New Roman" w:eastAsia="AGaramond-Regular" w:hAnsi="Times New Roman" w:cs="Times New Roman"/>
          <w:kern w:val="0"/>
          <w:sz w:val="24"/>
          <w:szCs w:val="24"/>
        </w:rPr>
        <w:t xml:space="preserve">The </w:t>
      </w:r>
      <w:r w:rsidRPr="00D36DB0">
        <w:rPr>
          <w:rFonts w:ascii="Times New Roman" w:eastAsia=".Hiragino Kaku Gothic Interfac" w:hAnsi="Times New Roman" w:cs="Times New Roman"/>
          <w:kern w:val="0"/>
          <w:sz w:val="24"/>
          <w:szCs w:val="24"/>
        </w:rPr>
        <w:t>Kruskal-Wallis test or one-way analysis of variance</w:t>
      </w:r>
      <w:r w:rsidRPr="004E5B93">
        <w:rPr>
          <w:rFonts w:ascii="Times New Roman" w:eastAsia=".Hiragino Kaku Gothic Interfac" w:hAnsi="Times New Roman" w:cs="Times New Roman"/>
          <w:kern w:val="0"/>
          <w:sz w:val="24"/>
          <w:szCs w:val="24"/>
        </w:rPr>
        <w:t xml:space="preserve"> </w:t>
      </w:r>
      <w:r w:rsidRPr="00D36DB0">
        <w:rPr>
          <w:rFonts w:ascii="Times New Roman" w:eastAsia=".Hiragino Kaku Gothic Interfac" w:hAnsi="Times New Roman" w:cs="Times New Roman"/>
          <w:kern w:val="0"/>
          <w:sz w:val="24"/>
          <w:szCs w:val="24"/>
        </w:rPr>
        <w:t xml:space="preserve">was used. P &lt;0.05 was considered statistically significant. </w:t>
      </w:r>
    </w:p>
    <w:p w14:paraId="002776F2" w14:textId="77777777" w:rsidR="00AA7BAA" w:rsidRPr="00D36DB0" w:rsidRDefault="00AA7BAA" w:rsidP="00AA7BAA">
      <w:pPr>
        <w:snapToGrid w:val="0"/>
        <w:spacing w:line="312" w:lineRule="auto"/>
        <w:ind w:left="-965"/>
        <w:jc w:val="left"/>
        <w:rPr>
          <w:rFonts w:ascii="Times New Roman" w:eastAsia=".Hiragino Kaku Gothic Interfac" w:hAnsi="Times New Roman" w:cs="Times New Roman"/>
          <w:kern w:val="0"/>
          <w:sz w:val="24"/>
          <w:szCs w:val="24"/>
        </w:rPr>
      </w:pPr>
      <w:r w:rsidRPr="004E5B93">
        <w:rPr>
          <w:rFonts w:ascii="Times New Roman" w:eastAsia="AGaramond-Regular" w:hAnsi="Times New Roman" w:cs="Times New Roman"/>
          <w:kern w:val="0"/>
          <w:sz w:val="24"/>
          <w:szCs w:val="24"/>
        </w:rPr>
        <w:t xml:space="preserve">IQR, interquartile range; </w:t>
      </w:r>
      <w:r w:rsidRPr="00D36DB0">
        <w:rPr>
          <w:rFonts w:ascii="Times New Roman" w:eastAsia="メイリオ" w:hAnsi="Times New Roman" w:cs="Times New Roman"/>
          <w:sz w:val="24"/>
          <w:szCs w:val="24"/>
        </w:rPr>
        <w:t>ht</w:t>
      </w:r>
      <w:r w:rsidRPr="00D36DB0">
        <w:rPr>
          <w:rFonts w:ascii="Times New Roman" w:eastAsia="メイリオ" w:hAnsi="Times New Roman" w:cs="Times New Roman"/>
          <w:sz w:val="24"/>
          <w:szCs w:val="24"/>
          <w:vertAlign w:val="superscript"/>
        </w:rPr>
        <w:t>2</w:t>
      </w:r>
      <w:r w:rsidRPr="00D36DB0">
        <w:rPr>
          <w:rFonts w:ascii="Times New Roman" w:eastAsia=".Hiragino Kaku Gothic Interfac" w:hAnsi="Times New Roman" w:cs="Times New Roman"/>
          <w:kern w:val="0"/>
          <w:sz w:val="24"/>
          <w:szCs w:val="24"/>
        </w:rPr>
        <w:t xml:space="preserve">, </w:t>
      </w:r>
      <w:r w:rsidRPr="00D36DB0">
        <w:rPr>
          <w:rFonts w:ascii="Times New Roman" w:eastAsia="メイリオ" w:hAnsi="Times New Roman" w:cs="Times New Roman"/>
          <w:sz w:val="24"/>
          <w:szCs w:val="24"/>
        </w:rPr>
        <w:t>height squared; ASM, appendicular skeletal muscle mass</w:t>
      </w:r>
    </w:p>
    <w:p w14:paraId="050AC0F0" w14:textId="77777777" w:rsidR="00AA7BAA" w:rsidRPr="00D36DB0" w:rsidRDefault="00AA7BAA" w:rsidP="00AA7BAA">
      <w:pPr>
        <w:snapToGrid w:val="0"/>
        <w:spacing w:before="240" w:line="480" w:lineRule="auto"/>
        <w:jc w:val="left"/>
        <w:rPr>
          <w:rFonts w:ascii="Times New Roman" w:eastAsia=".Hiragino Kaku Gothic Interfac" w:hAnsi="Times New Roman" w:cs="Times New Roman"/>
          <w:kern w:val="0"/>
          <w:sz w:val="24"/>
          <w:szCs w:val="24"/>
        </w:rPr>
      </w:pPr>
    </w:p>
    <w:p w14:paraId="08987250" w14:textId="77777777" w:rsidR="00AA7BAA" w:rsidRPr="004E5B93" w:rsidRDefault="00AA7BAA" w:rsidP="00AA7BAA">
      <w:pPr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0D893B6" w14:textId="77777777" w:rsidR="00AA7BAA" w:rsidRDefault="00AA7BAA"/>
    <w:sectPr w:rsidR="00AA7BAA" w:rsidSect="003F6F01">
      <w:pgSz w:w="11906" w:h="16838"/>
      <w:pgMar w:top="1699" w:right="1699" w:bottom="1699" w:left="1699" w:header="850" w:footer="9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062034" w14:textId="77777777" w:rsidR="00AD74FD" w:rsidRDefault="00AD74FD">
      <w:r>
        <w:separator/>
      </w:r>
    </w:p>
  </w:endnote>
  <w:endnote w:type="continuationSeparator" w:id="0">
    <w:p w14:paraId="182525FE" w14:textId="77777777" w:rsidR="00AD74FD" w:rsidRDefault="00AD7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altName w:val="Meiryo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Garamond-Regular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.Hiragino Kaku Gothic Interfac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C4B2D" w14:textId="77777777" w:rsidR="00AD74FD" w:rsidRDefault="00AD74FD">
      <w:r>
        <w:separator/>
      </w:r>
    </w:p>
  </w:footnote>
  <w:footnote w:type="continuationSeparator" w:id="0">
    <w:p w14:paraId="0AB9FF13" w14:textId="77777777" w:rsidR="00AD74FD" w:rsidRDefault="00AD74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BAA"/>
    <w:rsid w:val="0018284E"/>
    <w:rsid w:val="008C7E5B"/>
    <w:rsid w:val="00915440"/>
    <w:rsid w:val="00AA7BAA"/>
    <w:rsid w:val="00AD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0D01450"/>
  <w15:chartTrackingRefBased/>
  <w15:docId w15:val="{D188A0B6-9D94-4560-AAD6-D043DA3AA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BAA"/>
    <w:pPr>
      <w:widowControl w:val="0"/>
      <w:spacing w:after="0" w:line="240" w:lineRule="auto"/>
      <w:jc w:val="both"/>
    </w:pPr>
    <w:rPr>
      <w:kern w:val="2"/>
      <w:sz w:val="21"/>
      <w:szCs w:val="21"/>
      <w:lang w:val="en-US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AA7BA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AA7BA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7BAA"/>
    <w:rPr>
      <w:rFonts w:eastAsiaTheme="minorEastAsia"/>
      <w:kern w:val="2"/>
      <w:sz w:val="21"/>
      <w:szCs w:val="21"/>
      <w:lang w:val="en-US" w:eastAsia="ja-JP"/>
    </w:rPr>
  </w:style>
  <w:style w:type="paragraph" w:styleId="a5">
    <w:name w:val="footer"/>
    <w:basedOn w:val="a"/>
    <w:link w:val="a6"/>
    <w:uiPriority w:val="99"/>
    <w:unhideWhenUsed/>
    <w:rsid w:val="00AA7B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7BAA"/>
    <w:rPr>
      <w:rFonts w:eastAsiaTheme="minorEastAsia"/>
      <w:kern w:val="2"/>
      <w:sz w:val="21"/>
      <w:szCs w:val="21"/>
      <w:lang w:val="en-US" w:eastAsia="ja-JP"/>
    </w:rPr>
  </w:style>
  <w:style w:type="character" w:styleId="a7">
    <w:name w:val="Hyperlink"/>
    <w:basedOn w:val="a0"/>
    <w:uiPriority w:val="99"/>
    <w:unhideWhenUsed/>
    <w:rsid w:val="008C7E5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iasa@m.ehime-u.ac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Miyake Teruki</cp:lastModifiedBy>
  <cp:revision>3</cp:revision>
  <dcterms:created xsi:type="dcterms:W3CDTF">2021-01-10T07:16:00Z</dcterms:created>
  <dcterms:modified xsi:type="dcterms:W3CDTF">2021-01-26T09:38:00Z</dcterms:modified>
</cp:coreProperties>
</file>