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CD1151" w14:textId="77777777" w:rsidR="0078474C" w:rsidRPr="00F51976" w:rsidRDefault="0078474C" w:rsidP="005D77D9">
      <w:pPr>
        <w:spacing w:line="480" w:lineRule="auto"/>
        <w:rPr>
          <w:rFonts w:ascii="Times New Roman" w:eastAsia="宋体" w:hAnsi="Times New Roman" w:cs="Times New Roman"/>
          <w:b/>
          <w:bCs/>
          <w:sz w:val="36"/>
          <w:szCs w:val="36"/>
        </w:rPr>
      </w:pPr>
      <w:r w:rsidRPr="00F51976">
        <w:rPr>
          <w:rFonts w:ascii="Times New Roman" w:eastAsia="宋体" w:hAnsi="Times New Roman" w:cs="Times New Roman" w:hint="eastAsia"/>
          <w:b/>
          <w:bCs/>
          <w:sz w:val="36"/>
          <w:szCs w:val="36"/>
        </w:rPr>
        <w:t>S</w:t>
      </w:r>
      <w:r w:rsidRPr="00F51976">
        <w:rPr>
          <w:rFonts w:ascii="Times New Roman" w:eastAsia="宋体" w:hAnsi="Times New Roman" w:cs="Times New Roman"/>
          <w:b/>
          <w:bCs/>
          <w:sz w:val="36"/>
          <w:szCs w:val="36"/>
        </w:rPr>
        <w:t>upplementary Information</w:t>
      </w:r>
    </w:p>
    <w:p w14:paraId="251E0926" w14:textId="77777777" w:rsidR="0078474C" w:rsidRPr="00F51976" w:rsidRDefault="0078474C" w:rsidP="005D77D9">
      <w:pPr>
        <w:spacing w:line="480" w:lineRule="auto"/>
        <w:rPr>
          <w:rFonts w:ascii="Times New Roman" w:eastAsia="宋体" w:hAnsi="Times New Roman" w:cs="Times New Roman"/>
          <w:b/>
          <w:bCs/>
          <w:sz w:val="28"/>
          <w:szCs w:val="28"/>
        </w:rPr>
      </w:pPr>
    </w:p>
    <w:p w14:paraId="0C51BD8A" w14:textId="77777777" w:rsidR="0078474C" w:rsidRPr="00F51976" w:rsidRDefault="0078474C" w:rsidP="00653511">
      <w:pPr>
        <w:spacing w:line="480" w:lineRule="auto"/>
        <w:rPr>
          <w:rFonts w:ascii="Times New Roman" w:hAnsi="Times New Roman" w:cs="Times New Roman"/>
          <w:b/>
          <w:bCs/>
          <w:sz w:val="32"/>
          <w:szCs w:val="32"/>
        </w:rPr>
      </w:pPr>
      <w:r w:rsidRPr="00F51976">
        <w:rPr>
          <w:rFonts w:ascii="Times New Roman" w:hAnsi="Times New Roman" w:cs="Times New Roman"/>
          <w:b/>
          <w:bCs/>
          <w:sz w:val="32"/>
          <w:szCs w:val="32"/>
        </w:rPr>
        <w:t>A</w:t>
      </w:r>
      <w:r w:rsidRPr="00F51976">
        <w:rPr>
          <w:rFonts w:ascii="Times New Roman" w:hAnsi="Times New Roman" w:cs="Times New Roman" w:hint="eastAsia"/>
          <w:b/>
          <w:bCs/>
          <w:sz w:val="32"/>
          <w:szCs w:val="32"/>
        </w:rPr>
        <w:t>tomic</w:t>
      </w:r>
      <w:r w:rsidRPr="00F51976">
        <w:rPr>
          <w:rFonts w:ascii="Times New Roman" w:hAnsi="Times New Roman" w:cs="Times New Roman"/>
          <w:b/>
          <w:bCs/>
          <w:sz w:val="32"/>
          <w:szCs w:val="32"/>
        </w:rPr>
        <w:t xml:space="preserve">-scale tandem regulation of anionic and cationic migration for long-life </w:t>
      </w:r>
      <w:r w:rsidRPr="00F51976">
        <w:rPr>
          <w:rFonts w:ascii="Times New Roman" w:hAnsi="Times New Roman" w:cs="Times New Roman" w:hint="eastAsia"/>
          <w:b/>
          <w:bCs/>
          <w:sz w:val="32"/>
          <w:szCs w:val="32"/>
        </w:rPr>
        <w:t>alkali</w:t>
      </w:r>
      <w:r w:rsidRPr="00F51976">
        <w:rPr>
          <w:rFonts w:ascii="Times New Roman" w:hAnsi="Times New Roman" w:cs="Times New Roman"/>
          <w:b/>
          <w:bCs/>
          <w:sz w:val="32"/>
          <w:szCs w:val="32"/>
        </w:rPr>
        <w:t xml:space="preserve"> metal batteries </w:t>
      </w:r>
    </w:p>
    <w:p w14:paraId="36E11C98" w14:textId="77777777" w:rsidR="0078474C" w:rsidRPr="00F51976" w:rsidRDefault="0078474C" w:rsidP="00653511">
      <w:pPr>
        <w:widowControl/>
        <w:spacing w:line="480" w:lineRule="auto"/>
        <w:rPr>
          <w:rFonts w:ascii="Times New Roman" w:hAnsi="Times New Roman" w:cs="Times New Roman"/>
          <w:sz w:val="24"/>
          <w:szCs w:val="24"/>
        </w:rPr>
      </w:pPr>
    </w:p>
    <w:p w14:paraId="7512B54D" w14:textId="77777777" w:rsidR="0078474C" w:rsidRPr="00F51976" w:rsidRDefault="0078474C" w:rsidP="00653511">
      <w:pPr>
        <w:widowControl/>
        <w:spacing w:line="480" w:lineRule="auto"/>
        <w:rPr>
          <w:rFonts w:ascii="Times New Roman" w:hAnsi="Times New Roman" w:cs="Times New Roman"/>
          <w:sz w:val="24"/>
          <w:szCs w:val="24"/>
          <w:lang w:val="en-AU"/>
        </w:rPr>
      </w:pPr>
      <w:r w:rsidRPr="00F51976">
        <w:rPr>
          <w:rFonts w:ascii="Times New Roman" w:hAnsi="Times New Roman" w:cs="Times New Roman"/>
          <w:sz w:val="24"/>
          <w:szCs w:val="24"/>
          <w:lang w:val="en-AU"/>
        </w:rPr>
        <w:t>Pan Xiong</w:t>
      </w:r>
      <w:r w:rsidRPr="00F51976">
        <w:rPr>
          <w:rFonts w:ascii="Times New Roman" w:hAnsi="Times New Roman" w:cs="Times New Roman"/>
          <w:sz w:val="24"/>
          <w:szCs w:val="24"/>
          <w:vertAlign w:val="superscript"/>
          <w:lang w:val="en-AU"/>
        </w:rPr>
        <w:t>1</w:t>
      </w:r>
      <w:r w:rsidRPr="00F51976">
        <w:rPr>
          <w:rFonts w:ascii="Times New Roman" w:hAnsi="Times New Roman" w:cs="Times New Roman" w:hint="eastAsia"/>
          <w:sz w:val="24"/>
          <w:szCs w:val="24"/>
          <w:vertAlign w:val="superscript"/>
          <w:lang w:val="en-AU"/>
        </w:rPr>
        <w:t>,</w:t>
      </w:r>
      <w:r w:rsidRPr="00F51976">
        <w:rPr>
          <w:rFonts w:ascii="Times New Roman" w:hAnsi="Times New Roman" w:cs="Times New Roman"/>
          <w:sz w:val="24"/>
          <w:szCs w:val="24"/>
          <w:vertAlign w:val="superscript"/>
          <w:lang w:val="en-AU"/>
        </w:rPr>
        <w:t>2,6</w:t>
      </w:r>
      <w:r w:rsidRPr="00F51976">
        <w:rPr>
          <w:rFonts w:ascii="Times New Roman" w:hAnsi="Times New Roman" w:cs="Times New Roman"/>
          <w:sz w:val="24"/>
          <w:szCs w:val="24"/>
          <w:lang w:val="en-AU"/>
        </w:rPr>
        <w:t>, Fan Zhang</w:t>
      </w:r>
      <w:r w:rsidRPr="00F51976">
        <w:rPr>
          <w:rFonts w:ascii="Times New Roman" w:hAnsi="Times New Roman" w:cs="Times New Roman"/>
          <w:sz w:val="24"/>
          <w:szCs w:val="24"/>
          <w:vertAlign w:val="superscript"/>
          <w:lang w:val="en-AU"/>
        </w:rPr>
        <w:t>2,6</w:t>
      </w:r>
      <w:r w:rsidRPr="00F51976">
        <w:rPr>
          <w:rFonts w:ascii="Times New Roman" w:hAnsi="Times New Roman" w:cs="Times New Roman"/>
          <w:sz w:val="24"/>
          <w:szCs w:val="24"/>
          <w:lang w:val="en-AU"/>
        </w:rPr>
        <w:t>, Xiuyun Zhang</w:t>
      </w:r>
      <w:r w:rsidRPr="00F51976">
        <w:rPr>
          <w:rFonts w:ascii="Times New Roman" w:hAnsi="Times New Roman" w:cs="Times New Roman"/>
          <w:sz w:val="24"/>
          <w:szCs w:val="24"/>
          <w:vertAlign w:val="superscript"/>
          <w:lang w:val="en-AU"/>
        </w:rPr>
        <w:t>3,6</w:t>
      </w:r>
      <w:r w:rsidRPr="00F51976">
        <w:rPr>
          <w:rFonts w:ascii="Times New Roman" w:hAnsi="Times New Roman" w:cs="Times New Roman"/>
          <w:sz w:val="24"/>
          <w:szCs w:val="24"/>
          <w:lang w:val="en-AU"/>
        </w:rPr>
        <w:t>, Yifan Liu</w:t>
      </w:r>
      <w:r w:rsidRPr="00F51976">
        <w:rPr>
          <w:rFonts w:ascii="Times New Roman" w:hAnsi="Times New Roman" w:cs="Times New Roman"/>
          <w:sz w:val="24"/>
          <w:szCs w:val="24"/>
          <w:vertAlign w:val="superscript"/>
          <w:lang w:val="en-AU"/>
        </w:rPr>
        <w:t>1</w:t>
      </w:r>
      <w:r w:rsidRPr="00F51976">
        <w:rPr>
          <w:rFonts w:ascii="Times New Roman" w:hAnsi="Times New Roman" w:cs="Times New Roman"/>
          <w:sz w:val="24"/>
          <w:szCs w:val="24"/>
          <w:lang w:val="en-AU"/>
        </w:rPr>
        <w:t>, Yunyan Wu</w:t>
      </w:r>
      <w:r w:rsidRPr="00F51976">
        <w:rPr>
          <w:rFonts w:ascii="Times New Roman" w:hAnsi="Times New Roman" w:cs="Times New Roman"/>
          <w:sz w:val="24"/>
          <w:szCs w:val="24"/>
          <w:vertAlign w:val="superscript"/>
          <w:lang w:val="en-AU"/>
        </w:rPr>
        <w:t>1</w:t>
      </w:r>
      <w:r w:rsidRPr="00F51976">
        <w:rPr>
          <w:rFonts w:ascii="Times New Roman" w:hAnsi="Times New Roman" w:cs="Times New Roman"/>
          <w:sz w:val="24"/>
          <w:szCs w:val="24"/>
          <w:lang w:val="en-AU"/>
        </w:rPr>
        <w:t>, Shijian Wang</w:t>
      </w:r>
      <w:r w:rsidRPr="00F51976">
        <w:rPr>
          <w:rFonts w:ascii="Times New Roman" w:hAnsi="Times New Roman" w:cs="Times New Roman"/>
          <w:sz w:val="24"/>
          <w:szCs w:val="24"/>
          <w:vertAlign w:val="superscript"/>
          <w:lang w:val="en-AU"/>
        </w:rPr>
        <w:t>2</w:t>
      </w:r>
      <w:r w:rsidRPr="00F51976">
        <w:rPr>
          <w:rFonts w:ascii="Times New Roman" w:hAnsi="Times New Roman" w:cs="Times New Roman"/>
          <w:sz w:val="24"/>
          <w:szCs w:val="24"/>
          <w:lang w:val="en-AU"/>
        </w:rPr>
        <w:t>, Javad Safaei</w:t>
      </w:r>
      <w:r w:rsidRPr="00F51976">
        <w:rPr>
          <w:rFonts w:ascii="Times New Roman" w:hAnsi="Times New Roman" w:cs="Times New Roman"/>
          <w:sz w:val="24"/>
          <w:szCs w:val="24"/>
          <w:vertAlign w:val="superscript"/>
          <w:lang w:val="en-AU"/>
        </w:rPr>
        <w:t>2</w:t>
      </w:r>
      <w:r w:rsidRPr="00F51976">
        <w:rPr>
          <w:rFonts w:ascii="Times New Roman" w:hAnsi="Times New Roman" w:cs="Times New Roman"/>
          <w:sz w:val="24"/>
          <w:szCs w:val="24"/>
          <w:lang w:val="en-AU"/>
        </w:rPr>
        <w:t>, Bing Sun</w:t>
      </w:r>
      <w:r w:rsidRPr="00F51976">
        <w:rPr>
          <w:rFonts w:ascii="Times New Roman" w:hAnsi="Times New Roman" w:cs="Times New Roman"/>
          <w:sz w:val="24"/>
          <w:szCs w:val="24"/>
          <w:vertAlign w:val="superscript"/>
          <w:lang w:val="en-AU"/>
        </w:rPr>
        <w:t>2</w:t>
      </w:r>
      <w:r w:rsidRPr="00F51976">
        <w:rPr>
          <w:rFonts w:ascii="Times New Roman" w:hAnsi="Times New Roman" w:cs="Times New Roman"/>
          <w:sz w:val="24"/>
          <w:szCs w:val="24"/>
          <w:lang w:val="en-AU"/>
        </w:rPr>
        <w:t>, Renzhi Ma</w:t>
      </w:r>
      <w:r w:rsidRPr="00F51976">
        <w:rPr>
          <w:rFonts w:ascii="Times New Roman" w:hAnsi="Times New Roman" w:cs="Times New Roman"/>
          <w:sz w:val="24"/>
          <w:szCs w:val="24"/>
          <w:vertAlign w:val="superscript"/>
          <w:lang w:val="en-AU"/>
        </w:rPr>
        <w:t>4</w:t>
      </w:r>
      <w:r w:rsidRPr="00F51976">
        <w:rPr>
          <w:rFonts w:ascii="Times New Roman" w:hAnsi="Times New Roman" w:cs="Times New Roman"/>
          <w:sz w:val="24"/>
          <w:szCs w:val="24"/>
          <w:lang w:val="en-AU"/>
        </w:rPr>
        <w:t>, Zongwen Liu</w:t>
      </w:r>
      <w:r w:rsidRPr="00F51976">
        <w:rPr>
          <w:rFonts w:ascii="Times New Roman" w:hAnsi="Times New Roman" w:cs="Times New Roman"/>
          <w:sz w:val="24"/>
          <w:szCs w:val="24"/>
          <w:vertAlign w:val="superscript"/>
          <w:lang w:val="en-AU"/>
        </w:rPr>
        <w:t>5</w:t>
      </w:r>
      <w:r w:rsidRPr="00F51976">
        <w:rPr>
          <w:rFonts w:ascii="Times New Roman" w:hAnsi="Times New Roman" w:cs="Times New Roman"/>
          <w:sz w:val="24"/>
          <w:szCs w:val="24"/>
          <w:lang w:val="en-AU"/>
        </w:rPr>
        <w:t>, Yoshio Bando</w:t>
      </w:r>
      <w:r w:rsidRPr="00F51976">
        <w:rPr>
          <w:rFonts w:ascii="Times New Roman" w:hAnsi="Times New Roman" w:cs="Times New Roman"/>
          <w:sz w:val="24"/>
          <w:szCs w:val="24"/>
          <w:vertAlign w:val="superscript"/>
          <w:lang w:val="en-AU"/>
        </w:rPr>
        <w:t>4</w:t>
      </w:r>
      <w:r w:rsidRPr="00F51976">
        <w:rPr>
          <w:rFonts w:ascii="Times New Roman" w:hAnsi="Times New Roman" w:cs="Times New Roman"/>
          <w:sz w:val="24"/>
          <w:szCs w:val="24"/>
          <w:lang w:val="en-AU"/>
        </w:rPr>
        <w:t>, Takayoshi Sasaki</w:t>
      </w:r>
      <w:r w:rsidRPr="00F51976">
        <w:rPr>
          <w:rFonts w:ascii="Times New Roman" w:hAnsi="Times New Roman" w:cs="Times New Roman"/>
          <w:sz w:val="24"/>
          <w:szCs w:val="24"/>
          <w:vertAlign w:val="superscript"/>
          <w:lang w:val="en-AU"/>
        </w:rPr>
        <w:t>4</w:t>
      </w:r>
      <w:r w:rsidRPr="00F51976">
        <w:rPr>
          <w:rFonts w:ascii="Times New Roman" w:hAnsi="Times New Roman" w:cs="Times New Roman"/>
          <w:sz w:val="24"/>
          <w:szCs w:val="24"/>
          <w:lang w:val="en-AU"/>
        </w:rPr>
        <w:t>, Xin Wang</w:t>
      </w:r>
      <w:r w:rsidRPr="00F51976">
        <w:rPr>
          <w:rFonts w:ascii="Times New Roman" w:hAnsi="Times New Roman" w:cs="Times New Roman"/>
          <w:sz w:val="24"/>
          <w:szCs w:val="24"/>
          <w:vertAlign w:val="superscript"/>
          <w:lang w:val="en-AU"/>
        </w:rPr>
        <w:t>1</w:t>
      </w:r>
      <w:r w:rsidRPr="00F51976">
        <w:rPr>
          <w:rFonts w:ascii="Times New Roman" w:hAnsi="Times New Roman" w:cs="Times New Roman"/>
          <w:sz w:val="24"/>
          <w:szCs w:val="24"/>
          <w:lang w:val="en-AU"/>
        </w:rPr>
        <w:t>, Junwu Zhu</w:t>
      </w:r>
      <w:r w:rsidRPr="00F51976">
        <w:rPr>
          <w:rFonts w:ascii="Times New Roman" w:hAnsi="Times New Roman" w:cs="Times New Roman"/>
          <w:sz w:val="24"/>
          <w:szCs w:val="24"/>
          <w:vertAlign w:val="superscript"/>
          <w:lang w:val="en-AU"/>
        </w:rPr>
        <w:t>1*</w:t>
      </w:r>
      <w:r w:rsidRPr="00F51976">
        <w:rPr>
          <w:rFonts w:ascii="Times New Roman" w:hAnsi="Times New Roman" w:cs="Times New Roman"/>
          <w:sz w:val="24"/>
          <w:szCs w:val="24"/>
          <w:lang w:val="en-AU"/>
        </w:rPr>
        <w:t>, Guoxiu Wang</w:t>
      </w:r>
      <w:r w:rsidRPr="00F51976">
        <w:rPr>
          <w:rFonts w:ascii="Times New Roman" w:hAnsi="Times New Roman" w:cs="Times New Roman"/>
          <w:sz w:val="24"/>
          <w:szCs w:val="24"/>
          <w:vertAlign w:val="superscript"/>
          <w:lang w:val="en-AU"/>
        </w:rPr>
        <w:t>2*</w:t>
      </w:r>
      <w:r w:rsidRPr="00F51976">
        <w:rPr>
          <w:rFonts w:ascii="Times New Roman" w:hAnsi="Times New Roman" w:cs="Times New Roman"/>
          <w:sz w:val="24"/>
          <w:szCs w:val="24"/>
          <w:lang w:val="en-AU"/>
        </w:rPr>
        <w:t xml:space="preserve"> </w:t>
      </w:r>
    </w:p>
    <w:p w14:paraId="69C2531D" w14:textId="77777777" w:rsidR="0078474C" w:rsidRPr="00F51976" w:rsidRDefault="0078474C" w:rsidP="00653511">
      <w:pPr>
        <w:widowControl/>
        <w:spacing w:line="480" w:lineRule="auto"/>
        <w:rPr>
          <w:rFonts w:ascii="Times New Roman" w:hAnsi="Times New Roman" w:cs="Times New Roman"/>
          <w:sz w:val="24"/>
          <w:szCs w:val="24"/>
          <w:lang w:val="en-AU"/>
        </w:rPr>
      </w:pPr>
    </w:p>
    <w:p w14:paraId="5EFB8162" w14:textId="77777777" w:rsidR="0078474C" w:rsidRPr="00F51976" w:rsidRDefault="0078474C" w:rsidP="00653511">
      <w:pPr>
        <w:widowControl/>
        <w:spacing w:line="480" w:lineRule="auto"/>
        <w:rPr>
          <w:rFonts w:ascii="Times New Roman" w:hAnsi="Times New Roman" w:cs="Times New Roman"/>
          <w:sz w:val="24"/>
          <w:szCs w:val="24"/>
          <w:lang w:val="en-AU"/>
        </w:rPr>
      </w:pPr>
      <w:r w:rsidRPr="00F51976">
        <w:rPr>
          <w:rFonts w:ascii="Times New Roman" w:hAnsi="Times New Roman" w:cs="Times New Roman"/>
          <w:sz w:val="24"/>
          <w:szCs w:val="24"/>
          <w:vertAlign w:val="superscript"/>
          <w:lang w:val="en-AU"/>
        </w:rPr>
        <w:t>1</w:t>
      </w:r>
      <w:r w:rsidRPr="00F51976">
        <w:rPr>
          <w:rFonts w:ascii="Times New Roman" w:hAnsi="Times New Roman" w:cs="Times New Roman"/>
          <w:sz w:val="24"/>
          <w:szCs w:val="24"/>
          <w:lang w:val="en-AU"/>
        </w:rPr>
        <w:t>Key Laboratory for Soft Chemistry and Functional Materials of Ministry Education, Nanjing University of Science and Technology, Nanjing, 210094, China</w:t>
      </w:r>
    </w:p>
    <w:p w14:paraId="719F847C" w14:textId="77777777" w:rsidR="0078474C" w:rsidRPr="00F51976" w:rsidRDefault="0078474C" w:rsidP="00653511">
      <w:pPr>
        <w:widowControl/>
        <w:spacing w:line="480" w:lineRule="auto"/>
        <w:rPr>
          <w:rFonts w:ascii="Times New Roman" w:hAnsi="Times New Roman" w:cs="Times New Roman"/>
          <w:sz w:val="24"/>
          <w:szCs w:val="24"/>
          <w:lang w:val="en-AU"/>
        </w:rPr>
      </w:pPr>
      <w:r w:rsidRPr="00F51976">
        <w:rPr>
          <w:rFonts w:ascii="Times New Roman" w:hAnsi="Times New Roman" w:cs="Times New Roman"/>
          <w:sz w:val="24"/>
          <w:szCs w:val="24"/>
          <w:vertAlign w:val="superscript"/>
          <w:lang w:val="en-AU"/>
        </w:rPr>
        <w:t>2</w:t>
      </w:r>
      <w:r w:rsidRPr="00F51976">
        <w:rPr>
          <w:rFonts w:ascii="Times New Roman" w:hAnsi="Times New Roman" w:cs="Times New Roman"/>
          <w:sz w:val="24"/>
          <w:szCs w:val="24"/>
          <w:lang w:val="en-AU"/>
        </w:rPr>
        <w:t>Centre for Clean Energy Technology, School of Mathematical and Physical Sciences, University of Technology Sydney, NSW 2007, Australia</w:t>
      </w:r>
    </w:p>
    <w:p w14:paraId="0FAA7ADE" w14:textId="77777777" w:rsidR="0078474C" w:rsidRPr="00F51976" w:rsidRDefault="0078474C" w:rsidP="00653511">
      <w:pPr>
        <w:widowControl/>
        <w:spacing w:line="480" w:lineRule="auto"/>
        <w:rPr>
          <w:rFonts w:ascii="Times New Roman" w:hAnsi="Times New Roman" w:cs="Times New Roman"/>
          <w:sz w:val="24"/>
          <w:szCs w:val="24"/>
          <w:lang w:val="en-AU"/>
        </w:rPr>
      </w:pPr>
      <w:r w:rsidRPr="00F51976">
        <w:rPr>
          <w:rFonts w:ascii="Times New Roman" w:hAnsi="Times New Roman" w:cs="Times New Roman"/>
          <w:sz w:val="24"/>
          <w:szCs w:val="24"/>
          <w:vertAlign w:val="superscript"/>
          <w:lang w:val="en-AU"/>
        </w:rPr>
        <w:t>3</w:t>
      </w:r>
      <w:r w:rsidRPr="00F51976">
        <w:rPr>
          <w:rFonts w:ascii="Times New Roman" w:hAnsi="Times New Roman" w:cs="Times New Roman"/>
          <w:sz w:val="24"/>
          <w:szCs w:val="24"/>
          <w:lang w:val="en-AU"/>
        </w:rPr>
        <w:t xml:space="preserve">College of Physical Science and Technology, Yangzhou University, Yangzhou, 225002, China </w:t>
      </w:r>
    </w:p>
    <w:p w14:paraId="1A3846D4" w14:textId="77777777" w:rsidR="0078474C" w:rsidRPr="00F51976" w:rsidRDefault="0078474C" w:rsidP="00653511">
      <w:pPr>
        <w:widowControl/>
        <w:spacing w:line="480" w:lineRule="auto"/>
        <w:rPr>
          <w:rFonts w:ascii="Times New Roman" w:hAnsi="Times New Roman" w:cs="Times New Roman"/>
          <w:sz w:val="24"/>
          <w:szCs w:val="24"/>
          <w:lang w:val="en-AU"/>
        </w:rPr>
      </w:pPr>
      <w:r w:rsidRPr="00F51976">
        <w:rPr>
          <w:rFonts w:ascii="Times New Roman" w:hAnsi="Times New Roman" w:cs="Times New Roman"/>
          <w:sz w:val="24"/>
          <w:szCs w:val="24"/>
          <w:vertAlign w:val="superscript"/>
          <w:lang w:val="en-AU"/>
        </w:rPr>
        <w:t>4</w:t>
      </w:r>
      <w:r w:rsidRPr="00F51976">
        <w:rPr>
          <w:rFonts w:ascii="Times New Roman" w:hAnsi="Times New Roman" w:cs="Times New Roman"/>
          <w:sz w:val="24"/>
          <w:szCs w:val="24"/>
          <w:lang w:val="en-AU"/>
        </w:rPr>
        <w:t xml:space="preserve">International Center for Materials Nanoarchitectonics (WPI-MANA), National Institute for Materials Science (NIMS), Namiki 1-1, Tsukuba, Ibaraki, 305-0044, Japan </w:t>
      </w:r>
    </w:p>
    <w:p w14:paraId="7C0204FC" w14:textId="77777777" w:rsidR="0078474C" w:rsidRPr="00F51976" w:rsidRDefault="0078474C" w:rsidP="00653511">
      <w:pPr>
        <w:widowControl/>
        <w:spacing w:line="480" w:lineRule="auto"/>
        <w:rPr>
          <w:rFonts w:ascii="Times New Roman" w:hAnsi="Times New Roman" w:cs="Times New Roman"/>
          <w:sz w:val="24"/>
          <w:szCs w:val="24"/>
          <w:lang w:val="en-AU"/>
        </w:rPr>
      </w:pPr>
      <w:r w:rsidRPr="00F51976">
        <w:rPr>
          <w:rFonts w:ascii="Times New Roman" w:hAnsi="Times New Roman" w:cs="Times New Roman" w:hint="eastAsia"/>
          <w:sz w:val="24"/>
          <w:szCs w:val="24"/>
          <w:vertAlign w:val="superscript"/>
          <w:lang w:val="en-AU"/>
        </w:rPr>
        <w:t>5</w:t>
      </w:r>
      <w:r w:rsidRPr="00F51976">
        <w:rPr>
          <w:rFonts w:ascii="Times New Roman" w:hAnsi="Times New Roman" w:cs="Times New Roman"/>
          <w:sz w:val="24"/>
          <w:szCs w:val="24"/>
          <w:lang w:val="en-AU"/>
        </w:rPr>
        <w:t>School of Chemical and Biomolecular Engineering, The University of Sydney, NSW 2006, Australia</w:t>
      </w:r>
    </w:p>
    <w:p w14:paraId="74862CCF" w14:textId="77777777" w:rsidR="0078474C" w:rsidRPr="00F51976" w:rsidRDefault="0078474C" w:rsidP="00653511">
      <w:pPr>
        <w:widowControl/>
        <w:spacing w:line="480" w:lineRule="auto"/>
        <w:rPr>
          <w:rFonts w:ascii="Times New Roman" w:hAnsi="Times New Roman" w:cs="Times New Roman"/>
          <w:sz w:val="24"/>
          <w:szCs w:val="24"/>
          <w:lang w:val="en-AU"/>
        </w:rPr>
      </w:pPr>
      <w:r w:rsidRPr="00F51976">
        <w:rPr>
          <w:rFonts w:ascii="Times New Roman" w:hAnsi="Times New Roman" w:cs="Times New Roman" w:hint="eastAsia"/>
          <w:sz w:val="24"/>
          <w:szCs w:val="24"/>
          <w:vertAlign w:val="superscript"/>
          <w:lang w:val="en-AU"/>
        </w:rPr>
        <w:t>6</w:t>
      </w:r>
      <w:r w:rsidRPr="00F51976">
        <w:rPr>
          <w:rFonts w:ascii="Times New Roman" w:hAnsi="Times New Roman" w:cs="Times New Roman"/>
          <w:sz w:val="24"/>
          <w:szCs w:val="24"/>
          <w:lang w:val="en-AU"/>
        </w:rPr>
        <w:t>These authors contributed equally: Pan Xiong, Fan Zhang, Xiuyun Zhang</w:t>
      </w:r>
    </w:p>
    <w:p w14:paraId="5A71E561" w14:textId="77777777" w:rsidR="0078474C" w:rsidRPr="00F51976" w:rsidRDefault="0078474C" w:rsidP="00653511">
      <w:pPr>
        <w:widowControl/>
        <w:spacing w:line="480" w:lineRule="auto"/>
        <w:rPr>
          <w:rFonts w:ascii="Times New Roman" w:hAnsi="Times New Roman" w:cs="Times New Roman"/>
          <w:sz w:val="24"/>
          <w:szCs w:val="24"/>
          <w:lang w:val="en-AU"/>
        </w:rPr>
      </w:pPr>
      <w:r w:rsidRPr="00F51976">
        <w:rPr>
          <w:rFonts w:ascii="Times New Roman" w:hAnsi="Times New Roman" w:cs="Times New Roman"/>
          <w:sz w:val="24"/>
          <w:szCs w:val="24"/>
          <w:vertAlign w:val="superscript"/>
          <w:lang w:val="en-AU"/>
        </w:rPr>
        <w:t>*</w:t>
      </w:r>
      <w:r w:rsidRPr="00F51976">
        <w:rPr>
          <w:rFonts w:ascii="Times New Roman" w:hAnsi="Times New Roman" w:cs="Times New Roman"/>
          <w:sz w:val="24"/>
          <w:szCs w:val="24"/>
          <w:lang w:val="en-AU"/>
        </w:rPr>
        <w:t xml:space="preserve">e-mail: </w:t>
      </w:r>
      <w:hyperlink r:id="rId6" w:history="1">
        <w:r w:rsidRPr="00F51976">
          <w:rPr>
            <w:rStyle w:val="aa"/>
            <w:rFonts w:ascii="Times New Roman" w:hAnsi="Times New Roman" w:cs="Times New Roman"/>
            <w:color w:val="auto"/>
            <w:sz w:val="24"/>
            <w:szCs w:val="24"/>
            <w:lang w:val="en-AU"/>
          </w:rPr>
          <w:t>zhujw@njust.edu.cn</w:t>
        </w:r>
      </w:hyperlink>
      <w:r w:rsidRPr="00F51976">
        <w:rPr>
          <w:rFonts w:ascii="Times New Roman" w:hAnsi="Times New Roman" w:cs="Times New Roman"/>
          <w:sz w:val="24"/>
          <w:szCs w:val="24"/>
          <w:lang w:val="en-AU"/>
        </w:rPr>
        <w:t xml:space="preserve">; </w:t>
      </w:r>
      <w:hyperlink r:id="rId7" w:history="1">
        <w:r w:rsidRPr="00F51976">
          <w:rPr>
            <w:rStyle w:val="aa"/>
            <w:rFonts w:ascii="Times New Roman" w:hAnsi="Times New Roman" w:cs="Times New Roman"/>
            <w:color w:val="auto"/>
            <w:sz w:val="24"/>
            <w:szCs w:val="24"/>
            <w:lang w:val="en-AU"/>
          </w:rPr>
          <w:t>guoxiu.wang@uts.edu.au</w:t>
        </w:r>
      </w:hyperlink>
    </w:p>
    <w:p w14:paraId="5E798E88" w14:textId="77777777" w:rsidR="0078474C" w:rsidRPr="00F51976" w:rsidRDefault="0078474C" w:rsidP="00653511">
      <w:pPr>
        <w:widowControl/>
        <w:spacing w:line="480" w:lineRule="auto"/>
        <w:jc w:val="left"/>
        <w:rPr>
          <w:rFonts w:ascii="Times New Roman" w:hAnsi="Times New Roman" w:cs="Times New Roman"/>
          <w:sz w:val="24"/>
          <w:szCs w:val="24"/>
          <w:lang w:val="en-AU"/>
        </w:rPr>
      </w:pPr>
      <w:r w:rsidRPr="00F51976">
        <w:rPr>
          <w:rFonts w:ascii="Times New Roman" w:hAnsi="Times New Roman" w:cs="Times New Roman"/>
          <w:sz w:val="24"/>
          <w:szCs w:val="24"/>
          <w:lang w:val="en-AU"/>
        </w:rPr>
        <w:br w:type="page"/>
      </w:r>
    </w:p>
    <w:p w14:paraId="785DDE81" w14:textId="77777777" w:rsidR="0078474C" w:rsidRPr="00F51976" w:rsidRDefault="0078474C" w:rsidP="005D77D9">
      <w:pPr>
        <w:spacing w:line="480" w:lineRule="auto"/>
        <w:rPr>
          <w:rFonts w:ascii="Times New Roman" w:eastAsia="宋体" w:hAnsi="Times New Roman" w:cs="Times New Roman"/>
          <w:b/>
          <w:bCs/>
          <w:sz w:val="28"/>
          <w:szCs w:val="28"/>
        </w:rPr>
      </w:pPr>
      <w:r w:rsidRPr="00F51976">
        <w:rPr>
          <w:rFonts w:ascii="Times New Roman" w:eastAsia="宋体" w:hAnsi="Times New Roman" w:cs="Times New Roman"/>
          <w:b/>
          <w:bCs/>
          <w:sz w:val="28"/>
          <w:szCs w:val="28"/>
        </w:rPr>
        <w:lastRenderedPageBreak/>
        <w:t xml:space="preserve">Experimental section </w:t>
      </w:r>
    </w:p>
    <w:p w14:paraId="442DF8AB" w14:textId="77777777" w:rsidR="0078474C" w:rsidRPr="00F51976" w:rsidRDefault="0078474C" w:rsidP="005D77D9">
      <w:pPr>
        <w:spacing w:line="480" w:lineRule="auto"/>
        <w:rPr>
          <w:rFonts w:ascii="Times New Roman" w:eastAsia="宋体" w:hAnsi="Times New Roman" w:cs="Times New Roman"/>
          <w:b/>
          <w:sz w:val="24"/>
          <w:szCs w:val="24"/>
        </w:rPr>
      </w:pPr>
      <w:r w:rsidRPr="00F51976">
        <w:rPr>
          <w:rFonts w:ascii="Times New Roman" w:eastAsia="宋体" w:hAnsi="Times New Roman" w:cs="Times New Roman"/>
          <w:b/>
          <w:sz w:val="24"/>
          <w:szCs w:val="24"/>
        </w:rPr>
        <w:t>Synthesis of stable suspensions of anionic nanosheets</w:t>
      </w:r>
    </w:p>
    <w:p w14:paraId="32A99110" w14:textId="2F7BE24D" w:rsidR="0078474C" w:rsidRPr="00F51976" w:rsidRDefault="0078474C" w:rsidP="005D77D9">
      <w:pPr>
        <w:spacing w:line="480" w:lineRule="auto"/>
        <w:rPr>
          <w:rFonts w:ascii="Times New Roman" w:eastAsia="宋体" w:hAnsi="Times New Roman" w:cs="Times New Roman"/>
          <w:sz w:val="24"/>
          <w:szCs w:val="24"/>
        </w:rPr>
      </w:pPr>
      <w:r w:rsidRPr="00F51976">
        <w:rPr>
          <w:rFonts w:ascii="Times New Roman" w:eastAsia="宋体" w:hAnsi="Times New Roman" w:cs="Times New Roman"/>
          <w:sz w:val="24"/>
          <w:szCs w:val="24"/>
        </w:rPr>
        <w:t>Colloidal suspension of Ti</w:t>
      </w:r>
      <w:r w:rsidRPr="00F51976">
        <w:rPr>
          <w:rFonts w:ascii="Times New Roman" w:eastAsia="宋体" w:hAnsi="Times New Roman" w:cs="Times New Roman"/>
          <w:sz w:val="24"/>
          <w:szCs w:val="24"/>
          <w:vertAlign w:val="subscript"/>
        </w:rPr>
        <w:t>0.87</w:t>
      </w:r>
      <w:r w:rsidRPr="00F51976">
        <w:rPr>
          <w:rFonts w:ascii="Times New Roman" w:eastAsia="宋体" w:hAnsi="Times New Roman" w:cs="Times New Roman"/>
          <w:sz w:val="24"/>
          <w:szCs w:val="24"/>
        </w:rPr>
        <w:t>O</w:t>
      </w:r>
      <w:r w:rsidRPr="00F51976">
        <w:rPr>
          <w:rFonts w:ascii="Times New Roman" w:eastAsia="宋体" w:hAnsi="Times New Roman" w:cs="Times New Roman"/>
          <w:sz w:val="24"/>
          <w:szCs w:val="24"/>
          <w:vertAlign w:val="subscript"/>
        </w:rPr>
        <w:t>2</w:t>
      </w:r>
      <w:r w:rsidRPr="00F51976">
        <w:rPr>
          <w:rFonts w:ascii="Times New Roman" w:eastAsia="宋体" w:hAnsi="Times New Roman" w:cs="Times New Roman"/>
          <w:sz w:val="24"/>
          <w:szCs w:val="24"/>
        </w:rPr>
        <w:t xml:space="preserve"> nanosheets was prepared based on exfoliation of a layered titanate crystal</w:t>
      </w:r>
      <w:r w:rsidRPr="00F51976">
        <w:rPr>
          <w:rFonts w:ascii="Times New Roman" w:eastAsia="宋体" w:hAnsi="Times New Roman" w:cs="Times New Roman"/>
          <w:noProof/>
          <w:sz w:val="24"/>
          <w:szCs w:val="24"/>
          <w:vertAlign w:val="superscript"/>
        </w:rPr>
        <w:t>1,2</w:t>
      </w:r>
      <w:r w:rsidRPr="00F51976">
        <w:rPr>
          <w:rFonts w:ascii="Times New Roman" w:eastAsia="宋体" w:hAnsi="Times New Roman" w:cs="Times New Roman"/>
          <w:sz w:val="24"/>
          <w:szCs w:val="24"/>
        </w:rPr>
        <w:t>. Typically, TiO</w:t>
      </w:r>
      <w:r w:rsidRPr="00F51976">
        <w:rPr>
          <w:rFonts w:ascii="Times New Roman" w:eastAsia="宋体" w:hAnsi="Times New Roman" w:cs="Times New Roman"/>
          <w:sz w:val="24"/>
          <w:szCs w:val="24"/>
          <w:vertAlign w:val="subscript"/>
        </w:rPr>
        <w:t>2</w:t>
      </w:r>
      <w:r w:rsidRPr="00F51976">
        <w:rPr>
          <w:rFonts w:ascii="Times New Roman" w:eastAsia="宋体" w:hAnsi="Times New Roman" w:cs="Times New Roman"/>
          <w:sz w:val="24"/>
          <w:szCs w:val="24"/>
        </w:rPr>
        <w:t>, K</w:t>
      </w:r>
      <w:r w:rsidRPr="00F51976">
        <w:rPr>
          <w:rFonts w:ascii="Times New Roman" w:eastAsia="宋体" w:hAnsi="Times New Roman" w:cs="Times New Roman"/>
          <w:sz w:val="24"/>
          <w:szCs w:val="24"/>
          <w:vertAlign w:val="subscript"/>
        </w:rPr>
        <w:t>2</w:t>
      </w:r>
      <w:r w:rsidRPr="00F51976">
        <w:rPr>
          <w:rFonts w:ascii="Times New Roman" w:eastAsia="宋体" w:hAnsi="Times New Roman" w:cs="Times New Roman"/>
          <w:sz w:val="24"/>
          <w:szCs w:val="24"/>
        </w:rPr>
        <w:t>CO</w:t>
      </w:r>
      <w:r w:rsidRPr="00F51976">
        <w:rPr>
          <w:rFonts w:ascii="Times New Roman" w:eastAsia="宋体" w:hAnsi="Times New Roman" w:cs="Times New Roman"/>
          <w:sz w:val="24"/>
          <w:szCs w:val="24"/>
          <w:vertAlign w:val="subscript"/>
        </w:rPr>
        <w:t>3</w:t>
      </w:r>
      <w:r w:rsidRPr="00F51976">
        <w:rPr>
          <w:rFonts w:ascii="Times New Roman" w:eastAsia="宋体" w:hAnsi="Times New Roman" w:cs="Times New Roman"/>
          <w:sz w:val="24"/>
          <w:szCs w:val="24"/>
        </w:rPr>
        <w:t>, and Li</w:t>
      </w:r>
      <w:r w:rsidRPr="00F51976">
        <w:rPr>
          <w:rFonts w:ascii="Times New Roman" w:eastAsia="宋体" w:hAnsi="Times New Roman" w:cs="Times New Roman"/>
          <w:sz w:val="24"/>
          <w:szCs w:val="24"/>
          <w:vertAlign w:val="subscript"/>
        </w:rPr>
        <w:t>2</w:t>
      </w:r>
      <w:r w:rsidRPr="00F51976">
        <w:rPr>
          <w:rFonts w:ascii="Times New Roman" w:eastAsia="宋体" w:hAnsi="Times New Roman" w:cs="Times New Roman"/>
          <w:sz w:val="24"/>
          <w:szCs w:val="24"/>
        </w:rPr>
        <w:t>CO</w:t>
      </w:r>
      <w:r w:rsidRPr="00F51976">
        <w:rPr>
          <w:rFonts w:ascii="Times New Roman" w:eastAsia="宋体" w:hAnsi="Times New Roman" w:cs="Times New Roman"/>
          <w:sz w:val="24"/>
          <w:szCs w:val="24"/>
          <w:vertAlign w:val="subscript"/>
        </w:rPr>
        <w:t>3</w:t>
      </w:r>
      <w:r w:rsidRPr="00F51976">
        <w:rPr>
          <w:rFonts w:ascii="Times New Roman" w:eastAsia="宋体" w:hAnsi="Times New Roman" w:cs="Times New Roman"/>
          <w:sz w:val="24"/>
          <w:szCs w:val="24"/>
        </w:rPr>
        <w:t xml:space="preserve"> in a molar ratio of 1.73: 0.4: 0.14 were mixed and calcinated at a high temperature of 900 °C for 20 h. The obtained layered titanate crystal (K</w:t>
      </w:r>
      <w:r w:rsidRPr="00F51976">
        <w:rPr>
          <w:rFonts w:ascii="Times New Roman" w:eastAsia="宋体" w:hAnsi="Times New Roman" w:cs="Times New Roman"/>
          <w:sz w:val="24"/>
          <w:szCs w:val="24"/>
          <w:vertAlign w:val="subscript"/>
        </w:rPr>
        <w:t>0.8</w:t>
      </w:r>
      <w:r w:rsidRPr="00F51976">
        <w:rPr>
          <w:rFonts w:ascii="Times New Roman" w:eastAsia="宋体" w:hAnsi="Times New Roman" w:cs="Times New Roman"/>
          <w:sz w:val="24"/>
          <w:szCs w:val="24"/>
        </w:rPr>
        <w:t>Ti</w:t>
      </w:r>
      <w:r w:rsidRPr="00F51976">
        <w:rPr>
          <w:rFonts w:ascii="Times New Roman" w:eastAsia="宋体" w:hAnsi="Times New Roman" w:cs="Times New Roman"/>
          <w:sz w:val="24"/>
          <w:szCs w:val="24"/>
          <w:vertAlign w:val="subscript"/>
        </w:rPr>
        <w:t>1.73</w:t>
      </w:r>
      <w:r w:rsidRPr="00F51976">
        <w:rPr>
          <w:rFonts w:ascii="Times New Roman" w:eastAsia="宋体" w:hAnsi="Times New Roman" w:cs="Times New Roman"/>
          <w:sz w:val="24"/>
          <w:szCs w:val="24"/>
        </w:rPr>
        <w:t>Li</w:t>
      </w:r>
      <w:r w:rsidRPr="00F51976">
        <w:rPr>
          <w:rFonts w:ascii="Times New Roman" w:eastAsia="宋体" w:hAnsi="Times New Roman" w:cs="Times New Roman"/>
          <w:sz w:val="24"/>
          <w:szCs w:val="24"/>
          <w:vertAlign w:val="subscript"/>
        </w:rPr>
        <w:t>0.27</w:t>
      </w:r>
      <w:r w:rsidRPr="00F51976">
        <w:rPr>
          <w:rFonts w:ascii="Times New Roman" w:eastAsia="宋体" w:hAnsi="Times New Roman" w:cs="Times New Roman"/>
          <w:sz w:val="24"/>
          <w:szCs w:val="24"/>
        </w:rPr>
        <w:t>O</w:t>
      </w:r>
      <w:r w:rsidRPr="00F51976">
        <w:rPr>
          <w:rFonts w:ascii="Times New Roman" w:eastAsia="宋体" w:hAnsi="Times New Roman" w:cs="Times New Roman"/>
          <w:sz w:val="24"/>
          <w:szCs w:val="24"/>
          <w:vertAlign w:val="subscript"/>
        </w:rPr>
        <w:t>4</w:t>
      </w:r>
      <w:r w:rsidRPr="00F51976">
        <w:rPr>
          <w:rFonts w:ascii="Times New Roman" w:eastAsia="宋体" w:hAnsi="Times New Roman" w:cs="Times New Roman"/>
          <w:sz w:val="24"/>
          <w:szCs w:val="24"/>
        </w:rPr>
        <w:t>) was then stirred in a 0.5 M HCl solution at room temperature for 48 h. The acid-exchanged titanate crystal (H</w:t>
      </w:r>
      <w:r w:rsidRPr="00F51976">
        <w:rPr>
          <w:rFonts w:ascii="Times New Roman" w:eastAsia="宋体" w:hAnsi="Times New Roman" w:cs="Times New Roman"/>
          <w:sz w:val="24"/>
          <w:szCs w:val="24"/>
          <w:vertAlign w:val="subscript"/>
        </w:rPr>
        <w:t>1.07</w:t>
      </w:r>
      <w:r w:rsidRPr="00F51976">
        <w:rPr>
          <w:rFonts w:ascii="Times New Roman" w:eastAsia="宋体" w:hAnsi="Times New Roman" w:cs="Times New Roman"/>
          <w:sz w:val="24"/>
          <w:szCs w:val="24"/>
        </w:rPr>
        <w:t>Ti</w:t>
      </w:r>
      <w:r w:rsidRPr="00F51976">
        <w:rPr>
          <w:rFonts w:ascii="Times New Roman" w:eastAsia="宋体" w:hAnsi="Times New Roman" w:cs="Times New Roman"/>
          <w:sz w:val="24"/>
          <w:szCs w:val="24"/>
          <w:vertAlign w:val="subscript"/>
        </w:rPr>
        <w:t>1.73</w:t>
      </w:r>
      <w:r w:rsidRPr="00F51976">
        <w:rPr>
          <w:rFonts w:ascii="Times New Roman" w:eastAsia="宋体" w:hAnsi="Times New Roman" w:cs="Times New Roman"/>
          <w:sz w:val="24"/>
          <w:szCs w:val="24"/>
        </w:rPr>
        <w:t>O</w:t>
      </w:r>
      <w:r w:rsidRPr="00F51976">
        <w:rPr>
          <w:rFonts w:ascii="Times New Roman" w:eastAsia="宋体" w:hAnsi="Times New Roman" w:cs="Times New Roman"/>
          <w:sz w:val="24"/>
          <w:szCs w:val="24"/>
          <w:vertAlign w:val="subscript"/>
        </w:rPr>
        <w:t>4</w:t>
      </w:r>
      <w:r w:rsidRPr="00F51976">
        <w:rPr>
          <w:rFonts w:ascii="Times New Roman" w:eastAsia="宋体" w:hAnsi="Times New Roman" w:cs="Times New Roman"/>
          <w:sz w:val="24"/>
          <w:szCs w:val="24"/>
        </w:rPr>
        <w:t>·H</w:t>
      </w:r>
      <w:r w:rsidRPr="00F51976">
        <w:rPr>
          <w:rFonts w:ascii="Times New Roman" w:eastAsia="宋体" w:hAnsi="Times New Roman" w:cs="Times New Roman"/>
          <w:sz w:val="24"/>
          <w:szCs w:val="24"/>
          <w:vertAlign w:val="subscript"/>
        </w:rPr>
        <w:t>2</w:t>
      </w:r>
      <w:r w:rsidRPr="00F51976">
        <w:rPr>
          <w:rFonts w:ascii="Times New Roman" w:eastAsia="宋体" w:hAnsi="Times New Roman" w:cs="Times New Roman"/>
          <w:sz w:val="24"/>
          <w:szCs w:val="24"/>
        </w:rPr>
        <w:t>O) was collected by filtration, washed with a copious quantity of pure water, and air dried. Subsequently, the protonic crystal was treated by shaking in a tetrabutylammonium (TBA</w:t>
      </w:r>
      <w:r w:rsidRPr="00F51976">
        <w:rPr>
          <w:rFonts w:ascii="Times New Roman" w:eastAsia="宋体" w:hAnsi="Times New Roman" w:cs="Times New Roman"/>
          <w:sz w:val="24"/>
          <w:szCs w:val="24"/>
          <w:vertAlign w:val="superscript"/>
        </w:rPr>
        <w:t>+</w:t>
      </w:r>
      <w:r w:rsidRPr="00F51976">
        <w:rPr>
          <w:rFonts w:ascii="Times New Roman" w:eastAsia="宋体" w:hAnsi="Times New Roman" w:cs="Times New Roman"/>
          <w:sz w:val="24"/>
          <w:szCs w:val="24"/>
        </w:rPr>
        <w:t>) hydroxide aqueous solution. The concentration of TBA</w:t>
      </w:r>
      <w:r w:rsidRPr="00F51976">
        <w:rPr>
          <w:rFonts w:ascii="Times New Roman" w:eastAsia="宋体" w:hAnsi="Times New Roman" w:cs="Times New Roman"/>
          <w:sz w:val="24"/>
          <w:szCs w:val="24"/>
          <w:vertAlign w:val="superscript"/>
        </w:rPr>
        <w:t>+</w:t>
      </w:r>
      <w:r w:rsidRPr="00F51976">
        <w:rPr>
          <w:rFonts w:ascii="Times New Roman" w:eastAsia="宋体" w:hAnsi="Times New Roman" w:cs="Times New Roman"/>
          <w:sz w:val="24"/>
          <w:szCs w:val="24"/>
        </w:rPr>
        <w:t xml:space="preserve"> was 1:1 in molar ratio with respect to the exchanged protons in the protonic titanate crystals. After 3 days, a stable suspension of Ti</w:t>
      </w:r>
      <w:r w:rsidRPr="00F51976">
        <w:rPr>
          <w:rFonts w:ascii="Times New Roman" w:eastAsia="宋体" w:hAnsi="Times New Roman" w:cs="Times New Roman"/>
          <w:sz w:val="24"/>
          <w:szCs w:val="24"/>
          <w:vertAlign w:val="subscript"/>
        </w:rPr>
        <w:t>0.87</w:t>
      </w:r>
      <w:r w:rsidRPr="00F51976">
        <w:rPr>
          <w:rFonts w:ascii="Times New Roman" w:eastAsia="宋体" w:hAnsi="Times New Roman" w:cs="Times New Roman"/>
          <w:sz w:val="24"/>
          <w:szCs w:val="24"/>
        </w:rPr>
        <w:t>O</w:t>
      </w:r>
      <w:r w:rsidRPr="00F51976">
        <w:rPr>
          <w:rFonts w:ascii="Times New Roman" w:eastAsia="宋体" w:hAnsi="Times New Roman" w:cs="Times New Roman"/>
          <w:sz w:val="24"/>
          <w:szCs w:val="24"/>
          <w:vertAlign w:val="subscript"/>
        </w:rPr>
        <w:t>2</w:t>
      </w:r>
      <w:r w:rsidRPr="00F51976">
        <w:rPr>
          <w:rFonts w:ascii="Times New Roman" w:eastAsia="宋体" w:hAnsi="Times New Roman" w:cs="Times New Roman"/>
          <w:sz w:val="24"/>
          <w:szCs w:val="24"/>
        </w:rPr>
        <w:t xml:space="preserve"> nanosheets was obtained. For comparison, the suspension of anatase TiO</w:t>
      </w:r>
      <w:r w:rsidRPr="00F51976">
        <w:rPr>
          <w:rFonts w:ascii="Times New Roman" w:eastAsia="宋体" w:hAnsi="Times New Roman" w:cs="Times New Roman"/>
          <w:sz w:val="24"/>
          <w:szCs w:val="24"/>
          <w:vertAlign w:val="subscript"/>
        </w:rPr>
        <w:t>2</w:t>
      </w:r>
      <w:r w:rsidRPr="00F51976">
        <w:rPr>
          <w:rFonts w:ascii="Times New Roman" w:eastAsia="宋体" w:hAnsi="Times New Roman" w:cs="Times New Roman"/>
          <w:sz w:val="24"/>
          <w:szCs w:val="24"/>
        </w:rPr>
        <w:t xml:space="preserve"> nanoparticles was prepared by dispersion of commercial anatase TiO</w:t>
      </w:r>
      <w:r w:rsidRPr="00F51976">
        <w:rPr>
          <w:rFonts w:ascii="Times New Roman" w:eastAsia="宋体" w:hAnsi="Times New Roman" w:cs="Times New Roman"/>
          <w:sz w:val="24"/>
          <w:szCs w:val="24"/>
          <w:vertAlign w:val="subscript"/>
        </w:rPr>
        <w:t>2</w:t>
      </w:r>
      <w:r w:rsidRPr="00F51976">
        <w:rPr>
          <w:rFonts w:ascii="Times New Roman" w:eastAsia="宋体" w:hAnsi="Times New Roman" w:cs="Times New Roman"/>
          <w:sz w:val="24"/>
          <w:szCs w:val="24"/>
        </w:rPr>
        <w:t xml:space="preserve"> powder (25 nm, Sigma-Aldrich) in water/ethanol solution. The suspension of graphene oxide (GO) nanosheets was prepared from purified natural graphite by a modified Hummers’ method. </w:t>
      </w:r>
    </w:p>
    <w:p w14:paraId="2E2EDD98" w14:textId="77777777" w:rsidR="0078474C" w:rsidRPr="00F51976" w:rsidRDefault="0078474C" w:rsidP="005D77D9">
      <w:pPr>
        <w:spacing w:line="480" w:lineRule="auto"/>
        <w:rPr>
          <w:rFonts w:ascii="Times New Roman" w:eastAsia="宋体" w:hAnsi="Times New Roman" w:cs="Times New Roman"/>
          <w:b/>
          <w:sz w:val="24"/>
          <w:szCs w:val="24"/>
        </w:rPr>
      </w:pPr>
      <w:r w:rsidRPr="00F51976">
        <w:rPr>
          <w:rFonts w:ascii="Times New Roman" w:eastAsia="宋体" w:hAnsi="Times New Roman" w:cs="Times New Roman"/>
          <w:b/>
          <w:sz w:val="24"/>
          <w:szCs w:val="24"/>
        </w:rPr>
        <w:t>Fabrication of functional separators</w:t>
      </w:r>
    </w:p>
    <w:p w14:paraId="56F7CE55" w14:textId="77777777" w:rsidR="0078474C" w:rsidRPr="00F51976" w:rsidRDefault="0078474C" w:rsidP="005D77D9">
      <w:pPr>
        <w:spacing w:line="480" w:lineRule="auto"/>
        <w:rPr>
          <w:rFonts w:ascii="Times New Roman" w:eastAsia="宋体" w:hAnsi="Times New Roman" w:cs="Times New Roman"/>
          <w:sz w:val="24"/>
          <w:szCs w:val="24"/>
        </w:rPr>
      </w:pPr>
      <w:r w:rsidRPr="00F51976">
        <w:rPr>
          <w:rFonts w:ascii="Times New Roman" w:eastAsia="宋体" w:hAnsi="Times New Roman" w:cs="Times New Roman"/>
          <w:sz w:val="24"/>
          <w:szCs w:val="24"/>
        </w:rPr>
        <w:t>The functional separators were prepared by vacuum filtration of stable suspensions on a commercial PP separator (Clegard 2400). Taking Ti</w:t>
      </w:r>
      <w:r w:rsidRPr="00F51976">
        <w:rPr>
          <w:rFonts w:ascii="Times New Roman" w:eastAsia="宋体" w:hAnsi="Times New Roman" w:cs="Times New Roman"/>
          <w:sz w:val="24"/>
          <w:szCs w:val="24"/>
          <w:vertAlign w:val="subscript"/>
        </w:rPr>
        <w:t>0.87</w:t>
      </w:r>
      <w:r w:rsidRPr="00F51976">
        <w:rPr>
          <w:rFonts w:ascii="Times New Roman" w:eastAsia="宋体" w:hAnsi="Times New Roman" w:cs="Times New Roman"/>
          <w:sz w:val="24"/>
          <w:szCs w:val="24"/>
        </w:rPr>
        <w:t>O</w:t>
      </w:r>
      <w:r w:rsidRPr="00F51976">
        <w:rPr>
          <w:rFonts w:ascii="Times New Roman" w:eastAsia="宋体" w:hAnsi="Times New Roman" w:cs="Times New Roman"/>
          <w:sz w:val="24"/>
          <w:szCs w:val="24"/>
          <w:vertAlign w:val="subscript"/>
        </w:rPr>
        <w:t>2</w:t>
      </w:r>
      <w:r w:rsidRPr="00F51976">
        <w:rPr>
          <w:rFonts w:ascii="Times New Roman" w:eastAsia="宋体" w:hAnsi="Times New Roman" w:cs="Times New Roman"/>
          <w:sz w:val="24"/>
          <w:szCs w:val="24"/>
        </w:rPr>
        <w:t>/PP functional separator as an example, an aqueous suspension of Ti</w:t>
      </w:r>
      <w:r w:rsidRPr="00F51976">
        <w:rPr>
          <w:rFonts w:ascii="Times New Roman" w:eastAsia="宋体" w:hAnsi="Times New Roman" w:cs="Times New Roman"/>
          <w:sz w:val="24"/>
          <w:szCs w:val="24"/>
          <w:vertAlign w:val="subscript"/>
        </w:rPr>
        <w:t>0.87</w:t>
      </w:r>
      <w:r w:rsidRPr="00F51976">
        <w:rPr>
          <w:rFonts w:ascii="Times New Roman" w:eastAsia="宋体" w:hAnsi="Times New Roman" w:cs="Times New Roman"/>
          <w:sz w:val="24"/>
          <w:szCs w:val="24"/>
        </w:rPr>
        <w:t>O</w:t>
      </w:r>
      <w:r w:rsidRPr="00F51976">
        <w:rPr>
          <w:rFonts w:ascii="Times New Roman" w:eastAsia="宋体" w:hAnsi="Times New Roman" w:cs="Times New Roman"/>
          <w:sz w:val="24"/>
          <w:szCs w:val="24"/>
          <w:vertAlign w:val="subscript"/>
        </w:rPr>
        <w:t>2</w:t>
      </w:r>
      <w:r w:rsidRPr="00F51976">
        <w:rPr>
          <w:rFonts w:ascii="Times New Roman" w:eastAsia="宋体" w:hAnsi="Times New Roman" w:cs="Times New Roman"/>
          <w:sz w:val="24"/>
          <w:szCs w:val="24"/>
        </w:rPr>
        <w:t xml:space="preserve"> nanosheets (0.05 mL, 4 mg mL</w:t>
      </w:r>
      <w:r w:rsidRPr="00F51976">
        <w:rPr>
          <w:rFonts w:ascii="Times New Roman" w:eastAsia="宋体" w:hAnsi="Times New Roman" w:cs="Times New Roman"/>
          <w:sz w:val="24"/>
          <w:szCs w:val="24"/>
          <w:vertAlign w:val="superscript"/>
        </w:rPr>
        <w:t>−1</w:t>
      </w:r>
      <w:r w:rsidRPr="00F51976">
        <w:rPr>
          <w:rFonts w:ascii="Times New Roman" w:eastAsia="宋体" w:hAnsi="Times New Roman" w:cs="Times New Roman"/>
          <w:sz w:val="24"/>
          <w:szCs w:val="24"/>
        </w:rPr>
        <w:t>) and poly(tetrafluoroethylene) with a mass ratio of 95 : 5 were mixed in water/ethanol mixture (v/v = 4 : 1). After ultrasonication for 0.5 h, the as-prepared dispersion was vacuum filtered on the commercial PP separators and washed with water/ethanol mixture. The obtained Ti</w:t>
      </w:r>
      <w:r w:rsidRPr="00F51976">
        <w:rPr>
          <w:rFonts w:ascii="Times New Roman" w:eastAsia="宋体" w:hAnsi="Times New Roman" w:cs="Times New Roman"/>
          <w:sz w:val="24"/>
          <w:szCs w:val="24"/>
          <w:vertAlign w:val="subscript"/>
        </w:rPr>
        <w:t>0.87</w:t>
      </w:r>
      <w:r w:rsidRPr="00F51976">
        <w:rPr>
          <w:rFonts w:ascii="Times New Roman" w:eastAsia="宋体" w:hAnsi="Times New Roman" w:cs="Times New Roman"/>
          <w:sz w:val="24"/>
          <w:szCs w:val="24"/>
        </w:rPr>
        <w:t>O</w:t>
      </w:r>
      <w:r w:rsidRPr="00F51976">
        <w:rPr>
          <w:rFonts w:ascii="Times New Roman" w:eastAsia="宋体" w:hAnsi="Times New Roman" w:cs="Times New Roman"/>
          <w:sz w:val="24"/>
          <w:szCs w:val="24"/>
          <w:vertAlign w:val="subscript"/>
        </w:rPr>
        <w:t>2</w:t>
      </w:r>
      <w:r w:rsidRPr="00F51976">
        <w:rPr>
          <w:rFonts w:ascii="Times New Roman" w:eastAsia="宋体" w:hAnsi="Times New Roman" w:cs="Times New Roman"/>
          <w:sz w:val="24"/>
          <w:szCs w:val="24"/>
        </w:rPr>
        <w:t xml:space="preserve">/PP separators were dried in vacuum at room temperature </w:t>
      </w:r>
      <w:r w:rsidRPr="00F51976">
        <w:rPr>
          <w:rFonts w:ascii="Times New Roman" w:eastAsia="宋体" w:hAnsi="Times New Roman" w:cs="Times New Roman" w:hint="eastAsia"/>
          <w:sz w:val="24"/>
          <w:szCs w:val="24"/>
        </w:rPr>
        <w:t>and</w:t>
      </w:r>
      <w:r w:rsidRPr="00F51976">
        <w:rPr>
          <w:rFonts w:ascii="Times New Roman" w:eastAsia="宋体" w:hAnsi="Times New Roman" w:cs="Times New Roman"/>
          <w:sz w:val="24"/>
          <w:szCs w:val="24"/>
        </w:rPr>
        <w:t xml:space="preserve"> then irradiated with UV-light for 2h before embedded in electrochemical cells. The weight density </w:t>
      </w:r>
      <w:r w:rsidRPr="00F51976">
        <w:rPr>
          <w:rFonts w:ascii="Times New Roman" w:eastAsia="宋体" w:hAnsi="Times New Roman" w:cs="Times New Roman"/>
          <w:sz w:val="24"/>
          <w:szCs w:val="24"/>
        </w:rPr>
        <w:lastRenderedPageBreak/>
        <w:t>of the Ti</w:t>
      </w:r>
      <w:r w:rsidRPr="00F51976">
        <w:rPr>
          <w:rFonts w:ascii="Times New Roman" w:eastAsia="宋体" w:hAnsi="Times New Roman" w:cs="Times New Roman"/>
          <w:sz w:val="24"/>
          <w:szCs w:val="24"/>
          <w:vertAlign w:val="subscript"/>
        </w:rPr>
        <w:t>0.87</w:t>
      </w:r>
      <w:r w:rsidRPr="00F51976">
        <w:rPr>
          <w:rFonts w:ascii="Times New Roman" w:eastAsia="宋体" w:hAnsi="Times New Roman" w:cs="Times New Roman"/>
          <w:sz w:val="24"/>
          <w:szCs w:val="24"/>
        </w:rPr>
        <w:t>O</w:t>
      </w:r>
      <w:r w:rsidRPr="00F51976">
        <w:rPr>
          <w:rFonts w:ascii="Times New Roman" w:eastAsia="宋体" w:hAnsi="Times New Roman" w:cs="Times New Roman"/>
          <w:sz w:val="24"/>
          <w:szCs w:val="24"/>
          <w:vertAlign w:val="subscript"/>
        </w:rPr>
        <w:t>2</w:t>
      </w:r>
      <w:r w:rsidRPr="00F51976">
        <w:rPr>
          <w:rFonts w:ascii="Times New Roman" w:eastAsia="宋体" w:hAnsi="Times New Roman" w:cs="Times New Roman"/>
          <w:sz w:val="24"/>
          <w:szCs w:val="24"/>
        </w:rPr>
        <w:t xml:space="preserve"> nanosheets in the Ti</w:t>
      </w:r>
      <w:r w:rsidRPr="00F51976">
        <w:rPr>
          <w:rFonts w:ascii="Times New Roman" w:eastAsia="宋体" w:hAnsi="Times New Roman" w:cs="Times New Roman"/>
          <w:sz w:val="24"/>
          <w:szCs w:val="24"/>
          <w:vertAlign w:val="subscript"/>
        </w:rPr>
        <w:t>0.87</w:t>
      </w:r>
      <w:r w:rsidRPr="00F51976">
        <w:rPr>
          <w:rFonts w:ascii="Times New Roman" w:eastAsia="宋体" w:hAnsi="Times New Roman" w:cs="Times New Roman"/>
          <w:sz w:val="24"/>
          <w:szCs w:val="24"/>
        </w:rPr>
        <w:t>O</w:t>
      </w:r>
      <w:r w:rsidRPr="00F51976">
        <w:rPr>
          <w:rFonts w:ascii="Times New Roman" w:eastAsia="宋体" w:hAnsi="Times New Roman" w:cs="Times New Roman"/>
          <w:sz w:val="24"/>
          <w:szCs w:val="24"/>
          <w:vertAlign w:val="subscript"/>
        </w:rPr>
        <w:t>2</w:t>
      </w:r>
      <w:r w:rsidRPr="00F51976">
        <w:rPr>
          <w:rFonts w:ascii="Times New Roman" w:eastAsia="宋体" w:hAnsi="Times New Roman" w:cs="Times New Roman"/>
          <w:sz w:val="24"/>
          <w:szCs w:val="24"/>
        </w:rPr>
        <w:t>/PP separator was estimated to be ~0.016 mg cm</w:t>
      </w:r>
      <w:r w:rsidRPr="00F51976">
        <w:rPr>
          <w:rFonts w:ascii="Times New Roman" w:eastAsia="宋体" w:hAnsi="Times New Roman" w:cs="Times New Roman"/>
          <w:sz w:val="24"/>
          <w:szCs w:val="24"/>
          <w:vertAlign w:val="superscript"/>
        </w:rPr>
        <w:t>−2</w:t>
      </w:r>
      <w:r w:rsidRPr="00F51976">
        <w:rPr>
          <w:rFonts w:ascii="Times New Roman" w:eastAsia="宋体" w:hAnsi="Times New Roman" w:cs="Times New Roman"/>
          <w:sz w:val="24"/>
          <w:szCs w:val="24"/>
        </w:rPr>
        <w:t>. By controlling the volume of the nanosheet suspensions used in the vacuum filtration process, the weight density of the Ti</w:t>
      </w:r>
      <w:r w:rsidRPr="00F51976">
        <w:rPr>
          <w:rFonts w:ascii="Times New Roman" w:eastAsia="宋体" w:hAnsi="Times New Roman" w:cs="Times New Roman"/>
          <w:sz w:val="24"/>
          <w:szCs w:val="24"/>
          <w:vertAlign w:val="subscript"/>
        </w:rPr>
        <w:t>0.87</w:t>
      </w:r>
      <w:r w:rsidRPr="00F51976">
        <w:rPr>
          <w:rFonts w:ascii="Times New Roman" w:eastAsia="宋体" w:hAnsi="Times New Roman" w:cs="Times New Roman"/>
          <w:sz w:val="24"/>
          <w:szCs w:val="24"/>
        </w:rPr>
        <w:t>O</w:t>
      </w:r>
      <w:r w:rsidRPr="00F51976">
        <w:rPr>
          <w:rFonts w:ascii="Times New Roman" w:eastAsia="宋体" w:hAnsi="Times New Roman" w:cs="Times New Roman"/>
          <w:sz w:val="24"/>
          <w:szCs w:val="24"/>
          <w:vertAlign w:val="subscript"/>
        </w:rPr>
        <w:t>2</w:t>
      </w:r>
      <w:r w:rsidRPr="00F51976">
        <w:rPr>
          <w:rFonts w:ascii="Times New Roman" w:eastAsia="宋体" w:hAnsi="Times New Roman" w:cs="Times New Roman"/>
          <w:sz w:val="24"/>
          <w:szCs w:val="24"/>
        </w:rPr>
        <w:t xml:space="preserve"> nanosheets in the Ti</w:t>
      </w:r>
      <w:r w:rsidRPr="00F51976">
        <w:rPr>
          <w:rFonts w:ascii="Times New Roman" w:eastAsia="宋体" w:hAnsi="Times New Roman" w:cs="Times New Roman"/>
          <w:sz w:val="24"/>
          <w:szCs w:val="24"/>
          <w:vertAlign w:val="subscript"/>
        </w:rPr>
        <w:t>0.87</w:t>
      </w:r>
      <w:r w:rsidRPr="00F51976">
        <w:rPr>
          <w:rFonts w:ascii="Times New Roman" w:eastAsia="宋体" w:hAnsi="Times New Roman" w:cs="Times New Roman"/>
          <w:sz w:val="24"/>
          <w:szCs w:val="24"/>
        </w:rPr>
        <w:t>O</w:t>
      </w:r>
      <w:r w:rsidRPr="00F51976">
        <w:rPr>
          <w:rFonts w:ascii="Times New Roman" w:eastAsia="宋体" w:hAnsi="Times New Roman" w:cs="Times New Roman"/>
          <w:sz w:val="24"/>
          <w:szCs w:val="24"/>
          <w:vertAlign w:val="subscript"/>
        </w:rPr>
        <w:t>2</w:t>
      </w:r>
      <w:r w:rsidRPr="00F51976">
        <w:rPr>
          <w:rFonts w:ascii="Times New Roman" w:eastAsia="宋体" w:hAnsi="Times New Roman" w:cs="Times New Roman"/>
          <w:sz w:val="24"/>
          <w:szCs w:val="24"/>
        </w:rPr>
        <w:t>/PP separator was controlled correspondingly. For comparison, the other functional separators (anatase TiO</w:t>
      </w:r>
      <w:r w:rsidRPr="00F51976">
        <w:rPr>
          <w:rFonts w:ascii="Times New Roman" w:eastAsia="宋体" w:hAnsi="Times New Roman" w:cs="Times New Roman"/>
          <w:sz w:val="24"/>
          <w:szCs w:val="24"/>
          <w:vertAlign w:val="subscript"/>
        </w:rPr>
        <w:t>2</w:t>
      </w:r>
      <w:r w:rsidRPr="00F51976">
        <w:rPr>
          <w:rFonts w:ascii="Times New Roman" w:eastAsia="宋体" w:hAnsi="Times New Roman" w:cs="Times New Roman"/>
          <w:sz w:val="24"/>
          <w:szCs w:val="24"/>
        </w:rPr>
        <w:t xml:space="preserve">/PP and GO/PP) with the same weight density were prepared according to the same method. </w:t>
      </w:r>
    </w:p>
    <w:p w14:paraId="7BB382F8" w14:textId="77777777" w:rsidR="0078474C" w:rsidRPr="00F51976" w:rsidRDefault="0078474C" w:rsidP="005D77D9">
      <w:pPr>
        <w:spacing w:line="480" w:lineRule="auto"/>
        <w:rPr>
          <w:rFonts w:ascii="Times New Roman" w:eastAsia="宋体" w:hAnsi="Times New Roman" w:cs="Times New Roman"/>
          <w:b/>
          <w:sz w:val="24"/>
          <w:szCs w:val="24"/>
        </w:rPr>
      </w:pPr>
      <w:r w:rsidRPr="00F51976">
        <w:rPr>
          <w:rFonts w:ascii="Times New Roman" w:eastAsia="宋体" w:hAnsi="Times New Roman" w:cs="Times New Roman"/>
          <w:b/>
          <w:sz w:val="24"/>
          <w:szCs w:val="24"/>
        </w:rPr>
        <w:t>Characterization</w:t>
      </w:r>
    </w:p>
    <w:p w14:paraId="30B45A1B" w14:textId="77777777" w:rsidR="0078474C" w:rsidRPr="00F51976" w:rsidRDefault="0078474C" w:rsidP="006A6F96">
      <w:pPr>
        <w:spacing w:line="480" w:lineRule="auto"/>
        <w:rPr>
          <w:rFonts w:ascii="Calibri" w:eastAsia="宋体" w:hAnsi="Calibri" w:cs="Times New Roman"/>
        </w:rPr>
      </w:pPr>
      <w:r w:rsidRPr="00F51976">
        <w:rPr>
          <w:rFonts w:ascii="Times New Roman" w:eastAsia="宋体" w:hAnsi="Times New Roman" w:cs="Times New Roman"/>
          <w:sz w:val="24"/>
          <w:szCs w:val="24"/>
        </w:rPr>
        <w:t>XRD data were collected at ambient temperature on a Bruker D8 Advanced diffractometer at 40 kV, 40 mA for Cu-Kα (λ = 1.5418 Å). The morphologies were studied by a field-emission scanning electron microscope (FE-SEM, Zeiss Supra 55VP) and a JEOL JEM-ARM200F TEM instrument. The zeta-potentials of nanosheet suspensions were determined using an ELS-Z zeta-potential analyzer. AFM measurements were performed on a Dimension 3100 SPM instrument to examine the topography of the nanosheets deposited onto Si wafer substrates. Force curves of the separators are obtained in the force spectroscopy mode using an sQube SiO</w:t>
      </w:r>
      <w:r w:rsidRPr="00F51976">
        <w:rPr>
          <w:rFonts w:ascii="Times New Roman" w:eastAsia="宋体" w:hAnsi="Times New Roman" w:cs="Times New Roman"/>
          <w:sz w:val="24"/>
          <w:szCs w:val="24"/>
          <w:vertAlign w:val="subscript"/>
        </w:rPr>
        <w:t>2</w:t>
      </w:r>
      <w:r w:rsidRPr="00F51976">
        <w:rPr>
          <w:rFonts w:ascii="Times New Roman" w:eastAsia="宋体" w:hAnsi="Times New Roman" w:cs="Times New Roman"/>
          <w:sz w:val="24"/>
          <w:szCs w:val="24"/>
        </w:rPr>
        <w:t xml:space="preserve"> colloidal probe at a tip velocity of 500 nm s</w:t>
      </w:r>
      <w:r w:rsidRPr="00F51976">
        <w:rPr>
          <w:rFonts w:ascii="Times New Roman" w:eastAsia="宋体" w:hAnsi="Times New Roman" w:cs="Times New Roman"/>
          <w:sz w:val="24"/>
          <w:szCs w:val="24"/>
          <w:vertAlign w:val="superscript"/>
        </w:rPr>
        <w:t>−1</w:t>
      </w:r>
      <w:r w:rsidRPr="00F51976">
        <w:rPr>
          <w:rFonts w:ascii="Times New Roman" w:eastAsia="宋体" w:hAnsi="Times New Roman" w:cs="Times New Roman"/>
          <w:sz w:val="24"/>
          <w:szCs w:val="24"/>
        </w:rPr>
        <w:t xml:space="preserve"> and a trigger point of 0.5 V. Contact angle measurements were conducted by using a KRUSS DSA100 machine. The X-ray absorption near-edge spectroscopy (XANES) and extended X-ray absorption fine structure (EXAFS) at Ti K-edge were recorded in transition mode at beamline Spring-8 at the Japan Synchrotron Radiation Research Institute (JASRI). Commercial rutile TiO</w:t>
      </w:r>
      <w:r w:rsidRPr="00F51976">
        <w:rPr>
          <w:rFonts w:ascii="Times New Roman" w:eastAsia="宋体" w:hAnsi="Times New Roman" w:cs="Times New Roman"/>
          <w:sz w:val="24"/>
          <w:szCs w:val="24"/>
          <w:vertAlign w:val="subscript"/>
        </w:rPr>
        <w:t>2</w:t>
      </w:r>
      <w:r w:rsidRPr="00F51976">
        <w:rPr>
          <w:rFonts w:ascii="Times New Roman" w:eastAsia="宋体" w:hAnsi="Times New Roman" w:cs="Times New Roman"/>
          <w:sz w:val="24"/>
          <w:szCs w:val="24"/>
        </w:rPr>
        <w:t xml:space="preserve"> (Sigma-Aldrich) were used as reference sample. For the ex situ Raman tests, the Li-S coin cells were disassembled in an argon-filled glove box. The collected separators were washed in 2 ml DMC, left to dry for 2–3 h, sandwiched between two glass objective slides and sealed with epoxy resin. A Raman microscope (Labram Aramis, Japan) with a He-Ne laser (532 nm) was used to investigate the side of separators </w:t>
      </w:r>
      <w:r w:rsidRPr="00F51976">
        <w:rPr>
          <w:rFonts w:ascii="Times New Roman" w:eastAsia="宋体" w:hAnsi="Times New Roman" w:cs="Times New Roman" w:hint="eastAsia"/>
          <w:sz w:val="24"/>
          <w:szCs w:val="24"/>
        </w:rPr>
        <w:t>facing</w:t>
      </w:r>
      <w:r w:rsidRPr="00F51976">
        <w:rPr>
          <w:rFonts w:ascii="Times New Roman" w:eastAsia="宋体" w:hAnsi="Times New Roman" w:cs="Times New Roman"/>
          <w:sz w:val="24"/>
          <w:szCs w:val="24"/>
        </w:rPr>
        <w:t xml:space="preserve"> the lithium anode. </w:t>
      </w:r>
    </w:p>
    <w:p w14:paraId="11F19AF3" w14:textId="77777777" w:rsidR="0078474C" w:rsidRPr="00F51976" w:rsidRDefault="0078474C" w:rsidP="005D77D9">
      <w:pPr>
        <w:spacing w:line="480" w:lineRule="auto"/>
        <w:rPr>
          <w:rFonts w:ascii="Times New Roman" w:eastAsia="宋体" w:hAnsi="Times New Roman" w:cs="Times New Roman"/>
          <w:sz w:val="24"/>
          <w:szCs w:val="24"/>
        </w:rPr>
      </w:pPr>
      <w:r w:rsidRPr="00F51976">
        <w:rPr>
          <w:rFonts w:ascii="Times New Roman" w:eastAsia="宋体" w:hAnsi="Times New Roman" w:cs="Times New Roman"/>
          <w:b/>
          <w:bCs/>
          <w:sz w:val="24"/>
          <w:szCs w:val="24"/>
        </w:rPr>
        <w:lastRenderedPageBreak/>
        <w:t>Electrochemical measurements</w:t>
      </w:r>
      <w:r w:rsidRPr="00F51976">
        <w:rPr>
          <w:rFonts w:ascii="Times New Roman" w:eastAsia="宋体" w:hAnsi="Times New Roman" w:cs="Times New Roman"/>
          <w:sz w:val="24"/>
          <w:szCs w:val="24"/>
        </w:rPr>
        <w:t xml:space="preserve"> </w:t>
      </w:r>
    </w:p>
    <w:p w14:paraId="7CD20748" w14:textId="77777777" w:rsidR="0078474C" w:rsidRPr="00F51976" w:rsidRDefault="0078474C" w:rsidP="005D77D9">
      <w:pPr>
        <w:spacing w:line="480" w:lineRule="auto"/>
        <w:rPr>
          <w:rFonts w:ascii="Times New Roman" w:eastAsia="宋体" w:hAnsi="Times New Roman" w:cs="Times New Roman"/>
          <w:sz w:val="24"/>
          <w:szCs w:val="24"/>
        </w:rPr>
      </w:pPr>
      <w:r w:rsidRPr="00F51976">
        <w:rPr>
          <w:rFonts w:ascii="Times New Roman" w:eastAsia="宋体" w:hAnsi="Times New Roman" w:cs="Times New Roman"/>
          <w:i/>
          <w:sz w:val="24"/>
          <w:szCs w:val="24"/>
        </w:rPr>
        <w:t>Electrochemical testing of Li-S, Li-Se and Na-Se batteries</w:t>
      </w:r>
      <w:r w:rsidRPr="00F51976">
        <w:rPr>
          <w:rFonts w:ascii="Times New Roman" w:eastAsia="宋体" w:hAnsi="Times New Roman" w:cs="Times New Roman"/>
          <w:sz w:val="24"/>
          <w:szCs w:val="24"/>
        </w:rPr>
        <w:t>: Carbon black and carbon nanotube (CNT) were used as host materials for the synthesis of S and Se cathodes. The commercial carbon black powders and sublimed sulfur (w/w = 3: 7) were mixed and sealed in a glass bottle. After heating at 155 °C for 6 h, the carbon black/S composite was obtained. The commercial CNT powders and sublimed sulfur (w/w = 1: 4) were mixed and sealed in a glass bottle. After heating at 155 °C for 6 h, the CNT/S composite was obtained. The commercial carbon black powders and selenium (w/w = 1: 3) was mixed. After heating at 260 °C for 12 h under N</w:t>
      </w:r>
      <w:r w:rsidRPr="00F51976">
        <w:rPr>
          <w:rFonts w:ascii="Times New Roman" w:eastAsia="宋体" w:hAnsi="Times New Roman" w:cs="Times New Roman"/>
          <w:sz w:val="24"/>
          <w:szCs w:val="24"/>
          <w:vertAlign w:val="subscript"/>
        </w:rPr>
        <w:t>2</w:t>
      </w:r>
      <w:r w:rsidRPr="00F51976">
        <w:rPr>
          <w:rFonts w:ascii="Times New Roman" w:eastAsia="宋体" w:hAnsi="Times New Roman" w:cs="Times New Roman"/>
          <w:sz w:val="24"/>
          <w:szCs w:val="24"/>
        </w:rPr>
        <w:t xml:space="preserve"> atmosphere in a tube furnace, the carbon black/Se composite was obtained. To prepare the S or Se cathodes, the above S or Se composites, carbon black powders, and poly(vinylidene difluoride) (PVDF) binder were mixed with a mass ratio of 80: 15: 5 in N-methyl-2-pyrrolidinone (NMP). Then the mixture slurry was coated on aluminum foil and dried at 60 °C under vacuum. The mass loading of sulfur was controlled to be ~1.5 mg cm</w:t>
      </w:r>
      <w:r w:rsidRPr="00F51976">
        <w:rPr>
          <w:rFonts w:ascii="Times New Roman" w:eastAsia="宋体" w:hAnsi="Times New Roman" w:cs="Times New Roman"/>
          <w:sz w:val="24"/>
          <w:szCs w:val="24"/>
          <w:vertAlign w:val="superscript"/>
        </w:rPr>
        <w:t>−2</w:t>
      </w:r>
      <w:r w:rsidRPr="00F51976">
        <w:rPr>
          <w:rFonts w:ascii="Times New Roman" w:eastAsia="宋体" w:hAnsi="Times New Roman" w:cs="Times New Roman"/>
          <w:sz w:val="24"/>
          <w:szCs w:val="24"/>
        </w:rPr>
        <w:t xml:space="preserve"> for regular tests and ~3.5, 6.1 and 8.9 mg cm</w:t>
      </w:r>
      <w:r w:rsidRPr="00F51976">
        <w:rPr>
          <w:rFonts w:ascii="Times New Roman" w:eastAsia="宋体" w:hAnsi="Times New Roman" w:cs="Times New Roman"/>
          <w:sz w:val="24"/>
          <w:szCs w:val="24"/>
          <w:vertAlign w:val="superscript"/>
        </w:rPr>
        <w:t>−2</w:t>
      </w:r>
      <w:r w:rsidRPr="00F51976">
        <w:rPr>
          <w:rFonts w:ascii="Times New Roman" w:eastAsia="宋体" w:hAnsi="Times New Roman" w:cs="Times New Roman"/>
          <w:sz w:val="24"/>
          <w:szCs w:val="24"/>
        </w:rPr>
        <w:t xml:space="preserve"> for the high-sulfur-loading tests. Coin type (CR2032) batteries were fabricated in an argon-filled glovebox using S/Se composite cathodes, metallic Li/Na anodes and functional separators. For the Li-S and Li-Se batteries, the electrolyte was 1 M bis(tri-fluoromethane) sulfonimide lithium (LiTFSI) in a mixed solvent of 1,2-dimethoxyethane (DME) and 1,3-dioxacyclopentane (DOL) (1:1, v/v) with LiNO</w:t>
      </w:r>
      <w:r w:rsidRPr="00F51976">
        <w:rPr>
          <w:rFonts w:ascii="Times New Roman" w:eastAsia="宋体" w:hAnsi="Times New Roman" w:cs="Times New Roman"/>
          <w:sz w:val="24"/>
          <w:szCs w:val="24"/>
          <w:vertAlign w:val="subscript"/>
        </w:rPr>
        <w:t>3</w:t>
      </w:r>
      <w:r w:rsidRPr="00F51976">
        <w:rPr>
          <w:rFonts w:ascii="Times New Roman" w:eastAsia="宋体" w:hAnsi="Times New Roman" w:cs="Times New Roman"/>
          <w:sz w:val="24"/>
          <w:szCs w:val="24"/>
        </w:rPr>
        <w:t xml:space="preserve"> (1 wt%).</w:t>
      </w:r>
      <w:r w:rsidRPr="00F51976">
        <w:t xml:space="preserve"> </w:t>
      </w:r>
      <w:r w:rsidRPr="00F51976">
        <w:rPr>
          <w:rFonts w:ascii="Times New Roman" w:eastAsia="宋体" w:hAnsi="Times New Roman" w:cs="Times New Roman"/>
          <w:sz w:val="24"/>
          <w:szCs w:val="24"/>
        </w:rPr>
        <w:t xml:space="preserve">For the Na-Se batteries, the electrolyte was 1 M </w:t>
      </w:r>
      <w:r w:rsidRPr="00F51976">
        <w:rPr>
          <w:rFonts w:ascii="Times New Roman" w:eastAsia="宋体" w:hAnsi="Times New Roman" w:cs="Times New Roman" w:hint="eastAsia"/>
          <w:sz w:val="24"/>
          <w:szCs w:val="24"/>
        </w:rPr>
        <w:t>s</w:t>
      </w:r>
      <w:r w:rsidRPr="00F51976">
        <w:rPr>
          <w:rFonts w:ascii="Times New Roman" w:eastAsia="宋体" w:hAnsi="Times New Roman" w:cs="Times New Roman"/>
          <w:sz w:val="24"/>
          <w:szCs w:val="24"/>
        </w:rPr>
        <w:t>odium perchlorate (NaClO</w:t>
      </w:r>
      <w:r w:rsidRPr="00F51976">
        <w:rPr>
          <w:rFonts w:ascii="Times New Roman" w:eastAsia="宋体" w:hAnsi="Times New Roman" w:cs="Times New Roman"/>
          <w:sz w:val="24"/>
          <w:szCs w:val="24"/>
          <w:vertAlign w:val="subscript"/>
        </w:rPr>
        <w:t>4</w:t>
      </w:r>
      <w:r w:rsidRPr="00F51976">
        <w:rPr>
          <w:rFonts w:ascii="Times New Roman" w:eastAsia="宋体" w:hAnsi="Times New Roman" w:cs="Times New Roman"/>
          <w:sz w:val="24"/>
          <w:szCs w:val="24"/>
        </w:rPr>
        <w:t xml:space="preserve">) in ethylene carbonate (EC) and diethyl carbonate (DEC) (1/1, v/v) with 2 % fluoroethylene carbonate (FEC). The CV and electrochemical impedance spectroscopy tests were carried out using a VMP3 electrochemical workstation (Bio-Logic Inc.). The galvanostatic discharge/charge profiles of the batteries were recorded using a LAND CT2001A battery test station. </w:t>
      </w:r>
    </w:p>
    <w:p w14:paraId="206E5F67" w14:textId="77777777" w:rsidR="0078474C" w:rsidRPr="00F51976" w:rsidRDefault="0078474C" w:rsidP="001C27AB">
      <w:pPr>
        <w:spacing w:line="480" w:lineRule="auto"/>
        <w:rPr>
          <w:rFonts w:ascii="Times New Roman" w:eastAsia="宋体" w:hAnsi="Times New Roman" w:cs="Times New Roman"/>
          <w:sz w:val="24"/>
          <w:szCs w:val="24"/>
        </w:rPr>
      </w:pPr>
      <w:r w:rsidRPr="00F51976">
        <w:rPr>
          <w:rFonts w:ascii="Times New Roman" w:eastAsia="宋体" w:hAnsi="Times New Roman" w:cs="Times New Roman"/>
          <w:i/>
          <w:sz w:val="24"/>
          <w:szCs w:val="24"/>
        </w:rPr>
        <w:t xml:space="preserve">Electrochemical testing of </w:t>
      </w:r>
      <w:r w:rsidRPr="00F51976">
        <w:rPr>
          <w:rFonts w:ascii="Times New Roman" w:eastAsia="宋体" w:hAnsi="Times New Roman" w:cs="Times New Roman" w:hint="eastAsia"/>
          <w:i/>
          <w:sz w:val="24"/>
          <w:szCs w:val="24"/>
        </w:rPr>
        <w:t>lithium</w:t>
      </w:r>
      <w:r w:rsidRPr="00F51976">
        <w:rPr>
          <w:rFonts w:ascii="Times New Roman" w:eastAsia="宋体" w:hAnsi="Times New Roman" w:cs="Times New Roman"/>
          <w:i/>
          <w:sz w:val="24"/>
          <w:szCs w:val="24"/>
        </w:rPr>
        <w:t xml:space="preserve"> plating/stripping</w:t>
      </w:r>
      <w:r w:rsidRPr="00F51976">
        <w:rPr>
          <w:rFonts w:ascii="Times New Roman" w:eastAsia="宋体" w:hAnsi="Times New Roman" w:cs="Times New Roman"/>
          <w:sz w:val="24"/>
          <w:szCs w:val="24"/>
        </w:rPr>
        <w:t xml:space="preserve">: To investigate the stripping and plating of Li </w:t>
      </w:r>
      <w:r w:rsidRPr="00F51976">
        <w:rPr>
          <w:rFonts w:ascii="Times New Roman" w:eastAsia="宋体" w:hAnsi="Times New Roman" w:cs="Times New Roman"/>
          <w:sz w:val="24"/>
          <w:szCs w:val="24"/>
        </w:rPr>
        <w:lastRenderedPageBreak/>
        <w:t>anode, the symmetric Li//Li and asymmetric Li//Cu cells were assembled using different separators. The electrolyte was the 1 M LiTFSI in a mixture of DOL and DME (1:1, v/v) containing 1 wt% LiNO</w:t>
      </w:r>
      <w:r w:rsidRPr="00F51976">
        <w:rPr>
          <w:rFonts w:ascii="Times New Roman" w:eastAsia="宋体" w:hAnsi="Times New Roman" w:cs="Times New Roman"/>
          <w:sz w:val="24"/>
          <w:szCs w:val="24"/>
          <w:vertAlign w:val="subscript"/>
        </w:rPr>
        <w:t>3</w:t>
      </w:r>
      <w:r w:rsidRPr="00F51976">
        <w:rPr>
          <w:rFonts w:ascii="Times New Roman" w:eastAsia="宋体" w:hAnsi="Times New Roman" w:cs="Times New Roman"/>
          <w:sz w:val="24"/>
          <w:szCs w:val="24"/>
        </w:rPr>
        <w:t xml:space="preserve">. </w:t>
      </w:r>
    </w:p>
    <w:p w14:paraId="454EAAD7" w14:textId="77777777" w:rsidR="0078474C" w:rsidRPr="00F51976" w:rsidRDefault="0078474C" w:rsidP="001C27AB">
      <w:pPr>
        <w:spacing w:line="480" w:lineRule="auto"/>
        <w:rPr>
          <w:rFonts w:ascii="Times New Roman" w:eastAsia="宋体" w:hAnsi="Times New Roman" w:cs="Times New Roman"/>
          <w:sz w:val="24"/>
          <w:szCs w:val="24"/>
        </w:rPr>
      </w:pPr>
      <w:r w:rsidRPr="00F51976">
        <w:rPr>
          <w:rFonts w:ascii="Times New Roman" w:eastAsia="宋体" w:hAnsi="Times New Roman" w:cs="Times New Roman"/>
          <w:i/>
          <w:sz w:val="24"/>
          <w:szCs w:val="24"/>
        </w:rPr>
        <w:t>Electrochemical testing of sodium plating/stripping</w:t>
      </w:r>
      <w:r w:rsidRPr="00F51976">
        <w:rPr>
          <w:rFonts w:ascii="Times New Roman" w:eastAsia="宋体" w:hAnsi="Times New Roman" w:cs="Times New Roman"/>
          <w:sz w:val="24"/>
          <w:szCs w:val="24"/>
        </w:rPr>
        <w:t xml:space="preserve">: </w:t>
      </w:r>
      <w:bookmarkStart w:id="0" w:name="_Hlk508653359"/>
      <w:r w:rsidRPr="00F51976">
        <w:rPr>
          <w:rFonts w:ascii="Times New Roman" w:eastAsia="宋体" w:hAnsi="Times New Roman" w:cs="Times New Roman"/>
          <w:sz w:val="24"/>
          <w:szCs w:val="24"/>
        </w:rPr>
        <w:t xml:space="preserve">Two-electrode coin cells (CR2032) were assembled in an argon-filled glove box with water and oxygen levels less than 0.1 ppm for electrochemical testing. </w:t>
      </w:r>
      <w:bookmarkEnd w:id="0"/>
      <w:r w:rsidRPr="00F51976">
        <w:rPr>
          <w:rFonts w:ascii="Times New Roman" w:eastAsia="宋体" w:hAnsi="Times New Roman" w:cs="Times New Roman"/>
          <w:sz w:val="24"/>
          <w:szCs w:val="24"/>
        </w:rPr>
        <w:t>An electrolyte of 1 M sodium triflate in diglyme was prepared in an argon-filled glove box. The water level of the final electrolyte solution was less than 25 ppm determined by a Mettler Toledo C20 Karl Fischer Titrator. The Na plating/stripping study was conducted on Neware</w:t>
      </w:r>
      <w:r w:rsidRPr="00F51976">
        <w:rPr>
          <w:rFonts w:ascii="Times New Roman" w:eastAsia="宋体" w:hAnsi="Times New Roman" w:cs="Times New Roman"/>
          <w:sz w:val="24"/>
          <w:szCs w:val="24"/>
          <w:vertAlign w:val="superscript"/>
        </w:rPr>
        <w:t>(TM)</w:t>
      </w:r>
      <w:r w:rsidRPr="00F51976">
        <w:rPr>
          <w:rFonts w:ascii="Times New Roman" w:eastAsia="宋体" w:hAnsi="Times New Roman" w:cs="Times New Roman"/>
          <w:sz w:val="24"/>
          <w:szCs w:val="24"/>
        </w:rPr>
        <w:t xml:space="preserve"> battery testers at room temperature. For the Coulombic efficiency testing, in each galvanostatic cycle, Na was deposited on different current collectors at the desired current density and capacity, and stripped away by charging to a cut-off voltage of 0.5 V </w:t>
      </w:r>
      <w:r w:rsidRPr="00F51976">
        <w:rPr>
          <w:rFonts w:ascii="Times New Roman" w:eastAsia="宋体" w:hAnsi="Times New Roman" w:cs="Times New Roman"/>
          <w:i/>
          <w:sz w:val="24"/>
          <w:szCs w:val="24"/>
        </w:rPr>
        <w:t>vs.</w:t>
      </w:r>
      <w:r w:rsidRPr="00F51976">
        <w:rPr>
          <w:rFonts w:ascii="Times New Roman" w:eastAsia="宋体" w:hAnsi="Times New Roman" w:cs="Times New Roman"/>
          <w:sz w:val="24"/>
          <w:szCs w:val="24"/>
        </w:rPr>
        <w:t xml:space="preserve"> Na</w:t>
      </w:r>
      <w:r w:rsidRPr="00F51976">
        <w:rPr>
          <w:rFonts w:ascii="Times New Roman" w:eastAsia="宋体" w:hAnsi="Times New Roman" w:cs="Times New Roman"/>
          <w:sz w:val="24"/>
          <w:szCs w:val="24"/>
          <w:vertAlign w:val="superscript"/>
        </w:rPr>
        <w:t>+</w:t>
      </w:r>
      <w:r w:rsidRPr="00F51976">
        <w:rPr>
          <w:rFonts w:ascii="Times New Roman" w:eastAsia="宋体" w:hAnsi="Times New Roman" w:cs="Times New Roman"/>
          <w:sz w:val="24"/>
          <w:szCs w:val="24"/>
        </w:rPr>
        <w:t xml:space="preserve">/Na. </w:t>
      </w:r>
    </w:p>
    <w:p w14:paraId="75FCCB53" w14:textId="77777777" w:rsidR="0078474C" w:rsidRPr="00F51976" w:rsidRDefault="0078474C" w:rsidP="005D77D9">
      <w:pPr>
        <w:spacing w:line="480" w:lineRule="auto"/>
        <w:rPr>
          <w:rFonts w:ascii="Times New Roman" w:eastAsia="宋体" w:hAnsi="Times New Roman" w:cs="Times New Roman"/>
          <w:b/>
          <w:bCs/>
          <w:sz w:val="24"/>
          <w:szCs w:val="24"/>
        </w:rPr>
      </w:pPr>
      <w:r w:rsidRPr="00F51976">
        <w:rPr>
          <w:rFonts w:ascii="Times New Roman" w:eastAsia="宋体" w:hAnsi="Times New Roman" w:cs="Times New Roman"/>
          <w:b/>
          <w:bCs/>
          <w:sz w:val="24"/>
          <w:szCs w:val="24"/>
        </w:rPr>
        <w:t>Polysulfide permeation measurements</w:t>
      </w:r>
    </w:p>
    <w:p w14:paraId="7E112B74" w14:textId="77777777" w:rsidR="0078474C" w:rsidRPr="00F51976" w:rsidRDefault="0078474C" w:rsidP="005D77D9">
      <w:pPr>
        <w:spacing w:line="480" w:lineRule="auto"/>
        <w:rPr>
          <w:rFonts w:ascii="Times New Roman" w:eastAsia="宋体" w:hAnsi="Times New Roman" w:cs="Times New Roman"/>
          <w:sz w:val="24"/>
          <w:szCs w:val="24"/>
        </w:rPr>
      </w:pPr>
      <w:r w:rsidRPr="00F51976">
        <w:rPr>
          <w:rFonts w:ascii="Times New Roman" w:eastAsia="宋体" w:hAnsi="Times New Roman" w:cs="Times New Roman"/>
          <w:sz w:val="24"/>
          <w:szCs w:val="24"/>
        </w:rPr>
        <w:t>The 0.05 M polysulfide (Li</w:t>
      </w:r>
      <w:r w:rsidRPr="00F51976">
        <w:rPr>
          <w:rFonts w:ascii="Times New Roman" w:eastAsia="宋体" w:hAnsi="Times New Roman" w:cs="Times New Roman"/>
          <w:sz w:val="24"/>
          <w:szCs w:val="24"/>
          <w:vertAlign w:val="subscript"/>
        </w:rPr>
        <w:t>2</w:t>
      </w:r>
      <w:r w:rsidRPr="00F51976">
        <w:rPr>
          <w:rFonts w:ascii="Times New Roman" w:eastAsia="宋体" w:hAnsi="Times New Roman" w:cs="Times New Roman"/>
          <w:sz w:val="24"/>
          <w:szCs w:val="24"/>
        </w:rPr>
        <w:t>S</w:t>
      </w:r>
      <w:r w:rsidRPr="00F51976">
        <w:rPr>
          <w:rFonts w:ascii="Times New Roman" w:eastAsia="宋体" w:hAnsi="Times New Roman" w:cs="Times New Roman"/>
          <w:sz w:val="24"/>
          <w:szCs w:val="24"/>
          <w:vertAlign w:val="subscript"/>
        </w:rPr>
        <w:t>6</w:t>
      </w:r>
      <w:r w:rsidRPr="00F51976">
        <w:rPr>
          <w:rFonts w:ascii="Times New Roman" w:eastAsia="宋体" w:hAnsi="Times New Roman" w:cs="Times New Roman"/>
          <w:sz w:val="24"/>
          <w:szCs w:val="24"/>
        </w:rPr>
        <w:t>) solution was prepared by dissolving sublimed sulfur and Li</w:t>
      </w:r>
      <w:r w:rsidRPr="00F51976">
        <w:rPr>
          <w:rFonts w:ascii="Times New Roman" w:eastAsia="宋体" w:hAnsi="Times New Roman" w:cs="Times New Roman"/>
          <w:sz w:val="24"/>
          <w:szCs w:val="24"/>
          <w:vertAlign w:val="subscript"/>
        </w:rPr>
        <w:t>2</w:t>
      </w:r>
      <w:r w:rsidRPr="00F51976">
        <w:rPr>
          <w:rFonts w:ascii="Times New Roman" w:eastAsia="宋体" w:hAnsi="Times New Roman" w:cs="Times New Roman"/>
          <w:sz w:val="24"/>
          <w:szCs w:val="24"/>
        </w:rPr>
        <w:t>S powder (mole ratio = 5: 1) into a mixed solvent of 1,2-dimethoxyethane (DME) and 1,3-dioxacyclopentane (DOL) (1:1, v/v), followed by magnetic stirring at 50 °C for 12 h. Then, the as-prepared Li</w:t>
      </w:r>
      <w:r w:rsidRPr="00F51976">
        <w:rPr>
          <w:rFonts w:ascii="Times New Roman" w:eastAsia="宋体" w:hAnsi="Times New Roman" w:cs="Times New Roman"/>
          <w:sz w:val="24"/>
          <w:szCs w:val="24"/>
          <w:vertAlign w:val="subscript"/>
        </w:rPr>
        <w:t>2</w:t>
      </w:r>
      <w:r w:rsidRPr="00F51976">
        <w:rPr>
          <w:rFonts w:ascii="Times New Roman" w:eastAsia="宋体" w:hAnsi="Times New Roman" w:cs="Times New Roman"/>
          <w:sz w:val="24"/>
          <w:szCs w:val="24"/>
        </w:rPr>
        <w:t>S</w:t>
      </w:r>
      <w:r w:rsidRPr="00F51976">
        <w:rPr>
          <w:rFonts w:ascii="Times New Roman" w:eastAsia="宋体" w:hAnsi="Times New Roman" w:cs="Times New Roman"/>
          <w:sz w:val="24"/>
          <w:szCs w:val="24"/>
          <w:vertAlign w:val="subscript"/>
        </w:rPr>
        <w:t>6</w:t>
      </w:r>
      <w:r w:rsidRPr="00F51976">
        <w:rPr>
          <w:rFonts w:ascii="Times New Roman" w:eastAsia="宋体" w:hAnsi="Times New Roman" w:cs="Times New Roman"/>
          <w:sz w:val="24"/>
          <w:szCs w:val="24"/>
        </w:rPr>
        <w:t xml:space="preserve"> solution was filled in one side of the U-shaped glass bottles. The other chamber was filled with DME/DOL solvent without Li</w:t>
      </w:r>
      <w:r w:rsidRPr="00F51976">
        <w:rPr>
          <w:rFonts w:ascii="Times New Roman" w:eastAsia="宋体" w:hAnsi="Times New Roman" w:cs="Times New Roman"/>
          <w:sz w:val="24"/>
          <w:szCs w:val="24"/>
          <w:vertAlign w:val="subscript"/>
        </w:rPr>
        <w:t>2</w:t>
      </w:r>
      <w:r w:rsidRPr="00F51976">
        <w:rPr>
          <w:rFonts w:ascii="Times New Roman" w:eastAsia="宋体" w:hAnsi="Times New Roman" w:cs="Times New Roman"/>
          <w:sz w:val="24"/>
          <w:szCs w:val="24"/>
        </w:rPr>
        <w:t>S</w:t>
      </w:r>
      <w:r w:rsidRPr="00F51976">
        <w:rPr>
          <w:rFonts w:ascii="Times New Roman" w:eastAsia="宋体" w:hAnsi="Times New Roman" w:cs="Times New Roman"/>
          <w:sz w:val="24"/>
          <w:szCs w:val="24"/>
          <w:vertAlign w:val="subscript"/>
        </w:rPr>
        <w:t>6</w:t>
      </w:r>
      <w:r w:rsidRPr="00F51976">
        <w:rPr>
          <w:rFonts w:ascii="Times New Roman" w:eastAsia="宋体" w:hAnsi="Times New Roman" w:cs="Times New Roman"/>
          <w:sz w:val="24"/>
          <w:szCs w:val="24"/>
        </w:rPr>
        <w:t xml:space="preserve">. These two chambers were separated by the pristine PP separator and the functional separators with the same mass loading. </w:t>
      </w:r>
    </w:p>
    <w:p w14:paraId="73BD0E87" w14:textId="77777777" w:rsidR="0078474C" w:rsidRPr="00F51976" w:rsidRDefault="0078474C" w:rsidP="005D77D9">
      <w:pPr>
        <w:spacing w:line="480" w:lineRule="auto"/>
        <w:rPr>
          <w:rFonts w:ascii="Times New Roman" w:eastAsia="宋体" w:hAnsi="Times New Roman" w:cs="Times New Roman"/>
          <w:b/>
          <w:sz w:val="24"/>
          <w:szCs w:val="24"/>
        </w:rPr>
      </w:pPr>
      <w:r w:rsidRPr="00F51976">
        <w:rPr>
          <w:rFonts w:ascii="Times New Roman" w:eastAsia="宋体" w:hAnsi="Times New Roman" w:cs="Times New Roman"/>
          <w:b/>
          <w:sz w:val="24"/>
          <w:szCs w:val="24"/>
        </w:rPr>
        <w:t>Li-ion transference number</w:t>
      </w:r>
    </w:p>
    <w:p w14:paraId="36E347F4" w14:textId="77777777" w:rsidR="0078474C" w:rsidRPr="00F51976" w:rsidRDefault="0078474C" w:rsidP="005D77D9">
      <w:pPr>
        <w:spacing w:line="480" w:lineRule="auto"/>
        <w:rPr>
          <w:rFonts w:ascii="Times New Roman" w:eastAsia="宋体" w:hAnsi="Times New Roman" w:cs="Times New Roman"/>
          <w:sz w:val="24"/>
          <w:szCs w:val="24"/>
        </w:rPr>
      </w:pPr>
      <w:r w:rsidRPr="00F51976">
        <w:rPr>
          <w:rFonts w:ascii="Times New Roman" w:eastAsia="宋体" w:hAnsi="Times New Roman" w:cs="Times New Roman"/>
          <w:sz w:val="24"/>
          <w:szCs w:val="24"/>
        </w:rPr>
        <w:t>The lithium-ion transference numbers for PP, anatase TiO</w:t>
      </w:r>
      <w:r w:rsidRPr="00F51976">
        <w:rPr>
          <w:rFonts w:ascii="Times New Roman" w:eastAsia="宋体" w:hAnsi="Times New Roman" w:cs="Times New Roman"/>
          <w:sz w:val="24"/>
          <w:szCs w:val="24"/>
          <w:vertAlign w:val="subscript"/>
        </w:rPr>
        <w:t>2</w:t>
      </w:r>
      <w:r w:rsidRPr="00F51976">
        <w:rPr>
          <w:rFonts w:ascii="Times New Roman" w:eastAsia="宋体" w:hAnsi="Times New Roman" w:cs="Times New Roman"/>
          <w:sz w:val="24"/>
          <w:szCs w:val="24"/>
        </w:rPr>
        <w:t>/PP, GO/PP, and Ti</w:t>
      </w:r>
      <w:r w:rsidRPr="00F51976">
        <w:rPr>
          <w:rFonts w:ascii="Times New Roman" w:eastAsia="宋体" w:hAnsi="Times New Roman" w:cs="Times New Roman"/>
          <w:sz w:val="24"/>
          <w:szCs w:val="24"/>
          <w:vertAlign w:val="subscript"/>
        </w:rPr>
        <w:t>0.87</w:t>
      </w:r>
      <w:r w:rsidRPr="00F51976">
        <w:rPr>
          <w:rFonts w:ascii="Times New Roman" w:eastAsia="宋体" w:hAnsi="Times New Roman" w:cs="Times New Roman"/>
          <w:sz w:val="24"/>
          <w:szCs w:val="24"/>
        </w:rPr>
        <w:t>O</w:t>
      </w:r>
      <w:r w:rsidRPr="00F51976">
        <w:rPr>
          <w:rFonts w:ascii="Times New Roman" w:eastAsia="宋体" w:hAnsi="Times New Roman" w:cs="Times New Roman"/>
          <w:sz w:val="24"/>
          <w:szCs w:val="24"/>
          <w:vertAlign w:val="subscript"/>
        </w:rPr>
        <w:t>2</w:t>
      </w:r>
      <w:r w:rsidRPr="00F51976">
        <w:rPr>
          <w:rFonts w:ascii="Times New Roman" w:eastAsia="宋体" w:hAnsi="Times New Roman" w:cs="Times New Roman"/>
          <w:sz w:val="24"/>
          <w:szCs w:val="24"/>
        </w:rPr>
        <w:t>/PP separators were determined with chronoamperometry at a constant step potential of 10 mV. Each separator was separately sandwiched between two lithium metal electrodes in a coin type cell (CR 2032). The lithium ion transference number (</w:t>
      </w:r>
      <w:r w:rsidRPr="00F51976">
        <w:rPr>
          <w:rFonts w:ascii="Times New Roman" w:eastAsia="宋体" w:hAnsi="Times New Roman" w:cs="Times New Roman"/>
          <w:i/>
          <w:iCs/>
          <w:sz w:val="24"/>
          <w:szCs w:val="24"/>
        </w:rPr>
        <w:t>t</w:t>
      </w:r>
      <w:r w:rsidRPr="00F51976">
        <w:rPr>
          <w:rFonts w:ascii="Times New Roman" w:eastAsia="宋体" w:hAnsi="Times New Roman" w:cs="Times New Roman"/>
          <w:iCs/>
          <w:sz w:val="24"/>
          <w:szCs w:val="24"/>
          <w:vertAlign w:val="subscript"/>
        </w:rPr>
        <w:t>Li+</w:t>
      </w:r>
      <w:r w:rsidRPr="00F51976">
        <w:rPr>
          <w:rFonts w:ascii="Times New Roman" w:eastAsia="宋体" w:hAnsi="Times New Roman" w:cs="Times New Roman"/>
          <w:sz w:val="24"/>
          <w:szCs w:val="24"/>
        </w:rPr>
        <w:t>) was calculated from the ratio of steady state current (</w:t>
      </w:r>
      <w:r w:rsidRPr="00F51976">
        <w:rPr>
          <w:rFonts w:ascii="Times New Roman" w:eastAsia="宋体" w:hAnsi="Times New Roman" w:cs="Times New Roman"/>
          <w:i/>
          <w:iCs/>
          <w:sz w:val="24"/>
          <w:szCs w:val="24"/>
        </w:rPr>
        <w:t>I</w:t>
      </w:r>
      <w:r w:rsidRPr="00F51976">
        <w:rPr>
          <w:rFonts w:ascii="Times New Roman" w:eastAsia="宋体" w:hAnsi="Times New Roman" w:cs="Times New Roman"/>
          <w:iCs/>
          <w:sz w:val="24"/>
          <w:szCs w:val="24"/>
          <w:vertAlign w:val="subscript"/>
        </w:rPr>
        <w:t>s</w:t>
      </w:r>
      <w:r w:rsidRPr="00F51976">
        <w:rPr>
          <w:rFonts w:ascii="Times New Roman" w:eastAsia="宋体" w:hAnsi="Times New Roman" w:cs="Times New Roman"/>
          <w:sz w:val="24"/>
          <w:szCs w:val="24"/>
        </w:rPr>
        <w:t xml:space="preserve">) to initial state </w:t>
      </w:r>
      <w:r w:rsidRPr="00F51976">
        <w:rPr>
          <w:rFonts w:ascii="Times New Roman" w:eastAsia="宋体" w:hAnsi="Times New Roman" w:cs="Times New Roman"/>
          <w:sz w:val="24"/>
          <w:szCs w:val="24"/>
        </w:rPr>
        <w:lastRenderedPageBreak/>
        <w:t>current (</w:t>
      </w:r>
      <w:r w:rsidRPr="00F51976">
        <w:rPr>
          <w:rFonts w:ascii="Times New Roman" w:eastAsia="宋体" w:hAnsi="Times New Roman" w:cs="Times New Roman"/>
          <w:i/>
          <w:iCs/>
          <w:sz w:val="24"/>
          <w:szCs w:val="24"/>
        </w:rPr>
        <w:t>I</w:t>
      </w:r>
      <w:r w:rsidRPr="00F51976">
        <w:rPr>
          <w:rFonts w:ascii="Times New Roman" w:eastAsia="宋体" w:hAnsi="Times New Roman" w:cs="Times New Roman"/>
          <w:iCs/>
          <w:sz w:val="24"/>
          <w:szCs w:val="24"/>
          <w:vertAlign w:val="subscript"/>
        </w:rPr>
        <w:t>o</w:t>
      </w:r>
      <w:r w:rsidRPr="00F51976">
        <w:rPr>
          <w:rFonts w:ascii="Times New Roman" w:eastAsia="宋体" w:hAnsi="Times New Roman" w:cs="Times New Roman"/>
          <w:sz w:val="24"/>
          <w:szCs w:val="24"/>
        </w:rPr>
        <w:t xml:space="preserve">) according to the following equation: </w:t>
      </w:r>
    </w:p>
    <w:p w14:paraId="484C3FAB" w14:textId="77777777" w:rsidR="0078474C" w:rsidRPr="00F51976" w:rsidRDefault="00532CDB" w:rsidP="005D77D9">
      <w:pPr>
        <w:spacing w:line="480" w:lineRule="auto"/>
        <w:jc w:val="right"/>
        <w:rPr>
          <w:rFonts w:ascii="Times New Roman" w:eastAsia="宋体" w:hAnsi="Times New Roman" w:cs="Times New Roman"/>
          <w:iCs/>
          <w:sz w:val="24"/>
          <w:szCs w:val="24"/>
        </w:rPr>
      </w:pPr>
      <m:oMath>
        <m:sSub>
          <m:sSubPr>
            <m:ctrlPr>
              <w:rPr>
                <w:rFonts w:ascii="Cambria Math" w:eastAsia="宋体" w:hAnsi="Cambria Math" w:cs="Times New Roman"/>
                <w:i/>
                <w:iCs/>
                <w:sz w:val="24"/>
                <w:szCs w:val="24"/>
              </w:rPr>
            </m:ctrlPr>
          </m:sSubPr>
          <m:e>
            <m:r>
              <w:rPr>
                <w:rFonts w:ascii="Cambria Math" w:eastAsia="宋体" w:hAnsi="Cambria Math" w:cs="Times New Roman"/>
                <w:sz w:val="24"/>
                <w:szCs w:val="24"/>
              </w:rPr>
              <m:t>t</m:t>
            </m:r>
          </m:e>
          <m:sub>
            <m:r>
              <w:rPr>
                <w:rFonts w:ascii="Cambria Math" w:eastAsia="宋体" w:hAnsi="Cambria Math" w:cs="Times New Roman"/>
                <w:sz w:val="24"/>
                <w:szCs w:val="24"/>
              </w:rPr>
              <m:t>Li+</m:t>
            </m:r>
          </m:sub>
        </m:sSub>
        <m:r>
          <w:rPr>
            <w:rFonts w:ascii="Cambria Math" w:eastAsia="宋体" w:hAnsi="Cambria Math" w:cs="Times New Roman"/>
            <w:sz w:val="24"/>
            <w:szCs w:val="24"/>
          </w:rPr>
          <m:t>=</m:t>
        </m:r>
        <m:f>
          <m:fPr>
            <m:ctrlPr>
              <w:rPr>
                <w:rFonts w:ascii="Cambria Math" w:eastAsia="宋体" w:hAnsi="Cambria Math" w:cs="Times New Roman"/>
                <w:i/>
                <w:iCs/>
                <w:sz w:val="24"/>
                <w:szCs w:val="24"/>
              </w:rPr>
            </m:ctrlPr>
          </m:fPr>
          <m:num>
            <m:sSub>
              <m:sSubPr>
                <m:ctrlPr>
                  <w:rPr>
                    <w:rFonts w:ascii="Cambria Math" w:eastAsia="宋体" w:hAnsi="Cambria Math" w:cs="Times New Roman"/>
                    <w:i/>
                    <w:iCs/>
                    <w:sz w:val="24"/>
                    <w:szCs w:val="24"/>
                  </w:rPr>
                </m:ctrlPr>
              </m:sSubPr>
              <m:e>
                <m:r>
                  <w:rPr>
                    <w:rFonts w:ascii="Cambria Math" w:eastAsia="宋体" w:hAnsi="Cambria Math" w:cs="Times New Roman"/>
                    <w:sz w:val="24"/>
                    <w:szCs w:val="24"/>
                  </w:rPr>
                  <m:t>I</m:t>
                </m:r>
              </m:e>
              <m:sub>
                <m:r>
                  <w:rPr>
                    <w:rFonts w:ascii="Cambria Math" w:eastAsia="宋体" w:hAnsi="Cambria Math" w:cs="Times New Roman"/>
                    <w:sz w:val="24"/>
                    <w:szCs w:val="24"/>
                  </w:rPr>
                  <m:t>s</m:t>
                </m:r>
              </m:sub>
            </m:sSub>
          </m:num>
          <m:den>
            <m:sSub>
              <m:sSubPr>
                <m:ctrlPr>
                  <w:rPr>
                    <w:rFonts w:ascii="Cambria Math" w:eastAsia="宋体" w:hAnsi="Cambria Math" w:cs="Times New Roman"/>
                    <w:i/>
                    <w:iCs/>
                    <w:sz w:val="24"/>
                    <w:szCs w:val="24"/>
                  </w:rPr>
                </m:ctrlPr>
              </m:sSubPr>
              <m:e>
                <m:r>
                  <w:rPr>
                    <w:rFonts w:ascii="Cambria Math" w:eastAsia="宋体" w:hAnsi="Cambria Math" w:cs="Times New Roman"/>
                    <w:sz w:val="24"/>
                    <w:szCs w:val="24"/>
                  </w:rPr>
                  <m:t>I</m:t>
                </m:r>
              </m:e>
              <m:sub>
                <m:r>
                  <w:rPr>
                    <w:rFonts w:ascii="Cambria Math" w:eastAsia="宋体" w:hAnsi="Cambria Math" w:cs="Times New Roman"/>
                    <w:sz w:val="24"/>
                    <w:szCs w:val="24"/>
                  </w:rPr>
                  <m:t>0</m:t>
                </m:r>
              </m:sub>
            </m:sSub>
          </m:den>
        </m:f>
      </m:oMath>
      <w:r w:rsidR="0078474C" w:rsidRPr="00F51976">
        <w:rPr>
          <w:rFonts w:ascii="Times New Roman" w:eastAsia="宋体" w:hAnsi="Times New Roman" w:cs="Times New Roman"/>
          <w:iCs/>
          <w:sz w:val="24"/>
          <w:szCs w:val="24"/>
        </w:rPr>
        <w:t xml:space="preserve">                                    (1)</w:t>
      </w:r>
    </w:p>
    <w:p w14:paraId="30336FC5" w14:textId="77777777" w:rsidR="0078474C" w:rsidRPr="00F51976" w:rsidRDefault="0078474C" w:rsidP="005D77D9">
      <w:pPr>
        <w:spacing w:line="480" w:lineRule="auto"/>
        <w:rPr>
          <w:rFonts w:ascii="Times New Roman" w:eastAsia="宋体" w:hAnsi="Times New Roman" w:cs="Times New Roman"/>
          <w:sz w:val="24"/>
          <w:szCs w:val="24"/>
        </w:rPr>
      </w:pPr>
      <w:r w:rsidRPr="00F51976">
        <w:rPr>
          <w:rFonts w:ascii="Times New Roman" w:eastAsia="宋体" w:hAnsi="Times New Roman" w:cs="Times New Roman"/>
          <w:b/>
          <w:bCs/>
          <w:iCs/>
          <w:sz w:val="24"/>
          <w:szCs w:val="24"/>
        </w:rPr>
        <w:t>Ionic conductivity</w:t>
      </w:r>
      <w:r w:rsidRPr="00F51976">
        <w:rPr>
          <w:rFonts w:ascii="Times New Roman" w:eastAsia="宋体" w:hAnsi="Times New Roman" w:cs="Times New Roman"/>
          <w:sz w:val="24"/>
          <w:szCs w:val="24"/>
        </w:rPr>
        <w:t xml:space="preserve"> </w:t>
      </w:r>
    </w:p>
    <w:p w14:paraId="40539A94" w14:textId="77777777" w:rsidR="0078474C" w:rsidRPr="00F51976" w:rsidRDefault="0078474C" w:rsidP="005D77D9">
      <w:pPr>
        <w:spacing w:line="480" w:lineRule="auto"/>
        <w:rPr>
          <w:rFonts w:ascii="Times New Roman" w:eastAsia="宋体" w:hAnsi="Times New Roman" w:cs="Times New Roman"/>
          <w:sz w:val="24"/>
          <w:szCs w:val="24"/>
        </w:rPr>
      </w:pPr>
      <w:r w:rsidRPr="00F51976">
        <w:rPr>
          <w:rFonts w:ascii="Times New Roman" w:eastAsia="宋体" w:hAnsi="Times New Roman" w:cs="Times New Roman"/>
          <w:sz w:val="24"/>
          <w:szCs w:val="24"/>
        </w:rPr>
        <w:t>The ionic conductivities of PP, anatase TiO</w:t>
      </w:r>
      <w:r w:rsidRPr="00F51976">
        <w:rPr>
          <w:rFonts w:ascii="Times New Roman" w:eastAsia="宋体" w:hAnsi="Times New Roman" w:cs="Times New Roman"/>
          <w:sz w:val="24"/>
          <w:szCs w:val="24"/>
          <w:vertAlign w:val="subscript"/>
        </w:rPr>
        <w:t>2</w:t>
      </w:r>
      <w:r w:rsidRPr="00F51976">
        <w:rPr>
          <w:rFonts w:ascii="Times New Roman" w:eastAsia="宋体" w:hAnsi="Times New Roman" w:cs="Times New Roman"/>
          <w:sz w:val="24"/>
          <w:szCs w:val="24"/>
        </w:rPr>
        <w:t>/PP, GO/PP, and Ti</w:t>
      </w:r>
      <w:r w:rsidRPr="00F51976">
        <w:rPr>
          <w:rFonts w:ascii="Times New Roman" w:eastAsia="宋体" w:hAnsi="Times New Roman" w:cs="Times New Roman"/>
          <w:sz w:val="24"/>
          <w:szCs w:val="24"/>
          <w:vertAlign w:val="subscript"/>
        </w:rPr>
        <w:t>0.87</w:t>
      </w:r>
      <w:r w:rsidRPr="00F51976">
        <w:rPr>
          <w:rFonts w:ascii="Times New Roman" w:eastAsia="宋体" w:hAnsi="Times New Roman" w:cs="Times New Roman"/>
          <w:sz w:val="24"/>
          <w:szCs w:val="24"/>
        </w:rPr>
        <w:t>O</w:t>
      </w:r>
      <w:r w:rsidRPr="00F51976">
        <w:rPr>
          <w:rFonts w:ascii="Times New Roman" w:eastAsia="宋体" w:hAnsi="Times New Roman" w:cs="Times New Roman"/>
          <w:sz w:val="24"/>
          <w:szCs w:val="24"/>
          <w:vertAlign w:val="subscript"/>
        </w:rPr>
        <w:t>2</w:t>
      </w:r>
      <w:r w:rsidRPr="00F51976">
        <w:rPr>
          <w:rFonts w:ascii="Times New Roman" w:eastAsia="宋体" w:hAnsi="Times New Roman" w:cs="Times New Roman"/>
          <w:sz w:val="24"/>
          <w:szCs w:val="24"/>
        </w:rPr>
        <w:t xml:space="preserve">/PP separators were calculated from electrochemical impedance spectroscopy (EIS). The separator saturated with electrolyte was sandwiched between two stainless steel electrodes in coin type cells (CR 2032), and its ionic conductivity was calculated according to the following equation: </w:t>
      </w:r>
    </w:p>
    <w:p w14:paraId="625DFA94" w14:textId="77777777" w:rsidR="0078474C" w:rsidRPr="00F51976" w:rsidRDefault="0078474C" w:rsidP="005D77D9">
      <w:pPr>
        <w:spacing w:line="480" w:lineRule="auto"/>
        <w:jc w:val="right"/>
        <w:rPr>
          <w:rFonts w:ascii="Times New Roman" w:eastAsia="宋体" w:hAnsi="Times New Roman" w:cs="Times New Roman"/>
          <w:sz w:val="24"/>
          <w:szCs w:val="24"/>
        </w:rPr>
      </w:pPr>
      <m:oMath>
        <m:r>
          <w:rPr>
            <w:rFonts w:ascii="Cambria Math" w:eastAsia="宋体" w:hAnsi="Cambria Math" w:cs="Times New Roman"/>
            <w:sz w:val="24"/>
            <w:szCs w:val="24"/>
          </w:rPr>
          <m:t>σ</m:t>
        </m:r>
        <m:r>
          <w:rPr>
            <w:rFonts w:ascii="Cambria Math" w:eastAsia="宋体" w:hAnsi="Cambria Math" w:cs="Times New Roman" w:hint="eastAsia"/>
            <w:sz w:val="24"/>
            <w:szCs w:val="24"/>
          </w:rPr>
          <m:t>=</m:t>
        </m:r>
        <m:f>
          <m:fPr>
            <m:ctrlPr>
              <w:rPr>
                <w:rFonts w:ascii="Cambria Math" w:eastAsia="宋体" w:hAnsi="Cambria Math" w:cs="Times New Roman"/>
                <w:i/>
                <w:iCs/>
                <w:sz w:val="24"/>
                <w:szCs w:val="24"/>
              </w:rPr>
            </m:ctrlPr>
          </m:fPr>
          <m:num>
            <m:r>
              <w:rPr>
                <w:rFonts w:ascii="Cambria Math" w:eastAsia="宋体" w:hAnsi="Cambria Math" w:cs="Times New Roman" w:hint="eastAsia"/>
                <w:sz w:val="24"/>
                <w:szCs w:val="24"/>
              </w:rPr>
              <m:t>l</m:t>
            </m:r>
          </m:num>
          <m:den>
            <m:sSub>
              <m:sSubPr>
                <m:ctrlPr>
                  <w:rPr>
                    <w:rFonts w:ascii="Cambria Math" w:eastAsia="宋体" w:hAnsi="Cambria Math" w:cs="Times New Roman"/>
                    <w:i/>
                    <w:iCs/>
                    <w:sz w:val="24"/>
                    <w:szCs w:val="24"/>
                  </w:rPr>
                </m:ctrlPr>
              </m:sSubPr>
              <m:e>
                <m:r>
                  <w:rPr>
                    <w:rFonts w:ascii="Cambria Math" w:eastAsia="宋体" w:hAnsi="Cambria Math" w:cs="Times New Roman"/>
                    <w:sz w:val="24"/>
                    <w:szCs w:val="24"/>
                  </w:rPr>
                  <m:t>R</m:t>
                </m:r>
              </m:e>
              <m:sub>
                <m:r>
                  <w:rPr>
                    <w:rFonts w:ascii="Cambria Math" w:eastAsia="宋体" w:hAnsi="Cambria Math" w:cs="Times New Roman"/>
                    <w:sz w:val="24"/>
                    <w:szCs w:val="24"/>
                  </w:rPr>
                  <m:t>b</m:t>
                </m:r>
              </m:sub>
            </m:sSub>
            <m:r>
              <w:rPr>
                <w:rFonts w:ascii="Cambria Math" w:eastAsia="宋体" w:hAnsi="Cambria Math" w:cs="Times New Roman"/>
                <w:sz w:val="24"/>
                <w:szCs w:val="24"/>
              </w:rPr>
              <m:t>A</m:t>
            </m:r>
          </m:den>
        </m:f>
      </m:oMath>
      <w:r w:rsidRPr="00F51976">
        <w:rPr>
          <w:rFonts w:ascii="Times New Roman" w:eastAsia="宋体" w:hAnsi="Times New Roman" w:cs="Times New Roman"/>
          <w:iCs/>
          <w:sz w:val="24"/>
          <w:szCs w:val="24"/>
        </w:rPr>
        <w:t xml:space="preserve">                                    (2)</w:t>
      </w:r>
    </w:p>
    <w:p w14:paraId="4A62DF4D" w14:textId="77777777" w:rsidR="0078474C" w:rsidRPr="00F51976" w:rsidRDefault="0078474C" w:rsidP="005D77D9">
      <w:pPr>
        <w:spacing w:line="480" w:lineRule="auto"/>
        <w:rPr>
          <w:rFonts w:ascii="Times New Roman" w:eastAsia="宋体" w:hAnsi="Times New Roman" w:cs="Times New Roman"/>
          <w:sz w:val="24"/>
          <w:szCs w:val="24"/>
        </w:rPr>
      </w:pPr>
      <w:r w:rsidRPr="00F51976">
        <w:rPr>
          <w:rFonts w:ascii="Times New Roman" w:eastAsia="宋体" w:hAnsi="Times New Roman" w:cs="Times New Roman"/>
          <w:sz w:val="24"/>
          <w:szCs w:val="24"/>
        </w:rPr>
        <w:t xml:space="preserve">where </w:t>
      </w:r>
      <w:r w:rsidRPr="00F51976">
        <w:rPr>
          <w:rFonts w:ascii="Times New Roman" w:eastAsia="宋体" w:hAnsi="Times New Roman" w:cs="Times New Roman"/>
          <w:i/>
          <w:sz w:val="24"/>
          <w:szCs w:val="24"/>
        </w:rPr>
        <w:t>σ</w:t>
      </w:r>
      <w:r w:rsidRPr="00F51976">
        <w:rPr>
          <w:rFonts w:ascii="Times New Roman" w:eastAsia="宋体" w:hAnsi="Times New Roman" w:cs="Times New Roman"/>
          <w:sz w:val="24"/>
          <w:szCs w:val="24"/>
        </w:rPr>
        <w:t xml:space="preserve"> stood for ionic conductivity, </w:t>
      </w:r>
      <w:r w:rsidRPr="00F51976">
        <w:rPr>
          <w:rFonts w:ascii="Times New Roman" w:eastAsia="宋体" w:hAnsi="Times New Roman" w:cs="Times New Roman"/>
          <w:i/>
          <w:iCs/>
          <w:sz w:val="24"/>
          <w:szCs w:val="24"/>
        </w:rPr>
        <w:t xml:space="preserve">l </w:t>
      </w:r>
      <w:r w:rsidRPr="00F51976">
        <w:rPr>
          <w:rFonts w:ascii="Times New Roman" w:eastAsia="宋体" w:hAnsi="Times New Roman" w:cs="Times New Roman"/>
          <w:sz w:val="24"/>
          <w:szCs w:val="24"/>
        </w:rPr>
        <w:t xml:space="preserve">represented the thickness of the membrane, </w:t>
      </w:r>
      <w:r w:rsidRPr="00F51976">
        <w:rPr>
          <w:rFonts w:ascii="Times New Roman" w:eastAsia="宋体" w:hAnsi="Times New Roman" w:cs="Times New Roman"/>
          <w:i/>
          <w:iCs/>
          <w:sz w:val="24"/>
          <w:szCs w:val="24"/>
        </w:rPr>
        <w:t xml:space="preserve">A </w:t>
      </w:r>
      <w:r w:rsidRPr="00F51976">
        <w:rPr>
          <w:rFonts w:ascii="Times New Roman" w:eastAsia="宋体" w:hAnsi="Times New Roman" w:cs="Times New Roman"/>
          <w:sz w:val="24"/>
          <w:szCs w:val="24"/>
        </w:rPr>
        <w:t xml:space="preserve">was the area of the stainless steel electrode, and </w:t>
      </w:r>
      <w:r w:rsidRPr="00F51976">
        <w:rPr>
          <w:rFonts w:ascii="Times New Roman" w:eastAsia="宋体" w:hAnsi="Times New Roman" w:cs="Times New Roman"/>
          <w:i/>
          <w:iCs/>
          <w:sz w:val="24"/>
          <w:szCs w:val="24"/>
        </w:rPr>
        <w:t>R</w:t>
      </w:r>
      <w:r w:rsidRPr="00F51976">
        <w:rPr>
          <w:rFonts w:ascii="Times New Roman" w:eastAsia="宋体" w:hAnsi="Times New Roman" w:cs="Times New Roman"/>
          <w:iCs/>
          <w:sz w:val="24"/>
          <w:szCs w:val="24"/>
          <w:vertAlign w:val="subscript"/>
        </w:rPr>
        <w:t>b</w:t>
      </w:r>
      <w:r w:rsidRPr="00F51976">
        <w:rPr>
          <w:rFonts w:ascii="Times New Roman" w:eastAsia="宋体" w:hAnsi="Times New Roman" w:cs="Times New Roman"/>
          <w:i/>
          <w:iCs/>
          <w:sz w:val="24"/>
          <w:szCs w:val="24"/>
        </w:rPr>
        <w:t xml:space="preserve"> </w:t>
      </w:r>
      <w:r w:rsidRPr="00F51976">
        <w:rPr>
          <w:rFonts w:ascii="Times New Roman" w:eastAsia="宋体" w:hAnsi="Times New Roman" w:cs="Times New Roman"/>
          <w:sz w:val="24"/>
          <w:szCs w:val="24"/>
        </w:rPr>
        <w:t>referred to the bulk resistance.</w:t>
      </w:r>
    </w:p>
    <w:p w14:paraId="4E1D5727" w14:textId="77777777" w:rsidR="0078474C" w:rsidRPr="00F51976" w:rsidRDefault="0078474C" w:rsidP="005D77D9">
      <w:pPr>
        <w:spacing w:line="480" w:lineRule="auto"/>
        <w:rPr>
          <w:rFonts w:ascii="Times New Roman" w:eastAsia="宋体" w:hAnsi="Times New Roman" w:cs="Times New Roman"/>
          <w:b/>
          <w:bCs/>
          <w:sz w:val="24"/>
          <w:szCs w:val="24"/>
        </w:rPr>
      </w:pPr>
      <w:r w:rsidRPr="00F51976">
        <w:rPr>
          <w:rFonts w:ascii="Times New Roman" w:eastAsia="宋体" w:hAnsi="Times New Roman" w:cs="Times New Roman" w:hint="eastAsia"/>
          <w:b/>
          <w:bCs/>
          <w:sz w:val="24"/>
          <w:szCs w:val="24"/>
        </w:rPr>
        <w:t>Y</w:t>
      </w:r>
      <w:r w:rsidRPr="00F51976">
        <w:rPr>
          <w:rFonts w:ascii="Times New Roman" w:eastAsia="宋体" w:hAnsi="Times New Roman" w:cs="Times New Roman"/>
          <w:b/>
          <w:bCs/>
          <w:sz w:val="24"/>
          <w:szCs w:val="24"/>
        </w:rPr>
        <w:t>oung’s modulus</w:t>
      </w:r>
    </w:p>
    <w:p w14:paraId="56A54643" w14:textId="77777777" w:rsidR="0078474C" w:rsidRPr="00F51976" w:rsidRDefault="0078474C" w:rsidP="005D77D9">
      <w:pPr>
        <w:spacing w:line="480" w:lineRule="auto"/>
        <w:rPr>
          <w:rFonts w:ascii="Times New Roman" w:eastAsia="宋体" w:hAnsi="Times New Roman" w:cs="Times New Roman"/>
          <w:sz w:val="24"/>
          <w:szCs w:val="24"/>
        </w:rPr>
      </w:pPr>
      <w:r w:rsidRPr="00F51976">
        <w:rPr>
          <w:rFonts w:ascii="Times New Roman" w:eastAsia="宋体" w:hAnsi="Times New Roman" w:cs="Times New Roman"/>
          <w:sz w:val="24"/>
          <w:szCs w:val="24"/>
        </w:rPr>
        <w:t>The Young's Modulus of the Ti</w:t>
      </w:r>
      <w:r w:rsidRPr="00F51976">
        <w:rPr>
          <w:rFonts w:ascii="Times New Roman" w:eastAsia="宋体" w:hAnsi="Times New Roman" w:cs="Times New Roman"/>
          <w:sz w:val="24"/>
          <w:szCs w:val="24"/>
          <w:vertAlign w:val="subscript"/>
        </w:rPr>
        <w:t>0.87</w:t>
      </w:r>
      <w:r w:rsidRPr="00F51976">
        <w:rPr>
          <w:rFonts w:ascii="Times New Roman" w:eastAsia="宋体" w:hAnsi="Times New Roman" w:cs="Times New Roman"/>
          <w:sz w:val="24"/>
          <w:szCs w:val="24"/>
        </w:rPr>
        <w:t>O</w:t>
      </w:r>
      <w:r w:rsidRPr="00F51976">
        <w:rPr>
          <w:rFonts w:ascii="Times New Roman" w:eastAsia="宋体" w:hAnsi="Times New Roman" w:cs="Times New Roman"/>
          <w:sz w:val="24"/>
          <w:szCs w:val="24"/>
          <w:vertAlign w:val="subscript"/>
        </w:rPr>
        <w:t>2</w:t>
      </w:r>
      <w:r w:rsidRPr="00F51976">
        <w:rPr>
          <w:rFonts w:ascii="Times New Roman" w:eastAsia="宋体" w:hAnsi="Times New Roman" w:cs="Times New Roman"/>
          <w:sz w:val="24"/>
          <w:szCs w:val="24"/>
        </w:rPr>
        <w:t>/PP separators is extracted from the force profiles using a Hertzian model.</w:t>
      </w:r>
      <w:r w:rsidRPr="00F51976">
        <w:rPr>
          <w:rFonts w:ascii="Calibri" w:eastAsia="宋体" w:hAnsi="Calibri" w:cs="Times New Roman"/>
        </w:rPr>
        <w:t xml:space="preserve"> </w:t>
      </w:r>
      <w:r w:rsidRPr="00F51976">
        <w:rPr>
          <w:rFonts w:ascii="Times New Roman" w:eastAsia="宋体" w:hAnsi="Times New Roman" w:cs="Times New Roman"/>
          <w:sz w:val="24"/>
          <w:szCs w:val="24"/>
        </w:rPr>
        <w:t>For paraboloidal indenters, the force-indentation relation is given by</w:t>
      </w:r>
    </w:p>
    <w:p w14:paraId="1D85630A" w14:textId="77777777" w:rsidR="0078474C" w:rsidRPr="00F51976" w:rsidRDefault="0078474C" w:rsidP="005D77D9">
      <w:pPr>
        <w:spacing w:line="480" w:lineRule="auto"/>
        <w:jc w:val="right"/>
        <w:rPr>
          <w:rFonts w:ascii="Times New Roman" w:eastAsia="宋体" w:hAnsi="Times New Roman" w:cs="Times New Roman"/>
          <w:sz w:val="24"/>
          <w:szCs w:val="24"/>
        </w:rPr>
      </w:pPr>
      <m:oMath>
        <m:r>
          <w:rPr>
            <w:rFonts w:ascii="Cambria Math" w:eastAsia="宋体" w:hAnsi="Cambria Math" w:cs="Times New Roman"/>
            <w:sz w:val="24"/>
            <w:szCs w:val="24"/>
          </w:rPr>
          <m:t>F=</m:t>
        </m:r>
        <m:f>
          <m:fPr>
            <m:ctrlPr>
              <w:rPr>
                <w:rFonts w:ascii="Cambria Math" w:eastAsia="宋体" w:hAnsi="Cambria Math" w:cs="Times New Roman"/>
                <w:i/>
                <w:sz w:val="24"/>
                <w:szCs w:val="24"/>
              </w:rPr>
            </m:ctrlPr>
          </m:fPr>
          <m:num>
            <m:r>
              <w:rPr>
                <w:rFonts w:ascii="Cambria Math" w:eastAsia="宋体" w:hAnsi="Cambria Math" w:cs="Times New Roman"/>
                <w:sz w:val="24"/>
                <w:szCs w:val="24"/>
              </w:rPr>
              <m:t>4E</m:t>
            </m:r>
            <m:rad>
              <m:radPr>
                <m:degHide m:val="1"/>
                <m:ctrlPr>
                  <w:rPr>
                    <w:rFonts w:ascii="Cambria Math" w:eastAsia="宋体" w:hAnsi="Cambria Math" w:cs="Times New Roman"/>
                    <w:i/>
                    <w:sz w:val="24"/>
                    <w:szCs w:val="24"/>
                  </w:rPr>
                </m:ctrlPr>
              </m:radPr>
              <m:deg/>
              <m:e>
                <m:r>
                  <w:rPr>
                    <w:rFonts w:ascii="Cambria Math" w:eastAsia="宋体" w:hAnsi="Cambria Math" w:cs="Times New Roman"/>
                    <w:sz w:val="24"/>
                    <w:szCs w:val="24"/>
                  </w:rPr>
                  <m:t>R</m:t>
                </m:r>
              </m:e>
            </m:rad>
          </m:num>
          <m:den>
            <m:r>
              <w:rPr>
                <w:rFonts w:ascii="Cambria Math" w:eastAsia="宋体" w:hAnsi="Cambria Math" w:cs="Times New Roman"/>
                <w:sz w:val="24"/>
                <w:szCs w:val="24"/>
              </w:rPr>
              <m:t>3</m:t>
            </m:r>
            <m:d>
              <m:dPr>
                <m:ctrlPr>
                  <w:rPr>
                    <w:rFonts w:ascii="Cambria Math" w:eastAsia="宋体" w:hAnsi="Cambria Math" w:cs="Times New Roman"/>
                    <w:i/>
                    <w:sz w:val="24"/>
                    <w:szCs w:val="24"/>
                  </w:rPr>
                </m:ctrlPr>
              </m:dPr>
              <m:e>
                <m:r>
                  <w:rPr>
                    <w:rFonts w:ascii="Cambria Math" w:eastAsia="宋体" w:hAnsi="Cambria Math" w:cs="Times New Roman"/>
                    <w:sz w:val="24"/>
                    <w:szCs w:val="24"/>
                  </w:rPr>
                  <m:t>1-</m:t>
                </m:r>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v</m:t>
                    </m:r>
                  </m:e>
                  <m:sup>
                    <m:r>
                      <w:rPr>
                        <w:rFonts w:ascii="Cambria Math" w:eastAsia="宋体" w:hAnsi="Cambria Math" w:cs="Times New Roman"/>
                        <w:sz w:val="24"/>
                        <w:szCs w:val="24"/>
                      </w:rPr>
                      <m:t>2</m:t>
                    </m:r>
                  </m:sup>
                </m:sSup>
              </m:e>
            </m:d>
          </m:den>
        </m:f>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δ</m:t>
            </m:r>
          </m:e>
          <m:sup>
            <m:r>
              <w:rPr>
                <w:rFonts w:ascii="Cambria Math" w:eastAsia="宋体" w:hAnsi="Cambria Math" w:cs="Times New Roman"/>
                <w:sz w:val="24"/>
                <w:szCs w:val="24"/>
              </w:rPr>
              <m:t>3/2</m:t>
            </m:r>
          </m:sup>
        </m:sSup>
      </m:oMath>
      <w:r w:rsidRPr="00F51976">
        <w:rPr>
          <w:rFonts w:ascii="Times New Roman" w:eastAsia="宋体" w:hAnsi="Times New Roman" w:cs="Times New Roman" w:hint="eastAsia"/>
          <w:sz w:val="24"/>
          <w:szCs w:val="24"/>
        </w:rPr>
        <w:t xml:space="preserve"> </w:t>
      </w:r>
      <w:r w:rsidRPr="00F51976">
        <w:rPr>
          <w:rFonts w:ascii="Times New Roman" w:eastAsia="宋体" w:hAnsi="Times New Roman" w:cs="Times New Roman"/>
          <w:sz w:val="24"/>
          <w:szCs w:val="24"/>
        </w:rPr>
        <w:t xml:space="preserve">                                 (3)</w:t>
      </w:r>
    </w:p>
    <w:p w14:paraId="21354349" w14:textId="77777777" w:rsidR="0078474C" w:rsidRPr="00F51976" w:rsidRDefault="0078474C" w:rsidP="005D77D9">
      <w:pPr>
        <w:spacing w:line="480" w:lineRule="auto"/>
        <w:rPr>
          <w:rFonts w:ascii="Times New Roman" w:eastAsia="宋体" w:hAnsi="Times New Roman" w:cs="Times New Roman"/>
          <w:sz w:val="24"/>
          <w:szCs w:val="24"/>
        </w:rPr>
      </w:pPr>
      <w:r w:rsidRPr="00F51976">
        <w:rPr>
          <w:rFonts w:ascii="Times New Roman" w:eastAsia="宋体" w:hAnsi="Times New Roman" w:cs="Times New Roman"/>
          <w:sz w:val="24"/>
          <w:szCs w:val="24"/>
        </w:rPr>
        <w:t xml:space="preserve">where </w:t>
      </w:r>
      <w:r w:rsidRPr="00F51976">
        <w:rPr>
          <w:rFonts w:ascii="Times New Roman" w:eastAsia="宋体" w:hAnsi="Times New Roman" w:cs="Times New Roman"/>
          <w:i/>
          <w:iCs/>
          <w:sz w:val="24"/>
          <w:szCs w:val="24"/>
        </w:rPr>
        <w:t>F</w:t>
      </w:r>
      <w:r w:rsidRPr="00F51976">
        <w:rPr>
          <w:rFonts w:ascii="Times New Roman" w:eastAsia="宋体" w:hAnsi="Times New Roman" w:cs="Times New Roman"/>
          <w:sz w:val="24"/>
          <w:szCs w:val="24"/>
        </w:rPr>
        <w:t xml:space="preserve"> is the applied load, </w:t>
      </w:r>
      <w:r w:rsidRPr="00F51976">
        <w:rPr>
          <w:rFonts w:ascii="Times New Roman" w:eastAsia="宋体" w:hAnsi="Times New Roman" w:cs="Times New Roman"/>
          <w:i/>
          <w:iCs/>
          <w:sz w:val="24"/>
          <w:szCs w:val="24"/>
        </w:rPr>
        <w:t>E</w:t>
      </w:r>
      <w:r w:rsidRPr="00F51976">
        <w:rPr>
          <w:rFonts w:ascii="Times New Roman" w:eastAsia="宋体" w:hAnsi="Times New Roman" w:cs="Times New Roman"/>
          <w:sz w:val="24"/>
          <w:szCs w:val="24"/>
        </w:rPr>
        <w:t xml:space="preserve"> is the Young's Modulus, </w:t>
      </w:r>
      <w:r w:rsidRPr="00F51976">
        <w:rPr>
          <w:rFonts w:ascii="Times New Roman" w:eastAsia="宋体" w:hAnsi="Times New Roman" w:cs="Times New Roman"/>
          <w:i/>
          <w:iCs/>
          <w:sz w:val="24"/>
          <w:szCs w:val="24"/>
        </w:rPr>
        <w:t>R</w:t>
      </w:r>
      <w:r w:rsidRPr="00F51976">
        <w:rPr>
          <w:rFonts w:ascii="Times New Roman" w:eastAsia="宋体" w:hAnsi="Times New Roman" w:cs="Times New Roman"/>
          <w:sz w:val="24"/>
          <w:szCs w:val="24"/>
        </w:rPr>
        <w:t xml:space="preserve"> the tip radius of curvature, </w:t>
      </w:r>
      <w:r w:rsidRPr="00F51976">
        <w:rPr>
          <w:rFonts w:ascii="Times New Roman" w:eastAsia="宋体" w:hAnsi="Times New Roman" w:cs="Times New Roman"/>
          <w:i/>
          <w:iCs/>
          <w:sz w:val="24"/>
          <w:szCs w:val="24"/>
        </w:rPr>
        <w:t>δ</w:t>
      </w:r>
      <w:r w:rsidRPr="00F51976">
        <w:rPr>
          <w:rFonts w:ascii="Times New Roman" w:eastAsia="宋体" w:hAnsi="Times New Roman" w:cs="Times New Roman"/>
          <w:sz w:val="24"/>
          <w:szCs w:val="24"/>
        </w:rPr>
        <w:t xml:space="preserve"> the indentation depth, and </w:t>
      </w:r>
      <w:r w:rsidRPr="00F51976">
        <w:rPr>
          <w:rFonts w:ascii="Times New Roman" w:eastAsia="宋体" w:hAnsi="Times New Roman" w:cs="Times New Roman"/>
          <w:i/>
          <w:iCs/>
          <w:sz w:val="24"/>
          <w:szCs w:val="24"/>
        </w:rPr>
        <w:t>υ</w:t>
      </w:r>
      <w:r w:rsidRPr="00F51976">
        <w:rPr>
          <w:rFonts w:ascii="Times New Roman" w:eastAsia="宋体" w:hAnsi="Times New Roman" w:cs="Times New Roman"/>
          <w:sz w:val="24"/>
          <w:szCs w:val="24"/>
        </w:rPr>
        <w:t xml:space="preserve"> the Poisson's ratio. By making this substitution, Eq. (3) can be rearranged to fit a linear model of force</w:t>
      </w:r>
      <w:r w:rsidRPr="00F51976">
        <w:rPr>
          <w:rFonts w:ascii="Times New Roman" w:eastAsia="宋体" w:hAnsi="Times New Roman" w:cs="Times New Roman"/>
          <w:sz w:val="24"/>
          <w:szCs w:val="24"/>
          <w:vertAlign w:val="superscript"/>
        </w:rPr>
        <w:t>2/3</w:t>
      </w:r>
      <w:r w:rsidRPr="00F51976">
        <w:rPr>
          <w:rFonts w:ascii="Times New Roman" w:eastAsia="宋体" w:hAnsi="Times New Roman" w:cs="Times New Roman"/>
          <w:sz w:val="24"/>
          <w:szCs w:val="24"/>
        </w:rPr>
        <w:t xml:space="preserve"> vs. indentation depth;</w:t>
      </w:r>
    </w:p>
    <w:p w14:paraId="13631A65" w14:textId="77777777" w:rsidR="0078474C" w:rsidRPr="00F51976" w:rsidRDefault="00532CDB" w:rsidP="005D77D9">
      <w:pPr>
        <w:spacing w:line="480" w:lineRule="auto"/>
        <w:jc w:val="right"/>
        <w:rPr>
          <w:rFonts w:ascii="Times New Roman" w:eastAsia="宋体" w:hAnsi="Times New Roman" w:cs="Times New Roman"/>
          <w:sz w:val="24"/>
          <w:szCs w:val="24"/>
        </w:rPr>
      </w:pPr>
      <m:oMath>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F</m:t>
            </m:r>
          </m:e>
          <m:sup>
            <m:r>
              <w:rPr>
                <w:rFonts w:ascii="Cambria Math" w:eastAsia="宋体" w:hAnsi="Cambria Math" w:cs="Times New Roman"/>
                <w:sz w:val="24"/>
                <w:szCs w:val="24"/>
              </w:rPr>
              <m:t>2/3</m:t>
            </m:r>
          </m:sup>
        </m:sSup>
        <m:r>
          <w:rPr>
            <w:rFonts w:ascii="Cambria Math" w:eastAsia="宋体" w:hAnsi="Cambria Math" w:cs="Times New Roman"/>
            <w:sz w:val="24"/>
            <w:szCs w:val="24"/>
          </w:rPr>
          <m:t>=</m:t>
        </m:r>
        <m:sSup>
          <m:sSupPr>
            <m:ctrlPr>
              <w:rPr>
                <w:rFonts w:ascii="Cambria Math" w:eastAsia="宋体" w:hAnsi="Cambria Math" w:cs="Times New Roman"/>
                <w:i/>
                <w:sz w:val="24"/>
                <w:szCs w:val="24"/>
              </w:rPr>
            </m:ctrlPr>
          </m:sSupPr>
          <m:e>
            <m:d>
              <m:dPr>
                <m:begChr m:val="["/>
                <m:endChr m:val="]"/>
                <m:ctrlPr>
                  <w:rPr>
                    <w:rFonts w:ascii="Cambria Math" w:eastAsia="宋体" w:hAnsi="Cambria Math" w:cs="Times New Roman"/>
                    <w:i/>
                    <w:sz w:val="24"/>
                    <w:szCs w:val="24"/>
                  </w:rPr>
                </m:ctrlPr>
              </m:dPr>
              <m:e>
                <m:f>
                  <m:fPr>
                    <m:ctrlPr>
                      <w:rPr>
                        <w:rFonts w:ascii="Cambria Math" w:eastAsia="宋体" w:hAnsi="Cambria Math" w:cs="Times New Roman"/>
                        <w:i/>
                        <w:sz w:val="24"/>
                        <w:szCs w:val="24"/>
                      </w:rPr>
                    </m:ctrlPr>
                  </m:fPr>
                  <m:num>
                    <m:r>
                      <w:rPr>
                        <w:rFonts w:ascii="Cambria Math" w:eastAsia="宋体" w:hAnsi="Cambria Math" w:cs="Times New Roman"/>
                        <w:sz w:val="24"/>
                        <w:szCs w:val="24"/>
                      </w:rPr>
                      <m:t>4E√R</m:t>
                    </m:r>
                  </m:num>
                  <m:den>
                    <m:r>
                      <w:rPr>
                        <w:rFonts w:ascii="Cambria Math" w:eastAsia="宋体" w:hAnsi="Cambria Math" w:cs="Times New Roman"/>
                        <w:sz w:val="24"/>
                        <w:szCs w:val="24"/>
                      </w:rPr>
                      <m:t>3</m:t>
                    </m:r>
                    <m:d>
                      <m:dPr>
                        <m:ctrlPr>
                          <w:rPr>
                            <w:rFonts w:ascii="Cambria Math" w:eastAsia="宋体" w:hAnsi="Cambria Math" w:cs="Times New Roman"/>
                            <w:i/>
                            <w:sz w:val="24"/>
                            <w:szCs w:val="24"/>
                          </w:rPr>
                        </m:ctrlPr>
                      </m:dPr>
                      <m:e>
                        <m:r>
                          <w:rPr>
                            <w:rFonts w:ascii="Cambria Math" w:eastAsia="宋体" w:hAnsi="Cambria Math" w:cs="Times New Roman"/>
                            <w:sz w:val="24"/>
                            <w:szCs w:val="24"/>
                          </w:rPr>
                          <m:t>1-</m:t>
                        </m:r>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v</m:t>
                            </m:r>
                          </m:e>
                          <m:sup>
                            <m:r>
                              <w:rPr>
                                <w:rFonts w:ascii="Cambria Math" w:eastAsia="宋体" w:hAnsi="Cambria Math" w:cs="Times New Roman"/>
                                <w:sz w:val="24"/>
                                <w:szCs w:val="24"/>
                              </w:rPr>
                              <m:t>2</m:t>
                            </m:r>
                          </m:sup>
                        </m:sSup>
                      </m:e>
                    </m:d>
                  </m:den>
                </m:f>
              </m:e>
            </m:d>
          </m:e>
          <m:sup>
            <m:r>
              <w:rPr>
                <w:rFonts w:ascii="Cambria Math" w:eastAsia="宋体" w:hAnsi="Cambria Math" w:cs="Times New Roman"/>
                <w:sz w:val="24"/>
                <w:szCs w:val="24"/>
              </w:rPr>
              <m:t>2/3</m:t>
            </m:r>
          </m:sup>
        </m:sSup>
        <m:r>
          <w:rPr>
            <w:rFonts w:ascii="Cambria Math" w:eastAsia="宋体" w:hAnsi="Cambria Math" w:cs="Times New Roman"/>
            <w:sz w:val="24"/>
            <w:szCs w:val="24"/>
          </w:rPr>
          <m:t>δ</m:t>
        </m:r>
      </m:oMath>
      <w:r w:rsidR="0078474C" w:rsidRPr="00F51976">
        <w:rPr>
          <w:rFonts w:ascii="Times New Roman" w:eastAsia="宋体" w:hAnsi="Times New Roman" w:cs="Times New Roman"/>
          <w:sz w:val="24"/>
          <w:szCs w:val="24"/>
        </w:rPr>
        <w:t xml:space="preserve">                                (4)</w:t>
      </w:r>
    </w:p>
    <w:p w14:paraId="5BF8441F" w14:textId="1C2B57F5" w:rsidR="0078474C" w:rsidRPr="00F51976" w:rsidRDefault="0078474C" w:rsidP="005D77D9">
      <w:pPr>
        <w:spacing w:line="480" w:lineRule="auto"/>
        <w:rPr>
          <w:rFonts w:ascii="Times New Roman" w:eastAsia="宋体" w:hAnsi="Times New Roman" w:cs="Times New Roman"/>
          <w:sz w:val="24"/>
          <w:szCs w:val="24"/>
        </w:rPr>
      </w:pPr>
      <w:r w:rsidRPr="00F51976">
        <w:rPr>
          <w:rFonts w:ascii="Times New Roman" w:eastAsia="宋体" w:hAnsi="Times New Roman" w:cs="Times New Roman"/>
          <w:sz w:val="24"/>
          <w:szCs w:val="24"/>
        </w:rPr>
        <w:t>The Young's Modulus is therefore extracted from the slope of the linear regime of a force</w:t>
      </w:r>
      <w:r w:rsidRPr="00F51976">
        <w:rPr>
          <w:rFonts w:ascii="Times New Roman" w:eastAsia="宋体" w:hAnsi="Times New Roman" w:cs="Times New Roman"/>
          <w:sz w:val="24"/>
          <w:szCs w:val="24"/>
          <w:vertAlign w:val="superscript"/>
        </w:rPr>
        <w:t>2/3</w:t>
      </w:r>
      <w:r w:rsidRPr="00F51976">
        <w:rPr>
          <w:rFonts w:ascii="Times New Roman" w:eastAsia="宋体" w:hAnsi="Times New Roman" w:cs="Times New Roman"/>
          <w:sz w:val="24"/>
          <w:szCs w:val="24"/>
        </w:rPr>
        <w:t xml:space="preserve"> vs. indentation plot given by Eq. (4)</w:t>
      </w:r>
      <w:r w:rsidRPr="00F51976">
        <w:rPr>
          <w:rFonts w:ascii="Times New Roman" w:eastAsia="宋体" w:hAnsi="Times New Roman" w:cs="Times New Roman"/>
          <w:noProof/>
          <w:sz w:val="24"/>
          <w:szCs w:val="24"/>
          <w:vertAlign w:val="superscript"/>
        </w:rPr>
        <w:t>3</w:t>
      </w:r>
      <w:r w:rsidRPr="00F51976">
        <w:rPr>
          <w:rFonts w:ascii="Times New Roman" w:eastAsia="宋体" w:hAnsi="Times New Roman" w:cs="Times New Roman"/>
          <w:sz w:val="24"/>
          <w:szCs w:val="24"/>
        </w:rPr>
        <w:t>.</w:t>
      </w:r>
      <w:r w:rsidRPr="00F51976">
        <w:rPr>
          <w:rFonts w:ascii="Calibri" w:eastAsia="宋体" w:hAnsi="Calibri" w:cs="Times New Roman"/>
        </w:rPr>
        <w:t xml:space="preserve"> </w:t>
      </w:r>
      <w:r w:rsidRPr="00F51976">
        <w:rPr>
          <w:rFonts w:ascii="Times New Roman" w:eastAsia="宋体" w:hAnsi="Times New Roman" w:cs="Times New Roman"/>
          <w:sz w:val="24"/>
          <w:szCs w:val="24"/>
        </w:rPr>
        <w:t>The probe diameter is 5 µm.</w:t>
      </w:r>
      <w:r w:rsidRPr="00F51976">
        <w:rPr>
          <w:rFonts w:ascii="Calibri" w:eastAsia="宋体" w:hAnsi="Calibri" w:cs="Times New Roman"/>
        </w:rPr>
        <w:t xml:space="preserve"> </w:t>
      </w:r>
      <w:r w:rsidRPr="00F51976">
        <w:rPr>
          <w:rFonts w:ascii="Times New Roman" w:eastAsia="宋体" w:hAnsi="Times New Roman" w:cs="Times New Roman"/>
          <w:sz w:val="24"/>
          <w:szCs w:val="24"/>
        </w:rPr>
        <w:t>The Poisson's ratio of the Ti</w:t>
      </w:r>
      <w:r w:rsidRPr="00F51976">
        <w:rPr>
          <w:rFonts w:ascii="Times New Roman" w:eastAsia="宋体" w:hAnsi="Times New Roman" w:cs="Times New Roman"/>
          <w:sz w:val="24"/>
          <w:szCs w:val="24"/>
          <w:vertAlign w:val="subscript"/>
        </w:rPr>
        <w:t>0.87</w:t>
      </w:r>
      <w:r w:rsidRPr="00F51976">
        <w:rPr>
          <w:rFonts w:ascii="Times New Roman" w:eastAsia="宋体" w:hAnsi="Times New Roman" w:cs="Times New Roman"/>
          <w:sz w:val="24"/>
          <w:szCs w:val="24"/>
        </w:rPr>
        <w:t>O</w:t>
      </w:r>
      <w:r w:rsidRPr="00F51976">
        <w:rPr>
          <w:rFonts w:ascii="Times New Roman" w:eastAsia="宋体" w:hAnsi="Times New Roman" w:cs="Times New Roman"/>
          <w:sz w:val="24"/>
          <w:szCs w:val="24"/>
          <w:vertAlign w:val="subscript"/>
        </w:rPr>
        <w:t>2</w:t>
      </w:r>
      <w:r w:rsidRPr="00F51976">
        <w:rPr>
          <w:rFonts w:ascii="Times New Roman" w:eastAsia="宋体" w:hAnsi="Times New Roman" w:cs="Times New Roman"/>
          <w:sz w:val="24"/>
          <w:szCs w:val="24"/>
        </w:rPr>
        <w:t xml:space="preserve"> is υ=0.31</w:t>
      </w:r>
      <w:r w:rsidR="00A96996" w:rsidRPr="00F51976">
        <w:rPr>
          <w:rFonts w:ascii="Times New Roman" w:eastAsia="宋体" w:hAnsi="Times New Roman" w:cs="Times New Roman"/>
          <w:sz w:val="24"/>
          <w:szCs w:val="24"/>
        </w:rPr>
        <w:t xml:space="preserve"> </w:t>
      </w:r>
      <w:r w:rsidR="00A96996" w:rsidRPr="00F51976">
        <w:rPr>
          <w:rFonts w:ascii="Times New Roman" w:eastAsia="宋体" w:hAnsi="Times New Roman" w:cs="Times New Roman"/>
          <w:noProof/>
          <w:sz w:val="24"/>
          <w:szCs w:val="24"/>
          <w:vertAlign w:val="superscript"/>
        </w:rPr>
        <w:t xml:space="preserve">ref. </w:t>
      </w:r>
      <w:r w:rsidRPr="00F51976">
        <w:rPr>
          <w:rFonts w:ascii="Times New Roman" w:eastAsia="宋体" w:hAnsi="Times New Roman" w:cs="Times New Roman"/>
          <w:noProof/>
          <w:sz w:val="24"/>
          <w:szCs w:val="24"/>
          <w:vertAlign w:val="superscript"/>
        </w:rPr>
        <w:t>4</w:t>
      </w:r>
      <w:r w:rsidRPr="00F51976">
        <w:rPr>
          <w:rFonts w:ascii="Times New Roman" w:eastAsia="宋体" w:hAnsi="Times New Roman" w:cs="Times New Roman"/>
          <w:sz w:val="24"/>
          <w:szCs w:val="24"/>
        </w:rPr>
        <w:t xml:space="preserve">. </w:t>
      </w:r>
    </w:p>
    <w:p w14:paraId="5E5A3246" w14:textId="77777777" w:rsidR="0078474C" w:rsidRPr="00F51976" w:rsidRDefault="0078474C" w:rsidP="005D77D9">
      <w:pPr>
        <w:spacing w:line="480" w:lineRule="auto"/>
        <w:rPr>
          <w:rFonts w:ascii="Times New Roman" w:eastAsia="宋体" w:hAnsi="Times New Roman" w:cs="Times New Roman"/>
          <w:b/>
          <w:bCs/>
          <w:sz w:val="24"/>
          <w:szCs w:val="24"/>
        </w:rPr>
      </w:pPr>
      <w:r w:rsidRPr="00F51976">
        <w:rPr>
          <w:rFonts w:ascii="Times New Roman" w:eastAsia="宋体" w:hAnsi="Times New Roman" w:cs="Times New Roman" w:hint="eastAsia"/>
          <w:b/>
          <w:bCs/>
          <w:sz w:val="24"/>
          <w:szCs w:val="24"/>
        </w:rPr>
        <w:t>D</w:t>
      </w:r>
      <w:r w:rsidRPr="00F51976">
        <w:rPr>
          <w:rFonts w:ascii="Times New Roman" w:eastAsia="宋体" w:hAnsi="Times New Roman" w:cs="Times New Roman"/>
          <w:b/>
          <w:bCs/>
          <w:sz w:val="24"/>
          <w:szCs w:val="24"/>
        </w:rPr>
        <w:t>FT calculations</w:t>
      </w:r>
    </w:p>
    <w:p w14:paraId="45479F8A" w14:textId="1CE9EEED" w:rsidR="0078474C" w:rsidRPr="00F51976" w:rsidRDefault="0078474C" w:rsidP="005D77D9">
      <w:pPr>
        <w:spacing w:line="480" w:lineRule="auto"/>
        <w:rPr>
          <w:rFonts w:ascii="Times New Roman" w:eastAsia="宋体" w:hAnsi="Times New Roman" w:cs="Times New Roman"/>
          <w:sz w:val="24"/>
          <w:szCs w:val="24"/>
        </w:rPr>
      </w:pPr>
      <w:r w:rsidRPr="00F51976">
        <w:rPr>
          <w:rFonts w:ascii="Times New Roman" w:eastAsia="宋体" w:hAnsi="Times New Roman" w:cs="Times New Roman"/>
          <w:sz w:val="24"/>
          <w:szCs w:val="24"/>
        </w:rPr>
        <w:lastRenderedPageBreak/>
        <w:t>All the calculations were performed using the framework of spin polarized DFT as implemented in the Vienna Ab initio Simulation Package (VASP)</w:t>
      </w:r>
      <w:r w:rsidRPr="00F51976">
        <w:rPr>
          <w:rFonts w:ascii="Times New Roman" w:eastAsia="宋体" w:hAnsi="Times New Roman" w:cs="Times New Roman"/>
          <w:noProof/>
          <w:sz w:val="24"/>
          <w:szCs w:val="24"/>
          <w:vertAlign w:val="superscript"/>
        </w:rPr>
        <w:t>5</w:t>
      </w:r>
      <w:r w:rsidRPr="00F51976">
        <w:rPr>
          <w:rFonts w:ascii="Times New Roman" w:eastAsia="宋体" w:hAnsi="Times New Roman" w:cs="Times New Roman"/>
          <w:sz w:val="24"/>
          <w:szCs w:val="24"/>
        </w:rPr>
        <w:t>.</w:t>
      </w:r>
      <w:r w:rsidRPr="00F51976">
        <w:rPr>
          <w:rFonts w:ascii="Times New Roman" w:eastAsia="宋体" w:hAnsi="Times New Roman" w:cs="Times New Roman"/>
          <w:sz w:val="24"/>
          <w:szCs w:val="24"/>
          <w:vertAlign w:val="superscript"/>
        </w:rPr>
        <w:t xml:space="preserve"> </w:t>
      </w:r>
      <w:r w:rsidRPr="00F51976">
        <w:rPr>
          <w:rFonts w:ascii="Times New Roman" w:eastAsia="宋体" w:hAnsi="Times New Roman" w:cs="Times New Roman"/>
          <w:sz w:val="24"/>
          <w:szCs w:val="24"/>
        </w:rPr>
        <w:t>The exchange correlation potentials were treated by the generalized gradient approximation (GGA)</w:t>
      </w:r>
      <w:r w:rsidRPr="00F51976">
        <w:rPr>
          <w:rFonts w:ascii="Times New Roman" w:eastAsia="宋体" w:hAnsi="Times New Roman" w:cs="Times New Roman"/>
          <w:noProof/>
          <w:sz w:val="24"/>
          <w:szCs w:val="24"/>
          <w:vertAlign w:val="superscript"/>
        </w:rPr>
        <w:t>6</w:t>
      </w:r>
      <w:r w:rsidRPr="00F51976">
        <w:rPr>
          <w:rFonts w:ascii="Times New Roman" w:eastAsia="宋体" w:hAnsi="Times New Roman" w:cs="Times New Roman"/>
          <w:sz w:val="24"/>
          <w:szCs w:val="24"/>
        </w:rPr>
        <w:t xml:space="preserve"> parameterized by Perdew, Burke and Ernzerhof (PBE)</w:t>
      </w:r>
      <w:r w:rsidRPr="00F51976">
        <w:rPr>
          <w:rFonts w:ascii="Times New Roman" w:eastAsia="宋体" w:hAnsi="Times New Roman" w:cs="Times New Roman"/>
          <w:noProof/>
          <w:sz w:val="24"/>
          <w:szCs w:val="24"/>
          <w:vertAlign w:val="superscript"/>
        </w:rPr>
        <w:t>7</w:t>
      </w:r>
      <w:r w:rsidRPr="00F51976">
        <w:rPr>
          <w:rFonts w:ascii="Times New Roman" w:eastAsia="宋体" w:hAnsi="Times New Roman" w:cs="Times New Roman"/>
          <w:sz w:val="24"/>
          <w:szCs w:val="24"/>
        </w:rPr>
        <w:t>. The interaction between valence electrons and ion cores was described by the projected augmented wave (PAW)</w:t>
      </w:r>
      <w:r w:rsidRPr="00F51976">
        <w:rPr>
          <w:rFonts w:ascii="Times New Roman" w:eastAsia="宋体" w:hAnsi="Times New Roman" w:cs="Times New Roman"/>
          <w:sz w:val="24"/>
          <w:szCs w:val="24"/>
          <w:vertAlign w:val="superscript"/>
        </w:rPr>
        <w:t xml:space="preserve"> </w:t>
      </w:r>
      <w:r w:rsidRPr="00F51976">
        <w:rPr>
          <w:rFonts w:ascii="Times New Roman" w:eastAsia="宋体" w:hAnsi="Times New Roman" w:cs="Times New Roman"/>
          <w:sz w:val="24"/>
          <w:szCs w:val="24"/>
        </w:rPr>
        <w:t>method</w:t>
      </w:r>
      <w:r w:rsidRPr="00F51976">
        <w:rPr>
          <w:rFonts w:ascii="Times New Roman" w:eastAsia="宋体" w:hAnsi="Times New Roman" w:cs="Times New Roman"/>
          <w:noProof/>
          <w:sz w:val="24"/>
          <w:szCs w:val="24"/>
          <w:vertAlign w:val="superscript"/>
        </w:rPr>
        <w:t>8</w:t>
      </w:r>
      <w:r w:rsidRPr="00F51976">
        <w:rPr>
          <w:rFonts w:ascii="Times New Roman" w:eastAsia="宋体" w:hAnsi="Times New Roman" w:cs="Times New Roman"/>
          <w:sz w:val="24"/>
          <w:szCs w:val="24"/>
        </w:rPr>
        <w:t>, and the DFT-D2 method considering van der Waals (vdW) interaction was adopted for the adsorption system. The climbing image nudged elastic band (CI-NEB) method implemented in VASP transition state tools is used to determine the metal cationic minimum energy diffusion pathways and the corresponding energy barriers</w:t>
      </w:r>
      <w:r w:rsidRPr="00F51976">
        <w:rPr>
          <w:rFonts w:ascii="Times New Roman" w:eastAsia="宋体" w:hAnsi="Times New Roman" w:cs="Times New Roman"/>
          <w:noProof/>
          <w:sz w:val="24"/>
          <w:szCs w:val="24"/>
          <w:vertAlign w:val="superscript"/>
        </w:rPr>
        <w:t>9</w:t>
      </w:r>
      <w:r w:rsidRPr="00F51976">
        <w:rPr>
          <w:rFonts w:ascii="Times New Roman" w:eastAsia="宋体" w:hAnsi="Times New Roman" w:cs="Times New Roman"/>
          <w:sz w:val="24"/>
          <w:szCs w:val="24"/>
        </w:rPr>
        <w:t>.</w:t>
      </w:r>
      <w:r w:rsidRPr="00F51976">
        <w:rPr>
          <w:rFonts w:ascii="Times New Roman" w:eastAsia="宋体" w:hAnsi="Times New Roman" w:cs="Times New Roman"/>
          <w:sz w:val="24"/>
          <w:szCs w:val="24"/>
          <w:vertAlign w:val="superscript"/>
        </w:rPr>
        <w:t xml:space="preserve"> </w:t>
      </w:r>
      <w:r w:rsidRPr="00F51976">
        <w:rPr>
          <w:rFonts w:ascii="Times New Roman" w:eastAsia="宋体" w:hAnsi="Times New Roman" w:cs="Times New Roman"/>
          <w:sz w:val="24"/>
          <w:szCs w:val="24"/>
        </w:rPr>
        <w:t>In this step, the algorithm to relax the</w:t>
      </w:r>
      <w:r w:rsidRPr="00F51976">
        <w:rPr>
          <w:rFonts w:ascii="Times New Roman" w:eastAsia="宋体" w:hAnsi="Times New Roman" w:cs="Times New Roman" w:hint="eastAsia"/>
          <w:sz w:val="24"/>
          <w:szCs w:val="24"/>
        </w:rPr>
        <w:t xml:space="preserve"> </w:t>
      </w:r>
      <w:r w:rsidRPr="00F51976">
        <w:rPr>
          <w:rFonts w:ascii="Times New Roman" w:eastAsia="宋体" w:hAnsi="Times New Roman" w:cs="Times New Roman"/>
          <w:sz w:val="24"/>
          <w:szCs w:val="24"/>
        </w:rPr>
        <w:t>ions into their energy minimization transition state is required in</w:t>
      </w:r>
      <w:r w:rsidRPr="00F51976">
        <w:rPr>
          <w:rFonts w:ascii="Times New Roman" w:eastAsia="宋体" w:hAnsi="Times New Roman" w:cs="Times New Roman" w:hint="eastAsia"/>
          <w:sz w:val="24"/>
          <w:szCs w:val="24"/>
        </w:rPr>
        <w:t xml:space="preserve"> </w:t>
      </w:r>
      <w:r w:rsidRPr="00F51976">
        <w:rPr>
          <w:rFonts w:ascii="Times New Roman" w:eastAsia="宋体" w:hAnsi="Times New Roman" w:cs="Times New Roman"/>
          <w:sz w:val="24"/>
          <w:szCs w:val="24"/>
        </w:rPr>
        <w:t>agreement with the previous calculation of initial and final state. The electronic wave functions were expanded in a plane-wave basis with a cutoff energy of 400 eV. We adopt completely same k-mesh density and convergence accuracy as ion relaxation both in the geometry optimization calculations and transition state calculations. The Brillouin zone (BZ) is sampled with a 3 × 1 × 3 Monkhorst–Pack scheme k-point mesh</w:t>
      </w:r>
      <w:r w:rsidRPr="00F51976">
        <w:rPr>
          <w:rFonts w:ascii="Times New Roman" w:eastAsia="宋体" w:hAnsi="Times New Roman" w:cs="Times New Roman"/>
          <w:noProof/>
          <w:sz w:val="24"/>
          <w:szCs w:val="24"/>
          <w:vertAlign w:val="superscript"/>
        </w:rPr>
        <w:t>10</w:t>
      </w:r>
      <w:r w:rsidRPr="00F51976">
        <w:rPr>
          <w:rFonts w:ascii="Times New Roman" w:eastAsia="宋体" w:hAnsi="Times New Roman" w:cs="Times New Roman"/>
          <w:sz w:val="24"/>
          <w:szCs w:val="24"/>
        </w:rPr>
        <w:t>. The convergence criterion for energy and force was set at 1.0 × 10</w:t>
      </w:r>
      <w:r w:rsidRPr="00F51976">
        <w:rPr>
          <w:rFonts w:ascii="Times New Roman" w:eastAsia="宋体" w:hAnsi="Times New Roman" w:cs="Times New Roman"/>
          <w:sz w:val="24"/>
          <w:szCs w:val="24"/>
          <w:vertAlign w:val="superscript"/>
        </w:rPr>
        <w:t xml:space="preserve">-4 </w:t>
      </w:r>
      <w:r w:rsidRPr="00F51976">
        <w:rPr>
          <w:rFonts w:ascii="Times New Roman" w:eastAsia="宋体" w:hAnsi="Times New Roman" w:cs="Times New Roman"/>
          <w:sz w:val="24"/>
          <w:szCs w:val="24"/>
        </w:rPr>
        <w:t>eV/atom and 0.01eV/Å, respectively</w:t>
      </w:r>
      <w:r w:rsidRPr="00F51976">
        <w:rPr>
          <w:rFonts w:ascii="Times New Roman" w:eastAsia="宋体" w:hAnsi="Times New Roman" w:cs="Times New Roman"/>
          <w:noProof/>
          <w:sz w:val="24"/>
          <w:szCs w:val="24"/>
          <w:vertAlign w:val="superscript"/>
        </w:rPr>
        <w:t>10</w:t>
      </w:r>
      <w:r w:rsidRPr="00F51976">
        <w:rPr>
          <w:rFonts w:ascii="Times New Roman" w:eastAsia="宋体" w:hAnsi="Times New Roman" w:cs="Times New Roman"/>
          <w:sz w:val="24"/>
          <w:szCs w:val="24"/>
        </w:rPr>
        <w:t>. The vacuum space of 20 Å was set to avoid unexpected interactions between atoms in different cells.</w:t>
      </w:r>
    </w:p>
    <w:p w14:paraId="67C0517D" w14:textId="77777777" w:rsidR="0078474C" w:rsidRPr="00F51976" w:rsidRDefault="0078474C" w:rsidP="005D77D9">
      <w:pPr>
        <w:spacing w:line="480" w:lineRule="auto"/>
        <w:rPr>
          <w:rFonts w:ascii="Times New Roman" w:eastAsia="宋体" w:hAnsi="Times New Roman" w:cs="Times New Roman"/>
          <w:b/>
          <w:bCs/>
          <w:sz w:val="24"/>
          <w:szCs w:val="24"/>
        </w:rPr>
      </w:pPr>
      <w:r w:rsidRPr="00F51976">
        <w:rPr>
          <w:rFonts w:ascii="Times New Roman" w:eastAsia="宋体" w:hAnsi="Times New Roman" w:cs="Times New Roman"/>
          <w:b/>
          <w:bCs/>
          <w:sz w:val="24"/>
          <w:szCs w:val="24"/>
        </w:rPr>
        <w:t>S</w:t>
      </w:r>
      <w:r w:rsidRPr="00F51976">
        <w:rPr>
          <w:rFonts w:ascii="Times New Roman" w:eastAsia="宋体" w:hAnsi="Times New Roman" w:cs="Times New Roman" w:hint="eastAsia"/>
          <w:b/>
          <w:bCs/>
          <w:sz w:val="24"/>
          <w:szCs w:val="24"/>
        </w:rPr>
        <w:t>i</w:t>
      </w:r>
      <w:r w:rsidRPr="00F51976">
        <w:rPr>
          <w:rFonts w:ascii="Times New Roman" w:eastAsia="宋体" w:hAnsi="Times New Roman" w:cs="Times New Roman"/>
          <w:b/>
          <w:bCs/>
          <w:sz w:val="24"/>
          <w:szCs w:val="24"/>
        </w:rPr>
        <w:t>mulations of Li ion transportation</w:t>
      </w:r>
    </w:p>
    <w:p w14:paraId="580318E0" w14:textId="1D63E3EA" w:rsidR="0078474C" w:rsidRPr="00F51976" w:rsidRDefault="0078474C" w:rsidP="005D77D9">
      <w:pPr>
        <w:spacing w:line="480" w:lineRule="auto"/>
        <w:rPr>
          <w:rFonts w:ascii="Times New Roman" w:eastAsia="宋体" w:hAnsi="Times New Roman" w:cs="Times New Roman"/>
          <w:sz w:val="24"/>
          <w:szCs w:val="24"/>
        </w:rPr>
      </w:pPr>
      <w:r w:rsidRPr="00F51976">
        <w:rPr>
          <w:rFonts w:ascii="Times New Roman" w:eastAsia="宋体" w:hAnsi="Times New Roman" w:cs="Times New Roman"/>
          <w:sz w:val="24"/>
          <w:szCs w:val="24"/>
        </w:rPr>
        <w:t>Li ion transport processes in two thin layers of restacked nanosheets were simulated in COMSOL</w:t>
      </w:r>
      <w:r w:rsidRPr="00F51976">
        <w:rPr>
          <w:rFonts w:ascii="Times New Roman" w:eastAsia="宋体" w:hAnsi="Times New Roman" w:cs="Times New Roman"/>
          <w:noProof/>
          <w:sz w:val="24"/>
          <w:szCs w:val="24"/>
          <w:vertAlign w:val="superscript"/>
        </w:rPr>
        <w:t>11</w:t>
      </w:r>
      <w:r w:rsidRPr="00F51976">
        <w:rPr>
          <w:rFonts w:ascii="Times New Roman" w:eastAsia="宋体" w:hAnsi="Times New Roman" w:cs="Times New Roman"/>
          <w:sz w:val="24"/>
          <w:szCs w:val="24"/>
        </w:rPr>
        <w:t>. The thin layer with a thickness of 80 nm was composed of restacked conventional nanosheets and defective nanosheets. The thickness of a single nanosheet was set as 1 nm. Although most of the Ti vacancies are single vacancies of ~0.2 nm, there are some cluster-like continuous vacancies with larger sizes</w:t>
      </w:r>
      <w:r w:rsidRPr="00F51976">
        <w:rPr>
          <w:rFonts w:ascii="Times New Roman" w:eastAsia="宋体" w:hAnsi="Times New Roman" w:cs="Times New Roman"/>
          <w:noProof/>
          <w:sz w:val="24"/>
          <w:szCs w:val="24"/>
          <w:vertAlign w:val="superscript"/>
        </w:rPr>
        <w:t>12</w:t>
      </w:r>
      <w:r w:rsidRPr="00F51976">
        <w:rPr>
          <w:rFonts w:ascii="Times New Roman" w:eastAsia="宋体" w:hAnsi="Times New Roman" w:cs="Times New Roman"/>
          <w:sz w:val="24"/>
          <w:szCs w:val="24"/>
        </w:rPr>
        <w:t xml:space="preserve">. For the sake of simplification, the size of the defects on defective nanosheets was set as 0.5 nm. The gap and distance of two adjacent nanosheets was set as 5 and 10 nm, respectively. The thin </w:t>
      </w:r>
      <w:r w:rsidRPr="00F51976">
        <w:rPr>
          <w:rFonts w:ascii="Times New Roman" w:eastAsia="宋体" w:hAnsi="Times New Roman" w:cs="Times New Roman"/>
          <w:sz w:val="24"/>
          <w:szCs w:val="24"/>
        </w:rPr>
        <w:lastRenderedPageBreak/>
        <w:t>layers were confined in an electrolyte-filled region as a closed system. Time dependent form of the Nernst–Planck equation was employed to describe the transport process and snapshots of concentration profiles in the two models were taken after a fixed electrochemical reaction time elapsed in the simulation. The electrolyte was set with an initial concentration of 1 M, conductivity of</w:t>
      </w:r>
      <w:r w:rsidRPr="00F51976">
        <w:rPr>
          <w:rFonts w:ascii="Calibri" w:eastAsia="宋体" w:hAnsi="Calibri" w:cs="Times New Roman"/>
        </w:rPr>
        <w:t xml:space="preserve"> </w:t>
      </w:r>
      <w:r w:rsidRPr="00F51976">
        <w:rPr>
          <w:rFonts w:ascii="Times New Roman" w:eastAsia="宋体" w:hAnsi="Times New Roman" w:cs="Times New Roman"/>
          <w:sz w:val="24"/>
          <w:szCs w:val="24"/>
        </w:rPr>
        <w:t>1x10</w:t>
      </w:r>
      <w:r w:rsidRPr="00F51976">
        <w:rPr>
          <w:rFonts w:ascii="Times New Roman" w:eastAsia="宋体" w:hAnsi="Times New Roman" w:cs="Times New Roman"/>
          <w:sz w:val="24"/>
          <w:szCs w:val="24"/>
          <w:vertAlign w:val="superscript"/>
        </w:rPr>
        <w:t>−4</w:t>
      </w:r>
      <w:r w:rsidRPr="00F51976">
        <w:rPr>
          <w:rFonts w:ascii="Times New Roman" w:eastAsia="宋体" w:hAnsi="Times New Roman" w:cs="Times New Roman"/>
          <w:sz w:val="24"/>
          <w:szCs w:val="24"/>
        </w:rPr>
        <w:t xml:space="preserve"> S m</w:t>
      </w:r>
      <w:r w:rsidRPr="00F51976">
        <w:rPr>
          <w:rFonts w:ascii="Times New Roman" w:eastAsia="宋体" w:hAnsi="Times New Roman" w:cs="Times New Roman"/>
          <w:sz w:val="24"/>
          <w:szCs w:val="24"/>
          <w:vertAlign w:val="superscript"/>
        </w:rPr>
        <w:t>−1</w:t>
      </w:r>
      <w:r w:rsidRPr="00F51976">
        <w:rPr>
          <w:rFonts w:ascii="Times New Roman" w:eastAsia="宋体" w:hAnsi="Times New Roman" w:cs="Times New Roman"/>
          <w:sz w:val="24"/>
          <w:szCs w:val="24"/>
        </w:rPr>
        <w:t>, and Li-ion diffusion coefficient of 1x10</w:t>
      </w:r>
      <w:r w:rsidRPr="00F51976">
        <w:rPr>
          <w:rFonts w:ascii="Times New Roman" w:eastAsia="宋体" w:hAnsi="Times New Roman" w:cs="Times New Roman"/>
          <w:sz w:val="24"/>
          <w:szCs w:val="24"/>
          <w:vertAlign w:val="superscript"/>
        </w:rPr>
        <w:t>−9</w:t>
      </w:r>
      <w:r w:rsidRPr="00F51976">
        <w:rPr>
          <w:rFonts w:ascii="Times New Roman" w:eastAsia="宋体" w:hAnsi="Times New Roman" w:cs="Times New Roman"/>
          <w:sz w:val="24"/>
          <w:szCs w:val="24"/>
        </w:rPr>
        <w:t xml:space="preserve"> m</w:t>
      </w:r>
      <w:r w:rsidRPr="00F51976">
        <w:rPr>
          <w:rFonts w:ascii="Times New Roman" w:eastAsia="宋体" w:hAnsi="Times New Roman" w:cs="Times New Roman"/>
          <w:sz w:val="24"/>
          <w:szCs w:val="24"/>
          <w:vertAlign w:val="superscript"/>
        </w:rPr>
        <w:t>2</w:t>
      </w:r>
      <w:r w:rsidRPr="00F51976">
        <w:rPr>
          <w:rFonts w:ascii="Times New Roman" w:eastAsia="宋体" w:hAnsi="Times New Roman" w:cs="Times New Roman"/>
          <w:sz w:val="24"/>
          <w:szCs w:val="24"/>
        </w:rPr>
        <w:t xml:space="preserve"> s</w:t>
      </w:r>
      <w:r w:rsidRPr="00F51976">
        <w:rPr>
          <w:rFonts w:ascii="Times New Roman" w:eastAsia="宋体" w:hAnsi="Times New Roman" w:cs="Times New Roman"/>
          <w:sz w:val="24"/>
          <w:szCs w:val="24"/>
          <w:vertAlign w:val="superscript"/>
        </w:rPr>
        <w:t>−1</w:t>
      </w:r>
      <w:r w:rsidR="00A96996" w:rsidRPr="00F51976">
        <w:rPr>
          <w:rFonts w:ascii="Times New Roman" w:eastAsia="宋体" w:hAnsi="Times New Roman" w:cs="Times New Roman"/>
          <w:sz w:val="24"/>
          <w:szCs w:val="24"/>
          <w:vertAlign w:val="superscript"/>
        </w:rPr>
        <w:t xml:space="preserve"> </w:t>
      </w:r>
      <w:r w:rsidR="00A96996" w:rsidRPr="00F51976">
        <w:rPr>
          <w:rFonts w:ascii="Times New Roman" w:eastAsia="宋体" w:hAnsi="Times New Roman" w:cs="Times New Roman"/>
          <w:noProof/>
          <w:sz w:val="24"/>
          <w:szCs w:val="24"/>
          <w:vertAlign w:val="superscript"/>
        </w:rPr>
        <w:t xml:space="preserve">ref. </w:t>
      </w:r>
      <w:r w:rsidRPr="00F51976">
        <w:rPr>
          <w:rFonts w:ascii="Times New Roman" w:eastAsia="宋体" w:hAnsi="Times New Roman" w:cs="Times New Roman"/>
          <w:noProof/>
          <w:sz w:val="24"/>
          <w:szCs w:val="24"/>
          <w:vertAlign w:val="superscript"/>
        </w:rPr>
        <w:t>13</w:t>
      </w:r>
      <w:r w:rsidRPr="00F51976">
        <w:rPr>
          <w:rFonts w:ascii="Times New Roman" w:eastAsia="宋体" w:hAnsi="Times New Roman" w:cs="Times New Roman"/>
          <w:sz w:val="24"/>
          <w:szCs w:val="24"/>
        </w:rPr>
        <w:t xml:space="preserve">. Diffusion inside the nanosheets was not considered for simplicity. </w:t>
      </w:r>
    </w:p>
    <w:p w14:paraId="09DE3BDE" w14:textId="77777777" w:rsidR="0078474C" w:rsidRPr="00F51976" w:rsidRDefault="0078474C" w:rsidP="005D77D9">
      <w:pPr>
        <w:spacing w:line="480" w:lineRule="auto"/>
        <w:rPr>
          <w:rFonts w:ascii="Times New Roman" w:eastAsia="宋体" w:hAnsi="Times New Roman" w:cs="Times New Roman"/>
          <w:b/>
          <w:bCs/>
          <w:sz w:val="24"/>
          <w:szCs w:val="24"/>
        </w:rPr>
      </w:pPr>
      <w:r w:rsidRPr="00F51976">
        <w:rPr>
          <w:rFonts w:ascii="Times New Roman" w:eastAsia="宋体" w:hAnsi="Times New Roman" w:cs="Times New Roman"/>
          <w:b/>
          <w:bCs/>
          <w:sz w:val="24"/>
          <w:szCs w:val="24"/>
        </w:rPr>
        <w:t>Molecular dynamic simulation</w:t>
      </w:r>
    </w:p>
    <w:p w14:paraId="2DAB7C1B" w14:textId="061C015C" w:rsidR="0078474C" w:rsidRPr="00F51976" w:rsidRDefault="0078474C" w:rsidP="00B223D8">
      <w:pPr>
        <w:spacing w:line="480" w:lineRule="auto"/>
        <w:rPr>
          <w:rFonts w:ascii="Times New Roman" w:hAnsi="Times New Roman" w:cs="Times New Roman"/>
          <w:sz w:val="24"/>
          <w:szCs w:val="24"/>
        </w:rPr>
      </w:pPr>
      <w:r w:rsidRPr="00F51976">
        <w:rPr>
          <w:rFonts w:ascii="Times New Roman" w:eastAsia="宋体" w:hAnsi="Times New Roman" w:cs="Times New Roman"/>
          <w:sz w:val="24"/>
          <w:szCs w:val="24"/>
        </w:rPr>
        <w:t>The model of the Ti</w:t>
      </w:r>
      <w:r w:rsidRPr="00F51976">
        <w:rPr>
          <w:rFonts w:ascii="Times New Roman" w:eastAsia="宋体" w:hAnsi="Times New Roman" w:cs="Times New Roman"/>
          <w:sz w:val="24"/>
          <w:szCs w:val="24"/>
          <w:vertAlign w:val="subscript"/>
        </w:rPr>
        <w:t>0.87</w:t>
      </w:r>
      <w:r w:rsidRPr="00F51976">
        <w:rPr>
          <w:rFonts w:ascii="Times New Roman" w:eastAsia="宋体" w:hAnsi="Times New Roman" w:cs="Times New Roman"/>
          <w:sz w:val="24"/>
          <w:szCs w:val="24"/>
        </w:rPr>
        <w:t>O</w:t>
      </w:r>
      <w:r w:rsidRPr="00F51976">
        <w:rPr>
          <w:rFonts w:ascii="Times New Roman" w:eastAsia="宋体" w:hAnsi="Times New Roman" w:cs="Times New Roman"/>
          <w:sz w:val="24"/>
          <w:szCs w:val="24"/>
          <w:vertAlign w:val="subscript"/>
        </w:rPr>
        <w:t>2</w:t>
      </w:r>
      <w:r w:rsidRPr="00F51976">
        <w:rPr>
          <w:rFonts w:ascii="Times New Roman" w:eastAsia="宋体" w:hAnsi="Times New Roman" w:cs="Times New Roman"/>
          <w:sz w:val="24"/>
          <w:szCs w:val="24"/>
        </w:rPr>
        <w:t xml:space="preserve"> phase was build using Virtual Molecular Dynamic (VMD) software. A single Ti vacancy was configured in the Ti</w:t>
      </w:r>
      <w:r w:rsidRPr="00F51976">
        <w:rPr>
          <w:rFonts w:ascii="Times New Roman" w:eastAsia="宋体" w:hAnsi="Times New Roman" w:cs="Times New Roman"/>
          <w:sz w:val="24"/>
          <w:szCs w:val="24"/>
          <w:vertAlign w:val="subscript"/>
        </w:rPr>
        <w:t>0.87</w:t>
      </w:r>
      <w:r w:rsidRPr="00F51976">
        <w:rPr>
          <w:rFonts w:ascii="Times New Roman" w:eastAsia="宋体" w:hAnsi="Times New Roman" w:cs="Times New Roman"/>
          <w:sz w:val="24"/>
          <w:szCs w:val="24"/>
        </w:rPr>
        <w:t>O</w:t>
      </w:r>
      <w:r w:rsidRPr="00F51976">
        <w:rPr>
          <w:rFonts w:ascii="Times New Roman" w:eastAsia="宋体" w:hAnsi="Times New Roman" w:cs="Times New Roman"/>
          <w:sz w:val="24"/>
          <w:szCs w:val="24"/>
          <w:vertAlign w:val="subscript"/>
        </w:rPr>
        <w:t>2</w:t>
      </w:r>
      <w:r w:rsidRPr="00F51976">
        <w:rPr>
          <w:rFonts w:ascii="Times New Roman" w:eastAsia="宋体" w:hAnsi="Times New Roman" w:cs="Times New Roman"/>
          <w:sz w:val="24"/>
          <w:szCs w:val="24"/>
        </w:rPr>
        <w:t xml:space="preserve"> slab according to the chemical formula. The bond and angle parameters for S</w:t>
      </w:r>
      <w:r w:rsidRPr="00F51976">
        <w:rPr>
          <w:rFonts w:ascii="Times New Roman" w:eastAsia="宋体" w:hAnsi="Times New Roman" w:cs="Times New Roman"/>
          <w:sz w:val="24"/>
          <w:szCs w:val="24"/>
          <w:vertAlign w:val="subscript"/>
        </w:rPr>
        <w:t>6</w:t>
      </w:r>
      <w:r w:rsidRPr="00F51976">
        <w:rPr>
          <w:rFonts w:ascii="Times New Roman" w:eastAsia="宋体" w:hAnsi="Times New Roman" w:cs="Times New Roman"/>
          <w:sz w:val="24"/>
          <w:szCs w:val="24"/>
        </w:rPr>
        <w:t xml:space="preserve"> intermolecular interactions were selected based on previous studies</w:t>
      </w:r>
      <w:r w:rsidRPr="00F51976">
        <w:rPr>
          <w:rFonts w:ascii="Times New Roman" w:eastAsia="宋体" w:hAnsi="Times New Roman" w:cs="Times New Roman"/>
          <w:noProof/>
          <w:sz w:val="24"/>
          <w:szCs w:val="24"/>
          <w:vertAlign w:val="superscript"/>
        </w:rPr>
        <w:t>14,15</w:t>
      </w:r>
      <w:r w:rsidRPr="00F51976">
        <w:rPr>
          <w:rFonts w:ascii="Times New Roman" w:eastAsia="宋体" w:hAnsi="Times New Roman" w:cs="Times New Roman"/>
          <w:sz w:val="24"/>
          <w:szCs w:val="24"/>
        </w:rPr>
        <w:t>. The Lennard-Jones non-bonded parameters were selected based on previous reports</w:t>
      </w:r>
      <w:r w:rsidRPr="00F51976">
        <w:rPr>
          <w:rFonts w:ascii="Times New Roman" w:eastAsia="宋体" w:hAnsi="Times New Roman" w:cs="Times New Roman"/>
          <w:noProof/>
          <w:sz w:val="24"/>
          <w:szCs w:val="24"/>
          <w:vertAlign w:val="superscript"/>
        </w:rPr>
        <w:t>16</w:t>
      </w:r>
      <w:r w:rsidRPr="00F51976">
        <w:rPr>
          <w:rFonts w:ascii="Times New Roman" w:eastAsia="宋体" w:hAnsi="Times New Roman" w:cs="Times New Roman"/>
          <w:sz w:val="24"/>
          <w:szCs w:val="24"/>
        </w:rPr>
        <w:t>. The electric field was applied in the Y direction to propel Li</w:t>
      </w:r>
      <w:r w:rsidRPr="00F51976">
        <w:rPr>
          <w:rFonts w:ascii="Times New Roman" w:eastAsia="宋体" w:hAnsi="Times New Roman" w:cs="Times New Roman"/>
          <w:sz w:val="24"/>
          <w:szCs w:val="24"/>
          <w:vertAlign w:val="superscript"/>
        </w:rPr>
        <w:t>+</w:t>
      </w:r>
      <w:r w:rsidRPr="00F51976">
        <w:rPr>
          <w:rFonts w:ascii="Times New Roman" w:eastAsia="宋体" w:hAnsi="Times New Roman" w:cs="Times New Roman"/>
          <w:sz w:val="24"/>
          <w:szCs w:val="24"/>
        </w:rPr>
        <w:t xml:space="preserve"> and S</w:t>
      </w:r>
      <w:r w:rsidRPr="00F51976">
        <w:rPr>
          <w:rFonts w:ascii="Times New Roman" w:eastAsia="宋体" w:hAnsi="Times New Roman" w:cs="Times New Roman"/>
          <w:sz w:val="24"/>
          <w:szCs w:val="24"/>
          <w:vertAlign w:val="subscript"/>
        </w:rPr>
        <w:t>6</w:t>
      </w:r>
      <w:r w:rsidRPr="00F51976">
        <w:rPr>
          <w:rFonts w:ascii="Times New Roman" w:eastAsia="宋体" w:hAnsi="Times New Roman" w:cs="Times New Roman"/>
          <w:sz w:val="24"/>
          <w:szCs w:val="24"/>
          <w:vertAlign w:val="superscript"/>
        </w:rPr>
        <w:t>2−</w:t>
      </w:r>
      <w:r w:rsidRPr="00F51976">
        <w:rPr>
          <w:rFonts w:ascii="Times New Roman" w:eastAsia="宋体" w:hAnsi="Times New Roman" w:cs="Times New Roman"/>
          <w:sz w:val="24"/>
          <w:szCs w:val="24"/>
        </w:rPr>
        <w:t>. The molecular dynamic simulation was performed via Nanoscale Molecular Dynamics (NAMD) in periodic boundary conditions via the NVT ensemble, and the simulation was visualized using VMD software.</w:t>
      </w:r>
    </w:p>
    <w:p w14:paraId="26C4E416" w14:textId="77777777" w:rsidR="0078474C" w:rsidRPr="00F51976" w:rsidRDefault="0078474C">
      <w:pPr>
        <w:widowControl/>
        <w:jc w:val="left"/>
        <w:rPr>
          <w:rFonts w:ascii="Times New Roman" w:hAnsi="Times New Roman" w:cs="Times New Roman"/>
          <w:sz w:val="24"/>
          <w:szCs w:val="24"/>
        </w:rPr>
      </w:pPr>
      <w:r w:rsidRPr="00F51976">
        <w:rPr>
          <w:rFonts w:ascii="Times New Roman" w:hAnsi="Times New Roman" w:cs="Times New Roman"/>
          <w:sz w:val="24"/>
          <w:szCs w:val="24"/>
        </w:rPr>
        <w:br w:type="page"/>
      </w:r>
    </w:p>
    <w:p w14:paraId="6A6EF662" w14:textId="77777777" w:rsidR="0078474C" w:rsidRPr="00F51976" w:rsidRDefault="0078474C" w:rsidP="00732E63">
      <w:pPr>
        <w:spacing w:line="480" w:lineRule="auto"/>
        <w:jc w:val="center"/>
        <w:rPr>
          <w:rFonts w:ascii="Times New Roman" w:hAnsi="Times New Roman" w:cs="Times New Roman"/>
          <w:sz w:val="24"/>
          <w:szCs w:val="24"/>
        </w:rPr>
      </w:pPr>
      <w:r w:rsidRPr="00F51976">
        <w:rPr>
          <w:noProof/>
        </w:rPr>
        <w:lastRenderedPageBreak/>
        <w:drawing>
          <wp:inline distT="0" distB="0" distL="0" distR="0" wp14:anchorId="10EE3EF1" wp14:editId="1EF16304">
            <wp:extent cx="3513848" cy="2880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13848" cy="2880000"/>
                    </a:xfrm>
                    <a:prstGeom prst="rect">
                      <a:avLst/>
                    </a:prstGeom>
                    <a:noFill/>
                    <a:ln>
                      <a:noFill/>
                    </a:ln>
                  </pic:spPr>
                </pic:pic>
              </a:graphicData>
            </a:graphic>
          </wp:inline>
        </w:drawing>
      </w:r>
    </w:p>
    <w:p w14:paraId="3DEEF800" w14:textId="77777777" w:rsidR="0078474C" w:rsidRPr="00F51976" w:rsidRDefault="0078474C" w:rsidP="00732E63">
      <w:pPr>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S1.</w:t>
      </w:r>
      <w:r w:rsidRPr="00F51976">
        <w:rPr>
          <w:rFonts w:ascii="Times New Roman" w:hAnsi="Times New Roman" w:cs="Times New Roman"/>
          <w:sz w:val="24"/>
          <w:szCs w:val="24"/>
        </w:rPr>
        <w:t xml:space="preserve"> Zeta-potentials of the suspensions of graphene oxide and 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 xml:space="preserve"> nanosheets. </w:t>
      </w:r>
    </w:p>
    <w:p w14:paraId="13ACEF25"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6C5F1B6E" w14:textId="77777777" w:rsidR="0078474C" w:rsidRPr="00F51976" w:rsidRDefault="0078474C" w:rsidP="00732E63">
      <w:pPr>
        <w:widowControl/>
        <w:spacing w:line="480" w:lineRule="auto"/>
        <w:rPr>
          <w:rFonts w:ascii="Times New Roman" w:hAnsi="Times New Roman" w:cs="Times New Roman"/>
          <w:sz w:val="24"/>
          <w:szCs w:val="24"/>
        </w:rPr>
      </w:pPr>
      <w:r w:rsidRPr="00F51976">
        <w:rPr>
          <w:noProof/>
        </w:rPr>
        <w:lastRenderedPageBreak/>
        <w:drawing>
          <wp:inline distT="0" distB="0" distL="0" distR="0" wp14:anchorId="2D706486" wp14:editId="4BCD3AE0">
            <wp:extent cx="6120000" cy="5762579"/>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000" cy="5762579"/>
                    </a:xfrm>
                    <a:prstGeom prst="rect">
                      <a:avLst/>
                    </a:prstGeom>
                    <a:noFill/>
                    <a:ln>
                      <a:noFill/>
                    </a:ln>
                  </pic:spPr>
                </pic:pic>
              </a:graphicData>
            </a:graphic>
          </wp:inline>
        </w:drawing>
      </w:r>
    </w:p>
    <w:p w14:paraId="17AC459F" w14:textId="77777777" w:rsidR="0078474C" w:rsidRPr="00F51976" w:rsidRDefault="0078474C" w:rsidP="00732E63">
      <w:pPr>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S2.</w:t>
      </w:r>
      <w:r w:rsidRPr="00F51976">
        <w:rPr>
          <w:rFonts w:ascii="Times New Roman" w:hAnsi="Times New Roman" w:cs="Times New Roman"/>
          <w:sz w:val="24"/>
          <w:szCs w:val="24"/>
        </w:rPr>
        <w:t xml:space="preserve"> Photo</w:t>
      </w:r>
      <w:r w:rsidRPr="00F51976">
        <w:rPr>
          <w:rFonts w:ascii="Times New Roman" w:hAnsi="Times New Roman" w:cs="Times New Roman" w:hint="eastAsia"/>
          <w:sz w:val="24"/>
          <w:szCs w:val="24"/>
        </w:rPr>
        <w:t>graph</w:t>
      </w:r>
      <w:r w:rsidRPr="00F51976">
        <w:rPr>
          <w:rFonts w:ascii="Times New Roman" w:hAnsi="Times New Roman" w:cs="Times New Roman"/>
          <w:sz w:val="24"/>
          <w:szCs w:val="24"/>
        </w:rPr>
        <w:t>s of the (a) PP, (b) anatase TiO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/PP, (c) GO/PP, and (d) 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 xml:space="preserve">/PP separators. </w:t>
      </w:r>
    </w:p>
    <w:p w14:paraId="46F7A593"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2597D6D0" w14:textId="77777777" w:rsidR="0078474C" w:rsidRPr="00F51976" w:rsidRDefault="0078474C" w:rsidP="00732E63">
      <w:pPr>
        <w:spacing w:line="480" w:lineRule="auto"/>
        <w:jc w:val="center"/>
        <w:rPr>
          <w:rFonts w:ascii="Times New Roman" w:hAnsi="Times New Roman" w:cs="Times New Roman"/>
          <w:sz w:val="24"/>
          <w:szCs w:val="24"/>
        </w:rPr>
      </w:pPr>
      <w:r w:rsidRPr="00F51976">
        <w:rPr>
          <w:noProof/>
        </w:rPr>
        <w:lastRenderedPageBreak/>
        <w:drawing>
          <wp:inline distT="0" distB="0" distL="0" distR="0" wp14:anchorId="1B58872F" wp14:editId="2E46C774">
            <wp:extent cx="2880995" cy="288099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0995" cy="2880995"/>
                    </a:xfrm>
                    <a:prstGeom prst="rect">
                      <a:avLst/>
                    </a:prstGeom>
                    <a:noFill/>
                    <a:ln>
                      <a:noFill/>
                    </a:ln>
                  </pic:spPr>
                </pic:pic>
              </a:graphicData>
            </a:graphic>
          </wp:inline>
        </w:drawing>
      </w:r>
    </w:p>
    <w:p w14:paraId="4D18BE4E" w14:textId="77777777" w:rsidR="0078474C" w:rsidRPr="00F51976" w:rsidRDefault="0078474C" w:rsidP="00732E63">
      <w:pPr>
        <w:spacing w:line="480" w:lineRule="auto"/>
        <w:rPr>
          <w:rFonts w:ascii="Times New Roman" w:hAnsi="Times New Roman" w:cs="Times New Roman"/>
          <w:sz w:val="24"/>
          <w:szCs w:val="24"/>
          <w:lang w:val="en-AU"/>
        </w:rPr>
      </w:pPr>
      <w:r w:rsidRPr="00F51976">
        <w:rPr>
          <w:rFonts w:ascii="Times New Roman" w:hAnsi="Times New Roman" w:cs="Times New Roman"/>
          <w:b/>
          <w:bCs/>
          <w:sz w:val="24"/>
          <w:szCs w:val="24"/>
        </w:rPr>
        <w:t>Figure S3.</w:t>
      </w:r>
      <w:r w:rsidRPr="00F51976">
        <w:rPr>
          <w:rFonts w:ascii="Times New Roman" w:hAnsi="Times New Roman" w:cs="Times New Roman"/>
          <w:sz w:val="24"/>
          <w:szCs w:val="24"/>
        </w:rPr>
        <w:t xml:space="preserve"> SEM image of the commercial PP separators. </w:t>
      </w:r>
    </w:p>
    <w:p w14:paraId="4949A0E2"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28ADE32E" w14:textId="77777777" w:rsidR="0078474C" w:rsidRPr="00F51976" w:rsidRDefault="0078474C" w:rsidP="00732E63">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6C5E7B83" wp14:editId="7FB550A4">
            <wp:extent cx="3386875" cy="2880000"/>
            <wp:effectExtent l="0" t="0" r="444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86875" cy="2880000"/>
                    </a:xfrm>
                    <a:prstGeom prst="rect">
                      <a:avLst/>
                    </a:prstGeom>
                    <a:noFill/>
                    <a:ln>
                      <a:noFill/>
                    </a:ln>
                  </pic:spPr>
                </pic:pic>
              </a:graphicData>
            </a:graphic>
          </wp:inline>
        </w:drawing>
      </w:r>
    </w:p>
    <w:p w14:paraId="31F136D3"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S4.</w:t>
      </w:r>
      <w:r w:rsidRPr="00F51976">
        <w:rPr>
          <w:rFonts w:ascii="Times New Roman" w:hAnsi="Times New Roman" w:cs="Times New Roman"/>
          <w:sz w:val="24"/>
          <w:szCs w:val="24"/>
        </w:rPr>
        <w:t xml:space="preserve"> XRD patterns of (a) PP, (b) anatase TiO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/PP, (c) GO/PP, and (d) 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/PP separators. The 101 diffraction peak of anatase TiO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 xml:space="preserve"> (A-TiO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 002 diffraction peak of GO and 010 diffraction peak of 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 xml:space="preserve"> were marked. </w:t>
      </w:r>
    </w:p>
    <w:p w14:paraId="0DD111B3"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28A0B9B9" w14:textId="77777777" w:rsidR="0078474C" w:rsidRPr="00F51976" w:rsidRDefault="0078474C" w:rsidP="00732E63">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69E38DC0" wp14:editId="59C1E76C">
            <wp:extent cx="3386875" cy="2880000"/>
            <wp:effectExtent l="0" t="0" r="444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86875" cy="2880000"/>
                    </a:xfrm>
                    <a:prstGeom prst="rect">
                      <a:avLst/>
                    </a:prstGeom>
                    <a:noFill/>
                    <a:ln>
                      <a:noFill/>
                    </a:ln>
                  </pic:spPr>
                </pic:pic>
              </a:graphicData>
            </a:graphic>
          </wp:inline>
        </w:drawing>
      </w:r>
    </w:p>
    <w:p w14:paraId="3901C2CD"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S5.</w:t>
      </w:r>
      <w:r w:rsidRPr="00F51976">
        <w:rPr>
          <w:rFonts w:ascii="Times New Roman" w:hAnsi="Times New Roman" w:cs="Times New Roman"/>
          <w:sz w:val="24"/>
          <w:szCs w:val="24"/>
        </w:rPr>
        <w:t xml:space="preserve"> XRD patterns of 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/PP separators with different weight densities.</w:t>
      </w:r>
    </w:p>
    <w:p w14:paraId="139B0F16"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3E9E85F3" w14:textId="77777777" w:rsidR="0078474C" w:rsidRPr="00F51976" w:rsidRDefault="0078474C" w:rsidP="00732E63">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7ED810EB" wp14:editId="420DFCC9">
            <wp:extent cx="2880995" cy="288099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0995" cy="2880995"/>
                    </a:xfrm>
                    <a:prstGeom prst="rect">
                      <a:avLst/>
                    </a:prstGeom>
                    <a:noFill/>
                    <a:ln>
                      <a:noFill/>
                    </a:ln>
                  </pic:spPr>
                </pic:pic>
              </a:graphicData>
            </a:graphic>
          </wp:inline>
        </w:drawing>
      </w:r>
    </w:p>
    <w:p w14:paraId="628595A4"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S6.</w:t>
      </w:r>
      <w:r w:rsidRPr="00F51976">
        <w:rPr>
          <w:rFonts w:ascii="Times New Roman" w:hAnsi="Times New Roman" w:cs="Times New Roman"/>
          <w:sz w:val="24"/>
          <w:szCs w:val="24"/>
        </w:rPr>
        <w:t xml:space="preserve"> SEM image of Ti</w:t>
      </w:r>
      <w:r w:rsidRPr="00F51976">
        <w:rPr>
          <w:rFonts w:ascii="Times New Roman" w:hAnsi="Times New Roman" w:cs="Times New Roman" w:hint="eastAsia"/>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/PP separators with a weight density of 0.0</w:t>
      </w:r>
      <w:r w:rsidRPr="00F51976">
        <w:rPr>
          <w:rFonts w:ascii="Times New Roman" w:hAnsi="Times New Roman" w:cs="Times New Roman" w:hint="eastAsia"/>
          <w:sz w:val="24"/>
          <w:szCs w:val="24"/>
        </w:rPr>
        <w:t>32</w:t>
      </w:r>
      <w:r w:rsidRPr="00F51976">
        <w:rPr>
          <w:rFonts w:ascii="Times New Roman" w:hAnsi="Times New Roman" w:cs="Times New Roman"/>
          <w:sz w:val="24"/>
          <w:szCs w:val="24"/>
        </w:rPr>
        <w:t xml:space="preserve"> mg cm</w:t>
      </w:r>
      <w:r w:rsidRPr="00F51976">
        <w:rPr>
          <w:rFonts w:ascii="Times New Roman" w:hAnsi="Times New Roman" w:cs="Times New Roman"/>
          <w:sz w:val="24"/>
          <w:szCs w:val="24"/>
          <w:vertAlign w:val="superscript"/>
        </w:rPr>
        <w:t>−2</w:t>
      </w:r>
      <w:r w:rsidRPr="00F51976">
        <w:rPr>
          <w:rFonts w:ascii="Times New Roman" w:hAnsi="Times New Roman" w:cs="Times New Roman"/>
          <w:sz w:val="24"/>
          <w:szCs w:val="24"/>
        </w:rPr>
        <w:t xml:space="preserve">. </w:t>
      </w:r>
    </w:p>
    <w:p w14:paraId="39CA90AA"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2B1CACAA" w14:textId="77777777" w:rsidR="0078474C" w:rsidRPr="00F51976" w:rsidRDefault="0078474C" w:rsidP="00732E63">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2DA776C6" wp14:editId="0C8455E9">
            <wp:extent cx="2880995" cy="288099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0995" cy="2880995"/>
                    </a:xfrm>
                    <a:prstGeom prst="rect">
                      <a:avLst/>
                    </a:prstGeom>
                    <a:noFill/>
                    <a:ln>
                      <a:noFill/>
                    </a:ln>
                  </pic:spPr>
                </pic:pic>
              </a:graphicData>
            </a:graphic>
          </wp:inline>
        </w:drawing>
      </w:r>
    </w:p>
    <w:p w14:paraId="0618C69C"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S7.</w:t>
      </w:r>
      <w:r w:rsidRPr="00F51976">
        <w:rPr>
          <w:rFonts w:ascii="Times New Roman" w:hAnsi="Times New Roman" w:cs="Times New Roman"/>
          <w:sz w:val="24"/>
          <w:szCs w:val="24"/>
        </w:rPr>
        <w:t xml:space="preserve"> C</w:t>
      </w:r>
      <w:r w:rsidRPr="00F51976">
        <w:rPr>
          <w:rFonts w:ascii="Times New Roman" w:hAnsi="Times New Roman" w:cs="Times New Roman" w:hint="eastAsia"/>
          <w:sz w:val="24"/>
          <w:szCs w:val="24"/>
        </w:rPr>
        <w:t>ross</w:t>
      </w:r>
      <w:r w:rsidRPr="00F51976">
        <w:rPr>
          <w:rFonts w:ascii="Times New Roman" w:hAnsi="Times New Roman" w:cs="Times New Roman"/>
          <w:sz w:val="24"/>
          <w:szCs w:val="24"/>
        </w:rPr>
        <w:t>-section SEM image of 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/PP separators with a weight density of 0.0</w:t>
      </w:r>
      <w:r w:rsidRPr="00F51976">
        <w:rPr>
          <w:rFonts w:ascii="Times New Roman" w:hAnsi="Times New Roman" w:cs="Times New Roman" w:hint="eastAsia"/>
          <w:sz w:val="24"/>
          <w:szCs w:val="24"/>
        </w:rPr>
        <w:t>32</w:t>
      </w:r>
      <w:r w:rsidRPr="00F51976">
        <w:rPr>
          <w:rFonts w:ascii="Times New Roman" w:hAnsi="Times New Roman" w:cs="Times New Roman"/>
          <w:sz w:val="24"/>
          <w:szCs w:val="24"/>
        </w:rPr>
        <w:t xml:space="preserve"> mg cm</w:t>
      </w:r>
      <w:r w:rsidRPr="00F51976">
        <w:rPr>
          <w:rFonts w:ascii="Times New Roman" w:hAnsi="Times New Roman" w:cs="Times New Roman"/>
          <w:sz w:val="24"/>
          <w:szCs w:val="24"/>
          <w:vertAlign w:val="superscript"/>
        </w:rPr>
        <w:t>−2</w:t>
      </w:r>
      <w:r w:rsidRPr="00F51976">
        <w:rPr>
          <w:rFonts w:ascii="Times New Roman" w:hAnsi="Times New Roman" w:cs="Times New Roman"/>
          <w:sz w:val="24"/>
          <w:szCs w:val="24"/>
        </w:rPr>
        <w:t>.</w:t>
      </w:r>
    </w:p>
    <w:p w14:paraId="7F8801C5"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1FB8DE20" w14:textId="77777777" w:rsidR="0078474C" w:rsidRPr="00F51976" w:rsidRDefault="0078474C" w:rsidP="00732E63">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4BE0862A" wp14:editId="7F87CDC6">
            <wp:extent cx="2880995" cy="288099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0995" cy="2880995"/>
                    </a:xfrm>
                    <a:prstGeom prst="rect">
                      <a:avLst/>
                    </a:prstGeom>
                    <a:noFill/>
                    <a:ln>
                      <a:noFill/>
                    </a:ln>
                  </pic:spPr>
                </pic:pic>
              </a:graphicData>
            </a:graphic>
          </wp:inline>
        </w:drawing>
      </w:r>
    </w:p>
    <w:p w14:paraId="122E3956"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S8.</w:t>
      </w:r>
      <w:r w:rsidRPr="00F51976">
        <w:rPr>
          <w:rFonts w:ascii="Times New Roman" w:hAnsi="Times New Roman" w:cs="Times New Roman"/>
          <w:sz w:val="24"/>
          <w:szCs w:val="24"/>
        </w:rPr>
        <w:t xml:space="preserve"> SEM image of 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/PP separators with a weight density of 0.0</w:t>
      </w:r>
      <w:r w:rsidRPr="00F51976">
        <w:rPr>
          <w:rFonts w:ascii="Times New Roman" w:hAnsi="Times New Roman" w:cs="Times New Roman" w:hint="eastAsia"/>
          <w:sz w:val="24"/>
          <w:szCs w:val="24"/>
        </w:rPr>
        <w:t>96</w:t>
      </w:r>
      <w:r w:rsidRPr="00F51976">
        <w:rPr>
          <w:rFonts w:ascii="Times New Roman" w:hAnsi="Times New Roman" w:cs="Times New Roman"/>
          <w:sz w:val="24"/>
          <w:szCs w:val="24"/>
        </w:rPr>
        <w:t xml:space="preserve"> mg cm</w:t>
      </w:r>
      <w:r w:rsidRPr="00F51976">
        <w:rPr>
          <w:rFonts w:ascii="Times New Roman" w:hAnsi="Times New Roman" w:cs="Times New Roman"/>
          <w:sz w:val="24"/>
          <w:szCs w:val="24"/>
          <w:vertAlign w:val="superscript"/>
        </w:rPr>
        <w:t>−2</w:t>
      </w:r>
      <w:r w:rsidRPr="00F51976">
        <w:rPr>
          <w:rFonts w:ascii="Times New Roman" w:hAnsi="Times New Roman" w:cs="Times New Roman"/>
          <w:sz w:val="24"/>
          <w:szCs w:val="24"/>
        </w:rPr>
        <w:t xml:space="preserve">. </w:t>
      </w:r>
    </w:p>
    <w:p w14:paraId="125A4534"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2C1D8EC5" w14:textId="77777777" w:rsidR="0078474C" w:rsidRPr="00F51976" w:rsidRDefault="0078474C" w:rsidP="00732E63">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17EE20F0" wp14:editId="25726258">
            <wp:extent cx="2880995" cy="288099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0995" cy="2880995"/>
                    </a:xfrm>
                    <a:prstGeom prst="rect">
                      <a:avLst/>
                    </a:prstGeom>
                    <a:noFill/>
                    <a:ln>
                      <a:noFill/>
                    </a:ln>
                  </pic:spPr>
                </pic:pic>
              </a:graphicData>
            </a:graphic>
          </wp:inline>
        </w:drawing>
      </w:r>
    </w:p>
    <w:p w14:paraId="04FADBDC"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S9.</w:t>
      </w:r>
      <w:r w:rsidRPr="00F51976">
        <w:rPr>
          <w:rFonts w:ascii="Times New Roman" w:hAnsi="Times New Roman" w:cs="Times New Roman"/>
          <w:sz w:val="24"/>
          <w:szCs w:val="24"/>
        </w:rPr>
        <w:t xml:space="preserve"> C</w:t>
      </w:r>
      <w:r w:rsidRPr="00F51976">
        <w:rPr>
          <w:rFonts w:ascii="Times New Roman" w:hAnsi="Times New Roman" w:cs="Times New Roman" w:hint="eastAsia"/>
          <w:sz w:val="24"/>
          <w:szCs w:val="24"/>
        </w:rPr>
        <w:t>ross</w:t>
      </w:r>
      <w:r w:rsidRPr="00F51976">
        <w:rPr>
          <w:rFonts w:ascii="Times New Roman" w:hAnsi="Times New Roman" w:cs="Times New Roman"/>
          <w:sz w:val="24"/>
          <w:szCs w:val="24"/>
        </w:rPr>
        <w:t>-section SEM image of 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/PP separators with a weight density of 0.0</w:t>
      </w:r>
      <w:r w:rsidRPr="00F51976">
        <w:rPr>
          <w:rFonts w:ascii="Times New Roman" w:hAnsi="Times New Roman" w:cs="Times New Roman" w:hint="eastAsia"/>
          <w:sz w:val="24"/>
          <w:szCs w:val="24"/>
        </w:rPr>
        <w:t>96</w:t>
      </w:r>
      <w:r w:rsidRPr="00F51976">
        <w:rPr>
          <w:rFonts w:ascii="Times New Roman" w:hAnsi="Times New Roman" w:cs="Times New Roman"/>
          <w:sz w:val="24"/>
          <w:szCs w:val="24"/>
        </w:rPr>
        <w:t xml:space="preserve"> mg cm</w:t>
      </w:r>
      <w:r w:rsidRPr="00F51976">
        <w:rPr>
          <w:rFonts w:ascii="Times New Roman" w:hAnsi="Times New Roman" w:cs="Times New Roman"/>
          <w:sz w:val="24"/>
          <w:szCs w:val="24"/>
          <w:vertAlign w:val="superscript"/>
        </w:rPr>
        <w:t>−2</w:t>
      </w:r>
      <w:r w:rsidRPr="00F51976">
        <w:rPr>
          <w:rFonts w:ascii="Times New Roman" w:hAnsi="Times New Roman" w:cs="Times New Roman"/>
          <w:sz w:val="24"/>
          <w:szCs w:val="24"/>
        </w:rPr>
        <w:t>.</w:t>
      </w:r>
    </w:p>
    <w:p w14:paraId="26D1348E"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42D9F6D0" w14:textId="77777777" w:rsidR="0078474C" w:rsidRPr="00F51976" w:rsidRDefault="0078474C" w:rsidP="00732E63">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30338490" wp14:editId="437163CD">
            <wp:extent cx="2876550" cy="28765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76550" cy="2876550"/>
                    </a:xfrm>
                    <a:prstGeom prst="rect">
                      <a:avLst/>
                    </a:prstGeom>
                    <a:noFill/>
                    <a:ln>
                      <a:noFill/>
                    </a:ln>
                  </pic:spPr>
                </pic:pic>
              </a:graphicData>
            </a:graphic>
          </wp:inline>
        </w:drawing>
      </w:r>
    </w:p>
    <w:p w14:paraId="3EDE717D"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S10.</w:t>
      </w:r>
      <w:r w:rsidRPr="00F51976">
        <w:rPr>
          <w:rFonts w:ascii="Times New Roman" w:hAnsi="Times New Roman" w:cs="Times New Roman"/>
          <w:sz w:val="24"/>
          <w:szCs w:val="24"/>
        </w:rPr>
        <w:t xml:space="preserve"> SEM image of anatase TiO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/PP separators with a weight density of 0.016 mg cm</w:t>
      </w:r>
      <w:r w:rsidRPr="00F51976">
        <w:rPr>
          <w:rFonts w:ascii="Times New Roman" w:hAnsi="Times New Roman" w:cs="Times New Roman"/>
          <w:sz w:val="24"/>
          <w:szCs w:val="24"/>
          <w:vertAlign w:val="superscript"/>
        </w:rPr>
        <w:t>−2</w:t>
      </w:r>
      <w:r w:rsidRPr="00F51976">
        <w:rPr>
          <w:rFonts w:ascii="Times New Roman" w:hAnsi="Times New Roman" w:cs="Times New Roman"/>
          <w:sz w:val="24"/>
          <w:szCs w:val="24"/>
        </w:rPr>
        <w:t xml:space="preserve">. </w:t>
      </w:r>
    </w:p>
    <w:p w14:paraId="76B49FC6"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0A626731" w14:textId="77777777" w:rsidR="0078474C" w:rsidRPr="00F51976" w:rsidRDefault="0078474C" w:rsidP="00732E63">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700E80FE" wp14:editId="77778216">
            <wp:extent cx="2880995" cy="288099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0995" cy="2880995"/>
                    </a:xfrm>
                    <a:prstGeom prst="rect">
                      <a:avLst/>
                    </a:prstGeom>
                    <a:noFill/>
                    <a:ln>
                      <a:noFill/>
                    </a:ln>
                  </pic:spPr>
                </pic:pic>
              </a:graphicData>
            </a:graphic>
          </wp:inline>
        </w:drawing>
      </w:r>
    </w:p>
    <w:p w14:paraId="7C1D8ACE"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S11.</w:t>
      </w:r>
      <w:r w:rsidRPr="00F51976">
        <w:rPr>
          <w:rFonts w:ascii="Times New Roman" w:hAnsi="Times New Roman" w:cs="Times New Roman"/>
          <w:sz w:val="24"/>
          <w:szCs w:val="24"/>
        </w:rPr>
        <w:t xml:space="preserve"> SEM image of GO/PP separators with a weight density of 0.016 mg cm</w:t>
      </w:r>
      <w:r w:rsidRPr="00F51976">
        <w:rPr>
          <w:rFonts w:ascii="Times New Roman" w:hAnsi="Times New Roman" w:cs="Times New Roman"/>
          <w:sz w:val="24"/>
          <w:szCs w:val="24"/>
          <w:vertAlign w:val="superscript"/>
        </w:rPr>
        <w:t>−2</w:t>
      </w:r>
      <w:r w:rsidRPr="00F51976">
        <w:rPr>
          <w:rFonts w:ascii="Times New Roman" w:hAnsi="Times New Roman" w:cs="Times New Roman"/>
          <w:sz w:val="24"/>
          <w:szCs w:val="24"/>
        </w:rPr>
        <w:t>.</w:t>
      </w:r>
    </w:p>
    <w:p w14:paraId="1462F008"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329F2BAA" w14:textId="77777777" w:rsidR="0078474C" w:rsidRPr="00F51976" w:rsidRDefault="0078474C" w:rsidP="00732E63">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3EC682E6" wp14:editId="60988399">
            <wp:extent cx="2880995" cy="288099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0995" cy="2880995"/>
                    </a:xfrm>
                    <a:prstGeom prst="rect">
                      <a:avLst/>
                    </a:prstGeom>
                    <a:noFill/>
                    <a:ln>
                      <a:noFill/>
                    </a:ln>
                  </pic:spPr>
                </pic:pic>
              </a:graphicData>
            </a:graphic>
          </wp:inline>
        </w:drawing>
      </w:r>
    </w:p>
    <w:p w14:paraId="1F5ADA8C"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S12.</w:t>
      </w:r>
      <w:r w:rsidRPr="00F51976">
        <w:rPr>
          <w:rFonts w:ascii="Times New Roman" w:hAnsi="Times New Roman" w:cs="Times New Roman"/>
          <w:sz w:val="24"/>
          <w:szCs w:val="24"/>
        </w:rPr>
        <w:t xml:space="preserve"> C</w:t>
      </w:r>
      <w:r w:rsidRPr="00F51976">
        <w:rPr>
          <w:rFonts w:ascii="Times New Roman" w:hAnsi="Times New Roman" w:cs="Times New Roman" w:hint="eastAsia"/>
          <w:sz w:val="24"/>
          <w:szCs w:val="24"/>
        </w:rPr>
        <w:t>ross</w:t>
      </w:r>
      <w:r w:rsidRPr="00F51976">
        <w:rPr>
          <w:rFonts w:ascii="Times New Roman" w:hAnsi="Times New Roman" w:cs="Times New Roman"/>
          <w:sz w:val="24"/>
          <w:szCs w:val="24"/>
        </w:rPr>
        <w:t>-section SEM image of GO/PP separators with a weight density of 0.016 mg cm</w:t>
      </w:r>
      <w:r w:rsidRPr="00F51976">
        <w:rPr>
          <w:rFonts w:ascii="Times New Roman" w:hAnsi="Times New Roman" w:cs="Times New Roman"/>
          <w:sz w:val="24"/>
          <w:szCs w:val="24"/>
          <w:vertAlign w:val="superscript"/>
        </w:rPr>
        <w:t>−2</w:t>
      </w:r>
      <w:r w:rsidRPr="00F51976">
        <w:rPr>
          <w:rFonts w:ascii="Times New Roman" w:hAnsi="Times New Roman" w:cs="Times New Roman"/>
          <w:sz w:val="24"/>
          <w:szCs w:val="24"/>
        </w:rPr>
        <w:t>.</w:t>
      </w:r>
    </w:p>
    <w:p w14:paraId="7B7EF2C4"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50343519" w14:textId="77777777" w:rsidR="0078474C" w:rsidRPr="00F51976" w:rsidRDefault="0078474C" w:rsidP="00732E63">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55FD80D0" wp14:editId="79438B8B">
            <wp:extent cx="6120000" cy="1878141"/>
            <wp:effectExtent l="0" t="0" r="0" b="825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0000" cy="1878141"/>
                    </a:xfrm>
                    <a:prstGeom prst="rect">
                      <a:avLst/>
                    </a:prstGeom>
                    <a:noFill/>
                    <a:ln>
                      <a:noFill/>
                    </a:ln>
                  </pic:spPr>
                </pic:pic>
              </a:graphicData>
            </a:graphic>
          </wp:inline>
        </w:drawing>
      </w:r>
    </w:p>
    <w:p w14:paraId="7DE5EF7F"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S13.</w:t>
      </w:r>
      <w:r w:rsidRPr="00F51976">
        <w:rPr>
          <w:rFonts w:ascii="Times New Roman" w:hAnsi="Times New Roman" w:cs="Times New Roman"/>
          <w:sz w:val="24"/>
          <w:szCs w:val="24"/>
        </w:rPr>
        <w:t xml:space="preserve"> 2D weight density of 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 xml:space="preserve"> and GO monolayers. </w:t>
      </w:r>
      <w:bookmarkStart w:id="1" w:name="_Hlk43560888"/>
      <w:r w:rsidRPr="00F51976">
        <w:rPr>
          <w:rFonts w:ascii="Times New Roman" w:hAnsi="Times New Roman" w:cs="Times New Roman"/>
          <w:sz w:val="24"/>
          <w:szCs w:val="24"/>
        </w:rPr>
        <w:t>(a) In-plane structure of 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 xml:space="preserve"> with a rectangular unit cell: </w:t>
      </w:r>
      <w:r w:rsidRPr="00F51976">
        <w:rPr>
          <w:rFonts w:ascii="Times New Roman" w:hAnsi="Times New Roman" w:cs="Times New Roman"/>
          <w:i/>
          <w:sz w:val="24"/>
          <w:szCs w:val="24"/>
        </w:rPr>
        <w:t>a</w:t>
      </w:r>
      <w:r w:rsidRPr="00F51976">
        <w:rPr>
          <w:rFonts w:ascii="Times New Roman" w:hAnsi="Times New Roman" w:cs="Times New Roman"/>
          <w:sz w:val="24"/>
          <w:szCs w:val="24"/>
        </w:rPr>
        <w:t xml:space="preserve"> = 0.38 nm and </w:t>
      </w:r>
      <w:r w:rsidRPr="00F51976">
        <w:rPr>
          <w:rFonts w:ascii="Times New Roman" w:hAnsi="Times New Roman" w:cs="Times New Roman"/>
          <w:i/>
          <w:sz w:val="24"/>
          <w:szCs w:val="24"/>
        </w:rPr>
        <w:t>c</w:t>
      </w:r>
      <w:r w:rsidRPr="00F51976">
        <w:rPr>
          <w:rFonts w:ascii="Times New Roman" w:hAnsi="Times New Roman" w:cs="Times New Roman"/>
          <w:sz w:val="24"/>
          <w:szCs w:val="24"/>
        </w:rPr>
        <w:t xml:space="preserve"> = 0.30 nm. (b) In-plane structure of graphene with a hexagonal unit cell: </w:t>
      </w:r>
      <w:r w:rsidRPr="00F51976">
        <w:rPr>
          <w:rFonts w:ascii="Times New Roman" w:hAnsi="Times New Roman" w:cs="Times New Roman"/>
          <w:i/>
          <w:sz w:val="24"/>
          <w:szCs w:val="24"/>
        </w:rPr>
        <w:t>a</w:t>
      </w:r>
      <w:r w:rsidRPr="00F51976">
        <w:rPr>
          <w:rFonts w:ascii="Times New Roman" w:hAnsi="Times New Roman" w:cs="Times New Roman"/>
          <w:sz w:val="24"/>
          <w:szCs w:val="24"/>
        </w:rPr>
        <w:t xml:space="preserve"> = 0.25 nm. The ideal graphene structure was used to estimate the 2D weight density of GO. For an approximate calculation, the single layers of 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 xml:space="preserve"> and graphene were assumed to neatly deposit on the PP separator without gap. The 2D weight density of 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 xml:space="preserve"> single layer can be calculated based on the in-plane unit cell area,</w:t>
      </w:r>
      <w:r w:rsidRPr="00F51976">
        <w:rPr>
          <w:rFonts w:ascii="Times New Roman" w:hAnsi="Times New Roman" w:cs="Times New Roman"/>
          <w:i/>
          <w:sz w:val="24"/>
          <w:szCs w:val="24"/>
        </w:rPr>
        <w:t xml:space="preserve"> W</w:t>
      </w:r>
      <w:r w:rsidRPr="00F51976">
        <w:rPr>
          <w:rFonts w:ascii="Times New Roman" w:hAnsi="Times New Roman" w:cs="Times New Roman"/>
          <w:sz w:val="24"/>
          <w:szCs w:val="24"/>
          <w:vertAlign w:val="subscript"/>
        </w:rPr>
        <w:t>(Ti0.87O2)</w:t>
      </w:r>
      <w:r w:rsidRPr="00F51976">
        <w:rPr>
          <w:rFonts w:ascii="Times New Roman" w:hAnsi="Times New Roman" w:cs="Times New Roman"/>
          <w:sz w:val="24"/>
          <w:szCs w:val="24"/>
        </w:rPr>
        <w:t xml:space="preserve"> = 2 </w:t>
      </w:r>
      <w:r w:rsidRPr="00F51976">
        <w:rPr>
          <w:rFonts w:ascii="Times New Roman" w:hAnsi="Times New Roman" w:cs="Times New Roman"/>
          <w:i/>
          <w:sz w:val="24"/>
          <w:szCs w:val="24"/>
        </w:rPr>
        <w:t>M</w:t>
      </w:r>
      <w:r w:rsidRPr="00F51976">
        <w:rPr>
          <w:rFonts w:ascii="Times New Roman" w:hAnsi="Times New Roman" w:cs="Times New Roman"/>
          <w:sz w:val="24"/>
          <w:szCs w:val="24"/>
          <w:vertAlign w:val="subscript"/>
        </w:rPr>
        <w:t>(Ti0.87O2)</w:t>
      </w:r>
      <w:r w:rsidRPr="00F51976">
        <w:rPr>
          <w:rFonts w:ascii="Times New Roman" w:hAnsi="Times New Roman" w:cs="Times New Roman"/>
          <w:sz w:val="24"/>
          <w:szCs w:val="24"/>
        </w:rPr>
        <w:t xml:space="preserve"> / (</w:t>
      </w:r>
      <w:r w:rsidRPr="00F51976">
        <w:rPr>
          <w:rFonts w:ascii="Times New Roman" w:hAnsi="Times New Roman" w:cs="Times New Roman"/>
          <w:i/>
          <w:sz w:val="24"/>
          <w:szCs w:val="24"/>
        </w:rPr>
        <w:t>a</w:t>
      </w:r>
      <w:r w:rsidRPr="00F51976">
        <w:rPr>
          <w:rFonts w:ascii="Times New Roman" w:hAnsi="Times New Roman" w:cs="Times New Roman"/>
          <w:sz w:val="24"/>
          <w:szCs w:val="24"/>
        </w:rPr>
        <w:t xml:space="preserve"> × </w:t>
      </w:r>
      <w:r w:rsidRPr="00F51976">
        <w:rPr>
          <w:rFonts w:ascii="Times New Roman" w:hAnsi="Times New Roman" w:cs="Times New Roman"/>
          <w:i/>
          <w:sz w:val="24"/>
          <w:szCs w:val="24"/>
        </w:rPr>
        <w:t>c</w:t>
      </w:r>
      <w:r w:rsidRPr="00F51976">
        <w:rPr>
          <w:rFonts w:ascii="Times New Roman" w:hAnsi="Times New Roman" w:cs="Times New Roman"/>
          <w:sz w:val="24"/>
          <w:szCs w:val="24"/>
        </w:rPr>
        <w:t xml:space="preserve"> × </w:t>
      </w:r>
      <w:r w:rsidRPr="00F51976">
        <w:rPr>
          <w:rFonts w:ascii="Times New Roman" w:hAnsi="Times New Roman" w:cs="Times New Roman"/>
          <w:i/>
          <w:sz w:val="24"/>
          <w:szCs w:val="24"/>
        </w:rPr>
        <w:t>N</w:t>
      </w:r>
      <w:r w:rsidRPr="00F51976">
        <w:rPr>
          <w:rFonts w:ascii="Times New Roman" w:hAnsi="Times New Roman" w:cs="Times New Roman"/>
          <w:sz w:val="24"/>
          <w:szCs w:val="24"/>
          <w:vertAlign w:val="subscript"/>
        </w:rPr>
        <w:t>A</w:t>
      </w:r>
      <w:r w:rsidRPr="00F51976">
        <w:rPr>
          <w:rFonts w:ascii="Times New Roman" w:hAnsi="Times New Roman" w:cs="Times New Roman"/>
          <w:sz w:val="24"/>
          <w:szCs w:val="24"/>
        </w:rPr>
        <w:t>). The 2D weight density of GO single layer can be calculated based on the in-plane unit cell area,</w:t>
      </w:r>
      <w:r w:rsidRPr="00F51976">
        <w:rPr>
          <w:rFonts w:ascii="Times New Roman" w:hAnsi="Times New Roman" w:cs="Times New Roman"/>
          <w:i/>
          <w:sz w:val="24"/>
          <w:szCs w:val="24"/>
        </w:rPr>
        <w:t xml:space="preserve"> W</w:t>
      </w:r>
      <w:r w:rsidRPr="00F51976">
        <w:rPr>
          <w:rFonts w:ascii="Times New Roman" w:hAnsi="Times New Roman" w:cs="Times New Roman"/>
          <w:sz w:val="24"/>
          <w:szCs w:val="24"/>
          <w:vertAlign w:val="subscript"/>
        </w:rPr>
        <w:t>(GO)</w:t>
      </w:r>
      <w:r w:rsidRPr="00F51976">
        <w:rPr>
          <w:rFonts w:ascii="Times New Roman" w:hAnsi="Times New Roman" w:cs="Times New Roman"/>
          <w:sz w:val="24"/>
          <w:szCs w:val="24"/>
        </w:rPr>
        <w:t xml:space="preserve"> = 2 </w:t>
      </w:r>
      <w:r w:rsidRPr="00F51976">
        <w:rPr>
          <w:rFonts w:ascii="Times New Roman" w:hAnsi="Times New Roman" w:cs="Times New Roman"/>
          <w:i/>
          <w:sz w:val="24"/>
          <w:szCs w:val="24"/>
        </w:rPr>
        <w:t>M</w:t>
      </w:r>
      <w:r w:rsidRPr="00F51976">
        <w:rPr>
          <w:rFonts w:ascii="Times New Roman" w:hAnsi="Times New Roman" w:cs="Times New Roman"/>
          <w:sz w:val="24"/>
          <w:szCs w:val="24"/>
          <w:vertAlign w:val="subscript"/>
        </w:rPr>
        <w:t>(C)</w:t>
      </w:r>
      <w:r w:rsidRPr="00F51976">
        <w:rPr>
          <w:rFonts w:ascii="Times New Roman" w:hAnsi="Times New Roman" w:cs="Times New Roman"/>
          <w:sz w:val="24"/>
          <w:szCs w:val="24"/>
        </w:rPr>
        <w:t xml:space="preserve"> / (</w:t>
      </w:r>
      <w:r w:rsidRPr="00F51976">
        <w:rPr>
          <w:rFonts w:ascii="Times New Roman" w:hAnsi="Times New Roman" w:cs="Times New Roman"/>
          <w:i/>
          <w:sz w:val="24"/>
          <w:szCs w:val="24"/>
        </w:rPr>
        <w:t>a</w:t>
      </w:r>
      <w:r w:rsidRPr="00F51976">
        <w:rPr>
          <w:rFonts w:ascii="Times New Roman" w:hAnsi="Times New Roman" w:cs="Times New Roman"/>
          <w:sz w:val="24"/>
          <w:szCs w:val="24"/>
        </w:rPr>
        <w:t xml:space="preserve"> × </w:t>
      </w:r>
      <w:r w:rsidRPr="00F51976">
        <w:rPr>
          <w:rFonts w:ascii="Times New Roman" w:hAnsi="Times New Roman" w:cs="Times New Roman"/>
          <w:i/>
          <w:sz w:val="24"/>
          <w:szCs w:val="24"/>
        </w:rPr>
        <w:t>a</w:t>
      </w:r>
      <w:r w:rsidRPr="00F51976">
        <w:rPr>
          <w:rFonts w:ascii="Times New Roman" w:hAnsi="Times New Roman" w:cs="Times New Roman"/>
          <w:sz w:val="24"/>
          <w:szCs w:val="24"/>
        </w:rPr>
        <w:t xml:space="preserve"> × sin120°× </w:t>
      </w:r>
      <w:r w:rsidRPr="00F51976">
        <w:rPr>
          <w:rFonts w:ascii="Times New Roman" w:hAnsi="Times New Roman" w:cs="Times New Roman"/>
          <w:i/>
          <w:sz w:val="24"/>
          <w:szCs w:val="24"/>
        </w:rPr>
        <w:t>N</w:t>
      </w:r>
      <w:r w:rsidRPr="00F51976">
        <w:rPr>
          <w:rFonts w:ascii="Times New Roman" w:hAnsi="Times New Roman" w:cs="Times New Roman"/>
          <w:sz w:val="24"/>
          <w:szCs w:val="24"/>
          <w:vertAlign w:val="subscript"/>
        </w:rPr>
        <w:t>A</w:t>
      </w:r>
      <w:r w:rsidRPr="00F51976">
        <w:rPr>
          <w:rFonts w:ascii="Times New Roman" w:hAnsi="Times New Roman" w:cs="Times New Roman"/>
          <w:sz w:val="24"/>
          <w:szCs w:val="24"/>
        </w:rPr>
        <w:t xml:space="preserve">). </w:t>
      </w:r>
      <w:r w:rsidRPr="00F51976">
        <w:rPr>
          <w:rFonts w:ascii="Times New Roman" w:hAnsi="Times New Roman" w:cs="Times New Roman"/>
          <w:i/>
          <w:sz w:val="24"/>
          <w:szCs w:val="24"/>
        </w:rPr>
        <w:t>N</w:t>
      </w:r>
      <w:r w:rsidRPr="00F51976">
        <w:rPr>
          <w:rFonts w:ascii="Times New Roman" w:hAnsi="Times New Roman" w:cs="Times New Roman"/>
          <w:sz w:val="24"/>
          <w:szCs w:val="24"/>
          <w:vertAlign w:val="subscript"/>
        </w:rPr>
        <w:t>A</w:t>
      </w:r>
      <w:r w:rsidRPr="00F51976">
        <w:rPr>
          <w:rFonts w:ascii="Times New Roman" w:hAnsi="Times New Roman" w:cs="Times New Roman"/>
          <w:sz w:val="24"/>
          <w:szCs w:val="24"/>
        </w:rPr>
        <w:t xml:space="preserve"> is the Avogadro’s number,</w:t>
      </w:r>
      <w:r w:rsidRPr="00F51976">
        <w:rPr>
          <w:rFonts w:ascii="Times New Roman" w:hAnsi="Times New Roman" w:cs="Times New Roman"/>
          <w:i/>
          <w:sz w:val="24"/>
          <w:szCs w:val="24"/>
        </w:rPr>
        <w:t xml:space="preserve"> M</w:t>
      </w:r>
      <w:r w:rsidRPr="00F51976">
        <w:rPr>
          <w:rFonts w:ascii="Times New Roman" w:hAnsi="Times New Roman" w:cs="Times New Roman"/>
          <w:sz w:val="24"/>
          <w:szCs w:val="24"/>
          <w:vertAlign w:val="subscript"/>
        </w:rPr>
        <w:t>(Ti0.87O2)</w:t>
      </w:r>
      <w:r w:rsidRPr="00F51976">
        <w:rPr>
          <w:rFonts w:ascii="Times New Roman" w:hAnsi="Times New Roman" w:cs="Times New Roman"/>
          <w:sz w:val="24"/>
          <w:szCs w:val="24"/>
        </w:rPr>
        <w:t xml:space="preserve"> and </w:t>
      </w:r>
      <w:r w:rsidRPr="00F51976">
        <w:rPr>
          <w:rFonts w:ascii="Times New Roman" w:hAnsi="Times New Roman" w:cs="Times New Roman"/>
          <w:i/>
          <w:sz w:val="24"/>
          <w:szCs w:val="24"/>
        </w:rPr>
        <w:t>M</w:t>
      </w:r>
      <w:r w:rsidRPr="00F51976">
        <w:rPr>
          <w:rFonts w:ascii="Times New Roman" w:hAnsi="Times New Roman" w:cs="Times New Roman"/>
          <w:sz w:val="24"/>
          <w:szCs w:val="24"/>
          <w:vertAlign w:val="subscript"/>
        </w:rPr>
        <w:t>(C)</w:t>
      </w:r>
      <w:r w:rsidRPr="00F51976">
        <w:rPr>
          <w:rFonts w:ascii="Times New Roman" w:hAnsi="Times New Roman" w:cs="Times New Roman"/>
          <w:sz w:val="24"/>
          <w:szCs w:val="24"/>
        </w:rPr>
        <w:t xml:space="preserve"> are the formula weights of 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 xml:space="preserve"> and carbon. Under a same weight density, </w:t>
      </w:r>
      <w:r w:rsidRPr="00F51976">
        <w:rPr>
          <w:rFonts w:ascii="Times New Roman" w:hAnsi="Times New Roman" w:cs="Times New Roman"/>
          <w:i/>
          <w:sz w:val="24"/>
          <w:szCs w:val="24"/>
        </w:rPr>
        <w:t>W</w:t>
      </w:r>
      <w:r w:rsidRPr="00F51976">
        <w:rPr>
          <w:rFonts w:ascii="Times New Roman" w:hAnsi="Times New Roman" w:cs="Times New Roman"/>
          <w:sz w:val="24"/>
          <w:szCs w:val="24"/>
          <w:vertAlign w:val="subscript"/>
        </w:rPr>
        <w:t>(GO)</w:t>
      </w:r>
      <w:r w:rsidRPr="00F51976">
        <w:rPr>
          <w:rFonts w:ascii="Times New Roman" w:hAnsi="Times New Roman" w:cs="Times New Roman"/>
          <w:sz w:val="24"/>
          <w:szCs w:val="24"/>
        </w:rPr>
        <w:t xml:space="preserve"> ×</w:t>
      </w:r>
      <w:r w:rsidRPr="00F51976">
        <w:rPr>
          <w:rFonts w:ascii="Times New Roman" w:hAnsi="Times New Roman" w:cs="Times New Roman"/>
          <w:i/>
          <w:sz w:val="24"/>
          <w:szCs w:val="24"/>
        </w:rPr>
        <w:t xml:space="preserve"> n</w:t>
      </w:r>
      <w:r w:rsidRPr="00F51976">
        <w:rPr>
          <w:rFonts w:ascii="Times New Roman" w:hAnsi="Times New Roman" w:cs="Times New Roman"/>
          <w:sz w:val="24"/>
          <w:szCs w:val="24"/>
          <w:vertAlign w:val="subscript"/>
        </w:rPr>
        <w:t>(GO)</w:t>
      </w:r>
      <w:r w:rsidRPr="00F51976">
        <w:rPr>
          <w:rFonts w:ascii="Times New Roman" w:hAnsi="Times New Roman" w:cs="Times New Roman"/>
          <w:sz w:val="24"/>
          <w:szCs w:val="24"/>
        </w:rPr>
        <w:t xml:space="preserve"> = </w:t>
      </w:r>
      <w:r w:rsidRPr="00F51976">
        <w:rPr>
          <w:rFonts w:ascii="Times New Roman" w:hAnsi="Times New Roman" w:cs="Times New Roman"/>
          <w:i/>
          <w:sz w:val="24"/>
          <w:szCs w:val="24"/>
        </w:rPr>
        <w:t>W</w:t>
      </w:r>
      <w:r w:rsidRPr="00F51976">
        <w:rPr>
          <w:rFonts w:ascii="Times New Roman" w:hAnsi="Times New Roman" w:cs="Times New Roman"/>
          <w:sz w:val="24"/>
          <w:szCs w:val="24"/>
          <w:vertAlign w:val="subscript"/>
        </w:rPr>
        <w:t>(Ti0.87O2)</w:t>
      </w:r>
      <w:r w:rsidRPr="00F51976">
        <w:rPr>
          <w:rFonts w:ascii="Times New Roman" w:hAnsi="Times New Roman" w:cs="Times New Roman"/>
          <w:sz w:val="24"/>
          <w:szCs w:val="24"/>
        </w:rPr>
        <w:t xml:space="preserve"> ×</w:t>
      </w:r>
      <w:r w:rsidRPr="00F51976">
        <w:rPr>
          <w:rFonts w:ascii="Times New Roman" w:hAnsi="Times New Roman" w:cs="Times New Roman"/>
          <w:i/>
          <w:sz w:val="24"/>
          <w:szCs w:val="24"/>
        </w:rPr>
        <w:t xml:space="preserve"> n</w:t>
      </w:r>
      <w:r w:rsidRPr="00F51976">
        <w:rPr>
          <w:rFonts w:ascii="Times New Roman" w:hAnsi="Times New Roman" w:cs="Times New Roman"/>
          <w:sz w:val="24"/>
          <w:szCs w:val="24"/>
          <w:vertAlign w:val="subscript"/>
        </w:rPr>
        <w:t>(Ti0.87O2)</w:t>
      </w:r>
      <w:r w:rsidRPr="00F51976">
        <w:rPr>
          <w:rFonts w:ascii="Times New Roman" w:hAnsi="Times New Roman" w:cs="Times New Roman"/>
          <w:sz w:val="24"/>
          <w:szCs w:val="24"/>
        </w:rPr>
        <w:t xml:space="preserve">. </w:t>
      </w:r>
      <w:r w:rsidRPr="00F51976">
        <w:rPr>
          <w:rFonts w:ascii="Times New Roman" w:hAnsi="Times New Roman" w:cs="Times New Roman"/>
          <w:i/>
          <w:sz w:val="24"/>
          <w:szCs w:val="24"/>
        </w:rPr>
        <w:t>n</w:t>
      </w:r>
      <w:r w:rsidRPr="00F51976">
        <w:rPr>
          <w:rFonts w:ascii="Times New Roman" w:hAnsi="Times New Roman" w:cs="Times New Roman"/>
          <w:sz w:val="24"/>
          <w:szCs w:val="24"/>
          <w:vertAlign w:val="subscript"/>
        </w:rPr>
        <w:t>(GO)</w:t>
      </w:r>
      <w:r w:rsidRPr="00F51976">
        <w:rPr>
          <w:rFonts w:ascii="Times New Roman" w:hAnsi="Times New Roman" w:cs="Times New Roman"/>
          <w:sz w:val="24"/>
          <w:szCs w:val="24"/>
        </w:rPr>
        <w:t xml:space="preserve"> and </w:t>
      </w:r>
      <w:r w:rsidRPr="00F51976">
        <w:rPr>
          <w:rFonts w:ascii="Times New Roman" w:hAnsi="Times New Roman" w:cs="Times New Roman"/>
          <w:i/>
          <w:sz w:val="24"/>
          <w:szCs w:val="24"/>
        </w:rPr>
        <w:t>n</w:t>
      </w:r>
      <w:r w:rsidRPr="00F51976">
        <w:rPr>
          <w:rFonts w:ascii="Times New Roman" w:hAnsi="Times New Roman" w:cs="Times New Roman"/>
          <w:sz w:val="24"/>
          <w:szCs w:val="24"/>
          <w:vertAlign w:val="subscript"/>
        </w:rPr>
        <w:t>(Ti0.87O2)</w:t>
      </w:r>
      <w:r w:rsidRPr="00F51976">
        <w:rPr>
          <w:rFonts w:ascii="Times New Roman" w:hAnsi="Times New Roman" w:cs="Times New Roman"/>
          <w:sz w:val="24"/>
          <w:szCs w:val="24"/>
        </w:rPr>
        <w:t xml:space="preserve"> are the number of single layers of GO and 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 respectively. So, the</w:t>
      </w:r>
      <w:r w:rsidRPr="00F51976">
        <w:rPr>
          <w:rFonts w:ascii="Times New Roman" w:hAnsi="Times New Roman" w:cs="Times New Roman"/>
          <w:i/>
          <w:sz w:val="24"/>
          <w:szCs w:val="24"/>
        </w:rPr>
        <w:t xml:space="preserve"> n</w:t>
      </w:r>
      <w:r w:rsidRPr="00F51976">
        <w:rPr>
          <w:rFonts w:ascii="Times New Roman" w:hAnsi="Times New Roman" w:cs="Times New Roman"/>
          <w:sz w:val="24"/>
          <w:szCs w:val="24"/>
          <w:vertAlign w:val="subscript"/>
        </w:rPr>
        <w:t>(GO)</w:t>
      </w:r>
      <w:r w:rsidRPr="00F51976">
        <w:rPr>
          <w:rFonts w:ascii="Times New Roman" w:hAnsi="Times New Roman" w:cs="Times New Roman"/>
          <w:sz w:val="24"/>
          <w:szCs w:val="24"/>
        </w:rPr>
        <w:t xml:space="preserve"> / </w:t>
      </w:r>
      <w:r w:rsidRPr="00F51976">
        <w:rPr>
          <w:rFonts w:ascii="Times New Roman" w:hAnsi="Times New Roman" w:cs="Times New Roman"/>
          <w:i/>
          <w:sz w:val="24"/>
          <w:szCs w:val="24"/>
        </w:rPr>
        <w:t>n</w:t>
      </w:r>
      <w:r w:rsidRPr="00F51976">
        <w:rPr>
          <w:rFonts w:ascii="Times New Roman" w:hAnsi="Times New Roman" w:cs="Times New Roman"/>
          <w:sz w:val="24"/>
          <w:szCs w:val="24"/>
          <w:vertAlign w:val="subscript"/>
        </w:rPr>
        <w:t>(Ti0.87O2)</w:t>
      </w:r>
      <w:r w:rsidRPr="00F51976">
        <w:rPr>
          <w:rFonts w:ascii="Times New Roman" w:hAnsi="Times New Roman" w:cs="Times New Roman"/>
          <w:sz w:val="24"/>
          <w:szCs w:val="24"/>
        </w:rPr>
        <w:t xml:space="preserve"> = ~2.9. Considering the crystallinity thickness of GO and 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 xml:space="preserve"> is 0.75 and 0.34 nm, respectively. The thickness (</w:t>
      </w:r>
      <w:r w:rsidRPr="00F51976">
        <w:rPr>
          <w:rFonts w:ascii="Times New Roman" w:hAnsi="Times New Roman" w:cs="Times New Roman"/>
          <w:i/>
          <w:iCs/>
          <w:sz w:val="24"/>
          <w:szCs w:val="24"/>
        </w:rPr>
        <w:t>h</w:t>
      </w:r>
      <w:r w:rsidRPr="00F51976">
        <w:rPr>
          <w:rFonts w:ascii="Times New Roman" w:hAnsi="Times New Roman" w:cs="Times New Roman"/>
          <w:sz w:val="24"/>
          <w:szCs w:val="24"/>
        </w:rPr>
        <w:t>) of the functional layer of GO and 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 xml:space="preserve"> with the same weight density is </w:t>
      </w:r>
      <w:r w:rsidRPr="00F51976">
        <w:rPr>
          <w:rFonts w:ascii="Times New Roman" w:hAnsi="Times New Roman" w:cs="Times New Roman"/>
          <w:i/>
          <w:sz w:val="24"/>
          <w:szCs w:val="24"/>
        </w:rPr>
        <w:t>h</w:t>
      </w:r>
      <w:r w:rsidRPr="00F51976">
        <w:rPr>
          <w:rFonts w:ascii="Times New Roman" w:hAnsi="Times New Roman" w:cs="Times New Roman"/>
          <w:sz w:val="24"/>
          <w:szCs w:val="24"/>
          <w:vertAlign w:val="subscript"/>
        </w:rPr>
        <w:t>(GO)</w:t>
      </w:r>
      <w:r w:rsidRPr="00F51976">
        <w:rPr>
          <w:rFonts w:ascii="Times New Roman" w:hAnsi="Times New Roman" w:cs="Times New Roman"/>
          <w:sz w:val="24"/>
          <w:szCs w:val="24"/>
        </w:rPr>
        <w:t xml:space="preserve"> / </w:t>
      </w:r>
      <w:r w:rsidRPr="00F51976">
        <w:rPr>
          <w:rFonts w:ascii="Times New Roman" w:hAnsi="Times New Roman" w:cs="Times New Roman"/>
          <w:i/>
          <w:sz w:val="24"/>
          <w:szCs w:val="24"/>
        </w:rPr>
        <w:t>h</w:t>
      </w:r>
      <w:r w:rsidRPr="00F51976">
        <w:rPr>
          <w:rFonts w:ascii="Times New Roman" w:hAnsi="Times New Roman" w:cs="Times New Roman"/>
          <w:sz w:val="24"/>
          <w:szCs w:val="24"/>
          <w:vertAlign w:val="subscript"/>
        </w:rPr>
        <w:t>(Ti0.87O2)</w:t>
      </w:r>
      <w:r w:rsidRPr="00F51976">
        <w:rPr>
          <w:rFonts w:ascii="Times New Roman" w:hAnsi="Times New Roman" w:cs="Times New Roman"/>
          <w:sz w:val="24"/>
          <w:szCs w:val="24"/>
        </w:rPr>
        <w:t xml:space="preserve"> = ~</w:t>
      </w:r>
      <w:r w:rsidRPr="00F51976">
        <w:rPr>
          <w:rFonts w:ascii="Times New Roman" w:hAnsi="Times New Roman" w:cs="Times New Roman" w:hint="eastAsia"/>
          <w:sz w:val="24"/>
          <w:szCs w:val="24"/>
        </w:rPr>
        <w:t>1.36</w:t>
      </w:r>
      <w:r w:rsidRPr="00F51976">
        <w:rPr>
          <w:rFonts w:ascii="Times New Roman" w:hAnsi="Times New Roman" w:cs="Times New Roman"/>
          <w:sz w:val="24"/>
          <w:szCs w:val="24"/>
        </w:rPr>
        <w:t xml:space="preserve">. </w:t>
      </w:r>
      <w:bookmarkEnd w:id="1"/>
    </w:p>
    <w:p w14:paraId="7921DF28"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237B03D5" w14:textId="77777777" w:rsidR="0078474C" w:rsidRPr="00F51976" w:rsidRDefault="0078474C" w:rsidP="00732E63">
      <w:pPr>
        <w:widowControl/>
        <w:spacing w:line="480" w:lineRule="auto"/>
        <w:rPr>
          <w:rFonts w:ascii="Times New Roman" w:hAnsi="Times New Roman" w:cs="Times New Roman"/>
          <w:sz w:val="24"/>
          <w:szCs w:val="24"/>
        </w:rPr>
      </w:pPr>
      <w:r w:rsidRPr="00F51976">
        <w:rPr>
          <w:noProof/>
        </w:rPr>
        <w:lastRenderedPageBreak/>
        <w:drawing>
          <wp:inline distT="0" distB="0" distL="0" distR="0" wp14:anchorId="2F4D477D" wp14:editId="42BC40C8">
            <wp:extent cx="6116320" cy="614172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16320" cy="6141720"/>
                    </a:xfrm>
                    <a:prstGeom prst="rect">
                      <a:avLst/>
                    </a:prstGeom>
                    <a:noFill/>
                    <a:ln>
                      <a:noFill/>
                    </a:ln>
                  </pic:spPr>
                </pic:pic>
              </a:graphicData>
            </a:graphic>
          </wp:inline>
        </w:drawing>
      </w:r>
    </w:p>
    <w:p w14:paraId="414ED76C" w14:textId="77777777" w:rsidR="0078474C" w:rsidRPr="00F51976" w:rsidRDefault="0078474C" w:rsidP="00BD6D0C">
      <w:pPr>
        <w:widowControl/>
        <w:spacing w:line="480" w:lineRule="auto"/>
        <w:jc w:val="left"/>
        <w:rPr>
          <w:rFonts w:ascii="Times New Roman" w:hAnsi="Times New Roman" w:cs="Times New Roman"/>
          <w:sz w:val="24"/>
          <w:szCs w:val="24"/>
        </w:rPr>
      </w:pPr>
      <w:r w:rsidRPr="00F51976">
        <w:rPr>
          <w:rFonts w:ascii="Times New Roman" w:hAnsi="Times New Roman" w:cs="Times New Roman"/>
          <w:b/>
          <w:bCs/>
          <w:sz w:val="24"/>
          <w:szCs w:val="24"/>
        </w:rPr>
        <w:t>Figure S14.</w:t>
      </w:r>
      <w:r w:rsidRPr="00F51976">
        <w:rPr>
          <w:rFonts w:ascii="Times New Roman" w:hAnsi="Times New Roman" w:cs="Times New Roman"/>
          <w:sz w:val="24"/>
          <w:szCs w:val="24"/>
        </w:rPr>
        <w:t xml:space="preserve"> </w:t>
      </w:r>
      <w:r w:rsidRPr="00F51976">
        <w:rPr>
          <w:rFonts w:ascii="Times New Roman" w:hAnsi="Times New Roman" w:cs="Times New Roman"/>
          <w:bCs/>
          <w:sz w:val="24"/>
          <w:szCs w:val="24"/>
        </w:rPr>
        <w:t>Thermal stability measurements of the PP and Ti</w:t>
      </w:r>
      <w:r w:rsidRPr="00F51976">
        <w:rPr>
          <w:rFonts w:ascii="Times New Roman" w:hAnsi="Times New Roman" w:cs="Times New Roman"/>
          <w:bCs/>
          <w:sz w:val="24"/>
          <w:szCs w:val="24"/>
          <w:vertAlign w:val="subscript"/>
        </w:rPr>
        <w:t>0.87</w:t>
      </w:r>
      <w:r w:rsidRPr="00F51976">
        <w:rPr>
          <w:rFonts w:ascii="Times New Roman" w:hAnsi="Times New Roman" w:cs="Times New Roman"/>
          <w:bCs/>
          <w:sz w:val="24"/>
          <w:szCs w:val="24"/>
        </w:rPr>
        <w:t>O</w:t>
      </w:r>
      <w:r w:rsidRPr="00F51976">
        <w:rPr>
          <w:rFonts w:ascii="Times New Roman" w:hAnsi="Times New Roman" w:cs="Times New Roman"/>
          <w:bCs/>
          <w:sz w:val="24"/>
          <w:szCs w:val="24"/>
          <w:vertAlign w:val="subscript"/>
        </w:rPr>
        <w:t>2</w:t>
      </w:r>
      <w:r w:rsidRPr="00F51976">
        <w:rPr>
          <w:rFonts w:ascii="Times New Roman" w:hAnsi="Times New Roman" w:cs="Times New Roman"/>
          <w:bCs/>
          <w:sz w:val="24"/>
          <w:szCs w:val="24"/>
        </w:rPr>
        <w:t>/PP separators</w:t>
      </w:r>
      <w:r w:rsidRPr="00F51976">
        <w:rPr>
          <w:rFonts w:ascii="Times New Roman" w:hAnsi="Times New Roman" w:cs="Times New Roman"/>
          <w:sz w:val="24"/>
          <w:szCs w:val="24"/>
        </w:rPr>
        <w:t>.</w:t>
      </w:r>
    </w:p>
    <w:p w14:paraId="08AB2A4C" w14:textId="77777777" w:rsidR="0078474C" w:rsidRPr="00F51976" w:rsidRDefault="0078474C">
      <w:pPr>
        <w:widowControl/>
        <w:jc w:val="left"/>
        <w:rPr>
          <w:rFonts w:ascii="Times New Roman" w:hAnsi="Times New Roman" w:cs="Times New Roman"/>
          <w:sz w:val="24"/>
          <w:szCs w:val="24"/>
        </w:rPr>
      </w:pPr>
      <w:r w:rsidRPr="00F51976">
        <w:rPr>
          <w:rFonts w:ascii="Times New Roman" w:hAnsi="Times New Roman" w:cs="Times New Roman"/>
          <w:sz w:val="24"/>
          <w:szCs w:val="24"/>
        </w:rPr>
        <w:br w:type="page"/>
      </w:r>
    </w:p>
    <w:p w14:paraId="298253D8" w14:textId="77777777" w:rsidR="0078474C" w:rsidRPr="00F51976" w:rsidRDefault="0078474C" w:rsidP="00732E63">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4B0DFF3D" wp14:editId="7305A50B">
            <wp:extent cx="2880995" cy="310578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0995" cy="3105785"/>
                    </a:xfrm>
                    <a:prstGeom prst="rect">
                      <a:avLst/>
                    </a:prstGeom>
                    <a:noFill/>
                    <a:ln>
                      <a:noFill/>
                    </a:ln>
                  </pic:spPr>
                </pic:pic>
              </a:graphicData>
            </a:graphic>
          </wp:inline>
        </w:drawing>
      </w:r>
    </w:p>
    <w:p w14:paraId="07D73BB8"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S15.</w:t>
      </w:r>
      <w:r w:rsidRPr="00F51976">
        <w:rPr>
          <w:rFonts w:ascii="Times New Roman" w:hAnsi="Times New Roman" w:cs="Times New Roman"/>
          <w:sz w:val="24"/>
          <w:szCs w:val="24"/>
        </w:rPr>
        <w:t xml:space="preserve"> Contact angle measurements for electrolytes on (a) PP and (b) 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 xml:space="preserve">/PP separators. </w:t>
      </w:r>
    </w:p>
    <w:p w14:paraId="671AC8CC"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09963AD7" w14:textId="77777777" w:rsidR="0078474C" w:rsidRPr="00F51976" w:rsidRDefault="0078474C" w:rsidP="000D45EB">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3A9987B0" wp14:editId="2EF74BF9">
            <wp:extent cx="6116320" cy="6116320"/>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16320" cy="6116320"/>
                    </a:xfrm>
                    <a:prstGeom prst="rect">
                      <a:avLst/>
                    </a:prstGeom>
                    <a:noFill/>
                    <a:ln>
                      <a:noFill/>
                    </a:ln>
                  </pic:spPr>
                </pic:pic>
              </a:graphicData>
            </a:graphic>
          </wp:inline>
        </w:drawing>
      </w:r>
    </w:p>
    <w:p w14:paraId="635BFFD4"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S16.</w:t>
      </w:r>
      <w:r w:rsidRPr="00F51976">
        <w:rPr>
          <w:rFonts w:ascii="Times New Roman" w:hAnsi="Times New Roman" w:cs="Times New Roman"/>
          <w:sz w:val="24"/>
          <w:szCs w:val="24"/>
        </w:rPr>
        <w:t xml:space="preserve"> Digital photos of the 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/PP separator under different bending conditions.</w:t>
      </w:r>
    </w:p>
    <w:p w14:paraId="5B724AEB" w14:textId="77777777" w:rsidR="0078474C" w:rsidRPr="00F51976" w:rsidRDefault="0078474C" w:rsidP="00732E63">
      <w:pPr>
        <w:widowControl/>
        <w:spacing w:line="480" w:lineRule="auto"/>
        <w:jc w:val="left"/>
        <w:rPr>
          <w:rFonts w:ascii="Times New Roman" w:hAnsi="Times New Roman" w:cs="Times New Roman"/>
          <w:sz w:val="24"/>
          <w:szCs w:val="24"/>
        </w:rPr>
      </w:pPr>
      <w:r w:rsidRPr="00F51976">
        <w:rPr>
          <w:rFonts w:ascii="Times New Roman" w:hAnsi="Times New Roman" w:cs="Times New Roman"/>
          <w:sz w:val="24"/>
          <w:szCs w:val="24"/>
        </w:rPr>
        <w:br w:type="page"/>
      </w:r>
    </w:p>
    <w:p w14:paraId="4AB11095" w14:textId="77777777" w:rsidR="0078474C" w:rsidRPr="00F51976" w:rsidRDefault="0078474C" w:rsidP="00732E63">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602A4B8C" wp14:editId="51A12D9F">
            <wp:extent cx="3485345" cy="2880000"/>
            <wp:effectExtent l="0" t="0" r="127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85345" cy="2880000"/>
                    </a:xfrm>
                    <a:prstGeom prst="rect">
                      <a:avLst/>
                    </a:prstGeom>
                    <a:noFill/>
                    <a:ln>
                      <a:noFill/>
                    </a:ln>
                  </pic:spPr>
                </pic:pic>
              </a:graphicData>
            </a:graphic>
          </wp:inline>
        </w:drawing>
      </w:r>
    </w:p>
    <w:p w14:paraId="05D5FD99"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S17.</w:t>
      </w:r>
      <w:r w:rsidRPr="00F51976">
        <w:rPr>
          <w:rFonts w:ascii="Times New Roman" w:hAnsi="Times New Roman" w:cs="Times New Roman"/>
          <w:sz w:val="24"/>
          <w:szCs w:val="24"/>
        </w:rPr>
        <w:t xml:space="preserve"> Nyquist plots of PP, anatase TiO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/PP, GO/PP and 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 xml:space="preserve">/PP separators estimating the lithium ion conductivity. </w:t>
      </w:r>
    </w:p>
    <w:p w14:paraId="7D6E8569"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1400FB24" w14:textId="77777777" w:rsidR="0078474C" w:rsidRPr="00F51976" w:rsidRDefault="0078474C" w:rsidP="00732E63">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2F601EF4" wp14:editId="15904997">
            <wp:extent cx="3485345" cy="2880000"/>
            <wp:effectExtent l="0" t="0" r="127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85345" cy="2880000"/>
                    </a:xfrm>
                    <a:prstGeom prst="rect">
                      <a:avLst/>
                    </a:prstGeom>
                    <a:noFill/>
                    <a:ln>
                      <a:noFill/>
                    </a:ln>
                  </pic:spPr>
                </pic:pic>
              </a:graphicData>
            </a:graphic>
          </wp:inline>
        </w:drawing>
      </w:r>
    </w:p>
    <w:p w14:paraId="04AF606F"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S18.</w:t>
      </w:r>
      <w:r w:rsidRPr="00F51976">
        <w:rPr>
          <w:rFonts w:ascii="Times New Roman" w:hAnsi="Times New Roman" w:cs="Times New Roman"/>
          <w:sz w:val="24"/>
          <w:szCs w:val="24"/>
        </w:rPr>
        <w:t xml:space="preserve"> Nyquist plots of 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 xml:space="preserve">/PP separators </w:t>
      </w:r>
      <w:r w:rsidRPr="00F51976">
        <w:rPr>
          <w:rFonts w:ascii="Times New Roman" w:hAnsi="Times New Roman" w:cs="Times New Roman" w:hint="eastAsia"/>
          <w:sz w:val="24"/>
          <w:szCs w:val="24"/>
        </w:rPr>
        <w:t>wi</w:t>
      </w:r>
      <w:r w:rsidRPr="00F51976">
        <w:rPr>
          <w:rFonts w:ascii="Times New Roman" w:hAnsi="Times New Roman" w:cs="Times New Roman"/>
          <w:sz w:val="24"/>
          <w:szCs w:val="24"/>
        </w:rPr>
        <w:t xml:space="preserve">th different weight densities. </w:t>
      </w:r>
    </w:p>
    <w:p w14:paraId="57133952"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178AE512" w14:textId="77777777" w:rsidR="0078474C" w:rsidRPr="00F51976" w:rsidRDefault="0078474C" w:rsidP="00732E63">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5B63DC41" wp14:editId="21057E82">
            <wp:extent cx="3941647" cy="2880000"/>
            <wp:effectExtent l="0" t="0" r="190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41647" cy="2880000"/>
                    </a:xfrm>
                    <a:prstGeom prst="rect">
                      <a:avLst/>
                    </a:prstGeom>
                    <a:noFill/>
                    <a:ln>
                      <a:noFill/>
                    </a:ln>
                  </pic:spPr>
                </pic:pic>
              </a:graphicData>
            </a:graphic>
          </wp:inline>
        </w:drawing>
      </w:r>
    </w:p>
    <w:p w14:paraId="468294B1" w14:textId="77777777" w:rsidR="0078474C" w:rsidRPr="00F51976" w:rsidRDefault="0078474C" w:rsidP="00732E63">
      <w:pPr>
        <w:widowControl/>
        <w:spacing w:line="480" w:lineRule="auto"/>
        <w:rPr>
          <w:rFonts w:ascii="Times New Roman" w:hAnsi="Times New Roman" w:cs="Times New Roman"/>
          <w:sz w:val="24"/>
          <w:szCs w:val="24"/>
          <w:lang w:val="en-AU"/>
        </w:rPr>
      </w:pPr>
      <w:r w:rsidRPr="00F51976">
        <w:rPr>
          <w:rFonts w:ascii="Times New Roman" w:hAnsi="Times New Roman" w:cs="Times New Roman"/>
          <w:b/>
          <w:bCs/>
          <w:sz w:val="24"/>
          <w:szCs w:val="24"/>
        </w:rPr>
        <w:t>Figure S19.</w:t>
      </w:r>
      <w:r w:rsidRPr="00F51976">
        <w:rPr>
          <w:rFonts w:ascii="Times New Roman" w:hAnsi="Times New Roman" w:cs="Times New Roman"/>
          <w:sz w:val="24"/>
          <w:szCs w:val="24"/>
        </w:rPr>
        <w:t xml:space="preserve"> Li ion conductivity of PP, anatase TiO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/PP, GO/PP and 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 xml:space="preserve">/PP separators </w:t>
      </w:r>
      <w:r w:rsidRPr="00F51976">
        <w:rPr>
          <w:rFonts w:ascii="Times New Roman" w:hAnsi="Times New Roman" w:cs="Times New Roman" w:hint="eastAsia"/>
          <w:sz w:val="24"/>
          <w:szCs w:val="24"/>
        </w:rPr>
        <w:t>wi</w:t>
      </w:r>
      <w:r w:rsidRPr="00F51976">
        <w:rPr>
          <w:rFonts w:ascii="Times New Roman" w:hAnsi="Times New Roman" w:cs="Times New Roman"/>
          <w:sz w:val="24"/>
          <w:szCs w:val="24"/>
        </w:rPr>
        <w:t xml:space="preserve">th different weight densities. </w:t>
      </w:r>
    </w:p>
    <w:p w14:paraId="1A8F2A23"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01504068" w14:textId="77777777" w:rsidR="0078474C" w:rsidRPr="00F51976" w:rsidRDefault="0078474C" w:rsidP="00732E63">
      <w:pPr>
        <w:widowControl/>
        <w:spacing w:line="480" w:lineRule="auto"/>
        <w:rPr>
          <w:rFonts w:ascii="Times New Roman" w:hAnsi="Times New Roman" w:cs="Times New Roman"/>
          <w:sz w:val="24"/>
          <w:szCs w:val="24"/>
        </w:rPr>
      </w:pPr>
      <w:r w:rsidRPr="00F51976">
        <w:rPr>
          <w:noProof/>
        </w:rPr>
        <w:lastRenderedPageBreak/>
        <w:drawing>
          <wp:inline distT="0" distB="0" distL="0" distR="0" wp14:anchorId="6AD31358" wp14:editId="3E9A1A2B">
            <wp:extent cx="6120000" cy="5045448"/>
            <wp:effectExtent l="0" t="0" r="0" b="317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20000" cy="5045448"/>
                    </a:xfrm>
                    <a:prstGeom prst="rect">
                      <a:avLst/>
                    </a:prstGeom>
                    <a:noFill/>
                    <a:ln>
                      <a:noFill/>
                    </a:ln>
                  </pic:spPr>
                </pic:pic>
              </a:graphicData>
            </a:graphic>
          </wp:inline>
        </w:drawing>
      </w:r>
    </w:p>
    <w:p w14:paraId="7EC39864" w14:textId="77777777" w:rsidR="0078474C" w:rsidRPr="00F51976" w:rsidRDefault="0078474C" w:rsidP="00732E63">
      <w:pPr>
        <w:widowControl/>
        <w:spacing w:line="480" w:lineRule="auto"/>
        <w:rPr>
          <w:rFonts w:ascii="Times New Roman" w:hAnsi="Times New Roman" w:cs="Times New Roman"/>
          <w:sz w:val="24"/>
          <w:szCs w:val="24"/>
          <w:lang w:val="en-AU"/>
        </w:rPr>
      </w:pPr>
      <w:r w:rsidRPr="00F51976">
        <w:rPr>
          <w:rFonts w:ascii="Times New Roman" w:hAnsi="Times New Roman" w:cs="Times New Roman"/>
          <w:b/>
          <w:bCs/>
          <w:sz w:val="24"/>
          <w:szCs w:val="24"/>
        </w:rPr>
        <w:t>Figure S20.</w:t>
      </w:r>
      <w:r w:rsidRPr="00F51976">
        <w:rPr>
          <w:rFonts w:ascii="Times New Roman" w:hAnsi="Times New Roman" w:cs="Times New Roman"/>
          <w:sz w:val="24"/>
          <w:szCs w:val="24"/>
        </w:rPr>
        <w:t xml:space="preserve"> Li ion </w:t>
      </w:r>
      <w:r w:rsidRPr="00F51976">
        <w:rPr>
          <w:rFonts w:ascii="Times New Roman" w:hAnsi="Times New Roman" w:cs="Times New Roman" w:hint="eastAsia"/>
          <w:sz w:val="24"/>
          <w:szCs w:val="24"/>
        </w:rPr>
        <w:t>tran</w:t>
      </w:r>
      <w:r w:rsidRPr="00F51976">
        <w:rPr>
          <w:rFonts w:ascii="Times New Roman" w:hAnsi="Times New Roman" w:cs="Times New Roman"/>
          <w:sz w:val="24"/>
          <w:szCs w:val="24"/>
        </w:rPr>
        <w:t>sference number measurements of PP, anatase TiO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/PP, GO/PP and 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 xml:space="preserve">/PP separators. </w:t>
      </w:r>
    </w:p>
    <w:p w14:paraId="30BA2087"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6F7EA525" w14:textId="77777777" w:rsidR="0078474C" w:rsidRPr="00F51976" w:rsidRDefault="0078474C" w:rsidP="00732E63">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38EABF8F" wp14:editId="20C3A5EC">
            <wp:extent cx="3699479" cy="28800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99479" cy="2880000"/>
                    </a:xfrm>
                    <a:prstGeom prst="rect">
                      <a:avLst/>
                    </a:prstGeom>
                    <a:noFill/>
                    <a:ln>
                      <a:noFill/>
                    </a:ln>
                  </pic:spPr>
                </pic:pic>
              </a:graphicData>
            </a:graphic>
          </wp:inline>
        </w:drawing>
      </w:r>
    </w:p>
    <w:p w14:paraId="68926EEE" w14:textId="77777777" w:rsidR="0078474C" w:rsidRPr="00F51976" w:rsidRDefault="0078474C" w:rsidP="00732E63">
      <w:pPr>
        <w:widowControl/>
        <w:spacing w:line="480" w:lineRule="auto"/>
        <w:rPr>
          <w:rFonts w:ascii="Times New Roman" w:hAnsi="Times New Roman" w:cs="Times New Roman"/>
          <w:sz w:val="24"/>
          <w:szCs w:val="24"/>
          <w:lang w:val="en-AU"/>
        </w:rPr>
      </w:pPr>
      <w:r w:rsidRPr="00F51976">
        <w:rPr>
          <w:rFonts w:ascii="Times New Roman" w:hAnsi="Times New Roman" w:cs="Times New Roman"/>
          <w:b/>
          <w:bCs/>
          <w:sz w:val="24"/>
          <w:szCs w:val="24"/>
        </w:rPr>
        <w:t>Figure S21.</w:t>
      </w:r>
      <w:r w:rsidRPr="00F51976">
        <w:rPr>
          <w:rFonts w:ascii="Times New Roman" w:hAnsi="Times New Roman" w:cs="Times New Roman"/>
          <w:sz w:val="24"/>
          <w:szCs w:val="24"/>
        </w:rPr>
        <w:t xml:space="preserve"> Li ion transference number of PP, anatase TiO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/PP, GO/PP and 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 xml:space="preserve">/PP separators </w:t>
      </w:r>
      <w:r w:rsidRPr="00F51976">
        <w:rPr>
          <w:rFonts w:ascii="Times New Roman" w:hAnsi="Times New Roman" w:cs="Times New Roman" w:hint="eastAsia"/>
          <w:sz w:val="24"/>
          <w:szCs w:val="24"/>
        </w:rPr>
        <w:t>wi</w:t>
      </w:r>
      <w:r w:rsidRPr="00F51976">
        <w:rPr>
          <w:rFonts w:ascii="Times New Roman" w:hAnsi="Times New Roman" w:cs="Times New Roman"/>
          <w:sz w:val="24"/>
          <w:szCs w:val="24"/>
        </w:rPr>
        <w:t xml:space="preserve">th different weight densities. </w:t>
      </w:r>
    </w:p>
    <w:p w14:paraId="54B68F47"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7AA3896E" w14:textId="77777777" w:rsidR="0078474C" w:rsidRPr="00F51976" w:rsidRDefault="0078474C" w:rsidP="00732E63">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0CC10177" wp14:editId="6361E495">
            <wp:extent cx="3569702" cy="288000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69702" cy="2880000"/>
                    </a:xfrm>
                    <a:prstGeom prst="rect">
                      <a:avLst/>
                    </a:prstGeom>
                    <a:noFill/>
                    <a:ln>
                      <a:noFill/>
                    </a:ln>
                  </pic:spPr>
                </pic:pic>
              </a:graphicData>
            </a:graphic>
          </wp:inline>
        </w:drawing>
      </w:r>
    </w:p>
    <w:p w14:paraId="6EDC3DB7"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S22.</w:t>
      </w:r>
      <w:r w:rsidRPr="00F51976">
        <w:rPr>
          <w:rFonts w:ascii="Times New Roman" w:hAnsi="Times New Roman" w:cs="Times New Roman"/>
          <w:bCs/>
          <w:sz w:val="24"/>
          <w:szCs w:val="24"/>
        </w:rPr>
        <w:t xml:space="preserve"> Voltage profiles of Li plating/stripping processes in Li||Cu cells with anatase TiO</w:t>
      </w:r>
      <w:r w:rsidRPr="00F51976">
        <w:rPr>
          <w:rFonts w:ascii="Times New Roman" w:hAnsi="Times New Roman" w:cs="Times New Roman"/>
          <w:bCs/>
          <w:sz w:val="24"/>
          <w:szCs w:val="24"/>
          <w:vertAlign w:val="subscript"/>
        </w:rPr>
        <w:t>2</w:t>
      </w:r>
      <w:r w:rsidRPr="00F51976">
        <w:rPr>
          <w:rFonts w:ascii="Times New Roman" w:hAnsi="Times New Roman" w:cs="Times New Roman"/>
          <w:bCs/>
          <w:sz w:val="24"/>
          <w:szCs w:val="24"/>
        </w:rPr>
        <w:t>/PP separators with an areal capacity of 1 mAh cm</w:t>
      </w:r>
      <w:r w:rsidRPr="00F51976">
        <w:rPr>
          <w:rFonts w:ascii="Times New Roman" w:hAnsi="Times New Roman" w:cs="Times New Roman"/>
          <w:bCs/>
          <w:sz w:val="24"/>
          <w:szCs w:val="24"/>
          <w:vertAlign w:val="superscript"/>
        </w:rPr>
        <w:t>−2</w:t>
      </w:r>
      <w:r w:rsidRPr="00F51976">
        <w:rPr>
          <w:rFonts w:ascii="Times New Roman" w:hAnsi="Times New Roman" w:cs="Times New Roman"/>
          <w:bCs/>
          <w:sz w:val="24"/>
          <w:szCs w:val="24"/>
        </w:rPr>
        <w:t xml:space="preserve"> at 1 mA cm</w:t>
      </w:r>
      <w:r w:rsidRPr="00F51976">
        <w:rPr>
          <w:rFonts w:ascii="Times New Roman" w:hAnsi="Times New Roman" w:cs="Times New Roman"/>
          <w:bCs/>
          <w:sz w:val="24"/>
          <w:szCs w:val="24"/>
          <w:vertAlign w:val="superscript"/>
        </w:rPr>
        <w:t>−2</w:t>
      </w:r>
      <w:r w:rsidRPr="00F51976">
        <w:rPr>
          <w:rFonts w:ascii="Times New Roman" w:hAnsi="Times New Roman" w:cs="Times New Roman"/>
          <w:bCs/>
          <w:sz w:val="24"/>
          <w:szCs w:val="24"/>
        </w:rPr>
        <w:t>.</w:t>
      </w:r>
    </w:p>
    <w:p w14:paraId="12387FF5"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1C9191D4" w14:textId="77777777" w:rsidR="0078474C" w:rsidRPr="00F51976" w:rsidRDefault="0078474C" w:rsidP="00732E63">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3D8B045E" wp14:editId="193354A1">
            <wp:extent cx="3569858" cy="2880000"/>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69858" cy="2880000"/>
                    </a:xfrm>
                    <a:prstGeom prst="rect">
                      <a:avLst/>
                    </a:prstGeom>
                    <a:noFill/>
                    <a:ln>
                      <a:noFill/>
                    </a:ln>
                  </pic:spPr>
                </pic:pic>
              </a:graphicData>
            </a:graphic>
          </wp:inline>
        </w:drawing>
      </w:r>
    </w:p>
    <w:p w14:paraId="179431DB"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S23.</w:t>
      </w:r>
      <w:r w:rsidRPr="00F51976">
        <w:rPr>
          <w:rFonts w:ascii="Times New Roman" w:hAnsi="Times New Roman" w:cs="Times New Roman"/>
          <w:bCs/>
          <w:sz w:val="24"/>
          <w:szCs w:val="24"/>
        </w:rPr>
        <w:t xml:space="preserve"> Voltage profiles of Li plating/stripping processes in Li||Cu cells with GO/PP separators with an areal capacity of 1 mAh cm</w:t>
      </w:r>
      <w:r w:rsidRPr="00F51976">
        <w:rPr>
          <w:rFonts w:ascii="Times New Roman" w:hAnsi="Times New Roman" w:cs="Times New Roman"/>
          <w:bCs/>
          <w:sz w:val="24"/>
          <w:szCs w:val="24"/>
          <w:vertAlign w:val="superscript"/>
        </w:rPr>
        <w:t>−2</w:t>
      </w:r>
      <w:r w:rsidRPr="00F51976">
        <w:rPr>
          <w:rFonts w:ascii="Times New Roman" w:hAnsi="Times New Roman" w:cs="Times New Roman"/>
          <w:bCs/>
          <w:sz w:val="24"/>
          <w:szCs w:val="24"/>
        </w:rPr>
        <w:t xml:space="preserve"> at 1 mA cm</w:t>
      </w:r>
      <w:r w:rsidRPr="00F51976">
        <w:rPr>
          <w:rFonts w:ascii="Times New Roman" w:hAnsi="Times New Roman" w:cs="Times New Roman"/>
          <w:bCs/>
          <w:sz w:val="24"/>
          <w:szCs w:val="24"/>
          <w:vertAlign w:val="superscript"/>
        </w:rPr>
        <w:t>−2</w:t>
      </w:r>
      <w:r w:rsidRPr="00F51976">
        <w:rPr>
          <w:rFonts w:ascii="Times New Roman" w:hAnsi="Times New Roman" w:cs="Times New Roman"/>
          <w:bCs/>
          <w:sz w:val="24"/>
          <w:szCs w:val="24"/>
        </w:rPr>
        <w:t>.</w:t>
      </w:r>
    </w:p>
    <w:p w14:paraId="2B496F1C"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3B3842C3" w14:textId="77777777" w:rsidR="0078474C" w:rsidRPr="00F51976" w:rsidRDefault="0078474C" w:rsidP="001D690A">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61426D18" wp14:editId="4C600BEF">
            <wp:extent cx="5400000" cy="1995287"/>
            <wp:effectExtent l="0" t="0" r="0" b="508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00000" cy="1995287"/>
                    </a:xfrm>
                    <a:prstGeom prst="rect">
                      <a:avLst/>
                    </a:prstGeom>
                    <a:noFill/>
                    <a:ln>
                      <a:noFill/>
                    </a:ln>
                  </pic:spPr>
                </pic:pic>
              </a:graphicData>
            </a:graphic>
          </wp:inline>
        </w:drawing>
      </w:r>
    </w:p>
    <w:p w14:paraId="78661884" w14:textId="77777777" w:rsidR="0078474C" w:rsidRPr="00F51976" w:rsidRDefault="0078474C" w:rsidP="001D690A">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S24.</w:t>
      </w:r>
      <w:r w:rsidRPr="00F51976">
        <w:rPr>
          <w:rFonts w:ascii="Times New Roman" w:hAnsi="Times New Roman" w:cs="Times New Roman"/>
          <w:bCs/>
          <w:sz w:val="24"/>
          <w:szCs w:val="24"/>
        </w:rPr>
        <w:t xml:space="preserve"> Coulombic efficiencies of Na||Cu cells with PP and Ti</w:t>
      </w:r>
      <w:r w:rsidRPr="00F51976">
        <w:rPr>
          <w:rFonts w:ascii="Times New Roman" w:hAnsi="Times New Roman" w:cs="Times New Roman"/>
          <w:bCs/>
          <w:sz w:val="24"/>
          <w:szCs w:val="24"/>
          <w:vertAlign w:val="subscript"/>
        </w:rPr>
        <w:t>0.87</w:t>
      </w:r>
      <w:r w:rsidRPr="00F51976">
        <w:rPr>
          <w:rFonts w:ascii="Times New Roman" w:hAnsi="Times New Roman" w:cs="Times New Roman"/>
          <w:bCs/>
          <w:sz w:val="24"/>
          <w:szCs w:val="24"/>
        </w:rPr>
        <w:t>O</w:t>
      </w:r>
      <w:r w:rsidRPr="00F51976">
        <w:rPr>
          <w:rFonts w:ascii="Times New Roman" w:hAnsi="Times New Roman" w:cs="Times New Roman"/>
          <w:bCs/>
          <w:sz w:val="24"/>
          <w:szCs w:val="24"/>
          <w:vertAlign w:val="subscript"/>
        </w:rPr>
        <w:t>2</w:t>
      </w:r>
      <w:r w:rsidRPr="00F51976">
        <w:rPr>
          <w:rFonts w:ascii="Times New Roman" w:hAnsi="Times New Roman" w:cs="Times New Roman"/>
          <w:bCs/>
          <w:sz w:val="24"/>
          <w:szCs w:val="24"/>
        </w:rPr>
        <w:t>/PP separators with an area capacity of 1 mAh cm</w:t>
      </w:r>
      <w:r w:rsidRPr="00F51976">
        <w:rPr>
          <w:rFonts w:ascii="Times New Roman" w:hAnsi="Times New Roman" w:cs="Times New Roman"/>
          <w:bCs/>
          <w:sz w:val="24"/>
          <w:szCs w:val="24"/>
          <w:vertAlign w:val="superscript"/>
        </w:rPr>
        <w:t>−2</w:t>
      </w:r>
      <w:r w:rsidRPr="00F51976">
        <w:rPr>
          <w:rFonts w:ascii="Times New Roman" w:hAnsi="Times New Roman" w:cs="Times New Roman"/>
          <w:bCs/>
          <w:sz w:val="24"/>
          <w:szCs w:val="24"/>
        </w:rPr>
        <w:t xml:space="preserve"> at 1 mA cm</w:t>
      </w:r>
      <w:r w:rsidRPr="00F51976">
        <w:rPr>
          <w:rFonts w:ascii="Times New Roman" w:hAnsi="Times New Roman" w:cs="Times New Roman"/>
          <w:bCs/>
          <w:sz w:val="24"/>
          <w:szCs w:val="24"/>
          <w:vertAlign w:val="superscript"/>
        </w:rPr>
        <w:t>−2</w:t>
      </w:r>
      <w:r w:rsidRPr="00F51976">
        <w:rPr>
          <w:rFonts w:ascii="Times New Roman" w:hAnsi="Times New Roman" w:cs="Times New Roman"/>
          <w:bCs/>
          <w:sz w:val="24"/>
          <w:szCs w:val="24"/>
        </w:rPr>
        <w:t>.</w:t>
      </w:r>
    </w:p>
    <w:p w14:paraId="7FC76C72" w14:textId="77777777" w:rsidR="0078474C" w:rsidRPr="00F51976" w:rsidRDefault="0078474C" w:rsidP="001D690A">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20985238" w14:textId="77777777" w:rsidR="0078474C" w:rsidRPr="00F51976" w:rsidRDefault="0078474C" w:rsidP="001D690A">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1BB69DFA" wp14:editId="47D7449B">
            <wp:extent cx="3857760" cy="2880000"/>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57760" cy="2880000"/>
                    </a:xfrm>
                    <a:prstGeom prst="rect">
                      <a:avLst/>
                    </a:prstGeom>
                    <a:noFill/>
                    <a:ln>
                      <a:noFill/>
                    </a:ln>
                  </pic:spPr>
                </pic:pic>
              </a:graphicData>
            </a:graphic>
          </wp:inline>
        </w:drawing>
      </w:r>
    </w:p>
    <w:p w14:paraId="0E96EB1D" w14:textId="77777777" w:rsidR="0078474C" w:rsidRPr="00F51976" w:rsidRDefault="0078474C" w:rsidP="001D690A">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S25.</w:t>
      </w:r>
      <w:r w:rsidRPr="00F51976">
        <w:rPr>
          <w:rFonts w:ascii="Times New Roman" w:hAnsi="Times New Roman" w:cs="Times New Roman"/>
          <w:bCs/>
          <w:sz w:val="24"/>
          <w:szCs w:val="24"/>
        </w:rPr>
        <w:t xml:space="preserve"> Voltage profiles of Na plating/stripping processes in Na||Cu cells with PP separators with an areal capacity of 1 mAh cm</w:t>
      </w:r>
      <w:r w:rsidRPr="00F51976">
        <w:rPr>
          <w:rFonts w:ascii="Times New Roman" w:hAnsi="Times New Roman" w:cs="Times New Roman"/>
          <w:bCs/>
          <w:sz w:val="24"/>
          <w:szCs w:val="24"/>
          <w:vertAlign w:val="superscript"/>
        </w:rPr>
        <w:t>−2</w:t>
      </w:r>
      <w:r w:rsidRPr="00F51976">
        <w:rPr>
          <w:rFonts w:ascii="Times New Roman" w:hAnsi="Times New Roman" w:cs="Times New Roman"/>
          <w:bCs/>
          <w:sz w:val="24"/>
          <w:szCs w:val="24"/>
        </w:rPr>
        <w:t xml:space="preserve"> at 1 mA cm</w:t>
      </w:r>
      <w:r w:rsidRPr="00F51976">
        <w:rPr>
          <w:rFonts w:ascii="Times New Roman" w:hAnsi="Times New Roman" w:cs="Times New Roman"/>
          <w:bCs/>
          <w:sz w:val="24"/>
          <w:szCs w:val="24"/>
          <w:vertAlign w:val="superscript"/>
        </w:rPr>
        <w:t>−2</w:t>
      </w:r>
      <w:r w:rsidRPr="00F51976">
        <w:rPr>
          <w:rFonts w:ascii="Times New Roman" w:hAnsi="Times New Roman" w:cs="Times New Roman"/>
          <w:bCs/>
          <w:sz w:val="24"/>
          <w:szCs w:val="24"/>
        </w:rPr>
        <w:t>.</w:t>
      </w:r>
    </w:p>
    <w:p w14:paraId="4EC676ED" w14:textId="77777777" w:rsidR="0078474C" w:rsidRPr="00F51976" w:rsidRDefault="0078474C" w:rsidP="001D690A">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2ECD2F33" w14:textId="77777777" w:rsidR="0078474C" w:rsidRPr="00F51976" w:rsidRDefault="0078474C" w:rsidP="001D690A">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286FBE69" wp14:editId="61E87C4A">
            <wp:extent cx="3857760" cy="288000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857760" cy="2880000"/>
                    </a:xfrm>
                    <a:prstGeom prst="rect">
                      <a:avLst/>
                    </a:prstGeom>
                    <a:noFill/>
                    <a:ln>
                      <a:noFill/>
                    </a:ln>
                  </pic:spPr>
                </pic:pic>
              </a:graphicData>
            </a:graphic>
          </wp:inline>
        </w:drawing>
      </w:r>
    </w:p>
    <w:p w14:paraId="10988DD9" w14:textId="77777777" w:rsidR="0078474C" w:rsidRPr="00F51976" w:rsidRDefault="0078474C" w:rsidP="001D690A">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S26.</w:t>
      </w:r>
      <w:r w:rsidRPr="00F51976">
        <w:rPr>
          <w:rFonts w:ascii="Times New Roman" w:hAnsi="Times New Roman" w:cs="Times New Roman"/>
          <w:bCs/>
          <w:sz w:val="24"/>
          <w:szCs w:val="24"/>
        </w:rPr>
        <w:t xml:space="preserve"> Voltage profiles of Na plating/stripping processes in Na||Cu cells with Ti</w:t>
      </w:r>
      <w:r w:rsidRPr="00F51976">
        <w:rPr>
          <w:rFonts w:ascii="Times New Roman" w:hAnsi="Times New Roman" w:cs="Times New Roman"/>
          <w:bCs/>
          <w:sz w:val="24"/>
          <w:szCs w:val="24"/>
          <w:vertAlign w:val="subscript"/>
        </w:rPr>
        <w:t>0.87</w:t>
      </w:r>
      <w:r w:rsidRPr="00F51976">
        <w:rPr>
          <w:rFonts w:ascii="Times New Roman" w:hAnsi="Times New Roman" w:cs="Times New Roman"/>
          <w:bCs/>
          <w:sz w:val="24"/>
          <w:szCs w:val="24"/>
        </w:rPr>
        <w:t>O</w:t>
      </w:r>
      <w:r w:rsidRPr="00F51976">
        <w:rPr>
          <w:rFonts w:ascii="Times New Roman" w:hAnsi="Times New Roman" w:cs="Times New Roman"/>
          <w:bCs/>
          <w:sz w:val="24"/>
          <w:szCs w:val="24"/>
          <w:vertAlign w:val="subscript"/>
        </w:rPr>
        <w:t>2</w:t>
      </w:r>
      <w:r w:rsidRPr="00F51976">
        <w:rPr>
          <w:rFonts w:ascii="Times New Roman" w:hAnsi="Times New Roman" w:cs="Times New Roman"/>
          <w:bCs/>
          <w:sz w:val="24"/>
          <w:szCs w:val="24"/>
        </w:rPr>
        <w:t>/PP separators with an areal capacity of 1 mAh cm</w:t>
      </w:r>
      <w:r w:rsidRPr="00F51976">
        <w:rPr>
          <w:rFonts w:ascii="Times New Roman" w:hAnsi="Times New Roman" w:cs="Times New Roman"/>
          <w:bCs/>
          <w:sz w:val="24"/>
          <w:szCs w:val="24"/>
          <w:vertAlign w:val="superscript"/>
        </w:rPr>
        <w:t>−2</w:t>
      </w:r>
      <w:r w:rsidRPr="00F51976">
        <w:rPr>
          <w:rFonts w:ascii="Times New Roman" w:hAnsi="Times New Roman" w:cs="Times New Roman"/>
          <w:bCs/>
          <w:sz w:val="24"/>
          <w:szCs w:val="24"/>
        </w:rPr>
        <w:t xml:space="preserve"> at 1 mA cm</w:t>
      </w:r>
      <w:r w:rsidRPr="00F51976">
        <w:rPr>
          <w:rFonts w:ascii="Times New Roman" w:hAnsi="Times New Roman" w:cs="Times New Roman"/>
          <w:bCs/>
          <w:sz w:val="24"/>
          <w:szCs w:val="24"/>
          <w:vertAlign w:val="superscript"/>
        </w:rPr>
        <w:t>−2</w:t>
      </w:r>
      <w:r w:rsidRPr="00F51976">
        <w:rPr>
          <w:rFonts w:ascii="Times New Roman" w:hAnsi="Times New Roman" w:cs="Times New Roman"/>
          <w:bCs/>
          <w:sz w:val="24"/>
          <w:szCs w:val="24"/>
        </w:rPr>
        <w:t>.</w:t>
      </w:r>
    </w:p>
    <w:p w14:paraId="47867AE6" w14:textId="77777777" w:rsidR="0078474C" w:rsidRPr="00F51976" w:rsidRDefault="0078474C" w:rsidP="001D690A">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0D25A4D2" w14:textId="77777777" w:rsidR="0078474C" w:rsidRPr="00F51976" w:rsidRDefault="0078474C" w:rsidP="00732E63">
      <w:pPr>
        <w:widowControl/>
        <w:spacing w:line="480" w:lineRule="auto"/>
        <w:rPr>
          <w:rFonts w:ascii="Times New Roman" w:hAnsi="Times New Roman" w:cs="Times New Roman"/>
          <w:sz w:val="24"/>
          <w:szCs w:val="24"/>
        </w:rPr>
      </w:pPr>
    </w:p>
    <w:p w14:paraId="7830C8E7" w14:textId="77777777" w:rsidR="0078474C" w:rsidRPr="00F51976" w:rsidRDefault="0078474C" w:rsidP="00732E63">
      <w:pPr>
        <w:widowControl/>
        <w:spacing w:line="480" w:lineRule="auto"/>
        <w:jc w:val="center"/>
        <w:rPr>
          <w:rFonts w:ascii="Times New Roman" w:hAnsi="Times New Roman" w:cs="Times New Roman"/>
          <w:sz w:val="24"/>
          <w:szCs w:val="24"/>
        </w:rPr>
      </w:pPr>
      <w:r w:rsidRPr="00F51976">
        <w:rPr>
          <w:noProof/>
        </w:rPr>
        <w:drawing>
          <wp:inline distT="0" distB="0" distL="0" distR="0" wp14:anchorId="2EF4FAED" wp14:editId="074B19FD">
            <wp:extent cx="2880995" cy="288099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80995" cy="2880995"/>
                    </a:xfrm>
                    <a:prstGeom prst="rect">
                      <a:avLst/>
                    </a:prstGeom>
                    <a:noFill/>
                    <a:ln>
                      <a:noFill/>
                    </a:ln>
                  </pic:spPr>
                </pic:pic>
              </a:graphicData>
            </a:graphic>
          </wp:inline>
        </w:drawing>
      </w:r>
    </w:p>
    <w:p w14:paraId="0298441A"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S27.</w:t>
      </w:r>
      <w:r w:rsidRPr="00F51976">
        <w:rPr>
          <w:rFonts w:ascii="Times New Roman" w:hAnsi="Times New Roman" w:cs="Times New Roman"/>
          <w:sz w:val="24"/>
          <w:szCs w:val="24"/>
        </w:rPr>
        <w:t xml:space="preserve"> SEM image of the Li metal anodes disassembled from the symmetrical cell with the PP separator at a current density of</w:t>
      </w:r>
      <w:r w:rsidRPr="00F51976">
        <w:rPr>
          <w:rFonts w:ascii="Times New Roman" w:hAnsi="Times New Roman" w:cs="Times New Roman"/>
          <w:bCs/>
          <w:sz w:val="24"/>
          <w:szCs w:val="24"/>
        </w:rPr>
        <w:t xml:space="preserve"> 2 mA cm</w:t>
      </w:r>
      <w:r w:rsidRPr="00F51976">
        <w:rPr>
          <w:rFonts w:ascii="Times New Roman" w:hAnsi="Times New Roman" w:cs="Times New Roman"/>
          <w:bCs/>
          <w:sz w:val="24"/>
          <w:szCs w:val="24"/>
          <w:vertAlign w:val="superscript"/>
        </w:rPr>
        <w:t>−2</w:t>
      </w:r>
      <w:r w:rsidRPr="00F51976">
        <w:rPr>
          <w:rFonts w:ascii="Times New Roman" w:hAnsi="Times New Roman" w:cs="Times New Roman"/>
          <w:bCs/>
          <w:sz w:val="24"/>
          <w:szCs w:val="24"/>
        </w:rPr>
        <w:t xml:space="preserve"> with a capacity of 1 mAh cm</w:t>
      </w:r>
      <w:r w:rsidRPr="00F51976">
        <w:rPr>
          <w:rFonts w:ascii="Times New Roman" w:hAnsi="Times New Roman" w:cs="Times New Roman"/>
          <w:bCs/>
          <w:sz w:val="24"/>
          <w:szCs w:val="24"/>
          <w:vertAlign w:val="superscript"/>
        </w:rPr>
        <w:t>−2</w:t>
      </w:r>
      <w:r w:rsidRPr="00F51976">
        <w:rPr>
          <w:rFonts w:ascii="Times New Roman" w:hAnsi="Times New Roman" w:cs="Times New Roman"/>
          <w:bCs/>
          <w:sz w:val="24"/>
          <w:szCs w:val="24"/>
        </w:rPr>
        <w:t xml:space="preserve"> </w:t>
      </w:r>
      <w:r w:rsidRPr="00F51976">
        <w:rPr>
          <w:rFonts w:ascii="Times New Roman" w:hAnsi="Times New Roman" w:cs="Times New Roman"/>
          <w:sz w:val="24"/>
          <w:szCs w:val="24"/>
        </w:rPr>
        <w:t xml:space="preserve">for 20 cycles. </w:t>
      </w:r>
    </w:p>
    <w:p w14:paraId="2679486D"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15DC532C" w14:textId="77777777" w:rsidR="0078474C" w:rsidRPr="00F51976" w:rsidRDefault="0078474C" w:rsidP="00732E63">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6730A1C0" wp14:editId="4FBA2E59">
            <wp:extent cx="2880995" cy="2880995"/>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80995" cy="2880995"/>
                    </a:xfrm>
                    <a:prstGeom prst="rect">
                      <a:avLst/>
                    </a:prstGeom>
                    <a:noFill/>
                    <a:ln>
                      <a:noFill/>
                    </a:ln>
                  </pic:spPr>
                </pic:pic>
              </a:graphicData>
            </a:graphic>
          </wp:inline>
        </w:drawing>
      </w:r>
    </w:p>
    <w:p w14:paraId="406F73BC"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S28.</w:t>
      </w:r>
      <w:r w:rsidRPr="00F51976">
        <w:rPr>
          <w:rFonts w:ascii="Times New Roman" w:hAnsi="Times New Roman" w:cs="Times New Roman"/>
          <w:sz w:val="24"/>
          <w:szCs w:val="24"/>
        </w:rPr>
        <w:t xml:space="preserve"> Cross-section SEM image of the Li metal anodes disassembled from the symmetrical cell with the PP separator at a current density of</w:t>
      </w:r>
      <w:r w:rsidRPr="00F51976">
        <w:rPr>
          <w:rFonts w:ascii="Times New Roman" w:hAnsi="Times New Roman" w:cs="Times New Roman"/>
          <w:bCs/>
          <w:sz w:val="24"/>
          <w:szCs w:val="24"/>
        </w:rPr>
        <w:t xml:space="preserve"> 2 mA cm</w:t>
      </w:r>
      <w:r w:rsidRPr="00F51976">
        <w:rPr>
          <w:rFonts w:ascii="Times New Roman" w:hAnsi="Times New Roman" w:cs="Times New Roman"/>
          <w:bCs/>
          <w:sz w:val="24"/>
          <w:szCs w:val="24"/>
          <w:vertAlign w:val="superscript"/>
        </w:rPr>
        <w:t>−2</w:t>
      </w:r>
      <w:r w:rsidRPr="00F51976">
        <w:rPr>
          <w:rFonts w:ascii="Times New Roman" w:hAnsi="Times New Roman" w:cs="Times New Roman"/>
          <w:bCs/>
          <w:sz w:val="24"/>
          <w:szCs w:val="24"/>
        </w:rPr>
        <w:t xml:space="preserve"> with a capacity of 1 mAh cm</w:t>
      </w:r>
      <w:r w:rsidRPr="00F51976">
        <w:rPr>
          <w:rFonts w:ascii="Times New Roman" w:hAnsi="Times New Roman" w:cs="Times New Roman"/>
          <w:bCs/>
          <w:sz w:val="24"/>
          <w:szCs w:val="24"/>
          <w:vertAlign w:val="superscript"/>
        </w:rPr>
        <w:t>−2</w:t>
      </w:r>
      <w:r w:rsidRPr="00F51976">
        <w:rPr>
          <w:rFonts w:ascii="Times New Roman" w:hAnsi="Times New Roman" w:cs="Times New Roman"/>
          <w:bCs/>
          <w:sz w:val="24"/>
          <w:szCs w:val="24"/>
        </w:rPr>
        <w:t xml:space="preserve"> </w:t>
      </w:r>
      <w:r w:rsidRPr="00F51976">
        <w:rPr>
          <w:rFonts w:ascii="Times New Roman" w:hAnsi="Times New Roman" w:cs="Times New Roman"/>
          <w:sz w:val="24"/>
          <w:szCs w:val="24"/>
        </w:rPr>
        <w:t xml:space="preserve">for 20 cycles. </w:t>
      </w:r>
    </w:p>
    <w:p w14:paraId="0EB7C858"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3B8D91AA" w14:textId="77777777" w:rsidR="0078474C" w:rsidRPr="00F51976" w:rsidRDefault="0078474C" w:rsidP="00732E63">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3490DFE1" wp14:editId="34E98285">
            <wp:extent cx="2880995" cy="288099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80995" cy="2880995"/>
                    </a:xfrm>
                    <a:prstGeom prst="rect">
                      <a:avLst/>
                    </a:prstGeom>
                    <a:noFill/>
                    <a:ln>
                      <a:noFill/>
                    </a:ln>
                  </pic:spPr>
                </pic:pic>
              </a:graphicData>
            </a:graphic>
          </wp:inline>
        </w:drawing>
      </w:r>
    </w:p>
    <w:p w14:paraId="4119FB5A"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S29.</w:t>
      </w:r>
      <w:r w:rsidRPr="00F51976">
        <w:rPr>
          <w:rFonts w:ascii="Times New Roman" w:hAnsi="Times New Roman" w:cs="Times New Roman"/>
          <w:sz w:val="24"/>
          <w:szCs w:val="24"/>
        </w:rPr>
        <w:t xml:space="preserve"> SEM image of the Li metal anodes disassembled from the symmetrical cell with the 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/PP separator at a current density of</w:t>
      </w:r>
      <w:r w:rsidRPr="00F51976">
        <w:rPr>
          <w:rFonts w:ascii="Times New Roman" w:hAnsi="Times New Roman" w:cs="Times New Roman"/>
          <w:bCs/>
          <w:sz w:val="24"/>
          <w:szCs w:val="24"/>
        </w:rPr>
        <w:t xml:space="preserve"> 2 mA cm</w:t>
      </w:r>
      <w:r w:rsidRPr="00F51976">
        <w:rPr>
          <w:rFonts w:ascii="Times New Roman" w:hAnsi="Times New Roman" w:cs="Times New Roman"/>
          <w:bCs/>
          <w:sz w:val="24"/>
          <w:szCs w:val="24"/>
          <w:vertAlign w:val="superscript"/>
        </w:rPr>
        <w:t>−2</w:t>
      </w:r>
      <w:r w:rsidRPr="00F51976">
        <w:rPr>
          <w:rFonts w:ascii="Times New Roman" w:hAnsi="Times New Roman" w:cs="Times New Roman"/>
          <w:bCs/>
          <w:sz w:val="24"/>
          <w:szCs w:val="24"/>
        </w:rPr>
        <w:t xml:space="preserve"> with a capacity of 1 mAh cm</w:t>
      </w:r>
      <w:r w:rsidRPr="00F51976">
        <w:rPr>
          <w:rFonts w:ascii="Times New Roman" w:hAnsi="Times New Roman" w:cs="Times New Roman"/>
          <w:bCs/>
          <w:sz w:val="24"/>
          <w:szCs w:val="24"/>
          <w:vertAlign w:val="superscript"/>
        </w:rPr>
        <w:t>−2</w:t>
      </w:r>
      <w:r w:rsidRPr="00F51976">
        <w:rPr>
          <w:rFonts w:ascii="Times New Roman" w:hAnsi="Times New Roman" w:cs="Times New Roman"/>
          <w:bCs/>
          <w:sz w:val="24"/>
          <w:szCs w:val="24"/>
        </w:rPr>
        <w:t xml:space="preserve"> </w:t>
      </w:r>
      <w:r w:rsidRPr="00F51976">
        <w:rPr>
          <w:rFonts w:ascii="Times New Roman" w:hAnsi="Times New Roman" w:cs="Times New Roman"/>
          <w:sz w:val="24"/>
          <w:szCs w:val="24"/>
        </w:rPr>
        <w:t xml:space="preserve">for 20 cycles. </w:t>
      </w:r>
    </w:p>
    <w:p w14:paraId="1CCC884F"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6D9605A7" w14:textId="77777777" w:rsidR="0078474C" w:rsidRPr="00F51976" w:rsidRDefault="0078474C" w:rsidP="00732E63">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7D41029A" wp14:editId="420DC96D">
            <wp:extent cx="2880995" cy="288099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80995" cy="2880995"/>
                    </a:xfrm>
                    <a:prstGeom prst="rect">
                      <a:avLst/>
                    </a:prstGeom>
                    <a:noFill/>
                    <a:ln>
                      <a:noFill/>
                    </a:ln>
                  </pic:spPr>
                </pic:pic>
              </a:graphicData>
            </a:graphic>
          </wp:inline>
        </w:drawing>
      </w:r>
    </w:p>
    <w:p w14:paraId="2F63D865"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S30.</w:t>
      </w:r>
      <w:r w:rsidRPr="00F51976">
        <w:rPr>
          <w:rFonts w:ascii="Times New Roman" w:hAnsi="Times New Roman" w:cs="Times New Roman"/>
          <w:sz w:val="24"/>
          <w:szCs w:val="24"/>
        </w:rPr>
        <w:t xml:space="preserve"> Cross-section SEM image of the Li metal anodes disassembled from the symmetrical cell with the 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/PP separator at a current density of</w:t>
      </w:r>
      <w:r w:rsidRPr="00F51976">
        <w:rPr>
          <w:rFonts w:ascii="Times New Roman" w:hAnsi="Times New Roman" w:cs="Times New Roman"/>
          <w:bCs/>
          <w:sz w:val="24"/>
          <w:szCs w:val="24"/>
        </w:rPr>
        <w:t xml:space="preserve"> 2 mA cm</w:t>
      </w:r>
      <w:r w:rsidRPr="00F51976">
        <w:rPr>
          <w:rFonts w:ascii="Times New Roman" w:hAnsi="Times New Roman" w:cs="Times New Roman"/>
          <w:bCs/>
          <w:sz w:val="24"/>
          <w:szCs w:val="24"/>
          <w:vertAlign w:val="superscript"/>
        </w:rPr>
        <w:t>−2</w:t>
      </w:r>
      <w:r w:rsidRPr="00F51976">
        <w:rPr>
          <w:rFonts w:ascii="Times New Roman" w:hAnsi="Times New Roman" w:cs="Times New Roman"/>
          <w:bCs/>
          <w:sz w:val="24"/>
          <w:szCs w:val="24"/>
        </w:rPr>
        <w:t xml:space="preserve"> with a capacity of 1 mAh cm</w:t>
      </w:r>
      <w:r w:rsidRPr="00F51976">
        <w:rPr>
          <w:rFonts w:ascii="Times New Roman" w:hAnsi="Times New Roman" w:cs="Times New Roman"/>
          <w:bCs/>
          <w:sz w:val="24"/>
          <w:szCs w:val="24"/>
          <w:vertAlign w:val="superscript"/>
        </w:rPr>
        <w:t>−2</w:t>
      </w:r>
      <w:r w:rsidRPr="00F51976">
        <w:rPr>
          <w:rFonts w:ascii="Times New Roman" w:hAnsi="Times New Roman" w:cs="Times New Roman"/>
          <w:bCs/>
          <w:sz w:val="24"/>
          <w:szCs w:val="24"/>
        </w:rPr>
        <w:t xml:space="preserve"> </w:t>
      </w:r>
      <w:r w:rsidRPr="00F51976">
        <w:rPr>
          <w:rFonts w:ascii="Times New Roman" w:hAnsi="Times New Roman" w:cs="Times New Roman"/>
          <w:sz w:val="24"/>
          <w:szCs w:val="24"/>
        </w:rPr>
        <w:t xml:space="preserve">for 20 cycles. </w:t>
      </w:r>
    </w:p>
    <w:p w14:paraId="247176EE"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2FEC52F1" w14:textId="77777777" w:rsidR="0078474C" w:rsidRPr="00F51976" w:rsidRDefault="0078474C" w:rsidP="00732E63">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25F541A0" wp14:editId="4CE36799">
            <wp:extent cx="3525441" cy="288000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525441" cy="2880000"/>
                    </a:xfrm>
                    <a:prstGeom prst="rect">
                      <a:avLst/>
                    </a:prstGeom>
                    <a:noFill/>
                    <a:ln>
                      <a:noFill/>
                    </a:ln>
                  </pic:spPr>
                </pic:pic>
              </a:graphicData>
            </a:graphic>
          </wp:inline>
        </w:drawing>
      </w:r>
    </w:p>
    <w:p w14:paraId="1836B029"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S31.</w:t>
      </w:r>
      <w:r w:rsidRPr="00F51976">
        <w:rPr>
          <w:rFonts w:ascii="Times New Roman" w:hAnsi="Times New Roman" w:cs="Times New Roman"/>
          <w:sz w:val="24"/>
          <w:szCs w:val="24"/>
        </w:rPr>
        <w:t xml:space="preserve"> A representative force-indentation curve of the 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 xml:space="preserve">/PP separator. The curve is fitted using the Hertzian model in the linear region. </w:t>
      </w:r>
    </w:p>
    <w:p w14:paraId="0510C8C0"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6FF21589" w14:textId="77777777" w:rsidR="0078474C" w:rsidRPr="00F51976" w:rsidRDefault="0078474C" w:rsidP="00732E63">
      <w:pPr>
        <w:widowControl/>
        <w:spacing w:line="480" w:lineRule="auto"/>
        <w:rPr>
          <w:rFonts w:ascii="Times New Roman" w:hAnsi="Times New Roman" w:cs="Times New Roman"/>
          <w:sz w:val="24"/>
          <w:szCs w:val="24"/>
        </w:rPr>
      </w:pPr>
      <w:r w:rsidRPr="00F51976">
        <w:rPr>
          <w:noProof/>
        </w:rPr>
        <w:lastRenderedPageBreak/>
        <w:drawing>
          <wp:inline distT="0" distB="0" distL="0" distR="0" wp14:anchorId="4B0A3591" wp14:editId="61B5E579">
            <wp:extent cx="6176513" cy="474781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180160" cy="4750613"/>
                    </a:xfrm>
                    <a:prstGeom prst="rect">
                      <a:avLst/>
                    </a:prstGeom>
                    <a:noFill/>
                    <a:ln>
                      <a:noFill/>
                    </a:ln>
                  </pic:spPr>
                </pic:pic>
              </a:graphicData>
            </a:graphic>
          </wp:inline>
        </w:drawing>
      </w:r>
    </w:p>
    <w:p w14:paraId="353113EB"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S32.</w:t>
      </w:r>
      <w:r w:rsidRPr="00F51976">
        <w:rPr>
          <w:rFonts w:ascii="Times New Roman" w:hAnsi="Times New Roman" w:cs="Times New Roman"/>
          <w:sz w:val="24"/>
          <w:szCs w:val="24"/>
        </w:rPr>
        <w:t xml:space="preserve"> The models of restacked thin layers for the (a) conventional nanosheets (without defects) and (b) defective nanosheets. </w:t>
      </w:r>
    </w:p>
    <w:p w14:paraId="36D5EE9F"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483011D8" w14:textId="455EDFDB" w:rsidR="0078474C" w:rsidRPr="00F51976" w:rsidRDefault="001C1D37" w:rsidP="008E3C6E">
      <w:pPr>
        <w:widowControl/>
        <w:spacing w:line="480" w:lineRule="auto"/>
        <w:jc w:val="center"/>
        <w:rPr>
          <w:rFonts w:ascii="Times New Roman" w:hAnsi="Times New Roman" w:cs="Times New Roman"/>
          <w:sz w:val="24"/>
          <w:szCs w:val="24"/>
        </w:rPr>
      </w:pPr>
      <w:r>
        <w:rPr>
          <w:noProof/>
        </w:rPr>
        <w:lastRenderedPageBreak/>
        <w:drawing>
          <wp:inline distT="0" distB="0" distL="0" distR="0" wp14:anchorId="5003AB4D" wp14:editId="32506728">
            <wp:extent cx="6188710" cy="5904230"/>
            <wp:effectExtent l="0" t="0" r="2540" b="127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88710" cy="5904230"/>
                    </a:xfrm>
                    <a:prstGeom prst="rect">
                      <a:avLst/>
                    </a:prstGeom>
                    <a:noFill/>
                    <a:ln>
                      <a:noFill/>
                    </a:ln>
                  </pic:spPr>
                </pic:pic>
              </a:graphicData>
            </a:graphic>
          </wp:inline>
        </w:drawing>
      </w:r>
    </w:p>
    <w:p w14:paraId="77295B44" w14:textId="77777777" w:rsidR="0078474C" w:rsidRPr="00F51976" w:rsidRDefault="0078474C" w:rsidP="008E3C6E">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w:t>
      </w:r>
      <w:r w:rsidRPr="00F51976">
        <w:rPr>
          <w:rFonts w:ascii="Times New Roman" w:hAnsi="Times New Roman" w:cs="Times New Roman" w:hint="eastAsia"/>
          <w:b/>
          <w:bCs/>
          <w:sz w:val="24"/>
          <w:szCs w:val="24"/>
        </w:rPr>
        <w:t>3</w:t>
      </w:r>
      <w:r w:rsidRPr="00F51976">
        <w:rPr>
          <w:rFonts w:ascii="Times New Roman" w:hAnsi="Times New Roman" w:cs="Times New Roman"/>
          <w:b/>
          <w:bCs/>
          <w:sz w:val="24"/>
          <w:szCs w:val="24"/>
        </w:rPr>
        <w:t>3.</w:t>
      </w:r>
      <w:r w:rsidRPr="00F51976">
        <w:rPr>
          <w:rFonts w:ascii="Times New Roman" w:hAnsi="Times New Roman" w:cs="Times New Roman"/>
          <w:sz w:val="24"/>
          <w:szCs w:val="24"/>
        </w:rPr>
        <w:t xml:space="preserve"> S</w:t>
      </w:r>
      <w:r w:rsidRPr="00F51976">
        <w:rPr>
          <w:rFonts w:ascii="Times New Roman" w:hAnsi="Times New Roman" w:cs="Times New Roman" w:hint="eastAsia"/>
          <w:sz w:val="24"/>
          <w:szCs w:val="24"/>
        </w:rPr>
        <w:t>ch</w:t>
      </w:r>
      <w:r w:rsidRPr="00F51976">
        <w:rPr>
          <w:rFonts w:ascii="Times New Roman" w:hAnsi="Times New Roman" w:cs="Times New Roman"/>
          <w:sz w:val="24"/>
          <w:szCs w:val="24"/>
        </w:rPr>
        <w:t>ematic illustration of mechanism of dendrite-free Li/Na anode by using</w:t>
      </w:r>
      <w:r w:rsidRPr="00F51976">
        <w:rPr>
          <w:rFonts w:ascii="Times New Roman" w:hAnsi="Times New Roman" w:cs="Times New Roman"/>
          <w:bCs/>
          <w:sz w:val="24"/>
          <w:szCs w:val="24"/>
        </w:rPr>
        <w:t xml:space="preserve"> anionic Ti</w:t>
      </w:r>
      <w:r w:rsidRPr="00F51976">
        <w:rPr>
          <w:rFonts w:ascii="Times New Roman" w:hAnsi="Times New Roman" w:cs="Times New Roman"/>
          <w:bCs/>
          <w:sz w:val="24"/>
          <w:szCs w:val="24"/>
          <w:vertAlign w:val="subscript"/>
        </w:rPr>
        <w:t>0.87</w:t>
      </w:r>
      <w:r w:rsidRPr="00F51976">
        <w:rPr>
          <w:rFonts w:ascii="Times New Roman" w:hAnsi="Times New Roman" w:cs="Times New Roman"/>
          <w:bCs/>
          <w:sz w:val="24"/>
          <w:szCs w:val="24"/>
        </w:rPr>
        <w:t>O</w:t>
      </w:r>
      <w:r w:rsidRPr="00F51976">
        <w:rPr>
          <w:rFonts w:ascii="Times New Roman" w:hAnsi="Times New Roman" w:cs="Times New Roman"/>
          <w:bCs/>
          <w:sz w:val="24"/>
          <w:szCs w:val="24"/>
          <w:vertAlign w:val="subscript"/>
        </w:rPr>
        <w:t>2</w:t>
      </w:r>
      <w:r w:rsidRPr="00F51976">
        <w:rPr>
          <w:rFonts w:ascii="Times New Roman" w:hAnsi="Times New Roman" w:cs="Times New Roman"/>
          <w:bCs/>
          <w:sz w:val="24"/>
          <w:szCs w:val="24"/>
        </w:rPr>
        <w:t xml:space="preserve"> nanosheets with atomic Ti vacancies</w:t>
      </w:r>
      <w:r w:rsidRPr="00F51976">
        <w:rPr>
          <w:rFonts w:ascii="Times New Roman" w:hAnsi="Times New Roman" w:cs="Times New Roman"/>
          <w:sz w:val="24"/>
          <w:szCs w:val="24"/>
        </w:rPr>
        <w:t xml:space="preserve">. </w:t>
      </w:r>
    </w:p>
    <w:p w14:paraId="089F2AB4" w14:textId="77777777" w:rsidR="0078474C" w:rsidRPr="00F51976" w:rsidRDefault="0078474C" w:rsidP="008E3C6E">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5D35FD8D" w14:textId="086EFA90" w:rsidR="0078474C" w:rsidRPr="00F51976" w:rsidRDefault="00532CDB" w:rsidP="00DD6E72">
      <w:pPr>
        <w:widowControl/>
        <w:spacing w:line="480" w:lineRule="auto"/>
        <w:jc w:val="center"/>
        <w:rPr>
          <w:rFonts w:ascii="Times New Roman" w:hAnsi="Times New Roman" w:cs="Times New Roman"/>
          <w:sz w:val="24"/>
          <w:szCs w:val="24"/>
        </w:rPr>
      </w:pPr>
      <w:r>
        <w:rPr>
          <w:noProof/>
        </w:rPr>
        <w:lastRenderedPageBreak/>
        <w:drawing>
          <wp:inline distT="0" distB="0" distL="0" distR="0" wp14:anchorId="49D881F3" wp14:editId="2659D27D">
            <wp:extent cx="6188710" cy="5904230"/>
            <wp:effectExtent l="0" t="0" r="2540" b="127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88710" cy="5904230"/>
                    </a:xfrm>
                    <a:prstGeom prst="rect">
                      <a:avLst/>
                    </a:prstGeom>
                    <a:noFill/>
                    <a:ln>
                      <a:noFill/>
                    </a:ln>
                  </pic:spPr>
                </pic:pic>
              </a:graphicData>
            </a:graphic>
          </wp:inline>
        </w:drawing>
      </w:r>
    </w:p>
    <w:p w14:paraId="7B4CF2F8" w14:textId="77777777" w:rsidR="0078474C" w:rsidRPr="00F51976" w:rsidRDefault="0078474C" w:rsidP="002E5B49">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w:t>
      </w:r>
      <w:r w:rsidRPr="00F51976">
        <w:rPr>
          <w:rFonts w:ascii="Times New Roman" w:hAnsi="Times New Roman" w:cs="Times New Roman" w:hint="eastAsia"/>
          <w:b/>
          <w:bCs/>
          <w:sz w:val="24"/>
          <w:szCs w:val="24"/>
        </w:rPr>
        <w:t>3</w:t>
      </w:r>
      <w:r w:rsidRPr="00F51976">
        <w:rPr>
          <w:rFonts w:ascii="Times New Roman" w:hAnsi="Times New Roman" w:cs="Times New Roman"/>
          <w:b/>
          <w:bCs/>
          <w:sz w:val="24"/>
          <w:szCs w:val="24"/>
        </w:rPr>
        <w:t>4.</w:t>
      </w:r>
      <w:r w:rsidRPr="00F51976">
        <w:rPr>
          <w:rFonts w:ascii="Times New Roman" w:hAnsi="Times New Roman" w:cs="Times New Roman"/>
          <w:sz w:val="24"/>
          <w:szCs w:val="24"/>
        </w:rPr>
        <w:t xml:space="preserve"> Schematic illustration of Li/Na deposition over the bare anode.</w:t>
      </w:r>
    </w:p>
    <w:p w14:paraId="521211BF" w14:textId="77777777" w:rsidR="0078474C" w:rsidRPr="00F51976" w:rsidRDefault="0078474C" w:rsidP="002E5B49">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1A3FBDC1" w14:textId="77777777" w:rsidR="0078474C" w:rsidRPr="00F51976" w:rsidRDefault="0078474C" w:rsidP="00732E63">
      <w:pPr>
        <w:widowControl/>
        <w:spacing w:line="480" w:lineRule="auto"/>
        <w:rPr>
          <w:rFonts w:ascii="Times New Roman" w:hAnsi="Times New Roman" w:cs="Times New Roman"/>
          <w:sz w:val="24"/>
          <w:szCs w:val="24"/>
        </w:rPr>
      </w:pPr>
      <w:r w:rsidRPr="00F51976">
        <w:rPr>
          <w:noProof/>
        </w:rPr>
        <w:lastRenderedPageBreak/>
        <w:drawing>
          <wp:inline distT="0" distB="0" distL="0" distR="0" wp14:anchorId="3C501B27" wp14:editId="682E6CED">
            <wp:extent cx="6120000" cy="2601759"/>
            <wp:effectExtent l="0" t="0" r="0" b="825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20000" cy="2601759"/>
                    </a:xfrm>
                    <a:prstGeom prst="rect">
                      <a:avLst/>
                    </a:prstGeom>
                    <a:noFill/>
                    <a:ln>
                      <a:noFill/>
                    </a:ln>
                  </pic:spPr>
                </pic:pic>
              </a:graphicData>
            </a:graphic>
          </wp:inline>
        </w:drawing>
      </w:r>
    </w:p>
    <w:p w14:paraId="1A5F6823"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S35.</w:t>
      </w:r>
      <w:r w:rsidRPr="00F51976">
        <w:rPr>
          <w:rFonts w:ascii="Times New Roman" w:hAnsi="Times New Roman" w:cs="Times New Roman"/>
          <w:sz w:val="24"/>
          <w:szCs w:val="24"/>
        </w:rPr>
        <w:t xml:space="preserve"> Polysulfide permeation measurements in H-type cells with the (a) anatase TiO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 xml:space="preserve">/PP and (b) GO/PP separators. </w:t>
      </w:r>
    </w:p>
    <w:p w14:paraId="592AC414"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58B12A67" w14:textId="77777777" w:rsidR="0078474C" w:rsidRPr="00F51976" w:rsidRDefault="0078474C" w:rsidP="00732E63">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58159E0E" wp14:editId="505D76BF">
            <wp:extent cx="4106460" cy="2880000"/>
            <wp:effectExtent l="0" t="0" r="889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106460" cy="2880000"/>
                    </a:xfrm>
                    <a:prstGeom prst="rect">
                      <a:avLst/>
                    </a:prstGeom>
                    <a:noFill/>
                    <a:ln>
                      <a:noFill/>
                    </a:ln>
                  </pic:spPr>
                </pic:pic>
              </a:graphicData>
            </a:graphic>
          </wp:inline>
        </w:drawing>
      </w:r>
    </w:p>
    <w:p w14:paraId="1FB483EB"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S36.</w:t>
      </w:r>
      <w:r w:rsidRPr="00F51976">
        <w:rPr>
          <w:rFonts w:ascii="Times New Roman" w:hAnsi="Times New Roman" w:cs="Times New Roman"/>
          <w:sz w:val="24"/>
          <w:szCs w:val="24"/>
        </w:rPr>
        <w:t xml:space="preserve"> </w:t>
      </w:r>
      <w:r w:rsidRPr="00F51976">
        <w:rPr>
          <w:rFonts w:ascii="Times New Roman" w:hAnsi="Times New Roman" w:cs="Times New Roman"/>
          <w:bCs/>
          <w:sz w:val="24"/>
          <w:szCs w:val="24"/>
        </w:rPr>
        <w:t>Calculation of negative charge density of Ti</w:t>
      </w:r>
      <w:r w:rsidRPr="00F51976">
        <w:rPr>
          <w:rFonts w:ascii="Times New Roman" w:hAnsi="Times New Roman" w:cs="Times New Roman"/>
          <w:bCs/>
          <w:sz w:val="24"/>
          <w:szCs w:val="24"/>
          <w:vertAlign w:val="subscript"/>
        </w:rPr>
        <w:t>0.87</w:t>
      </w:r>
      <w:r w:rsidRPr="00F51976">
        <w:rPr>
          <w:rFonts w:ascii="Times New Roman" w:hAnsi="Times New Roman" w:cs="Times New Roman"/>
          <w:bCs/>
          <w:sz w:val="24"/>
          <w:szCs w:val="24"/>
        </w:rPr>
        <w:t>O</w:t>
      </w:r>
      <w:r w:rsidRPr="00F51976">
        <w:rPr>
          <w:rFonts w:ascii="Times New Roman" w:hAnsi="Times New Roman" w:cs="Times New Roman"/>
          <w:bCs/>
          <w:sz w:val="24"/>
          <w:szCs w:val="24"/>
          <w:vertAlign w:val="subscript"/>
        </w:rPr>
        <w:t>2</w:t>
      </w:r>
      <w:bookmarkStart w:id="2" w:name="_Hlk43561512"/>
      <w:r w:rsidRPr="00F51976">
        <w:rPr>
          <w:rFonts w:ascii="Times New Roman" w:hAnsi="Times New Roman" w:cs="Times New Roman"/>
          <w:bCs/>
          <w:sz w:val="24"/>
          <w:szCs w:val="24"/>
          <w:vertAlign w:val="superscript"/>
        </w:rPr>
        <w:t>0.52–</w:t>
      </w:r>
      <w:bookmarkEnd w:id="2"/>
      <w:r w:rsidRPr="00F51976">
        <w:rPr>
          <w:rFonts w:ascii="Times New Roman" w:hAnsi="Times New Roman" w:cs="Times New Roman"/>
          <w:bCs/>
          <w:sz w:val="24"/>
          <w:szCs w:val="24"/>
        </w:rPr>
        <w:t xml:space="preserve"> nanosheets</w:t>
      </w:r>
      <w:r w:rsidRPr="00F51976">
        <w:rPr>
          <w:rFonts w:ascii="Times New Roman" w:hAnsi="Times New Roman" w:cs="Times New Roman"/>
          <w:sz w:val="24"/>
          <w:szCs w:val="24"/>
        </w:rPr>
        <w:t>. In-plane structure of 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 xml:space="preserve"> shows a rectangular unit cell with </w:t>
      </w:r>
      <w:r w:rsidRPr="00F51976">
        <w:rPr>
          <w:rFonts w:ascii="Times New Roman" w:hAnsi="Times New Roman" w:cs="Times New Roman"/>
          <w:i/>
          <w:sz w:val="24"/>
          <w:szCs w:val="24"/>
        </w:rPr>
        <w:t>a</w:t>
      </w:r>
      <w:r w:rsidRPr="00F51976">
        <w:rPr>
          <w:rFonts w:ascii="Times New Roman" w:hAnsi="Times New Roman" w:cs="Times New Roman"/>
          <w:sz w:val="24"/>
          <w:szCs w:val="24"/>
        </w:rPr>
        <w:t xml:space="preserve"> = 0.38 nm and </w:t>
      </w:r>
      <w:r w:rsidRPr="00F51976">
        <w:rPr>
          <w:rFonts w:ascii="Times New Roman" w:hAnsi="Times New Roman" w:cs="Times New Roman"/>
          <w:i/>
          <w:sz w:val="24"/>
          <w:szCs w:val="24"/>
        </w:rPr>
        <w:t>c</w:t>
      </w:r>
      <w:r w:rsidRPr="00F51976">
        <w:rPr>
          <w:rFonts w:ascii="Times New Roman" w:hAnsi="Times New Roman" w:cs="Times New Roman"/>
          <w:sz w:val="24"/>
          <w:szCs w:val="24"/>
        </w:rPr>
        <w:t xml:space="preserve"> = 0.30 nm. The 2D charge density (</w:t>
      </w:r>
      <w:r w:rsidRPr="00F51976">
        <w:rPr>
          <w:rFonts w:ascii="Times New Roman" w:hAnsi="Times New Roman" w:cs="Times New Roman"/>
          <w:i/>
          <w:sz w:val="24"/>
          <w:szCs w:val="24"/>
        </w:rPr>
        <w:t>ρ</w:t>
      </w:r>
      <w:r w:rsidRPr="00F51976">
        <w:rPr>
          <w:rFonts w:ascii="Times New Roman" w:hAnsi="Times New Roman" w:cs="Times New Roman"/>
          <w:sz w:val="24"/>
          <w:szCs w:val="24"/>
        </w:rPr>
        <w:t>) of 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 xml:space="preserve"> can be calculated based on the in-plane unit cell area,</w:t>
      </w:r>
      <w:r w:rsidRPr="00F51976">
        <w:rPr>
          <w:rFonts w:ascii="Times New Roman" w:hAnsi="Times New Roman" w:cs="Times New Roman"/>
          <w:i/>
          <w:sz w:val="24"/>
          <w:szCs w:val="24"/>
        </w:rPr>
        <w:t xml:space="preserve"> ρ</w:t>
      </w:r>
      <w:r w:rsidRPr="00F51976">
        <w:rPr>
          <w:rFonts w:ascii="Times New Roman" w:hAnsi="Times New Roman" w:cs="Times New Roman"/>
          <w:sz w:val="24"/>
          <w:szCs w:val="24"/>
          <w:vertAlign w:val="subscript"/>
        </w:rPr>
        <w:t>(Ti0.87O2)</w:t>
      </w:r>
      <w:r w:rsidRPr="00F51976">
        <w:rPr>
          <w:rFonts w:ascii="Times New Roman" w:hAnsi="Times New Roman" w:cs="Times New Roman"/>
          <w:sz w:val="24"/>
          <w:szCs w:val="24"/>
        </w:rPr>
        <w:t xml:space="preserve"> = 2 × </w:t>
      </w:r>
      <w:r w:rsidRPr="00F51976">
        <w:rPr>
          <w:rFonts w:ascii="Times New Roman" w:hAnsi="Times New Roman" w:cs="Times New Roman" w:hint="eastAsia"/>
          <w:sz w:val="24"/>
          <w:szCs w:val="24"/>
        </w:rPr>
        <w:t>0.52</w:t>
      </w:r>
      <w:r w:rsidRPr="00F51976">
        <w:rPr>
          <w:rFonts w:ascii="Times New Roman" w:hAnsi="Times New Roman" w:cs="Times New Roman"/>
          <w:sz w:val="24"/>
          <w:szCs w:val="24"/>
        </w:rPr>
        <w:t xml:space="preserve"> × 1.60 × 10</w:t>
      </w:r>
      <w:r w:rsidRPr="00F51976">
        <w:rPr>
          <w:rFonts w:ascii="Times New Roman" w:hAnsi="Times New Roman" w:cs="Times New Roman"/>
          <w:sz w:val="24"/>
          <w:szCs w:val="24"/>
          <w:vertAlign w:val="superscript"/>
        </w:rPr>
        <w:t>−19</w:t>
      </w:r>
      <w:r w:rsidRPr="00F51976">
        <w:rPr>
          <w:rFonts w:ascii="Times New Roman" w:hAnsi="Times New Roman" w:cs="Times New Roman"/>
          <w:sz w:val="24"/>
          <w:szCs w:val="24"/>
        </w:rPr>
        <w:t xml:space="preserve"> / (</w:t>
      </w:r>
      <w:r w:rsidRPr="00F51976">
        <w:rPr>
          <w:rFonts w:ascii="Times New Roman" w:hAnsi="Times New Roman" w:cs="Times New Roman"/>
          <w:i/>
          <w:sz w:val="24"/>
          <w:szCs w:val="24"/>
        </w:rPr>
        <w:t>a</w:t>
      </w:r>
      <w:r w:rsidRPr="00F51976">
        <w:rPr>
          <w:rFonts w:ascii="Times New Roman" w:hAnsi="Times New Roman" w:cs="Times New Roman"/>
          <w:sz w:val="24"/>
          <w:szCs w:val="24"/>
        </w:rPr>
        <w:t xml:space="preserve"> × </w:t>
      </w:r>
      <w:r w:rsidRPr="00F51976">
        <w:rPr>
          <w:rFonts w:ascii="Times New Roman" w:hAnsi="Times New Roman" w:cs="Times New Roman"/>
          <w:i/>
          <w:sz w:val="24"/>
          <w:szCs w:val="24"/>
        </w:rPr>
        <w:t>c</w:t>
      </w:r>
      <w:r w:rsidRPr="00F51976">
        <w:rPr>
          <w:rFonts w:ascii="Times New Roman" w:hAnsi="Times New Roman" w:cs="Times New Roman"/>
          <w:sz w:val="24"/>
          <w:szCs w:val="24"/>
        </w:rPr>
        <w:t>) = 1.46 C m</w:t>
      </w:r>
      <w:r w:rsidRPr="00F51976">
        <w:rPr>
          <w:rFonts w:ascii="Times New Roman" w:hAnsi="Times New Roman" w:cs="Times New Roman"/>
          <w:bCs/>
          <w:sz w:val="24"/>
          <w:szCs w:val="24"/>
          <w:vertAlign w:val="superscript"/>
        </w:rPr>
        <w:t>–</w:t>
      </w:r>
      <w:r w:rsidRPr="00F51976">
        <w:rPr>
          <w:rFonts w:ascii="Times New Roman" w:hAnsi="Times New Roman" w:cs="Times New Roman" w:hint="eastAsia"/>
          <w:bCs/>
          <w:sz w:val="24"/>
          <w:szCs w:val="24"/>
          <w:vertAlign w:val="superscript"/>
        </w:rPr>
        <w:t>2</w:t>
      </w:r>
      <w:r w:rsidRPr="00F51976">
        <w:rPr>
          <w:rFonts w:ascii="Times New Roman" w:hAnsi="Times New Roman" w:cs="Times New Roman"/>
          <w:sz w:val="24"/>
          <w:szCs w:val="24"/>
        </w:rPr>
        <w:t xml:space="preserve">. </w:t>
      </w:r>
      <w:r w:rsidRPr="00F51976">
        <w:rPr>
          <w:rFonts w:ascii="Times New Roman" w:hAnsi="Times New Roman" w:cs="Times New Roman"/>
          <w:sz w:val="24"/>
          <w:szCs w:val="24"/>
        </w:rPr>
        <w:br w:type="page"/>
      </w:r>
    </w:p>
    <w:p w14:paraId="6B358152" w14:textId="77777777" w:rsidR="0078474C" w:rsidRPr="00F51976" w:rsidRDefault="0078474C" w:rsidP="00732E63">
      <w:pPr>
        <w:widowControl/>
        <w:spacing w:line="480" w:lineRule="auto"/>
        <w:rPr>
          <w:rFonts w:ascii="Times New Roman" w:hAnsi="Times New Roman" w:cs="Times New Roman"/>
          <w:sz w:val="24"/>
          <w:szCs w:val="24"/>
        </w:rPr>
      </w:pPr>
      <w:r w:rsidRPr="00F51976">
        <w:rPr>
          <w:noProof/>
        </w:rPr>
        <w:lastRenderedPageBreak/>
        <w:drawing>
          <wp:inline distT="0" distB="0" distL="0" distR="0" wp14:anchorId="2CA15A4D" wp14:editId="4511F871">
            <wp:extent cx="6116320" cy="3252470"/>
            <wp:effectExtent l="0" t="0" r="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116320" cy="3252470"/>
                    </a:xfrm>
                    <a:prstGeom prst="rect">
                      <a:avLst/>
                    </a:prstGeom>
                    <a:noFill/>
                    <a:ln>
                      <a:noFill/>
                    </a:ln>
                  </pic:spPr>
                </pic:pic>
              </a:graphicData>
            </a:graphic>
          </wp:inline>
        </w:drawing>
      </w:r>
    </w:p>
    <w:p w14:paraId="7EAF1468"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S37.</w:t>
      </w:r>
      <w:r w:rsidRPr="00F51976">
        <w:rPr>
          <w:rFonts w:ascii="Times New Roman" w:hAnsi="Times New Roman" w:cs="Times New Roman"/>
          <w:bCs/>
          <w:sz w:val="24"/>
          <w:szCs w:val="24"/>
        </w:rPr>
        <w:t xml:space="preserve"> Optimized conformations of (a) S</w:t>
      </w:r>
      <w:r w:rsidRPr="00F51976">
        <w:rPr>
          <w:rFonts w:ascii="Times New Roman" w:hAnsi="Times New Roman" w:cs="Times New Roman"/>
          <w:bCs/>
          <w:sz w:val="24"/>
          <w:szCs w:val="24"/>
          <w:vertAlign w:val="subscript"/>
        </w:rPr>
        <w:t>2</w:t>
      </w:r>
      <w:r w:rsidRPr="00F51976">
        <w:rPr>
          <w:rFonts w:ascii="Times New Roman" w:hAnsi="Times New Roman" w:cs="Times New Roman"/>
          <w:sz w:val="24"/>
          <w:szCs w:val="24"/>
          <w:vertAlign w:val="superscript"/>
        </w:rPr>
        <w:t>2−</w:t>
      </w:r>
      <w:r w:rsidRPr="00F51976">
        <w:rPr>
          <w:rFonts w:ascii="Times New Roman" w:hAnsi="Times New Roman" w:cs="Times New Roman"/>
          <w:bCs/>
          <w:sz w:val="24"/>
          <w:szCs w:val="24"/>
        </w:rPr>
        <w:t>, (b) S</w:t>
      </w:r>
      <w:r w:rsidRPr="00F51976">
        <w:rPr>
          <w:rFonts w:ascii="Times New Roman" w:hAnsi="Times New Roman" w:cs="Times New Roman"/>
          <w:bCs/>
          <w:sz w:val="24"/>
          <w:szCs w:val="24"/>
          <w:vertAlign w:val="subscript"/>
        </w:rPr>
        <w:t>4</w:t>
      </w:r>
      <w:r w:rsidRPr="00F51976">
        <w:rPr>
          <w:rFonts w:ascii="Times New Roman" w:hAnsi="Times New Roman" w:cs="Times New Roman"/>
          <w:sz w:val="24"/>
          <w:szCs w:val="24"/>
          <w:vertAlign w:val="superscript"/>
        </w:rPr>
        <w:t>2−</w:t>
      </w:r>
      <w:r w:rsidRPr="00F51976">
        <w:rPr>
          <w:rFonts w:ascii="Times New Roman" w:hAnsi="Times New Roman" w:cs="Times New Roman"/>
          <w:bCs/>
          <w:sz w:val="24"/>
          <w:szCs w:val="24"/>
        </w:rPr>
        <w:t>, (c) S</w:t>
      </w:r>
      <w:r w:rsidRPr="00F51976">
        <w:rPr>
          <w:rFonts w:ascii="Times New Roman" w:hAnsi="Times New Roman" w:cs="Times New Roman"/>
          <w:bCs/>
          <w:sz w:val="24"/>
          <w:szCs w:val="24"/>
          <w:vertAlign w:val="subscript"/>
        </w:rPr>
        <w:t>6</w:t>
      </w:r>
      <w:r w:rsidRPr="00F51976">
        <w:rPr>
          <w:rFonts w:ascii="Times New Roman" w:hAnsi="Times New Roman" w:cs="Times New Roman"/>
          <w:sz w:val="24"/>
          <w:szCs w:val="24"/>
          <w:vertAlign w:val="superscript"/>
        </w:rPr>
        <w:t>2−</w:t>
      </w:r>
      <w:r w:rsidRPr="00F51976">
        <w:rPr>
          <w:rFonts w:ascii="Times New Roman" w:hAnsi="Times New Roman" w:cs="Times New Roman"/>
          <w:bCs/>
          <w:sz w:val="24"/>
          <w:szCs w:val="24"/>
        </w:rPr>
        <w:t xml:space="preserve"> and (d) S</w:t>
      </w:r>
      <w:r w:rsidRPr="00F51976">
        <w:rPr>
          <w:rFonts w:ascii="Times New Roman" w:hAnsi="Times New Roman" w:cs="Times New Roman"/>
          <w:bCs/>
          <w:sz w:val="24"/>
          <w:szCs w:val="24"/>
          <w:vertAlign w:val="subscript"/>
        </w:rPr>
        <w:t>8</w:t>
      </w:r>
      <w:r w:rsidRPr="00F51976">
        <w:rPr>
          <w:rFonts w:ascii="Times New Roman" w:hAnsi="Times New Roman" w:cs="Times New Roman"/>
          <w:sz w:val="24"/>
          <w:szCs w:val="24"/>
          <w:vertAlign w:val="superscript"/>
        </w:rPr>
        <w:t>2−</w:t>
      </w:r>
      <w:r w:rsidRPr="00F51976">
        <w:rPr>
          <w:rFonts w:ascii="Times New Roman" w:hAnsi="Times New Roman" w:cs="Times New Roman"/>
          <w:bCs/>
          <w:sz w:val="24"/>
          <w:szCs w:val="24"/>
        </w:rPr>
        <w:t xml:space="preserve"> on anatase TiO</w:t>
      </w:r>
      <w:r w:rsidRPr="00F51976">
        <w:rPr>
          <w:rFonts w:ascii="Times New Roman" w:hAnsi="Times New Roman" w:cs="Times New Roman"/>
          <w:bCs/>
          <w:sz w:val="24"/>
          <w:szCs w:val="24"/>
          <w:vertAlign w:val="subscript"/>
        </w:rPr>
        <w:t>2</w:t>
      </w:r>
      <w:r w:rsidRPr="00F51976">
        <w:rPr>
          <w:rFonts w:ascii="Times New Roman" w:hAnsi="Times New Roman" w:cs="Times New Roman"/>
          <w:bCs/>
          <w:sz w:val="24"/>
          <w:szCs w:val="24"/>
        </w:rPr>
        <w:t>.</w:t>
      </w:r>
    </w:p>
    <w:p w14:paraId="1DAED018"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5671FB5D" w14:textId="77777777" w:rsidR="0078474C" w:rsidRPr="00F51976" w:rsidRDefault="0078474C" w:rsidP="00732E63">
      <w:pPr>
        <w:widowControl/>
        <w:spacing w:line="480" w:lineRule="auto"/>
        <w:rPr>
          <w:rFonts w:ascii="Times New Roman" w:hAnsi="Times New Roman" w:cs="Times New Roman"/>
          <w:sz w:val="24"/>
          <w:szCs w:val="24"/>
        </w:rPr>
      </w:pPr>
      <w:r w:rsidRPr="00F51976">
        <w:rPr>
          <w:noProof/>
        </w:rPr>
        <w:lastRenderedPageBreak/>
        <w:drawing>
          <wp:inline distT="0" distB="0" distL="0" distR="0" wp14:anchorId="5D74D0EE" wp14:editId="6580180B">
            <wp:extent cx="6116320" cy="229489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16320" cy="2294890"/>
                    </a:xfrm>
                    <a:prstGeom prst="rect">
                      <a:avLst/>
                    </a:prstGeom>
                    <a:noFill/>
                    <a:ln>
                      <a:noFill/>
                    </a:ln>
                  </pic:spPr>
                </pic:pic>
              </a:graphicData>
            </a:graphic>
          </wp:inline>
        </w:drawing>
      </w:r>
    </w:p>
    <w:p w14:paraId="6DC50609"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S38.</w:t>
      </w:r>
      <w:r w:rsidRPr="00F51976">
        <w:rPr>
          <w:rFonts w:ascii="Times New Roman" w:hAnsi="Times New Roman" w:cs="Times New Roman"/>
          <w:bCs/>
          <w:sz w:val="24"/>
          <w:szCs w:val="24"/>
        </w:rPr>
        <w:t xml:space="preserve"> Optimized conformations of (a) S</w:t>
      </w:r>
      <w:r w:rsidRPr="00F51976">
        <w:rPr>
          <w:rFonts w:ascii="Times New Roman" w:hAnsi="Times New Roman" w:cs="Times New Roman"/>
          <w:bCs/>
          <w:sz w:val="24"/>
          <w:szCs w:val="24"/>
          <w:vertAlign w:val="subscript"/>
        </w:rPr>
        <w:t>2</w:t>
      </w:r>
      <w:r w:rsidRPr="00F51976">
        <w:rPr>
          <w:rFonts w:ascii="Times New Roman" w:hAnsi="Times New Roman" w:cs="Times New Roman"/>
          <w:sz w:val="24"/>
          <w:szCs w:val="24"/>
          <w:vertAlign w:val="superscript"/>
        </w:rPr>
        <w:t>2−</w:t>
      </w:r>
      <w:r w:rsidRPr="00F51976">
        <w:rPr>
          <w:rFonts w:ascii="Times New Roman" w:hAnsi="Times New Roman" w:cs="Times New Roman"/>
          <w:bCs/>
          <w:sz w:val="24"/>
          <w:szCs w:val="24"/>
        </w:rPr>
        <w:t>, (b) S</w:t>
      </w:r>
      <w:r w:rsidRPr="00F51976">
        <w:rPr>
          <w:rFonts w:ascii="Times New Roman" w:hAnsi="Times New Roman" w:cs="Times New Roman"/>
          <w:bCs/>
          <w:sz w:val="24"/>
          <w:szCs w:val="24"/>
          <w:vertAlign w:val="subscript"/>
        </w:rPr>
        <w:t>4</w:t>
      </w:r>
      <w:r w:rsidRPr="00F51976">
        <w:rPr>
          <w:rFonts w:ascii="Times New Roman" w:hAnsi="Times New Roman" w:cs="Times New Roman"/>
          <w:sz w:val="24"/>
          <w:szCs w:val="24"/>
          <w:vertAlign w:val="superscript"/>
        </w:rPr>
        <w:t>2−</w:t>
      </w:r>
      <w:r w:rsidRPr="00F51976">
        <w:rPr>
          <w:rFonts w:ascii="Times New Roman" w:hAnsi="Times New Roman" w:cs="Times New Roman"/>
          <w:bCs/>
          <w:sz w:val="24"/>
          <w:szCs w:val="24"/>
        </w:rPr>
        <w:t>, (c) S</w:t>
      </w:r>
      <w:r w:rsidRPr="00F51976">
        <w:rPr>
          <w:rFonts w:ascii="Times New Roman" w:hAnsi="Times New Roman" w:cs="Times New Roman"/>
          <w:bCs/>
          <w:sz w:val="24"/>
          <w:szCs w:val="24"/>
          <w:vertAlign w:val="subscript"/>
        </w:rPr>
        <w:t>6</w:t>
      </w:r>
      <w:r w:rsidRPr="00F51976">
        <w:rPr>
          <w:rFonts w:ascii="Times New Roman" w:hAnsi="Times New Roman" w:cs="Times New Roman"/>
          <w:sz w:val="24"/>
          <w:szCs w:val="24"/>
          <w:vertAlign w:val="superscript"/>
        </w:rPr>
        <w:t>2−</w:t>
      </w:r>
      <w:r w:rsidRPr="00F51976">
        <w:rPr>
          <w:rFonts w:ascii="Times New Roman" w:hAnsi="Times New Roman" w:cs="Times New Roman"/>
          <w:bCs/>
          <w:sz w:val="24"/>
          <w:szCs w:val="24"/>
        </w:rPr>
        <w:t xml:space="preserve"> and (d) S</w:t>
      </w:r>
      <w:r w:rsidRPr="00F51976">
        <w:rPr>
          <w:rFonts w:ascii="Times New Roman" w:hAnsi="Times New Roman" w:cs="Times New Roman"/>
          <w:bCs/>
          <w:sz w:val="24"/>
          <w:szCs w:val="24"/>
          <w:vertAlign w:val="subscript"/>
        </w:rPr>
        <w:t>8</w:t>
      </w:r>
      <w:r w:rsidRPr="00F51976">
        <w:rPr>
          <w:rFonts w:ascii="Times New Roman" w:hAnsi="Times New Roman" w:cs="Times New Roman"/>
          <w:sz w:val="24"/>
          <w:szCs w:val="24"/>
          <w:vertAlign w:val="superscript"/>
        </w:rPr>
        <w:t>2−</w:t>
      </w:r>
      <w:r w:rsidRPr="00F51976">
        <w:rPr>
          <w:rFonts w:ascii="Times New Roman" w:hAnsi="Times New Roman" w:cs="Times New Roman"/>
          <w:bCs/>
          <w:sz w:val="24"/>
          <w:szCs w:val="24"/>
        </w:rPr>
        <w:t xml:space="preserve"> on GO sheet.</w:t>
      </w:r>
    </w:p>
    <w:p w14:paraId="3A856CA6"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2BA5ED01" w14:textId="77777777" w:rsidR="0078474C" w:rsidRPr="00F51976" w:rsidRDefault="0078474C" w:rsidP="00C00264">
      <w:pPr>
        <w:widowControl/>
        <w:spacing w:line="480" w:lineRule="auto"/>
        <w:rPr>
          <w:rFonts w:ascii="Times New Roman" w:hAnsi="Times New Roman" w:cs="Times New Roman"/>
          <w:sz w:val="24"/>
          <w:szCs w:val="24"/>
        </w:rPr>
      </w:pPr>
      <w:r w:rsidRPr="00F51976">
        <w:rPr>
          <w:noProof/>
        </w:rPr>
        <w:lastRenderedPageBreak/>
        <w:drawing>
          <wp:inline distT="0" distB="0" distL="0" distR="0" wp14:anchorId="7E27592D" wp14:editId="469504DD">
            <wp:extent cx="6116320" cy="2829560"/>
            <wp:effectExtent l="0" t="0" r="0" b="889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16320" cy="2829560"/>
                    </a:xfrm>
                    <a:prstGeom prst="rect">
                      <a:avLst/>
                    </a:prstGeom>
                    <a:noFill/>
                    <a:ln>
                      <a:noFill/>
                    </a:ln>
                  </pic:spPr>
                </pic:pic>
              </a:graphicData>
            </a:graphic>
          </wp:inline>
        </w:drawing>
      </w:r>
    </w:p>
    <w:p w14:paraId="17820AE5" w14:textId="77777777" w:rsidR="0078474C" w:rsidRPr="00F51976" w:rsidRDefault="0078474C" w:rsidP="00C00264">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S39.</w:t>
      </w:r>
      <w:r w:rsidRPr="00F51976">
        <w:rPr>
          <w:rFonts w:ascii="Times New Roman" w:hAnsi="Times New Roman" w:cs="Times New Roman"/>
          <w:bCs/>
          <w:sz w:val="24"/>
          <w:szCs w:val="24"/>
        </w:rPr>
        <w:t xml:space="preserve"> Digital images of the Li metal anodes of the disassembled cells after10 cycles with the </w:t>
      </w:r>
      <w:r w:rsidRPr="00F51976">
        <w:rPr>
          <w:rFonts w:ascii="Times New Roman" w:hAnsi="Times New Roman" w:cs="Times New Roman"/>
          <w:sz w:val="24"/>
          <w:szCs w:val="24"/>
        </w:rPr>
        <w:t xml:space="preserve">(a) </w:t>
      </w:r>
      <w:r w:rsidRPr="00F51976">
        <w:rPr>
          <w:rFonts w:ascii="Times New Roman" w:hAnsi="Times New Roman" w:cs="Times New Roman"/>
          <w:bCs/>
          <w:sz w:val="24"/>
          <w:szCs w:val="24"/>
        </w:rPr>
        <w:t>PP and (b) Ti</w:t>
      </w:r>
      <w:r w:rsidRPr="00F51976">
        <w:rPr>
          <w:rFonts w:ascii="Times New Roman" w:hAnsi="Times New Roman" w:cs="Times New Roman"/>
          <w:bCs/>
          <w:sz w:val="24"/>
          <w:szCs w:val="24"/>
          <w:vertAlign w:val="subscript"/>
        </w:rPr>
        <w:t>0.87</w:t>
      </w:r>
      <w:r w:rsidRPr="00F51976">
        <w:rPr>
          <w:rFonts w:ascii="Times New Roman" w:hAnsi="Times New Roman" w:cs="Times New Roman"/>
          <w:bCs/>
          <w:sz w:val="24"/>
          <w:szCs w:val="24"/>
        </w:rPr>
        <w:t>O</w:t>
      </w:r>
      <w:r w:rsidRPr="00F51976">
        <w:rPr>
          <w:rFonts w:ascii="Times New Roman" w:hAnsi="Times New Roman" w:cs="Times New Roman"/>
          <w:bCs/>
          <w:sz w:val="24"/>
          <w:szCs w:val="24"/>
          <w:vertAlign w:val="subscript"/>
        </w:rPr>
        <w:t>2</w:t>
      </w:r>
      <w:r w:rsidRPr="00F51976">
        <w:rPr>
          <w:rFonts w:ascii="Times New Roman" w:hAnsi="Times New Roman" w:cs="Times New Roman"/>
          <w:bCs/>
          <w:sz w:val="24"/>
          <w:szCs w:val="24"/>
        </w:rPr>
        <w:t>/PP separators.</w:t>
      </w:r>
    </w:p>
    <w:p w14:paraId="72E8AA43" w14:textId="77777777" w:rsidR="0078474C" w:rsidRPr="00F51976" w:rsidRDefault="0078474C" w:rsidP="00C00264">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62D8B995" w14:textId="77777777" w:rsidR="0078474C" w:rsidRPr="00F51976" w:rsidRDefault="0078474C" w:rsidP="00732E63">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5DE87351" wp14:editId="399CCCE2">
            <wp:extent cx="3587355" cy="288000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587355" cy="2880000"/>
                    </a:xfrm>
                    <a:prstGeom prst="rect">
                      <a:avLst/>
                    </a:prstGeom>
                    <a:noFill/>
                    <a:ln>
                      <a:noFill/>
                    </a:ln>
                  </pic:spPr>
                </pic:pic>
              </a:graphicData>
            </a:graphic>
          </wp:inline>
        </w:drawing>
      </w:r>
    </w:p>
    <w:p w14:paraId="2F54830A"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S40.</w:t>
      </w:r>
      <w:r w:rsidRPr="00F51976">
        <w:rPr>
          <w:rFonts w:ascii="Times New Roman" w:hAnsi="Times New Roman" w:cs="Times New Roman"/>
          <w:bCs/>
          <w:sz w:val="24"/>
          <w:szCs w:val="24"/>
        </w:rPr>
        <w:t xml:space="preserve"> CV curve of the Li–S cell with a Ti</w:t>
      </w:r>
      <w:r w:rsidRPr="00F51976">
        <w:rPr>
          <w:rFonts w:ascii="Times New Roman" w:hAnsi="Times New Roman" w:cs="Times New Roman"/>
          <w:bCs/>
          <w:sz w:val="24"/>
          <w:szCs w:val="24"/>
          <w:vertAlign w:val="subscript"/>
        </w:rPr>
        <w:t>0.87</w:t>
      </w:r>
      <w:r w:rsidRPr="00F51976">
        <w:rPr>
          <w:rFonts w:ascii="Times New Roman" w:hAnsi="Times New Roman" w:cs="Times New Roman"/>
          <w:bCs/>
          <w:sz w:val="24"/>
          <w:szCs w:val="24"/>
        </w:rPr>
        <w:t>O</w:t>
      </w:r>
      <w:r w:rsidRPr="00F51976">
        <w:rPr>
          <w:rFonts w:ascii="Times New Roman" w:hAnsi="Times New Roman" w:cs="Times New Roman"/>
          <w:bCs/>
          <w:sz w:val="24"/>
          <w:szCs w:val="24"/>
          <w:vertAlign w:val="subscript"/>
        </w:rPr>
        <w:t>2</w:t>
      </w:r>
      <w:r w:rsidRPr="00F51976">
        <w:rPr>
          <w:rFonts w:ascii="Times New Roman" w:hAnsi="Times New Roman" w:cs="Times New Roman"/>
          <w:bCs/>
          <w:sz w:val="24"/>
          <w:szCs w:val="24"/>
        </w:rPr>
        <w:t>/PP separator at 0.1 mV s</w:t>
      </w:r>
      <w:r w:rsidRPr="00F51976">
        <w:rPr>
          <w:rFonts w:ascii="Times New Roman" w:hAnsi="Times New Roman" w:cs="Times New Roman"/>
          <w:bCs/>
          <w:sz w:val="24"/>
          <w:szCs w:val="24"/>
          <w:vertAlign w:val="superscript"/>
        </w:rPr>
        <w:t>−1</w:t>
      </w:r>
      <w:r w:rsidRPr="00F51976">
        <w:rPr>
          <w:rFonts w:ascii="Times New Roman" w:hAnsi="Times New Roman" w:cs="Times New Roman"/>
          <w:bCs/>
          <w:sz w:val="24"/>
          <w:szCs w:val="24"/>
        </w:rPr>
        <w:t>.</w:t>
      </w:r>
    </w:p>
    <w:p w14:paraId="5833DE6A"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58E862CC" w14:textId="77777777" w:rsidR="0078474C" w:rsidRPr="00F51976" w:rsidRDefault="0078474C" w:rsidP="00732E63">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4F6CC780" wp14:editId="1B2E6BB1">
            <wp:extent cx="3677585" cy="288000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677585" cy="2880000"/>
                    </a:xfrm>
                    <a:prstGeom prst="rect">
                      <a:avLst/>
                    </a:prstGeom>
                    <a:noFill/>
                    <a:ln>
                      <a:noFill/>
                    </a:ln>
                  </pic:spPr>
                </pic:pic>
              </a:graphicData>
            </a:graphic>
          </wp:inline>
        </w:drawing>
      </w:r>
    </w:p>
    <w:p w14:paraId="6623013A"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S41.</w:t>
      </w:r>
      <w:r w:rsidRPr="00F51976">
        <w:rPr>
          <w:rFonts w:ascii="Times New Roman" w:hAnsi="Times New Roman" w:cs="Times New Roman"/>
          <w:bCs/>
          <w:sz w:val="24"/>
          <w:szCs w:val="24"/>
        </w:rPr>
        <w:t xml:space="preserve"> Voltage profiles of the Li–S cell with a</w:t>
      </w:r>
      <w:r w:rsidRPr="00F51976">
        <w:rPr>
          <w:rFonts w:ascii="Times New Roman" w:hAnsi="Times New Roman" w:cs="Times New Roman"/>
          <w:sz w:val="24"/>
          <w:szCs w:val="24"/>
        </w:rPr>
        <w:t xml:space="preserve"> </w:t>
      </w:r>
      <w:r w:rsidRPr="00F51976">
        <w:rPr>
          <w:rFonts w:ascii="Times New Roman" w:hAnsi="Times New Roman" w:cs="Times New Roman" w:hint="eastAsia"/>
          <w:sz w:val="24"/>
          <w:szCs w:val="24"/>
        </w:rPr>
        <w:t>T</w:t>
      </w:r>
      <w:r w:rsidRPr="00F51976">
        <w:rPr>
          <w:rFonts w:ascii="Times New Roman" w:hAnsi="Times New Roman" w:cs="Times New Roman"/>
          <w:sz w:val="24"/>
          <w:szCs w:val="24"/>
        </w:rPr>
        <w: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w:t>
      </w:r>
      <w:r w:rsidRPr="00F51976">
        <w:rPr>
          <w:rFonts w:ascii="Times New Roman" w:hAnsi="Times New Roman" w:cs="Times New Roman"/>
          <w:bCs/>
          <w:sz w:val="24"/>
          <w:szCs w:val="24"/>
        </w:rPr>
        <w:t>PP separator at 0.2C.</w:t>
      </w:r>
    </w:p>
    <w:p w14:paraId="67F2F518"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6EB1908D" w14:textId="77777777" w:rsidR="0078474C" w:rsidRPr="00F51976" w:rsidRDefault="0078474C" w:rsidP="00732E63">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5EE6383F" wp14:editId="4108A5A6">
            <wp:extent cx="3677585" cy="288000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677585" cy="2880000"/>
                    </a:xfrm>
                    <a:prstGeom prst="rect">
                      <a:avLst/>
                    </a:prstGeom>
                    <a:noFill/>
                    <a:ln>
                      <a:noFill/>
                    </a:ln>
                  </pic:spPr>
                </pic:pic>
              </a:graphicData>
            </a:graphic>
          </wp:inline>
        </w:drawing>
      </w:r>
    </w:p>
    <w:p w14:paraId="2D037493"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S42.</w:t>
      </w:r>
      <w:r w:rsidRPr="00F51976">
        <w:rPr>
          <w:rFonts w:ascii="Times New Roman" w:hAnsi="Times New Roman" w:cs="Times New Roman"/>
          <w:bCs/>
          <w:sz w:val="24"/>
          <w:szCs w:val="24"/>
        </w:rPr>
        <w:t xml:space="preserve"> Voltage profiles of the Li–S cell with a PP separator at 0.2C.</w:t>
      </w:r>
    </w:p>
    <w:p w14:paraId="789BEEE9"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112953BD" w14:textId="77777777" w:rsidR="0078474C" w:rsidRPr="00F51976" w:rsidRDefault="0078474C" w:rsidP="00732E63">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03C7A634" wp14:editId="1D3FC4A7">
            <wp:extent cx="3677585" cy="288000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677585" cy="2880000"/>
                    </a:xfrm>
                    <a:prstGeom prst="rect">
                      <a:avLst/>
                    </a:prstGeom>
                    <a:noFill/>
                    <a:ln>
                      <a:noFill/>
                    </a:ln>
                  </pic:spPr>
                </pic:pic>
              </a:graphicData>
            </a:graphic>
          </wp:inline>
        </w:drawing>
      </w:r>
    </w:p>
    <w:p w14:paraId="797E2D22"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S43.</w:t>
      </w:r>
      <w:r w:rsidRPr="00F51976">
        <w:rPr>
          <w:rFonts w:ascii="Times New Roman" w:hAnsi="Times New Roman" w:cs="Times New Roman"/>
          <w:bCs/>
          <w:sz w:val="24"/>
          <w:szCs w:val="24"/>
        </w:rPr>
        <w:t xml:space="preserve"> Voltage profiles of the Li–S cell with an </w:t>
      </w:r>
      <w:r w:rsidRPr="00F51976">
        <w:rPr>
          <w:rFonts w:ascii="Times New Roman" w:hAnsi="Times New Roman" w:cs="Times New Roman"/>
          <w:sz w:val="24"/>
          <w:szCs w:val="24"/>
        </w:rPr>
        <w:t>anatase TiO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w:t>
      </w:r>
      <w:r w:rsidRPr="00F51976">
        <w:rPr>
          <w:rFonts w:ascii="Times New Roman" w:hAnsi="Times New Roman" w:cs="Times New Roman"/>
          <w:bCs/>
          <w:sz w:val="24"/>
          <w:szCs w:val="24"/>
        </w:rPr>
        <w:t>PP separator at 0.2C.</w:t>
      </w:r>
    </w:p>
    <w:p w14:paraId="78966962"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3D55D481" w14:textId="77777777" w:rsidR="0078474C" w:rsidRPr="00F51976" w:rsidRDefault="0078474C" w:rsidP="00732E63">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3267F124" wp14:editId="589ACDF0">
            <wp:extent cx="3677585" cy="288000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77585" cy="2880000"/>
                    </a:xfrm>
                    <a:prstGeom prst="rect">
                      <a:avLst/>
                    </a:prstGeom>
                    <a:noFill/>
                    <a:ln>
                      <a:noFill/>
                    </a:ln>
                  </pic:spPr>
                </pic:pic>
              </a:graphicData>
            </a:graphic>
          </wp:inline>
        </w:drawing>
      </w:r>
    </w:p>
    <w:p w14:paraId="20C6351A"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S44.</w:t>
      </w:r>
      <w:r w:rsidRPr="00F51976">
        <w:rPr>
          <w:rFonts w:ascii="Times New Roman" w:hAnsi="Times New Roman" w:cs="Times New Roman"/>
          <w:bCs/>
          <w:sz w:val="24"/>
          <w:szCs w:val="24"/>
        </w:rPr>
        <w:t xml:space="preserve"> Voltage profiles of the Li–S cell with a </w:t>
      </w:r>
      <w:r w:rsidRPr="00F51976">
        <w:rPr>
          <w:rFonts w:ascii="Times New Roman" w:hAnsi="Times New Roman" w:cs="Times New Roman" w:hint="eastAsia"/>
          <w:sz w:val="24"/>
          <w:szCs w:val="24"/>
        </w:rPr>
        <w:t>G</w:t>
      </w:r>
      <w:r w:rsidRPr="00F51976">
        <w:rPr>
          <w:rFonts w:ascii="Times New Roman" w:hAnsi="Times New Roman" w:cs="Times New Roman"/>
          <w:sz w:val="24"/>
          <w:szCs w:val="24"/>
        </w:rPr>
        <w:t>O/</w:t>
      </w:r>
      <w:r w:rsidRPr="00F51976">
        <w:rPr>
          <w:rFonts w:ascii="Times New Roman" w:hAnsi="Times New Roman" w:cs="Times New Roman"/>
          <w:bCs/>
          <w:sz w:val="24"/>
          <w:szCs w:val="24"/>
        </w:rPr>
        <w:t>PP separator at 0.2C.</w:t>
      </w:r>
    </w:p>
    <w:p w14:paraId="6EEFF0EC"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05FA7CB5" w14:textId="77777777" w:rsidR="0078474C" w:rsidRPr="00F51976" w:rsidRDefault="0078474C" w:rsidP="00732E63">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45DB648D" wp14:editId="0CAD5270">
            <wp:extent cx="3575351" cy="2880000"/>
            <wp:effectExtent l="0" t="0" r="635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575351" cy="2880000"/>
                    </a:xfrm>
                    <a:prstGeom prst="rect">
                      <a:avLst/>
                    </a:prstGeom>
                    <a:noFill/>
                    <a:ln>
                      <a:noFill/>
                    </a:ln>
                  </pic:spPr>
                </pic:pic>
              </a:graphicData>
            </a:graphic>
          </wp:inline>
        </w:drawing>
      </w:r>
    </w:p>
    <w:p w14:paraId="758EDFAD"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S45.</w:t>
      </w:r>
      <w:r w:rsidRPr="00F51976">
        <w:rPr>
          <w:rFonts w:ascii="Times New Roman" w:hAnsi="Times New Roman" w:cs="Times New Roman"/>
          <w:bCs/>
          <w:sz w:val="24"/>
          <w:szCs w:val="24"/>
        </w:rPr>
        <w:t xml:space="preserve"> The rate performance of Li–S cells with PP and</w:t>
      </w:r>
      <w:r w:rsidRPr="00F51976">
        <w:rPr>
          <w:rFonts w:ascii="Times New Roman" w:hAnsi="Times New Roman" w:cs="Times New Roman"/>
          <w:sz w:val="24"/>
          <w:szCs w:val="24"/>
        </w:rPr>
        <w:t xml:space="preserve"> </w:t>
      </w:r>
      <w:r w:rsidRPr="00F51976">
        <w:rPr>
          <w:rFonts w:ascii="Times New Roman" w:hAnsi="Times New Roman" w:cs="Times New Roman" w:hint="eastAsia"/>
          <w:sz w:val="24"/>
          <w:szCs w:val="24"/>
        </w:rPr>
        <w:t>T</w:t>
      </w:r>
      <w:r w:rsidRPr="00F51976">
        <w:rPr>
          <w:rFonts w:ascii="Times New Roman" w:hAnsi="Times New Roman" w:cs="Times New Roman"/>
          <w:sz w:val="24"/>
          <w:szCs w:val="24"/>
        </w:rPr>
        <w: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w:t>
      </w:r>
      <w:r w:rsidRPr="00F51976">
        <w:rPr>
          <w:rFonts w:ascii="Times New Roman" w:hAnsi="Times New Roman" w:cs="Times New Roman"/>
          <w:bCs/>
          <w:sz w:val="24"/>
          <w:szCs w:val="24"/>
        </w:rPr>
        <w:t>PP separators.</w:t>
      </w:r>
    </w:p>
    <w:p w14:paraId="0527EB55"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677BDC8A" w14:textId="77777777" w:rsidR="0078474C" w:rsidRPr="00F51976" w:rsidRDefault="0078474C" w:rsidP="00732E63">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704044A9" wp14:editId="6C970D84">
            <wp:extent cx="3677585" cy="288000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77585" cy="2880000"/>
                    </a:xfrm>
                    <a:prstGeom prst="rect">
                      <a:avLst/>
                    </a:prstGeom>
                    <a:noFill/>
                    <a:ln>
                      <a:noFill/>
                    </a:ln>
                  </pic:spPr>
                </pic:pic>
              </a:graphicData>
            </a:graphic>
          </wp:inline>
        </w:drawing>
      </w:r>
    </w:p>
    <w:p w14:paraId="15C890F9"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S46.</w:t>
      </w:r>
      <w:r w:rsidRPr="00F51976">
        <w:rPr>
          <w:rFonts w:ascii="Times New Roman" w:hAnsi="Times New Roman" w:cs="Times New Roman"/>
          <w:bCs/>
          <w:sz w:val="24"/>
          <w:szCs w:val="24"/>
        </w:rPr>
        <w:t xml:space="preserve"> Voltage profiles of the Li–S cell with a</w:t>
      </w:r>
      <w:r w:rsidRPr="00F51976">
        <w:rPr>
          <w:rFonts w:ascii="Times New Roman" w:hAnsi="Times New Roman" w:cs="Times New Roman"/>
          <w:sz w:val="24"/>
          <w:szCs w:val="24"/>
        </w:rPr>
        <w:t xml:space="preserve"> </w:t>
      </w:r>
      <w:r w:rsidRPr="00F51976">
        <w:rPr>
          <w:rFonts w:ascii="Times New Roman" w:hAnsi="Times New Roman" w:cs="Times New Roman" w:hint="eastAsia"/>
          <w:sz w:val="24"/>
          <w:szCs w:val="24"/>
        </w:rPr>
        <w:t>T</w:t>
      </w:r>
      <w:r w:rsidRPr="00F51976">
        <w:rPr>
          <w:rFonts w:ascii="Times New Roman" w:hAnsi="Times New Roman" w:cs="Times New Roman"/>
          <w:sz w:val="24"/>
          <w:szCs w:val="24"/>
        </w:rPr>
        <w: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w:t>
      </w:r>
      <w:r w:rsidRPr="00F51976">
        <w:rPr>
          <w:rFonts w:ascii="Times New Roman" w:hAnsi="Times New Roman" w:cs="Times New Roman"/>
          <w:bCs/>
          <w:sz w:val="24"/>
          <w:szCs w:val="24"/>
        </w:rPr>
        <w:t>PP separator at various current densities.</w:t>
      </w:r>
    </w:p>
    <w:p w14:paraId="4A6E5714"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060F8411" w14:textId="77777777" w:rsidR="0078474C" w:rsidRPr="00F51976" w:rsidRDefault="0078474C" w:rsidP="00732E63">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79EE602F" wp14:editId="48ECE62E">
            <wp:extent cx="2880995" cy="2880995"/>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80995" cy="2880995"/>
                    </a:xfrm>
                    <a:prstGeom prst="rect">
                      <a:avLst/>
                    </a:prstGeom>
                    <a:noFill/>
                    <a:ln>
                      <a:noFill/>
                    </a:ln>
                  </pic:spPr>
                </pic:pic>
              </a:graphicData>
            </a:graphic>
          </wp:inline>
        </w:drawing>
      </w:r>
    </w:p>
    <w:p w14:paraId="1C4A45F0"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S47.</w:t>
      </w:r>
      <w:r w:rsidRPr="00F51976">
        <w:rPr>
          <w:rFonts w:ascii="Times New Roman" w:hAnsi="Times New Roman" w:cs="Times New Roman"/>
          <w:bCs/>
          <w:sz w:val="24"/>
          <w:szCs w:val="24"/>
        </w:rPr>
        <w:t xml:space="preserve"> SEM image of the cycled Ti</w:t>
      </w:r>
      <w:r w:rsidRPr="00F51976">
        <w:rPr>
          <w:rFonts w:ascii="Times New Roman" w:hAnsi="Times New Roman" w:cs="Times New Roman"/>
          <w:bCs/>
          <w:sz w:val="24"/>
          <w:szCs w:val="24"/>
          <w:vertAlign w:val="subscript"/>
        </w:rPr>
        <w:t>0.87</w:t>
      </w:r>
      <w:r w:rsidRPr="00F51976">
        <w:rPr>
          <w:rFonts w:ascii="Times New Roman" w:hAnsi="Times New Roman" w:cs="Times New Roman"/>
          <w:bCs/>
          <w:sz w:val="24"/>
          <w:szCs w:val="24"/>
        </w:rPr>
        <w:t>O</w:t>
      </w:r>
      <w:r w:rsidRPr="00F51976">
        <w:rPr>
          <w:rFonts w:ascii="Times New Roman" w:hAnsi="Times New Roman" w:cs="Times New Roman"/>
          <w:bCs/>
          <w:sz w:val="24"/>
          <w:szCs w:val="24"/>
          <w:vertAlign w:val="subscript"/>
        </w:rPr>
        <w:t>2</w:t>
      </w:r>
      <w:r w:rsidRPr="00F51976">
        <w:rPr>
          <w:rFonts w:ascii="Times New Roman" w:hAnsi="Times New Roman" w:cs="Times New Roman"/>
          <w:bCs/>
          <w:sz w:val="24"/>
          <w:szCs w:val="24"/>
        </w:rPr>
        <w:t>/PP separators from the disassembled cells after cycling.</w:t>
      </w:r>
    </w:p>
    <w:p w14:paraId="6869BFC8"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sz w:val="24"/>
          <w:szCs w:val="24"/>
        </w:rPr>
        <w:br w:type="page"/>
      </w:r>
    </w:p>
    <w:p w14:paraId="3BEF5351" w14:textId="77777777" w:rsidR="0078474C" w:rsidRPr="00F51976" w:rsidRDefault="0078474C" w:rsidP="00110DC1">
      <w:pPr>
        <w:widowControl/>
        <w:spacing w:line="480" w:lineRule="auto"/>
        <w:jc w:val="center"/>
        <w:rPr>
          <w:rFonts w:ascii="Times New Roman" w:hAnsi="Times New Roman" w:cs="Times New Roman"/>
          <w:sz w:val="24"/>
          <w:szCs w:val="24"/>
        </w:rPr>
      </w:pPr>
      <w:r w:rsidRPr="00F51976">
        <w:rPr>
          <w:noProof/>
        </w:rPr>
        <w:lastRenderedPageBreak/>
        <w:drawing>
          <wp:inline distT="0" distB="0" distL="0" distR="0" wp14:anchorId="43475D56" wp14:editId="23D471ED">
            <wp:extent cx="2880995" cy="2880995"/>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80995" cy="2880995"/>
                    </a:xfrm>
                    <a:prstGeom prst="rect">
                      <a:avLst/>
                    </a:prstGeom>
                    <a:noFill/>
                    <a:ln>
                      <a:noFill/>
                    </a:ln>
                  </pic:spPr>
                </pic:pic>
              </a:graphicData>
            </a:graphic>
          </wp:inline>
        </w:drawing>
      </w:r>
    </w:p>
    <w:p w14:paraId="675C2756" w14:textId="77777777" w:rsidR="0078474C" w:rsidRPr="00F51976" w:rsidRDefault="0078474C" w:rsidP="00732E6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S48.</w:t>
      </w:r>
      <w:r w:rsidRPr="00F51976">
        <w:rPr>
          <w:rFonts w:ascii="Times New Roman" w:hAnsi="Times New Roman" w:cs="Times New Roman"/>
          <w:bCs/>
          <w:sz w:val="24"/>
          <w:szCs w:val="24"/>
        </w:rPr>
        <w:t xml:space="preserve"> SEM image of the CNT/S cathodes.</w:t>
      </w:r>
    </w:p>
    <w:p w14:paraId="555DF112" w14:textId="77777777" w:rsidR="0078474C" w:rsidRPr="00F51976" w:rsidRDefault="0078474C">
      <w:pPr>
        <w:widowControl/>
        <w:jc w:val="left"/>
        <w:rPr>
          <w:rFonts w:ascii="Times New Roman" w:hAnsi="Times New Roman" w:cs="Times New Roman"/>
          <w:sz w:val="24"/>
          <w:szCs w:val="24"/>
        </w:rPr>
      </w:pPr>
      <w:r w:rsidRPr="00F51976">
        <w:rPr>
          <w:rFonts w:ascii="Times New Roman" w:hAnsi="Times New Roman" w:cs="Times New Roman"/>
          <w:sz w:val="24"/>
          <w:szCs w:val="24"/>
        </w:rPr>
        <w:br w:type="page"/>
      </w:r>
    </w:p>
    <w:p w14:paraId="0FF62FC9" w14:textId="77777777" w:rsidR="0078474C" w:rsidRPr="00F51976" w:rsidRDefault="0078474C" w:rsidP="005A5E27">
      <w:pPr>
        <w:widowControl/>
        <w:spacing w:line="360" w:lineRule="auto"/>
        <w:jc w:val="center"/>
        <w:rPr>
          <w:rFonts w:ascii="Times New Roman" w:hAnsi="Times New Roman" w:cs="Times New Roman"/>
          <w:sz w:val="24"/>
          <w:szCs w:val="24"/>
        </w:rPr>
      </w:pPr>
      <w:r w:rsidRPr="00F51976">
        <w:rPr>
          <w:noProof/>
        </w:rPr>
        <w:lastRenderedPageBreak/>
        <w:drawing>
          <wp:inline distT="0" distB="0" distL="0" distR="0" wp14:anchorId="28236817" wp14:editId="715D0FC5">
            <wp:extent cx="5417185" cy="2880995"/>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417185" cy="2880995"/>
                    </a:xfrm>
                    <a:prstGeom prst="rect">
                      <a:avLst/>
                    </a:prstGeom>
                    <a:noFill/>
                    <a:ln>
                      <a:noFill/>
                    </a:ln>
                  </pic:spPr>
                </pic:pic>
              </a:graphicData>
            </a:graphic>
          </wp:inline>
        </w:drawing>
      </w:r>
    </w:p>
    <w:p w14:paraId="7293E93D" w14:textId="77777777" w:rsidR="0078474C" w:rsidRPr="00F51976" w:rsidRDefault="0078474C" w:rsidP="005A5E27">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S49.</w:t>
      </w:r>
      <w:r w:rsidRPr="00F51976">
        <w:rPr>
          <w:rFonts w:ascii="Times New Roman" w:hAnsi="Times New Roman" w:cs="Times New Roman"/>
          <w:bCs/>
          <w:sz w:val="24"/>
          <w:szCs w:val="24"/>
        </w:rPr>
        <w:t xml:space="preserve"> Cycling performance of the Li-S batteries at 0.2C using the CNT/S cathodes and the Ti</w:t>
      </w:r>
      <w:r w:rsidRPr="00F51976">
        <w:rPr>
          <w:rFonts w:ascii="Times New Roman" w:hAnsi="Times New Roman" w:cs="Times New Roman"/>
          <w:bCs/>
          <w:sz w:val="24"/>
          <w:szCs w:val="24"/>
          <w:vertAlign w:val="subscript"/>
        </w:rPr>
        <w:t>0.87</w:t>
      </w:r>
      <w:r w:rsidRPr="00F51976">
        <w:rPr>
          <w:rFonts w:ascii="Times New Roman" w:hAnsi="Times New Roman" w:cs="Times New Roman"/>
          <w:bCs/>
          <w:sz w:val="24"/>
          <w:szCs w:val="24"/>
        </w:rPr>
        <w:t>O</w:t>
      </w:r>
      <w:r w:rsidRPr="00F51976">
        <w:rPr>
          <w:rFonts w:ascii="Times New Roman" w:hAnsi="Times New Roman" w:cs="Times New Roman"/>
          <w:bCs/>
          <w:sz w:val="24"/>
          <w:szCs w:val="24"/>
          <w:vertAlign w:val="subscript"/>
        </w:rPr>
        <w:t>2</w:t>
      </w:r>
      <w:r w:rsidRPr="00F51976">
        <w:rPr>
          <w:rFonts w:ascii="Times New Roman" w:hAnsi="Times New Roman" w:cs="Times New Roman"/>
          <w:bCs/>
          <w:sz w:val="24"/>
          <w:szCs w:val="24"/>
        </w:rPr>
        <w:t>/PP separators.</w:t>
      </w:r>
    </w:p>
    <w:p w14:paraId="2F67C458" w14:textId="77777777" w:rsidR="0078474C" w:rsidRPr="00F51976" w:rsidRDefault="0078474C">
      <w:pPr>
        <w:widowControl/>
        <w:jc w:val="left"/>
        <w:rPr>
          <w:rFonts w:ascii="Times New Roman" w:hAnsi="Times New Roman" w:cs="Times New Roman"/>
          <w:sz w:val="24"/>
          <w:szCs w:val="24"/>
        </w:rPr>
      </w:pPr>
      <w:r w:rsidRPr="00F51976">
        <w:rPr>
          <w:rFonts w:ascii="Times New Roman" w:hAnsi="Times New Roman" w:cs="Times New Roman"/>
          <w:sz w:val="24"/>
          <w:szCs w:val="24"/>
        </w:rPr>
        <w:br w:type="page"/>
      </w:r>
    </w:p>
    <w:p w14:paraId="3AE42F1F" w14:textId="77777777" w:rsidR="0078474C" w:rsidRPr="00F51976" w:rsidRDefault="0078474C" w:rsidP="005A5E27">
      <w:pPr>
        <w:widowControl/>
        <w:spacing w:line="360" w:lineRule="auto"/>
        <w:jc w:val="center"/>
        <w:rPr>
          <w:rFonts w:ascii="Times New Roman" w:hAnsi="Times New Roman" w:cs="Times New Roman"/>
          <w:sz w:val="24"/>
          <w:szCs w:val="24"/>
        </w:rPr>
      </w:pPr>
      <w:r w:rsidRPr="00F51976">
        <w:rPr>
          <w:noProof/>
        </w:rPr>
        <w:lastRenderedPageBreak/>
        <w:drawing>
          <wp:inline distT="0" distB="0" distL="0" distR="0" wp14:anchorId="1A32FB78" wp14:editId="30E5EAA9">
            <wp:extent cx="5262245" cy="2880995"/>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62245" cy="2880995"/>
                    </a:xfrm>
                    <a:prstGeom prst="rect">
                      <a:avLst/>
                    </a:prstGeom>
                    <a:noFill/>
                    <a:ln>
                      <a:noFill/>
                    </a:ln>
                  </pic:spPr>
                </pic:pic>
              </a:graphicData>
            </a:graphic>
          </wp:inline>
        </w:drawing>
      </w:r>
    </w:p>
    <w:p w14:paraId="5EF09938" w14:textId="77777777" w:rsidR="0078474C" w:rsidRPr="00F51976" w:rsidRDefault="0078474C" w:rsidP="005A5E27">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S50.</w:t>
      </w:r>
      <w:r w:rsidRPr="00F51976">
        <w:rPr>
          <w:rFonts w:ascii="Times New Roman" w:hAnsi="Times New Roman" w:cs="Times New Roman"/>
          <w:bCs/>
          <w:sz w:val="24"/>
          <w:szCs w:val="24"/>
        </w:rPr>
        <w:t xml:space="preserve"> Areal capacities of the Li-S batteries using the CNT/S cathodes and the Ti</w:t>
      </w:r>
      <w:r w:rsidRPr="00F51976">
        <w:rPr>
          <w:rFonts w:ascii="Times New Roman" w:hAnsi="Times New Roman" w:cs="Times New Roman"/>
          <w:bCs/>
          <w:sz w:val="24"/>
          <w:szCs w:val="24"/>
          <w:vertAlign w:val="subscript"/>
        </w:rPr>
        <w:t>0.87</w:t>
      </w:r>
      <w:r w:rsidRPr="00F51976">
        <w:rPr>
          <w:rFonts w:ascii="Times New Roman" w:hAnsi="Times New Roman" w:cs="Times New Roman"/>
          <w:bCs/>
          <w:sz w:val="24"/>
          <w:szCs w:val="24"/>
        </w:rPr>
        <w:t>O</w:t>
      </w:r>
      <w:r w:rsidRPr="00F51976">
        <w:rPr>
          <w:rFonts w:ascii="Times New Roman" w:hAnsi="Times New Roman" w:cs="Times New Roman"/>
          <w:bCs/>
          <w:sz w:val="24"/>
          <w:szCs w:val="24"/>
          <w:vertAlign w:val="subscript"/>
        </w:rPr>
        <w:t>2</w:t>
      </w:r>
      <w:r w:rsidRPr="00F51976">
        <w:rPr>
          <w:rFonts w:ascii="Times New Roman" w:hAnsi="Times New Roman" w:cs="Times New Roman"/>
          <w:bCs/>
          <w:sz w:val="24"/>
          <w:szCs w:val="24"/>
        </w:rPr>
        <w:t>/PP separators.</w:t>
      </w:r>
    </w:p>
    <w:p w14:paraId="4F32D4D5" w14:textId="77777777" w:rsidR="0078474C" w:rsidRPr="00F51976" w:rsidRDefault="0078474C">
      <w:pPr>
        <w:widowControl/>
        <w:jc w:val="left"/>
        <w:rPr>
          <w:rFonts w:ascii="Times New Roman" w:hAnsi="Times New Roman" w:cs="Times New Roman"/>
          <w:sz w:val="24"/>
          <w:szCs w:val="24"/>
        </w:rPr>
      </w:pPr>
      <w:r w:rsidRPr="00F51976">
        <w:rPr>
          <w:rFonts w:ascii="Times New Roman" w:hAnsi="Times New Roman" w:cs="Times New Roman"/>
          <w:sz w:val="24"/>
          <w:szCs w:val="24"/>
        </w:rPr>
        <w:br w:type="page"/>
      </w:r>
    </w:p>
    <w:p w14:paraId="6C1BC0E6" w14:textId="77777777" w:rsidR="0078474C" w:rsidRPr="00F51976" w:rsidRDefault="0078474C" w:rsidP="004C50E3">
      <w:pPr>
        <w:widowControl/>
        <w:jc w:val="center"/>
        <w:rPr>
          <w:rFonts w:ascii="Times New Roman" w:hAnsi="Times New Roman" w:cs="Times New Roman"/>
          <w:sz w:val="24"/>
          <w:szCs w:val="24"/>
          <w:lang w:val="en-AU"/>
        </w:rPr>
      </w:pPr>
      <w:r w:rsidRPr="00F51976">
        <w:rPr>
          <w:noProof/>
        </w:rPr>
        <w:lastRenderedPageBreak/>
        <w:drawing>
          <wp:inline distT="0" distB="0" distL="0" distR="0" wp14:anchorId="7F68147B" wp14:editId="56E6B0A3">
            <wp:extent cx="3625167" cy="28800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625167" cy="2880000"/>
                    </a:xfrm>
                    <a:prstGeom prst="rect">
                      <a:avLst/>
                    </a:prstGeom>
                    <a:noFill/>
                    <a:ln>
                      <a:noFill/>
                    </a:ln>
                  </pic:spPr>
                </pic:pic>
              </a:graphicData>
            </a:graphic>
          </wp:inline>
        </w:drawing>
      </w:r>
    </w:p>
    <w:p w14:paraId="7FC4295E" w14:textId="77777777" w:rsidR="0078474C" w:rsidRPr="00F51976" w:rsidRDefault="0078474C" w:rsidP="008B7A62">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S51.</w:t>
      </w:r>
      <w:r w:rsidRPr="00F51976">
        <w:rPr>
          <w:rFonts w:ascii="Times New Roman" w:hAnsi="Times New Roman" w:cs="Times New Roman"/>
          <w:bCs/>
          <w:sz w:val="24"/>
          <w:szCs w:val="24"/>
        </w:rPr>
        <w:t xml:space="preserve"> Voltage profiles of the Li–Se cell with a PP separator at 0.2C.</w:t>
      </w:r>
    </w:p>
    <w:p w14:paraId="2373F80E" w14:textId="77777777" w:rsidR="0078474C" w:rsidRPr="00F51976" w:rsidRDefault="0078474C" w:rsidP="008B7A62">
      <w:pPr>
        <w:widowControl/>
        <w:jc w:val="left"/>
        <w:rPr>
          <w:rFonts w:ascii="Times New Roman" w:hAnsi="Times New Roman" w:cs="Times New Roman"/>
          <w:sz w:val="24"/>
          <w:szCs w:val="24"/>
        </w:rPr>
      </w:pPr>
      <w:r w:rsidRPr="00F51976">
        <w:rPr>
          <w:rFonts w:ascii="Times New Roman" w:hAnsi="Times New Roman" w:cs="Times New Roman"/>
          <w:sz w:val="24"/>
          <w:szCs w:val="24"/>
        </w:rPr>
        <w:br w:type="page"/>
      </w:r>
    </w:p>
    <w:p w14:paraId="33000322" w14:textId="77777777" w:rsidR="0078474C" w:rsidRPr="00F51976" w:rsidRDefault="0078474C" w:rsidP="004C50E3">
      <w:pPr>
        <w:widowControl/>
        <w:jc w:val="center"/>
        <w:rPr>
          <w:rFonts w:ascii="Times New Roman" w:hAnsi="Times New Roman" w:cs="Times New Roman"/>
          <w:sz w:val="24"/>
          <w:szCs w:val="24"/>
        </w:rPr>
      </w:pPr>
      <w:r w:rsidRPr="00F51976">
        <w:rPr>
          <w:noProof/>
        </w:rPr>
        <w:lastRenderedPageBreak/>
        <w:drawing>
          <wp:inline distT="0" distB="0" distL="0" distR="0" wp14:anchorId="6B134417" wp14:editId="5D280F41">
            <wp:extent cx="3625167" cy="2880000"/>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625167" cy="2880000"/>
                    </a:xfrm>
                    <a:prstGeom prst="rect">
                      <a:avLst/>
                    </a:prstGeom>
                    <a:noFill/>
                    <a:ln>
                      <a:noFill/>
                    </a:ln>
                  </pic:spPr>
                </pic:pic>
              </a:graphicData>
            </a:graphic>
          </wp:inline>
        </w:drawing>
      </w:r>
    </w:p>
    <w:p w14:paraId="22850539" w14:textId="77777777" w:rsidR="0078474C" w:rsidRPr="00F51976" w:rsidRDefault="0078474C" w:rsidP="002B7E2B">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S52.</w:t>
      </w:r>
      <w:r w:rsidRPr="00F51976">
        <w:rPr>
          <w:rFonts w:ascii="Times New Roman" w:hAnsi="Times New Roman" w:cs="Times New Roman"/>
          <w:bCs/>
          <w:sz w:val="24"/>
          <w:szCs w:val="24"/>
        </w:rPr>
        <w:t xml:space="preserve"> Voltage profiles of the Li–Se cell with a</w:t>
      </w:r>
      <w:r w:rsidRPr="00F51976">
        <w:rPr>
          <w:rFonts w:ascii="Times New Roman" w:hAnsi="Times New Roman" w:cs="Times New Roman"/>
          <w:sz w:val="24"/>
          <w:szCs w:val="24"/>
        </w:rPr>
        <w:t xml:space="preserve"> </w:t>
      </w:r>
      <w:r w:rsidRPr="00F51976">
        <w:rPr>
          <w:rFonts w:ascii="Times New Roman" w:hAnsi="Times New Roman" w:cs="Times New Roman" w:hint="eastAsia"/>
          <w:sz w:val="24"/>
          <w:szCs w:val="24"/>
        </w:rPr>
        <w:t>T</w:t>
      </w:r>
      <w:r w:rsidRPr="00F51976">
        <w:rPr>
          <w:rFonts w:ascii="Times New Roman" w:hAnsi="Times New Roman" w:cs="Times New Roman"/>
          <w:sz w:val="24"/>
          <w:szCs w:val="24"/>
        </w:rPr>
        <w: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w:t>
      </w:r>
      <w:r w:rsidRPr="00F51976">
        <w:rPr>
          <w:rFonts w:ascii="Times New Roman" w:hAnsi="Times New Roman" w:cs="Times New Roman"/>
          <w:bCs/>
          <w:sz w:val="24"/>
          <w:szCs w:val="24"/>
        </w:rPr>
        <w:t>PP separator at 0.2C.</w:t>
      </w:r>
    </w:p>
    <w:p w14:paraId="64261553" w14:textId="77777777" w:rsidR="0078474C" w:rsidRPr="00F51976" w:rsidRDefault="0078474C" w:rsidP="002B7E2B">
      <w:pPr>
        <w:widowControl/>
        <w:jc w:val="left"/>
        <w:rPr>
          <w:rFonts w:ascii="Times New Roman" w:hAnsi="Times New Roman" w:cs="Times New Roman"/>
          <w:sz w:val="24"/>
          <w:szCs w:val="24"/>
        </w:rPr>
      </w:pPr>
      <w:r w:rsidRPr="00F51976">
        <w:rPr>
          <w:rFonts w:ascii="Times New Roman" w:hAnsi="Times New Roman" w:cs="Times New Roman"/>
          <w:sz w:val="24"/>
          <w:szCs w:val="24"/>
        </w:rPr>
        <w:br w:type="page"/>
      </w:r>
    </w:p>
    <w:p w14:paraId="240D0525" w14:textId="77777777" w:rsidR="0078474C" w:rsidRPr="00F51976" w:rsidRDefault="0078474C" w:rsidP="00B20C55">
      <w:pPr>
        <w:widowControl/>
        <w:jc w:val="center"/>
        <w:rPr>
          <w:rFonts w:ascii="Times New Roman" w:hAnsi="Times New Roman" w:cs="Times New Roman"/>
          <w:sz w:val="24"/>
          <w:szCs w:val="24"/>
        </w:rPr>
      </w:pPr>
      <w:r w:rsidRPr="00F51976">
        <w:rPr>
          <w:noProof/>
        </w:rPr>
        <w:lastRenderedPageBreak/>
        <w:drawing>
          <wp:inline distT="0" distB="0" distL="0" distR="0" wp14:anchorId="64DE15D7" wp14:editId="36F8C228">
            <wp:extent cx="5430728" cy="288000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430728" cy="2880000"/>
                    </a:xfrm>
                    <a:prstGeom prst="rect">
                      <a:avLst/>
                    </a:prstGeom>
                    <a:noFill/>
                    <a:ln>
                      <a:noFill/>
                    </a:ln>
                  </pic:spPr>
                </pic:pic>
              </a:graphicData>
            </a:graphic>
          </wp:inline>
        </w:drawing>
      </w:r>
    </w:p>
    <w:p w14:paraId="228B16D0" w14:textId="77777777" w:rsidR="0078474C" w:rsidRPr="00F51976" w:rsidRDefault="0078474C" w:rsidP="00B20C55">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S53.</w:t>
      </w:r>
      <w:r w:rsidRPr="00F51976">
        <w:rPr>
          <w:rFonts w:ascii="Times New Roman" w:hAnsi="Times New Roman" w:cs="Times New Roman"/>
          <w:bCs/>
          <w:sz w:val="24"/>
          <w:szCs w:val="24"/>
        </w:rPr>
        <w:t xml:space="preserve"> Cycling performance of the Li-Se batteries at 0.2C with PP and Ti</w:t>
      </w:r>
      <w:r w:rsidRPr="00F51976">
        <w:rPr>
          <w:rFonts w:ascii="Times New Roman" w:hAnsi="Times New Roman" w:cs="Times New Roman"/>
          <w:bCs/>
          <w:sz w:val="24"/>
          <w:szCs w:val="24"/>
          <w:vertAlign w:val="subscript"/>
        </w:rPr>
        <w:t>0.87</w:t>
      </w:r>
      <w:r w:rsidRPr="00F51976">
        <w:rPr>
          <w:rFonts w:ascii="Times New Roman" w:hAnsi="Times New Roman" w:cs="Times New Roman"/>
          <w:bCs/>
          <w:sz w:val="24"/>
          <w:szCs w:val="24"/>
        </w:rPr>
        <w:t>O</w:t>
      </w:r>
      <w:r w:rsidRPr="00F51976">
        <w:rPr>
          <w:rFonts w:ascii="Times New Roman" w:hAnsi="Times New Roman" w:cs="Times New Roman"/>
          <w:bCs/>
          <w:sz w:val="24"/>
          <w:szCs w:val="24"/>
          <w:vertAlign w:val="subscript"/>
        </w:rPr>
        <w:t>2</w:t>
      </w:r>
      <w:r w:rsidRPr="00F51976">
        <w:rPr>
          <w:rFonts w:ascii="Times New Roman" w:hAnsi="Times New Roman" w:cs="Times New Roman"/>
          <w:bCs/>
          <w:sz w:val="24"/>
          <w:szCs w:val="24"/>
        </w:rPr>
        <w:t>/PP separators.</w:t>
      </w:r>
    </w:p>
    <w:p w14:paraId="4CF6F025" w14:textId="77777777" w:rsidR="0078474C" w:rsidRPr="00F51976" w:rsidRDefault="0078474C" w:rsidP="00B20C55">
      <w:pPr>
        <w:widowControl/>
        <w:jc w:val="left"/>
        <w:rPr>
          <w:rFonts w:ascii="Times New Roman" w:hAnsi="Times New Roman" w:cs="Times New Roman"/>
          <w:sz w:val="24"/>
          <w:szCs w:val="24"/>
        </w:rPr>
      </w:pPr>
      <w:r w:rsidRPr="00F51976">
        <w:rPr>
          <w:rFonts w:ascii="Times New Roman" w:hAnsi="Times New Roman" w:cs="Times New Roman"/>
          <w:sz w:val="24"/>
          <w:szCs w:val="24"/>
        </w:rPr>
        <w:br w:type="page"/>
      </w:r>
    </w:p>
    <w:p w14:paraId="38679954" w14:textId="77777777" w:rsidR="0078474C" w:rsidRPr="00F51976" w:rsidRDefault="0078474C" w:rsidP="003A6F53">
      <w:pPr>
        <w:widowControl/>
        <w:jc w:val="center"/>
        <w:rPr>
          <w:rFonts w:ascii="Times New Roman" w:hAnsi="Times New Roman" w:cs="Times New Roman"/>
          <w:sz w:val="24"/>
          <w:szCs w:val="24"/>
        </w:rPr>
      </w:pPr>
      <w:r w:rsidRPr="00F51976">
        <w:rPr>
          <w:noProof/>
        </w:rPr>
        <w:lastRenderedPageBreak/>
        <w:drawing>
          <wp:inline distT="0" distB="0" distL="0" distR="0" wp14:anchorId="003D4556" wp14:editId="4999AEB0">
            <wp:extent cx="3605152" cy="2880000"/>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2091" t="2759" r="1583" b="2032"/>
                    <a:stretch/>
                  </pic:blipFill>
                  <pic:spPr bwMode="auto">
                    <a:xfrm>
                      <a:off x="0" y="0"/>
                      <a:ext cx="3605152" cy="2880000"/>
                    </a:xfrm>
                    <a:prstGeom prst="rect">
                      <a:avLst/>
                    </a:prstGeom>
                    <a:ln>
                      <a:noFill/>
                    </a:ln>
                    <a:extLst>
                      <a:ext uri="{53640926-AAD7-44D8-BBD7-CCE9431645EC}">
                        <a14:shadowObscured xmlns:a14="http://schemas.microsoft.com/office/drawing/2010/main"/>
                      </a:ext>
                    </a:extLst>
                  </pic:spPr>
                </pic:pic>
              </a:graphicData>
            </a:graphic>
          </wp:inline>
        </w:drawing>
      </w:r>
    </w:p>
    <w:p w14:paraId="7971F5D7" w14:textId="77777777" w:rsidR="0078474C" w:rsidRPr="00F51976" w:rsidRDefault="0078474C" w:rsidP="003A6F5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S54.</w:t>
      </w:r>
      <w:r w:rsidRPr="00F51976">
        <w:rPr>
          <w:rFonts w:ascii="Times New Roman" w:hAnsi="Times New Roman" w:cs="Times New Roman"/>
          <w:bCs/>
          <w:sz w:val="24"/>
          <w:szCs w:val="24"/>
        </w:rPr>
        <w:t xml:space="preserve"> Voltage profiles of the Na–Se cell with a PP separator at 0.2C.</w:t>
      </w:r>
    </w:p>
    <w:p w14:paraId="23F14081" w14:textId="77777777" w:rsidR="0078474C" w:rsidRPr="00F51976" w:rsidRDefault="0078474C" w:rsidP="003A6F53">
      <w:pPr>
        <w:widowControl/>
        <w:jc w:val="left"/>
        <w:rPr>
          <w:rFonts w:ascii="Times New Roman" w:hAnsi="Times New Roman" w:cs="Times New Roman"/>
          <w:sz w:val="24"/>
          <w:szCs w:val="24"/>
        </w:rPr>
      </w:pPr>
      <w:r w:rsidRPr="00F51976">
        <w:rPr>
          <w:rFonts w:ascii="Times New Roman" w:hAnsi="Times New Roman" w:cs="Times New Roman"/>
          <w:sz w:val="24"/>
          <w:szCs w:val="24"/>
        </w:rPr>
        <w:br w:type="page"/>
      </w:r>
    </w:p>
    <w:p w14:paraId="79445107" w14:textId="77777777" w:rsidR="0078474C" w:rsidRPr="00F51976" w:rsidRDefault="0078474C" w:rsidP="003A6F53">
      <w:pPr>
        <w:widowControl/>
        <w:jc w:val="center"/>
        <w:rPr>
          <w:rFonts w:ascii="Times New Roman" w:hAnsi="Times New Roman" w:cs="Times New Roman"/>
          <w:sz w:val="24"/>
          <w:szCs w:val="24"/>
        </w:rPr>
      </w:pPr>
      <w:r w:rsidRPr="00F51976">
        <w:rPr>
          <w:noProof/>
        </w:rPr>
        <w:lastRenderedPageBreak/>
        <w:drawing>
          <wp:inline distT="0" distB="0" distL="0" distR="0" wp14:anchorId="27CF637E" wp14:editId="5A289A8F">
            <wp:extent cx="3590899" cy="2880000"/>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2231" t="2597"/>
                    <a:stretch/>
                  </pic:blipFill>
                  <pic:spPr bwMode="auto">
                    <a:xfrm>
                      <a:off x="0" y="0"/>
                      <a:ext cx="3590899" cy="2880000"/>
                    </a:xfrm>
                    <a:prstGeom prst="rect">
                      <a:avLst/>
                    </a:prstGeom>
                    <a:ln>
                      <a:noFill/>
                    </a:ln>
                    <a:extLst>
                      <a:ext uri="{53640926-AAD7-44D8-BBD7-CCE9431645EC}">
                        <a14:shadowObscured xmlns:a14="http://schemas.microsoft.com/office/drawing/2010/main"/>
                      </a:ext>
                    </a:extLst>
                  </pic:spPr>
                </pic:pic>
              </a:graphicData>
            </a:graphic>
          </wp:inline>
        </w:drawing>
      </w:r>
    </w:p>
    <w:p w14:paraId="4CE57446" w14:textId="77777777" w:rsidR="0078474C" w:rsidRPr="00F51976" w:rsidRDefault="0078474C" w:rsidP="003A6F5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S55.</w:t>
      </w:r>
      <w:r w:rsidRPr="00F51976">
        <w:rPr>
          <w:rFonts w:ascii="Times New Roman" w:hAnsi="Times New Roman" w:cs="Times New Roman"/>
          <w:bCs/>
          <w:sz w:val="24"/>
          <w:szCs w:val="24"/>
        </w:rPr>
        <w:t xml:space="preserve"> Voltage profiles of the Na–Se cell with a</w:t>
      </w:r>
      <w:r w:rsidRPr="00F51976">
        <w:rPr>
          <w:rFonts w:ascii="Times New Roman" w:hAnsi="Times New Roman" w:cs="Times New Roman"/>
          <w:sz w:val="24"/>
          <w:szCs w:val="24"/>
        </w:rPr>
        <w:t xml:space="preserve"> </w:t>
      </w:r>
      <w:r w:rsidRPr="00F51976">
        <w:rPr>
          <w:rFonts w:ascii="Times New Roman" w:hAnsi="Times New Roman" w:cs="Times New Roman" w:hint="eastAsia"/>
          <w:sz w:val="24"/>
          <w:szCs w:val="24"/>
        </w:rPr>
        <w:t>T</w:t>
      </w:r>
      <w:r w:rsidRPr="00F51976">
        <w:rPr>
          <w:rFonts w:ascii="Times New Roman" w:hAnsi="Times New Roman" w:cs="Times New Roman"/>
          <w:sz w:val="24"/>
          <w:szCs w:val="24"/>
        </w:rPr>
        <w:t>i</w:t>
      </w:r>
      <w:r w:rsidRPr="00F51976">
        <w:rPr>
          <w:rFonts w:ascii="Times New Roman" w:hAnsi="Times New Roman" w:cs="Times New Roman"/>
          <w:sz w:val="24"/>
          <w:szCs w:val="24"/>
          <w:vertAlign w:val="subscript"/>
        </w:rPr>
        <w:t>0.87</w:t>
      </w:r>
      <w:r w:rsidRPr="00F51976">
        <w:rPr>
          <w:rFonts w:ascii="Times New Roman" w:hAnsi="Times New Roman" w:cs="Times New Roman"/>
          <w:sz w:val="24"/>
          <w:szCs w:val="24"/>
        </w:rPr>
        <w:t>O</w:t>
      </w:r>
      <w:r w:rsidRPr="00F51976">
        <w:rPr>
          <w:rFonts w:ascii="Times New Roman" w:hAnsi="Times New Roman" w:cs="Times New Roman"/>
          <w:sz w:val="24"/>
          <w:szCs w:val="24"/>
          <w:vertAlign w:val="subscript"/>
        </w:rPr>
        <w:t>2</w:t>
      </w:r>
      <w:r w:rsidRPr="00F51976">
        <w:rPr>
          <w:rFonts w:ascii="Times New Roman" w:hAnsi="Times New Roman" w:cs="Times New Roman"/>
          <w:sz w:val="24"/>
          <w:szCs w:val="24"/>
        </w:rPr>
        <w:t>/</w:t>
      </w:r>
      <w:r w:rsidRPr="00F51976">
        <w:rPr>
          <w:rFonts w:ascii="Times New Roman" w:hAnsi="Times New Roman" w:cs="Times New Roman"/>
          <w:bCs/>
          <w:sz w:val="24"/>
          <w:szCs w:val="24"/>
        </w:rPr>
        <w:t>PP separator at 0.2C.</w:t>
      </w:r>
    </w:p>
    <w:p w14:paraId="19AA8FA7" w14:textId="77777777" w:rsidR="0078474C" w:rsidRPr="00F51976" w:rsidRDefault="0078474C" w:rsidP="003A6F53">
      <w:pPr>
        <w:widowControl/>
        <w:jc w:val="left"/>
        <w:rPr>
          <w:rFonts w:ascii="Times New Roman" w:hAnsi="Times New Roman" w:cs="Times New Roman"/>
          <w:sz w:val="24"/>
          <w:szCs w:val="24"/>
        </w:rPr>
      </w:pPr>
      <w:r w:rsidRPr="00F51976">
        <w:rPr>
          <w:rFonts w:ascii="Times New Roman" w:hAnsi="Times New Roman" w:cs="Times New Roman"/>
          <w:sz w:val="24"/>
          <w:szCs w:val="24"/>
        </w:rPr>
        <w:br w:type="page"/>
      </w:r>
    </w:p>
    <w:p w14:paraId="3F55B490" w14:textId="77777777" w:rsidR="0078474C" w:rsidRPr="00F51976" w:rsidRDefault="0078474C" w:rsidP="003A6F53">
      <w:pPr>
        <w:widowControl/>
        <w:jc w:val="center"/>
        <w:rPr>
          <w:rFonts w:ascii="Times New Roman" w:hAnsi="Times New Roman" w:cs="Times New Roman"/>
          <w:sz w:val="24"/>
          <w:szCs w:val="24"/>
        </w:rPr>
      </w:pPr>
      <w:r w:rsidRPr="00F51976">
        <w:rPr>
          <w:noProof/>
        </w:rPr>
        <w:lastRenderedPageBreak/>
        <w:drawing>
          <wp:inline distT="0" distB="0" distL="0" distR="0" wp14:anchorId="62BE4C38" wp14:editId="397EEC3E">
            <wp:extent cx="5381193" cy="2880000"/>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279" t="1543" b="-1"/>
                    <a:stretch/>
                  </pic:blipFill>
                  <pic:spPr bwMode="auto">
                    <a:xfrm>
                      <a:off x="0" y="0"/>
                      <a:ext cx="5381193" cy="2880000"/>
                    </a:xfrm>
                    <a:prstGeom prst="rect">
                      <a:avLst/>
                    </a:prstGeom>
                    <a:ln>
                      <a:noFill/>
                    </a:ln>
                    <a:extLst>
                      <a:ext uri="{53640926-AAD7-44D8-BBD7-CCE9431645EC}">
                        <a14:shadowObscured xmlns:a14="http://schemas.microsoft.com/office/drawing/2010/main"/>
                      </a:ext>
                    </a:extLst>
                  </pic:spPr>
                </pic:pic>
              </a:graphicData>
            </a:graphic>
          </wp:inline>
        </w:drawing>
      </w:r>
    </w:p>
    <w:p w14:paraId="55FCC94F" w14:textId="77777777" w:rsidR="0078474C" w:rsidRPr="00F51976" w:rsidRDefault="0078474C" w:rsidP="003A6F53">
      <w:pPr>
        <w:widowControl/>
        <w:spacing w:line="480" w:lineRule="auto"/>
        <w:rPr>
          <w:rFonts w:ascii="Times New Roman" w:hAnsi="Times New Roman" w:cs="Times New Roman"/>
          <w:sz w:val="24"/>
          <w:szCs w:val="24"/>
        </w:rPr>
      </w:pPr>
      <w:r w:rsidRPr="00F51976">
        <w:rPr>
          <w:rFonts w:ascii="Times New Roman" w:hAnsi="Times New Roman" w:cs="Times New Roman"/>
          <w:b/>
          <w:bCs/>
          <w:sz w:val="24"/>
          <w:szCs w:val="24"/>
        </w:rPr>
        <w:t>Figure S56.</w:t>
      </w:r>
      <w:r w:rsidRPr="00F51976">
        <w:rPr>
          <w:rFonts w:ascii="Times New Roman" w:hAnsi="Times New Roman" w:cs="Times New Roman"/>
          <w:bCs/>
          <w:sz w:val="24"/>
          <w:szCs w:val="24"/>
        </w:rPr>
        <w:t xml:space="preserve"> Cycling performance of the Na-Se batteries at 0.2C with PP and Ti</w:t>
      </w:r>
      <w:r w:rsidRPr="00F51976">
        <w:rPr>
          <w:rFonts w:ascii="Times New Roman" w:hAnsi="Times New Roman" w:cs="Times New Roman"/>
          <w:bCs/>
          <w:sz w:val="24"/>
          <w:szCs w:val="24"/>
          <w:vertAlign w:val="subscript"/>
        </w:rPr>
        <w:t>0.87</w:t>
      </w:r>
      <w:r w:rsidRPr="00F51976">
        <w:rPr>
          <w:rFonts w:ascii="Times New Roman" w:hAnsi="Times New Roman" w:cs="Times New Roman"/>
          <w:bCs/>
          <w:sz w:val="24"/>
          <w:szCs w:val="24"/>
        </w:rPr>
        <w:t>O</w:t>
      </w:r>
      <w:r w:rsidRPr="00F51976">
        <w:rPr>
          <w:rFonts w:ascii="Times New Roman" w:hAnsi="Times New Roman" w:cs="Times New Roman"/>
          <w:bCs/>
          <w:sz w:val="24"/>
          <w:szCs w:val="24"/>
          <w:vertAlign w:val="subscript"/>
        </w:rPr>
        <w:t>2</w:t>
      </w:r>
      <w:r w:rsidRPr="00F51976">
        <w:rPr>
          <w:rFonts w:ascii="Times New Roman" w:hAnsi="Times New Roman" w:cs="Times New Roman"/>
          <w:bCs/>
          <w:sz w:val="24"/>
          <w:szCs w:val="24"/>
        </w:rPr>
        <w:t>/PP separators.</w:t>
      </w:r>
    </w:p>
    <w:p w14:paraId="5DC3C319" w14:textId="77777777" w:rsidR="0078474C" w:rsidRPr="00F51976" w:rsidRDefault="0078474C" w:rsidP="003A6F53">
      <w:pPr>
        <w:widowControl/>
        <w:jc w:val="left"/>
        <w:rPr>
          <w:rFonts w:ascii="Times New Roman" w:hAnsi="Times New Roman" w:cs="Times New Roman"/>
          <w:sz w:val="24"/>
          <w:szCs w:val="24"/>
        </w:rPr>
      </w:pPr>
      <w:r w:rsidRPr="00F51976">
        <w:rPr>
          <w:rFonts w:ascii="Times New Roman" w:hAnsi="Times New Roman" w:cs="Times New Roman"/>
          <w:sz w:val="24"/>
          <w:szCs w:val="24"/>
        </w:rPr>
        <w:br w:type="page"/>
      </w:r>
    </w:p>
    <w:p w14:paraId="3A208966" w14:textId="77777777" w:rsidR="0078474C" w:rsidRPr="00F51976" w:rsidRDefault="0078474C">
      <w:pPr>
        <w:widowControl/>
        <w:jc w:val="left"/>
        <w:rPr>
          <w:rFonts w:ascii="Times New Roman" w:hAnsi="Times New Roman" w:cs="Times New Roman"/>
          <w:sz w:val="24"/>
          <w:szCs w:val="24"/>
        </w:rPr>
      </w:pPr>
    </w:p>
    <w:p w14:paraId="0D43D670" w14:textId="77777777" w:rsidR="0078474C" w:rsidRPr="00F51976" w:rsidRDefault="0078474C" w:rsidP="008C5A7F">
      <w:pPr>
        <w:widowControl/>
        <w:spacing w:line="360" w:lineRule="auto"/>
        <w:rPr>
          <w:rFonts w:ascii="Times New Roman" w:hAnsi="Times New Roman" w:cs="Times New Roman"/>
          <w:sz w:val="24"/>
          <w:szCs w:val="24"/>
        </w:rPr>
      </w:pPr>
      <w:r w:rsidRPr="00F51976">
        <w:rPr>
          <w:rFonts w:ascii="Times New Roman" w:hAnsi="Times New Roman" w:cs="Times New Roman"/>
          <w:b/>
          <w:bCs/>
          <w:sz w:val="24"/>
          <w:szCs w:val="24"/>
        </w:rPr>
        <w:t>M</w:t>
      </w:r>
      <w:r w:rsidRPr="00F51976">
        <w:rPr>
          <w:rFonts w:ascii="Times New Roman" w:hAnsi="Times New Roman" w:cs="Times New Roman" w:hint="eastAsia"/>
          <w:b/>
          <w:bCs/>
          <w:sz w:val="24"/>
          <w:szCs w:val="24"/>
        </w:rPr>
        <w:t>o</w:t>
      </w:r>
      <w:r w:rsidRPr="00F51976">
        <w:rPr>
          <w:rFonts w:ascii="Times New Roman" w:hAnsi="Times New Roman" w:cs="Times New Roman"/>
          <w:b/>
          <w:bCs/>
          <w:sz w:val="24"/>
          <w:szCs w:val="24"/>
        </w:rPr>
        <w:t>vie S1.</w:t>
      </w:r>
      <w:r w:rsidRPr="00F51976">
        <w:rPr>
          <w:rFonts w:ascii="Times New Roman" w:hAnsi="Times New Roman" w:cs="Times New Roman"/>
          <w:bCs/>
          <w:sz w:val="24"/>
          <w:szCs w:val="24"/>
        </w:rPr>
        <w:t xml:space="preserve"> Molecular dynamic simulation </w:t>
      </w:r>
      <w:r w:rsidRPr="00F51976">
        <w:rPr>
          <w:rFonts w:ascii="Times New Roman" w:hAnsi="Times New Roman" w:cs="Times New Roman"/>
          <w:sz w:val="24"/>
          <w:szCs w:val="24"/>
        </w:rPr>
        <w:t>of the diffusion of polysulfide anions and</w:t>
      </w:r>
      <w:r w:rsidRPr="00F51976">
        <w:rPr>
          <w:rFonts w:ascii="Times New Roman" w:hAnsi="Times New Roman" w:cs="Times New Roman"/>
          <w:bCs/>
          <w:sz w:val="24"/>
          <w:szCs w:val="24"/>
        </w:rPr>
        <w:t xml:space="preserve"> Li ions through the anionic Ti</w:t>
      </w:r>
      <w:r w:rsidRPr="00F51976">
        <w:rPr>
          <w:rFonts w:ascii="Times New Roman" w:hAnsi="Times New Roman" w:cs="Times New Roman"/>
          <w:bCs/>
          <w:sz w:val="24"/>
          <w:szCs w:val="24"/>
          <w:vertAlign w:val="subscript"/>
        </w:rPr>
        <w:t>0.87</w:t>
      </w:r>
      <w:r w:rsidRPr="00F51976">
        <w:rPr>
          <w:rFonts w:ascii="Times New Roman" w:hAnsi="Times New Roman" w:cs="Times New Roman"/>
          <w:bCs/>
          <w:sz w:val="24"/>
          <w:szCs w:val="24"/>
        </w:rPr>
        <w:t>O</w:t>
      </w:r>
      <w:r w:rsidRPr="00F51976">
        <w:rPr>
          <w:rFonts w:ascii="Times New Roman" w:hAnsi="Times New Roman" w:cs="Times New Roman"/>
          <w:bCs/>
          <w:sz w:val="24"/>
          <w:szCs w:val="24"/>
          <w:vertAlign w:val="subscript"/>
        </w:rPr>
        <w:t>2</w:t>
      </w:r>
      <w:r w:rsidRPr="00F51976">
        <w:rPr>
          <w:rFonts w:ascii="Times New Roman" w:hAnsi="Times New Roman" w:cs="Times New Roman"/>
          <w:bCs/>
          <w:sz w:val="24"/>
          <w:szCs w:val="24"/>
        </w:rPr>
        <w:t xml:space="preserve"> monolayer with one Ti vacancy.</w:t>
      </w:r>
    </w:p>
    <w:p w14:paraId="7E864BFE" w14:textId="77777777" w:rsidR="0078474C" w:rsidRPr="00F51976" w:rsidRDefault="0078474C">
      <w:pPr>
        <w:widowControl/>
        <w:jc w:val="left"/>
        <w:rPr>
          <w:rFonts w:ascii="Times New Roman" w:hAnsi="Times New Roman" w:cs="Times New Roman"/>
          <w:sz w:val="24"/>
          <w:szCs w:val="24"/>
        </w:rPr>
      </w:pPr>
      <w:r w:rsidRPr="00F51976">
        <w:rPr>
          <w:rFonts w:ascii="Times New Roman" w:hAnsi="Times New Roman" w:cs="Times New Roman"/>
          <w:sz w:val="24"/>
          <w:szCs w:val="24"/>
        </w:rPr>
        <w:br w:type="page"/>
      </w:r>
    </w:p>
    <w:p w14:paraId="011E5027" w14:textId="77777777" w:rsidR="0078474C" w:rsidRPr="00F51976" w:rsidRDefault="0078474C" w:rsidP="00732E63">
      <w:pPr>
        <w:spacing w:line="480" w:lineRule="auto"/>
        <w:rPr>
          <w:rFonts w:ascii="Times New Roman" w:hAnsi="Times New Roman" w:cs="Times New Roman"/>
          <w:sz w:val="24"/>
          <w:szCs w:val="24"/>
        </w:rPr>
      </w:pPr>
      <w:r w:rsidRPr="00F51976">
        <w:rPr>
          <w:rFonts w:ascii="Times New Roman" w:hAnsi="Times New Roman" w:cs="Times New Roman"/>
          <w:b/>
          <w:bCs/>
          <w:sz w:val="24"/>
          <w:szCs w:val="24"/>
        </w:rPr>
        <w:lastRenderedPageBreak/>
        <w:t>Table S1.</w:t>
      </w:r>
      <w:r w:rsidRPr="00F51976">
        <w:rPr>
          <w:rFonts w:ascii="Times New Roman" w:hAnsi="Times New Roman" w:cs="Times New Roman"/>
          <w:sz w:val="24"/>
          <w:szCs w:val="24"/>
        </w:rPr>
        <w:t xml:space="preserve"> Electrochemical properties of various functional separators in Li-S batteries</w:t>
      </w:r>
    </w:p>
    <w:tbl>
      <w:tblPr>
        <w:tblStyle w:val="a7"/>
        <w:tblW w:w="10773" w:type="dxa"/>
        <w:jc w:val="center"/>
        <w:tblLayout w:type="fixed"/>
        <w:tblLook w:val="04A0" w:firstRow="1" w:lastRow="0" w:firstColumn="1" w:lastColumn="0" w:noHBand="0" w:noVBand="1"/>
      </w:tblPr>
      <w:tblGrid>
        <w:gridCol w:w="1838"/>
        <w:gridCol w:w="1559"/>
        <w:gridCol w:w="1134"/>
        <w:gridCol w:w="1843"/>
        <w:gridCol w:w="1418"/>
        <w:gridCol w:w="2268"/>
        <w:gridCol w:w="713"/>
      </w:tblGrid>
      <w:tr w:rsidR="00F51976" w:rsidRPr="00F51976" w14:paraId="15ADFEC5" w14:textId="77777777" w:rsidTr="002308F9">
        <w:trPr>
          <w:trHeight w:val="637"/>
          <w:jc w:val="center"/>
        </w:trPr>
        <w:tc>
          <w:tcPr>
            <w:tcW w:w="4531" w:type="dxa"/>
            <w:gridSpan w:val="3"/>
          </w:tcPr>
          <w:p w14:paraId="02F5ABD5" w14:textId="77777777" w:rsidR="0078474C" w:rsidRPr="00F51976" w:rsidRDefault="0078474C" w:rsidP="002D49C2">
            <w:pPr>
              <w:spacing w:line="360" w:lineRule="auto"/>
              <w:jc w:val="center"/>
              <w:rPr>
                <w:rFonts w:ascii="Times New Roman" w:hAnsi="Times New Roman" w:cs="Times New Roman"/>
                <w:b/>
                <w:bCs/>
                <w:szCs w:val="21"/>
              </w:rPr>
            </w:pPr>
            <w:r w:rsidRPr="00F51976">
              <w:rPr>
                <w:rFonts w:ascii="Times New Roman" w:hAnsi="Times New Roman" w:cs="Times New Roman" w:hint="eastAsia"/>
                <w:b/>
                <w:bCs/>
                <w:szCs w:val="21"/>
              </w:rPr>
              <w:t>F</w:t>
            </w:r>
            <w:r w:rsidRPr="00F51976">
              <w:rPr>
                <w:rFonts w:ascii="Times New Roman" w:hAnsi="Times New Roman" w:cs="Times New Roman"/>
                <w:b/>
                <w:bCs/>
                <w:szCs w:val="21"/>
              </w:rPr>
              <w:t>unctional separators</w:t>
            </w:r>
          </w:p>
        </w:tc>
        <w:tc>
          <w:tcPr>
            <w:tcW w:w="5529" w:type="dxa"/>
            <w:gridSpan w:val="3"/>
          </w:tcPr>
          <w:p w14:paraId="25CDBEAF" w14:textId="77777777" w:rsidR="0078474C" w:rsidRPr="00F51976" w:rsidRDefault="0078474C" w:rsidP="002D49C2">
            <w:pPr>
              <w:spacing w:line="360" w:lineRule="auto"/>
              <w:jc w:val="center"/>
              <w:rPr>
                <w:rFonts w:ascii="Times New Roman" w:hAnsi="Times New Roman" w:cs="Times New Roman"/>
                <w:b/>
                <w:bCs/>
                <w:szCs w:val="21"/>
              </w:rPr>
            </w:pPr>
            <w:r w:rsidRPr="00F51976">
              <w:rPr>
                <w:rFonts w:ascii="Times New Roman" w:hAnsi="Times New Roman" w:cs="Times New Roman" w:hint="eastAsia"/>
                <w:b/>
                <w:bCs/>
                <w:szCs w:val="21"/>
              </w:rPr>
              <w:t>B</w:t>
            </w:r>
            <w:r w:rsidRPr="00F51976">
              <w:rPr>
                <w:rFonts w:ascii="Times New Roman" w:hAnsi="Times New Roman" w:cs="Times New Roman"/>
                <w:b/>
                <w:bCs/>
                <w:szCs w:val="21"/>
              </w:rPr>
              <w:t>attery performance</w:t>
            </w:r>
          </w:p>
        </w:tc>
        <w:tc>
          <w:tcPr>
            <w:tcW w:w="713" w:type="dxa"/>
            <w:vMerge w:val="restart"/>
          </w:tcPr>
          <w:p w14:paraId="6118F64E" w14:textId="77777777" w:rsidR="0078474C" w:rsidRPr="00F51976" w:rsidRDefault="0078474C" w:rsidP="00DD5000">
            <w:pPr>
              <w:spacing w:line="360" w:lineRule="auto"/>
              <w:jc w:val="center"/>
              <w:rPr>
                <w:rFonts w:ascii="Times New Roman" w:hAnsi="Times New Roman" w:cs="Times New Roman"/>
                <w:b/>
                <w:bCs/>
                <w:szCs w:val="21"/>
              </w:rPr>
            </w:pPr>
            <w:r w:rsidRPr="00F51976">
              <w:rPr>
                <w:rFonts w:ascii="Times New Roman" w:hAnsi="Times New Roman" w:cs="Times New Roman"/>
                <w:b/>
                <w:bCs/>
                <w:szCs w:val="21"/>
              </w:rPr>
              <w:t>Ref</w:t>
            </w:r>
          </w:p>
        </w:tc>
      </w:tr>
      <w:tr w:rsidR="00F51976" w:rsidRPr="00F51976" w14:paraId="75DD516D" w14:textId="77777777" w:rsidTr="002308F9">
        <w:trPr>
          <w:jc w:val="center"/>
        </w:trPr>
        <w:tc>
          <w:tcPr>
            <w:tcW w:w="1838" w:type="dxa"/>
          </w:tcPr>
          <w:p w14:paraId="4F138111" w14:textId="77777777" w:rsidR="0078474C" w:rsidRPr="00F51976" w:rsidRDefault="0078474C" w:rsidP="00DD5000">
            <w:pPr>
              <w:spacing w:line="360" w:lineRule="auto"/>
              <w:rPr>
                <w:rFonts w:ascii="Times New Roman" w:hAnsi="Times New Roman" w:cs="Times New Roman"/>
                <w:b/>
                <w:bCs/>
                <w:szCs w:val="21"/>
              </w:rPr>
            </w:pPr>
            <w:r w:rsidRPr="00F51976">
              <w:rPr>
                <w:rFonts w:ascii="Times New Roman" w:hAnsi="Times New Roman" w:cs="Times New Roman"/>
                <w:b/>
                <w:bCs/>
                <w:szCs w:val="21"/>
              </w:rPr>
              <w:t>Materials</w:t>
            </w:r>
          </w:p>
        </w:tc>
        <w:tc>
          <w:tcPr>
            <w:tcW w:w="1559" w:type="dxa"/>
          </w:tcPr>
          <w:p w14:paraId="3A4B372D" w14:textId="77777777" w:rsidR="0078474C" w:rsidRPr="00F51976" w:rsidRDefault="0078474C" w:rsidP="00DD5000">
            <w:pPr>
              <w:spacing w:line="360" w:lineRule="auto"/>
              <w:rPr>
                <w:rFonts w:ascii="Times New Roman" w:hAnsi="Times New Roman" w:cs="Times New Roman"/>
                <w:b/>
                <w:bCs/>
                <w:szCs w:val="21"/>
              </w:rPr>
            </w:pPr>
            <w:r w:rsidRPr="00F51976">
              <w:rPr>
                <w:rFonts w:ascii="Times New Roman" w:hAnsi="Times New Roman" w:cs="Times New Roman"/>
                <w:b/>
                <w:bCs/>
                <w:szCs w:val="21"/>
              </w:rPr>
              <w:t>Weight density</w:t>
            </w:r>
          </w:p>
          <w:p w14:paraId="7290968E" w14:textId="77777777" w:rsidR="0078474C" w:rsidRPr="00F51976" w:rsidRDefault="0078474C" w:rsidP="00DD5000">
            <w:pPr>
              <w:spacing w:line="360" w:lineRule="auto"/>
              <w:rPr>
                <w:rFonts w:ascii="Times New Roman" w:hAnsi="Times New Roman" w:cs="Times New Roman"/>
                <w:b/>
                <w:bCs/>
                <w:szCs w:val="21"/>
              </w:rPr>
            </w:pPr>
            <w:r w:rsidRPr="00F51976">
              <w:rPr>
                <w:rFonts w:ascii="Times New Roman" w:hAnsi="Times New Roman" w:cs="Times New Roman" w:hint="eastAsia"/>
                <w:b/>
                <w:bCs/>
                <w:szCs w:val="21"/>
              </w:rPr>
              <w:t>(</w:t>
            </w:r>
            <w:r w:rsidRPr="00F51976">
              <w:rPr>
                <w:rFonts w:ascii="Times New Roman" w:hAnsi="Times New Roman" w:cs="Times New Roman"/>
                <w:b/>
                <w:bCs/>
                <w:szCs w:val="21"/>
              </w:rPr>
              <w:t>mg cm</w:t>
            </w:r>
            <w:r w:rsidRPr="00F51976">
              <w:rPr>
                <w:rFonts w:ascii="Times New Roman" w:hAnsi="Times New Roman" w:cs="Times New Roman"/>
                <w:b/>
                <w:bCs/>
                <w:szCs w:val="21"/>
                <w:vertAlign w:val="superscript"/>
              </w:rPr>
              <w:t>−2</w:t>
            </w:r>
            <w:r w:rsidRPr="00F51976">
              <w:rPr>
                <w:rFonts w:ascii="Times New Roman" w:hAnsi="Times New Roman" w:cs="Times New Roman"/>
                <w:b/>
                <w:bCs/>
                <w:szCs w:val="21"/>
              </w:rPr>
              <w:t>)</w:t>
            </w:r>
          </w:p>
        </w:tc>
        <w:tc>
          <w:tcPr>
            <w:tcW w:w="1134" w:type="dxa"/>
          </w:tcPr>
          <w:p w14:paraId="2FECC44A" w14:textId="77777777" w:rsidR="0078474C" w:rsidRPr="00F51976" w:rsidRDefault="0078474C" w:rsidP="00DD5000">
            <w:pPr>
              <w:spacing w:line="360" w:lineRule="auto"/>
              <w:rPr>
                <w:rFonts w:ascii="Times New Roman" w:hAnsi="Times New Roman" w:cs="Times New Roman"/>
                <w:b/>
                <w:bCs/>
                <w:szCs w:val="21"/>
              </w:rPr>
            </w:pPr>
            <w:bookmarkStart w:id="3" w:name="OLE_LINK3"/>
            <w:r w:rsidRPr="00F51976">
              <w:rPr>
                <w:rFonts w:ascii="Times New Roman" w:hAnsi="Times New Roman" w:cs="Times New Roman"/>
                <w:b/>
                <w:bCs/>
                <w:szCs w:val="21"/>
              </w:rPr>
              <w:t>Thickness</w:t>
            </w:r>
          </w:p>
          <w:bookmarkEnd w:id="3"/>
          <w:p w14:paraId="29332AB8" w14:textId="77777777" w:rsidR="0078474C" w:rsidRPr="00F51976" w:rsidRDefault="0078474C" w:rsidP="00DD5000">
            <w:pPr>
              <w:spacing w:line="360" w:lineRule="auto"/>
              <w:rPr>
                <w:rFonts w:ascii="Times New Roman" w:hAnsi="Times New Roman" w:cs="Times New Roman"/>
                <w:b/>
                <w:bCs/>
                <w:szCs w:val="21"/>
              </w:rPr>
            </w:pPr>
            <w:r w:rsidRPr="00F51976">
              <w:rPr>
                <w:rFonts w:ascii="Times New Roman" w:hAnsi="Times New Roman" w:cs="Times New Roman" w:hint="eastAsia"/>
                <w:b/>
                <w:bCs/>
                <w:szCs w:val="21"/>
              </w:rPr>
              <w:t>(</w:t>
            </w:r>
            <w:r w:rsidRPr="00F51976">
              <w:rPr>
                <w:rFonts w:ascii="Times New Roman" w:hAnsi="Times New Roman" w:cs="Times New Roman"/>
                <w:b/>
                <w:bCs/>
                <w:szCs w:val="21"/>
              </w:rPr>
              <w:t>μm)</w:t>
            </w:r>
          </w:p>
        </w:tc>
        <w:tc>
          <w:tcPr>
            <w:tcW w:w="1843" w:type="dxa"/>
          </w:tcPr>
          <w:p w14:paraId="2AFA9489" w14:textId="77777777" w:rsidR="0078474C" w:rsidRPr="00F51976" w:rsidRDefault="0078474C" w:rsidP="00DD5000">
            <w:pPr>
              <w:spacing w:line="360" w:lineRule="auto"/>
              <w:rPr>
                <w:rFonts w:ascii="Times New Roman" w:hAnsi="Times New Roman" w:cs="Times New Roman"/>
                <w:b/>
                <w:bCs/>
                <w:szCs w:val="21"/>
              </w:rPr>
            </w:pPr>
            <w:r w:rsidRPr="00F51976">
              <w:rPr>
                <w:rFonts w:ascii="Times New Roman" w:hAnsi="Times New Roman" w:cs="Times New Roman" w:hint="eastAsia"/>
                <w:b/>
                <w:bCs/>
                <w:szCs w:val="21"/>
              </w:rPr>
              <w:t>S</w:t>
            </w:r>
            <w:r w:rsidRPr="00F51976">
              <w:rPr>
                <w:rFonts w:ascii="Times New Roman" w:hAnsi="Times New Roman" w:cs="Times New Roman"/>
                <w:b/>
                <w:bCs/>
                <w:szCs w:val="21"/>
              </w:rPr>
              <w:t xml:space="preserve"> cathode</w:t>
            </w:r>
          </w:p>
        </w:tc>
        <w:tc>
          <w:tcPr>
            <w:tcW w:w="1418" w:type="dxa"/>
          </w:tcPr>
          <w:p w14:paraId="6A210E61" w14:textId="77777777" w:rsidR="0078474C" w:rsidRPr="00F51976" w:rsidRDefault="0078474C" w:rsidP="00DD5000">
            <w:pPr>
              <w:spacing w:line="360" w:lineRule="auto"/>
              <w:rPr>
                <w:rFonts w:ascii="Times New Roman" w:hAnsi="Times New Roman" w:cs="Times New Roman"/>
                <w:b/>
                <w:bCs/>
                <w:szCs w:val="21"/>
              </w:rPr>
            </w:pPr>
            <w:r w:rsidRPr="00F51976">
              <w:rPr>
                <w:rFonts w:ascii="Times New Roman" w:hAnsi="Times New Roman" w:cs="Times New Roman"/>
                <w:b/>
                <w:bCs/>
                <w:szCs w:val="21"/>
              </w:rPr>
              <w:t>S loading</w:t>
            </w:r>
          </w:p>
          <w:p w14:paraId="11318B70" w14:textId="77777777" w:rsidR="0078474C" w:rsidRPr="00F51976" w:rsidRDefault="0078474C" w:rsidP="00DD5000">
            <w:pPr>
              <w:spacing w:line="360" w:lineRule="auto"/>
              <w:rPr>
                <w:rFonts w:ascii="Times New Roman" w:hAnsi="Times New Roman" w:cs="Times New Roman"/>
                <w:b/>
                <w:bCs/>
                <w:szCs w:val="21"/>
              </w:rPr>
            </w:pPr>
            <w:r w:rsidRPr="00F51976">
              <w:rPr>
                <w:rFonts w:ascii="Times New Roman" w:hAnsi="Times New Roman" w:cs="Times New Roman" w:hint="eastAsia"/>
                <w:b/>
                <w:bCs/>
                <w:szCs w:val="21"/>
              </w:rPr>
              <w:t>(</w:t>
            </w:r>
            <w:r w:rsidRPr="00F51976">
              <w:rPr>
                <w:rFonts w:ascii="Times New Roman" w:hAnsi="Times New Roman" w:cs="Times New Roman"/>
                <w:b/>
                <w:bCs/>
                <w:szCs w:val="21"/>
              </w:rPr>
              <w:t>mg cm</w:t>
            </w:r>
            <w:r w:rsidRPr="00F51976">
              <w:rPr>
                <w:rFonts w:ascii="Times New Roman" w:hAnsi="Times New Roman" w:cs="Times New Roman"/>
                <w:b/>
                <w:bCs/>
                <w:szCs w:val="21"/>
                <w:vertAlign w:val="superscript"/>
              </w:rPr>
              <w:t>−2</w:t>
            </w:r>
            <w:r w:rsidRPr="00F51976">
              <w:rPr>
                <w:rFonts w:ascii="Times New Roman" w:hAnsi="Times New Roman" w:cs="Times New Roman"/>
                <w:b/>
                <w:bCs/>
                <w:szCs w:val="21"/>
              </w:rPr>
              <w:t>)</w:t>
            </w:r>
          </w:p>
        </w:tc>
        <w:tc>
          <w:tcPr>
            <w:tcW w:w="2268" w:type="dxa"/>
          </w:tcPr>
          <w:p w14:paraId="34BF0641" w14:textId="77777777" w:rsidR="0078474C" w:rsidRPr="00F51976" w:rsidRDefault="0078474C" w:rsidP="00DD5000">
            <w:pPr>
              <w:spacing w:line="360" w:lineRule="auto"/>
              <w:rPr>
                <w:rFonts w:ascii="Times New Roman" w:hAnsi="Times New Roman" w:cs="Times New Roman"/>
                <w:b/>
                <w:bCs/>
                <w:szCs w:val="21"/>
              </w:rPr>
            </w:pPr>
            <w:r w:rsidRPr="00F51976">
              <w:rPr>
                <w:rFonts w:ascii="Times New Roman" w:hAnsi="Times New Roman" w:cs="Times New Roman"/>
                <w:b/>
                <w:bCs/>
                <w:szCs w:val="21"/>
              </w:rPr>
              <w:t>Cycling performance</w:t>
            </w:r>
          </w:p>
          <w:p w14:paraId="1F5FB8CB" w14:textId="77777777" w:rsidR="0078474C" w:rsidRPr="00F51976" w:rsidRDefault="0078474C" w:rsidP="00DD5000">
            <w:pPr>
              <w:spacing w:line="360" w:lineRule="auto"/>
              <w:rPr>
                <w:rFonts w:ascii="Times New Roman" w:hAnsi="Times New Roman" w:cs="Times New Roman"/>
                <w:b/>
                <w:bCs/>
                <w:szCs w:val="21"/>
              </w:rPr>
            </w:pPr>
            <w:r w:rsidRPr="00F51976">
              <w:rPr>
                <w:rFonts w:ascii="Times New Roman" w:hAnsi="Times New Roman" w:cs="Times New Roman" w:hint="eastAsia"/>
                <w:b/>
                <w:bCs/>
                <w:szCs w:val="21"/>
              </w:rPr>
              <w:t>(</w:t>
            </w:r>
            <w:r w:rsidRPr="00F51976">
              <w:rPr>
                <w:rFonts w:ascii="Times New Roman" w:hAnsi="Times New Roman" w:cs="Times New Roman"/>
                <w:b/>
                <w:bCs/>
                <w:szCs w:val="21"/>
              </w:rPr>
              <w:t>cycles, current rate, capacity decay rate)</w:t>
            </w:r>
          </w:p>
        </w:tc>
        <w:tc>
          <w:tcPr>
            <w:tcW w:w="713" w:type="dxa"/>
            <w:vMerge/>
          </w:tcPr>
          <w:p w14:paraId="3640FAAB" w14:textId="77777777" w:rsidR="0078474C" w:rsidRPr="00F51976" w:rsidRDefault="0078474C" w:rsidP="00DD5000">
            <w:pPr>
              <w:spacing w:line="360" w:lineRule="auto"/>
              <w:rPr>
                <w:rFonts w:ascii="Times New Roman" w:hAnsi="Times New Roman" w:cs="Times New Roman"/>
                <w:b/>
                <w:bCs/>
                <w:szCs w:val="21"/>
              </w:rPr>
            </w:pPr>
          </w:p>
        </w:tc>
      </w:tr>
      <w:tr w:rsidR="00F51976" w:rsidRPr="00F51976" w14:paraId="66676187" w14:textId="77777777" w:rsidTr="002308F9">
        <w:trPr>
          <w:jc w:val="center"/>
        </w:trPr>
        <w:tc>
          <w:tcPr>
            <w:tcW w:w="1838" w:type="dxa"/>
          </w:tcPr>
          <w:p w14:paraId="4689C499"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G</w:t>
            </w:r>
            <w:r w:rsidRPr="00F51976">
              <w:rPr>
                <w:rFonts w:ascii="Times New Roman" w:hAnsi="Times New Roman" w:cs="Times New Roman"/>
                <w:szCs w:val="21"/>
              </w:rPr>
              <w:t>O</w:t>
            </w:r>
          </w:p>
        </w:tc>
        <w:tc>
          <w:tcPr>
            <w:tcW w:w="1559" w:type="dxa"/>
          </w:tcPr>
          <w:p w14:paraId="2E48011E"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.12</w:t>
            </w:r>
          </w:p>
        </w:tc>
        <w:tc>
          <w:tcPr>
            <w:tcW w:w="1134" w:type="dxa"/>
          </w:tcPr>
          <w:p w14:paraId="1B5FA614"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5</w:t>
            </w:r>
          </w:p>
        </w:tc>
        <w:tc>
          <w:tcPr>
            <w:tcW w:w="1843" w:type="dxa"/>
          </w:tcPr>
          <w:p w14:paraId="3F73205D"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arbon black/S</w:t>
            </w:r>
          </w:p>
        </w:tc>
        <w:tc>
          <w:tcPr>
            <w:tcW w:w="1418" w:type="dxa"/>
          </w:tcPr>
          <w:p w14:paraId="3EAD541F"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 xml:space="preserve">1.0-1.5 </w:t>
            </w:r>
          </w:p>
        </w:tc>
        <w:tc>
          <w:tcPr>
            <w:tcW w:w="2268" w:type="dxa"/>
          </w:tcPr>
          <w:p w14:paraId="1A80F5EA"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100, 0.1C, 0.23%</w:t>
            </w:r>
          </w:p>
        </w:tc>
        <w:tc>
          <w:tcPr>
            <w:tcW w:w="713" w:type="dxa"/>
          </w:tcPr>
          <w:p w14:paraId="6066E4E0" w14:textId="101600D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noProof/>
                <w:szCs w:val="21"/>
              </w:rPr>
              <w:t>17</w:t>
            </w:r>
          </w:p>
        </w:tc>
      </w:tr>
      <w:tr w:rsidR="00F51976" w:rsidRPr="00F51976" w14:paraId="38E69C07" w14:textId="77777777" w:rsidTr="002308F9">
        <w:trPr>
          <w:jc w:val="center"/>
        </w:trPr>
        <w:tc>
          <w:tcPr>
            <w:tcW w:w="1838" w:type="dxa"/>
          </w:tcPr>
          <w:p w14:paraId="2715776C"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Nafion/GO</w:t>
            </w:r>
          </w:p>
        </w:tc>
        <w:tc>
          <w:tcPr>
            <w:tcW w:w="1559" w:type="dxa"/>
          </w:tcPr>
          <w:p w14:paraId="7D933BFA"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.128</w:t>
            </w:r>
          </w:p>
        </w:tc>
        <w:tc>
          <w:tcPr>
            <w:tcW w:w="1134" w:type="dxa"/>
          </w:tcPr>
          <w:p w14:paraId="1470EC8B"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0.0</w:t>
            </w:r>
            <w:r w:rsidRPr="00F51976">
              <w:rPr>
                <w:rFonts w:ascii="Times New Roman" w:hAnsi="Times New Roman" w:cs="Times New Roman" w:hint="eastAsia"/>
                <w:szCs w:val="21"/>
              </w:rPr>
              <w:t>3</w:t>
            </w:r>
            <w:r w:rsidRPr="00F51976">
              <w:rPr>
                <w:rFonts w:ascii="Times New Roman" w:hAnsi="Times New Roman" w:cs="Times New Roman"/>
                <w:szCs w:val="21"/>
              </w:rPr>
              <w:t>0</w:t>
            </w:r>
          </w:p>
        </w:tc>
        <w:tc>
          <w:tcPr>
            <w:tcW w:w="1843" w:type="dxa"/>
          </w:tcPr>
          <w:p w14:paraId="4B2F5AC0"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G</w:t>
            </w:r>
            <w:r w:rsidRPr="00F51976">
              <w:rPr>
                <w:rFonts w:ascii="Times New Roman" w:hAnsi="Times New Roman" w:cs="Times New Roman"/>
                <w:szCs w:val="21"/>
              </w:rPr>
              <w:t>arphene/CNT/S</w:t>
            </w:r>
          </w:p>
        </w:tc>
        <w:tc>
          <w:tcPr>
            <w:tcW w:w="1418" w:type="dxa"/>
          </w:tcPr>
          <w:p w14:paraId="72B951D0"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1</w:t>
            </w:r>
            <w:r w:rsidRPr="00F51976">
              <w:rPr>
                <w:rFonts w:ascii="Times New Roman" w:hAnsi="Times New Roman" w:cs="Times New Roman"/>
                <w:szCs w:val="21"/>
              </w:rPr>
              <w:t>.2</w:t>
            </w:r>
          </w:p>
        </w:tc>
        <w:tc>
          <w:tcPr>
            <w:tcW w:w="2268" w:type="dxa"/>
          </w:tcPr>
          <w:p w14:paraId="4A847F24"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 xml:space="preserve">200, 0.1C, </w:t>
            </w:r>
            <w:r w:rsidRPr="00F51976">
              <w:rPr>
                <w:rFonts w:ascii="Times New Roman" w:hAnsi="Times New Roman" w:cs="Times New Roman" w:hint="eastAsia"/>
                <w:szCs w:val="21"/>
              </w:rPr>
              <w:t>0</w:t>
            </w:r>
            <w:r w:rsidRPr="00F51976">
              <w:rPr>
                <w:rFonts w:ascii="Times New Roman" w:hAnsi="Times New Roman" w:cs="Times New Roman"/>
                <w:szCs w:val="21"/>
              </w:rPr>
              <w:t>.18%</w:t>
            </w:r>
          </w:p>
        </w:tc>
        <w:tc>
          <w:tcPr>
            <w:tcW w:w="713" w:type="dxa"/>
          </w:tcPr>
          <w:p w14:paraId="580E552E" w14:textId="0679AF56"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noProof/>
                <w:szCs w:val="21"/>
              </w:rPr>
              <w:t>18</w:t>
            </w:r>
          </w:p>
        </w:tc>
      </w:tr>
      <w:tr w:rsidR="00F51976" w:rsidRPr="00F51976" w14:paraId="528D29E3" w14:textId="77777777" w:rsidTr="002308F9">
        <w:trPr>
          <w:jc w:val="center"/>
        </w:trPr>
        <w:tc>
          <w:tcPr>
            <w:tcW w:w="1838" w:type="dxa"/>
          </w:tcPr>
          <w:p w14:paraId="01FC9BFA"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Graphene</w:t>
            </w:r>
          </w:p>
        </w:tc>
        <w:tc>
          <w:tcPr>
            <w:tcW w:w="1559" w:type="dxa"/>
          </w:tcPr>
          <w:p w14:paraId="52F87AB8"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1</w:t>
            </w:r>
            <w:r w:rsidRPr="00F51976">
              <w:rPr>
                <w:rFonts w:ascii="Times New Roman" w:hAnsi="Times New Roman" w:cs="Times New Roman"/>
                <w:szCs w:val="21"/>
              </w:rPr>
              <w:t>.3</w:t>
            </w:r>
          </w:p>
        </w:tc>
        <w:tc>
          <w:tcPr>
            <w:tcW w:w="1134" w:type="dxa"/>
          </w:tcPr>
          <w:p w14:paraId="2188C7D4"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30</w:t>
            </w:r>
          </w:p>
        </w:tc>
        <w:tc>
          <w:tcPr>
            <w:tcW w:w="1843" w:type="dxa"/>
          </w:tcPr>
          <w:p w14:paraId="1766D879"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arbon black/S</w:t>
            </w:r>
          </w:p>
        </w:tc>
        <w:tc>
          <w:tcPr>
            <w:tcW w:w="1418" w:type="dxa"/>
          </w:tcPr>
          <w:p w14:paraId="5F8B663C"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1</w:t>
            </w:r>
            <w:r w:rsidRPr="00F51976">
              <w:rPr>
                <w:rFonts w:ascii="Times New Roman" w:hAnsi="Times New Roman" w:cs="Times New Roman"/>
                <w:szCs w:val="21"/>
              </w:rPr>
              <w:t>.5</w:t>
            </w:r>
            <w:r w:rsidRPr="00F51976">
              <w:rPr>
                <w:rFonts w:ascii="Times New Roman" w:hAnsi="Times New Roman" w:cs="Times New Roman" w:hint="eastAsia"/>
                <w:szCs w:val="21"/>
              </w:rPr>
              <w:t>-</w:t>
            </w:r>
            <w:r w:rsidRPr="00F51976">
              <w:rPr>
                <w:rFonts w:ascii="Times New Roman" w:hAnsi="Times New Roman" w:cs="Times New Roman"/>
                <w:szCs w:val="21"/>
              </w:rPr>
              <w:t>2.1</w:t>
            </w:r>
          </w:p>
        </w:tc>
        <w:tc>
          <w:tcPr>
            <w:tcW w:w="2268" w:type="dxa"/>
          </w:tcPr>
          <w:p w14:paraId="01DDE231"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.9C, 500, 0.064%</w:t>
            </w:r>
          </w:p>
        </w:tc>
        <w:tc>
          <w:tcPr>
            <w:tcW w:w="713" w:type="dxa"/>
          </w:tcPr>
          <w:p w14:paraId="383B35D6" w14:textId="3D5B3F2C" w:rsidR="0078474C" w:rsidRPr="00F51976" w:rsidRDefault="0078474C" w:rsidP="00C53713">
            <w:pPr>
              <w:spacing w:line="360" w:lineRule="auto"/>
              <w:rPr>
                <w:rFonts w:ascii="Times New Roman" w:hAnsi="Times New Roman" w:cs="Times New Roman"/>
                <w:szCs w:val="21"/>
              </w:rPr>
            </w:pPr>
            <w:r w:rsidRPr="00F51976">
              <w:rPr>
                <w:rFonts w:ascii="Times New Roman" w:hAnsi="Times New Roman" w:cs="Times New Roman"/>
                <w:noProof/>
                <w:szCs w:val="21"/>
              </w:rPr>
              <w:t>19</w:t>
            </w:r>
          </w:p>
        </w:tc>
      </w:tr>
      <w:tr w:rsidR="00F51976" w:rsidRPr="00F51976" w14:paraId="17FA94CE" w14:textId="77777777" w:rsidTr="002308F9">
        <w:trPr>
          <w:jc w:val="center"/>
        </w:trPr>
        <w:tc>
          <w:tcPr>
            <w:tcW w:w="1838" w:type="dxa"/>
          </w:tcPr>
          <w:p w14:paraId="0C8CBD77"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P</w:t>
            </w:r>
            <w:r w:rsidRPr="00F51976">
              <w:rPr>
                <w:rFonts w:ascii="Times New Roman" w:hAnsi="Times New Roman" w:cs="Times New Roman"/>
                <w:szCs w:val="21"/>
              </w:rPr>
              <w:t>orous graphene</w:t>
            </w:r>
          </w:p>
        </w:tc>
        <w:tc>
          <w:tcPr>
            <w:tcW w:w="1559" w:type="dxa"/>
          </w:tcPr>
          <w:p w14:paraId="0E4D2319"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.54</w:t>
            </w:r>
          </w:p>
        </w:tc>
        <w:tc>
          <w:tcPr>
            <w:tcW w:w="1134" w:type="dxa"/>
          </w:tcPr>
          <w:p w14:paraId="404837A5"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1</w:t>
            </w:r>
            <w:r w:rsidRPr="00F51976">
              <w:rPr>
                <w:rFonts w:ascii="Times New Roman" w:hAnsi="Times New Roman" w:cs="Times New Roman"/>
                <w:szCs w:val="21"/>
              </w:rPr>
              <w:t>0</w:t>
            </w:r>
          </w:p>
        </w:tc>
        <w:tc>
          <w:tcPr>
            <w:tcW w:w="1843" w:type="dxa"/>
          </w:tcPr>
          <w:p w14:paraId="2D8B8C4F"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NT/S</w:t>
            </w:r>
          </w:p>
        </w:tc>
        <w:tc>
          <w:tcPr>
            <w:tcW w:w="1418" w:type="dxa"/>
          </w:tcPr>
          <w:p w14:paraId="5D928498"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1.8–2.0</w:t>
            </w:r>
          </w:p>
        </w:tc>
        <w:tc>
          <w:tcPr>
            <w:tcW w:w="2268" w:type="dxa"/>
          </w:tcPr>
          <w:p w14:paraId="58F5A983"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0.5C, 150, 0.16%</w:t>
            </w:r>
          </w:p>
        </w:tc>
        <w:tc>
          <w:tcPr>
            <w:tcW w:w="713" w:type="dxa"/>
          </w:tcPr>
          <w:p w14:paraId="6374EED0" w14:textId="5BAEDC6A"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noProof/>
                <w:szCs w:val="21"/>
              </w:rPr>
              <w:t>20</w:t>
            </w:r>
          </w:p>
        </w:tc>
      </w:tr>
      <w:tr w:rsidR="00F51976" w:rsidRPr="00F51976" w14:paraId="7069BBE4" w14:textId="77777777" w:rsidTr="002308F9">
        <w:trPr>
          <w:jc w:val="center"/>
        </w:trPr>
        <w:tc>
          <w:tcPr>
            <w:tcW w:w="1838" w:type="dxa"/>
          </w:tcPr>
          <w:p w14:paraId="032B6441" w14:textId="77777777" w:rsidR="0078474C" w:rsidRPr="00F51976" w:rsidRDefault="0078474C" w:rsidP="00DD5000">
            <w:pPr>
              <w:spacing w:line="360" w:lineRule="auto"/>
              <w:rPr>
                <w:rFonts w:ascii="Times New Roman" w:hAnsi="Times New Roman" w:cs="Times New Roman"/>
                <w:szCs w:val="21"/>
              </w:rPr>
            </w:pPr>
            <w:bookmarkStart w:id="4" w:name="OLE_LINK33"/>
            <w:r w:rsidRPr="00F51976">
              <w:rPr>
                <w:rFonts w:ascii="Times New Roman" w:hAnsi="Times New Roman" w:cs="Times New Roman" w:hint="eastAsia"/>
                <w:szCs w:val="21"/>
              </w:rPr>
              <w:t>G</w:t>
            </w:r>
            <w:r w:rsidRPr="00F51976">
              <w:rPr>
                <w:rFonts w:ascii="Times New Roman" w:hAnsi="Times New Roman" w:cs="Times New Roman"/>
                <w:szCs w:val="21"/>
              </w:rPr>
              <w:t>raphene@</w:t>
            </w:r>
            <w:bookmarkEnd w:id="4"/>
            <w:r w:rsidRPr="00F51976">
              <w:rPr>
                <w:rFonts w:ascii="Times New Roman" w:hAnsi="Times New Roman" w:cs="Times New Roman"/>
                <w:szCs w:val="21"/>
              </w:rPr>
              <w:t>porous carbon (G@PC)</w:t>
            </w:r>
          </w:p>
        </w:tc>
        <w:tc>
          <w:tcPr>
            <w:tcW w:w="1559" w:type="dxa"/>
          </w:tcPr>
          <w:p w14:paraId="32B1B4AE"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.075</w:t>
            </w:r>
          </w:p>
        </w:tc>
        <w:tc>
          <w:tcPr>
            <w:tcW w:w="1134" w:type="dxa"/>
          </w:tcPr>
          <w:p w14:paraId="666D515A"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0.9</w:t>
            </w:r>
          </w:p>
        </w:tc>
        <w:tc>
          <w:tcPr>
            <w:tcW w:w="1843" w:type="dxa"/>
          </w:tcPr>
          <w:p w14:paraId="0AD6C7E2"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arbon black/S</w:t>
            </w:r>
          </w:p>
        </w:tc>
        <w:tc>
          <w:tcPr>
            <w:tcW w:w="1418" w:type="dxa"/>
          </w:tcPr>
          <w:p w14:paraId="6CBEE8F0"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3</w:t>
            </w:r>
            <w:r w:rsidRPr="00F51976">
              <w:rPr>
                <w:rFonts w:ascii="Times New Roman" w:hAnsi="Times New Roman" w:cs="Times New Roman"/>
                <w:szCs w:val="21"/>
              </w:rPr>
              <w:t>.5</w:t>
            </w:r>
          </w:p>
        </w:tc>
        <w:tc>
          <w:tcPr>
            <w:tcW w:w="2268" w:type="dxa"/>
          </w:tcPr>
          <w:p w14:paraId="72FB3619"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100, 0.2C, 0.08%</w:t>
            </w:r>
          </w:p>
        </w:tc>
        <w:tc>
          <w:tcPr>
            <w:tcW w:w="713" w:type="dxa"/>
          </w:tcPr>
          <w:p w14:paraId="2A57411D" w14:textId="72D29CDC"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noProof/>
                <w:szCs w:val="21"/>
              </w:rPr>
              <w:t>21</w:t>
            </w:r>
          </w:p>
        </w:tc>
      </w:tr>
      <w:tr w:rsidR="00F51976" w:rsidRPr="00F51976" w14:paraId="57C22C8B" w14:textId="77777777" w:rsidTr="002308F9">
        <w:trPr>
          <w:jc w:val="center"/>
        </w:trPr>
        <w:tc>
          <w:tcPr>
            <w:tcW w:w="1838" w:type="dxa"/>
          </w:tcPr>
          <w:p w14:paraId="235A092C"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Co</w:t>
            </w:r>
            <w:r w:rsidRPr="00F51976">
              <w:rPr>
                <w:rFonts w:ascii="Times New Roman" w:hAnsi="Times New Roman" w:cs="Times New Roman"/>
                <w:szCs w:val="21"/>
              </w:rPr>
              <w:t>/N-carbon sheets/graphene</w:t>
            </w:r>
          </w:p>
        </w:tc>
        <w:tc>
          <w:tcPr>
            <w:tcW w:w="1559" w:type="dxa"/>
          </w:tcPr>
          <w:p w14:paraId="501EB3D3"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.2</w:t>
            </w:r>
          </w:p>
        </w:tc>
        <w:tc>
          <w:tcPr>
            <w:tcW w:w="1134" w:type="dxa"/>
          </w:tcPr>
          <w:p w14:paraId="44E5937F"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4</w:t>
            </w:r>
            <w:r w:rsidRPr="00F51976">
              <w:rPr>
                <w:rFonts w:ascii="Times New Roman" w:hAnsi="Times New Roman" w:cs="Times New Roman"/>
                <w:szCs w:val="21"/>
              </w:rPr>
              <w:t>1.3</w:t>
            </w:r>
          </w:p>
        </w:tc>
        <w:tc>
          <w:tcPr>
            <w:tcW w:w="1843" w:type="dxa"/>
          </w:tcPr>
          <w:p w14:paraId="365853EB"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NT/S</w:t>
            </w:r>
          </w:p>
        </w:tc>
        <w:tc>
          <w:tcPr>
            <w:tcW w:w="1418" w:type="dxa"/>
          </w:tcPr>
          <w:p w14:paraId="75981D9C"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1</w:t>
            </w:r>
            <w:r w:rsidRPr="00F51976">
              <w:rPr>
                <w:rFonts w:ascii="Times New Roman" w:hAnsi="Times New Roman" w:cs="Times New Roman"/>
                <w:szCs w:val="21"/>
              </w:rPr>
              <w:t>.0</w:t>
            </w:r>
          </w:p>
        </w:tc>
        <w:tc>
          <w:tcPr>
            <w:tcW w:w="2268" w:type="dxa"/>
          </w:tcPr>
          <w:p w14:paraId="67B4CF33"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500, 0.2C, 0.07%</w:t>
            </w:r>
          </w:p>
        </w:tc>
        <w:tc>
          <w:tcPr>
            <w:tcW w:w="713" w:type="dxa"/>
          </w:tcPr>
          <w:p w14:paraId="1E7DB62A" w14:textId="56A16B6C"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noProof/>
                <w:szCs w:val="21"/>
              </w:rPr>
              <w:t>22</w:t>
            </w:r>
          </w:p>
        </w:tc>
      </w:tr>
      <w:tr w:rsidR="00F51976" w:rsidRPr="00F51976" w14:paraId="2B9147E5" w14:textId="77777777" w:rsidTr="002308F9">
        <w:trPr>
          <w:jc w:val="center"/>
        </w:trPr>
        <w:tc>
          <w:tcPr>
            <w:tcW w:w="1838" w:type="dxa"/>
          </w:tcPr>
          <w:p w14:paraId="4F33AEAE"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Cellular graphene framework</w:t>
            </w:r>
          </w:p>
        </w:tc>
        <w:tc>
          <w:tcPr>
            <w:tcW w:w="1559" w:type="dxa"/>
          </w:tcPr>
          <w:p w14:paraId="0CC12F6B"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.3</w:t>
            </w:r>
          </w:p>
        </w:tc>
        <w:tc>
          <w:tcPr>
            <w:tcW w:w="1134" w:type="dxa"/>
          </w:tcPr>
          <w:p w14:paraId="6A44C60E"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3</w:t>
            </w:r>
            <w:r w:rsidRPr="00F51976">
              <w:rPr>
                <w:rFonts w:ascii="Times New Roman" w:hAnsi="Times New Roman" w:cs="Times New Roman"/>
                <w:szCs w:val="21"/>
              </w:rPr>
              <w:t>0</w:t>
            </w:r>
          </w:p>
        </w:tc>
        <w:tc>
          <w:tcPr>
            <w:tcW w:w="1843" w:type="dxa"/>
          </w:tcPr>
          <w:p w14:paraId="6B6EEB0A"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NT/S</w:t>
            </w:r>
          </w:p>
        </w:tc>
        <w:tc>
          <w:tcPr>
            <w:tcW w:w="1418" w:type="dxa"/>
          </w:tcPr>
          <w:p w14:paraId="193BC450"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1</w:t>
            </w:r>
            <w:r w:rsidRPr="00F51976">
              <w:rPr>
                <w:rFonts w:ascii="Times New Roman" w:hAnsi="Times New Roman" w:cs="Times New Roman"/>
                <w:szCs w:val="21"/>
              </w:rPr>
              <w:t>.2</w:t>
            </w:r>
          </w:p>
        </w:tc>
        <w:tc>
          <w:tcPr>
            <w:tcW w:w="2268" w:type="dxa"/>
          </w:tcPr>
          <w:p w14:paraId="24E6F746"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300, 0.8375C, 0.085%</w:t>
            </w:r>
          </w:p>
        </w:tc>
        <w:tc>
          <w:tcPr>
            <w:tcW w:w="713" w:type="dxa"/>
          </w:tcPr>
          <w:p w14:paraId="4BA8F379" w14:textId="4AFE4371"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noProof/>
                <w:szCs w:val="21"/>
              </w:rPr>
              <w:t>23</w:t>
            </w:r>
          </w:p>
        </w:tc>
      </w:tr>
      <w:tr w:rsidR="00F51976" w:rsidRPr="00F51976" w14:paraId="12C133F5" w14:textId="77777777" w:rsidTr="002308F9">
        <w:trPr>
          <w:jc w:val="center"/>
        </w:trPr>
        <w:tc>
          <w:tcPr>
            <w:tcW w:w="1838" w:type="dxa"/>
          </w:tcPr>
          <w:p w14:paraId="7F7FD4FC"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B</w:t>
            </w:r>
            <w:r w:rsidRPr="00F51976">
              <w:rPr>
                <w:rFonts w:ascii="Times New Roman" w:hAnsi="Times New Roman" w:cs="Times New Roman"/>
                <w:szCs w:val="21"/>
              </w:rPr>
              <w:t>-rGO</w:t>
            </w:r>
          </w:p>
        </w:tc>
        <w:tc>
          <w:tcPr>
            <w:tcW w:w="1559" w:type="dxa"/>
          </w:tcPr>
          <w:p w14:paraId="661ABB9C"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.2-0.3</w:t>
            </w:r>
          </w:p>
        </w:tc>
        <w:tc>
          <w:tcPr>
            <w:tcW w:w="1134" w:type="dxa"/>
          </w:tcPr>
          <w:p w14:paraId="2A9C3773"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2</w:t>
            </w:r>
            <w:r w:rsidRPr="00F51976">
              <w:rPr>
                <w:rFonts w:ascii="Times New Roman" w:hAnsi="Times New Roman" w:cs="Times New Roman"/>
                <w:szCs w:val="21"/>
              </w:rPr>
              <w:t>5</w:t>
            </w:r>
          </w:p>
        </w:tc>
        <w:tc>
          <w:tcPr>
            <w:tcW w:w="1843" w:type="dxa"/>
          </w:tcPr>
          <w:p w14:paraId="46080035"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NT/S</w:t>
            </w:r>
          </w:p>
        </w:tc>
        <w:tc>
          <w:tcPr>
            <w:tcW w:w="1418" w:type="dxa"/>
          </w:tcPr>
          <w:p w14:paraId="3BFCCB65"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1.45-1.56</w:t>
            </w:r>
          </w:p>
        </w:tc>
        <w:tc>
          <w:tcPr>
            <w:tcW w:w="2268" w:type="dxa"/>
          </w:tcPr>
          <w:p w14:paraId="6C13A8DF"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.1C, 300, 0.1532%</w:t>
            </w:r>
          </w:p>
        </w:tc>
        <w:tc>
          <w:tcPr>
            <w:tcW w:w="713" w:type="dxa"/>
          </w:tcPr>
          <w:p w14:paraId="49426248" w14:textId="793443B1"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noProof/>
                <w:szCs w:val="21"/>
              </w:rPr>
              <w:t>24</w:t>
            </w:r>
          </w:p>
        </w:tc>
      </w:tr>
      <w:tr w:rsidR="00F51976" w:rsidRPr="00F51976" w14:paraId="7734F129" w14:textId="77777777" w:rsidTr="002308F9">
        <w:trPr>
          <w:jc w:val="center"/>
        </w:trPr>
        <w:tc>
          <w:tcPr>
            <w:tcW w:w="1838" w:type="dxa"/>
          </w:tcPr>
          <w:p w14:paraId="18F302A4"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rGO@sodium lignosulfonate (rGO@SL)</w:t>
            </w:r>
          </w:p>
        </w:tc>
        <w:tc>
          <w:tcPr>
            <w:tcW w:w="1559" w:type="dxa"/>
          </w:tcPr>
          <w:p w14:paraId="3DB90FBE"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.2</w:t>
            </w:r>
          </w:p>
        </w:tc>
        <w:tc>
          <w:tcPr>
            <w:tcW w:w="1134" w:type="dxa"/>
          </w:tcPr>
          <w:p w14:paraId="7F9DAE68"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~20</w:t>
            </w:r>
          </w:p>
        </w:tc>
        <w:tc>
          <w:tcPr>
            <w:tcW w:w="1843" w:type="dxa"/>
          </w:tcPr>
          <w:p w14:paraId="5F38C96F"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arbon black/S</w:t>
            </w:r>
          </w:p>
        </w:tc>
        <w:tc>
          <w:tcPr>
            <w:tcW w:w="1418" w:type="dxa"/>
          </w:tcPr>
          <w:p w14:paraId="209498B1"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1</w:t>
            </w:r>
            <w:r w:rsidRPr="00F51976">
              <w:rPr>
                <w:rFonts w:ascii="Times New Roman" w:hAnsi="Times New Roman" w:cs="Times New Roman"/>
                <w:szCs w:val="21"/>
              </w:rPr>
              <w:t>.5</w:t>
            </w:r>
          </w:p>
        </w:tc>
        <w:tc>
          <w:tcPr>
            <w:tcW w:w="2268" w:type="dxa"/>
          </w:tcPr>
          <w:p w14:paraId="7FB29151"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1000, 2C, 0.026%</w:t>
            </w:r>
          </w:p>
        </w:tc>
        <w:tc>
          <w:tcPr>
            <w:tcW w:w="713" w:type="dxa"/>
          </w:tcPr>
          <w:p w14:paraId="007DDA86" w14:textId="124156A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noProof/>
                <w:szCs w:val="21"/>
              </w:rPr>
              <w:t>25</w:t>
            </w:r>
          </w:p>
        </w:tc>
      </w:tr>
      <w:tr w:rsidR="00F51976" w:rsidRPr="00F51976" w14:paraId="0845B7C8" w14:textId="77777777" w:rsidTr="002308F9">
        <w:trPr>
          <w:jc w:val="center"/>
        </w:trPr>
        <w:tc>
          <w:tcPr>
            <w:tcW w:w="1838" w:type="dxa"/>
          </w:tcPr>
          <w:p w14:paraId="4514B1B9"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CNTs/N‐doped carbon quantum dot (CNT/NCQD)</w:t>
            </w:r>
          </w:p>
        </w:tc>
        <w:tc>
          <w:tcPr>
            <w:tcW w:w="1559" w:type="dxa"/>
          </w:tcPr>
          <w:p w14:paraId="45F2E6F0"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.15</w:t>
            </w:r>
          </w:p>
        </w:tc>
        <w:tc>
          <w:tcPr>
            <w:tcW w:w="1134" w:type="dxa"/>
          </w:tcPr>
          <w:p w14:paraId="12927223"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2</w:t>
            </w:r>
            <w:r w:rsidRPr="00F51976">
              <w:rPr>
                <w:rFonts w:ascii="Times New Roman" w:hAnsi="Times New Roman" w:cs="Times New Roman"/>
                <w:szCs w:val="21"/>
              </w:rPr>
              <w:t>5~30</w:t>
            </w:r>
          </w:p>
        </w:tc>
        <w:tc>
          <w:tcPr>
            <w:tcW w:w="1843" w:type="dxa"/>
          </w:tcPr>
          <w:p w14:paraId="1731603D"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arbon black/S</w:t>
            </w:r>
          </w:p>
        </w:tc>
        <w:tc>
          <w:tcPr>
            <w:tcW w:w="1418" w:type="dxa"/>
          </w:tcPr>
          <w:p w14:paraId="5C45CE7D"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1.</w:t>
            </w:r>
            <w:r w:rsidRPr="00F51976">
              <w:rPr>
                <w:rFonts w:ascii="Times New Roman" w:hAnsi="Times New Roman" w:cs="Times New Roman" w:hint="eastAsia"/>
                <w:szCs w:val="21"/>
              </w:rPr>
              <w:t>3</w:t>
            </w:r>
            <w:r w:rsidRPr="00F51976">
              <w:rPr>
                <w:rFonts w:ascii="Times New Roman" w:hAnsi="Times New Roman" w:cs="Times New Roman"/>
                <w:szCs w:val="21"/>
              </w:rPr>
              <w:t>-1.5</w:t>
            </w:r>
          </w:p>
        </w:tc>
        <w:tc>
          <w:tcPr>
            <w:tcW w:w="2268" w:type="dxa"/>
          </w:tcPr>
          <w:p w14:paraId="7D0F7270"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.5C, 1000, 0.05%</w:t>
            </w:r>
          </w:p>
        </w:tc>
        <w:tc>
          <w:tcPr>
            <w:tcW w:w="713" w:type="dxa"/>
          </w:tcPr>
          <w:p w14:paraId="54A63B81" w14:textId="4C951BF8"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noProof/>
                <w:szCs w:val="21"/>
              </w:rPr>
              <w:t>26</w:t>
            </w:r>
          </w:p>
        </w:tc>
      </w:tr>
      <w:tr w:rsidR="00F51976" w:rsidRPr="00F51976" w14:paraId="6525772D" w14:textId="77777777" w:rsidTr="002308F9">
        <w:trPr>
          <w:jc w:val="center"/>
        </w:trPr>
        <w:tc>
          <w:tcPr>
            <w:tcW w:w="1838" w:type="dxa"/>
          </w:tcPr>
          <w:p w14:paraId="75A8270E"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NF-Gum Arabic</w:t>
            </w:r>
          </w:p>
        </w:tc>
        <w:tc>
          <w:tcPr>
            <w:tcW w:w="1559" w:type="dxa"/>
          </w:tcPr>
          <w:p w14:paraId="4EEF3527"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.25</w:t>
            </w:r>
          </w:p>
        </w:tc>
        <w:tc>
          <w:tcPr>
            <w:tcW w:w="1134" w:type="dxa"/>
          </w:tcPr>
          <w:p w14:paraId="49D6F6C1"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1</w:t>
            </w:r>
            <w:r w:rsidRPr="00F51976">
              <w:rPr>
                <w:rFonts w:ascii="Times New Roman" w:hAnsi="Times New Roman" w:cs="Times New Roman"/>
                <w:szCs w:val="21"/>
              </w:rPr>
              <w:t xml:space="preserve">9 </w:t>
            </w:r>
          </w:p>
        </w:tc>
        <w:tc>
          <w:tcPr>
            <w:tcW w:w="1843" w:type="dxa"/>
          </w:tcPr>
          <w:p w14:paraId="56C51EEE"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NF/S</w:t>
            </w:r>
          </w:p>
        </w:tc>
        <w:tc>
          <w:tcPr>
            <w:tcW w:w="1418" w:type="dxa"/>
          </w:tcPr>
          <w:p w14:paraId="634081FA"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1</w:t>
            </w:r>
            <w:r w:rsidRPr="00F51976">
              <w:rPr>
                <w:rFonts w:ascii="Times New Roman" w:hAnsi="Times New Roman" w:cs="Times New Roman"/>
                <w:szCs w:val="21"/>
              </w:rPr>
              <w:t>.1</w:t>
            </w:r>
          </w:p>
        </w:tc>
        <w:tc>
          <w:tcPr>
            <w:tcW w:w="2268" w:type="dxa"/>
          </w:tcPr>
          <w:p w14:paraId="3CC734C7"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250, 1C, 0.024%</w:t>
            </w:r>
          </w:p>
        </w:tc>
        <w:tc>
          <w:tcPr>
            <w:tcW w:w="713" w:type="dxa"/>
          </w:tcPr>
          <w:p w14:paraId="414091C8" w14:textId="41FD4172"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noProof/>
                <w:szCs w:val="21"/>
              </w:rPr>
              <w:t>27</w:t>
            </w:r>
          </w:p>
        </w:tc>
      </w:tr>
      <w:tr w:rsidR="00F51976" w:rsidRPr="00F51976" w14:paraId="5584F008" w14:textId="77777777" w:rsidTr="002308F9">
        <w:trPr>
          <w:jc w:val="center"/>
        </w:trPr>
        <w:tc>
          <w:tcPr>
            <w:tcW w:w="1838" w:type="dxa"/>
          </w:tcPr>
          <w:p w14:paraId="6959EB29"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Mg</w:t>
            </w:r>
            <w:r w:rsidRPr="00F51976">
              <w:rPr>
                <w:rFonts w:ascii="Times New Roman" w:hAnsi="Times New Roman" w:cs="Times New Roman"/>
                <w:szCs w:val="21"/>
                <w:vertAlign w:val="subscript"/>
              </w:rPr>
              <w:t>2</w:t>
            </w:r>
            <w:r w:rsidRPr="00F51976">
              <w:rPr>
                <w:rFonts w:ascii="Times New Roman" w:hAnsi="Times New Roman" w:cs="Times New Roman"/>
                <w:szCs w:val="21"/>
              </w:rPr>
              <w:t>Al-LDH</w:t>
            </w:r>
          </w:p>
        </w:tc>
        <w:tc>
          <w:tcPr>
            <w:tcW w:w="1559" w:type="dxa"/>
          </w:tcPr>
          <w:p w14:paraId="399F80BA"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.018</w:t>
            </w:r>
          </w:p>
        </w:tc>
        <w:tc>
          <w:tcPr>
            <w:tcW w:w="1134" w:type="dxa"/>
          </w:tcPr>
          <w:p w14:paraId="371A2A93"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.02-0.03</w:t>
            </w:r>
          </w:p>
        </w:tc>
        <w:tc>
          <w:tcPr>
            <w:tcW w:w="1843" w:type="dxa"/>
          </w:tcPr>
          <w:p w14:paraId="01E01C6D"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arbon black/S</w:t>
            </w:r>
          </w:p>
        </w:tc>
        <w:tc>
          <w:tcPr>
            <w:tcW w:w="1418" w:type="dxa"/>
          </w:tcPr>
          <w:p w14:paraId="0DAF3EF8"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1</w:t>
            </w:r>
            <w:r w:rsidRPr="00F51976">
              <w:rPr>
                <w:rFonts w:ascii="Times New Roman" w:hAnsi="Times New Roman" w:cs="Times New Roman"/>
                <w:szCs w:val="21"/>
              </w:rPr>
              <w:t>.2-1.4</w:t>
            </w:r>
          </w:p>
        </w:tc>
        <w:tc>
          <w:tcPr>
            <w:tcW w:w="2268" w:type="dxa"/>
          </w:tcPr>
          <w:p w14:paraId="170F5A82"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200, 0. 5C, 0.18%</w:t>
            </w:r>
          </w:p>
        </w:tc>
        <w:tc>
          <w:tcPr>
            <w:tcW w:w="713" w:type="dxa"/>
          </w:tcPr>
          <w:p w14:paraId="430FF05D" w14:textId="3084516C"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noProof/>
                <w:szCs w:val="21"/>
              </w:rPr>
              <w:t>28</w:t>
            </w:r>
          </w:p>
        </w:tc>
      </w:tr>
      <w:tr w:rsidR="00F51976" w:rsidRPr="00F51976" w14:paraId="66C42C21" w14:textId="77777777" w:rsidTr="002308F9">
        <w:trPr>
          <w:jc w:val="center"/>
        </w:trPr>
        <w:tc>
          <w:tcPr>
            <w:tcW w:w="1838" w:type="dxa"/>
          </w:tcPr>
          <w:p w14:paraId="67F95159"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NiFe-</w:t>
            </w:r>
            <w:r w:rsidRPr="00F51976">
              <w:rPr>
                <w:rFonts w:ascii="Times New Roman" w:hAnsi="Times New Roman" w:cs="Times New Roman" w:hint="eastAsia"/>
                <w:szCs w:val="21"/>
              </w:rPr>
              <w:t>L</w:t>
            </w:r>
            <w:r w:rsidRPr="00F51976">
              <w:rPr>
                <w:rFonts w:ascii="Times New Roman" w:hAnsi="Times New Roman" w:cs="Times New Roman"/>
                <w:szCs w:val="21"/>
              </w:rPr>
              <w:t>DH/N-doped graphene</w:t>
            </w:r>
          </w:p>
        </w:tc>
        <w:tc>
          <w:tcPr>
            <w:tcW w:w="1559" w:type="dxa"/>
          </w:tcPr>
          <w:p w14:paraId="62B2B97E"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.3</w:t>
            </w:r>
          </w:p>
        </w:tc>
        <w:tc>
          <w:tcPr>
            <w:tcW w:w="1134" w:type="dxa"/>
          </w:tcPr>
          <w:p w14:paraId="7D8301C5"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1</w:t>
            </w:r>
            <w:r w:rsidRPr="00F51976">
              <w:rPr>
                <w:rFonts w:ascii="Times New Roman" w:hAnsi="Times New Roman" w:cs="Times New Roman"/>
                <w:szCs w:val="21"/>
              </w:rPr>
              <w:t>.5</w:t>
            </w:r>
          </w:p>
        </w:tc>
        <w:tc>
          <w:tcPr>
            <w:tcW w:w="1843" w:type="dxa"/>
          </w:tcPr>
          <w:p w14:paraId="25E7CB18"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arbon/S</w:t>
            </w:r>
          </w:p>
        </w:tc>
        <w:tc>
          <w:tcPr>
            <w:tcW w:w="1418" w:type="dxa"/>
          </w:tcPr>
          <w:p w14:paraId="48671A2E"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1.2</w:t>
            </w:r>
          </w:p>
        </w:tc>
        <w:tc>
          <w:tcPr>
            <w:tcW w:w="2268" w:type="dxa"/>
          </w:tcPr>
          <w:p w14:paraId="366434F9"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 xml:space="preserve">1000, </w:t>
            </w:r>
            <w:r w:rsidRPr="00F51976">
              <w:rPr>
                <w:rFonts w:ascii="Times New Roman" w:hAnsi="Times New Roman" w:cs="Times New Roman" w:hint="eastAsia"/>
                <w:szCs w:val="21"/>
              </w:rPr>
              <w:t>2</w:t>
            </w:r>
            <w:r w:rsidRPr="00F51976">
              <w:rPr>
                <w:rFonts w:ascii="Times New Roman" w:hAnsi="Times New Roman" w:cs="Times New Roman"/>
                <w:szCs w:val="21"/>
              </w:rPr>
              <w:t>C, 0.06%</w:t>
            </w:r>
          </w:p>
        </w:tc>
        <w:tc>
          <w:tcPr>
            <w:tcW w:w="713" w:type="dxa"/>
          </w:tcPr>
          <w:p w14:paraId="3D50FB44" w14:textId="77C8696B"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noProof/>
                <w:szCs w:val="21"/>
              </w:rPr>
              <w:t>29</w:t>
            </w:r>
          </w:p>
        </w:tc>
      </w:tr>
      <w:tr w:rsidR="00F51976" w:rsidRPr="00F51976" w14:paraId="73FF6666" w14:textId="77777777" w:rsidTr="002308F9">
        <w:trPr>
          <w:jc w:val="center"/>
        </w:trPr>
        <w:tc>
          <w:tcPr>
            <w:tcW w:w="1838" w:type="dxa"/>
          </w:tcPr>
          <w:p w14:paraId="0EDDD252"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M</w:t>
            </w:r>
            <w:r w:rsidRPr="00F51976">
              <w:rPr>
                <w:rFonts w:ascii="Times New Roman" w:hAnsi="Times New Roman" w:cs="Times New Roman"/>
                <w:szCs w:val="21"/>
              </w:rPr>
              <w:t>oS</w:t>
            </w:r>
            <w:r w:rsidRPr="00F51976">
              <w:rPr>
                <w:rFonts w:ascii="Times New Roman" w:hAnsi="Times New Roman" w:cs="Times New Roman"/>
                <w:szCs w:val="21"/>
                <w:vertAlign w:val="subscript"/>
              </w:rPr>
              <w:t>2</w:t>
            </w:r>
            <w:r w:rsidRPr="00F51976">
              <w:rPr>
                <w:rFonts w:ascii="Times New Roman" w:hAnsi="Times New Roman" w:cs="Times New Roman"/>
                <w:szCs w:val="21"/>
              </w:rPr>
              <w:t xml:space="preserve"> </w:t>
            </w:r>
          </w:p>
        </w:tc>
        <w:tc>
          <w:tcPr>
            <w:tcW w:w="1559" w:type="dxa"/>
          </w:tcPr>
          <w:p w14:paraId="6EDA4F94"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w:t>
            </w:r>
          </w:p>
        </w:tc>
        <w:tc>
          <w:tcPr>
            <w:tcW w:w="1134" w:type="dxa"/>
          </w:tcPr>
          <w:p w14:paraId="482BDF05"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0.</w:t>
            </w:r>
            <w:r w:rsidRPr="00F51976">
              <w:rPr>
                <w:rFonts w:ascii="Times New Roman" w:hAnsi="Times New Roman" w:cs="Times New Roman" w:hint="eastAsia"/>
                <w:szCs w:val="21"/>
              </w:rPr>
              <w:t>3</w:t>
            </w:r>
            <w:r w:rsidRPr="00F51976">
              <w:rPr>
                <w:rFonts w:ascii="Times New Roman" w:hAnsi="Times New Roman" w:cs="Times New Roman"/>
                <w:szCs w:val="21"/>
              </w:rPr>
              <w:t>50</w:t>
            </w:r>
          </w:p>
        </w:tc>
        <w:tc>
          <w:tcPr>
            <w:tcW w:w="1843" w:type="dxa"/>
          </w:tcPr>
          <w:p w14:paraId="56179F34"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arbon black/S</w:t>
            </w:r>
          </w:p>
        </w:tc>
        <w:tc>
          <w:tcPr>
            <w:tcW w:w="1418" w:type="dxa"/>
          </w:tcPr>
          <w:p w14:paraId="6343664E"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w:t>
            </w:r>
          </w:p>
        </w:tc>
        <w:tc>
          <w:tcPr>
            <w:tcW w:w="2268" w:type="dxa"/>
          </w:tcPr>
          <w:p w14:paraId="2BB8A510"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 xml:space="preserve">600, </w:t>
            </w:r>
            <w:r w:rsidRPr="00F51976">
              <w:rPr>
                <w:rFonts w:ascii="Times New Roman" w:hAnsi="Times New Roman" w:cs="Times New Roman" w:hint="eastAsia"/>
                <w:szCs w:val="21"/>
              </w:rPr>
              <w:t>0</w:t>
            </w:r>
            <w:r w:rsidRPr="00F51976">
              <w:rPr>
                <w:rFonts w:ascii="Times New Roman" w:hAnsi="Times New Roman" w:cs="Times New Roman"/>
                <w:szCs w:val="21"/>
              </w:rPr>
              <w:t>.5C, 0.083%</w:t>
            </w:r>
          </w:p>
        </w:tc>
        <w:tc>
          <w:tcPr>
            <w:tcW w:w="713" w:type="dxa"/>
          </w:tcPr>
          <w:p w14:paraId="65A131C6" w14:textId="1E63CE8C"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noProof/>
                <w:szCs w:val="21"/>
              </w:rPr>
              <w:t>30</w:t>
            </w:r>
          </w:p>
        </w:tc>
      </w:tr>
      <w:tr w:rsidR="00F51976" w:rsidRPr="00F51976" w14:paraId="60043959" w14:textId="77777777" w:rsidTr="002308F9">
        <w:trPr>
          <w:jc w:val="center"/>
        </w:trPr>
        <w:tc>
          <w:tcPr>
            <w:tcW w:w="1838" w:type="dxa"/>
          </w:tcPr>
          <w:p w14:paraId="28083F5B" w14:textId="77777777" w:rsidR="0078474C" w:rsidRPr="00F51976" w:rsidRDefault="0078474C" w:rsidP="00DD5000">
            <w:pPr>
              <w:spacing w:line="360" w:lineRule="auto"/>
              <w:rPr>
                <w:rFonts w:ascii="Times New Roman" w:hAnsi="Times New Roman" w:cs="Times New Roman"/>
                <w:szCs w:val="21"/>
              </w:rPr>
            </w:pPr>
            <w:bookmarkStart w:id="5" w:name="OLE_LINK25"/>
            <w:bookmarkStart w:id="6" w:name="OLE_LINK26"/>
            <w:r w:rsidRPr="00F51976">
              <w:rPr>
                <w:rFonts w:ascii="Times New Roman" w:hAnsi="Times New Roman" w:cs="Times New Roman" w:hint="eastAsia"/>
                <w:szCs w:val="21"/>
              </w:rPr>
              <w:t>M</w:t>
            </w:r>
            <w:r w:rsidRPr="00F51976">
              <w:rPr>
                <w:rFonts w:ascii="Times New Roman" w:hAnsi="Times New Roman" w:cs="Times New Roman"/>
                <w:szCs w:val="21"/>
              </w:rPr>
              <w:t>oS</w:t>
            </w:r>
            <w:r w:rsidRPr="00F51976">
              <w:rPr>
                <w:rFonts w:ascii="Times New Roman" w:hAnsi="Times New Roman" w:cs="Times New Roman"/>
                <w:szCs w:val="21"/>
                <w:vertAlign w:val="subscript"/>
              </w:rPr>
              <w:t>2</w:t>
            </w:r>
            <w:r w:rsidRPr="00F51976">
              <w:rPr>
                <w:rFonts w:ascii="Times New Roman" w:hAnsi="Times New Roman" w:cs="Times New Roman"/>
                <w:szCs w:val="21"/>
              </w:rPr>
              <w:t>-PDDA/PAA</w:t>
            </w:r>
            <w:bookmarkEnd w:id="5"/>
            <w:bookmarkEnd w:id="6"/>
          </w:p>
        </w:tc>
        <w:tc>
          <w:tcPr>
            <w:tcW w:w="1559" w:type="dxa"/>
          </w:tcPr>
          <w:p w14:paraId="5F7359E7"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.1</w:t>
            </w:r>
          </w:p>
        </w:tc>
        <w:tc>
          <w:tcPr>
            <w:tcW w:w="1134" w:type="dxa"/>
          </w:tcPr>
          <w:p w14:paraId="674CD692"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3</w:t>
            </w:r>
          </w:p>
        </w:tc>
        <w:tc>
          <w:tcPr>
            <w:tcW w:w="1843" w:type="dxa"/>
          </w:tcPr>
          <w:p w14:paraId="09D08F36"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arbon black/S</w:t>
            </w:r>
          </w:p>
        </w:tc>
        <w:tc>
          <w:tcPr>
            <w:tcW w:w="1418" w:type="dxa"/>
          </w:tcPr>
          <w:p w14:paraId="2112BAE0"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1.2-4.0</w:t>
            </w:r>
          </w:p>
        </w:tc>
        <w:tc>
          <w:tcPr>
            <w:tcW w:w="2268" w:type="dxa"/>
          </w:tcPr>
          <w:p w14:paraId="6697D5F3"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2000, 1C, 0.029%</w:t>
            </w:r>
          </w:p>
        </w:tc>
        <w:tc>
          <w:tcPr>
            <w:tcW w:w="713" w:type="dxa"/>
          </w:tcPr>
          <w:p w14:paraId="69F7BC6B" w14:textId="345D4040"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noProof/>
                <w:szCs w:val="21"/>
              </w:rPr>
              <w:t>31</w:t>
            </w:r>
          </w:p>
        </w:tc>
      </w:tr>
      <w:tr w:rsidR="00F51976" w:rsidRPr="00F51976" w14:paraId="22E60C0D" w14:textId="77777777" w:rsidTr="002308F9">
        <w:trPr>
          <w:jc w:val="center"/>
        </w:trPr>
        <w:tc>
          <w:tcPr>
            <w:tcW w:w="1838" w:type="dxa"/>
          </w:tcPr>
          <w:p w14:paraId="1D18FB6D"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lastRenderedPageBreak/>
              <w:t>C</w:t>
            </w:r>
            <w:r w:rsidRPr="00F51976">
              <w:rPr>
                <w:rFonts w:ascii="Times New Roman" w:hAnsi="Times New Roman" w:cs="Times New Roman"/>
                <w:szCs w:val="21"/>
              </w:rPr>
              <w:t>o</w:t>
            </w:r>
            <w:r w:rsidRPr="00F51976">
              <w:rPr>
                <w:rFonts w:ascii="Times New Roman" w:hAnsi="Times New Roman" w:cs="Times New Roman"/>
                <w:szCs w:val="21"/>
                <w:vertAlign w:val="subscript"/>
              </w:rPr>
              <w:t>9</w:t>
            </w:r>
            <w:r w:rsidRPr="00F51976">
              <w:rPr>
                <w:rFonts w:ascii="Times New Roman" w:hAnsi="Times New Roman" w:cs="Times New Roman"/>
                <w:szCs w:val="21"/>
              </w:rPr>
              <w:t>S</w:t>
            </w:r>
            <w:r w:rsidRPr="00F51976">
              <w:rPr>
                <w:rFonts w:ascii="Times New Roman" w:hAnsi="Times New Roman" w:cs="Times New Roman"/>
                <w:szCs w:val="21"/>
                <w:vertAlign w:val="subscript"/>
              </w:rPr>
              <w:t>8</w:t>
            </w:r>
          </w:p>
        </w:tc>
        <w:tc>
          <w:tcPr>
            <w:tcW w:w="1559" w:type="dxa"/>
          </w:tcPr>
          <w:p w14:paraId="6272543F"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.16</w:t>
            </w:r>
          </w:p>
        </w:tc>
        <w:tc>
          <w:tcPr>
            <w:tcW w:w="1134" w:type="dxa"/>
          </w:tcPr>
          <w:p w14:paraId="5716D1F2"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w:t>
            </w:r>
          </w:p>
        </w:tc>
        <w:tc>
          <w:tcPr>
            <w:tcW w:w="1843" w:type="dxa"/>
          </w:tcPr>
          <w:p w14:paraId="218121AF"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arbon black/S</w:t>
            </w:r>
          </w:p>
        </w:tc>
        <w:tc>
          <w:tcPr>
            <w:tcW w:w="1418" w:type="dxa"/>
          </w:tcPr>
          <w:p w14:paraId="71F5F835"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2.0</w:t>
            </w:r>
          </w:p>
        </w:tc>
        <w:tc>
          <w:tcPr>
            <w:tcW w:w="2268" w:type="dxa"/>
          </w:tcPr>
          <w:p w14:paraId="04400DF5"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 xml:space="preserve">1000, </w:t>
            </w:r>
            <w:r w:rsidRPr="00F51976">
              <w:rPr>
                <w:rFonts w:ascii="Times New Roman" w:hAnsi="Times New Roman" w:cs="Times New Roman" w:hint="eastAsia"/>
                <w:szCs w:val="21"/>
              </w:rPr>
              <w:t>1</w:t>
            </w:r>
            <w:r w:rsidRPr="00F51976">
              <w:rPr>
                <w:rFonts w:ascii="Times New Roman" w:hAnsi="Times New Roman" w:cs="Times New Roman"/>
                <w:szCs w:val="21"/>
              </w:rPr>
              <w:t>C, 0.039%</w:t>
            </w:r>
          </w:p>
        </w:tc>
        <w:tc>
          <w:tcPr>
            <w:tcW w:w="713" w:type="dxa"/>
          </w:tcPr>
          <w:p w14:paraId="2864177E" w14:textId="7B43DEBC"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noProof/>
                <w:szCs w:val="21"/>
              </w:rPr>
              <w:t>32</w:t>
            </w:r>
          </w:p>
        </w:tc>
      </w:tr>
      <w:tr w:rsidR="00F51976" w:rsidRPr="00F51976" w14:paraId="7ED69270" w14:textId="77777777" w:rsidTr="002308F9">
        <w:trPr>
          <w:jc w:val="center"/>
        </w:trPr>
        <w:tc>
          <w:tcPr>
            <w:tcW w:w="1838" w:type="dxa"/>
          </w:tcPr>
          <w:p w14:paraId="6E6908F0" w14:textId="77777777" w:rsidR="0078474C" w:rsidRPr="00F51976" w:rsidRDefault="0078474C" w:rsidP="00DD5000">
            <w:pPr>
              <w:spacing w:line="360" w:lineRule="auto"/>
              <w:rPr>
                <w:rFonts w:ascii="Times New Roman" w:hAnsi="Times New Roman" w:cs="Times New Roman"/>
                <w:szCs w:val="21"/>
              </w:rPr>
            </w:pPr>
            <w:bookmarkStart w:id="7" w:name="OLE_LINK34"/>
            <w:r w:rsidRPr="00F51976">
              <w:rPr>
                <w:rFonts w:ascii="Times New Roman" w:hAnsi="Times New Roman" w:cs="Times New Roman" w:hint="eastAsia"/>
                <w:szCs w:val="21"/>
              </w:rPr>
              <w:t>S</w:t>
            </w:r>
            <w:r w:rsidRPr="00F51976">
              <w:rPr>
                <w:rFonts w:ascii="Times New Roman" w:hAnsi="Times New Roman" w:cs="Times New Roman"/>
                <w:szCs w:val="21"/>
              </w:rPr>
              <w:t>b</w:t>
            </w:r>
            <w:r w:rsidRPr="00F51976">
              <w:rPr>
                <w:rFonts w:ascii="Times New Roman" w:hAnsi="Times New Roman" w:cs="Times New Roman"/>
                <w:szCs w:val="21"/>
                <w:vertAlign w:val="subscript"/>
              </w:rPr>
              <w:t>2</w:t>
            </w:r>
            <w:r w:rsidRPr="00F51976">
              <w:rPr>
                <w:rFonts w:ascii="Times New Roman" w:hAnsi="Times New Roman" w:cs="Times New Roman"/>
                <w:szCs w:val="21"/>
              </w:rPr>
              <w:t>Se</w:t>
            </w:r>
            <w:r w:rsidRPr="00F51976">
              <w:rPr>
                <w:rFonts w:ascii="Times New Roman" w:hAnsi="Times New Roman" w:cs="Times New Roman"/>
                <w:szCs w:val="21"/>
                <w:vertAlign w:val="subscript"/>
              </w:rPr>
              <w:t>3-x</w:t>
            </w:r>
            <w:r w:rsidRPr="00F51976">
              <w:rPr>
                <w:rFonts w:ascii="Times New Roman" w:hAnsi="Times New Roman" w:cs="Times New Roman"/>
                <w:szCs w:val="21"/>
              </w:rPr>
              <w:t>/rGO</w:t>
            </w:r>
            <w:bookmarkEnd w:id="7"/>
            <w:r w:rsidRPr="00F51976">
              <w:rPr>
                <w:rFonts w:ascii="Times New Roman" w:hAnsi="Times New Roman" w:cs="Times New Roman"/>
                <w:szCs w:val="21"/>
              </w:rPr>
              <w:t xml:space="preserve"> </w:t>
            </w:r>
          </w:p>
        </w:tc>
        <w:tc>
          <w:tcPr>
            <w:tcW w:w="1559" w:type="dxa"/>
          </w:tcPr>
          <w:p w14:paraId="4E88E48F"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.5</w:t>
            </w:r>
          </w:p>
        </w:tc>
        <w:tc>
          <w:tcPr>
            <w:tcW w:w="1134" w:type="dxa"/>
          </w:tcPr>
          <w:p w14:paraId="74B52813"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32</w:t>
            </w:r>
          </w:p>
        </w:tc>
        <w:tc>
          <w:tcPr>
            <w:tcW w:w="1843" w:type="dxa"/>
          </w:tcPr>
          <w:p w14:paraId="64CF50D8"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arbon black/S</w:t>
            </w:r>
          </w:p>
        </w:tc>
        <w:tc>
          <w:tcPr>
            <w:tcW w:w="1418" w:type="dxa"/>
          </w:tcPr>
          <w:p w14:paraId="005D56B3"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1.8</w:t>
            </w:r>
          </w:p>
        </w:tc>
        <w:tc>
          <w:tcPr>
            <w:tcW w:w="2268" w:type="dxa"/>
          </w:tcPr>
          <w:p w14:paraId="17D3B78B"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500, 1C, 0.027%</w:t>
            </w:r>
          </w:p>
        </w:tc>
        <w:tc>
          <w:tcPr>
            <w:tcW w:w="713" w:type="dxa"/>
          </w:tcPr>
          <w:p w14:paraId="303510E9" w14:textId="173473A2"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noProof/>
                <w:szCs w:val="21"/>
              </w:rPr>
              <w:t>33</w:t>
            </w:r>
          </w:p>
        </w:tc>
      </w:tr>
      <w:tr w:rsidR="00F51976" w:rsidRPr="00F51976" w14:paraId="7E433BA5" w14:textId="77777777" w:rsidTr="002308F9">
        <w:trPr>
          <w:jc w:val="center"/>
        </w:trPr>
        <w:tc>
          <w:tcPr>
            <w:tcW w:w="1838" w:type="dxa"/>
          </w:tcPr>
          <w:p w14:paraId="08BCD644"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M</w:t>
            </w:r>
            <w:r w:rsidRPr="00F51976">
              <w:rPr>
                <w:rFonts w:ascii="Times New Roman" w:hAnsi="Times New Roman" w:cs="Times New Roman"/>
                <w:szCs w:val="21"/>
              </w:rPr>
              <w:t>oP/rGO</w:t>
            </w:r>
          </w:p>
        </w:tc>
        <w:tc>
          <w:tcPr>
            <w:tcW w:w="1559" w:type="dxa"/>
          </w:tcPr>
          <w:p w14:paraId="4F74A0AE"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.35-0.45</w:t>
            </w:r>
          </w:p>
        </w:tc>
        <w:tc>
          <w:tcPr>
            <w:tcW w:w="1134" w:type="dxa"/>
          </w:tcPr>
          <w:p w14:paraId="484512F8"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1</w:t>
            </w:r>
            <w:r w:rsidRPr="00F51976">
              <w:rPr>
                <w:rFonts w:ascii="Times New Roman" w:hAnsi="Times New Roman" w:cs="Times New Roman"/>
                <w:szCs w:val="21"/>
              </w:rPr>
              <w:t>0</w:t>
            </w:r>
          </w:p>
        </w:tc>
        <w:tc>
          <w:tcPr>
            <w:tcW w:w="1843" w:type="dxa"/>
          </w:tcPr>
          <w:p w14:paraId="1CF5932E" w14:textId="77777777" w:rsidR="0078474C" w:rsidRPr="00F51976" w:rsidRDefault="0078474C" w:rsidP="00DD5000">
            <w:pPr>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arbon/S</w:t>
            </w:r>
          </w:p>
        </w:tc>
        <w:tc>
          <w:tcPr>
            <w:tcW w:w="1418" w:type="dxa"/>
          </w:tcPr>
          <w:p w14:paraId="141C1272" w14:textId="77777777" w:rsidR="0078474C" w:rsidRPr="00F51976" w:rsidRDefault="0078474C" w:rsidP="00DD5000">
            <w:pPr>
              <w:rPr>
                <w:rFonts w:ascii="Times New Roman" w:hAnsi="Times New Roman" w:cs="Times New Roman"/>
                <w:szCs w:val="21"/>
              </w:rPr>
            </w:pPr>
            <w:r w:rsidRPr="00F51976">
              <w:rPr>
                <w:rFonts w:ascii="Times New Roman" w:hAnsi="Times New Roman" w:cs="Times New Roman"/>
                <w:szCs w:val="21"/>
              </w:rPr>
              <w:t>3.6-4.0</w:t>
            </w:r>
          </w:p>
        </w:tc>
        <w:tc>
          <w:tcPr>
            <w:tcW w:w="2268" w:type="dxa"/>
          </w:tcPr>
          <w:p w14:paraId="13FC64E0"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 xml:space="preserve">120, </w:t>
            </w:r>
            <w:r w:rsidRPr="00F51976">
              <w:rPr>
                <w:rFonts w:ascii="Times New Roman" w:hAnsi="Times New Roman" w:cs="Times New Roman" w:hint="eastAsia"/>
                <w:szCs w:val="21"/>
              </w:rPr>
              <w:t>0</w:t>
            </w:r>
            <w:r w:rsidRPr="00F51976">
              <w:rPr>
                <w:rFonts w:ascii="Times New Roman" w:hAnsi="Times New Roman" w:cs="Times New Roman"/>
                <w:szCs w:val="21"/>
              </w:rPr>
              <w:t>.1C, 0.045%</w:t>
            </w:r>
          </w:p>
        </w:tc>
        <w:tc>
          <w:tcPr>
            <w:tcW w:w="713" w:type="dxa"/>
          </w:tcPr>
          <w:p w14:paraId="54B6A776" w14:textId="35DE60FA" w:rsidR="0078474C" w:rsidRPr="00F51976" w:rsidRDefault="0078474C" w:rsidP="00C53713">
            <w:pPr>
              <w:spacing w:line="360" w:lineRule="auto"/>
              <w:rPr>
                <w:rFonts w:ascii="Times New Roman" w:hAnsi="Times New Roman" w:cs="Times New Roman"/>
                <w:szCs w:val="21"/>
              </w:rPr>
            </w:pPr>
            <w:r w:rsidRPr="00F51976">
              <w:rPr>
                <w:rFonts w:ascii="Times New Roman" w:hAnsi="Times New Roman" w:cs="Times New Roman"/>
                <w:noProof/>
                <w:szCs w:val="21"/>
              </w:rPr>
              <w:t>34</w:t>
            </w:r>
          </w:p>
        </w:tc>
      </w:tr>
      <w:tr w:rsidR="00F51976" w:rsidRPr="00F51976" w14:paraId="4DB96ABB" w14:textId="77777777" w:rsidTr="002308F9">
        <w:trPr>
          <w:jc w:val="center"/>
        </w:trPr>
        <w:tc>
          <w:tcPr>
            <w:tcW w:w="1838" w:type="dxa"/>
          </w:tcPr>
          <w:p w14:paraId="74542AB7"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T</w:t>
            </w:r>
            <w:r w:rsidRPr="00F51976">
              <w:rPr>
                <w:rFonts w:ascii="Times New Roman" w:hAnsi="Times New Roman" w:cs="Times New Roman"/>
                <w:szCs w:val="21"/>
              </w:rPr>
              <w:t>i</w:t>
            </w:r>
            <w:r w:rsidRPr="00F51976">
              <w:rPr>
                <w:rFonts w:ascii="Times New Roman" w:hAnsi="Times New Roman" w:cs="Times New Roman"/>
                <w:szCs w:val="21"/>
                <w:vertAlign w:val="subscript"/>
              </w:rPr>
              <w:t>3</w:t>
            </w:r>
            <w:r w:rsidRPr="00F51976">
              <w:rPr>
                <w:rFonts w:ascii="Times New Roman" w:hAnsi="Times New Roman" w:cs="Times New Roman"/>
                <w:szCs w:val="21"/>
              </w:rPr>
              <w:t>C</w:t>
            </w:r>
            <w:r w:rsidRPr="00F51976">
              <w:rPr>
                <w:rFonts w:ascii="Times New Roman" w:hAnsi="Times New Roman" w:cs="Times New Roman"/>
                <w:szCs w:val="21"/>
                <w:vertAlign w:val="subscript"/>
              </w:rPr>
              <w:t>2</w:t>
            </w:r>
            <w:r w:rsidRPr="00F51976">
              <w:rPr>
                <w:rFonts w:ascii="Times New Roman" w:hAnsi="Times New Roman" w:cs="Times New Roman"/>
                <w:szCs w:val="21"/>
              </w:rPr>
              <w:t xml:space="preserve"> MXene</w:t>
            </w:r>
          </w:p>
        </w:tc>
        <w:tc>
          <w:tcPr>
            <w:tcW w:w="1559" w:type="dxa"/>
          </w:tcPr>
          <w:p w14:paraId="5BF79F65"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.1</w:t>
            </w:r>
          </w:p>
        </w:tc>
        <w:tc>
          <w:tcPr>
            <w:tcW w:w="1134" w:type="dxa"/>
          </w:tcPr>
          <w:p w14:paraId="45AADBB4"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.522</w:t>
            </w:r>
          </w:p>
        </w:tc>
        <w:tc>
          <w:tcPr>
            <w:tcW w:w="1843" w:type="dxa"/>
          </w:tcPr>
          <w:p w14:paraId="46BB6574"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arbon black/S</w:t>
            </w:r>
          </w:p>
        </w:tc>
        <w:tc>
          <w:tcPr>
            <w:tcW w:w="1418" w:type="dxa"/>
          </w:tcPr>
          <w:p w14:paraId="1E2FDD8C"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1</w:t>
            </w:r>
            <w:r w:rsidRPr="00F51976">
              <w:rPr>
                <w:rFonts w:ascii="Times New Roman" w:hAnsi="Times New Roman" w:cs="Times New Roman"/>
                <w:szCs w:val="21"/>
              </w:rPr>
              <w:t>.2</w:t>
            </w:r>
          </w:p>
        </w:tc>
        <w:tc>
          <w:tcPr>
            <w:tcW w:w="2268" w:type="dxa"/>
          </w:tcPr>
          <w:p w14:paraId="2D53057F"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 xml:space="preserve">500, </w:t>
            </w:r>
            <w:r w:rsidRPr="00F51976">
              <w:rPr>
                <w:rFonts w:ascii="Times New Roman" w:hAnsi="Times New Roman" w:cs="Times New Roman" w:hint="eastAsia"/>
                <w:szCs w:val="21"/>
              </w:rPr>
              <w:t>0</w:t>
            </w:r>
            <w:r w:rsidRPr="00F51976">
              <w:rPr>
                <w:rFonts w:ascii="Times New Roman" w:hAnsi="Times New Roman" w:cs="Times New Roman"/>
                <w:szCs w:val="21"/>
              </w:rPr>
              <w:t>.5C 0.062%</w:t>
            </w:r>
          </w:p>
        </w:tc>
        <w:tc>
          <w:tcPr>
            <w:tcW w:w="713" w:type="dxa"/>
          </w:tcPr>
          <w:p w14:paraId="6506B778" w14:textId="0C425B05" w:rsidR="0078474C" w:rsidRPr="00F51976" w:rsidRDefault="0078474C" w:rsidP="00C53713">
            <w:pPr>
              <w:spacing w:line="360" w:lineRule="auto"/>
              <w:rPr>
                <w:rFonts w:ascii="Times New Roman" w:hAnsi="Times New Roman" w:cs="Times New Roman"/>
                <w:szCs w:val="21"/>
              </w:rPr>
            </w:pPr>
            <w:r w:rsidRPr="00F51976">
              <w:rPr>
                <w:rFonts w:ascii="Times New Roman" w:hAnsi="Times New Roman" w:cs="Times New Roman"/>
                <w:noProof/>
                <w:szCs w:val="21"/>
              </w:rPr>
              <w:t>35</w:t>
            </w:r>
          </w:p>
        </w:tc>
      </w:tr>
      <w:tr w:rsidR="00F51976" w:rsidRPr="00F51976" w14:paraId="7A6A1544" w14:textId="77777777" w:rsidTr="002308F9">
        <w:trPr>
          <w:jc w:val="center"/>
        </w:trPr>
        <w:tc>
          <w:tcPr>
            <w:tcW w:w="1838" w:type="dxa"/>
          </w:tcPr>
          <w:p w14:paraId="5D40769A"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Black Phosphorus</w:t>
            </w:r>
          </w:p>
        </w:tc>
        <w:tc>
          <w:tcPr>
            <w:tcW w:w="1559" w:type="dxa"/>
          </w:tcPr>
          <w:p w14:paraId="0D12D6A7" w14:textId="77777777" w:rsidR="0078474C" w:rsidRPr="00F51976" w:rsidRDefault="0078474C" w:rsidP="00DD5000">
            <w:pPr>
              <w:spacing w:line="360" w:lineRule="auto"/>
              <w:rPr>
                <w:rFonts w:ascii="Times New Roman" w:hAnsi="Times New Roman" w:cs="Times New Roman"/>
                <w:szCs w:val="21"/>
              </w:rPr>
            </w:pPr>
            <w:bookmarkStart w:id="8" w:name="OLE_LINK4"/>
            <w:r w:rsidRPr="00F51976">
              <w:rPr>
                <w:rFonts w:ascii="Times New Roman" w:hAnsi="Times New Roman" w:cs="Times New Roman" w:hint="eastAsia"/>
                <w:szCs w:val="21"/>
              </w:rPr>
              <w:t>0</w:t>
            </w:r>
            <w:r w:rsidRPr="00F51976">
              <w:rPr>
                <w:rFonts w:ascii="Times New Roman" w:hAnsi="Times New Roman" w:cs="Times New Roman"/>
                <w:szCs w:val="21"/>
              </w:rPr>
              <w:t>.4</w:t>
            </w:r>
            <w:bookmarkEnd w:id="8"/>
          </w:p>
        </w:tc>
        <w:tc>
          <w:tcPr>
            <w:tcW w:w="1134" w:type="dxa"/>
          </w:tcPr>
          <w:p w14:paraId="26C17CF1"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~0.35</w:t>
            </w:r>
          </w:p>
        </w:tc>
        <w:tc>
          <w:tcPr>
            <w:tcW w:w="1843" w:type="dxa"/>
          </w:tcPr>
          <w:p w14:paraId="67E2ECD6"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arbon black/S</w:t>
            </w:r>
          </w:p>
        </w:tc>
        <w:tc>
          <w:tcPr>
            <w:tcW w:w="1418" w:type="dxa"/>
          </w:tcPr>
          <w:p w14:paraId="07A4ABEE"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1.5–2</w:t>
            </w:r>
          </w:p>
        </w:tc>
        <w:tc>
          <w:tcPr>
            <w:tcW w:w="2268" w:type="dxa"/>
          </w:tcPr>
          <w:p w14:paraId="5364894D"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 xml:space="preserve">100, </w:t>
            </w:r>
            <w:r w:rsidRPr="00F51976">
              <w:rPr>
                <w:rFonts w:ascii="Times New Roman" w:hAnsi="Times New Roman" w:cs="Times New Roman" w:hint="eastAsia"/>
                <w:szCs w:val="21"/>
              </w:rPr>
              <w:t>0</w:t>
            </w:r>
            <w:r w:rsidRPr="00F51976">
              <w:rPr>
                <w:rFonts w:ascii="Times New Roman" w:hAnsi="Times New Roman" w:cs="Times New Roman"/>
                <w:szCs w:val="21"/>
              </w:rPr>
              <w:t>.2C, 0.14%</w:t>
            </w:r>
          </w:p>
        </w:tc>
        <w:tc>
          <w:tcPr>
            <w:tcW w:w="713" w:type="dxa"/>
          </w:tcPr>
          <w:p w14:paraId="52F41F85" w14:textId="6FEDCD92" w:rsidR="0078474C" w:rsidRPr="00F51976" w:rsidRDefault="0078474C" w:rsidP="00C53713">
            <w:pPr>
              <w:spacing w:line="360" w:lineRule="auto"/>
              <w:rPr>
                <w:rFonts w:ascii="Times New Roman" w:hAnsi="Times New Roman" w:cs="Times New Roman"/>
                <w:szCs w:val="21"/>
              </w:rPr>
            </w:pPr>
            <w:r w:rsidRPr="00F51976">
              <w:rPr>
                <w:rFonts w:ascii="Times New Roman" w:hAnsi="Times New Roman" w:cs="Times New Roman"/>
                <w:noProof/>
                <w:szCs w:val="21"/>
              </w:rPr>
              <w:t>36</w:t>
            </w:r>
          </w:p>
        </w:tc>
      </w:tr>
      <w:tr w:rsidR="00F51976" w:rsidRPr="00F51976" w14:paraId="711F85D3" w14:textId="77777777" w:rsidTr="002308F9">
        <w:trPr>
          <w:jc w:val="center"/>
        </w:trPr>
        <w:tc>
          <w:tcPr>
            <w:tcW w:w="1838" w:type="dxa"/>
          </w:tcPr>
          <w:p w14:paraId="52BEDDBE"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S</w:t>
            </w:r>
            <w:r w:rsidRPr="00F51976">
              <w:rPr>
                <w:rFonts w:ascii="Times New Roman" w:hAnsi="Times New Roman" w:cs="Times New Roman"/>
                <w:szCs w:val="21"/>
              </w:rPr>
              <w:t>uper P/Red phosphorus</w:t>
            </w:r>
          </w:p>
        </w:tc>
        <w:tc>
          <w:tcPr>
            <w:tcW w:w="1559" w:type="dxa"/>
          </w:tcPr>
          <w:p w14:paraId="7F4DAE97"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.3</w:t>
            </w:r>
          </w:p>
        </w:tc>
        <w:tc>
          <w:tcPr>
            <w:tcW w:w="1134" w:type="dxa"/>
          </w:tcPr>
          <w:p w14:paraId="622FDEA0"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8</w:t>
            </w:r>
          </w:p>
        </w:tc>
        <w:tc>
          <w:tcPr>
            <w:tcW w:w="1843" w:type="dxa"/>
          </w:tcPr>
          <w:p w14:paraId="617C7F0F"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arbon black/S</w:t>
            </w:r>
          </w:p>
        </w:tc>
        <w:tc>
          <w:tcPr>
            <w:tcW w:w="1418" w:type="dxa"/>
          </w:tcPr>
          <w:p w14:paraId="0023419D"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2</w:t>
            </w:r>
          </w:p>
        </w:tc>
        <w:tc>
          <w:tcPr>
            <w:tcW w:w="2268" w:type="dxa"/>
          </w:tcPr>
          <w:p w14:paraId="6398CB5F"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 xml:space="preserve">500, </w:t>
            </w:r>
            <w:r w:rsidRPr="00F51976">
              <w:rPr>
                <w:rFonts w:ascii="Times New Roman" w:hAnsi="Times New Roman" w:cs="Times New Roman" w:hint="eastAsia"/>
                <w:szCs w:val="21"/>
              </w:rPr>
              <w:t>1</w:t>
            </w:r>
            <w:r w:rsidRPr="00F51976">
              <w:rPr>
                <w:rFonts w:ascii="Times New Roman" w:hAnsi="Times New Roman" w:cs="Times New Roman"/>
                <w:szCs w:val="21"/>
              </w:rPr>
              <w:t>C, 0.036%</w:t>
            </w:r>
          </w:p>
        </w:tc>
        <w:tc>
          <w:tcPr>
            <w:tcW w:w="713" w:type="dxa"/>
          </w:tcPr>
          <w:p w14:paraId="77BEE336" w14:textId="086217D8"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noProof/>
                <w:szCs w:val="21"/>
              </w:rPr>
              <w:t>37</w:t>
            </w:r>
          </w:p>
        </w:tc>
      </w:tr>
      <w:tr w:rsidR="00F51976" w:rsidRPr="00F51976" w14:paraId="0CCDFE5B" w14:textId="77777777" w:rsidTr="002308F9">
        <w:trPr>
          <w:jc w:val="center"/>
        </w:trPr>
        <w:tc>
          <w:tcPr>
            <w:tcW w:w="1838" w:type="dxa"/>
          </w:tcPr>
          <w:p w14:paraId="615DEF8E"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BN-carbon</w:t>
            </w:r>
          </w:p>
        </w:tc>
        <w:tc>
          <w:tcPr>
            <w:tcW w:w="1559" w:type="dxa"/>
          </w:tcPr>
          <w:p w14:paraId="6BBBF6D2"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w:t>
            </w:r>
          </w:p>
        </w:tc>
        <w:tc>
          <w:tcPr>
            <w:tcW w:w="1134" w:type="dxa"/>
          </w:tcPr>
          <w:p w14:paraId="24F8C722"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6~</w:t>
            </w:r>
            <w:r w:rsidRPr="00F51976">
              <w:rPr>
                <w:rFonts w:ascii="Times New Roman" w:hAnsi="Times New Roman" w:cs="Times New Roman"/>
                <w:szCs w:val="21"/>
              </w:rPr>
              <w:t>7</w:t>
            </w:r>
          </w:p>
        </w:tc>
        <w:tc>
          <w:tcPr>
            <w:tcW w:w="1843" w:type="dxa"/>
          </w:tcPr>
          <w:p w14:paraId="76FC2C1B"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arbon black/S</w:t>
            </w:r>
          </w:p>
        </w:tc>
        <w:tc>
          <w:tcPr>
            <w:tcW w:w="1418" w:type="dxa"/>
          </w:tcPr>
          <w:p w14:paraId="4334EFF6"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2</w:t>
            </w:r>
            <w:r w:rsidRPr="00F51976">
              <w:rPr>
                <w:rFonts w:ascii="Times New Roman" w:hAnsi="Times New Roman" w:cs="Times New Roman"/>
                <w:szCs w:val="21"/>
              </w:rPr>
              <w:t>.1</w:t>
            </w:r>
          </w:p>
        </w:tc>
        <w:tc>
          <w:tcPr>
            <w:tcW w:w="2268" w:type="dxa"/>
          </w:tcPr>
          <w:p w14:paraId="60E6766C"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250, 0.5C, 0.0936%</w:t>
            </w:r>
          </w:p>
        </w:tc>
        <w:tc>
          <w:tcPr>
            <w:tcW w:w="713" w:type="dxa"/>
          </w:tcPr>
          <w:p w14:paraId="045A0712" w14:textId="54C4A9B2" w:rsidR="0078474C" w:rsidRPr="00F51976" w:rsidRDefault="0078474C" w:rsidP="00C53713">
            <w:pPr>
              <w:spacing w:line="360" w:lineRule="auto"/>
              <w:rPr>
                <w:rFonts w:ascii="Times New Roman" w:hAnsi="Times New Roman" w:cs="Times New Roman"/>
                <w:szCs w:val="21"/>
              </w:rPr>
            </w:pPr>
            <w:r w:rsidRPr="00F51976">
              <w:rPr>
                <w:rFonts w:ascii="Times New Roman" w:hAnsi="Times New Roman" w:cs="Times New Roman"/>
                <w:noProof/>
                <w:szCs w:val="21"/>
              </w:rPr>
              <w:t>38</w:t>
            </w:r>
          </w:p>
        </w:tc>
      </w:tr>
      <w:tr w:rsidR="00F51976" w:rsidRPr="00F51976" w14:paraId="3028970B" w14:textId="77777777" w:rsidTr="002308F9">
        <w:trPr>
          <w:jc w:val="center"/>
        </w:trPr>
        <w:tc>
          <w:tcPr>
            <w:tcW w:w="1838" w:type="dxa"/>
          </w:tcPr>
          <w:p w14:paraId="55A3A11B"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B</w:t>
            </w:r>
            <w:r w:rsidRPr="00F51976">
              <w:rPr>
                <w:rFonts w:ascii="Times New Roman" w:hAnsi="Times New Roman" w:cs="Times New Roman"/>
                <w:szCs w:val="21"/>
              </w:rPr>
              <w:t>aTiO</w:t>
            </w:r>
            <w:r w:rsidRPr="00F51976">
              <w:rPr>
                <w:rFonts w:ascii="Times New Roman" w:hAnsi="Times New Roman" w:cs="Times New Roman"/>
                <w:szCs w:val="21"/>
                <w:vertAlign w:val="subscript"/>
              </w:rPr>
              <w:t>3</w:t>
            </w:r>
            <w:r w:rsidRPr="00F51976">
              <w:rPr>
                <w:rFonts w:ascii="Times New Roman" w:hAnsi="Times New Roman" w:cs="Times New Roman"/>
                <w:szCs w:val="21"/>
              </w:rPr>
              <w:t xml:space="preserve"> </w:t>
            </w:r>
          </w:p>
        </w:tc>
        <w:tc>
          <w:tcPr>
            <w:tcW w:w="1559" w:type="dxa"/>
          </w:tcPr>
          <w:p w14:paraId="01685D8E"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2</w:t>
            </w:r>
            <w:r w:rsidRPr="00F51976">
              <w:rPr>
                <w:rFonts w:ascii="Times New Roman" w:hAnsi="Times New Roman" w:cs="Times New Roman"/>
                <w:szCs w:val="21"/>
              </w:rPr>
              <w:t>.4</w:t>
            </w:r>
          </w:p>
        </w:tc>
        <w:tc>
          <w:tcPr>
            <w:tcW w:w="1134" w:type="dxa"/>
          </w:tcPr>
          <w:p w14:paraId="1BD9D4C6"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18-23</w:t>
            </w:r>
          </w:p>
        </w:tc>
        <w:tc>
          <w:tcPr>
            <w:tcW w:w="1843" w:type="dxa"/>
          </w:tcPr>
          <w:p w14:paraId="0EC46EA6"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arbon black/S</w:t>
            </w:r>
          </w:p>
        </w:tc>
        <w:tc>
          <w:tcPr>
            <w:tcW w:w="1418" w:type="dxa"/>
          </w:tcPr>
          <w:p w14:paraId="20D5968F"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3.2</w:t>
            </w:r>
          </w:p>
        </w:tc>
        <w:tc>
          <w:tcPr>
            <w:tcW w:w="2268" w:type="dxa"/>
          </w:tcPr>
          <w:p w14:paraId="3CFDA947"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 xml:space="preserve">50, </w:t>
            </w:r>
            <w:r w:rsidRPr="00F51976">
              <w:rPr>
                <w:rFonts w:ascii="Times New Roman" w:hAnsi="Times New Roman" w:cs="Times New Roman" w:hint="eastAsia"/>
                <w:szCs w:val="21"/>
              </w:rPr>
              <w:t>0</w:t>
            </w:r>
            <w:r w:rsidRPr="00F51976">
              <w:rPr>
                <w:rFonts w:ascii="Times New Roman" w:hAnsi="Times New Roman" w:cs="Times New Roman"/>
                <w:szCs w:val="21"/>
              </w:rPr>
              <w:t>.1C, 0.34%</w:t>
            </w:r>
          </w:p>
        </w:tc>
        <w:tc>
          <w:tcPr>
            <w:tcW w:w="713" w:type="dxa"/>
          </w:tcPr>
          <w:p w14:paraId="6A53E943" w14:textId="2F0E88B2"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noProof/>
                <w:szCs w:val="21"/>
              </w:rPr>
              <w:t>39</w:t>
            </w:r>
          </w:p>
        </w:tc>
      </w:tr>
      <w:tr w:rsidR="00F51976" w:rsidRPr="00F51976" w14:paraId="7B4CCC58" w14:textId="77777777" w:rsidTr="002308F9">
        <w:trPr>
          <w:jc w:val="center"/>
        </w:trPr>
        <w:tc>
          <w:tcPr>
            <w:tcW w:w="1838" w:type="dxa"/>
          </w:tcPr>
          <w:p w14:paraId="20374376"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H</w:t>
            </w:r>
            <w:r w:rsidRPr="00F51976">
              <w:rPr>
                <w:rFonts w:ascii="Times New Roman" w:hAnsi="Times New Roman" w:cs="Times New Roman"/>
                <w:szCs w:val="21"/>
                <w:vertAlign w:val="subscript"/>
              </w:rPr>
              <w:t>x</w:t>
            </w:r>
            <w:r w:rsidRPr="00F51976">
              <w:rPr>
                <w:rFonts w:ascii="Times New Roman" w:hAnsi="Times New Roman" w:cs="Times New Roman"/>
                <w:szCs w:val="21"/>
              </w:rPr>
              <w:t>MnO</w:t>
            </w:r>
            <w:r w:rsidRPr="00F51976">
              <w:rPr>
                <w:rFonts w:ascii="Times New Roman" w:hAnsi="Times New Roman" w:cs="Times New Roman"/>
                <w:szCs w:val="21"/>
                <w:vertAlign w:val="subscript"/>
              </w:rPr>
              <w:t>2+x</w:t>
            </w:r>
            <w:r w:rsidRPr="00F51976">
              <w:rPr>
                <w:rFonts w:ascii="Times New Roman" w:hAnsi="Times New Roman" w:cs="Times New Roman"/>
                <w:szCs w:val="21"/>
              </w:rPr>
              <w:t>/graphene/CNTs</w:t>
            </w:r>
          </w:p>
        </w:tc>
        <w:tc>
          <w:tcPr>
            <w:tcW w:w="1559" w:type="dxa"/>
          </w:tcPr>
          <w:p w14:paraId="0323BDC5"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.2</w:t>
            </w:r>
          </w:p>
        </w:tc>
        <w:tc>
          <w:tcPr>
            <w:tcW w:w="1134" w:type="dxa"/>
          </w:tcPr>
          <w:p w14:paraId="0D33CF04"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3</w:t>
            </w:r>
          </w:p>
        </w:tc>
        <w:tc>
          <w:tcPr>
            <w:tcW w:w="1843" w:type="dxa"/>
          </w:tcPr>
          <w:p w14:paraId="17997286"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NT/S</w:t>
            </w:r>
          </w:p>
        </w:tc>
        <w:tc>
          <w:tcPr>
            <w:tcW w:w="1418" w:type="dxa"/>
          </w:tcPr>
          <w:p w14:paraId="74CB2D46"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1</w:t>
            </w:r>
            <w:r w:rsidRPr="00F51976">
              <w:rPr>
                <w:rFonts w:ascii="Times New Roman" w:hAnsi="Times New Roman" w:cs="Times New Roman"/>
                <w:szCs w:val="21"/>
              </w:rPr>
              <w:t>.8</w:t>
            </w:r>
          </w:p>
        </w:tc>
        <w:tc>
          <w:tcPr>
            <w:tcW w:w="2268" w:type="dxa"/>
          </w:tcPr>
          <w:p w14:paraId="3194C6A3"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1000, 1C, 0.04%</w:t>
            </w:r>
          </w:p>
        </w:tc>
        <w:tc>
          <w:tcPr>
            <w:tcW w:w="713" w:type="dxa"/>
          </w:tcPr>
          <w:p w14:paraId="3395222C" w14:textId="7B617A55"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noProof/>
                <w:szCs w:val="21"/>
              </w:rPr>
              <w:t>40</w:t>
            </w:r>
          </w:p>
        </w:tc>
      </w:tr>
      <w:tr w:rsidR="00F51976" w:rsidRPr="00F51976" w14:paraId="30D7D8A5" w14:textId="77777777" w:rsidTr="002308F9">
        <w:trPr>
          <w:jc w:val="center"/>
        </w:trPr>
        <w:tc>
          <w:tcPr>
            <w:tcW w:w="1838" w:type="dxa"/>
          </w:tcPr>
          <w:p w14:paraId="4C484E6B"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TiO</w:t>
            </w:r>
            <w:r w:rsidRPr="00F51976">
              <w:rPr>
                <w:rFonts w:ascii="Times New Roman" w:hAnsi="Times New Roman" w:cs="Times New Roman"/>
                <w:szCs w:val="21"/>
                <w:vertAlign w:val="subscript"/>
              </w:rPr>
              <w:t>2</w:t>
            </w:r>
            <w:r w:rsidRPr="00F51976">
              <w:rPr>
                <w:rFonts w:ascii="Times New Roman" w:hAnsi="Times New Roman" w:cs="Times New Roman"/>
                <w:szCs w:val="21"/>
              </w:rPr>
              <w:t>/graphene</w:t>
            </w:r>
          </w:p>
        </w:tc>
        <w:tc>
          <w:tcPr>
            <w:tcW w:w="1559" w:type="dxa"/>
          </w:tcPr>
          <w:p w14:paraId="0CF541DB"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.15</w:t>
            </w:r>
          </w:p>
        </w:tc>
        <w:tc>
          <w:tcPr>
            <w:tcW w:w="1134" w:type="dxa"/>
          </w:tcPr>
          <w:p w14:paraId="37EC2003"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3</w:t>
            </w:r>
          </w:p>
        </w:tc>
        <w:tc>
          <w:tcPr>
            <w:tcW w:w="1843" w:type="dxa"/>
          </w:tcPr>
          <w:p w14:paraId="7894E86E"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NT/S</w:t>
            </w:r>
          </w:p>
        </w:tc>
        <w:tc>
          <w:tcPr>
            <w:tcW w:w="1418" w:type="dxa"/>
          </w:tcPr>
          <w:p w14:paraId="03A5BFE5"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1.2</w:t>
            </w:r>
          </w:p>
        </w:tc>
        <w:tc>
          <w:tcPr>
            <w:tcW w:w="2268" w:type="dxa"/>
          </w:tcPr>
          <w:p w14:paraId="08BF7874"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300, 0.5C, 0.01%</w:t>
            </w:r>
          </w:p>
        </w:tc>
        <w:tc>
          <w:tcPr>
            <w:tcW w:w="713" w:type="dxa"/>
          </w:tcPr>
          <w:p w14:paraId="347CBFD3" w14:textId="2300FFB8"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noProof/>
                <w:szCs w:val="21"/>
              </w:rPr>
              <w:t>41</w:t>
            </w:r>
          </w:p>
        </w:tc>
      </w:tr>
      <w:tr w:rsidR="00F51976" w:rsidRPr="00F51976" w14:paraId="3A020280" w14:textId="77777777" w:rsidTr="002308F9">
        <w:trPr>
          <w:jc w:val="center"/>
        </w:trPr>
        <w:tc>
          <w:tcPr>
            <w:tcW w:w="1838" w:type="dxa"/>
          </w:tcPr>
          <w:p w14:paraId="639F075C" w14:textId="77777777" w:rsidR="0078474C" w:rsidRPr="00F51976" w:rsidRDefault="0078474C" w:rsidP="00DD5000">
            <w:pPr>
              <w:spacing w:line="360" w:lineRule="auto"/>
              <w:rPr>
                <w:rFonts w:ascii="Times New Roman" w:hAnsi="Times New Roman" w:cs="Times New Roman"/>
                <w:szCs w:val="21"/>
              </w:rPr>
            </w:pPr>
            <w:bookmarkStart w:id="9" w:name="OLE_LINK10"/>
            <w:r w:rsidRPr="00F51976">
              <w:rPr>
                <w:rFonts w:ascii="Times New Roman" w:hAnsi="Times New Roman" w:cs="Times New Roman"/>
                <w:szCs w:val="21"/>
              </w:rPr>
              <w:t>Li</w:t>
            </w:r>
            <w:r w:rsidRPr="00F51976">
              <w:rPr>
                <w:rFonts w:ascii="Times New Roman" w:hAnsi="Times New Roman" w:cs="Times New Roman"/>
                <w:szCs w:val="21"/>
                <w:vertAlign w:val="subscript"/>
              </w:rPr>
              <w:t>4</w:t>
            </w:r>
            <w:r w:rsidRPr="00F51976">
              <w:rPr>
                <w:rFonts w:ascii="Times New Roman" w:hAnsi="Times New Roman" w:cs="Times New Roman"/>
                <w:szCs w:val="21"/>
              </w:rPr>
              <w:t>Ti</w:t>
            </w:r>
            <w:r w:rsidRPr="00F51976">
              <w:rPr>
                <w:rFonts w:ascii="Times New Roman" w:hAnsi="Times New Roman" w:cs="Times New Roman"/>
                <w:szCs w:val="21"/>
                <w:vertAlign w:val="subscript"/>
              </w:rPr>
              <w:t>5</w:t>
            </w:r>
            <w:r w:rsidRPr="00F51976">
              <w:rPr>
                <w:rFonts w:ascii="Times New Roman" w:hAnsi="Times New Roman" w:cs="Times New Roman"/>
                <w:szCs w:val="21"/>
              </w:rPr>
              <w:t>O</w:t>
            </w:r>
            <w:r w:rsidRPr="00F51976">
              <w:rPr>
                <w:rFonts w:ascii="Times New Roman" w:hAnsi="Times New Roman" w:cs="Times New Roman"/>
                <w:szCs w:val="21"/>
                <w:vertAlign w:val="subscript"/>
              </w:rPr>
              <w:t>12</w:t>
            </w:r>
            <w:r w:rsidRPr="00F51976">
              <w:rPr>
                <w:rFonts w:ascii="Times New Roman" w:hAnsi="Times New Roman" w:cs="Times New Roman"/>
                <w:szCs w:val="21"/>
              </w:rPr>
              <w:t>/G</w:t>
            </w:r>
            <w:bookmarkEnd w:id="9"/>
            <w:r w:rsidRPr="00F51976">
              <w:rPr>
                <w:rFonts w:ascii="Times New Roman" w:hAnsi="Times New Roman" w:cs="Times New Roman" w:hint="eastAsia"/>
                <w:szCs w:val="21"/>
              </w:rPr>
              <w:t>r</w:t>
            </w:r>
            <w:r w:rsidRPr="00F51976">
              <w:rPr>
                <w:rFonts w:ascii="Times New Roman" w:hAnsi="Times New Roman" w:cs="Times New Roman"/>
                <w:szCs w:val="21"/>
              </w:rPr>
              <w:t>aphene</w:t>
            </w:r>
          </w:p>
        </w:tc>
        <w:tc>
          <w:tcPr>
            <w:tcW w:w="1559" w:type="dxa"/>
          </w:tcPr>
          <w:p w14:paraId="66EA30F5"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.346</w:t>
            </w:r>
          </w:p>
        </w:tc>
        <w:tc>
          <w:tcPr>
            <w:tcW w:w="1134" w:type="dxa"/>
          </w:tcPr>
          <w:p w14:paraId="41650D5B"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35</w:t>
            </w:r>
          </w:p>
        </w:tc>
        <w:tc>
          <w:tcPr>
            <w:tcW w:w="1843" w:type="dxa"/>
          </w:tcPr>
          <w:p w14:paraId="5CBE3A8B"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arbon black/S</w:t>
            </w:r>
          </w:p>
        </w:tc>
        <w:tc>
          <w:tcPr>
            <w:tcW w:w="1418" w:type="dxa"/>
          </w:tcPr>
          <w:p w14:paraId="08D8C236"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1</w:t>
            </w:r>
            <w:r w:rsidRPr="00F51976">
              <w:rPr>
                <w:rFonts w:ascii="Times New Roman" w:hAnsi="Times New Roman" w:cs="Times New Roman"/>
                <w:szCs w:val="21"/>
              </w:rPr>
              <w:t>.0-1.2</w:t>
            </w:r>
          </w:p>
        </w:tc>
        <w:tc>
          <w:tcPr>
            <w:tcW w:w="2268" w:type="dxa"/>
          </w:tcPr>
          <w:p w14:paraId="7E9F51AD"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500, 1C, 0.028%</w:t>
            </w:r>
          </w:p>
        </w:tc>
        <w:tc>
          <w:tcPr>
            <w:tcW w:w="713" w:type="dxa"/>
          </w:tcPr>
          <w:p w14:paraId="410D65AA" w14:textId="6EAAC39E"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noProof/>
                <w:szCs w:val="21"/>
              </w:rPr>
              <w:t>42</w:t>
            </w:r>
          </w:p>
        </w:tc>
      </w:tr>
      <w:tr w:rsidR="00F51976" w:rsidRPr="00F51976" w14:paraId="5B9EE136" w14:textId="77777777" w:rsidTr="002308F9">
        <w:trPr>
          <w:jc w:val="center"/>
        </w:trPr>
        <w:tc>
          <w:tcPr>
            <w:tcW w:w="1838" w:type="dxa"/>
          </w:tcPr>
          <w:p w14:paraId="7A26B6DF" w14:textId="77777777" w:rsidR="0078474C" w:rsidRPr="00F51976" w:rsidRDefault="0078474C" w:rsidP="00DD5000">
            <w:pPr>
              <w:spacing w:line="360" w:lineRule="auto"/>
              <w:rPr>
                <w:rFonts w:ascii="Times New Roman" w:hAnsi="Times New Roman" w:cs="Times New Roman"/>
                <w:szCs w:val="21"/>
              </w:rPr>
            </w:pPr>
            <w:bookmarkStart w:id="10" w:name="OLE_LINK17"/>
            <w:bookmarkStart w:id="11" w:name="OLE_LINK29"/>
            <w:bookmarkStart w:id="12" w:name="OLE_LINK30"/>
            <w:r w:rsidRPr="00F51976">
              <w:rPr>
                <w:rFonts w:ascii="Times New Roman" w:hAnsi="Times New Roman" w:cs="Times New Roman" w:hint="eastAsia"/>
                <w:szCs w:val="21"/>
              </w:rPr>
              <w:t>N</w:t>
            </w:r>
            <w:r w:rsidRPr="00F51976">
              <w:rPr>
                <w:rFonts w:ascii="Times New Roman" w:hAnsi="Times New Roman" w:cs="Times New Roman"/>
                <w:szCs w:val="21"/>
              </w:rPr>
              <w:t>i</w:t>
            </w:r>
            <w:r w:rsidRPr="00F51976">
              <w:rPr>
                <w:rFonts w:ascii="Times New Roman" w:hAnsi="Times New Roman" w:cs="Times New Roman"/>
                <w:szCs w:val="21"/>
                <w:vertAlign w:val="subscript"/>
              </w:rPr>
              <w:t>3</w:t>
            </w:r>
            <w:r w:rsidRPr="00F51976">
              <w:rPr>
                <w:rFonts w:ascii="Times New Roman" w:hAnsi="Times New Roman" w:cs="Times New Roman"/>
                <w:szCs w:val="21"/>
              </w:rPr>
              <w:t>(HITP)</w:t>
            </w:r>
            <w:r w:rsidRPr="00F51976">
              <w:rPr>
                <w:rFonts w:ascii="Times New Roman" w:hAnsi="Times New Roman" w:cs="Times New Roman"/>
                <w:szCs w:val="21"/>
                <w:vertAlign w:val="subscript"/>
              </w:rPr>
              <w:t>2</w:t>
            </w:r>
            <w:r w:rsidRPr="00F51976">
              <w:rPr>
                <w:rFonts w:ascii="Times New Roman" w:hAnsi="Times New Roman" w:cs="Times New Roman"/>
                <w:szCs w:val="21"/>
              </w:rPr>
              <w:t xml:space="preserve"> </w:t>
            </w:r>
          </w:p>
        </w:tc>
        <w:tc>
          <w:tcPr>
            <w:tcW w:w="1559" w:type="dxa"/>
          </w:tcPr>
          <w:p w14:paraId="3A428911"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.066</w:t>
            </w:r>
          </w:p>
        </w:tc>
        <w:tc>
          <w:tcPr>
            <w:tcW w:w="1134" w:type="dxa"/>
          </w:tcPr>
          <w:p w14:paraId="259114FD"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0.</w:t>
            </w:r>
            <w:r w:rsidRPr="00F51976">
              <w:rPr>
                <w:rFonts w:ascii="Times New Roman" w:hAnsi="Times New Roman" w:cs="Times New Roman" w:hint="eastAsia"/>
                <w:szCs w:val="21"/>
              </w:rPr>
              <w:t>3</w:t>
            </w:r>
            <w:r w:rsidRPr="00F51976">
              <w:rPr>
                <w:rFonts w:ascii="Times New Roman" w:hAnsi="Times New Roman" w:cs="Times New Roman"/>
                <w:szCs w:val="21"/>
              </w:rPr>
              <w:t>4</w:t>
            </w:r>
          </w:p>
        </w:tc>
        <w:tc>
          <w:tcPr>
            <w:tcW w:w="1843" w:type="dxa"/>
          </w:tcPr>
          <w:p w14:paraId="49DEF026"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NT/S</w:t>
            </w:r>
          </w:p>
        </w:tc>
        <w:tc>
          <w:tcPr>
            <w:tcW w:w="1418" w:type="dxa"/>
          </w:tcPr>
          <w:p w14:paraId="08AFAB2A"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8</w:t>
            </w:r>
          </w:p>
        </w:tc>
        <w:tc>
          <w:tcPr>
            <w:tcW w:w="2268" w:type="dxa"/>
          </w:tcPr>
          <w:p w14:paraId="56461710"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500, 1C, 0.066%</w:t>
            </w:r>
          </w:p>
        </w:tc>
        <w:tc>
          <w:tcPr>
            <w:tcW w:w="713" w:type="dxa"/>
          </w:tcPr>
          <w:p w14:paraId="59EFB27A" w14:textId="5C62975D"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noProof/>
                <w:szCs w:val="21"/>
              </w:rPr>
              <w:t>43</w:t>
            </w:r>
          </w:p>
        </w:tc>
      </w:tr>
      <w:tr w:rsidR="00F51976" w:rsidRPr="00F51976" w14:paraId="70370F08" w14:textId="77777777" w:rsidTr="002308F9">
        <w:trPr>
          <w:jc w:val="center"/>
        </w:trPr>
        <w:tc>
          <w:tcPr>
            <w:tcW w:w="1838" w:type="dxa"/>
          </w:tcPr>
          <w:p w14:paraId="7932CE39"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Cu</w:t>
            </w:r>
            <w:r w:rsidRPr="00F51976">
              <w:rPr>
                <w:rFonts w:ascii="Times New Roman" w:hAnsi="Times New Roman" w:cs="Times New Roman"/>
                <w:szCs w:val="21"/>
                <w:vertAlign w:val="subscript"/>
              </w:rPr>
              <w:t>2</w:t>
            </w:r>
            <w:r w:rsidRPr="00F51976">
              <w:rPr>
                <w:rFonts w:ascii="Times New Roman" w:hAnsi="Times New Roman" w:cs="Times New Roman"/>
                <w:szCs w:val="21"/>
              </w:rPr>
              <w:t>(CuTCPP) nanosheets</w:t>
            </w:r>
          </w:p>
        </w:tc>
        <w:tc>
          <w:tcPr>
            <w:tcW w:w="1559" w:type="dxa"/>
          </w:tcPr>
          <w:p w14:paraId="2D1E5958"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.1</w:t>
            </w:r>
          </w:p>
        </w:tc>
        <w:tc>
          <w:tcPr>
            <w:tcW w:w="1134" w:type="dxa"/>
          </w:tcPr>
          <w:p w14:paraId="00564988"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0.</w:t>
            </w:r>
            <w:r w:rsidRPr="00F51976">
              <w:rPr>
                <w:rFonts w:ascii="Times New Roman" w:hAnsi="Times New Roman" w:cs="Times New Roman" w:hint="eastAsia"/>
                <w:szCs w:val="21"/>
              </w:rPr>
              <w:t>5</w:t>
            </w:r>
          </w:p>
        </w:tc>
        <w:tc>
          <w:tcPr>
            <w:tcW w:w="1843" w:type="dxa"/>
          </w:tcPr>
          <w:p w14:paraId="094FA19A"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arbon black/S</w:t>
            </w:r>
          </w:p>
        </w:tc>
        <w:tc>
          <w:tcPr>
            <w:tcW w:w="1418" w:type="dxa"/>
          </w:tcPr>
          <w:p w14:paraId="4EF75774"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2</w:t>
            </w:r>
          </w:p>
        </w:tc>
        <w:tc>
          <w:tcPr>
            <w:tcW w:w="2268" w:type="dxa"/>
          </w:tcPr>
          <w:p w14:paraId="01E2E270"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900, 1C, 0.032%</w:t>
            </w:r>
          </w:p>
        </w:tc>
        <w:tc>
          <w:tcPr>
            <w:tcW w:w="713" w:type="dxa"/>
          </w:tcPr>
          <w:p w14:paraId="78159D0E" w14:textId="6AF53025"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noProof/>
                <w:szCs w:val="21"/>
              </w:rPr>
              <w:t>44</w:t>
            </w:r>
          </w:p>
        </w:tc>
      </w:tr>
      <w:tr w:rsidR="00F51976" w:rsidRPr="00F51976" w14:paraId="3C0DDF64" w14:textId="77777777" w:rsidTr="002308F9">
        <w:trPr>
          <w:jc w:val="center"/>
        </w:trPr>
        <w:tc>
          <w:tcPr>
            <w:tcW w:w="1838" w:type="dxa"/>
          </w:tcPr>
          <w:p w14:paraId="0B489ADF"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NT@ZIF</w:t>
            </w:r>
            <w:bookmarkEnd w:id="10"/>
            <w:bookmarkEnd w:id="11"/>
            <w:bookmarkEnd w:id="12"/>
            <w:r w:rsidRPr="00F51976">
              <w:rPr>
                <w:rFonts w:ascii="Times New Roman" w:hAnsi="Times New Roman" w:cs="Times New Roman"/>
                <w:szCs w:val="21"/>
              </w:rPr>
              <w:t>-8</w:t>
            </w:r>
          </w:p>
        </w:tc>
        <w:tc>
          <w:tcPr>
            <w:tcW w:w="1559" w:type="dxa"/>
          </w:tcPr>
          <w:p w14:paraId="7B6A2550"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.9</w:t>
            </w:r>
          </w:p>
        </w:tc>
        <w:tc>
          <w:tcPr>
            <w:tcW w:w="1134" w:type="dxa"/>
          </w:tcPr>
          <w:p w14:paraId="32267921"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1</w:t>
            </w:r>
            <w:r w:rsidRPr="00F51976">
              <w:rPr>
                <w:rFonts w:ascii="Times New Roman" w:hAnsi="Times New Roman" w:cs="Times New Roman"/>
                <w:szCs w:val="21"/>
              </w:rPr>
              <w:t>5</w:t>
            </w:r>
          </w:p>
        </w:tc>
        <w:tc>
          <w:tcPr>
            <w:tcW w:w="1843" w:type="dxa"/>
          </w:tcPr>
          <w:p w14:paraId="0901C5A0"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arbon black/S</w:t>
            </w:r>
          </w:p>
        </w:tc>
        <w:tc>
          <w:tcPr>
            <w:tcW w:w="1418" w:type="dxa"/>
          </w:tcPr>
          <w:p w14:paraId="24074E6A"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1</w:t>
            </w:r>
            <w:r w:rsidRPr="00F51976">
              <w:rPr>
                <w:rFonts w:ascii="Times New Roman" w:hAnsi="Times New Roman" w:cs="Times New Roman"/>
                <w:szCs w:val="21"/>
              </w:rPr>
              <w:t>.2</w:t>
            </w:r>
          </w:p>
        </w:tc>
        <w:tc>
          <w:tcPr>
            <w:tcW w:w="2268" w:type="dxa"/>
          </w:tcPr>
          <w:p w14:paraId="4757F054"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100, 0.2C, 0.45%</w:t>
            </w:r>
          </w:p>
        </w:tc>
        <w:tc>
          <w:tcPr>
            <w:tcW w:w="713" w:type="dxa"/>
          </w:tcPr>
          <w:p w14:paraId="13ABACB9" w14:textId="00685B6A"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noProof/>
                <w:szCs w:val="21"/>
              </w:rPr>
              <w:t>45</w:t>
            </w:r>
          </w:p>
        </w:tc>
      </w:tr>
      <w:tr w:rsidR="00F51976" w:rsidRPr="00F51976" w14:paraId="005BB676" w14:textId="77777777" w:rsidTr="002308F9">
        <w:trPr>
          <w:jc w:val="center"/>
        </w:trPr>
        <w:tc>
          <w:tcPr>
            <w:tcW w:w="1838" w:type="dxa"/>
          </w:tcPr>
          <w:p w14:paraId="7B3FE347" w14:textId="77777777" w:rsidR="0078474C" w:rsidRPr="00F51976" w:rsidRDefault="0078474C" w:rsidP="00DD5000">
            <w:pPr>
              <w:spacing w:line="360" w:lineRule="auto"/>
              <w:rPr>
                <w:rFonts w:ascii="Times New Roman" w:hAnsi="Times New Roman" w:cs="Times New Roman"/>
                <w:szCs w:val="21"/>
              </w:rPr>
            </w:pPr>
            <w:bookmarkStart w:id="13" w:name="OLE_LINK20"/>
            <w:bookmarkStart w:id="14" w:name="OLE_LINK21"/>
            <w:r w:rsidRPr="00F51976">
              <w:rPr>
                <w:rFonts w:ascii="Times New Roman" w:hAnsi="Times New Roman" w:cs="Times New Roman" w:hint="eastAsia"/>
                <w:szCs w:val="21"/>
              </w:rPr>
              <w:t>C</w:t>
            </w:r>
            <w:r w:rsidRPr="00F51976">
              <w:rPr>
                <w:rFonts w:ascii="Times New Roman" w:hAnsi="Times New Roman" w:cs="Times New Roman"/>
                <w:szCs w:val="21"/>
              </w:rPr>
              <w:t>e-MOF/CNT</w:t>
            </w:r>
          </w:p>
        </w:tc>
        <w:tc>
          <w:tcPr>
            <w:tcW w:w="1559" w:type="dxa"/>
          </w:tcPr>
          <w:p w14:paraId="5CFF26D5"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.4</w:t>
            </w:r>
          </w:p>
        </w:tc>
        <w:tc>
          <w:tcPr>
            <w:tcW w:w="1134" w:type="dxa"/>
          </w:tcPr>
          <w:p w14:paraId="4381A5F3"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8</w:t>
            </w:r>
          </w:p>
        </w:tc>
        <w:tc>
          <w:tcPr>
            <w:tcW w:w="1843" w:type="dxa"/>
          </w:tcPr>
          <w:p w14:paraId="5FC83CAF"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arbon black/S</w:t>
            </w:r>
          </w:p>
        </w:tc>
        <w:tc>
          <w:tcPr>
            <w:tcW w:w="1418" w:type="dxa"/>
          </w:tcPr>
          <w:p w14:paraId="1FCCE483"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2</w:t>
            </w:r>
            <w:r w:rsidRPr="00F51976">
              <w:rPr>
                <w:rFonts w:ascii="Times New Roman" w:hAnsi="Times New Roman" w:cs="Times New Roman"/>
                <w:szCs w:val="21"/>
              </w:rPr>
              <w:t>.5</w:t>
            </w:r>
          </w:p>
        </w:tc>
        <w:tc>
          <w:tcPr>
            <w:tcW w:w="2268" w:type="dxa"/>
          </w:tcPr>
          <w:p w14:paraId="12672E63"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800, 1C, 0.022%</w:t>
            </w:r>
          </w:p>
        </w:tc>
        <w:tc>
          <w:tcPr>
            <w:tcW w:w="713" w:type="dxa"/>
          </w:tcPr>
          <w:p w14:paraId="1B6B59AB" w14:textId="742D509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noProof/>
                <w:szCs w:val="21"/>
              </w:rPr>
              <w:t>46</w:t>
            </w:r>
          </w:p>
        </w:tc>
      </w:tr>
      <w:tr w:rsidR="00F51976" w:rsidRPr="00F51976" w14:paraId="09FBE307" w14:textId="77777777" w:rsidTr="002308F9">
        <w:trPr>
          <w:jc w:val="center"/>
        </w:trPr>
        <w:tc>
          <w:tcPr>
            <w:tcW w:w="1838" w:type="dxa"/>
          </w:tcPr>
          <w:p w14:paraId="59738F54"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M</w:t>
            </w:r>
            <w:r w:rsidRPr="00F51976">
              <w:rPr>
                <w:rFonts w:ascii="Times New Roman" w:hAnsi="Times New Roman" w:cs="Times New Roman"/>
                <w:szCs w:val="21"/>
              </w:rPr>
              <w:t>OF@PVDF-HFP</w:t>
            </w:r>
            <w:bookmarkEnd w:id="13"/>
            <w:bookmarkEnd w:id="14"/>
          </w:p>
        </w:tc>
        <w:tc>
          <w:tcPr>
            <w:tcW w:w="1559" w:type="dxa"/>
          </w:tcPr>
          <w:p w14:paraId="414E67C7"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None</w:t>
            </w:r>
          </w:p>
        </w:tc>
        <w:tc>
          <w:tcPr>
            <w:tcW w:w="1134" w:type="dxa"/>
          </w:tcPr>
          <w:p w14:paraId="77F0127C"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2</w:t>
            </w:r>
            <w:r w:rsidRPr="00F51976">
              <w:rPr>
                <w:rFonts w:ascii="Times New Roman" w:hAnsi="Times New Roman" w:cs="Times New Roman"/>
                <w:szCs w:val="21"/>
              </w:rPr>
              <w:t>8</w:t>
            </w:r>
          </w:p>
        </w:tc>
        <w:tc>
          <w:tcPr>
            <w:tcW w:w="1843" w:type="dxa"/>
          </w:tcPr>
          <w:p w14:paraId="50020D0A"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arbon cloth/S</w:t>
            </w:r>
          </w:p>
        </w:tc>
        <w:tc>
          <w:tcPr>
            <w:tcW w:w="1418" w:type="dxa"/>
          </w:tcPr>
          <w:p w14:paraId="79BB2B58"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1-1.5</w:t>
            </w:r>
          </w:p>
        </w:tc>
        <w:tc>
          <w:tcPr>
            <w:tcW w:w="2268" w:type="dxa"/>
          </w:tcPr>
          <w:p w14:paraId="1C7AD2B2"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600, 0.5C</w:t>
            </w:r>
            <w:r w:rsidRPr="00F51976">
              <w:rPr>
                <w:rFonts w:ascii="Times New Roman" w:hAnsi="Times New Roman" w:cs="Times New Roman" w:hint="eastAsia"/>
                <w:szCs w:val="21"/>
              </w:rPr>
              <w:t>,</w:t>
            </w:r>
            <w:r w:rsidRPr="00F51976">
              <w:rPr>
                <w:rFonts w:ascii="Times New Roman" w:hAnsi="Times New Roman" w:cs="Times New Roman"/>
                <w:szCs w:val="21"/>
              </w:rPr>
              <w:t xml:space="preserve"> 0.0549%</w:t>
            </w:r>
          </w:p>
        </w:tc>
        <w:tc>
          <w:tcPr>
            <w:tcW w:w="713" w:type="dxa"/>
          </w:tcPr>
          <w:p w14:paraId="2EF1B6BB" w14:textId="19966023"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noProof/>
                <w:szCs w:val="21"/>
              </w:rPr>
              <w:t>47</w:t>
            </w:r>
          </w:p>
        </w:tc>
      </w:tr>
      <w:tr w:rsidR="00F51976" w:rsidRPr="00F51976" w14:paraId="0DEDF820" w14:textId="77777777" w:rsidTr="002308F9">
        <w:trPr>
          <w:jc w:val="center"/>
        </w:trPr>
        <w:tc>
          <w:tcPr>
            <w:tcW w:w="1838" w:type="dxa"/>
          </w:tcPr>
          <w:p w14:paraId="1F4134C6"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B</w:t>
            </w:r>
            <w:r w:rsidRPr="00F51976">
              <w:rPr>
                <w:rFonts w:ascii="Times New Roman" w:hAnsi="Times New Roman" w:cs="Times New Roman"/>
                <w:szCs w:val="21"/>
              </w:rPr>
              <w:t>acterial cellulose/2D MOF-Co (BC/2D MOF-Co)</w:t>
            </w:r>
          </w:p>
        </w:tc>
        <w:tc>
          <w:tcPr>
            <w:tcW w:w="1559" w:type="dxa"/>
          </w:tcPr>
          <w:p w14:paraId="2392505F"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2.53</w:t>
            </w:r>
          </w:p>
        </w:tc>
        <w:tc>
          <w:tcPr>
            <w:tcW w:w="1134" w:type="dxa"/>
          </w:tcPr>
          <w:p w14:paraId="3F220815"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2</w:t>
            </w:r>
            <w:r w:rsidRPr="00F51976">
              <w:rPr>
                <w:rFonts w:ascii="Times New Roman" w:hAnsi="Times New Roman" w:cs="Times New Roman"/>
                <w:szCs w:val="21"/>
              </w:rPr>
              <w:t>5</w:t>
            </w:r>
          </w:p>
        </w:tc>
        <w:tc>
          <w:tcPr>
            <w:tcW w:w="1843" w:type="dxa"/>
          </w:tcPr>
          <w:p w14:paraId="179CD09E"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arbon black/S</w:t>
            </w:r>
          </w:p>
        </w:tc>
        <w:tc>
          <w:tcPr>
            <w:tcW w:w="1418" w:type="dxa"/>
          </w:tcPr>
          <w:p w14:paraId="75FBFFB5"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1.5</w:t>
            </w:r>
          </w:p>
        </w:tc>
        <w:tc>
          <w:tcPr>
            <w:tcW w:w="2268" w:type="dxa"/>
          </w:tcPr>
          <w:p w14:paraId="5F8DB970"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600, 1C, 0.07%</w:t>
            </w:r>
          </w:p>
        </w:tc>
        <w:tc>
          <w:tcPr>
            <w:tcW w:w="713" w:type="dxa"/>
          </w:tcPr>
          <w:p w14:paraId="5B0FF319" w14:textId="57D80390"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noProof/>
                <w:szCs w:val="21"/>
              </w:rPr>
              <w:t>48</w:t>
            </w:r>
          </w:p>
        </w:tc>
      </w:tr>
      <w:tr w:rsidR="00F51976" w:rsidRPr="00F51976" w14:paraId="0FD5A89F" w14:textId="77777777" w:rsidTr="002308F9">
        <w:trPr>
          <w:jc w:val="center"/>
        </w:trPr>
        <w:tc>
          <w:tcPr>
            <w:tcW w:w="1838" w:type="dxa"/>
          </w:tcPr>
          <w:p w14:paraId="7D54A8A1" w14:textId="77777777" w:rsidR="0078474C" w:rsidRPr="00F51976" w:rsidRDefault="0078474C" w:rsidP="00DD5000">
            <w:pPr>
              <w:spacing w:line="360" w:lineRule="auto"/>
              <w:rPr>
                <w:rFonts w:ascii="Times New Roman" w:hAnsi="Times New Roman" w:cs="Times New Roman"/>
                <w:szCs w:val="21"/>
              </w:rPr>
            </w:pPr>
            <w:bookmarkStart w:id="15" w:name="OLE_LINK31"/>
            <w:bookmarkStart w:id="16" w:name="OLE_LINK32"/>
            <w:r w:rsidRPr="00F51976">
              <w:rPr>
                <w:rFonts w:ascii="Times New Roman" w:hAnsi="Times New Roman" w:cs="Times New Roman" w:hint="eastAsia"/>
                <w:szCs w:val="21"/>
              </w:rPr>
              <w:t>M</w:t>
            </w:r>
            <w:r w:rsidRPr="00F51976">
              <w:rPr>
                <w:rFonts w:ascii="Times New Roman" w:hAnsi="Times New Roman" w:cs="Times New Roman"/>
                <w:szCs w:val="21"/>
              </w:rPr>
              <w:t>OF@GO</w:t>
            </w:r>
            <w:bookmarkEnd w:id="15"/>
            <w:bookmarkEnd w:id="16"/>
          </w:p>
        </w:tc>
        <w:tc>
          <w:tcPr>
            <w:tcW w:w="1559" w:type="dxa"/>
          </w:tcPr>
          <w:p w14:paraId="33D633DB"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.3</w:t>
            </w:r>
          </w:p>
        </w:tc>
        <w:tc>
          <w:tcPr>
            <w:tcW w:w="1134" w:type="dxa"/>
          </w:tcPr>
          <w:p w14:paraId="3B902CB4"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~10</w:t>
            </w:r>
          </w:p>
        </w:tc>
        <w:tc>
          <w:tcPr>
            <w:tcW w:w="1843" w:type="dxa"/>
          </w:tcPr>
          <w:p w14:paraId="250FCE8F"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C</w:t>
            </w:r>
            <w:r w:rsidRPr="00F51976">
              <w:rPr>
                <w:rFonts w:ascii="Times New Roman" w:hAnsi="Times New Roman" w:cs="Times New Roman"/>
                <w:szCs w:val="21"/>
              </w:rPr>
              <w:t>MK3/S</w:t>
            </w:r>
          </w:p>
        </w:tc>
        <w:tc>
          <w:tcPr>
            <w:tcW w:w="1418" w:type="dxa"/>
          </w:tcPr>
          <w:p w14:paraId="6A73FD44"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.6</w:t>
            </w:r>
            <w:r w:rsidRPr="00F51976">
              <w:rPr>
                <w:rFonts w:ascii="Times New Roman" w:hAnsi="Times New Roman" w:cs="Times New Roman" w:hint="eastAsia"/>
                <w:szCs w:val="21"/>
              </w:rPr>
              <w:t>-</w:t>
            </w:r>
            <w:r w:rsidRPr="00F51976">
              <w:rPr>
                <w:rFonts w:ascii="Times New Roman" w:hAnsi="Times New Roman" w:cs="Times New Roman"/>
                <w:szCs w:val="21"/>
              </w:rPr>
              <w:t>0.8</w:t>
            </w:r>
          </w:p>
        </w:tc>
        <w:tc>
          <w:tcPr>
            <w:tcW w:w="2268" w:type="dxa"/>
          </w:tcPr>
          <w:p w14:paraId="7EC8182E"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1500, 1C, 0.019%</w:t>
            </w:r>
          </w:p>
        </w:tc>
        <w:tc>
          <w:tcPr>
            <w:tcW w:w="713" w:type="dxa"/>
          </w:tcPr>
          <w:p w14:paraId="5D548DED" w14:textId="472F277F"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noProof/>
                <w:szCs w:val="21"/>
              </w:rPr>
              <w:t>49</w:t>
            </w:r>
          </w:p>
        </w:tc>
      </w:tr>
      <w:tr w:rsidR="00F51976" w:rsidRPr="00F51976" w14:paraId="7659DD6D" w14:textId="77777777" w:rsidTr="002308F9">
        <w:trPr>
          <w:jc w:val="center"/>
        </w:trPr>
        <w:tc>
          <w:tcPr>
            <w:tcW w:w="1838" w:type="dxa"/>
          </w:tcPr>
          <w:p w14:paraId="12B2A857"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L</w:t>
            </w:r>
            <w:r w:rsidRPr="00F51976">
              <w:rPr>
                <w:rFonts w:ascii="Times New Roman" w:hAnsi="Times New Roman" w:cs="Times New Roman"/>
                <w:szCs w:val="21"/>
              </w:rPr>
              <w:t>aponite nanosheets</w:t>
            </w:r>
          </w:p>
        </w:tc>
        <w:tc>
          <w:tcPr>
            <w:tcW w:w="1559" w:type="dxa"/>
          </w:tcPr>
          <w:p w14:paraId="6AF0DD81"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.7</w:t>
            </w:r>
          </w:p>
        </w:tc>
        <w:tc>
          <w:tcPr>
            <w:tcW w:w="1134" w:type="dxa"/>
          </w:tcPr>
          <w:p w14:paraId="356E9E24"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 xml:space="preserve">3.5 </w:t>
            </w:r>
          </w:p>
        </w:tc>
        <w:tc>
          <w:tcPr>
            <w:tcW w:w="1843" w:type="dxa"/>
          </w:tcPr>
          <w:p w14:paraId="6FB5A3B7"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Carbon black/S</w:t>
            </w:r>
          </w:p>
        </w:tc>
        <w:tc>
          <w:tcPr>
            <w:tcW w:w="1418" w:type="dxa"/>
          </w:tcPr>
          <w:p w14:paraId="26569F1D"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1</w:t>
            </w:r>
            <w:r w:rsidRPr="00F51976">
              <w:rPr>
                <w:rFonts w:ascii="Times New Roman" w:hAnsi="Times New Roman" w:cs="Times New Roman"/>
                <w:szCs w:val="21"/>
              </w:rPr>
              <w:t>.0-1.2</w:t>
            </w:r>
          </w:p>
        </w:tc>
        <w:tc>
          <w:tcPr>
            <w:tcW w:w="2268" w:type="dxa"/>
          </w:tcPr>
          <w:p w14:paraId="6422EA48"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500, 0.2C, 0.06%</w:t>
            </w:r>
          </w:p>
        </w:tc>
        <w:tc>
          <w:tcPr>
            <w:tcW w:w="713" w:type="dxa"/>
          </w:tcPr>
          <w:p w14:paraId="2A82C8B0" w14:textId="7FF4ADDB"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noProof/>
                <w:szCs w:val="21"/>
              </w:rPr>
              <w:t>50</w:t>
            </w:r>
          </w:p>
        </w:tc>
      </w:tr>
      <w:tr w:rsidR="00F51976" w:rsidRPr="00F51976" w14:paraId="143E9474" w14:textId="77777777" w:rsidTr="002308F9">
        <w:trPr>
          <w:jc w:val="center"/>
        </w:trPr>
        <w:tc>
          <w:tcPr>
            <w:tcW w:w="1838" w:type="dxa"/>
            <w:vMerge w:val="restart"/>
          </w:tcPr>
          <w:p w14:paraId="7090A877"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T</w:t>
            </w:r>
            <w:r w:rsidRPr="00F51976">
              <w:rPr>
                <w:rFonts w:ascii="Times New Roman" w:hAnsi="Times New Roman" w:cs="Times New Roman"/>
                <w:szCs w:val="21"/>
              </w:rPr>
              <w:t>i</w:t>
            </w:r>
            <w:r w:rsidRPr="00F51976">
              <w:rPr>
                <w:rFonts w:ascii="Times New Roman" w:hAnsi="Times New Roman" w:cs="Times New Roman"/>
                <w:szCs w:val="21"/>
                <w:vertAlign w:val="subscript"/>
              </w:rPr>
              <w:t>0.87</w:t>
            </w:r>
            <w:r w:rsidRPr="00F51976">
              <w:rPr>
                <w:rFonts w:ascii="Times New Roman" w:hAnsi="Times New Roman" w:cs="Times New Roman"/>
                <w:szCs w:val="21"/>
              </w:rPr>
              <w:t>O</w:t>
            </w:r>
            <w:r w:rsidRPr="00F51976">
              <w:rPr>
                <w:rFonts w:ascii="Times New Roman" w:hAnsi="Times New Roman" w:cs="Times New Roman"/>
                <w:szCs w:val="21"/>
                <w:vertAlign w:val="subscript"/>
              </w:rPr>
              <w:t>2</w:t>
            </w:r>
            <w:r w:rsidRPr="00F51976">
              <w:rPr>
                <w:rFonts w:ascii="Times New Roman" w:hAnsi="Times New Roman" w:cs="Times New Roman"/>
                <w:szCs w:val="21"/>
              </w:rPr>
              <w:t xml:space="preserve"> nanosheets</w:t>
            </w:r>
          </w:p>
        </w:tc>
        <w:tc>
          <w:tcPr>
            <w:tcW w:w="1559" w:type="dxa"/>
            <w:vMerge w:val="restart"/>
          </w:tcPr>
          <w:p w14:paraId="789BBF75"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.016</w:t>
            </w:r>
          </w:p>
        </w:tc>
        <w:tc>
          <w:tcPr>
            <w:tcW w:w="1134" w:type="dxa"/>
            <w:vMerge w:val="restart"/>
          </w:tcPr>
          <w:p w14:paraId="0A0CF0CE"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0</w:t>
            </w:r>
            <w:r w:rsidRPr="00F51976">
              <w:rPr>
                <w:rFonts w:ascii="Times New Roman" w:hAnsi="Times New Roman" w:cs="Times New Roman"/>
                <w:szCs w:val="21"/>
              </w:rPr>
              <w:t>.080</w:t>
            </w:r>
          </w:p>
        </w:tc>
        <w:tc>
          <w:tcPr>
            <w:tcW w:w="1843" w:type="dxa"/>
            <w:vMerge w:val="restart"/>
          </w:tcPr>
          <w:p w14:paraId="2D7EC7B5"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Carbon black/S</w:t>
            </w:r>
          </w:p>
        </w:tc>
        <w:tc>
          <w:tcPr>
            <w:tcW w:w="1418" w:type="dxa"/>
          </w:tcPr>
          <w:p w14:paraId="73C03F6C"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1</w:t>
            </w:r>
            <w:r w:rsidRPr="00F51976">
              <w:rPr>
                <w:rFonts w:ascii="Times New Roman" w:hAnsi="Times New Roman" w:cs="Times New Roman"/>
                <w:szCs w:val="21"/>
              </w:rPr>
              <w:t>.5</w:t>
            </w:r>
          </w:p>
        </w:tc>
        <w:tc>
          <w:tcPr>
            <w:tcW w:w="2268" w:type="dxa"/>
          </w:tcPr>
          <w:p w14:paraId="314DF5D1"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5000, 1C, 0.0036%</w:t>
            </w:r>
          </w:p>
        </w:tc>
        <w:tc>
          <w:tcPr>
            <w:tcW w:w="713" w:type="dxa"/>
            <w:vMerge w:val="restart"/>
          </w:tcPr>
          <w:p w14:paraId="16DC15D7"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 xml:space="preserve">This </w:t>
            </w:r>
            <w:r w:rsidRPr="00F51976">
              <w:rPr>
                <w:rFonts w:ascii="Times New Roman" w:hAnsi="Times New Roman" w:cs="Times New Roman"/>
                <w:szCs w:val="21"/>
              </w:rPr>
              <w:lastRenderedPageBreak/>
              <w:t>work</w:t>
            </w:r>
          </w:p>
        </w:tc>
      </w:tr>
      <w:tr w:rsidR="0078474C" w:rsidRPr="00F51976" w14:paraId="58D59241" w14:textId="77777777" w:rsidTr="002308F9">
        <w:trPr>
          <w:jc w:val="center"/>
        </w:trPr>
        <w:tc>
          <w:tcPr>
            <w:tcW w:w="1838" w:type="dxa"/>
            <w:vMerge/>
          </w:tcPr>
          <w:p w14:paraId="3FD1D439" w14:textId="77777777" w:rsidR="0078474C" w:rsidRPr="00F51976" w:rsidRDefault="0078474C" w:rsidP="00DD5000">
            <w:pPr>
              <w:spacing w:line="360" w:lineRule="auto"/>
              <w:rPr>
                <w:rFonts w:ascii="Times New Roman" w:hAnsi="Times New Roman" w:cs="Times New Roman"/>
                <w:szCs w:val="21"/>
              </w:rPr>
            </w:pPr>
          </w:p>
        </w:tc>
        <w:tc>
          <w:tcPr>
            <w:tcW w:w="1559" w:type="dxa"/>
            <w:vMerge/>
          </w:tcPr>
          <w:p w14:paraId="6FC75D61" w14:textId="77777777" w:rsidR="0078474C" w:rsidRPr="00F51976" w:rsidRDefault="0078474C" w:rsidP="00DD5000">
            <w:pPr>
              <w:spacing w:line="360" w:lineRule="auto"/>
              <w:rPr>
                <w:rFonts w:ascii="Times New Roman" w:hAnsi="Times New Roman" w:cs="Times New Roman"/>
                <w:szCs w:val="21"/>
              </w:rPr>
            </w:pPr>
          </w:p>
        </w:tc>
        <w:tc>
          <w:tcPr>
            <w:tcW w:w="1134" w:type="dxa"/>
            <w:vMerge/>
          </w:tcPr>
          <w:p w14:paraId="4E5647CD" w14:textId="77777777" w:rsidR="0078474C" w:rsidRPr="00F51976" w:rsidRDefault="0078474C" w:rsidP="00DD5000">
            <w:pPr>
              <w:spacing w:line="360" w:lineRule="auto"/>
              <w:rPr>
                <w:rFonts w:ascii="Times New Roman" w:hAnsi="Times New Roman" w:cs="Times New Roman"/>
                <w:szCs w:val="21"/>
              </w:rPr>
            </w:pPr>
          </w:p>
        </w:tc>
        <w:tc>
          <w:tcPr>
            <w:tcW w:w="1843" w:type="dxa"/>
            <w:vMerge/>
          </w:tcPr>
          <w:p w14:paraId="5F0D5D29" w14:textId="77777777" w:rsidR="0078474C" w:rsidRPr="00F51976" w:rsidRDefault="0078474C" w:rsidP="00DD5000">
            <w:pPr>
              <w:spacing w:line="360" w:lineRule="auto"/>
              <w:rPr>
                <w:rFonts w:ascii="Times New Roman" w:hAnsi="Times New Roman" w:cs="Times New Roman"/>
                <w:szCs w:val="21"/>
              </w:rPr>
            </w:pPr>
          </w:p>
        </w:tc>
        <w:tc>
          <w:tcPr>
            <w:tcW w:w="1418" w:type="dxa"/>
          </w:tcPr>
          <w:p w14:paraId="1EBBD7FF"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3</w:t>
            </w:r>
            <w:r w:rsidRPr="00F51976">
              <w:rPr>
                <w:rFonts w:ascii="Times New Roman" w:hAnsi="Times New Roman" w:cs="Times New Roman"/>
                <w:szCs w:val="21"/>
              </w:rPr>
              <w:t>.5</w:t>
            </w:r>
          </w:p>
        </w:tc>
        <w:tc>
          <w:tcPr>
            <w:tcW w:w="2268" w:type="dxa"/>
          </w:tcPr>
          <w:p w14:paraId="275A0CE8"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szCs w:val="21"/>
              </w:rPr>
              <w:t>4900, 1C, 0.0035%</w:t>
            </w:r>
          </w:p>
          <w:p w14:paraId="44ADEDC2" w14:textId="77777777" w:rsidR="0078474C" w:rsidRPr="00F51976" w:rsidRDefault="0078474C" w:rsidP="00DD5000">
            <w:pPr>
              <w:spacing w:line="360" w:lineRule="auto"/>
              <w:rPr>
                <w:rFonts w:ascii="Times New Roman" w:hAnsi="Times New Roman" w:cs="Times New Roman"/>
                <w:szCs w:val="21"/>
              </w:rPr>
            </w:pPr>
            <w:r w:rsidRPr="00F51976">
              <w:rPr>
                <w:rFonts w:ascii="Times New Roman" w:hAnsi="Times New Roman" w:cs="Times New Roman" w:hint="eastAsia"/>
                <w:szCs w:val="21"/>
              </w:rPr>
              <w:t>1</w:t>
            </w:r>
            <w:r w:rsidRPr="00F51976">
              <w:rPr>
                <w:rFonts w:ascii="Times New Roman" w:hAnsi="Times New Roman" w:cs="Times New Roman"/>
                <w:szCs w:val="21"/>
              </w:rPr>
              <w:t>0000, 2C, 0.0035%</w:t>
            </w:r>
          </w:p>
        </w:tc>
        <w:tc>
          <w:tcPr>
            <w:tcW w:w="713" w:type="dxa"/>
            <w:vMerge/>
          </w:tcPr>
          <w:p w14:paraId="5F86FE45" w14:textId="77777777" w:rsidR="0078474C" w:rsidRPr="00F51976" w:rsidRDefault="0078474C" w:rsidP="00DD5000">
            <w:pPr>
              <w:spacing w:line="360" w:lineRule="auto"/>
              <w:rPr>
                <w:rFonts w:ascii="Times New Roman" w:hAnsi="Times New Roman" w:cs="Times New Roman"/>
                <w:szCs w:val="21"/>
              </w:rPr>
            </w:pPr>
          </w:p>
        </w:tc>
      </w:tr>
    </w:tbl>
    <w:p w14:paraId="1458A4C1" w14:textId="77777777" w:rsidR="0078474C" w:rsidRPr="00F51976" w:rsidRDefault="0078474C" w:rsidP="00732E63">
      <w:pPr>
        <w:spacing w:line="480" w:lineRule="auto"/>
        <w:rPr>
          <w:rFonts w:ascii="Times New Roman" w:hAnsi="Times New Roman" w:cs="Times New Roman"/>
          <w:sz w:val="24"/>
          <w:szCs w:val="24"/>
        </w:rPr>
      </w:pPr>
    </w:p>
    <w:p w14:paraId="27B52B20" w14:textId="77777777" w:rsidR="0078474C" w:rsidRPr="00F51976" w:rsidRDefault="0078474C" w:rsidP="000036A4">
      <w:pPr>
        <w:spacing w:line="480" w:lineRule="auto"/>
        <w:rPr>
          <w:rFonts w:ascii="Times New Roman" w:hAnsi="Times New Roman" w:cs="Times New Roman"/>
          <w:b/>
          <w:bCs/>
          <w:sz w:val="24"/>
          <w:szCs w:val="24"/>
        </w:rPr>
      </w:pPr>
      <w:r w:rsidRPr="00F51976">
        <w:rPr>
          <w:rFonts w:ascii="Times New Roman" w:hAnsi="Times New Roman" w:cs="Times New Roman" w:hint="eastAsia"/>
          <w:b/>
          <w:bCs/>
          <w:sz w:val="24"/>
          <w:szCs w:val="24"/>
        </w:rPr>
        <w:t>R</w:t>
      </w:r>
      <w:r w:rsidRPr="00F51976">
        <w:rPr>
          <w:rFonts w:ascii="Times New Roman" w:hAnsi="Times New Roman" w:cs="Times New Roman"/>
          <w:b/>
          <w:bCs/>
          <w:sz w:val="24"/>
          <w:szCs w:val="24"/>
        </w:rPr>
        <w:t>eferences</w:t>
      </w:r>
    </w:p>
    <w:p w14:paraId="6C442824" w14:textId="57BD9495"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[1] </w:t>
      </w:r>
      <w:r w:rsidR="00A03D86" w:rsidRPr="00F51976">
        <w:rPr>
          <w:rFonts w:ascii="Times New Roman" w:hAnsi="Times New Roman" w:cs="Times New Roman"/>
          <w:sz w:val="24"/>
          <w:szCs w:val="24"/>
        </w:rPr>
        <w:t>Sasaki, T.</w:t>
      </w:r>
      <w:r w:rsidR="008B033A" w:rsidRPr="00F51976">
        <w:rPr>
          <w:rFonts w:ascii="Times New Roman" w:hAnsi="Times New Roman" w:cs="Times New Roman"/>
          <w:sz w:val="24"/>
          <w:szCs w:val="24"/>
        </w:rPr>
        <w:t xml:space="preserve"> </w:t>
      </w:r>
      <w:r w:rsidR="008B033A" w:rsidRPr="00F51976">
        <w:rPr>
          <w:rFonts w:ascii="Times New Roman" w:hAnsi="Times New Roman" w:cs="Times New Roman"/>
          <w:i/>
          <w:iCs/>
          <w:sz w:val="24"/>
          <w:szCs w:val="24"/>
        </w:rPr>
        <w:t>et al.</w:t>
      </w:r>
      <w:r w:rsidR="00A03D86" w:rsidRPr="00F51976">
        <w:rPr>
          <w:rFonts w:ascii="Times New Roman" w:hAnsi="Times New Roman" w:cs="Times New Roman"/>
          <w:sz w:val="24"/>
          <w:szCs w:val="24"/>
        </w:rPr>
        <w:t xml:space="preserve"> Macromolecule-like aspects for a colloidal suspension of an exfoliated titanate. pairwise association of nanosheets and dynamic eeassembling process initiated from it. </w:t>
      </w:r>
      <w:r w:rsidR="00A03D86" w:rsidRPr="00F51976">
        <w:rPr>
          <w:rFonts w:ascii="Times New Roman" w:hAnsi="Times New Roman" w:cs="Times New Roman"/>
          <w:bCs/>
          <w:i/>
          <w:iCs/>
          <w:sz w:val="24"/>
          <w:szCs w:val="24"/>
        </w:rPr>
        <w:t>J</w:t>
      </w:r>
      <w:r w:rsidR="008B033A" w:rsidRPr="00F51976">
        <w:rPr>
          <w:rFonts w:ascii="Times New Roman" w:hAnsi="Times New Roman" w:cs="Times New Roman"/>
          <w:bCs/>
          <w:i/>
          <w:iCs/>
          <w:sz w:val="24"/>
          <w:szCs w:val="24"/>
        </w:rPr>
        <w:t>.</w:t>
      </w:r>
      <w:r w:rsidR="00A03D86" w:rsidRPr="00F51976">
        <w:rPr>
          <w:rFonts w:ascii="Times New Roman" w:hAnsi="Times New Roman" w:cs="Times New Roman"/>
          <w:bCs/>
          <w:i/>
          <w:iCs/>
          <w:sz w:val="24"/>
          <w:szCs w:val="24"/>
        </w:rPr>
        <w:t xml:space="preserve"> Am</w:t>
      </w:r>
      <w:r w:rsidR="008B033A" w:rsidRPr="00F51976">
        <w:rPr>
          <w:rFonts w:ascii="Times New Roman" w:hAnsi="Times New Roman" w:cs="Times New Roman"/>
          <w:bCs/>
          <w:i/>
          <w:iCs/>
          <w:sz w:val="24"/>
          <w:szCs w:val="24"/>
        </w:rPr>
        <w:t>.</w:t>
      </w:r>
      <w:r w:rsidR="00A03D86" w:rsidRPr="00F51976">
        <w:rPr>
          <w:rFonts w:ascii="Times New Roman" w:hAnsi="Times New Roman" w:cs="Times New Roman"/>
          <w:bCs/>
          <w:i/>
          <w:iCs/>
          <w:sz w:val="24"/>
          <w:szCs w:val="24"/>
        </w:rPr>
        <w:t xml:space="preserve"> Chem</w:t>
      </w:r>
      <w:r w:rsidR="008B033A" w:rsidRPr="00F51976">
        <w:rPr>
          <w:rFonts w:ascii="Times New Roman" w:hAnsi="Times New Roman" w:cs="Times New Roman"/>
          <w:bCs/>
          <w:i/>
          <w:iCs/>
          <w:sz w:val="24"/>
          <w:szCs w:val="24"/>
        </w:rPr>
        <w:t>.</w:t>
      </w:r>
      <w:r w:rsidR="00A03D86" w:rsidRPr="00F51976">
        <w:rPr>
          <w:rFonts w:ascii="Times New Roman" w:hAnsi="Times New Roman" w:cs="Times New Roman"/>
          <w:bCs/>
          <w:i/>
          <w:iCs/>
          <w:sz w:val="24"/>
          <w:szCs w:val="24"/>
        </w:rPr>
        <w:t xml:space="preserve"> Soc</w:t>
      </w:r>
      <w:r w:rsidR="008B033A" w:rsidRPr="00F51976">
        <w:rPr>
          <w:rFonts w:ascii="Times New Roman" w:hAnsi="Times New Roman" w:cs="Times New Roman"/>
          <w:bCs/>
          <w:i/>
          <w:iCs/>
          <w:sz w:val="24"/>
          <w:szCs w:val="24"/>
        </w:rPr>
        <w:t>.</w:t>
      </w:r>
      <w:r w:rsidR="00A03D86" w:rsidRPr="00F51976">
        <w:rPr>
          <w:rFonts w:ascii="Times New Roman" w:hAnsi="Times New Roman" w:cs="Times New Roman"/>
          <w:sz w:val="24"/>
          <w:szCs w:val="24"/>
        </w:rPr>
        <w:t xml:space="preserve"> </w:t>
      </w:r>
      <w:r w:rsidR="00A03D86" w:rsidRPr="00F51976">
        <w:rPr>
          <w:rFonts w:ascii="Times New Roman" w:hAnsi="Times New Roman" w:cs="Times New Roman"/>
          <w:b/>
          <w:sz w:val="24"/>
          <w:szCs w:val="24"/>
        </w:rPr>
        <w:t>118</w:t>
      </w:r>
      <w:r w:rsidR="00A03D86" w:rsidRPr="00F51976">
        <w:rPr>
          <w:rFonts w:ascii="Times New Roman" w:hAnsi="Times New Roman" w:cs="Times New Roman" w:hint="eastAsia"/>
          <w:sz w:val="24"/>
          <w:szCs w:val="24"/>
        </w:rPr>
        <w:t>,</w:t>
      </w:r>
      <w:r w:rsidR="00A03D86" w:rsidRPr="00F51976">
        <w:rPr>
          <w:rFonts w:ascii="Times New Roman" w:hAnsi="Times New Roman" w:cs="Times New Roman"/>
          <w:sz w:val="24"/>
          <w:szCs w:val="24"/>
        </w:rPr>
        <w:t xml:space="preserve"> 8329</w:t>
      </w:r>
      <w:r w:rsidR="00A03D86" w:rsidRPr="00F51976">
        <w:rPr>
          <w:rFonts w:ascii="Times New Roman" w:hAnsi="Times New Roman" w:cs="Times New Roman"/>
          <w:bCs/>
          <w:sz w:val="24"/>
          <w:szCs w:val="24"/>
        </w:rPr>
        <w:t>–</w:t>
      </w:r>
      <w:r w:rsidR="00A03D86" w:rsidRPr="00F51976">
        <w:rPr>
          <w:rFonts w:ascii="Times New Roman" w:hAnsi="Times New Roman" w:cs="Times New Roman"/>
          <w:sz w:val="24"/>
          <w:szCs w:val="24"/>
        </w:rPr>
        <w:t>8335 (1996).</w:t>
      </w:r>
    </w:p>
    <w:p w14:paraId="0DC4CBCA" w14:textId="1267A38B"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[2] </w:t>
      </w:r>
      <w:r w:rsidR="005655E1" w:rsidRPr="00F51976">
        <w:rPr>
          <w:rFonts w:ascii="Times New Roman" w:hAnsi="Times New Roman" w:cs="Times New Roman"/>
          <w:sz w:val="24"/>
          <w:szCs w:val="24"/>
        </w:rPr>
        <w:t xml:space="preserve">Sasaki, T. &amp; Watanabe, M. Osmotic swelling to exfoliation. exceptionally high degrees of hydration of a layered titanate. </w:t>
      </w:r>
      <w:r w:rsidR="005655E1" w:rsidRPr="00F51976">
        <w:rPr>
          <w:rFonts w:ascii="Times New Roman" w:hAnsi="Times New Roman" w:cs="Times New Roman"/>
          <w:bCs/>
          <w:i/>
          <w:iCs/>
          <w:sz w:val="24"/>
          <w:szCs w:val="24"/>
        </w:rPr>
        <w:t>J. Am. Chem. Soc.</w:t>
      </w:r>
      <w:r w:rsidR="005655E1" w:rsidRPr="00F51976">
        <w:rPr>
          <w:rFonts w:ascii="Times New Roman" w:hAnsi="Times New Roman" w:cs="Times New Roman"/>
          <w:sz w:val="24"/>
          <w:szCs w:val="24"/>
        </w:rPr>
        <w:t xml:space="preserve"> </w:t>
      </w:r>
      <w:r w:rsidR="005655E1" w:rsidRPr="00F51976">
        <w:rPr>
          <w:rFonts w:ascii="Times New Roman" w:hAnsi="Times New Roman" w:cs="Times New Roman"/>
          <w:b/>
          <w:sz w:val="24"/>
          <w:szCs w:val="24"/>
        </w:rPr>
        <w:t>120</w:t>
      </w:r>
      <w:r w:rsidR="005655E1" w:rsidRPr="00F51976">
        <w:rPr>
          <w:rFonts w:ascii="Times New Roman" w:hAnsi="Times New Roman" w:cs="Times New Roman"/>
          <w:sz w:val="24"/>
          <w:szCs w:val="24"/>
        </w:rPr>
        <w:t>, 4682</w:t>
      </w:r>
      <w:r w:rsidR="005655E1" w:rsidRPr="00F51976">
        <w:rPr>
          <w:rFonts w:ascii="Times New Roman" w:hAnsi="Times New Roman" w:cs="Times New Roman"/>
          <w:bCs/>
          <w:sz w:val="24"/>
          <w:szCs w:val="24"/>
        </w:rPr>
        <w:t>–</w:t>
      </w:r>
      <w:r w:rsidR="005655E1" w:rsidRPr="00F51976">
        <w:rPr>
          <w:rFonts w:ascii="Times New Roman" w:hAnsi="Times New Roman" w:cs="Times New Roman"/>
          <w:sz w:val="24"/>
          <w:szCs w:val="24"/>
        </w:rPr>
        <w:t>4689 (1998).</w:t>
      </w:r>
    </w:p>
    <w:p w14:paraId="51CACEA3" w14:textId="59AEFAF2"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[3] </w:t>
      </w:r>
      <w:r w:rsidR="00312066" w:rsidRPr="00F51976">
        <w:rPr>
          <w:rFonts w:ascii="Times New Roman" w:hAnsi="Times New Roman" w:cs="Times New Roman"/>
          <w:sz w:val="24"/>
          <w:szCs w:val="24"/>
        </w:rPr>
        <w:t xml:space="preserve">Weadock, N. </w:t>
      </w:r>
      <w:r w:rsidR="00312066" w:rsidRPr="00F51976">
        <w:rPr>
          <w:rFonts w:ascii="Times New Roman" w:hAnsi="Times New Roman" w:cs="Times New Roman"/>
          <w:bCs/>
          <w:i/>
          <w:iCs/>
          <w:sz w:val="24"/>
          <w:szCs w:val="24"/>
        </w:rPr>
        <w:t>et al.</w:t>
      </w:r>
      <w:r w:rsidR="00312066" w:rsidRPr="00F51976">
        <w:rPr>
          <w:rFonts w:ascii="Times New Roman" w:hAnsi="Times New Roman" w:cs="Times New Roman"/>
          <w:sz w:val="24"/>
          <w:szCs w:val="24"/>
        </w:rPr>
        <w:t xml:space="preserve"> Determination of mechanical properties of the SEI in sodium ion batteries via colloidal probe microscopy. </w:t>
      </w:r>
      <w:r w:rsidR="00312066" w:rsidRPr="00F51976">
        <w:rPr>
          <w:rFonts w:ascii="Times New Roman" w:hAnsi="Times New Roman" w:cs="Times New Roman"/>
          <w:i/>
          <w:sz w:val="24"/>
          <w:szCs w:val="24"/>
        </w:rPr>
        <w:t>Nano Energy</w:t>
      </w:r>
      <w:r w:rsidR="00312066" w:rsidRPr="00F51976">
        <w:rPr>
          <w:rFonts w:ascii="Times New Roman" w:hAnsi="Times New Roman" w:cs="Times New Roman"/>
          <w:sz w:val="24"/>
          <w:szCs w:val="24"/>
        </w:rPr>
        <w:t xml:space="preserve"> </w:t>
      </w:r>
      <w:r w:rsidR="00312066" w:rsidRPr="00F51976">
        <w:rPr>
          <w:rFonts w:ascii="Times New Roman" w:hAnsi="Times New Roman" w:cs="Times New Roman"/>
          <w:b/>
          <w:sz w:val="24"/>
          <w:szCs w:val="24"/>
        </w:rPr>
        <w:t>2</w:t>
      </w:r>
      <w:r w:rsidR="00312066" w:rsidRPr="00F51976">
        <w:rPr>
          <w:rFonts w:ascii="Times New Roman" w:hAnsi="Times New Roman" w:cs="Times New Roman"/>
          <w:sz w:val="24"/>
          <w:szCs w:val="24"/>
        </w:rPr>
        <w:t>, 713</w:t>
      </w:r>
      <w:r w:rsidR="00312066" w:rsidRPr="00F51976">
        <w:rPr>
          <w:rFonts w:ascii="Times New Roman" w:hAnsi="Times New Roman" w:cs="Times New Roman"/>
          <w:bCs/>
          <w:sz w:val="24"/>
          <w:szCs w:val="24"/>
        </w:rPr>
        <w:t>–</w:t>
      </w:r>
      <w:r w:rsidR="00312066" w:rsidRPr="00F51976">
        <w:rPr>
          <w:rFonts w:ascii="Times New Roman" w:hAnsi="Times New Roman" w:cs="Times New Roman"/>
          <w:sz w:val="24"/>
          <w:szCs w:val="24"/>
        </w:rPr>
        <w:t>719 (2013).</w:t>
      </w:r>
    </w:p>
    <w:p w14:paraId="6C661D47" w14:textId="6F3C2909"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[4] </w:t>
      </w:r>
      <w:r w:rsidR="00C3011D" w:rsidRPr="00F51976">
        <w:rPr>
          <w:rFonts w:ascii="Times New Roman" w:hAnsi="Times New Roman" w:cs="Times New Roman"/>
          <w:sz w:val="24"/>
          <w:szCs w:val="24"/>
        </w:rPr>
        <w:t>Xiao</w:t>
      </w:r>
      <w:r w:rsidR="00906387" w:rsidRPr="00F51976">
        <w:rPr>
          <w:rFonts w:ascii="Times New Roman" w:hAnsi="Times New Roman" w:cs="Times New Roman"/>
          <w:sz w:val="24"/>
          <w:szCs w:val="24"/>
        </w:rPr>
        <w:t>,</w:t>
      </w:r>
      <w:r w:rsidR="00C3011D" w:rsidRPr="00F51976">
        <w:rPr>
          <w:rFonts w:ascii="Times New Roman" w:hAnsi="Times New Roman" w:cs="Times New Roman"/>
          <w:sz w:val="24"/>
          <w:szCs w:val="24"/>
        </w:rPr>
        <w:t xml:space="preserve"> W.-Z. </w:t>
      </w:r>
      <w:r w:rsidR="00C3011D" w:rsidRPr="00F51976">
        <w:rPr>
          <w:rFonts w:ascii="Times New Roman" w:hAnsi="Times New Roman" w:cs="Times New Roman"/>
          <w:bCs/>
          <w:i/>
          <w:iCs/>
          <w:sz w:val="24"/>
          <w:szCs w:val="24"/>
        </w:rPr>
        <w:t>et al.</w:t>
      </w:r>
      <w:r w:rsidR="00C3011D" w:rsidRPr="00F51976">
        <w:rPr>
          <w:rFonts w:ascii="Times New Roman" w:hAnsi="Times New Roman" w:cs="Times New Roman"/>
          <w:sz w:val="24"/>
          <w:szCs w:val="24"/>
        </w:rPr>
        <w:t xml:space="preserve"> Two-dimensional H-TiO</w:t>
      </w:r>
      <w:r w:rsidR="00C3011D" w:rsidRPr="00F51976">
        <w:rPr>
          <w:rFonts w:ascii="Times New Roman" w:hAnsi="Times New Roman" w:cs="Times New Roman"/>
          <w:sz w:val="24"/>
          <w:szCs w:val="24"/>
          <w:vertAlign w:val="subscript"/>
        </w:rPr>
        <w:t>2</w:t>
      </w:r>
      <w:r w:rsidR="00C3011D" w:rsidRPr="00F51976">
        <w:rPr>
          <w:rFonts w:ascii="Times New Roman" w:hAnsi="Times New Roman" w:cs="Times New Roman"/>
          <w:sz w:val="24"/>
          <w:szCs w:val="24"/>
        </w:rPr>
        <w:t>/MoS</w:t>
      </w:r>
      <w:r w:rsidR="00C3011D" w:rsidRPr="00F51976">
        <w:rPr>
          <w:rFonts w:ascii="Times New Roman" w:hAnsi="Times New Roman" w:cs="Times New Roman"/>
          <w:sz w:val="24"/>
          <w:szCs w:val="24"/>
          <w:vertAlign w:val="subscript"/>
        </w:rPr>
        <w:t>2</w:t>
      </w:r>
      <w:r w:rsidR="00C3011D" w:rsidRPr="00F51976">
        <w:rPr>
          <w:rFonts w:ascii="Times New Roman" w:hAnsi="Times New Roman" w:cs="Times New Roman"/>
          <w:sz w:val="24"/>
          <w:szCs w:val="24"/>
        </w:rPr>
        <w:t>(WS</w:t>
      </w:r>
      <w:r w:rsidR="00C3011D" w:rsidRPr="00F51976">
        <w:rPr>
          <w:rFonts w:ascii="Times New Roman" w:hAnsi="Times New Roman" w:cs="Times New Roman"/>
          <w:sz w:val="24"/>
          <w:szCs w:val="24"/>
          <w:vertAlign w:val="subscript"/>
        </w:rPr>
        <w:t>2</w:t>
      </w:r>
      <w:r w:rsidR="00C3011D" w:rsidRPr="00F51976">
        <w:rPr>
          <w:rFonts w:ascii="Times New Roman" w:hAnsi="Times New Roman" w:cs="Times New Roman"/>
          <w:sz w:val="24"/>
          <w:szCs w:val="24"/>
        </w:rPr>
        <w:t xml:space="preserve">) van der waals heterostructures for visible-light photocatalysis and energy conversion. </w:t>
      </w:r>
      <w:r w:rsidR="00C3011D" w:rsidRPr="00F51976">
        <w:rPr>
          <w:rFonts w:ascii="Times New Roman" w:hAnsi="Times New Roman" w:cs="Times New Roman"/>
          <w:i/>
          <w:sz w:val="24"/>
          <w:szCs w:val="24"/>
        </w:rPr>
        <w:t>Appl. Surf</w:t>
      </w:r>
      <w:r w:rsidR="00F025A6" w:rsidRPr="00F51976">
        <w:rPr>
          <w:rFonts w:ascii="Times New Roman" w:hAnsi="Times New Roman" w:cs="Times New Roman"/>
          <w:i/>
          <w:sz w:val="24"/>
          <w:szCs w:val="24"/>
        </w:rPr>
        <w:t>.</w:t>
      </w:r>
      <w:r w:rsidR="00C3011D" w:rsidRPr="00F51976">
        <w:rPr>
          <w:rFonts w:ascii="Times New Roman" w:hAnsi="Times New Roman" w:cs="Times New Roman"/>
          <w:i/>
          <w:sz w:val="24"/>
          <w:szCs w:val="24"/>
        </w:rPr>
        <w:t xml:space="preserve"> Sci.</w:t>
      </w:r>
      <w:r w:rsidR="00C3011D" w:rsidRPr="00F51976">
        <w:rPr>
          <w:rFonts w:ascii="Times New Roman" w:hAnsi="Times New Roman" w:cs="Times New Roman"/>
          <w:sz w:val="24"/>
          <w:szCs w:val="24"/>
        </w:rPr>
        <w:t xml:space="preserve"> </w:t>
      </w:r>
      <w:r w:rsidR="00C3011D" w:rsidRPr="00F51976">
        <w:rPr>
          <w:rFonts w:ascii="Times New Roman" w:hAnsi="Times New Roman" w:cs="Times New Roman"/>
          <w:b/>
          <w:sz w:val="24"/>
          <w:szCs w:val="24"/>
        </w:rPr>
        <w:t>504</w:t>
      </w:r>
      <w:r w:rsidR="00C3011D" w:rsidRPr="00F51976">
        <w:rPr>
          <w:rFonts w:ascii="Times New Roman" w:hAnsi="Times New Roman" w:cs="Times New Roman"/>
          <w:sz w:val="24"/>
          <w:szCs w:val="24"/>
        </w:rPr>
        <w:t>, 144425 (2020).</w:t>
      </w:r>
    </w:p>
    <w:p w14:paraId="247E135F" w14:textId="76CC630B"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[5] </w:t>
      </w:r>
      <w:r w:rsidR="00906387" w:rsidRPr="00F51976">
        <w:rPr>
          <w:rFonts w:ascii="Times New Roman" w:hAnsi="Times New Roman" w:cs="Times New Roman"/>
          <w:sz w:val="24"/>
          <w:szCs w:val="24"/>
        </w:rPr>
        <w:t xml:space="preserve">Kresse, G. &amp; Joubert, D. From ultrasoft pseudopotentials to the projector augmented-wave method. </w:t>
      </w:r>
      <w:r w:rsidR="00906387" w:rsidRPr="00F51976">
        <w:rPr>
          <w:rFonts w:ascii="Times New Roman" w:hAnsi="Times New Roman" w:cs="Times New Roman"/>
          <w:i/>
          <w:sz w:val="24"/>
          <w:szCs w:val="24"/>
        </w:rPr>
        <w:t>Phys</w:t>
      </w:r>
      <w:r w:rsidR="00183611" w:rsidRPr="00F51976">
        <w:rPr>
          <w:rFonts w:ascii="Times New Roman" w:hAnsi="Times New Roman" w:cs="Times New Roman"/>
          <w:i/>
          <w:sz w:val="24"/>
          <w:szCs w:val="24"/>
        </w:rPr>
        <w:t>.</w:t>
      </w:r>
      <w:r w:rsidR="00906387" w:rsidRPr="00F51976">
        <w:rPr>
          <w:rFonts w:ascii="Times New Roman" w:hAnsi="Times New Roman" w:cs="Times New Roman"/>
          <w:i/>
          <w:sz w:val="24"/>
          <w:szCs w:val="24"/>
        </w:rPr>
        <w:t xml:space="preserve"> Rev</w:t>
      </w:r>
      <w:r w:rsidR="00183611" w:rsidRPr="00F51976">
        <w:rPr>
          <w:rFonts w:ascii="Times New Roman" w:hAnsi="Times New Roman" w:cs="Times New Roman"/>
          <w:i/>
          <w:sz w:val="24"/>
          <w:szCs w:val="24"/>
        </w:rPr>
        <w:t>.</w:t>
      </w:r>
      <w:r w:rsidR="00906387" w:rsidRPr="00F51976">
        <w:rPr>
          <w:rFonts w:ascii="Times New Roman" w:hAnsi="Times New Roman" w:cs="Times New Roman"/>
          <w:i/>
          <w:sz w:val="24"/>
          <w:szCs w:val="24"/>
        </w:rPr>
        <w:t xml:space="preserve"> B</w:t>
      </w:r>
      <w:r w:rsidR="00906387" w:rsidRPr="00F51976">
        <w:rPr>
          <w:rFonts w:ascii="Times New Roman" w:hAnsi="Times New Roman" w:cs="Times New Roman"/>
          <w:sz w:val="24"/>
          <w:szCs w:val="24"/>
        </w:rPr>
        <w:t xml:space="preserve"> </w:t>
      </w:r>
      <w:r w:rsidR="00906387" w:rsidRPr="00F51976">
        <w:rPr>
          <w:rFonts w:ascii="Times New Roman" w:hAnsi="Times New Roman" w:cs="Times New Roman"/>
          <w:b/>
          <w:sz w:val="24"/>
          <w:szCs w:val="24"/>
        </w:rPr>
        <w:t>59</w:t>
      </w:r>
      <w:r w:rsidR="00906387" w:rsidRPr="00F51976">
        <w:rPr>
          <w:rFonts w:ascii="Times New Roman" w:hAnsi="Times New Roman" w:cs="Times New Roman"/>
          <w:sz w:val="24"/>
          <w:szCs w:val="24"/>
        </w:rPr>
        <w:t>, 1758</w:t>
      </w:r>
      <w:r w:rsidR="00906387" w:rsidRPr="00F51976">
        <w:rPr>
          <w:rFonts w:ascii="Times New Roman" w:hAnsi="Times New Roman" w:cs="Times New Roman"/>
          <w:bCs/>
          <w:sz w:val="24"/>
          <w:szCs w:val="24"/>
        </w:rPr>
        <w:t>–</w:t>
      </w:r>
      <w:r w:rsidR="00906387" w:rsidRPr="00F51976">
        <w:rPr>
          <w:rFonts w:ascii="Times New Roman" w:hAnsi="Times New Roman" w:cs="Times New Roman"/>
          <w:sz w:val="24"/>
          <w:szCs w:val="24"/>
        </w:rPr>
        <w:t>1775 (1999).</w:t>
      </w:r>
    </w:p>
    <w:p w14:paraId="13B9F09E" w14:textId="67492708"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[6] </w:t>
      </w:r>
      <w:r w:rsidR="000C3414" w:rsidRPr="00F51976">
        <w:rPr>
          <w:rFonts w:ascii="Times New Roman" w:hAnsi="Times New Roman" w:cs="Times New Roman"/>
          <w:sz w:val="24"/>
          <w:szCs w:val="24"/>
        </w:rPr>
        <w:t xml:space="preserve">Perdew, J. P., Burke, K. &amp; Ernzerhof, M. Generalized gradient approximation made simple. </w:t>
      </w:r>
      <w:r w:rsidR="000C3414" w:rsidRPr="00F51976">
        <w:rPr>
          <w:rFonts w:ascii="Times New Roman" w:hAnsi="Times New Roman" w:cs="Times New Roman"/>
          <w:i/>
          <w:sz w:val="24"/>
          <w:szCs w:val="24"/>
        </w:rPr>
        <w:t>Phys. Rev. Lett.</w:t>
      </w:r>
      <w:r w:rsidR="000C3414" w:rsidRPr="00F51976">
        <w:rPr>
          <w:rFonts w:ascii="Times New Roman" w:hAnsi="Times New Roman" w:cs="Times New Roman"/>
          <w:sz w:val="24"/>
          <w:szCs w:val="24"/>
        </w:rPr>
        <w:t xml:space="preserve"> </w:t>
      </w:r>
      <w:r w:rsidR="000C3414" w:rsidRPr="00F51976">
        <w:rPr>
          <w:rFonts w:ascii="Times New Roman" w:hAnsi="Times New Roman" w:cs="Times New Roman"/>
          <w:b/>
          <w:sz w:val="24"/>
          <w:szCs w:val="24"/>
        </w:rPr>
        <w:t>77</w:t>
      </w:r>
      <w:r w:rsidR="000C3414" w:rsidRPr="00F51976">
        <w:rPr>
          <w:rFonts w:ascii="Times New Roman" w:hAnsi="Times New Roman" w:cs="Times New Roman"/>
          <w:sz w:val="24"/>
          <w:szCs w:val="24"/>
        </w:rPr>
        <w:t>, 3865</w:t>
      </w:r>
      <w:r w:rsidR="000C3414" w:rsidRPr="00F51976">
        <w:rPr>
          <w:rFonts w:ascii="Times New Roman" w:hAnsi="Times New Roman" w:cs="Times New Roman"/>
          <w:bCs/>
          <w:sz w:val="24"/>
          <w:szCs w:val="24"/>
        </w:rPr>
        <w:t>–</w:t>
      </w:r>
      <w:r w:rsidR="000C3414" w:rsidRPr="00F51976">
        <w:rPr>
          <w:rFonts w:ascii="Times New Roman" w:hAnsi="Times New Roman" w:cs="Times New Roman"/>
          <w:sz w:val="24"/>
          <w:szCs w:val="24"/>
        </w:rPr>
        <w:t>3868 (1996).</w:t>
      </w:r>
    </w:p>
    <w:p w14:paraId="5F508D5A" w14:textId="346FDB36"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[7] </w:t>
      </w:r>
      <w:r w:rsidR="002B4210" w:rsidRPr="00F51976">
        <w:rPr>
          <w:rFonts w:ascii="Times New Roman" w:hAnsi="Times New Roman" w:cs="Times New Roman"/>
          <w:sz w:val="24"/>
          <w:szCs w:val="24"/>
        </w:rPr>
        <w:t xml:space="preserve">Ernzerhof, M. &amp; Scuseria, G. E. Assessment of the Perdew-Burke-Ernzerhof exchange-correlation functional. </w:t>
      </w:r>
      <w:r w:rsidR="002B4210" w:rsidRPr="00F51976">
        <w:rPr>
          <w:rFonts w:ascii="Times New Roman" w:hAnsi="Times New Roman" w:cs="Times New Roman"/>
          <w:i/>
          <w:sz w:val="24"/>
          <w:szCs w:val="24"/>
        </w:rPr>
        <w:t>J. Chem. Phys.</w:t>
      </w:r>
      <w:r w:rsidR="002B4210" w:rsidRPr="00F51976">
        <w:rPr>
          <w:rFonts w:ascii="Times New Roman" w:hAnsi="Times New Roman" w:cs="Times New Roman"/>
          <w:sz w:val="24"/>
          <w:szCs w:val="24"/>
        </w:rPr>
        <w:t xml:space="preserve"> </w:t>
      </w:r>
      <w:r w:rsidR="002B4210" w:rsidRPr="00F51976">
        <w:rPr>
          <w:rFonts w:ascii="Times New Roman" w:hAnsi="Times New Roman" w:cs="Times New Roman"/>
          <w:b/>
          <w:sz w:val="24"/>
          <w:szCs w:val="24"/>
        </w:rPr>
        <w:t>110</w:t>
      </w:r>
      <w:r w:rsidR="002B4210" w:rsidRPr="00F51976">
        <w:rPr>
          <w:rFonts w:ascii="Times New Roman" w:hAnsi="Times New Roman" w:cs="Times New Roman"/>
          <w:sz w:val="24"/>
          <w:szCs w:val="24"/>
        </w:rPr>
        <w:t>, 5029</w:t>
      </w:r>
      <w:r w:rsidR="002B4210" w:rsidRPr="00F51976">
        <w:rPr>
          <w:rFonts w:ascii="Times New Roman" w:hAnsi="Times New Roman" w:cs="Times New Roman"/>
          <w:bCs/>
          <w:sz w:val="24"/>
          <w:szCs w:val="24"/>
        </w:rPr>
        <w:t>–</w:t>
      </w:r>
      <w:r w:rsidR="002B4210" w:rsidRPr="00F51976">
        <w:rPr>
          <w:rFonts w:ascii="Times New Roman" w:hAnsi="Times New Roman" w:cs="Times New Roman"/>
          <w:sz w:val="24"/>
          <w:szCs w:val="24"/>
        </w:rPr>
        <w:t>5036 (1999).</w:t>
      </w:r>
    </w:p>
    <w:p w14:paraId="304B9920" w14:textId="018F8987"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[8] </w:t>
      </w:r>
      <w:r w:rsidR="00887E43" w:rsidRPr="00F51976">
        <w:rPr>
          <w:rFonts w:ascii="Times New Roman" w:hAnsi="Times New Roman" w:cs="Times New Roman"/>
          <w:sz w:val="24"/>
          <w:szCs w:val="24"/>
        </w:rPr>
        <w:t xml:space="preserve">Blöchl, P. E. Projector augmented-wave method. </w:t>
      </w:r>
      <w:r w:rsidR="00887E43" w:rsidRPr="00F51976">
        <w:rPr>
          <w:rFonts w:ascii="Times New Roman" w:hAnsi="Times New Roman" w:cs="Times New Roman"/>
          <w:i/>
          <w:iCs/>
          <w:sz w:val="24"/>
          <w:szCs w:val="24"/>
        </w:rPr>
        <w:t>Phys. Rev. B</w:t>
      </w:r>
      <w:r w:rsidR="00887E43" w:rsidRPr="00F51976">
        <w:rPr>
          <w:rFonts w:ascii="Times New Roman" w:hAnsi="Times New Roman" w:cs="Times New Roman"/>
          <w:sz w:val="24"/>
          <w:szCs w:val="24"/>
        </w:rPr>
        <w:t xml:space="preserve"> </w:t>
      </w:r>
      <w:r w:rsidR="00887E43" w:rsidRPr="00F51976">
        <w:rPr>
          <w:rFonts w:ascii="Times New Roman" w:hAnsi="Times New Roman" w:cs="Times New Roman"/>
          <w:b/>
          <w:sz w:val="24"/>
          <w:szCs w:val="24"/>
        </w:rPr>
        <w:t>50</w:t>
      </w:r>
      <w:r w:rsidR="00887E43" w:rsidRPr="00F51976">
        <w:rPr>
          <w:rFonts w:ascii="Times New Roman" w:hAnsi="Times New Roman" w:cs="Times New Roman"/>
          <w:sz w:val="24"/>
          <w:szCs w:val="24"/>
        </w:rPr>
        <w:t>, 17953</w:t>
      </w:r>
      <w:r w:rsidR="00887E43" w:rsidRPr="00F51976">
        <w:rPr>
          <w:rFonts w:ascii="Times New Roman" w:hAnsi="Times New Roman" w:cs="Times New Roman"/>
          <w:bCs/>
          <w:sz w:val="24"/>
          <w:szCs w:val="24"/>
        </w:rPr>
        <w:t>–</w:t>
      </w:r>
      <w:r w:rsidR="00887E43" w:rsidRPr="00F51976">
        <w:rPr>
          <w:rFonts w:ascii="Times New Roman" w:hAnsi="Times New Roman" w:cs="Times New Roman"/>
          <w:sz w:val="24"/>
          <w:szCs w:val="24"/>
        </w:rPr>
        <w:t>17979 (1994).</w:t>
      </w:r>
    </w:p>
    <w:p w14:paraId="5F3E3BE3" w14:textId="6D1E749F"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[9] </w:t>
      </w:r>
      <w:r w:rsidR="008A5C5D" w:rsidRPr="00F51976">
        <w:rPr>
          <w:rFonts w:ascii="Times New Roman" w:hAnsi="Times New Roman" w:cs="Times New Roman"/>
          <w:sz w:val="24"/>
          <w:szCs w:val="24"/>
        </w:rPr>
        <w:t xml:space="preserve">Henkelman, G., Uberuaga, B. P. &amp; Jónsson, H. A climbing image nudged elastic band method for finding saddle points and minimum energy paths. </w:t>
      </w:r>
      <w:r w:rsidR="008A5C5D" w:rsidRPr="00F51976">
        <w:rPr>
          <w:rFonts w:ascii="Times New Roman" w:hAnsi="Times New Roman" w:cs="Times New Roman"/>
          <w:i/>
          <w:sz w:val="24"/>
          <w:szCs w:val="24"/>
        </w:rPr>
        <w:t>J. Chem. Phys.</w:t>
      </w:r>
      <w:r w:rsidR="008A5C5D" w:rsidRPr="00F51976">
        <w:rPr>
          <w:rFonts w:ascii="Times New Roman" w:hAnsi="Times New Roman" w:cs="Times New Roman"/>
          <w:sz w:val="24"/>
          <w:szCs w:val="24"/>
        </w:rPr>
        <w:t xml:space="preserve"> </w:t>
      </w:r>
      <w:r w:rsidR="008A5C5D" w:rsidRPr="00F51976">
        <w:rPr>
          <w:rFonts w:ascii="Times New Roman" w:hAnsi="Times New Roman" w:cs="Times New Roman"/>
          <w:b/>
          <w:sz w:val="24"/>
          <w:szCs w:val="24"/>
        </w:rPr>
        <w:t>113</w:t>
      </w:r>
      <w:r w:rsidR="008A5C5D" w:rsidRPr="00F51976">
        <w:rPr>
          <w:rFonts w:ascii="Times New Roman" w:hAnsi="Times New Roman" w:cs="Times New Roman"/>
          <w:sz w:val="24"/>
          <w:szCs w:val="24"/>
        </w:rPr>
        <w:t>, 9901</w:t>
      </w:r>
      <w:r w:rsidR="008A5C5D" w:rsidRPr="00F51976">
        <w:rPr>
          <w:rFonts w:ascii="Times New Roman" w:hAnsi="Times New Roman" w:cs="Times New Roman"/>
          <w:bCs/>
          <w:sz w:val="24"/>
          <w:szCs w:val="24"/>
        </w:rPr>
        <w:t>–</w:t>
      </w:r>
      <w:r w:rsidR="008A5C5D" w:rsidRPr="00F51976">
        <w:rPr>
          <w:rFonts w:ascii="Times New Roman" w:hAnsi="Times New Roman" w:cs="Times New Roman"/>
          <w:sz w:val="24"/>
          <w:szCs w:val="24"/>
        </w:rPr>
        <w:t>9904 (2000).</w:t>
      </w:r>
    </w:p>
    <w:p w14:paraId="718C5671" w14:textId="6629D011"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[10] </w:t>
      </w:r>
      <w:r w:rsidR="001F5952" w:rsidRPr="00F51976">
        <w:rPr>
          <w:rFonts w:ascii="Times New Roman" w:hAnsi="Times New Roman" w:cs="Times New Roman"/>
          <w:sz w:val="24"/>
          <w:szCs w:val="24"/>
        </w:rPr>
        <w:t xml:space="preserve">Monkhorst, H. J. &amp; Pack, J. D. Special points for Brillouin-zone integrations. </w:t>
      </w:r>
      <w:r w:rsidR="001F5952" w:rsidRPr="00F51976">
        <w:rPr>
          <w:rFonts w:ascii="Times New Roman" w:hAnsi="Times New Roman" w:cs="Times New Roman"/>
          <w:i/>
          <w:sz w:val="24"/>
          <w:szCs w:val="24"/>
        </w:rPr>
        <w:t>Phys. Rev. B</w:t>
      </w:r>
      <w:r w:rsidR="001F5952" w:rsidRPr="00F51976">
        <w:rPr>
          <w:rFonts w:ascii="Times New Roman" w:hAnsi="Times New Roman" w:cs="Times New Roman"/>
          <w:sz w:val="24"/>
          <w:szCs w:val="24"/>
        </w:rPr>
        <w:t xml:space="preserve"> </w:t>
      </w:r>
      <w:r w:rsidR="001F5952" w:rsidRPr="00F51976">
        <w:rPr>
          <w:rFonts w:ascii="Times New Roman" w:hAnsi="Times New Roman" w:cs="Times New Roman"/>
          <w:b/>
          <w:sz w:val="24"/>
          <w:szCs w:val="24"/>
        </w:rPr>
        <w:t>13</w:t>
      </w:r>
      <w:r w:rsidR="001F5952" w:rsidRPr="00F51976">
        <w:rPr>
          <w:rFonts w:ascii="Times New Roman" w:hAnsi="Times New Roman" w:cs="Times New Roman"/>
          <w:sz w:val="24"/>
          <w:szCs w:val="24"/>
        </w:rPr>
        <w:t xml:space="preserve">, </w:t>
      </w:r>
      <w:r w:rsidR="001F5952" w:rsidRPr="00F51976">
        <w:rPr>
          <w:rFonts w:ascii="Times New Roman" w:hAnsi="Times New Roman" w:cs="Times New Roman"/>
          <w:sz w:val="24"/>
          <w:szCs w:val="24"/>
        </w:rPr>
        <w:lastRenderedPageBreak/>
        <w:t>5188</w:t>
      </w:r>
      <w:r w:rsidR="001F5952" w:rsidRPr="00F51976">
        <w:rPr>
          <w:rFonts w:ascii="Times New Roman" w:hAnsi="Times New Roman" w:cs="Times New Roman"/>
          <w:bCs/>
          <w:sz w:val="24"/>
          <w:szCs w:val="24"/>
        </w:rPr>
        <w:t>–</w:t>
      </w:r>
      <w:r w:rsidR="001F5952" w:rsidRPr="00F51976">
        <w:rPr>
          <w:rFonts w:ascii="Times New Roman" w:hAnsi="Times New Roman" w:cs="Times New Roman"/>
          <w:sz w:val="24"/>
          <w:szCs w:val="24"/>
        </w:rPr>
        <w:t>5192 (1976).</w:t>
      </w:r>
    </w:p>
    <w:p w14:paraId="2FDD2B3B" w14:textId="5742632C"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[11] </w:t>
      </w:r>
      <w:r w:rsidR="003B6140" w:rsidRPr="00F51976">
        <w:rPr>
          <w:rFonts w:ascii="Times New Roman" w:hAnsi="Times New Roman" w:cs="Times New Roman"/>
          <w:sz w:val="24"/>
          <w:szCs w:val="24"/>
        </w:rPr>
        <w:t>Dong</w:t>
      </w:r>
      <w:r w:rsidR="00A8150D" w:rsidRPr="00F51976">
        <w:rPr>
          <w:rFonts w:ascii="Times New Roman" w:hAnsi="Times New Roman" w:cs="Times New Roman"/>
          <w:sz w:val="24"/>
          <w:szCs w:val="24"/>
        </w:rPr>
        <w:t>,</w:t>
      </w:r>
      <w:r w:rsidR="003B6140" w:rsidRPr="00F51976">
        <w:rPr>
          <w:rFonts w:ascii="Times New Roman" w:hAnsi="Times New Roman" w:cs="Times New Roman"/>
          <w:sz w:val="24"/>
          <w:szCs w:val="24"/>
        </w:rPr>
        <w:t xml:space="preserve"> L., Yang</w:t>
      </w:r>
      <w:r w:rsidR="00A8150D" w:rsidRPr="00F51976">
        <w:rPr>
          <w:rFonts w:ascii="Times New Roman" w:hAnsi="Times New Roman" w:cs="Times New Roman"/>
          <w:sz w:val="24"/>
          <w:szCs w:val="24"/>
        </w:rPr>
        <w:t>,</w:t>
      </w:r>
      <w:r w:rsidR="003B6140" w:rsidRPr="00F51976">
        <w:rPr>
          <w:rFonts w:ascii="Times New Roman" w:hAnsi="Times New Roman" w:cs="Times New Roman"/>
          <w:sz w:val="24"/>
          <w:szCs w:val="24"/>
        </w:rPr>
        <w:t xml:space="preserve"> J., Chhowalla</w:t>
      </w:r>
      <w:r w:rsidR="00A8150D" w:rsidRPr="00F51976">
        <w:rPr>
          <w:rFonts w:ascii="Times New Roman" w:hAnsi="Times New Roman" w:cs="Times New Roman"/>
          <w:sz w:val="24"/>
          <w:szCs w:val="24"/>
        </w:rPr>
        <w:t>,</w:t>
      </w:r>
      <w:r w:rsidR="003B6140" w:rsidRPr="00F51976">
        <w:rPr>
          <w:rFonts w:ascii="Times New Roman" w:hAnsi="Times New Roman" w:cs="Times New Roman"/>
          <w:sz w:val="24"/>
          <w:szCs w:val="24"/>
        </w:rPr>
        <w:t xml:space="preserve"> M.</w:t>
      </w:r>
      <w:r w:rsidR="00A8150D" w:rsidRPr="00F51976">
        <w:rPr>
          <w:rFonts w:ascii="Times New Roman" w:hAnsi="Times New Roman" w:cs="Times New Roman"/>
          <w:sz w:val="24"/>
          <w:szCs w:val="24"/>
        </w:rPr>
        <w:t xml:space="preserve"> &amp;</w:t>
      </w:r>
      <w:r w:rsidR="003B6140" w:rsidRPr="00F51976">
        <w:rPr>
          <w:rFonts w:ascii="Times New Roman" w:hAnsi="Times New Roman" w:cs="Times New Roman"/>
          <w:sz w:val="24"/>
          <w:szCs w:val="24"/>
        </w:rPr>
        <w:t xml:space="preserve"> Loh</w:t>
      </w:r>
      <w:r w:rsidR="00A8150D" w:rsidRPr="00F51976">
        <w:rPr>
          <w:rFonts w:ascii="Times New Roman" w:hAnsi="Times New Roman" w:cs="Times New Roman"/>
          <w:sz w:val="24"/>
          <w:szCs w:val="24"/>
        </w:rPr>
        <w:t>,</w:t>
      </w:r>
      <w:r w:rsidR="003B6140" w:rsidRPr="00F51976">
        <w:rPr>
          <w:rFonts w:ascii="Times New Roman" w:hAnsi="Times New Roman" w:cs="Times New Roman"/>
          <w:sz w:val="24"/>
          <w:szCs w:val="24"/>
        </w:rPr>
        <w:t xml:space="preserve"> K.</w:t>
      </w:r>
      <w:r w:rsidR="00A8150D" w:rsidRPr="00F51976">
        <w:rPr>
          <w:rFonts w:ascii="Times New Roman" w:hAnsi="Times New Roman" w:cs="Times New Roman"/>
          <w:sz w:val="24"/>
          <w:szCs w:val="24"/>
        </w:rPr>
        <w:t xml:space="preserve"> </w:t>
      </w:r>
      <w:r w:rsidR="003B6140" w:rsidRPr="00F51976">
        <w:rPr>
          <w:rFonts w:ascii="Times New Roman" w:hAnsi="Times New Roman" w:cs="Times New Roman"/>
          <w:sz w:val="24"/>
          <w:szCs w:val="24"/>
        </w:rPr>
        <w:t xml:space="preserve">P. Synthesis and reduction of large sized graphene oxide sheets. </w:t>
      </w:r>
      <w:r w:rsidR="003B6140" w:rsidRPr="00F51976">
        <w:rPr>
          <w:rFonts w:ascii="Times New Roman" w:hAnsi="Times New Roman" w:cs="Times New Roman"/>
          <w:i/>
          <w:sz w:val="24"/>
          <w:szCs w:val="24"/>
        </w:rPr>
        <w:t>Chem</w:t>
      </w:r>
      <w:r w:rsidR="00A8150D" w:rsidRPr="00F51976">
        <w:rPr>
          <w:rFonts w:ascii="Times New Roman" w:hAnsi="Times New Roman" w:cs="Times New Roman"/>
          <w:i/>
          <w:sz w:val="24"/>
          <w:szCs w:val="24"/>
        </w:rPr>
        <w:t>.</w:t>
      </w:r>
      <w:r w:rsidR="003B6140" w:rsidRPr="00F51976">
        <w:rPr>
          <w:rFonts w:ascii="Times New Roman" w:hAnsi="Times New Roman" w:cs="Times New Roman"/>
          <w:i/>
          <w:sz w:val="24"/>
          <w:szCs w:val="24"/>
        </w:rPr>
        <w:t xml:space="preserve"> Soc</w:t>
      </w:r>
      <w:r w:rsidR="00683900" w:rsidRPr="00F51976">
        <w:rPr>
          <w:rFonts w:ascii="Times New Roman" w:hAnsi="Times New Roman" w:cs="Times New Roman"/>
          <w:i/>
          <w:sz w:val="24"/>
          <w:szCs w:val="24"/>
        </w:rPr>
        <w:t>.</w:t>
      </w:r>
      <w:r w:rsidR="003B6140" w:rsidRPr="00F51976">
        <w:rPr>
          <w:rFonts w:ascii="Times New Roman" w:hAnsi="Times New Roman" w:cs="Times New Roman"/>
          <w:i/>
          <w:sz w:val="24"/>
          <w:szCs w:val="24"/>
        </w:rPr>
        <w:t xml:space="preserve"> Rev</w:t>
      </w:r>
      <w:r w:rsidR="00683900" w:rsidRPr="00F51976">
        <w:rPr>
          <w:rFonts w:ascii="Times New Roman" w:hAnsi="Times New Roman" w:cs="Times New Roman"/>
          <w:i/>
          <w:sz w:val="24"/>
          <w:szCs w:val="24"/>
        </w:rPr>
        <w:t>.</w:t>
      </w:r>
      <w:r w:rsidR="003B6140" w:rsidRPr="00F51976">
        <w:rPr>
          <w:rFonts w:ascii="Times New Roman" w:hAnsi="Times New Roman" w:cs="Times New Roman"/>
          <w:sz w:val="24"/>
          <w:szCs w:val="24"/>
        </w:rPr>
        <w:t xml:space="preserve"> </w:t>
      </w:r>
      <w:r w:rsidR="003B6140" w:rsidRPr="00F51976">
        <w:rPr>
          <w:rFonts w:ascii="Times New Roman" w:hAnsi="Times New Roman" w:cs="Times New Roman"/>
          <w:b/>
          <w:sz w:val="24"/>
          <w:szCs w:val="24"/>
        </w:rPr>
        <w:t>46</w:t>
      </w:r>
      <w:r w:rsidR="00683900" w:rsidRPr="00F51976">
        <w:rPr>
          <w:rFonts w:ascii="Times New Roman" w:hAnsi="Times New Roman" w:cs="Times New Roman"/>
          <w:bCs/>
          <w:sz w:val="24"/>
          <w:szCs w:val="24"/>
        </w:rPr>
        <w:t>,</w:t>
      </w:r>
      <w:r w:rsidR="003B6140" w:rsidRPr="00F51976">
        <w:rPr>
          <w:rFonts w:ascii="Times New Roman" w:hAnsi="Times New Roman" w:cs="Times New Roman"/>
          <w:sz w:val="24"/>
          <w:szCs w:val="24"/>
        </w:rPr>
        <w:t xml:space="preserve"> 7306</w:t>
      </w:r>
      <w:r w:rsidR="003B6140" w:rsidRPr="00F51976">
        <w:rPr>
          <w:rFonts w:ascii="Times New Roman" w:hAnsi="Times New Roman" w:cs="Times New Roman"/>
          <w:bCs/>
          <w:sz w:val="24"/>
          <w:szCs w:val="24"/>
        </w:rPr>
        <w:t>–</w:t>
      </w:r>
      <w:r w:rsidR="003B6140" w:rsidRPr="00F51976">
        <w:rPr>
          <w:rFonts w:ascii="Times New Roman" w:hAnsi="Times New Roman" w:cs="Times New Roman"/>
          <w:sz w:val="24"/>
          <w:szCs w:val="24"/>
        </w:rPr>
        <w:t>7316 (2017).</w:t>
      </w:r>
    </w:p>
    <w:p w14:paraId="52D04BC7" w14:textId="460A2652"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[12] </w:t>
      </w:r>
      <w:r w:rsidR="005D1D0C" w:rsidRPr="00F51976">
        <w:rPr>
          <w:rFonts w:ascii="Times New Roman" w:hAnsi="Times New Roman" w:cs="Times New Roman"/>
          <w:sz w:val="24"/>
          <w:szCs w:val="24"/>
        </w:rPr>
        <w:t xml:space="preserve">Ohwada, M., Kimoto, K., Mizoguchi, T., Ebina, Y. &amp; Sasaki, T. Atomic structure of titania nanosheet with vacancies. </w:t>
      </w:r>
      <w:r w:rsidR="005D1D0C" w:rsidRPr="00F51976">
        <w:rPr>
          <w:rFonts w:ascii="Times New Roman" w:hAnsi="Times New Roman" w:cs="Times New Roman"/>
          <w:i/>
          <w:sz w:val="24"/>
          <w:szCs w:val="24"/>
        </w:rPr>
        <w:t>Sci. Rep.</w:t>
      </w:r>
      <w:r w:rsidR="005D1D0C" w:rsidRPr="00F51976">
        <w:rPr>
          <w:rFonts w:ascii="Times New Roman" w:hAnsi="Times New Roman" w:cs="Times New Roman"/>
          <w:sz w:val="24"/>
          <w:szCs w:val="24"/>
        </w:rPr>
        <w:t xml:space="preserve"> </w:t>
      </w:r>
      <w:r w:rsidR="005D1D0C" w:rsidRPr="00F51976">
        <w:rPr>
          <w:rFonts w:ascii="Times New Roman" w:hAnsi="Times New Roman" w:cs="Times New Roman"/>
          <w:b/>
          <w:sz w:val="24"/>
          <w:szCs w:val="24"/>
        </w:rPr>
        <w:t>3</w:t>
      </w:r>
      <w:r w:rsidR="005D1D0C" w:rsidRPr="00F51976">
        <w:rPr>
          <w:rFonts w:ascii="Times New Roman" w:hAnsi="Times New Roman" w:cs="Times New Roman"/>
          <w:sz w:val="24"/>
          <w:szCs w:val="24"/>
        </w:rPr>
        <w:t>, 2801 (2013).</w:t>
      </w:r>
    </w:p>
    <w:p w14:paraId="1BF7E6DD" w14:textId="271B498D"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[13] </w:t>
      </w:r>
      <w:r w:rsidR="00EC4438" w:rsidRPr="00F51976">
        <w:rPr>
          <w:rFonts w:ascii="Times New Roman" w:hAnsi="Times New Roman" w:cs="Times New Roman"/>
          <w:sz w:val="24"/>
          <w:szCs w:val="24"/>
        </w:rPr>
        <w:t>Dudley, J. T.</w:t>
      </w:r>
      <w:r w:rsidR="00EC4438" w:rsidRPr="00F51976">
        <w:rPr>
          <w:rFonts w:ascii="Times New Roman" w:hAnsi="Times New Roman" w:cs="Times New Roman"/>
          <w:i/>
          <w:sz w:val="24"/>
          <w:szCs w:val="24"/>
        </w:rPr>
        <w:t xml:space="preserve"> et al.</w:t>
      </w:r>
      <w:r w:rsidR="00EC4438" w:rsidRPr="00F51976">
        <w:rPr>
          <w:rFonts w:ascii="Times New Roman" w:hAnsi="Times New Roman" w:cs="Times New Roman"/>
          <w:sz w:val="24"/>
          <w:szCs w:val="24"/>
        </w:rPr>
        <w:t xml:space="preserve"> Conductivity of electrolytes for rechargeable lithium batteries. </w:t>
      </w:r>
      <w:r w:rsidR="00EC4438" w:rsidRPr="00F51976">
        <w:rPr>
          <w:rFonts w:ascii="Times New Roman" w:hAnsi="Times New Roman" w:cs="Times New Roman"/>
          <w:i/>
          <w:sz w:val="24"/>
          <w:szCs w:val="24"/>
        </w:rPr>
        <w:t>J. Power Sources</w:t>
      </w:r>
      <w:r w:rsidR="00EC4438" w:rsidRPr="00F51976">
        <w:rPr>
          <w:rFonts w:ascii="Times New Roman" w:hAnsi="Times New Roman" w:cs="Times New Roman"/>
          <w:sz w:val="24"/>
          <w:szCs w:val="24"/>
        </w:rPr>
        <w:t xml:space="preserve"> </w:t>
      </w:r>
      <w:r w:rsidR="00EC4438" w:rsidRPr="00F51976">
        <w:rPr>
          <w:rFonts w:ascii="Times New Roman" w:hAnsi="Times New Roman" w:cs="Times New Roman"/>
          <w:b/>
          <w:sz w:val="24"/>
          <w:szCs w:val="24"/>
        </w:rPr>
        <w:t>35</w:t>
      </w:r>
      <w:r w:rsidR="00EC4438" w:rsidRPr="00F51976">
        <w:rPr>
          <w:rFonts w:ascii="Times New Roman" w:hAnsi="Times New Roman" w:cs="Times New Roman"/>
          <w:sz w:val="24"/>
          <w:szCs w:val="24"/>
        </w:rPr>
        <w:t>, 59</w:t>
      </w:r>
      <w:r w:rsidR="00EC4438" w:rsidRPr="00F51976">
        <w:rPr>
          <w:rFonts w:ascii="Times New Roman" w:hAnsi="Times New Roman" w:cs="Times New Roman"/>
          <w:bCs/>
          <w:sz w:val="24"/>
          <w:szCs w:val="24"/>
        </w:rPr>
        <w:t>–</w:t>
      </w:r>
      <w:r w:rsidR="00EC4438" w:rsidRPr="00F51976">
        <w:rPr>
          <w:rFonts w:ascii="Times New Roman" w:hAnsi="Times New Roman" w:cs="Times New Roman"/>
          <w:sz w:val="24"/>
          <w:szCs w:val="24"/>
        </w:rPr>
        <w:t>82 (1991).</w:t>
      </w:r>
    </w:p>
    <w:p w14:paraId="10607066" w14:textId="0822D473"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[14] </w:t>
      </w:r>
      <w:r w:rsidR="00055C6B" w:rsidRPr="00F51976">
        <w:rPr>
          <w:rFonts w:ascii="Times New Roman" w:hAnsi="Times New Roman" w:cs="Times New Roman"/>
          <w:sz w:val="24"/>
          <w:szCs w:val="24"/>
        </w:rPr>
        <w:t xml:space="preserve">Steudel, R. Properties of sulfur-sulfur bonds. </w:t>
      </w:r>
      <w:r w:rsidR="00055C6B" w:rsidRPr="00F51976">
        <w:rPr>
          <w:rFonts w:ascii="Times New Roman" w:hAnsi="Times New Roman" w:cs="Times New Roman"/>
          <w:i/>
          <w:sz w:val="24"/>
          <w:szCs w:val="24"/>
        </w:rPr>
        <w:t>Angew, Chem, Int, Ed,</w:t>
      </w:r>
      <w:r w:rsidR="00055C6B" w:rsidRPr="00F51976">
        <w:rPr>
          <w:rFonts w:ascii="Times New Roman" w:hAnsi="Times New Roman" w:cs="Times New Roman"/>
          <w:sz w:val="24"/>
          <w:szCs w:val="24"/>
        </w:rPr>
        <w:t xml:space="preserve"> </w:t>
      </w:r>
      <w:r w:rsidR="00055C6B" w:rsidRPr="00F51976">
        <w:rPr>
          <w:rFonts w:ascii="Times New Roman" w:hAnsi="Times New Roman" w:cs="Times New Roman"/>
          <w:b/>
          <w:sz w:val="24"/>
          <w:szCs w:val="24"/>
        </w:rPr>
        <w:t>14</w:t>
      </w:r>
      <w:r w:rsidR="00055C6B" w:rsidRPr="00F51976">
        <w:rPr>
          <w:rFonts w:ascii="Times New Roman" w:hAnsi="Times New Roman" w:cs="Times New Roman"/>
          <w:sz w:val="24"/>
          <w:szCs w:val="24"/>
        </w:rPr>
        <w:t>, 655</w:t>
      </w:r>
      <w:r w:rsidR="00055C6B" w:rsidRPr="00F51976">
        <w:rPr>
          <w:rFonts w:ascii="Times New Roman" w:hAnsi="Times New Roman" w:cs="Times New Roman"/>
          <w:bCs/>
          <w:sz w:val="24"/>
          <w:szCs w:val="24"/>
        </w:rPr>
        <w:t>–</w:t>
      </w:r>
      <w:r w:rsidR="00055C6B" w:rsidRPr="00F51976">
        <w:rPr>
          <w:rFonts w:ascii="Times New Roman" w:hAnsi="Times New Roman" w:cs="Times New Roman"/>
          <w:sz w:val="24"/>
          <w:szCs w:val="24"/>
        </w:rPr>
        <w:t>664 (1975).</w:t>
      </w:r>
    </w:p>
    <w:p w14:paraId="5EC4B0CD" w14:textId="05B90796"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[15] </w:t>
      </w:r>
      <w:r w:rsidR="00C46B7E" w:rsidRPr="00F51976">
        <w:rPr>
          <w:rFonts w:ascii="Times New Roman" w:hAnsi="Times New Roman" w:cs="Times New Roman"/>
          <w:sz w:val="24"/>
          <w:szCs w:val="24"/>
        </w:rPr>
        <w:t xml:space="preserve">Pastorino, C. &amp; Gamba, Z. Free-energy calculations of elemental sulphur crystals via molecular dynamics simulations. </w:t>
      </w:r>
      <w:r w:rsidR="00C46B7E" w:rsidRPr="00F51976">
        <w:rPr>
          <w:rFonts w:ascii="Times New Roman" w:hAnsi="Times New Roman" w:cs="Times New Roman"/>
          <w:i/>
          <w:sz w:val="24"/>
          <w:szCs w:val="24"/>
        </w:rPr>
        <w:t>J. Chem. Phys.</w:t>
      </w:r>
      <w:r w:rsidR="00C46B7E" w:rsidRPr="00F51976">
        <w:rPr>
          <w:rFonts w:ascii="Times New Roman" w:hAnsi="Times New Roman" w:cs="Times New Roman"/>
          <w:sz w:val="24"/>
          <w:szCs w:val="24"/>
        </w:rPr>
        <w:t xml:space="preserve"> </w:t>
      </w:r>
      <w:r w:rsidR="00C46B7E" w:rsidRPr="00F51976">
        <w:rPr>
          <w:rFonts w:ascii="Times New Roman" w:hAnsi="Times New Roman" w:cs="Times New Roman"/>
          <w:b/>
          <w:sz w:val="24"/>
          <w:szCs w:val="24"/>
        </w:rPr>
        <w:t>119</w:t>
      </w:r>
      <w:r w:rsidR="00C46B7E" w:rsidRPr="00F51976">
        <w:rPr>
          <w:rFonts w:ascii="Times New Roman" w:hAnsi="Times New Roman" w:cs="Times New Roman"/>
          <w:sz w:val="24"/>
          <w:szCs w:val="24"/>
        </w:rPr>
        <w:t>, 2147</w:t>
      </w:r>
      <w:r w:rsidR="00C46B7E" w:rsidRPr="00F51976">
        <w:rPr>
          <w:rFonts w:ascii="Times New Roman" w:hAnsi="Times New Roman" w:cs="Times New Roman"/>
          <w:bCs/>
          <w:sz w:val="24"/>
          <w:szCs w:val="24"/>
        </w:rPr>
        <w:t>–</w:t>
      </w:r>
      <w:r w:rsidR="00C46B7E" w:rsidRPr="00F51976">
        <w:rPr>
          <w:rFonts w:ascii="Times New Roman" w:hAnsi="Times New Roman" w:cs="Times New Roman"/>
          <w:sz w:val="24"/>
          <w:szCs w:val="24"/>
        </w:rPr>
        <w:t>2154 (2003).</w:t>
      </w:r>
    </w:p>
    <w:p w14:paraId="3ABF87B5" w14:textId="0F7C0DB9"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[16] </w:t>
      </w:r>
      <w:r w:rsidR="00E71D95" w:rsidRPr="00F51976">
        <w:rPr>
          <w:rFonts w:ascii="Times New Roman" w:hAnsi="Times New Roman" w:cs="Times New Roman"/>
          <w:sz w:val="24"/>
          <w:szCs w:val="24"/>
        </w:rPr>
        <w:t>Rappe, A. K., Casewit, C. J., Colwell, K. S., Goddard, W. A.</w:t>
      </w:r>
      <w:r w:rsidR="00FE72DA" w:rsidRPr="00F51976">
        <w:rPr>
          <w:rFonts w:ascii="Times New Roman" w:hAnsi="Times New Roman" w:cs="Times New Roman"/>
          <w:sz w:val="24"/>
          <w:szCs w:val="24"/>
        </w:rPr>
        <w:t xml:space="preserve"> &amp;</w:t>
      </w:r>
      <w:r w:rsidR="00E71D95" w:rsidRPr="00F51976">
        <w:rPr>
          <w:rFonts w:ascii="Times New Roman" w:hAnsi="Times New Roman" w:cs="Times New Roman"/>
          <w:sz w:val="24"/>
          <w:szCs w:val="24"/>
        </w:rPr>
        <w:t xml:space="preserve"> Skiff, W. M. UFF, a full periodic table force field for molecular mechanics and molecular dynamics simulations. </w:t>
      </w:r>
      <w:r w:rsidR="00E71D95" w:rsidRPr="00F51976">
        <w:rPr>
          <w:rFonts w:ascii="Times New Roman" w:hAnsi="Times New Roman" w:cs="Times New Roman"/>
          <w:i/>
          <w:sz w:val="24"/>
          <w:szCs w:val="24"/>
        </w:rPr>
        <w:t>J</w:t>
      </w:r>
      <w:r w:rsidR="00FE72DA" w:rsidRPr="00F51976">
        <w:rPr>
          <w:rFonts w:ascii="Times New Roman" w:hAnsi="Times New Roman" w:cs="Times New Roman"/>
          <w:i/>
          <w:sz w:val="24"/>
          <w:szCs w:val="24"/>
        </w:rPr>
        <w:t>.</w:t>
      </w:r>
      <w:r w:rsidR="00E71D95" w:rsidRPr="00F51976">
        <w:rPr>
          <w:rFonts w:ascii="Times New Roman" w:hAnsi="Times New Roman" w:cs="Times New Roman"/>
          <w:i/>
          <w:sz w:val="24"/>
          <w:szCs w:val="24"/>
        </w:rPr>
        <w:t xml:space="preserve"> Am</w:t>
      </w:r>
      <w:r w:rsidR="00FE72DA" w:rsidRPr="00F51976">
        <w:rPr>
          <w:rFonts w:ascii="Times New Roman" w:hAnsi="Times New Roman" w:cs="Times New Roman"/>
          <w:i/>
          <w:sz w:val="24"/>
          <w:szCs w:val="24"/>
        </w:rPr>
        <w:t>.</w:t>
      </w:r>
      <w:r w:rsidR="00E71D95" w:rsidRPr="00F51976">
        <w:rPr>
          <w:rFonts w:ascii="Times New Roman" w:hAnsi="Times New Roman" w:cs="Times New Roman"/>
          <w:i/>
          <w:sz w:val="24"/>
          <w:szCs w:val="24"/>
        </w:rPr>
        <w:t xml:space="preserve"> Chem</w:t>
      </w:r>
      <w:r w:rsidR="00FE72DA" w:rsidRPr="00F51976">
        <w:rPr>
          <w:rFonts w:ascii="Times New Roman" w:hAnsi="Times New Roman" w:cs="Times New Roman"/>
          <w:i/>
          <w:sz w:val="24"/>
          <w:szCs w:val="24"/>
        </w:rPr>
        <w:t>.</w:t>
      </w:r>
      <w:r w:rsidR="00E71D95" w:rsidRPr="00F51976">
        <w:rPr>
          <w:rFonts w:ascii="Times New Roman" w:hAnsi="Times New Roman" w:cs="Times New Roman"/>
          <w:i/>
          <w:sz w:val="24"/>
          <w:szCs w:val="24"/>
        </w:rPr>
        <w:t xml:space="preserve"> Soc</w:t>
      </w:r>
      <w:r w:rsidR="00FE72DA" w:rsidRPr="00F51976">
        <w:rPr>
          <w:rFonts w:ascii="Times New Roman" w:hAnsi="Times New Roman" w:cs="Times New Roman"/>
          <w:i/>
          <w:sz w:val="24"/>
          <w:szCs w:val="24"/>
        </w:rPr>
        <w:t>.</w:t>
      </w:r>
      <w:r w:rsidR="00E71D95" w:rsidRPr="00F51976">
        <w:rPr>
          <w:rFonts w:ascii="Times New Roman" w:hAnsi="Times New Roman" w:cs="Times New Roman"/>
          <w:sz w:val="24"/>
          <w:szCs w:val="24"/>
        </w:rPr>
        <w:t xml:space="preserve"> </w:t>
      </w:r>
      <w:r w:rsidR="00E71D95" w:rsidRPr="00F51976">
        <w:rPr>
          <w:rFonts w:ascii="Times New Roman" w:hAnsi="Times New Roman" w:cs="Times New Roman"/>
          <w:b/>
          <w:sz w:val="24"/>
          <w:szCs w:val="24"/>
        </w:rPr>
        <w:t>114</w:t>
      </w:r>
      <w:r w:rsidR="00E71D95" w:rsidRPr="00F51976">
        <w:rPr>
          <w:rFonts w:ascii="Times New Roman" w:hAnsi="Times New Roman" w:cs="Times New Roman"/>
          <w:sz w:val="24"/>
          <w:szCs w:val="24"/>
        </w:rPr>
        <w:t>, 10024</w:t>
      </w:r>
      <w:r w:rsidR="00E71D95" w:rsidRPr="00F51976">
        <w:rPr>
          <w:rFonts w:ascii="Times New Roman" w:hAnsi="Times New Roman" w:cs="Times New Roman"/>
          <w:bCs/>
          <w:sz w:val="24"/>
          <w:szCs w:val="24"/>
        </w:rPr>
        <w:t>–</w:t>
      </w:r>
      <w:r w:rsidR="00E71D95" w:rsidRPr="00F51976">
        <w:rPr>
          <w:rFonts w:ascii="Times New Roman" w:hAnsi="Times New Roman" w:cs="Times New Roman"/>
          <w:sz w:val="24"/>
          <w:szCs w:val="24"/>
        </w:rPr>
        <w:t>10035 (1992).</w:t>
      </w:r>
    </w:p>
    <w:p w14:paraId="60C5FF6C" w14:textId="5D856E69"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[17] </w:t>
      </w:r>
      <w:r w:rsidR="00B5239A" w:rsidRPr="00F51976">
        <w:rPr>
          <w:rFonts w:ascii="Times New Roman" w:hAnsi="Times New Roman" w:cs="Times New Roman"/>
          <w:sz w:val="24"/>
          <w:szCs w:val="24"/>
        </w:rPr>
        <w:t>Huang, J.-Q.</w:t>
      </w:r>
      <w:r w:rsidR="00B5239A" w:rsidRPr="00F51976">
        <w:rPr>
          <w:rFonts w:ascii="Times New Roman" w:hAnsi="Times New Roman" w:cs="Times New Roman"/>
          <w:i/>
          <w:sz w:val="24"/>
          <w:szCs w:val="24"/>
        </w:rPr>
        <w:t xml:space="preserve"> et al.</w:t>
      </w:r>
      <w:r w:rsidR="00B5239A" w:rsidRPr="00F51976">
        <w:rPr>
          <w:rFonts w:ascii="Times New Roman" w:hAnsi="Times New Roman" w:cs="Times New Roman"/>
          <w:sz w:val="24"/>
          <w:szCs w:val="24"/>
        </w:rPr>
        <w:t xml:space="preserve"> Permselective graphene oxide membrane for highly stable and anti-self-discharge lithium-sulfur batteries. </w:t>
      </w:r>
      <w:r w:rsidR="00B5239A" w:rsidRPr="00F51976">
        <w:rPr>
          <w:rFonts w:ascii="Times New Roman" w:hAnsi="Times New Roman" w:cs="Times New Roman"/>
          <w:i/>
          <w:sz w:val="24"/>
          <w:szCs w:val="24"/>
        </w:rPr>
        <w:t>ACS Nano</w:t>
      </w:r>
      <w:r w:rsidR="00B5239A" w:rsidRPr="00F51976">
        <w:rPr>
          <w:rFonts w:ascii="Times New Roman" w:hAnsi="Times New Roman" w:cs="Times New Roman"/>
          <w:sz w:val="24"/>
          <w:szCs w:val="24"/>
        </w:rPr>
        <w:t xml:space="preserve"> </w:t>
      </w:r>
      <w:r w:rsidR="00B5239A" w:rsidRPr="00F51976">
        <w:rPr>
          <w:rFonts w:ascii="Times New Roman" w:hAnsi="Times New Roman" w:cs="Times New Roman"/>
          <w:b/>
          <w:sz w:val="24"/>
          <w:szCs w:val="24"/>
        </w:rPr>
        <w:t>9</w:t>
      </w:r>
      <w:r w:rsidR="00B5239A" w:rsidRPr="00F51976">
        <w:rPr>
          <w:rFonts w:ascii="Times New Roman" w:hAnsi="Times New Roman" w:cs="Times New Roman"/>
          <w:sz w:val="24"/>
          <w:szCs w:val="24"/>
        </w:rPr>
        <w:t>, 3002</w:t>
      </w:r>
      <w:r w:rsidR="00B5239A" w:rsidRPr="00F51976">
        <w:rPr>
          <w:rFonts w:ascii="Times New Roman" w:hAnsi="Times New Roman" w:cs="Times New Roman"/>
          <w:bCs/>
          <w:sz w:val="24"/>
          <w:szCs w:val="24"/>
        </w:rPr>
        <w:t>–</w:t>
      </w:r>
      <w:r w:rsidR="00B5239A" w:rsidRPr="00F51976">
        <w:rPr>
          <w:rFonts w:ascii="Times New Roman" w:hAnsi="Times New Roman" w:cs="Times New Roman"/>
          <w:sz w:val="24"/>
          <w:szCs w:val="24"/>
        </w:rPr>
        <w:t>3011 (2015).</w:t>
      </w:r>
    </w:p>
    <w:p w14:paraId="26E4B5D1" w14:textId="26897019"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[18] </w:t>
      </w:r>
      <w:r w:rsidR="00D20206" w:rsidRPr="00F51976">
        <w:rPr>
          <w:rFonts w:ascii="Times New Roman" w:hAnsi="Times New Roman" w:cs="Times New Roman"/>
          <w:sz w:val="24"/>
          <w:szCs w:val="24"/>
        </w:rPr>
        <w:t>Zhuang, T.-Z.</w:t>
      </w:r>
      <w:r w:rsidR="00D20206" w:rsidRPr="00F51976">
        <w:rPr>
          <w:rFonts w:ascii="Times New Roman" w:hAnsi="Times New Roman" w:cs="Times New Roman"/>
          <w:i/>
          <w:sz w:val="24"/>
          <w:szCs w:val="24"/>
        </w:rPr>
        <w:t xml:space="preserve"> et al.</w:t>
      </w:r>
      <w:r w:rsidR="00D20206" w:rsidRPr="00F51976">
        <w:rPr>
          <w:rFonts w:ascii="Times New Roman" w:hAnsi="Times New Roman" w:cs="Times New Roman"/>
          <w:sz w:val="24"/>
          <w:szCs w:val="24"/>
        </w:rPr>
        <w:t xml:space="preserve"> Rational integration of polypropylene/graphene oxide/nafion as ternary-layered separator to retard the shuttle of polysulfides for lithium-sulfur batteries. </w:t>
      </w:r>
      <w:r w:rsidR="00D20206" w:rsidRPr="00F51976">
        <w:rPr>
          <w:rFonts w:ascii="Times New Roman" w:hAnsi="Times New Roman" w:cs="Times New Roman"/>
          <w:i/>
          <w:sz w:val="24"/>
          <w:szCs w:val="24"/>
        </w:rPr>
        <w:t>Small</w:t>
      </w:r>
      <w:r w:rsidR="00D20206" w:rsidRPr="00F51976">
        <w:rPr>
          <w:rFonts w:ascii="Times New Roman" w:hAnsi="Times New Roman" w:cs="Times New Roman"/>
          <w:sz w:val="24"/>
          <w:szCs w:val="24"/>
        </w:rPr>
        <w:t xml:space="preserve"> </w:t>
      </w:r>
      <w:r w:rsidR="00D20206" w:rsidRPr="00F51976">
        <w:rPr>
          <w:rFonts w:ascii="Times New Roman" w:hAnsi="Times New Roman" w:cs="Times New Roman"/>
          <w:b/>
          <w:sz w:val="24"/>
          <w:szCs w:val="24"/>
        </w:rPr>
        <w:t>12</w:t>
      </w:r>
      <w:r w:rsidR="00D20206" w:rsidRPr="00F51976">
        <w:rPr>
          <w:rFonts w:ascii="Times New Roman" w:hAnsi="Times New Roman" w:cs="Times New Roman"/>
          <w:sz w:val="24"/>
          <w:szCs w:val="24"/>
        </w:rPr>
        <w:t>, 381</w:t>
      </w:r>
      <w:r w:rsidR="00D20206" w:rsidRPr="00F51976">
        <w:rPr>
          <w:rFonts w:ascii="Times New Roman" w:hAnsi="Times New Roman" w:cs="Times New Roman"/>
          <w:bCs/>
          <w:sz w:val="24"/>
          <w:szCs w:val="24"/>
        </w:rPr>
        <w:t>–</w:t>
      </w:r>
      <w:r w:rsidR="00D20206" w:rsidRPr="00F51976">
        <w:rPr>
          <w:rFonts w:ascii="Times New Roman" w:hAnsi="Times New Roman" w:cs="Times New Roman"/>
          <w:sz w:val="24"/>
          <w:szCs w:val="24"/>
        </w:rPr>
        <w:t>389 (2016).</w:t>
      </w:r>
    </w:p>
    <w:p w14:paraId="2F1FD5C3" w14:textId="4B231BEA"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[19] </w:t>
      </w:r>
      <w:r w:rsidR="00D50358" w:rsidRPr="00F51976">
        <w:rPr>
          <w:rFonts w:ascii="Times New Roman" w:hAnsi="Times New Roman" w:cs="Times New Roman"/>
          <w:sz w:val="24"/>
          <w:szCs w:val="24"/>
        </w:rPr>
        <w:t xml:space="preserve">Zhou, G. </w:t>
      </w:r>
      <w:r w:rsidR="00D50358" w:rsidRPr="00F51976">
        <w:rPr>
          <w:rFonts w:ascii="Times New Roman" w:hAnsi="Times New Roman" w:cs="Times New Roman"/>
          <w:i/>
          <w:sz w:val="24"/>
          <w:szCs w:val="24"/>
        </w:rPr>
        <w:t>et al.</w:t>
      </w:r>
      <w:r w:rsidR="00D50358" w:rsidRPr="00F51976">
        <w:rPr>
          <w:rFonts w:ascii="Times New Roman" w:hAnsi="Times New Roman" w:cs="Times New Roman"/>
          <w:sz w:val="24"/>
          <w:szCs w:val="24"/>
        </w:rPr>
        <w:t xml:space="preserve"> A flexible sulfur-graphene-polypropylene separator integrated electrode for ddvanced Li-S batteries. </w:t>
      </w:r>
      <w:r w:rsidR="00D50358" w:rsidRPr="00F51976">
        <w:rPr>
          <w:rFonts w:ascii="Times New Roman" w:hAnsi="Times New Roman" w:cs="Times New Roman"/>
          <w:i/>
          <w:sz w:val="24"/>
          <w:szCs w:val="24"/>
        </w:rPr>
        <w:t>Adv. Mater.</w:t>
      </w:r>
      <w:r w:rsidR="00D50358" w:rsidRPr="00F51976">
        <w:rPr>
          <w:rFonts w:ascii="Times New Roman" w:hAnsi="Times New Roman" w:cs="Times New Roman"/>
          <w:sz w:val="24"/>
          <w:szCs w:val="24"/>
        </w:rPr>
        <w:t xml:space="preserve"> </w:t>
      </w:r>
      <w:r w:rsidR="00D50358" w:rsidRPr="00F51976">
        <w:rPr>
          <w:rFonts w:ascii="Times New Roman" w:hAnsi="Times New Roman" w:cs="Times New Roman"/>
          <w:b/>
          <w:sz w:val="24"/>
          <w:szCs w:val="24"/>
        </w:rPr>
        <w:t>27</w:t>
      </w:r>
      <w:r w:rsidR="00D50358" w:rsidRPr="00F51976">
        <w:rPr>
          <w:rFonts w:ascii="Times New Roman" w:hAnsi="Times New Roman" w:cs="Times New Roman"/>
          <w:sz w:val="24"/>
          <w:szCs w:val="24"/>
        </w:rPr>
        <w:t>, 641</w:t>
      </w:r>
      <w:r w:rsidR="00D50358" w:rsidRPr="00F51976">
        <w:rPr>
          <w:rFonts w:ascii="Times New Roman" w:hAnsi="Times New Roman" w:cs="Times New Roman"/>
          <w:bCs/>
          <w:sz w:val="24"/>
          <w:szCs w:val="24"/>
        </w:rPr>
        <w:t>–</w:t>
      </w:r>
      <w:r w:rsidR="00D50358" w:rsidRPr="00F51976">
        <w:rPr>
          <w:rFonts w:ascii="Times New Roman" w:hAnsi="Times New Roman" w:cs="Times New Roman"/>
          <w:sz w:val="24"/>
          <w:szCs w:val="24"/>
        </w:rPr>
        <w:t>647 (2015).</w:t>
      </w:r>
    </w:p>
    <w:p w14:paraId="73587493" w14:textId="7F6DB291"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[20] </w:t>
      </w:r>
      <w:r w:rsidR="00AC4994" w:rsidRPr="00F51976">
        <w:rPr>
          <w:rFonts w:ascii="Times New Roman" w:hAnsi="Times New Roman" w:cs="Times New Roman"/>
          <w:sz w:val="24"/>
          <w:szCs w:val="24"/>
        </w:rPr>
        <w:t xml:space="preserve">Zhai, P.-Y. </w:t>
      </w:r>
      <w:r w:rsidR="00AC4994" w:rsidRPr="00F51976">
        <w:rPr>
          <w:rFonts w:ascii="Times New Roman" w:hAnsi="Times New Roman" w:cs="Times New Roman"/>
          <w:i/>
          <w:sz w:val="24"/>
          <w:szCs w:val="24"/>
        </w:rPr>
        <w:t>et al.</w:t>
      </w:r>
      <w:r w:rsidR="00AC4994" w:rsidRPr="00F51976">
        <w:rPr>
          <w:rFonts w:ascii="Times New Roman" w:hAnsi="Times New Roman" w:cs="Times New Roman"/>
          <w:sz w:val="24"/>
          <w:szCs w:val="24"/>
        </w:rPr>
        <w:t xml:space="preserve"> Scaled-up fabrication of porous-graphene-modified separators for high-capacity lithium-sulfur batteries. </w:t>
      </w:r>
      <w:r w:rsidR="00AC4994" w:rsidRPr="00F51976">
        <w:rPr>
          <w:rFonts w:ascii="Times New Roman" w:hAnsi="Times New Roman" w:cs="Times New Roman"/>
          <w:i/>
          <w:sz w:val="24"/>
          <w:szCs w:val="24"/>
        </w:rPr>
        <w:t>Energy Storage Mater.</w:t>
      </w:r>
      <w:r w:rsidR="00AC4994" w:rsidRPr="00F51976">
        <w:rPr>
          <w:rFonts w:ascii="Times New Roman" w:hAnsi="Times New Roman" w:cs="Times New Roman"/>
          <w:sz w:val="24"/>
          <w:szCs w:val="24"/>
        </w:rPr>
        <w:t xml:space="preserve"> </w:t>
      </w:r>
      <w:r w:rsidR="00AC4994" w:rsidRPr="00F51976">
        <w:rPr>
          <w:rFonts w:ascii="Times New Roman" w:hAnsi="Times New Roman" w:cs="Times New Roman"/>
          <w:b/>
          <w:sz w:val="24"/>
          <w:szCs w:val="24"/>
        </w:rPr>
        <w:t>7</w:t>
      </w:r>
      <w:r w:rsidR="00AC4994" w:rsidRPr="00F51976">
        <w:rPr>
          <w:rFonts w:ascii="Times New Roman" w:hAnsi="Times New Roman" w:cs="Times New Roman"/>
          <w:sz w:val="24"/>
          <w:szCs w:val="24"/>
        </w:rPr>
        <w:t>, 56</w:t>
      </w:r>
      <w:r w:rsidR="00AC4994" w:rsidRPr="00F51976">
        <w:rPr>
          <w:rFonts w:ascii="Times New Roman" w:hAnsi="Times New Roman" w:cs="Times New Roman"/>
          <w:bCs/>
          <w:sz w:val="24"/>
          <w:szCs w:val="24"/>
        </w:rPr>
        <w:t>–</w:t>
      </w:r>
      <w:r w:rsidR="00AC4994" w:rsidRPr="00F51976">
        <w:rPr>
          <w:rFonts w:ascii="Times New Roman" w:hAnsi="Times New Roman" w:cs="Times New Roman"/>
          <w:sz w:val="24"/>
          <w:szCs w:val="24"/>
        </w:rPr>
        <w:t>63 (2017).</w:t>
      </w:r>
    </w:p>
    <w:p w14:paraId="237D2A55" w14:textId="62332F60"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lastRenderedPageBreak/>
        <w:t xml:space="preserve">[21] </w:t>
      </w:r>
      <w:r w:rsidR="005445E0" w:rsidRPr="00F51976">
        <w:rPr>
          <w:rFonts w:ascii="Times New Roman" w:hAnsi="Times New Roman" w:cs="Times New Roman"/>
          <w:sz w:val="24"/>
          <w:szCs w:val="24"/>
        </w:rPr>
        <w:t xml:space="preserve">Pei, F. </w:t>
      </w:r>
      <w:r w:rsidR="005445E0" w:rsidRPr="00F51976">
        <w:rPr>
          <w:rFonts w:ascii="Times New Roman" w:hAnsi="Times New Roman" w:cs="Times New Roman"/>
          <w:i/>
          <w:sz w:val="24"/>
          <w:szCs w:val="24"/>
        </w:rPr>
        <w:t>et al.</w:t>
      </w:r>
      <w:r w:rsidR="005445E0" w:rsidRPr="00F51976">
        <w:rPr>
          <w:rFonts w:ascii="Times New Roman" w:hAnsi="Times New Roman" w:cs="Times New Roman"/>
          <w:sz w:val="24"/>
          <w:szCs w:val="24"/>
        </w:rPr>
        <w:t xml:space="preserve"> A two-dimensional porous carbon-modified separator for high-energy-density Li-S batteries. </w:t>
      </w:r>
      <w:r w:rsidR="005445E0" w:rsidRPr="00F51976">
        <w:rPr>
          <w:rFonts w:ascii="Times New Roman" w:hAnsi="Times New Roman" w:cs="Times New Roman"/>
          <w:i/>
          <w:sz w:val="24"/>
          <w:szCs w:val="24"/>
        </w:rPr>
        <w:t>Joule</w:t>
      </w:r>
      <w:r w:rsidR="005445E0" w:rsidRPr="00F51976">
        <w:rPr>
          <w:rFonts w:ascii="Times New Roman" w:hAnsi="Times New Roman" w:cs="Times New Roman"/>
          <w:sz w:val="24"/>
          <w:szCs w:val="24"/>
        </w:rPr>
        <w:t xml:space="preserve"> </w:t>
      </w:r>
      <w:r w:rsidR="005445E0" w:rsidRPr="00F51976">
        <w:rPr>
          <w:rFonts w:ascii="Times New Roman" w:hAnsi="Times New Roman" w:cs="Times New Roman"/>
          <w:b/>
          <w:sz w:val="24"/>
          <w:szCs w:val="24"/>
        </w:rPr>
        <w:t>2</w:t>
      </w:r>
      <w:r w:rsidR="005445E0" w:rsidRPr="00F51976">
        <w:rPr>
          <w:rFonts w:ascii="Times New Roman" w:hAnsi="Times New Roman" w:cs="Times New Roman"/>
          <w:sz w:val="24"/>
          <w:szCs w:val="24"/>
        </w:rPr>
        <w:t>, 323</w:t>
      </w:r>
      <w:r w:rsidR="005445E0" w:rsidRPr="00F51976">
        <w:rPr>
          <w:rFonts w:ascii="Times New Roman" w:hAnsi="Times New Roman" w:cs="Times New Roman"/>
          <w:bCs/>
          <w:sz w:val="24"/>
          <w:szCs w:val="24"/>
        </w:rPr>
        <w:t>–</w:t>
      </w:r>
      <w:r w:rsidR="005445E0" w:rsidRPr="00F51976">
        <w:rPr>
          <w:rFonts w:ascii="Times New Roman" w:hAnsi="Times New Roman" w:cs="Times New Roman"/>
          <w:sz w:val="24"/>
          <w:szCs w:val="24"/>
        </w:rPr>
        <w:t>336 (2018).</w:t>
      </w:r>
    </w:p>
    <w:p w14:paraId="13CDCD55" w14:textId="4D963496"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[22] </w:t>
      </w:r>
      <w:r w:rsidR="0059346D" w:rsidRPr="00F51976">
        <w:rPr>
          <w:rFonts w:ascii="Times New Roman" w:hAnsi="Times New Roman" w:cs="Times New Roman"/>
          <w:sz w:val="24"/>
          <w:szCs w:val="24"/>
        </w:rPr>
        <w:t xml:space="preserve">Cheng, Z., Pan, H., Chen, J., Meng, X. &amp; Wang, R. Separator modified by cobalt-embedded carbon nanosheets enabling chemisorption and catalytic effects of polysulfides for high-energy-density lithium-sulfur batteries. </w:t>
      </w:r>
      <w:r w:rsidR="0059346D" w:rsidRPr="00F51976">
        <w:rPr>
          <w:rFonts w:ascii="Times New Roman" w:hAnsi="Times New Roman" w:cs="Times New Roman"/>
          <w:i/>
          <w:sz w:val="24"/>
          <w:szCs w:val="24"/>
        </w:rPr>
        <w:t>Adv. Energy Mater.</w:t>
      </w:r>
      <w:r w:rsidR="0059346D" w:rsidRPr="00F51976">
        <w:rPr>
          <w:rFonts w:ascii="Times New Roman" w:hAnsi="Times New Roman" w:cs="Times New Roman"/>
          <w:sz w:val="24"/>
          <w:szCs w:val="24"/>
        </w:rPr>
        <w:t xml:space="preserve"> </w:t>
      </w:r>
      <w:r w:rsidR="0059346D" w:rsidRPr="00F51976">
        <w:rPr>
          <w:rFonts w:ascii="Times New Roman" w:hAnsi="Times New Roman" w:cs="Times New Roman"/>
          <w:b/>
          <w:sz w:val="24"/>
          <w:szCs w:val="24"/>
        </w:rPr>
        <w:t>9</w:t>
      </w:r>
      <w:r w:rsidR="0059346D" w:rsidRPr="00F51976">
        <w:rPr>
          <w:rFonts w:ascii="Times New Roman" w:hAnsi="Times New Roman" w:cs="Times New Roman"/>
          <w:sz w:val="24"/>
          <w:szCs w:val="24"/>
        </w:rPr>
        <w:t>, 1901609 (2019).</w:t>
      </w:r>
    </w:p>
    <w:p w14:paraId="594AF02C" w14:textId="2CB36813"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[23] </w:t>
      </w:r>
      <w:r w:rsidR="004A4D58" w:rsidRPr="00F51976">
        <w:rPr>
          <w:rFonts w:ascii="Times New Roman" w:hAnsi="Times New Roman" w:cs="Times New Roman"/>
          <w:sz w:val="24"/>
          <w:szCs w:val="24"/>
        </w:rPr>
        <w:t>Peng, H.-J.</w:t>
      </w:r>
      <w:r w:rsidR="004A4D58" w:rsidRPr="00F51976">
        <w:rPr>
          <w:rFonts w:ascii="Times New Roman" w:hAnsi="Times New Roman" w:cs="Times New Roman"/>
          <w:i/>
          <w:sz w:val="24"/>
          <w:szCs w:val="24"/>
        </w:rPr>
        <w:t xml:space="preserve"> et al.</w:t>
      </w:r>
      <w:r w:rsidR="004A4D58" w:rsidRPr="00F51976">
        <w:rPr>
          <w:rFonts w:ascii="Times New Roman" w:hAnsi="Times New Roman" w:cs="Times New Roman"/>
          <w:sz w:val="24"/>
          <w:szCs w:val="24"/>
        </w:rPr>
        <w:t xml:space="preserve"> Janus separator of polypropylene-supported cellular graphene framework for sulfur cathodes with high utilization in lithium-sulfur batteries. </w:t>
      </w:r>
      <w:r w:rsidR="004A4D58" w:rsidRPr="00F51976">
        <w:rPr>
          <w:rFonts w:ascii="Times New Roman" w:hAnsi="Times New Roman" w:cs="Times New Roman"/>
          <w:i/>
          <w:sz w:val="24"/>
          <w:szCs w:val="24"/>
        </w:rPr>
        <w:t>Adv. Sci.</w:t>
      </w:r>
      <w:r w:rsidR="004A4D58" w:rsidRPr="00F51976">
        <w:rPr>
          <w:rFonts w:ascii="Times New Roman" w:hAnsi="Times New Roman" w:cs="Times New Roman"/>
          <w:sz w:val="24"/>
          <w:szCs w:val="24"/>
        </w:rPr>
        <w:t xml:space="preserve"> </w:t>
      </w:r>
      <w:r w:rsidR="004A4D58" w:rsidRPr="00F51976">
        <w:rPr>
          <w:rFonts w:ascii="Times New Roman" w:hAnsi="Times New Roman" w:cs="Times New Roman"/>
          <w:b/>
          <w:sz w:val="24"/>
          <w:szCs w:val="24"/>
        </w:rPr>
        <w:t>3</w:t>
      </w:r>
      <w:r w:rsidR="004A4D58" w:rsidRPr="00F51976">
        <w:rPr>
          <w:rFonts w:ascii="Times New Roman" w:hAnsi="Times New Roman" w:cs="Times New Roman"/>
          <w:sz w:val="24"/>
          <w:szCs w:val="24"/>
        </w:rPr>
        <w:t>, 1500268 (2016).</w:t>
      </w:r>
    </w:p>
    <w:p w14:paraId="2AECADF7" w14:textId="59F5A167"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[24] </w:t>
      </w:r>
      <w:r w:rsidR="004C329B" w:rsidRPr="00F51976">
        <w:rPr>
          <w:rFonts w:ascii="Times New Roman" w:hAnsi="Times New Roman" w:cs="Times New Roman"/>
          <w:sz w:val="24"/>
          <w:szCs w:val="24"/>
        </w:rPr>
        <w:t xml:space="preserve">Wu, F. </w:t>
      </w:r>
      <w:r w:rsidR="004C329B" w:rsidRPr="00F51976">
        <w:rPr>
          <w:rFonts w:ascii="Times New Roman" w:hAnsi="Times New Roman" w:cs="Times New Roman"/>
          <w:i/>
          <w:sz w:val="24"/>
          <w:szCs w:val="24"/>
        </w:rPr>
        <w:t>et al.</w:t>
      </w:r>
      <w:r w:rsidR="004C329B" w:rsidRPr="00F51976">
        <w:rPr>
          <w:rFonts w:ascii="Times New Roman" w:hAnsi="Times New Roman" w:cs="Times New Roman"/>
          <w:sz w:val="24"/>
          <w:szCs w:val="24"/>
        </w:rPr>
        <w:t xml:space="preserve"> Light-weight functional layer on a separator as a polysulfide immobilizer to enhance cycling stability for lithium-sulfur batteries. </w:t>
      </w:r>
      <w:r w:rsidR="004C329B" w:rsidRPr="00F51976">
        <w:rPr>
          <w:rFonts w:ascii="Times New Roman" w:hAnsi="Times New Roman" w:cs="Times New Roman"/>
          <w:i/>
          <w:sz w:val="24"/>
          <w:szCs w:val="24"/>
        </w:rPr>
        <w:t>J. Mater. Chem. A</w:t>
      </w:r>
      <w:r w:rsidR="004C329B" w:rsidRPr="00F51976">
        <w:rPr>
          <w:rFonts w:ascii="Times New Roman" w:hAnsi="Times New Roman" w:cs="Times New Roman"/>
          <w:sz w:val="24"/>
          <w:szCs w:val="24"/>
        </w:rPr>
        <w:t xml:space="preserve"> </w:t>
      </w:r>
      <w:r w:rsidR="004C329B" w:rsidRPr="00F51976">
        <w:rPr>
          <w:rFonts w:ascii="Times New Roman" w:hAnsi="Times New Roman" w:cs="Times New Roman"/>
          <w:b/>
          <w:sz w:val="24"/>
          <w:szCs w:val="24"/>
        </w:rPr>
        <w:t>4</w:t>
      </w:r>
      <w:r w:rsidR="004C329B" w:rsidRPr="00F51976">
        <w:rPr>
          <w:rFonts w:ascii="Times New Roman" w:hAnsi="Times New Roman" w:cs="Times New Roman"/>
          <w:sz w:val="24"/>
          <w:szCs w:val="24"/>
        </w:rPr>
        <w:t>, 17033</w:t>
      </w:r>
      <w:r w:rsidR="004C329B" w:rsidRPr="00F51976">
        <w:rPr>
          <w:rFonts w:ascii="Times New Roman" w:hAnsi="Times New Roman" w:cs="Times New Roman"/>
          <w:bCs/>
          <w:sz w:val="24"/>
          <w:szCs w:val="24"/>
        </w:rPr>
        <w:t>–</w:t>
      </w:r>
      <w:r w:rsidR="004C329B" w:rsidRPr="00F51976">
        <w:rPr>
          <w:rFonts w:ascii="Times New Roman" w:hAnsi="Times New Roman" w:cs="Times New Roman"/>
          <w:sz w:val="24"/>
          <w:szCs w:val="24"/>
        </w:rPr>
        <w:t>17041 (2016).</w:t>
      </w:r>
    </w:p>
    <w:p w14:paraId="54DA985F" w14:textId="2B1B21C5"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[25] </w:t>
      </w:r>
      <w:r w:rsidR="009C4F25" w:rsidRPr="00F51976">
        <w:rPr>
          <w:rFonts w:ascii="Times New Roman" w:hAnsi="Times New Roman" w:cs="Times New Roman"/>
          <w:sz w:val="24"/>
          <w:szCs w:val="24"/>
        </w:rPr>
        <w:t xml:space="preserve">Lei, T. </w:t>
      </w:r>
      <w:r w:rsidR="009C4F25" w:rsidRPr="00F51976">
        <w:rPr>
          <w:rFonts w:ascii="Times New Roman" w:hAnsi="Times New Roman" w:cs="Times New Roman"/>
          <w:i/>
          <w:sz w:val="24"/>
          <w:szCs w:val="24"/>
        </w:rPr>
        <w:t>et al.</w:t>
      </w:r>
      <w:r w:rsidR="009C4F25" w:rsidRPr="00F51976">
        <w:rPr>
          <w:rFonts w:ascii="Times New Roman" w:hAnsi="Times New Roman" w:cs="Times New Roman"/>
          <w:sz w:val="24"/>
          <w:szCs w:val="24"/>
        </w:rPr>
        <w:t xml:space="preserve"> Inhibiting polysulfide shuttling with a graphene composite separator for highly robust lithium-sulfur batteries. </w:t>
      </w:r>
      <w:r w:rsidR="009C4F25" w:rsidRPr="00F51976">
        <w:rPr>
          <w:rFonts w:ascii="Times New Roman" w:hAnsi="Times New Roman" w:cs="Times New Roman"/>
          <w:i/>
          <w:sz w:val="24"/>
          <w:szCs w:val="24"/>
        </w:rPr>
        <w:t>Joule</w:t>
      </w:r>
      <w:r w:rsidR="009C4F25" w:rsidRPr="00F51976">
        <w:rPr>
          <w:rFonts w:ascii="Times New Roman" w:hAnsi="Times New Roman" w:cs="Times New Roman"/>
          <w:sz w:val="24"/>
          <w:szCs w:val="24"/>
        </w:rPr>
        <w:t xml:space="preserve"> </w:t>
      </w:r>
      <w:r w:rsidR="009C4F25" w:rsidRPr="00F51976">
        <w:rPr>
          <w:rFonts w:ascii="Times New Roman" w:hAnsi="Times New Roman" w:cs="Times New Roman"/>
          <w:b/>
          <w:sz w:val="24"/>
          <w:szCs w:val="24"/>
        </w:rPr>
        <w:t>2</w:t>
      </w:r>
      <w:r w:rsidR="009C4F25" w:rsidRPr="00F51976">
        <w:rPr>
          <w:rFonts w:ascii="Times New Roman" w:hAnsi="Times New Roman" w:cs="Times New Roman"/>
          <w:sz w:val="24"/>
          <w:szCs w:val="24"/>
        </w:rPr>
        <w:t>, 2091</w:t>
      </w:r>
      <w:r w:rsidR="009C4F25" w:rsidRPr="00F51976">
        <w:rPr>
          <w:rFonts w:ascii="Times New Roman" w:hAnsi="Times New Roman" w:cs="Times New Roman"/>
          <w:bCs/>
          <w:sz w:val="24"/>
          <w:szCs w:val="24"/>
        </w:rPr>
        <w:t>–</w:t>
      </w:r>
      <w:r w:rsidR="009C4F25" w:rsidRPr="00F51976">
        <w:rPr>
          <w:rFonts w:ascii="Times New Roman" w:hAnsi="Times New Roman" w:cs="Times New Roman"/>
          <w:sz w:val="24"/>
          <w:szCs w:val="24"/>
        </w:rPr>
        <w:t>2104 (2018).</w:t>
      </w:r>
    </w:p>
    <w:p w14:paraId="611464D4" w14:textId="0A478B86"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[26] </w:t>
      </w:r>
      <w:r w:rsidR="00967C8D" w:rsidRPr="00F51976">
        <w:rPr>
          <w:rFonts w:ascii="Times New Roman" w:hAnsi="Times New Roman" w:cs="Times New Roman"/>
          <w:sz w:val="24"/>
          <w:szCs w:val="24"/>
        </w:rPr>
        <w:t xml:space="preserve">Pang, Y., Wei, J., Wang, Y. &amp; Xia, Y. Synergetic protective effect of the ultralight MWCNTs/NCQDs modified separator for highly stable lithium-sulfur batteries. </w:t>
      </w:r>
      <w:r w:rsidR="00967C8D" w:rsidRPr="00F51976">
        <w:rPr>
          <w:rFonts w:ascii="Times New Roman" w:hAnsi="Times New Roman" w:cs="Times New Roman"/>
          <w:i/>
          <w:sz w:val="24"/>
          <w:szCs w:val="24"/>
        </w:rPr>
        <w:t>Adv. Energy Mater.</w:t>
      </w:r>
      <w:r w:rsidR="00967C8D" w:rsidRPr="00F51976">
        <w:rPr>
          <w:rFonts w:ascii="Times New Roman" w:hAnsi="Times New Roman" w:cs="Times New Roman"/>
          <w:sz w:val="24"/>
          <w:szCs w:val="24"/>
        </w:rPr>
        <w:t xml:space="preserve"> </w:t>
      </w:r>
      <w:r w:rsidR="00967C8D" w:rsidRPr="00F51976">
        <w:rPr>
          <w:rFonts w:ascii="Times New Roman" w:hAnsi="Times New Roman" w:cs="Times New Roman"/>
          <w:b/>
          <w:sz w:val="24"/>
          <w:szCs w:val="24"/>
        </w:rPr>
        <w:t>8</w:t>
      </w:r>
      <w:r w:rsidR="00967C8D" w:rsidRPr="00F51976">
        <w:rPr>
          <w:rFonts w:ascii="Times New Roman" w:hAnsi="Times New Roman" w:cs="Times New Roman"/>
          <w:sz w:val="24"/>
          <w:szCs w:val="24"/>
        </w:rPr>
        <w:t>, 1702288 (2018).</w:t>
      </w:r>
    </w:p>
    <w:p w14:paraId="666CFD91" w14:textId="719EE86B"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[27] </w:t>
      </w:r>
      <w:r w:rsidR="001406B7" w:rsidRPr="00F51976">
        <w:rPr>
          <w:rFonts w:ascii="Times New Roman" w:hAnsi="Times New Roman" w:cs="Times New Roman"/>
          <w:sz w:val="24"/>
          <w:szCs w:val="24"/>
        </w:rPr>
        <w:t xml:space="preserve">Tu, S. </w:t>
      </w:r>
      <w:r w:rsidR="001406B7" w:rsidRPr="00F51976">
        <w:rPr>
          <w:rFonts w:ascii="Times New Roman" w:hAnsi="Times New Roman" w:cs="Times New Roman"/>
          <w:i/>
          <w:sz w:val="24"/>
          <w:szCs w:val="24"/>
        </w:rPr>
        <w:t>et al.</w:t>
      </w:r>
      <w:r w:rsidR="001406B7" w:rsidRPr="00F51976">
        <w:rPr>
          <w:rFonts w:ascii="Times New Roman" w:hAnsi="Times New Roman" w:cs="Times New Roman"/>
          <w:sz w:val="24"/>
          <w:szCs w:val="24"/>
        </w:rPr>
        <w:t xml:space="preserve"> A polysulfide-immobilizing polymer retards the shuttling of polysulfide intermediates in lithium-sulfur batteries. </w:t>
      </w:r>
      <w:r w:rsidR="001406B7" w:rsidRPr="00F51976">
        <w:rPr>
          <w:rFonts w:ascii="Times New Roman" w:hAnsi="Times New Roman" w:cs="Times New Roman"/>
          <w:i/>
          <w:sz w:val="24"/>
          <w:szCs w:val="24"/>
        </w:rPr>
        <w:t>Adv. Mater.</w:t>
      </w:r>
      <w:r w:rsidR="001406B7" w:rsidRPr="00F51976">
        <w:rPr>
          <w:rFonts w:ascii="Times New Roman" w:hAnsi="Times New Roman" w:cs="Times New Roman"/>
          <w:sz w:val="24"/>
          <w:szCs w:val="24"/>
        </w:rPr>
        <w:t xml:space="preserve"> </w:t>
      </w:r>
      <w:r w:rsidR="001406B7" w:rsidRPr="00F51976">
        <w:rPr>
          <w:rFonts w:ascii="Times New Roman" w:hAnsi="Times New Roman" w:cs="Times New Roman"/>
          <w:b/>
          <w:sz w:val="24"/>
          <w:szCs w:val="24"/>
        </w:rPr>
        <w:t>30</w:t>
      </w:r>
      <w:r w:rsidR="001406B7" w:rsidRPr="00F51976">
        <w:rPr>
          <w:rFonts w:ascii="Times New Roman" w:hAnsi="Times New Roman" w:cs="Times New Roman"/>
          <w:sz w:val="24"/>
          <w:szCs w:val="24"/>
        </w:rPr>
        <w:t>, 1804581 (2018).</w:t>
      </w:r>
    </w:p>
    <w:p w14:paraId="7E489ABC" w14:textId="732D5D7A"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[28] </w:t>
      </w:r>
      <w:r w:rsidR="00881620" w:rsidRPr="00F51976">
        <w:rPr>
          <w:rFonts w:ascii="Times New Roman" w:hAnsi="Times New Roman" w:cs="Times New Roman"/>
          <w:sz w:val="24"/>
          <w:szCs w:val="24"/>
        </w:rPr>
        <w:t xml:space="preserve">Zhou, Y. </w:t>
      </w:r>
      <w:r w:rsidR="00881620" w:rsidRPr="00F51976">
        <w:rPr>
          <w:rFonts w:ascii="Times New Roman" w:hAnsi="Times New Roman" w:cs="Times New Roman"/>
          <w:i/>
          <w:sz w:val="24"/>
          <w:szCs w:val="24"/>
        </w:rPr>
        <w:t>et al.</w:t>
      </w:r>
      <w:r w:rsidR="00881620" w:rsidRPr="00F51976">
        <w:rPr>
          <w:rFonts w:ascii="Times New Roman" w:hAnsi="Times New Roman" w:cs="Times New Roman"/>
          <w:sz w:val="24"/>
          <w:szCs w:val="24"/>
        </w:rPr>
        <w:t xml:space="preserve"> Cationic two-dimensional sheets for an ultralight electrostatic polysulfide trap toward high-performance lithium-sulfur batteries. </w:t>
      </w:r>
      <w:r w:rsidR="00881620" w:rsidRPr="00F51976">
        <w:rPr>
          <w:rFonts w:ascii="Times New Roman" w:hAnsi="Times New Roman" w:cs="Times New Roman"/>
          <w:i/>
          <w:sz w:val="24"/>
          <w:szCs w:val="24"/>
        </w:rPr>
        <w:t>Energy Storage Mater.</w:t>
      </w:r>
      <w:r w:rsidR="00881620" w:rsidRPr="00F51976">
        <w:rPr>
          <w:rFonts w:ascii="Times New Roman" w:hAnsi="Times New Roman" w:cs="Times New Roman"/>
          <w:sz w:val="24"/>
          <w:szCs w:val="24"/>
        </w:rPr>
        <w:t xml:space="preserve"> </w:t>
      </w:r>
      <w:r w:rsidR="00881620" w:rsidRPr="00F51976">
        <w:rPr>
          <w:rFonts w:ascii="Times New Roman" w:hAnsi="Times New Roman" w:cs="Times New Roman"/>
          <w:b/>
          <w:sz w:val="24"/>
          <w:szCs w:val="24"/>
        </w:rPr>
        <w:t>9</w:t>
      </w:r>
      <w:r w:rsidR="00881620" w:rsidRPr="00F51976">
        <w:rPr>
          <w:rFonts w:ascii="Times New Roman" w:hAnsi="Times New Roman" w:cs="Times New Roman"/>
          <w:sz w:val="24"/>
          <w:szCs w:val="24"/>
        </w:rPr>
        <w:t xml:space="preserve"> 39</w:t>
      </w:r>
      <w:r w:rsidR="00881620" w:rsidRPr="00F51976">
        <w:rPr>
          <w:rFonts w:ascii="Times New Roman" w:hAnsi="Times New Roman" w:cs="Times New Roman"/>
          <w:bCs/>
          <w:sz w:val="24"/>
          <w:szCs w:val="24"/>
        </w:rPr>
        <w:t>–</w:t>
      </w:r>
      <w:r w:rsidR="00881620" w:rsidRPr="00F51976">
        <w:rPr>
          <w:rFonts w:ascii="Times New Roman" w:hAnsi="Times New Roman" w:cs="Times New Roman"/>
          <w:sz w:val="24"/>
          <w:szCs w:val="24"/>
        </w:rPr>
        <w:t>46 (2017).</w:t>
      </w:r>
    </w:p>
    <w:p w14:paraId="42651030" w14:textId="14C3E5FB"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[29] </w:t>
      </w:r>
      <w:r w:rsidR="001F4B0B" w:rsidRPr="00F51976">
        <w:rPr>
          <w:rFonts w:ascii="Times New Roman" w:hAnsi="Times New Roman" w:cs="Times New Roman"/>
          <w:sz w:val="24"/>
          <w:szCs w:val="24"/>
        </w:rPr>
        <w:t xml:space="preserve">Peng, H.-J. </w:t>
      </w:r>
      <w:r w:rsidR="001F4B0B" w:rsidRPr="00F51976">
        <w:rPr>
          <w:rFonts w:ascii="Times New Roman" w:hAnsi="Times New Roman" w:cs="Times New Roman"/>
          <w:i/>
          <w:sz w:val="24"/>
          <w:szCs w:val="24"/>
        </w:rPr>
        <w:t>et al.</w:t>
      </w:r>
      <w:r w:rsidR="001F4B0B" w:rsidRPr="00F51976">
        <w:rPr>
          <w:rFonts w:ascii="Times New Roman" w:hAnsi="Times New Roman" w:cs="Times New Roman"/>
          <w:sz w:val="24"/>
          <w:szCs w:val="24"/>
        </w:rPr>
        <w:t xml:space="preserve"> A Cooperative interface for highly efficient lithium-sulfur batteries. </w:t>
      </w:r>
      <w:r w:rsidR="001F4B0B" w:rsidRPr="00F51976">
        <w:rPr>
          <w:rFonts w:ascii="Times New Roman" w:hAnsi="Times New Roman" w:cs="Times New Roman"/>
          <w:i/>
          <w:sz w:val="24"/>
          <w:szCs w:val="24"/>
        </w:rPr>
        <w:t>Adv. Mater.</w:t>
      </w:r>
      <w:r w:rsidR="001F4B0B" w:rsidRPr="00F51976">
        <w:rPr>
          <w:rFonts w:ascii="Times New Roman" w:hAnsi="Times New Roman" w:cs="Times New Roman"/>
          <w:sz w:val="24"/>
          <w:szCs w:val="24"/>
        </w:rPr>
        <w:t xml:space="preserve"> </w:t>
      </w:r>
      <w:r w:rsidR="001F4B0B" w:rsidRPr="00F51976">
        <w:rPr>
          <w:rFonts w:ascii="Times New Roman" w:hAnsi="Times New Roman" w:cs="Times New Roman"/>
          <w:b/>
          <w:sz w:val="24"/>
          <w:szCs w:val="24"/>
        </w:rPr>
        <w:t>28</w:t>
      </w:r>
      <w:r w:rsidR="001F4B0B" w:rsidRPr="00F51976">
        <w:rPr>
          <w:rFonts w:ascii="Times New Roman" w:hAnsi="Times New Roman" w:cs="Times New Roman"/>
          <w:sz w:val="24"/>
          <w:szCs w:val="24"/>
        </w:rPr>
        <w:t>, 9551</w:t>
      </w:r>
      <w:r w:rsidR="001F4B0B" w:rsidRPr="00F51976">
        <w:rPr>
          <w:rFonts w:ascii="Times New Roman" w:hAnsi="Times New Roman" w:cs="Times New Roman"/>
          <w:bCs/>
          <w:sz w:val="24"/>
          <w:szCs w:val="24"/>
        </w:rPr>
        <w:t>–</w:t>
      </w:r>
      <w:r w:rsidR="001F4B0B" w:rsidRPr="00F51976">
        <w:rPr>
          <w:rFonts w:ascii="Times New Roman" w:hAnsi="Times New Roman" w:cs="Times New Roman"/>
          <w:sz w:val="24"/>
          <w:szCs w:val="24"/>
        </w:rPr>
        <w:t>9558 (2016).</w:t>
      </w:r>
    </w:p>
    <w:p w14:paraId="3A2ADEE0" w14:textId="4E86F69F"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[30] </w:t>
      </w:r>
      <w:r w:rsidR="004949FE" w:rsidRPr="00F51976">
        <w:rPr>
          <w:rFonts w:ascii="Times New Roman" w:hAnsi="Times New Roman" w:cs="Times New Roman"/>
          <w:sz w:val="24"/>
          <w:szCs w:val="24"/>
        </w:rPr>
        <w:t xml:space="preserve">Ghazi, Z. A. </w:t>
      </w:r>
      <w:r w:rsidR="004949FE" w:rsidRPr="00F51976">
        <w:rPr>
          <w:rFonts w:ascii="Times New Roman" w:hAnsi="Times New Roman" w:cs="Times New Roman"/>
          <w:i/>
          <w:sz w:val="24"/>
          <w:szCs w:val="24"/>
        </w:rPr>
        <w:t>et al.</w:t>
      </w:r>
      <w:r w:rsidR="004949FE" w:rsidRPr="00F51976">
        <w:rPr>
          <w:rFonts w:ascii="Times New Roman" w:hAnsi="Times New Roman" w:cs="Times New Roman"/>
          <w:sz w:val="24"/>
          <w:szCs w:val="24"/>
        </w:rPr>
        <w:t xml:space="preserve"> MoS</w:t>
      </w:r>
      <w:r w:rsidR="004949FE" w:rsidRPr="00F51976">
        <w:rPr>
          <w:rFonts w:ascii="Times New Roman" w:hAnsi="Times New Roman" w:cs="Times New Roman"/>
          <w:sz w:val="24"/>
          <w:szCs w:val="24"/>
          <w:vertAlign w:val="subscript"/>
        </w:rPr>
        <w:t>2</w:t>
      </w:r>
      <w:r w:rsidR="004949FE" w:rsidRPr="00F51976">
        <w:rPr>
          <w:rFonts w:ascii="Times New Roman" w:hAnsi="Times New Roman" w:cs="Times New Roman"/>
          <w:sz w:val="24"/>
          <w:szCs w:val="24"/>
        </w:rPr>
        <w:t xml:space="preserve">/Celgard separator as efficient polysulfide barrier for long-life lithium-sulfur batteries. </w:t>
      </w:r>
      <w:r w:rsidR="004949FE" w:rsidRPr="00F51976">
        <w:rPr>
          <w:rFonts w:ascii="Times New Roman" w:hAnsi="Times New Roman" w:cs="Times New Roman"/>
          <w:i/>
          <w:sz w:val="24"/>
          <w:szCs w:val="24"/>
        </w:rPr>
        <w:t>Adv. Mater.</w:t>
      </w:r>
      <w:r w:rsidR="004949FE" w:rsidRPr="00F51976">
        <w:rPr>
          <w:rFonts w:ascii="Times New Roman" w:hAnsi="Times New Roman" w:cs="Times New Roman"/>
          <w:sz w:val="24"/>
          <w:szCs w:val="24"/>
        </w:rPr>
        <w:t xml:space="preserve"> </w:t>
      </w:r>
      <w:r w:rsidR="004949FE" w:rsidRPr="00F51976">
        <w:rPr>
          <w:rFonts w:ascii="Times New Roman" w:hAnsi="Times New Roman" w:cs="Times New Roman"/>
          <w:b/>
          <w:sz w:val="24"/>
          <w:szCs w:val="24"/>
        </w:rPr>
        <w:t>29</w:t>
      </w:r>
      <w:r w:rsidR="004949FE" w:rsidRPr="00F51976">
        <w:rPr>
          <w:rFonts w:ascii="Times New Roman" w:hAnsi="Times New Roman" w:cs="Times New Roman"/>
          <w:sz w:val="24"/>
          <w:szCs w:val="24"/>
        </w:rPr>
        <w:t>, 1606817 (2017).</w:t>
      </w:r>
    </w:p>
    <w:p w14:paraId="19B4FE43" w14:textId="11BCB1BD"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lastRenderedPageBreak/>
        <w:t xml:space="preserve">[31] </w:t>
      </w:r>
      <w:r w:rsidR="002B36F9" w:rsidRPr="00F51976">
        <w:rPr>
          <w:rFonts w:ascii="Times New Roman" w:hAnsi="Times New Roman" w:cs="Times New Roman"/>
          <w:sz w:val="24"/>
          <w:szCs w:val="24"/>
        </w:rPr>
        <w:t xml:space="preserve">Wu, J. </w:t>
      </w:r>
      <w:r w:rsidR="002B36F9" w:rsidRPr="00F51976">
        <w:rPr>
          <w:rFonts w:ascii="Times New Roman" w:hAnsi="Times New Roman" w:cs="Times New Roman"/>
          <w:i/>
          <w:sz w:val="24"/>
          <w:szCs w:val="24"/>
        </w:rPr>
        <w:t>et al.</w:t>
      </w:r>
      <w:r w:rsidR="002B36F9" w:rsidRPr="00F51976">
        <w:rPr>
          <w:rFonts w:ascii="Times New Roman" w:hAnsi="Times New Roman" w:cs="Times New Roman"/>
          <w:sz w:val="24"/>
          <w:szCs w:val="24"/>
        </w:rPr>
        <w:t xml:space="preserve"> Ultralight layer-by-layer self-assembled MoS</w:t>
      </w:r>
      <w:r w:rsidR="002B36F9" w:rsidRPr="00F51976">
        <w:rPr>
          <w:rFonts w:ascii="Times New Roman" w:hAnsi="Times New Roman" w:cs="Times New Roman"/>
          <w:sz w:val="24"/>
          <w:szCs w:val="24"/>
          <w:vertAlign w:val="subscript"/>
        </w:rPr>
        <w:t>2</w:t>
      </w:r>
      <w:r w:rsidR="002B36F9" w:rsidRPr="00F51976">
        <w:rPr>
          <w:rFonts w:ascii="Times New Roman" w:hAnsi="Times New Roman" w:cs="Times New Roman"/>
          <w:sz w:val="24"/>
          <w:szCs w:val="24"/>
        </w:rPr>
        <w:t xml:space="preserve">-polymer modified separator for simultaneously trapping polysulfides and suppressing lithium dendrites. </w:t>
      </w:r>
      <w:r w:rsidR="002B36F9" w:rsidRPr="00F51976">
        <w:rPr>
          <w:rFonts w:ascii="Times New Roman" w:hAnsi="Times New Roman" w:cs="Times New Roman"/>
          <w:i/>
          <w:sz w:val="24"/>
          <w:szCs w:val="24"/>
        </w:rPr>
        <w:t>Adv. Energy Mater.</w:t>
      </w:r>
      <w:r w:rsidR="002B36F9" w:rsidRPr="00F51976">
        <w:rPr>
          <w:rFonts w:ascii="Times New Roman" w:hAnsi="Times New Roman" w:cs="Times New Roman"/>
          <w:sz w:val="24"/>
          <w:szCs w:val="24"/>
        </w:rPr>
        <w:t xml:space="preserve"> </w:t>
      </w:r>
      <w:r w:rsidR="002B36F9" w:rsidRPr="00F51976">
        <w:rPr>
          <w:rFonts w:ascii="Times New Roman" w:hAnsi="Times New Roman" w:cs="Times New Roman"/>
          <w:b/>
          <w:sz w:val="24"/>
          <w:szCs w:val="24"/>
        </w:rPr>
        <w:t>8</w:t>
      </w:r>
      <w:r w:rsidR="002B36F9" w:rsidRPr="00F51976">
        <w:rPr>
          <w:rFonts w:ascii="Times New Roman" w:hAnsi="Times New Roman" w:cs="Times New Roman"/>
          <w:sz w:val="24"/>
          <w:szCs w:val="24"/>
        </w:rPr>
        <w:t>, 1802430 (2018).</w:t>
      </w:r>
    </w:p>
    <w:p w14:paraId="4F8AFD5F" w14:textId="76A7D652"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[32] </w:t>
      </w:r>
      <w:r w:rsidR="006D61FB" w:rsidRPr="00F51976">
        <w:rPr>
          <w:rFonts w:ascii="Times New Roman" w:hAnsi="Times New Roman" w:cs="Times New Roman"/>
          <w:sz w:val="24"/>
          <w:szCs w:val="24"/>
        </w:rPr>
        <w:t>He, J., Chen, Y. &amp; Manthiram, A. Vertical Co</w:t>
      </w:r>
      <w:r w:rsidR="006D61FB" w:rsidRPr="00F51976">
        <w:rPr>
          <w:rFonts w:ascii="Times New Roman" w:hAnsi="Times New Roman" w:cs="Times New Roman"/>
          <w:sz w:val="24"/>
          <w:szCs w:val="24"/>
          <w:vertAlign w:val="subscript"/>
        </w:rPr>
        <w:t>9</w:t>
      </w:r>
      <w:r w:rsidR="006D61FB" w:rsidRPr="00F51976">
        <w:rPr>
          <w:rFonts w:ascii="Times New Roman" w:hAnsi="Times New Roman" w:cs="Times New Roman"/>
          <w:sz w:val="24"/>
          <w:szCs w:val="24"/>
        </w:rPr>
        <w:t>S</w:t>
      </w:r>
      <w:r w:rsidR="006D61FB" w:rsidRPr="00F51976">
        <w:rPr>
          <w:rFonts w:ascii="Times New Roman" w:hAnsi="Times New Roman" w:cs="Times New Roman"/>
          <w:sz w:val="24"/>
          <w:szCs w:val="24"/>
          <w:vertAlign w:val="subscript"/>
        </w:rPr>
        <w:t>8</w:t>
      </w:r>
      <w:r w:rsidR="006D61FB" w:rsidRPr="00F51976">
        <w:rPr>
          <w:rFonts w:ascii="Times New Roman" w:hAnsi="Times New Roman" w:cs="Times New Roman"/>
          <w:sz w:val="24"/>
          <w:szCs w:val="24"/>
        </w:rPr>
        <w:t xml:space="preserve"> hollow nanowall arrays grown on a Celgard separator as a multifunctional polysulfide barrier for high-performance Li-S batteries. </w:t>
      </w:r>
      <w:r w:rsidR="006D61FB" w:rsidRPr="00F51976">
        <w:rPr>
          <w:rFonts w:ascii="Times New Roman" w:hAnsi="Times New Roman" w:cs="Times New Roman"/>
          <w:i/>
          <w:sz w:val="24"/>
          <w:szCs w:val="24"/>
        </w:rPr>
        <w:t>Energy Environ. Sci.</w:t>
      </w:r>
      <w:r w:rsidR="006D61FB" w:rsidRPr="00F51976">
        <w:rPr>
          <w:rFonts w:ascii="Times New Roman" w:hAnsi="Times New Roman" w:cs="Times New Roman"/>
          <w:sz w:val="24"/>
          <w:szCs w:val="24"/>
        </w:rPr>
        <w:t xml:space="preserve"> </w:t>
      </w:r>
      <w:r w:rsidR="006D61FB" w:rsidRPr="00F51976">
        <w:rPr>
          <w:rFonts w:ascii="Times New Roman" w:hAnsi="Times New Roman" w:cs="Times New Roman"/>
          <w:b/>
          <w:sz w:val="24"/>
          <w:szCs w:val="24"/>
        </w:rPr>
        <w:t>11</w:t>
      </w:r>
      <w:r w:rsidR="006D61FB" w:rsidRPr="00F51976">
        <w:rPr>
          <w:rFonts w:ascii="Times New Roman" w:hAnsi="Times New Roman" w:cs="Times New Roman"/>
          <w:sz w:val="24"/>
          <w:szCs w:val="24"/>
        </w:rPr>
        <w:t>, 2560</w:t>
      </w:r>
      <w:r w:rsidR="006D61FB" w:rsidRPr="00F51976">
        <w:rPr>
          <w:rFonts w:ascii="Times New Roman" w:hAnsi="Times New Roman" w:cs="Times New Roman"/>
          <w:bCs/>
          <w:sz w:val="24"/>
          <w:szCs w:val="24"/>
        </w:rPr>
        <w:t>–</w:t>
      </w:r>
      <w:r w:rsidR="006D61FB" w:rsidRPr="00F51976">
        <w:rPr>
          <w:rFonts w:ascii="Times New Roman" w:hAnsi="Times New Roman" w:cs="Times New Roman"/>
          <w:sz w:val="24"/>
          <w:szCs w:val="24"/>
        </w:rPr>
        <w:t>2568 (2018).</w:t>
      </w:r>
    </w:p>
    <w:p w14:paraId="222705B9" w14:textId="74E72828"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[33] </w:t>
      </w:r>
      <w:r w:rsidR="009468CC" w:rsidRPr="00F51976">
        <w:rPr>
          <w:rFonts w:ascii="Times New Roman" w:hAnsi="Times New Roman" w:cs="Times New Roman"/>
          <w:sz w:val="24"/>
          <w:szCs w:val="24"/>
        </w:rPr>
        <w:t xml:space="preserve">Tian, Y. </w:t>
      </w:r>
      <w:r w:rsidR="009468CC" w:rsidRPr="00F51976">
        <w:rPr>
          <w:rFonts w:ascii="Times New Roman" w:hAnsi="Times New Roman" w:cs="Times New Roman"/>
          <w:i/>
          <w:sz w:val="24"/>
          <w:szCs w:val="24"/>
        </w:rPr>
        <w:t>et al.</w:t>
      </w:r>
      <w:r w:rsidR="009468CC" w:rsidRPr="00F51976">
        <w:rPr>
          <w:rFonts w:ascii="Times New Roman" w:hAnsi="Times New Roman" w:cs="Times New Roman"/>
          <w:sz w:val="24"/>
          <w:szCs w:val="24"/>
        </w:rPr>
        <w:t xml:space="preserve"> Low-bandgap se-deficient antimony selenide as a multifunctional polysulfide barrier toward high-performance lithium-sulfur batteries. </w:t>
      </w:r>
      <w:r w:rsidR="009468CC" w:rsidRPr="00F51976">
        <w:rPr>
          <w:rFonts w:ascii="Times New Roman" w:hAnsi="Times New Roman" w:cs="Times New Roman"/>
          <w:i/>
          <w:sz w:val="24"/>
          <w:szCs w:val="24"/>
        </w:rPr>
        <w:t>Adv. Mater.</w:t>
      </w:r>
      <w:r w:rsidR="009468CC" w:rsidRPr="00F51976">
        <w:rPr>
          <w:rFonts w:ascii="Times New Roman" w:hAnsi="Times New Roman" w:cs="Times New Roman"/>
          <w:sz w:val="24"/>
          <w:szCs w:val="24"/>
        </w:rPr>
        <w:t xml:space="preserve"> </w:t>
      </w:r>
      <w:r w:rsidR="009468CC" w:rsidRPr="00F51976">
        <w:rPr>
          <w:rFonts w:ascii="Times New Roman" w:hAnsi="Times New Roman" w:cs="Times New Roman"/>
          <w:b/>
          <w:sz w:val="24"/>
          <w:szCs w:val="24"/>
        </w:rPr>
        <w:t>32</w:t>
      </w:r>
      <w:r w:rsidR="009468CC" w:rsidRPr="00F51976">
        <w:rPr>
          <w:rFonts w:ascii="Times New Roman" w:hAnsi="Times New Roman" w:cs="Times New Roman"/>
          <w:sz w:val="24"/>
          <w:szCs w:val="24"/>
        </w:rPr>
        <w:t>, 1904876 (2020).</w:t>
      </w:r>
    </w:p>
    <w:p w14:paraId="4E134660" w14:textId="022928B9"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[34] </w:t>
      </w:r>
      <w:r w:rsidR="00857B25" w:rsidRPr="00F51976">
        <w:rPr>
          <w:rFonts w:ascii="Times New Roman" w:hAnsi="Times New Roman" w:cs="Times New Roman"/>
          <w:sz w:val="24"/>
          <w:szCs w:val="24"/>
        </w:rPr>
        <w:t xml:space="preserve">Li, M. </w:t>
      </w:r>
      <w:r w:rsidR="00857B25" w:rsidRPr="00F51976">
        <w:rPr>
          <w:rFonts w:ascii="Times New Roman" w:hAnsi="Times New Roman" w:cs="Times New Roman"/>
          <w:i/>
          <w:sz w:val="24"/>
          <w:szCs w:val="24"/>
        </w:rPr>
        <w:t>et al.</w:t>
      </w:r>
      <w:r w:rsidR="00857B25" w:rsidRPr="00F51976">
        <w:rPr>
          <w:rFonts w:ascii="Times New Roman" w:hAnsi="Times New Roman" w:cs="Times New Roman"/>
          <w:sz w:val="24"/>
          <w:szCs w:val="24"/>
        </w:rPr>
        <w:t xml:space="preserve"> A separator-based lithium polysulfide recirculator for high-loading and high-performance Li-S batteries. </w:t>
      </w:r>
      <w:r w:rsidR="00857B25" w:rsidRPr="00F51976">
        <w:rPr>
          <w:rFonts w:ascii="Times New Roman" w:hAnsi="Times New Roman" w:cs="Times New Roman"/>
          <w:i/>
          <w:sz w:val="24"/>
          <w:szCs w:val="24"/>
        </w:rPr>
        <w:t>J. Mater. Chem. A</w:t>
      </w:r>
      <w:r w:rsidR="00857B25" w:rsidRPr="00F51976">
        <w:rPr>
          <w:rFonts w:ascii="Times New Roman" w:hAnsi="Times New Roman" w:cs="Times New Roman"/>
          <w:sz w:val="24"/>
          <w:szCs w:val="24"/>
        </w:rPr>
        <w:t xml:space="preserve"> </w:t>
      </w:r>
      <w:r w:rsidR="00857B25" w:rsidRPr="00F51976">
        <w:rPr>
          <w:rFonts w:ascii="Times New Roman" w:hAnsi="Times New Roman" w:cs="Times New Roman"/>
          <w:b/>
          <w:sz w:val="24"/>
          <w:szCs w:val="24"/>
        </w:rPr>
        <w:t>6</w:t>
      </w:r>
      <w:r w:rsidR="00857B25" w:rsidRPr="00F51976">
        <w:rPr>
          <w:rFonts w:ascii="Times New Roman" w:hAnsi="Times New Roman" w:cs="Times New Roman"/>
          <w:sz w:val="24"/>
          <w:szCs w:val="24"/>
        </w:rPr>
        <w:t>, 5862</w:t>
      </w:r>
      <w:r w:rsidR="00857B25" w:rsidRPr="00F51976">
        <w:rPr>
          <w:rFonts w:ascii="Times New Roman" w:hAnsi="Times New Roman" w:cs="Times New Roman"/>
          <w:bCs/>
          <w:sz w:val="24"/>
          <w:szCs w:val="24"/>
        </w:rPr>
        <w:t>–</w:t>
      </w:r>
      <w:r w:rsidR="00857B25" w:rsidRPr="00F51976">
        <w:rPr>
          <w:rFonts w:ascii="Times New Roman" w:hAnsi="Times New Roman" w:cs="Times New Roman"/>
          <w:sz w:val="24"/>
          <w:szCs w:val="24"/>
        </w:rPr>
        <w:t>5869 (2018).</w:t>
      </w:r>
    </w:p>
    <w:p w14:paraId="547FA53E" w14:textId="12BA91AC"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[35] </w:t>
      </w:r>
      <w:r w:rsidR="004D2D68" w:rsidRPr="00F51976">
        <w:rPr>
          <w:rFonts w:ascii="Times New Roman" w:hAnsi="Times New Roman" w:cs="Times New Roman"/>
          <w:sz w:val="24"/>
          <w:szCs w:val="24"/>
        </w:rPr>
        <w:t xml:space="preserve">Song, J. </w:t>
      </w:r>
      <w:r w:rsidR="004D2D68" w:rsidRPr="00F51976">
        <w:rPr>
          <w:rFonts w:ascii="Times New Roman" w:hAnsi="Times New Roman" w:cs="Times New Roman"/>
          <w:i/>
          <w:sz w:val="24"/>
          <w:szCs w:val="24"/>
        </w:rPr>
        <w:t>et al.</w:t>
      </w:r>
      <w:r w:rsidR="004D2D68" w:rsidRPr="00F51976">
        <w:rPr>
          <w:rFonts w:ascii="Times New Roman" w:hAnsi="Times New Roman" w:cs="Times New Roman"/>
          <w:sz w:val="24"/>
          <w:szCs w:val="24"/>
        </w:rPr>
        <w:t xml:space="preserve"> Immobilizing polysulfides with MXene-functionalized separators for stable lithium-sulfur batteries. </w:t>
      </w:r>
      <w:r w:rsidR="004D2D68" w:rsidRPr="00F51976">
        <w:rPr>
          <w:rFonts w:ascii="Times New Roman" w:hAnsi="Times New Roman" w:cs="Times New Roman"/>
          <w:i/>
          <w:sz w:val="24"/>
          <w:szCs w:val="24"/>
        </w:rPr>
        <w:t>ACS Appl. Mater. Interfaces</w:t>
      </w:r>
      <w:r w:rsidR="004D2D68" w:rsidRPr="00F51976">
        <w:rPr>
          <w:rFonts w:ascii="Times New Roman" w:hAnsi="Times New Roman" w:cs="Times New Roman"/>
          <w:sz w:val="24"/>
          <w:szCs w:val="24"/>
        </w:rPr>
        <w:t xml:space="preserve"> </w:t>
      </w:r>
      <w:r w:rsidR="004D2D68" w:rsidRPr="00F51976">
        <w:rPr>
          <w:rFonts w:ascii="Times New Roman" w:hAnsi="Times New Roman" w:cs="Times New Roman"/>
          <w:b/>
          <w:sz w:val="24"/>
          <w:szCs w:val="24"/>
        </w:rPr>
        <w:t>8</w:t>
      </w:r>
      <w:r w:rsidR="004D2D68" w:rsidRPr="00F51976">
        <w:rPr>
          <w:rFonts w:ascii="Times New Roman" w:hAnsi="Times New Roman" w:cs="Times New Roman"/>
          <w:sz w:val="24"/>
          <w:szCs w:val="24"/>
        </w:rPr>
        <w:t>, 29427</w:t>
      </w:r>
      <w:r w:rsidR="004D2D68" w:rsidRPr="00F51976">
        <w:rPr>
          <w:rFonts w:ascii="Times New Roman" w:hAnsi="Times New Roman" w:cs="Times New Roman"/>
          <w:bCs/>
          <w:sz w:val="24"/>
          <w:szCs w:val="24"/>
        </w:rPr>
        <w:t>–</w:t>
      </w:r>
      <w:r w:rsidR="004D2D68" w:rsidRPr="00F51976">
        <w:rPr>
          <w:rFonts w:ascii="Times New Roman" w:hAnsi="Times New Roman" w:cs="Times New Roman"/>
          <w:sz w:val="24"/>
          <w:szCs w:val="24"/>
        </w:rPr>
        <w:t>29433 (2016).</w:t>
      </w:r>
    </w:p>
    <w:p w14:paraId="3FF32998" w14:textId="3927D809"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[36] </w:t>
      </w:r>
      <w:r w:rsidR="001A5B9B" w:rsidRPr="00F51976">
        <w:rPr>
          <w:rFonts w:ascii="Times New Roman" w:hAnsi="Times New Roman" w:cs="Times New Roman"/>
          <w:sz w:val="24"/>
          <w:szCs w:val="24"/>
        </w:rPr>
        <w:t xml:space="preserve">Sun, J. </w:t>
      </w:r>
      <w:r w:rsidR="001A5B9B" w:rsidRPr="00F51976">
        <w:rPr>
          <w:rFonts w:ascii="Times New Roman" w:hAnsi="Times New Roman" w:cs="Times New Roman"/>
          <w:i/>
          <w:sz w:val="24"/>
          <w:szCs w:val="24"/>
        </w:rPr>
        <w:t>et al.</w:t>
      </w:r>
      <w:r w:rsidR="001A5B9B" w:rsidRPr="00F51976">
        <w:rPr>
          <w:rFonts w:ascii="Times New Roman" w:hAnsi="Times New Roman" w:cs="Times New Roman"/>
          <w:sz w:val="24"/>
          <w:szCs w:val="24"/>
        </w:rPr>
        <w:t xml:space="preserve"> Entrapment of polysulfides by a black-phosphorus-modified separator for lithium-sulfur batteries. </w:t>
      </w:r>
      <w:r w:rsidR="001A5B9B" w:rsidRPr="00F51976">
        <w:rPr>
          <w:rFonts w:ascii="Times New Roman" w:hAnsi="Times New Roman" w:cs="Times New Roman"/>
          <w:i/>
          <w:sz w:val="24"/>
          <w:szCs w:val="24"/>
        </w:rPr>
        <w:t>Adv. Mater.</w:t>
      </w:r>
      <w:r w:rsidR="001A5B9B" w:rsidRPr="00F51976">
        <w:rPr>
          <w:rFonts w:ascii="Times New Roman" w:hAnsi="Times New Roman" w:cs="Times New Roman"/>
          <w:sz w:val="24"/>
          <w:szCs w:val="24"/>
        </w:rPr>
        <w:t xml:space="preserve"> </w:t>
      </w:r>
      <w:r w:rsidR="001A5B9B" w:rsidRPr="00F51976">
        <w:rPr>
          <w:rFonts w:ascii="Times New Roman" w:hAnsi="Times New Roman" w:cs="Times New Roman"/>
          <w:b/>
          <w:sz w:val="24"/>
          <w:szCs w:val="24"/>
        </w:rPr>
        <w:t>28</w:t>
      </w:r>
      <w:r w:rsidR="001A5B9B" w:rsidRPr="00F51976">
        <w:rPr>
          <w:rFonts w:ascii="Times New Roman" w:hAnsi="Times New Roman" w:cs="Times New Roman"/>
          <w:sz w:val="24"/>
          <w:szCs w:val="24"/>
        </w:rPr>
        <w:t>, 9797</w:t>
      </w:r>
      <w:r w:rsidR="001A5B9B" w:rsidRPr="00F51976">
        <w:rPr>
          <w:rFonts w:ascii="Times New Roman" w:hAnsi="Times New Roman" w:cs="Times New Roman"/>
          <w:bCs/>
          <w:sz w:val="24"/>
          <w:szCs w:val="24"/>
        </w:rPr>
        <w:t>–</w:t>
      </w:r>
      <w:r w:rsidR="001A5B9B" w:rsidRPr="00F51976">
        <w:rPr>
          <w:rFonts w:ascii="Times New Roman" w:hAnsi="Times New Roman" w:cs="Times New Roman"/>
          <w:sz w:val="24"/>
          <w:szCs w:val="24"/>
        </w:rPr>
        <w:t>9803 (2016).</w:t>
      </w:r>
    </w:p>
    <w:p w14:paraId="6E8F7F89" w14:textId="057771DD"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[37] </w:t>
      </w:r>
      <w:r w:rsidR="007771E8" w:rsidRPr="00F51976">
        <w:rPr>
          <w:rFonts w:ascii="Times New Roman" w:hAnsi="Times New Roman" w:cs="Times New Roman"/>
          <w:sz w:val="24"/>
          <w:szCs w:val="24"/>
        </w:rPr>
        <w:t xml:space="preserve">Wang, Z. </w:t>
      </w:r>
      <w:r w:rsidR="007771E8" w:rsidRPr="00F51976">
        <w:rPr>
          <w:rFonts w:ascii="Times New Roman" w:hAnsi="Times New Roman" w:cs="Times New Roman"/>
          <w:i/>
          <w:sz w:val="24"/>
          <w:szCs w:val="24"/>
        </w:rPr>
        <w:t>et al.</w:t>
      </w:r>
      <w:r w:rsidR="007771E8" w:rsidRPr="00F51976">
        <w:rPr>
          <w:rFonts w:ascii="Times New Roman" w:hAnsi="Times New Roman" w:cs="Times New Roman"/>
          <w:sz w:val="24"/>
          <w:szCs w:val="24"/>
        </w:rPr>
        <w:t xml:space="preserve"> Constructing metal-free and cost-effective multifunctional separator for high-performance lithium-sulfur batteries. </w:t>
      </w:r>
      <w:r w:rsidR="007771E8" w:rsidRPr="00F51976">
        <w:rPr>
          <w:rFonts w:ascii="Times New Roman" w:hAnsi="Times New Roman" w:cs="Times New Roman"/>
          <w:i/>
          <w:sz w:val="24"/>
          <w:szCs w:val="24"/>
        </w:rPr>
        <w:t>Nano Energy</w:t>
      </w:r>
      <w:r w:rsidR="007771E8" w:rsidRPr="00F51976">
        <w:rPr>
          <w:rFonts w:ascii="Times New Roman" w:hAnsi="Times New Roman" w:cs="Times New Roman"/>
          <w:sz w:val="24"/>
          <w:szCs w:val="24"/>
        </w:rPr>
        <w:t xml:space="preserve"> </w:t>
      </w:r>
      <w:r w:rsidR="007771E8" w:rsidRPr="00F51976">
        <w:rPr>
          <w:rFonts w:ascii="Times New Roman" w:hAnsi="Times New Roman" w:cs="Times New Roman"/>
          <w:b/>
          <w:sz w:val="24"/>
          <w:szCs w:val="24"/>
        </w:rPr>
        <w:t>59</w:t>
      </w:r>
      <w:r w:rsidR="007771E8" w:rsidRPr="00F51976">
        <w:rPr>
          <w:rFonts w:ascii="Times New Roman" w:hAnsi="Times New Roman" w:cs="Times New Roman"/>
          <w:sz w:val="24"/>
          <w:szCs w:val="24"/>
        </w:rPr>
        <w:t>, 390</w:t>
      </w:r>
      <w:r w:rsidR="007771E8" w:rsidRPr="00F51976">
        <w:rPr>
          <w:rFonts w:ascii="Times New Roman" w:hAnsi="Times New Roman" w:cs="Times New Roman"/>
          <w:bCs/>
          <w:sz w:val="24"/>
          <w:szCs w:val="24"/>
        </w:rPr>
        <w:t>–</w:t>
      </w:r>
      <w:r w:rsidR="007771E8" w:rsidRPr="00F51976">
        <w:rPr>
          <w:rFonts w:ascii="Times New Roman" w:hAnsi="Times New Roman" w:cs="Times New Roman"/>
          <w:sz w:val="24"/>
          <w:szCs w:val="24"/>
        </w:rPr>
        <w:t>398 (2019).</w:t>
      </w:r>
    </w:p>
    <w:p w14:paraId="121CAA60" w14:textId="1E9ABD08"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[38] </w:t>
      </w:r>
      <w:r w:rsidR="007A4F24" w:rsidRPr="00F51976">
        <w:rPr>
          <w:rFonts w:ascii="Times New Roman" w:hAnsi="Times New Roman" w:cs="Times New Roman"/>
          <w:sz w:val="24"/>
          <w:szCs w:val="24"/>
        </w:rPr>
        <w:t xml:space="preserve">Kim, P. J. H. </w:t>
      </w:r>
      <w:r w:rsidR="007A4F24" w:rsidRPr="00F51976">
        <w:rPr>
          <w:rFonts w:ascii="Times New Roman" w:hAnsi="Times New Roman" w:cs="Times New Roman"/>
          <w:i/>
          <w:sz w:val="24"/>
          <w:szCs w:val="24"/>
        </w:rPr>
        <w:t>et al.</w:t>
      </w:r>
      <w:r w:rsidR="007A4F24" w:rsidRPr="00F51976">
        <w:rPr>
          <w:rFonts w:ascii="Times New Roman" w:hAnsi="Times New Roman" w:cs="Times New Roman"/>
          <w:sz w:val="24"/>
          <w:szCs w:val="24"/>
        </w:rPr>
        <w:t xml:space="preserve"> Synergistic protective effect of a BN-carbon separator for highly stable lithium sulfur batteries. </w:t>
      </w:r>
      <w:r w:rsidR="007A4F24" w:rsidRPr="00F51976">
        <w:rPr>
          <w:rFonts w:ascii="Times New Roman" w:hAnsi="Times New Roman" w:cs="Times New Roman"/>
          <w:i/>
          <w:sz w:val="24"/>
          <w:szCs w:val="24"/>
        </w:rPr>
        <w:t>NPG Asia Mater.</w:t>
      </w:r>
      <w:r w:rsidR="007A4F24" w:rsidRPr="00F51976">
        <w:rPr>
          <w:rFonts w:ascii="Times New Roman" w:hAnsi="Times New Roman" w:cs="Times New Roman"/>
          <w:sz w:val="24"/>
          <w:szCs w:val="24"/>
        </w:rPr>
        <w:t xml:space="preserve"> </w:t>
      </w:r>
      <w:r w:rsidR="007A4F24" w:rsidRPr="00F51976">
        <w:rPr>
          <w:rFonts w:ascii="Times New Roman" w:hAnsi="Times New Roman" w:cs="Times New Roman"/>
          <w:b/>
          <w:sz w:val="24"/>
          <w:szCs w:val="24"/>
        </w:rPr>
        <w:t>9</w:t>
      </w:r>
      <w:r w:rsidR="007A4F24" w:rsidRPr="00F51976">
        <w:rPr>
          <w:rFonts w:ascii="Times New Roman" w:hAnsi="Times New Roman" w:cs="Times New Roman"/>
          <w:sz w:val="24"/>
          <w:szCs w:val="24"/>
        </w:rPr>
        <w:t>, e375 (2017).</w:t>
      </w:r>
    </w:p>
    <w:p w14:paraId="70C0E53C" w14:textId="4ABCB489"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[39] </w:t>
      </w:r>
      <w:r w:rsidR="00EA3120" w:rsidRPr="00F51976">
        <w:rPr>
          <w:rFonts w:ascii="Times New Roman" w:hAnsi="Times New Roman" w:cs="Times New Roman"/>
          <w:sz w:val="24"/>
          <w:szCs w:val="24"/>
        </w:rPr>
        <w:t xml:space="preserve">Yim, T. </w:t>
      </w:r>
      <w:r w:rsidR="00EA3120" w:rsidRPr="00F51976">
        <w:rPr>
          <w:rFonts w:ascii="Times New Roman" w:hAnsi="Times New Roman" w:cs="Times New Roman"/>
          <w:i/>
          <w:sz w:val="24"/>
          <w:szCs w:val="24"/>
        </w:rPr>
        <w:t>et al.</w:t>
      </w:r>
      <w:r w:rsidR="00EA3120" w:rsidRPr="00F51976">
        <w:rPr>
          <w:rFonts w:ascii="Times New Roman" w:hAnsi="Times New Roman" w:cs="Times New Roman"/>
          <w:sz w:val="24"/>
          <w:szCs w:val="24"/>
        </w:rPr>
        <w:t xml:space="preserve"> Effective polysulfide rejection by dipole-aligned BaTiO</w:t>
      </w:r>
      <w:r w:rsidR="00EA3120" w:rsidRPr="00F51976">
        <w:rPr>
          <w:rFonts w:ascii="Times New Roman" w:hAnsi="Times New Roman" w:cs="Times New Roman"/>
          <w:sz w:val="24"/>
          <w:szCs w:val="24"/>
          <w:vertAlign w:val="subscript"/>
        </w:rPr>
        <w:t>3</w:t>
      </w:r>
      <w:r w:rsidR="00EA3120" w:rsidRPr="00F51976">
        <w:rPr>
          <w:rFonts w:ascii="Times New Roman" w:hAnsi="Times New Roman" w:cs="Times New Roman"/>
          <w:sz w:val="24"/>
          <w:szCs w:val="24"/>
        </w:rPr>
        <w:t xml:space="preserve"> coated separator in lithium–sulfur batteries. </w:t>
      </w:r>
      <w:r w:rsidR="00EA3120" w:rsidRPr="00F51976">
        <w:rPr>
          <w:rFonts w:ascii="Times New Roman" w:hAnsi="Times New Roman" w:cs="Times New Roman"/>
          <w:i/>
          <w:sz w:val="24"/>
          <w:szCs w:val="24"/>
        </w:rPr>
        <w:t>Adv. Funct. Mater.</w:t>
      </w:r>
      <w:r w:rsidR="00EA3120" w:rsidRPr="00F51976">
        <w:rPr>
          <w:rFonts w:ascii="Times New Roman" w:hAnsi="Times New Roman" w:cs="Times New Roman"/>
          <w:sz w:val="24"/>
          <w:szCs w:val="24"/>
        </w:rPr>
        <w:t xml:space="preserve"> </w:t>
      </w:r>
      <w:r w:rsidR="00EA3120" w:rsidRPr="00F51976">
        <w:rPr>
          <w:rFonts w:ascii="Times New Roman" w:hAnsi="Times New Roman" w:cs="Times New Roman"/>
          <w:b/>
          <w:sz w:val="24"/>
          <w:szCs w:val="24"/>
        </w:rPr>
        <w:t>26</w:t>
      </w:r>
      <w:r w:rsidR="00EA3120" w:rsidRPr="00F51976">
        <w:rPr>
          <w:rFonts w:ascii="Times New Roman" w:hAnsi="Times New Roman" w:cs="Times New Roman"/>
          <w:sz w:val="24"/>
          <w:szCs w:val="24"/>
        </w:rPr>
        <w:t>, 7817</w:t>
      </w:r>
      <w:r w:rsidR="00EA3120" w:rsidRPr="00F51976">
        <w:rPr>
          <w:rFonts w:ascii="Times New Roman" w:hAnsi="Times New Roman" w:cs="Times New Roman"/>
          <w:bCs/>
          <w:sz w:val="24"/>
          <w:szCs w:val="24"/>
        </w:rPr>
        <w:t>–</w:t>
      </w:r>
      <w:r w:rsidR="00EA3120" w:rsidRPr="00F51976">
        <w:rPr>
          <w:rFonts w:ascii="Times New Roman" w:hAnsi="Times New Roman" w:cs="Times New Roman"/>
          <w:sz w:val="24"/>
          <w:szCs w:val="24"/>
        </w:rPr>
        <w:t>7823 (2016).</w:t>
      </w:r>
    </w:p>
    <w:p w14:paraId="33273020" w14:textId="7650DDB8"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[40] </w:t>
      </w:r>
      <w:r w:rsidR="00F05AB4" w:rsidRPr="00F51976">
        <w:rPr>
          <w:rFonts w:ascii="Times New Roman" w:hAnsi="Times New Roman" w:cs="Times New Roman"/>
          <w:sz w:val="24"/>
          <w:szCs w:val="24"/>
        </w:rPr>
        <w:t>Lu, Q.</w:t>
      </w:r>
      <w:r w:rsidR="00F05AB4" w:rsidRPr="00F51976">
        <w:rPr>
          <w:rFonts w:ascii="Times New Roman" w:hAnsi="Times New Roman" w:cs="Times New Roman"/>
          <w:i/>
          <w:sz w:val="24"/>
          <w:szCs w:val="24"/>
        </w:rPr>
        <w:t xml:space="preserve"> et al.</w:t>
      </w:r>
      <w:r w:rsidR="00F05AB4" w:rsidRPr="00F51976">
        <w:rPr>
          <w:rFonts w:ascii="Times New Roman" w:hAnsi="Times New Roman" w:cs="Times New Roman"/>
          <w:sz w:val="24"/>
          <w:szCs w:val="24"/>
        </w:rPr>
        <w:t xml:space="preserve"> An “electronegative” bifunctional coating layer: simultaneous regulation of polysulfide and Li-ion adsorption sites for long-cycling and “dendrite-free” Li-S batteries.</w:t>
      </w:r>
      <w:r w:rsidR="00F05AB4" w:rsidRPr="00F51976">
        <w:rPr>
          <w:rFonts w:ascii="Times New Roman" w:hAnsi="Times New Roman" w:cs="Times New Roman"/>
          <w:i/>
          <w:sz w:val="24"/>
          <w:szCs w:val="24"/>
        </w:rPr>
        <w:t xml:space="preserve"> J. Mater. </w:t>
      </w:r>
      <w:r w:rsidR="00F05AB4" w:rsidRPr="00F51976">
        <w:rPr>
          <w:rFonts w:ascii="Times New Roman" w:hAnsi="Times New Roman" w:cs="Times New Roman"/>
          <w:i/>
          <w:sz w:val="24"/>
          <w:szCs w:val="24"/>
        </w:rPr>
        <w:lastRenderedPageBreak/>
        <w:t>Chem. A</w:t>
      </w:r>
      <w:r w:rsidR="00F05AB4" w:rsidRPr="00F51976">
        <w:rPr>
          <w:rFonts w:ascii="Times New Roman" w:hAnsi="Times New Roman" w:cs="Times New Roman"/>
          <w:sz w:val="24"/>
          <w:szCs w:val="24"/>
        </w:rPr>
        <w:t xml:space="preserve"> </w:t>
      </w:r>
      <w:r w:rsidR="00F05AB4" w:rsidRPr="00F51976">
        <w:rPr>
          <w:rFonts w:ascii="Times New Roman" w:hAnsi="Times New Roman" w:cs="Times New Roman"/>
          <w:b/>
          <w:sz w:val="24"/>
          <w:szCs w:val="24"/>
        </w:rPr>
        <w:t>7</w:t>
      </w:r>
      <w:r w:rsidR="00F05AB4" w:rsidRPr="00F51976">
        <w:rPr>
          <w:rFonts w:ascii="Times New Roman" w:hAnsi="Times New Roman" w:cs="Times New Roman"/>
          <w:sz w:val="24"/>
          <w:szCs w:val="24"/>
        </w:rPr>
        <w:t>, 22463</w:t>
      </w:r>
      <w:r w:rsidR="00F05AB4" w:rsidRPr="00F51976">
        <w:rPr>
          <w:rFonts w:ascii="Times New Roman" w:hAnsi="Times New Roman" w:cs="Times New Roman"/>
          <w:bCs/>
          <w:sz w:val="24"/>
          <w:szCs w:val="24"/>
        </w:rPr>
        <w:t>–</w:t>
      </w:r>
      <w:r w:rsidR="00F05AB4" w:rsidRPr="00F51976">
        <w:rPr>
          <w:rFonts w:ascii="Times New Roman" w:hAnsi="Times New Roman" w:cs="Times New Roman"/>
          <w:sz w:val="24"/>
          <w:szCs w:val="24"/>
        </w:rPr>
        <w:t>22474 (2019).</w:t>
      </w:r>
    </w:p>
    <w:p w14:paraId="016E02E3" w14:textId="67888AA8"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[41] </w:t>
      </w:r>
      <w:r w:rsidR="00BE1593" w:rsidRPr="00F51976">
        <w:rPr>
          <w:rFonts w:ascii="Times New Roman" w:hAnsi="Times New Roman" w:cs="Times New Roman"/>
          <w:sz w:val="24"/>
          <w:szCs w:val="24"/>
        </w:rPr>
        <w:t>Xiao, Z.</w:t>
      </w:r>
      <w:r w:rsidR="00BE1593" w:rsidRPr="00F51976">
        <w:rPr>
          <w:rFonts w:ascii="Times New Roman" w:hAnsi="Times New Roman" w:cs="Times New Roman"/>
          <w:i/>
          <w:sz w:val="24"/>
          <w:szCs w:val="24"/>
        </w:rPr>
        <w:t xml:space="preserve"> et al.</w:t>
      </w:r>
      <w:r w:rsidR="00BE1593" w:rsidRPr="00F51976">
        <w:rPr>
          <w:rFonts w:ascii="Times New Roman" w:hAnsi="Times New Roman" w:cs="Times New Roman"/>
          <w:sz w:val="24"/>
          <w:szCs w:val="24"/>
        </w:rPr>
        <w:t xml:space="preserve"> A lightweight TiO</w:t>
      </w:r>
      <w:r w:rsidR="00BE1593" w:rsidRPr="00F51976">
        <w:rPr>
          <w:rFonts w:ascii="Times New Roman" w:hAnsi="Times New Roman" w:cs="Times New Roman"/>
          <w:sz w:val="24"/>
          <w:szCs w:val="24"/>
          <w:vertAlign w:val="subscript"/>
        </w:rPr>
        <w:t>2</w:t>
      </w:r>
      <w:r w:rsidR="00BE1593" w:rsidRPr="00F51976">
        <w:rPr>
          <w:rFonts w:ascii="Times New Roman" w:hAnsi="Times New Roman" w:cs="Times New Roman"/>
          <w:sz w:val="24"/>
          <w:szCs w:val="24"/>
        </w:rPr>
        <w:t xml:space="preserve">/graphene interlayer, applied as a highly effective polysulfide absorbent for fast, long-life lithium-sulfur batteries. </w:t>
      </w:r>
      <w:r w:rsidR="00BE1593" w:rsidRPr="00F51976">
        <w:rPr>
          <w:rFonts w:ascii="Times New Roman" w:hAnsi="Times New Roman" w:cs="Times New Roman"/>
          <w:i/>
          <w:sz w:val="24"/>
          <w:szCs w:val="24"/>
        </w:rPr>
        <w:t>Adv. Mater.</w:t>
      </w:r>
      <w:r w:rsidR="00BE1593" w:rsidRPr="00F51976">
        <w:rPr>
          <w:rFonts w:ascii="Times New Roman" w:hAnsi="Times New Roman" w:cs="Times New Roman"/>
          <w:sz w:val="24"/>
          <w:szCs w:val="24"/>
        </w:rPr>
        <w:t xml:space="preserve"> </w:t>
      </w:r>
      <w:r w:rsidR="00BE1593" w:rsidRPr="00F51976">
        <w:rPr>
          <w:rFonts w:ascii="Times New Roman" w:hAnsi="Times New Roman" w:cs="Times New Roman"/>
          <w:b/>
          <w:sz w:val="24"/>
          <w:szCs w:val="24"/>
        </w:rPr>
        <w:t>27</w:t>
      </w:r>
      <w:r w:rsidR="00BE1593" w:rsidRPr="00F51976">
        <w:rPr>
          <w:rFonts w:ascii="Times New Roman" w:hAnsi="Times New Roman" w:cs="Times New Roman"/>
          <w:sz w:val="24"/>
          <w:szCs w:val="24"/>
        </w:rPr>
        <w:t>, 2891</w:t>
      </w:r>
      <w:r w:rsidR="00BE1593" w:rsidRPr="00F51976">
        <w:rPr>
          <w:rFonts w:ascii="Times New Roman" w:hAnsi="Times New Roman" w:cs="Times New Roman"/>
          <w:bCs/>
          <w:sz w:val="24"/>
          <w:szCs w:val="24"/>
        </w:rPr>
        <w:t>–</w:t>
      </w:r>
      <w:r w:rsidR="00BE1593" w:rsidRPr="00F51976">
        <w:rPr>
          <w:rFonts w:ascii="Times New Roman" w:hAnsi="Times New Roman" w:cs="Times New Roman"/>
          <w:sz w:val="24"/>
          <w:szCs w:val="24"/>
        </w:rPr>
        <w:t>2898 (2015).</w:t>
      </w:r>
    </w:p>
    <w:p w14:paraId="747167F9" w14:textId="40AC5ADA"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[42] </w:t>
      </w:r>
      <w:r w:rsidR="00561CF3" w:rsidRPr="00F51976">
        <w:rPr>
          <w:rFonts w:ascii="Times New Roman" w:hAnsi="Times New Roman" w:cs="Times New Roman"/>
          <w:sz w:val="24"/>
          <w:szCs w:val="24"/>
        </w:rPr>
        <w:t xml:space="preserve">Zhao Y. </w:t>
      </w:r>
      <w:r w:rsidR="00561CF3" w:rsidRPr="00F51976">
        <w:rPr>
          <w:rFonts w:ascii="Times New Roman" w:hAnsi="Times New Roman" w:cs="Times New Roman"/>
          <w:i/>
          <w:sz w:val="24"/>
          <w:szCs w:val="24"/>
        </w:rPr>
        <w:t xml:space="preserve">et al. </w:t>
      </w:r>
      <w:r w:rsidR="00561CF3" w:rsidRPr="00F51976">
        <w:rPr>
          <w:rFonts w:ascii="Times New Roman" w:hAnsi="Times New Roman" w:cs="Times New Roman"/>
          <w:sz w:val="24"/>
          <w:szCs w:val="24"/>
        </w:rPr>
        <w:t>Dense coating of Li</w:t>
      </w:r>
      <w:r w:rsidR="00561CF3" w:rsidRPr="00F51976">
        <w:rPr>
          <w:rFonts w:ascii="Times New Roman" w:hAnsi="Times New Roman" w:cs="Times New Roman"/>
          <w:sz w:val="24"/>
          <w:szCs w:val="24"/>
          <w:vertAlign w:val="subscript"/>
        </w:rPr>
        <w:t>4</w:t>
      </w:r>
      <w:r w:rsidR="00561CF3" w:rsidRPr="00F51976">
        <w:rPr>
          <w:rFonts w:ascii="Times New Roman" w:hAnsi="Times New Roman" w:cs="Times New Roman"/>
          <w:sz w:val="24"/>
          <w:szCs w:val="24"/>
        </w:rPr>
        <w:t>Ti</w:t>
      </w:r>
      <w:r w:rsidR="00561CF3" w:rsidRPr="00F51976">
        <w:rPr>
          <w:rFonts w:ascii="Times New Roman" w:hAnsi="Times New Roman" w:cs="Times New Roman"/>
          <w:sz w:val="24"/>
          <w:szCs w:val="24"/>
          <w:vertAlign w:val="subscript"/>
        </w:rPr>
        <w:t>5</w:t>
      </w:r>
      <w:r w:rsidR="00561CF3" w:rsidRPr="00F51976">
        <w:rPr>
          <w:rFonts w:ascii="Times New Roman" w:hAnsi="Times New Roman" w:cs="Times New Roman"/>
          <w:sz w:val="24"/>
          <w:szCs w:val="24"/>
        </w:rPr>
        <w:t>O</w:t>
      </w:r>
      <w:r w:rsidR="00561CF3" w:rsidRPr="00F51976">
        <w:rPr>
          <w:rFonts w:ascii="Times New Roman" w:hAnsi="Times New Roman" w:cs="Times New Roman"/>
          <w:sz w:val="24"/>
          <w:szCs w:val="24"/>
          <w:vertAlign w:val="subscript"/>
        </w:rPr>
        <w:t>12</w:t>
      </w:r>
      <w:r w:rsidR="00561CF3" w:rsidRPr="00F51976">
        <w:rPr>
          <w:rFonts w:ascii="Times New Roman" w:hAnsi="Times New Roman" w:cs="Times New Roman"/>
          <w:sz w:val="24"/>
          <w:szCs w:val="24"/>
        </w:rPr>
        <w:t xml:space="preserve"> and graphene mixture on the separator to produce long cycle life of lithium-sulfur battery. </w:t>
      </w:r>
      <w:r w:rsidR="00561CF3" w:rsidRPr="00F51976">
        <w:rPr>
          <w:rFonts w:ascii="Times New Roman" w:hAnsi="Times New Roman" w:cs="Times New Roman"/>
          <w:i/>
          <w:sz w:val="24"/>
          <w:szCs w:val="24"/>
        </w:rPr>
        <w:t>Nano Energy</w:t>
      </w:r>
      <w:r w:rsidR="00561CF3" w:rsidRPr="00F51976">
        <w:rPr>
          <w:rFonts w:ascii="Times New Roman" w:hAnsi="Times New Roman" w:cs="Times New Roman"/>
          <w:sz w:val="24"/>
          <w:szCs w:val="24"/>
        </w:rPr>
        <w:t xml:space="preserve"> </w:t>
      </w:r>
      <w:r w:rsidR="00561CF3" w:rsidRPr="00F51976">
        <w:rPr>
          <w:rFonts w:ascii="Times New Roman" w:hAnsi="Times New Roman" w:cs="Times New Roman"/>
          <w:b/>
          <w:sz w:val="24"/>
          <w:szCs w:val="24"/>
        </w:rPr>
        <w:t>30</w:t>
      </w:r>
      <w:r w:rsidR="00561CF3" w:rsidRPr="00F51976">
        <w:rPr>
          <w:rFonts w:ascii="Times New Roman" w:hAnsi="Times New Roman" w:cs="Times New Roman"/>
          <w:sz w:val="24"/>
          <w:szCs w:val="24"/>
        </w:rPr>
        <w:t>, 1</w:t>
      </w:r>
      <w:r w:rsidR="00561CF3" w:rsidRPr="00F51976">
        <w:rPr>
          <w:rFonts w:ascii="Times New Roman" w:hAnsi="Times New Roman" w:cs="Times New Roman"/>
          <w:bCs/>
          <w:sz w:val="24"/>
          <w:szCs w:val="24"/>
        </w:rPr>
        <w:t>–</w:t>
      </w:r>
      <w:r w:rsidR="00561CF3" w:rsidRPr="00F51976">
        <w:rPr>
          <w:rFonts w:ascii="Times New Roman" w:hAnsi="Times New Roman" w:cs="Times New Roman"/>
          <w:sz w:val="24"/>
          <w:szCs w:val="24"/>
        </w:rPr>
        <w:t>8 (2016).</w:t>
      </w:r>
    </w:p>
    <w:p w14:paraId="3DAEAD6D" w14:textId="4AE7E3D9"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[43] </w:t>
      </w:r>
      <w:r w:rsidR="008B467F" w:rsidRPr="00F51976">
        <w:rPr>
          <w:rFonts w:ascii="Times New Roman" w:hAnsi="Times New Roman" w:cs="Times New Roman"/>
          <w:sz w:val="24"/>
          <w:szCs w:val="24"/>
        </w:rPr>
        <w:t>Zang</w:t>
      </w:r>
      <w:r w:rsidR="007A3135" w:rsidRPr="00F51976">
        <w:rPr>
          <w:rFonts w:ascii="Times New Roman" w:hAnsi="Times New Roman" w:cs="Times New Roman"/>
          <w:sz w:val="24"/>
          <w:szCs w:val="24"/>
        </w:rPr>
        <w:t>,</w:t>
      </w:r>
      <w:r w:rsidR="008B467F" w:rsidRPr="00F51976">
        <w:rPr>
          <w:rFonts w:ascii="Times New Roman" w:hAnsi="Times New Roman" w:cs="Times New Roman"/>
          <w:sz w:val="24"/>
          <w:szCs w:val="24"/>
        </w:rPr>
        <w:t xml:space="preserve"> Y. </w:t>
      </w:r>
      <w:r w:rsidR="008B467F" w:rsidRPr="00F51976">
        <w:rPr>
          <w:rFonts w:ascii="Times New Roman" w:hAnsi="Times New Roman" w:cs="Times New Roman"/>
          <w:i/>
          <w:sz w:val="24"/>
          <w:szCs w:val="24"/>
        </w:rPr>
        <w:t>et al.</w:t>
      </w:r>
      <w:r w:rsidR="008B467F" w:rsidRPr="00F51976">
        <w:rPr>
          <w:rFonts w:ascii="Times New Roman" w:hAnsi="Times New Roman" w:cs="Times New Roman"/>
          <w:sz w:val="24"/>
          <w:szCs w:val="24"/>
        </w:rPr>
        <w:t xml:space="preserve"> Large-area preparation of crack-free crystalline microporous conductive membrane to upgrade high energy lithium-sulfur batteries. </w:t>
      </w:r>
      <w:r w:rsidR="008B467F" w:rsidRPr="00F51976">
        <w:rPr>
          <w:rFonts w:ascii="Times New Roman" w:hAnsi="Times New Roman" w:cs="Times New Roman"/>
          <w:i/>
          <w:sz w:val="24"/>
          <w:szCs w:val="24"/>
        </w:rPr>
        <w:t>Adv</w:t>
      </w:r>
      <w:r w:rsidR="007A3135" w:rsidRPr="00F51976">
        <w:rPr>
          <w:rFonts w:ascii="Times New Roman" w:hAnsi="Times New Roman" w:cs="Times New Roman"/>
          <w:i/>
          <w:sz w:val="24"/>
          <w:szCs w:val="24"/>
        </w:rPr>
        <w:t>.</w:t>
      </w:r>
      <w:r w:rsidR="008B467F" w:rsidRPr="00F51976">
        <w:rPr>
          <w:rFonts w:ascii="Times New Roman" w:hAnsi="Times New Roman" w:cs="Times New Roman"/>
          <w:i/>
          <w:sz w:val="24"/>
          <w:szCs w:val="24"/>
        </w:rPr>
        <w:t xml:space="preserve"> Energy Mater</w:t>
      </w:r>
      <w:r w:rsidR="007A3135" w:rsidRPr="00F51976">
        <w:rPr>
          <w:rFonts w:ascii="Times New Roman" w:hAnsi="Times New Roman" w:cs="Times New Roman"/>
          <w:i/>
          <w:sz w:val="24"/>
          <w:szCs w:val="24"/>
        </w:rPr>
        <w:t>.</w:t>
      </w:r>
      <w:r w:rsidR="008B467F" w:rsidRPr="00F51976">
        <w:rPr>
          <w:rFonts w:ascii="Times New Roman" w:hAnsi="Times New Roman" w:cs="Times New Roman"/>
          <w:sz w:val="24"/>
          <w:szCs w:val="24"/>
        </w:rPr>
        <w:t xml:space="preserve"> </w:t>
      </w:r>
      <w:r w:rsidR="008B467F" w:rsidRPr="00F51976">
        <w:rPr>
          <w:rFonts w:ascii="Times New Roman" w:hAnsi="Times New Roman" w:cs="Times New Roman"/>
          <w:b/>
          <w:sz w:val="24"/>
          <w:szCs w:val="24"/>
        </w:rPr>
        <w:t>8</w:t>
      </w:r>
      <w:r w:rsidR="008B467F" w:rsidRPr="00F51976">
        <w:rPr>
          <w:rFonts w:ascii="Times New Roman" w:hAnsi="Times New Roman" w:cs="Times New Roman"/>
          <w:sz w:val="24"/>
          <w:szCs w:val="24"/>
        </w:rPr>
        <w:t>, 1802052 (2018).</w:t>
      </w:r>
    </w:p>
    <w:p w14:paraId="713FF840" w14:textId="17441DCD"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[44] </w:t>
      </w:r>
      <w:r w:rsidR="00735FE2" w:rsidRPr="00F51976">
        <w:rPr>
          <w:rFonts w:ascii="Times New Roman" w:hAnsi="Times New Roman" w:cs="Times New Roman"/>
          <w:sz w:val="24"/>
          <w:szCs w:val="24"/>
        </w:rPr>
        <w:t>Tian, M.</w:t>
      </w:r>
      <w:r w:rsidR="00735FE2" w:rsidRPr="00F51976">
        <w:rPr>
          <w:rFonts w:ascii="Times New Roman" w:hAnsi="Times New Roman" w:cs="Times New Roman"/>
          <w:i/>
          <w:sz w:val="24"/>
          <w:szCs w:val="24"/>
        </w:rPr>
        <w:t xml:space="preserve"> et al.</w:t>
      </w:r>
      <w:r w:rsidR="00735FE2" w:rsidRPr="00F51976">
        <w:rPr>
          <w:rFonts w:ascii="Times New Roman" w:hAnsi="Times New Roman" w:cs="Times New Roman"/>
          <w:sz w:val="24"/>
          <w:szCs w:val="24"/>
        </w:rPr>
        <w:t xml:space="preserve"> Ultrathin MOF nanosheet assembled highly oriented microporous membrane as an interlayer for lithium-sulfur batteries. </w:t>
      </w:r>
      <w:r w:rsidR="00735FE2" w:rsidRPr="00F51976">
        <w:rPr>
          <w:rFonts w:ascii="Times New Roman" w:hAnsi="Times New Roman" w:cs="Times New Roman"/>
          <w:i/>
          <w:sz w:val="24"/>
          <w:szCs w:val="24"/>
        </w:rPr>
        <w:t>Energy Storage Mater.</w:t>
      </w:r>
      <w:r w:rsidR="00735FE2" w:rsidRPr="00F51976">
        <w:rPr>
          <w:rFonts w:ascii="Times New Roman" w:hAnsi="Times New Roman" w:cs="Times New Roman"/>
          <w:sz w:val="24"/>
          <w:szCs w:val="24"/>
        </w:rPr>
        <w:t xml:space="preserve"> </w:t>
      </w:r>
      <w:r w:rsidR="00735FE2" w:rsidRPr="00F51976">
        <w:rPr>
          <w:rFonts w:ascii="Times New Roman" w:hAnsi="Times New Roman" w:cs="Times New Roman"/>
          <w:b/>
          <w:sz w:val="24"/>
          <w:szCs w:val="24"/>
        </w:rPr>
        <w:t>21</w:t>
      </w:r>
      <w:r w:rsidR="00735FE2" w:rsidRPr="00F51976">
        <w:rPr>
          <w:rFonts w:ascii="Times New Roman" w:hAnsi="Times New Roman" w:cs="Times New Roman"/>
          <w:sz w:val="24"/>
          <w:szCs w:val="24"/>
        </w:rPr>
        <w:t>, 14</w:t>
      </w:r>
      <w:r w:rsidR="00735FE2" w:rsidRPr="00F51976">
        <w:rPr>
          <w:rFonts w:ascii="Times New Roman" w:hAnsi="Times New Roman" w:cs="Times New Roman"/>
          <w:bCs/>
          <w:sz w:val="24"/>
          <w:szCs w:val="24"/>
        </w:rPr>
        <w:t>–</w:t>
      </w:r>
      <w:r w:rsidR="00735FE2" w:rsidRPr="00F51976">
        <w:rPr>
          <w:rFonts w:ascii="Times New Roman" w:hAnsi="Times New Roman" w:cs="Times New Roman"/>
          <w:sz w:val="24"/>
          <w:szCs w:val="24"/>
        </w:rPr>
        <w:t>21 (2019).</w:t>
      </w:r>
    </w:p>
    <w:p w14:paraId="3E239E4B" w14:textId="62E4AA1A"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[45] </w:t>
      </w:r>
      <w:r w:rsidR="00D9049A" w:rsidRPr="00F51976">
        <w:rPr>
          <w:rFonts w:ascii="Times New Roman" w:hAnsi="Times New Roman" w:cs="Times New Roman"/>
          <w:sz w:val="24"/>
          <w:szCs w:val="24"/>
        </w:rPr>
        <w:t xml:space="preserve">Wu, F. </w:t>
      </w:r>
      <w:r w:rsidR="00D9049A" w:rsidRPr="00F51976">
        <w:rPr>
          <w:rFonts w:ascii="Times New Roman" w:hAnsi="Times New Roman" w:cs="Times New Roman"/>
          <w:i/>
          <w:sz w:val="24"/>
          <w:szCs w:val="24"/>
        </w:rPr>
        <w:t>et al.</w:t>
      </w:r>
      <w:r w:rsidR="00D9049A" w:rsidRPr="00F51976">
        <w:rPr>
          <w:rFonts w:ascii="Times New Roman" w:hAnsi="Times New Roman" w:cs="Times New Roman"/>
          <w:sz w:val="24"/>
          <w:szCs w:val="24"/>
        </w:rPr>
        <w:t xml:space="preserve"> Metal-organic frameworks composites threaded on the CNT knitted separator for suppressing the shuttle effect of lithium sulfur batteries. </w:t>
      </w:r>
      <w:r w:rsidR="00D9049A" w:rsidRPr="00F51976">
        <w:rPr>
          <w:rFonts w:ascii="Times New Roman" w:hAnsi="Times New Roman" w:cs="Times New Roman"/>
          <w:i/>
          <w:sz w:val="24"/>
          <w:szCs w:val="24"/>
        </w:rPr>
        <w:t>Energy Storage Mater.</w:t>
      </w:r>
      <w:r w:rsidR="00D9049A" w:rsidRPr="00F51976">
        <w:rPr>
          <w:rFonts w:ascii="Times New Roman" w:hAnsi="Times New Roman" w:cs="Times New Roman"/>
          <w:sz w:val="24"/>
          <w:szCs w:val="24"/>
        </w:rPr>
        <w:t xml:space="preserve"> </w:t>
      </w:r>
      <w:r w:rsidR="00D9049A" w:rsidRPr="00F51976">
        <w:rPr>
          <w:rFonts w:ascii="Times New Roman" w:hAnsi="Times New Roman" w:cs="Times New Roman"/>
          <w:b/>
          <w:sz w:val="24"/>
          <w:szCs w:val="24"/>
        </w:rPr>
        <w:t>14</w:t>
      </w:r>
      <w:r w:rsidR="00D9049A" w:rsidRPr="00F51976">
        <w:rPr>
          <w:rFonts w:ascii="Times New Roman" w:hAnsi="Times New Roman" w:cs="Times New Roman"/>
          <w:sz w:val="24"/>
          <w:szCs w:val="24"/>
        </w:rPr>
        <w:t>, 383</w:t>
      </w:r>
      <w:r w:rsidR="00D9049A" w:rsidRPr="00F51976">
        <w:rPr>
          <w:rFonts w:ascii="Times New Roman" w:hAnsi="Times New Roman" w:cs="Times New Roman"/>
          <w:bCs/>
          <w:sz w:val="24"/>
          <w:szCs w:val="24"/>
        </w:rPr>
        <w:t>–</w:t>
      </w:r>
      <w:r w:rsidR="00D9049A" w:rsidRPr="00F51976">
        <w:rPr>
          <w:rFonts w:ascii="Times New Roman" w:hAnsi="Times New Roman" w:cs="Times New Roman"/>
          <w:sz w:val="24"/>
          <w:szCs w:val="24"/>
        </w:rPr>
        <w:t>391 (2018).</w:t>
      </w:r>
    </w:p>
    <w:p w14:paraId="777C8493" w14:textId="7E785658"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[46] </w:t>
      </w:r>
      <w:r w:rsidR="00EA104B" w:rsidRPr="00F51976">
        <w:rPr>
          <w:rFonts w:ascii="Times New Roman" w:hAnsi="Times New Roman" w:cs="Times New Roman"/>
          <w:sz w:val="24"/>
          <w:szCs w:val="24"/>
        </w:rPr>
        <w:t>Hong, X.-J.</w:t>
      </w:r>
      <w:r w:rsidR="00EA104B" w:rsidRPr="00F51976">
        <w:rPr>
          <w:rFonts w:ascii="Times New Roman" w:hAnsi="Times New Roman" w:cs="Times New Roman"/>
          <w:i/>
          <w:sz w:val="24"/>
          <w:szCs w:val="24"/>
        </w:rPr>
        <w:t xml:space="preserve"> et al.</w:t>
      </w:r>
      <w:r w:rsidR="00EA104B" w:rsidRPr="00F51976">
        <w:rPr>
          <w:rFonts w:ascii="Times New Roman" w:hAnsi="Times New Roman" w:cs="Times New Roman"/>
          <w:sz w:val="24"/>
          <w:szCs w:val="24"/>
        </w:rPr>
        <w:t xml:space="preserve"> Cerium based metal-organic frameworks as an efficient separator coating catalyzing the conversion of polysulfides for high performance lithium–sulfur batteries.</w:t>
      </w:r>
      <w:r w:rsidR="00EA104B" w:rsidRPr="00F51976">
        <w:rPr>
          <w:rFonts w:ascii="Times New Roman" w:hAnsi="Times New Roman" w:cs="Times New Roman"/>
          <w:i/>
          <w:sz w:val="24"/>
          <w:szCs w:val="24"/>
        </w:rPr>
        <w:t xml:space="preserve"> ACS Nano</w:t>
      </w:r>
      <w:r w:rsidR="00EA104B" w:rsidRPr="00F51976">
        <w:rPr>
          <w:rFonts w:ascii="Times New Roman" w:hAnsi="Times New Roman" w:cs="Times New Roman"/>
          <w:sz w:val="24"/>
          <w:szCs w:val="24"/>
        </w:rPr>
        <w:t xml:space="preserve"> </w:t>
      </w:r>
      <w:r w:rsidR="00EA104B" w:rsidRPr="00F51976">
        <w:rPr>
          <w:rFonts w:ascii="Times New Roman" w:hAnsi="Times New Roman" w:cs="Times New Roman"/>
          <w:b/>
          <w:sz w:val="24"/>
          <w:szCs w:val="24"/>
        </w:rPr>
        <w:t>13</w:t>
      </w:r>
      <w:r w:rsidR="00EA104B" w:rsidRPr="00F51976">
        <w:rPr>
          <w:rFonts w:ascii="Times New Roman" w:hAnsi="Times New Roman" w:cs="Times New Roman"/>
          <w:sz w:val="24"/>
          <w:szCs w:val="24"/>
        </w:rPr>
        <w:t>, 1923</w:t>
      </w:r>
      <w:r w:rsidR="00EA104B" w:rsidRPr="00F51976">
        <w:rPr>
          <w:rFonts w:ascii="Times New Roman" w:hAnsi="Times New Roman" w:cs="Times New Roman"/>
          <w:bCs/>
          <w:sz w:val="24"/>
          <w:szCs w:val="24"/>
        </w:rPr>
        <w:t>–</w:t>
      </w:r>
      <w:r w:rsidR="00EA104B" w:rsidRPr="00F51976">
        <w:rPr>
          <w:rFonts w:ascii="Times New Roman" w:hAnsi="Times New Roman" w:cs="Times New Roman"/>
          <w:sz w:val="24"/>
          <w:szCs w:val="24"/>
        </w:rPr>
        <w:t>1931 (2019).</w:t>
      </w:r>
    </w:p>
    <w:p w14:paraId="7EF6F9BA" w14:textId="0E2838E3"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[47] </w:t>
      </w:r>
      <w:r w:rsidR="003839FB" w:rsidRPr="00F51976">
        <w:rPr>
          <w:rFonts w:ascii="Times New Roman" w:hAnsi="Times New Roman" w:cs="Times New Roman"/>
          <w:sz w:val="24"/>
          <w:szCs w:val="24"/>
        </w:rPr>
        <w:t xml:space="preserve">He, Y. </w:t>
      </w:r>
      <w:r w:rsidR="003839FB" w:rsidRPr="00F51976">
        <w:rPr>
          <w:rFonts w:ascii="Times New Roman" w:hAnsi="Times New Roman" w:cs="Times New Roman"/>
          <w:i/>
          <w:sz w:val="24"/>
          <w:szCs w:val="24"/>
        </w:rPr>
        <w:t xml:space="preserve">et al. </w:t>
      </w:r>
      <w:r w:rsidR="003839FB" w:rsidRPr="00F51976">
        <w:rPr>
          <w:rFonts w:ascii="Times New Roman" w:hAnsi="Times New Roman" w:cs="Times New Roman"/>
          <w:sz w:val="24"/>
          <w:szCs w:val="24"/>
        </w:rPr>
        <w:t xml:space="preserve">Simultaneously inhibiting lithium dendrites growth and polysulfides shuttle by a flexible MOF-based membrane in Li-S batteries. </w:t>
      </w:r>
      <w:r w:rsidR="003839FB" w:rsidRPr="00F51976">
        <w:rPr>
          <w:rFonts w:ascii="Times New Roman" w:hAnsi="Times New Roman" w:cs="Times New Roman"/>
          <w:i/>
          <w:sz w:val="24"/>
          <w:szCs w:val="24"/>
        </w:rPr>
        <w:t>Adv. Energy Mater.</w:t>
      </w:r>
      <w:r w:rsidR="003839FB" w:rsidRPr="00F51976">
        <w:rPr>
          <w:rFonts w:ascii="Times New Roman" w:hAnsi="Times New Roman" w:cs="Times New Roman"/>
          <w:sz w:val="24"/>
          <w:szCs w:val="24"/>
        </w:rPr>
        <w:t xml:space="preserve"> </w:t>
      </w:r>
      <w:r w:rsidR="003839FB" w:rsidRPr="00F51976">
        <w:rPr>
          <w:rFonts w:ascii="Times New Roman" w:hAnsi="Times New Roman" w:cs="Times New Roman"/>
          <w:b/>
          <w:sz w:val="24"/>
          <w:szCs w:val="24"/>
        </w:rPr>
        <w:t>8</w:t>
      </w:r>
      <w:r w:rsidR="003839FB" w:rsidRPr="00F51976">
        <w:rPr>
          <w:rFonts w:ascii="Times New Roman" w:hAnsi="Times New Roman" w:cs="Times New Roman"/>
          <w:sz w:val="24"/>
          <w:szCs w:val="24"/>
        </w:rPr>
        <w:t>, 1802130 (2018).</w:t>
      </w:r>
    </w:p>
    <w:p w14:paraId="63D75E5D" w14:textId="246012ED"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[48] </w:t>
      </w:r>
      <w:r w:rsidR="005721CF" w:rsidRPr="00F51976">
        <w:rPr>
          <w:rFonts w:ascii="Times New Roman" w:hAnsi="Times New Roman" w:cs="Times New Roman"/>
          <w:sz w:val="24"/>
          <w:szCs w:val="24"/>
        </w:rPr>
        <w:t xml:space="preserve">Li, Y. </w:t>
      </w:r>
      <w:r w:rsidR="005721CF" w:rsidRPr="00F51976">
        <w:rPr>
          <w:rFonts w:ascii="Times New Roman" w:hAnsi="Times New Roman" w:cs="Times New Roman"/>
          <w:i/>
          <w:sz w:val="24"/>
          <w:szCs w:val="24"/>
        </w:rPr>
        <w:t>et al.</w:t>
      </w:r>
      <w:r w:rsidR="005721CF" w:rsidRPr="00F51976">
        <w:rPr>
          <w:rFonts w:ascii="Times New Roman" w:hAnsi="Times New Roman" w:cs="Times New Roman"/>
          <w:sz w:val="24"/>
          <w:szCs w:val="24"/>
        </w:rPr>
        <w:t xml:space="preserve"> Single atom array mimic on ultrathin MOF nanosheets boosts the safety and life of lithium-sulfur batteries. </w:t>
      </w:r>
      <w:r w:rsidR="005721CF" w:rsidRPr="00F51976">
        <w:rPr>
          <w:rFonts w:ascii="Times New Roman" w:hAnsi="Times New Roman" w:cs="Times New Roman"/>
          <w:i/>
          <w:sz w:val="24"/>
          <w:szCs w:val="24"/>
        </w:rPr>
        <w:t>Adv. Mater.</w:t>
      </w:r>
      <w:r w:rsidR="005721CF" w:rsidRPr="00F51976">
        <w:rPr>
          <w:rFonts w:ascii="Times New Roman" w:hAnsi="Times New Roman" w:cs="Times New Roman"/>
          <w:sz w:val="24"/>
          <w:szCs w:val="24"/>
        </w:rPr>
        <w:t xml:space="preserve"> </w:t>
      </w:r>
      <w:r w:rsidR="005721CF" w:rsidRPr="00F51976">
        <w:rPr>
          <w:rFonts w:ascii="Times New Roman" w:hAnsi="Times New Roman" w:cs="Times New Roman"/>
          <w:b/>
          <w:sz w:val="24"/>
          <w:szCs w:val="24"/>
        </w:rPr>
        <w:t>32</w:t>
      </w:r>
      <w:r w:rsidR="005721CF" w:rsidRPr="00F51976">
        <w:rPr>
          <w:rFonts w:ascii="Times New Roman" w:hAnsi="Times New Roman" w:cs="Times New Roman"/>
          <w:sz w:val="24"/>
          <w:szCs w:val="24"/>
        </w:rPr>
        <w:t>, 1906722 (2020).</w:t>
      </w:r>
    </w:p>
    <w:p w14:paraId="584BF11F" w14:textId="2B84A139" w:rsidR="0078474C" w:rsidRPr="00F51976" w:rsidRDefault="0078474C" w:rsidP="000036A4">
      <w:pPr>
        <w:pStyle w:val="EndNoteBibliography"/>
        <w:spacing w:line="480" w:lineRule="auto"/>
        <w:rPr>
          <w:rFonts w:ascii="Times New Roman" w:hAnsi="Times New Roman" w:cs="Times New Roman"/>
          <w:sz w:val="24"/>
          <w:szCs w:val="24"/>
        </w:rPr>
      </w:pPr>
      <w:r w:rsidRPr="00F51976">
        <w:rPr>
          <w:rFonts w:ascii="Times New Roman" w:hAnsi="Times New Roman" w:cs="Times New Roman"/>
          <w:sz w:val="24"/>
          <w:szCs w:val="24"/>
        </w:rPr>
        <w:t xml:space="preserve">[49] </w:t>
      </w:r>
      <w:r w:rsidR="00317C76" w:rsidRPr="00F51976">
        <w:rPr>
          <w:rFonts w:ascii="Times New Roman" w:hAnsi="Times New Roman" w:cs="Times New Roman"/>
          <w:sz w:val="24"/>
          <w:szCs w:val="24"/>
        </w:rPr>
        <w:t xml:space="preserve">Bai, S., Liu, X., Zhu, K., Wu, S. &amp; Zhou, H. Metal-organic framework-based separator for lithium-sulfur batteries. </w:t>
      </w:r>
      <w:r w:rsidR="00317C76" w:rsidRPr="00F51976">
        <w:rPr>
          <w:rFonts w:ascii="Times New Roman" w:hAnsi="Times New Roman" w:cs="Times New Roman"/>
          <w:i/>
          <w:sz w:val="24"/>
          <w:szCs w:val="24"/>
        </w:rPr>
        <w:t>Nat. Energy</w:t>
      </w:r>
      <w:r w:rsidR="00317C76" w:rsidRPr="00F51976">
        <w:rPr>
          <w:rFonts w:ascii="Times New Roman" w:hAnsi="Times New Roman" w:cs="Times New Roman"/>
          <w:sz w:val="24"/>
          <w:szCs w:val="24"/>
        </w:rPr>
        <w:t xml:space="preserve"> </w:t>
      </w:r>
      <w:r w:rsidR="00317C76" w:rsidRPr="00F51976">
        <w:rPr>
          <w:rFonts w:ascii="Times New Roman" w:hAnsi="Times New Roman" w:cs="Times New Roman"/>
          <w:b/>
          <w:sz w:val="24"/>
          <w:szCs w:val="24"/>
        </w:rPr>
        <w:t>1</w:t>
      </w:r>
      <w:r w:rsidR="00317C76" w:rsidRPr="00F51976">
        <w:rPr>
          <w:rFonts w:ascii="Times New Roman" w:hAnsi="Times New Roman" w:cs="Times New Roman"/>
          <w:sz w:val="24"/>
          <w:szCs w:val="24"/>
        </w:rPr>
        <w:t>, 16094 (2016).</w:t>
      </w:r>
    </w:p>
    <w:p w14:paraId="25B42DDB" w14:textId="4D2B6D4A" w:rsidR="007A2474" w:rsidRPr="00F51976" w:rsidRDefault="0078474C" w:rsidP="00A6625D">
      <w:pPr>
        <w:pStyle w:val="EndNoteBibliography"/>
        <w:spacing w:line="480" w:lineRule="auto"/>
      </w:pPr>
      <w:r w:rsidRPr="00F51976">
        <w:rPr>
          <w:rFonts w:ascii="Times New Roman" w:hAnsi="Times New Roman" w:cs="Times New Roman"/>
          <w:sz w:val="24"/>
          <w:szCs w:val="24"/>
        </w:rPr>
        <w:t xml:space="preserve">[50] </w:t>
      </w:r>
      <w:r w:rsidR="00A6625D" w:rsidRPr="00F51976">
        <w:rPr>
          <w:rFonts w:ascii="Times New Roman" w:hAnsi="Times New Roman" w:cs="Times New Roman"/>
          <w:sz w:val="24"/>
          <w:szCs w:val="24"/>
        </w:rPr>
        <w:t xml:space="preserve">Yang, Y. &amp; Zhang, J. Highly stable lithium-sulfur batteries based on laponite nanosheet-coated celgard separators. </w:t>
      </w:r>
      <w:r w:rsidR="00A6625D" w:rsidRPr="00F51976">
        <w:rPr>
          <w:rFonts w:ascii="Times New Roman" w:hAnsi="Times New Roman" w:cs="Times New Roman"/>
          <w:i/>
          <w:sz w:val="24"/>
          <w:szCs w:val="24"/>
        </w:rPr>
        <w:t xml:space="preserve">Adv. Energy Mater. </w:t>
      </w:r>
      <w:r w:rsidR="00A6625D" w:rsidRPr="00F51976">
        <w:rPr>
          <w:rFonts w:ascii="Times New Roman" w:hAnsi="Times New Roman" w:cs="Times New Roman"/>
          <w:b/>
          <w:sz w:val="24"/>
          <w:szCs w:val="24"/>
        </w:rPr>
        <w:t>8</w:t>
      </w:r>
      <w:r w:rsidR="00A6625D" w:rsidRPr="00F51976">
        <w:rPr>
          <w:rFonts w:ascii="Times New Roman" w:hAnsi="Times New Roman" w:cs="Times New Roman"/>
          <w:sz w:val="24"/>
          <w:szCs w:val="24"/>
        </w:rPr>
        <w:t>, 1801778 (2018).</w:t>
      </w:r>
    </w:p>
    <w:sectPr w:rsidR="007A2474" w:rsidRPr="00F51976" w:rsidSect="0078474C">
      <w:footerReference w:type="default" r:id="rId64"/>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06D2B5" w14:textId="77777777" w:rsidR="00702C97" w:rsidRDefault="00702C97">
      <w:r>
        <w:separator/>
      </w:r>
    </w:p>
  </w:endnote>
  <w:endnote w:type="continuationSeparator" w:id="0">
    <w:p w14:paraId="6237AD90" w14:textId="77777777" w:rsidR="00702C97" w:rsidRDefault="00702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92791547"/>
      <w:docPartObj>
        <w:docPartGallery w:val="Page Numbers (Bottom of Page)"/>
        <w:docPartUnique/>
      </w:docPartObj>
    </w:sdtPr>
    <w:sdtEndPr>
      <w:rPr>
        <w:rFonts w:ascii="Times New Roman" w:hAnsi="Times New Roman" w:cs="Times New Roman"/>
        <w:sz w:val="24"/>
        <w:szCs w:val="24"/>
      </w:rPr>
    </w:sdtEndPr>
    <w:sdtContent>
      <w:p w14:paraId="5539CF94" w14:textId="77777777" w:rsidR="00272F09" w:rsidRPr="00272F09" w:rsidRDefault="0078474C">
        <w:pPr>
          <w:pStyle w:val="a5"/>
          <w:jc w:val="center"/>
          <w:rPr>
            <w:rFonts w:ascii="Times New Roman" w:hAnsi="Times New Roman" w:cs="Times New Roman"/>
            <w:sz w:val="24"/>
            <w:szCs w:val="24"/>
          </w:rPr>
        </w:pPr>
        <w:r w:rsidRPr="00272F09">
          <w:rPr>
            <w:rFonts w:ascii="Times New Roman" w:hAnsi="Times New Roman" w:cs="Times New Roman"/>
            <w:sz w:val="24"/>
            <w:szCs w:val="24"/>
          </w:rPr>
          <w:fldChar w:fldCharType="begin"/>
        </w:r>
        <w:r w:rsidRPr="00272F09">
          <w:rPr>
            <w:rFonts w:ascii="Times New Roman" w:hAnsi="Times New Roman" w:cs="Times New Roman"/>
            <w:sz w:val="24"/>
            <w:szCs w:val="24"/>
          </w:rPr>
          <w:instrText>PAGE   \* MERGEFORMAT</w:instrText>
        </w:r>
        <w:r w:rsidRPr="00272F09">
          <w:rPr>
            <w:rFonts w:ascii="Times New Roman" w:hAnsi="Times New Roman" w:cs="Times New Roman"/>
            <w:sz w:val="24"/>
            <w:szCs w:val="24"/>
          </w:rPr>
          <w:fldChar w:fldCharType="separate"/>
        </w:r>
        <w:r w:rsidRPr="00272F09">
          <w:rPr>
            <w:rFonts w:ascii="Times New Roman" w:hAnsi="Times New Roman" w:cs="Times New Roman"/>
            <w:sz w:val="24"/>
            <w:szCs w:val="24"/>
            <w:lang w:val="zh-CN"/>
          </w:rPr>
          <w:t>2</w:t>
        </w:r>
        <w:r w:rsidRPr="00272F09">
          <w:rPr>
            <w:rFonts w:ascii="Times New Roman" w:hAnsi="Times New Roman" w:cs="Times New Roman"/>
            <w:sz w:val="24"/>
            <w:szCs w:val="24"/>
          </w:rPr>
          <w:fldChar w:fldCharType="end"/>
        </w:r>
      </w:p>
    </w:sdtContent>
  </w:sdt>
  <w:p w14:paraId="25DD3E6E" w14:textId="77777777" w:rsidR="00272F09" w:rsidRDefault="00532CD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DCB713" w14:textId="77777777" w:rsidR="00702C97" w:rsidRDefault="00702C97">
      <w:r>
        <w:separator/>
      </w:r>
    </w:p>
  </w:footnote>
  <w:footnote w:type="continuationSeparator" w:id="0">
    <w:p w14:paraId="4E0BF694" w14:textId="77777777" w:rsidR="00702C97" w:rsidRDefault="00702C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78474C"/>
    <w:rsid w:val="000036A4"/>
    <w:rsid w:val="00055C6B"/>
    <w:rsid w:val="000C3414"/>
    <w:rsid w:val="001406B7"/>
    <w:rsid w:val="00183611"/>
    <w:rsid w:val="001A5B9B"/>
    <w:rsid w:val="001C1D37"/>
    <w:rsid w:val="001F4B0B"/>
    <w:rsid w:val="001F5952"/>
    <w:rsid w:val="002B36F9"/>
    <w:rsid w:val="002B4210"/>
    <w:rsid w:val="00312066"/>
    <w:rsid w:val="00317C76"/>
    <w:rsid w:val="003839FB"/>
    <w:rsid w:val="003B6140"/>
    <w:rsid w:val="004949FE"/>
    <w:rsid w:val="004A4D58"/>
    <w:rsid w:val="004C329B"/>
    <w:rsid w:val="004D2D68"/>
    <w:rsid w:val="00532CDB"/>
    <w:rsid w:val="005445E0"/>
    <w:rsid w:val="00561CF3"/>
    <w:rsid w:val="005655E1"/>
    <w:rsid w:val="005721CF"/>
    <w:rsid w:val="0059346D"/>
    <w:rsid w:val="005D1D0C"/>
    <w:rsid w:val="00683900"/>
    <w:rsid w:val="006D61FB"/>
    <w:rsid w:val="00702C97"/>
    <w:rsid w:val="00735FE2"/>
    <w:rsid w:val="007771E8"/>
    <w:rsid w:val="0078474C"/>
    <w:rsid w:val="007A2474"/>
    <w:rsid w:val="007A3135"/>
    <w:rsid w:val="007A4F24"/>
    <w:rsid w:val="00857B25"/>
    <w:rsid w:val="00881620"/>
    <w:rsid w:val="00887E43"/>
    <w:rsid w:val="008A5C5D"/>
    <w:rsid w:val="008B033A"/>
    <w:rsid w:val="008B467F"/>
    <w:rsid w:val="00906387"/>
    <w:rsid w:val="009468CC"/>
    <w:rsid w:val="00967C8D"/>
    <w:rsid w:val="009C4F25"/>
    <w:rsid w:val="00A03D86"/>
    <w:rsid w:val="00A6625D"/>
    <w:rsid w:val="00A8150D"/>
    <w:rsid w:val="00A96996"/>
    <w:rsid w:val="00AC4994"/>
    <w:rsid w:val="00B5239A"/>
    <w:rsid w:val="00BE1593"/>
    <w:rsid w:val="00C3011D"/>
    <w:rsid w:val="00C46B7E"/>
    <w:rsid w:val="00D20206"/>
    <w:rsid w:val="00D50358"/>
    <w:rsid w:val="00D9049A"/>
    <w:rsid w:val="00E71D95"/>
    <w:rsid w:val="00EA104B"/>
    <w:rsid w:val="00EA3120"/>
    <w:rsid w:val="00EC4438"/>
    <w:rsid w:val="00F025A6"/>
    <w:rsid w:val="00F05AB4"/>
    <w:rsid w:val="00F51976"/>
    <w:rsid w:val="00FE72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706C10"/>
  <w15:chartTrackingRefBased/>
  <w15:docId w15:val="{64DAA1F1-5FA7-4906-A3A4-B53F28E3D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47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474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8474C"/>
    <w:rPr>
      <w:sz w:val="18"/>
      <w:szCs w:val="18"/>
    </w:rPr>
  </w:style>
  <w:style w:type="paragraph" w:styleId="a5">
    <w:name w:val="footer"/>
    <w:basedOn w:val="a"/>
    <w:link w:val="a6"/>
    <w:uiPriority w:val="99"/>
    <w:unhideWhenUsed/>
    <w:rsid w:val="0078474C"/>
    <w:pPr>
      <w:tabs>
        <w:tab w:val="center" w:pos="4153"/>
        <w:tab w:val="right" w:pos="8306"/>
      </w:tabs>
      <w:snapToGrid w:val="0"/>
      <w:jc w:val="left"/>
    </w:pPr>
    <w:rPr>
      <w:sz w:val="18"/>
      <w:szCs w:val="18"/>
    </w:rPr>
  </w:style>
  <w:style w:type="character" w:customStyle="1" w:styleId="a6">
    <w:name w:val="页脚 字符"/>
    <w:basedOn w:val="a0"/>
    <w:link w:val="a5"/>
    <w:uiPriority w:val="99"/>
    <w:rsid w:val="0078474C"/>
    <w:rPr>
      <w:sz w:val="18"/>
      <w:szCs w:val="18"/>
    </w:rPr>
  </w:style>
  <w:style w:type="table" w:styleId="a7">
    <w:name w:val="Table Grid"/>
    <w:basedOn w:val="a1"/>
    <w:uiPriority w:val="39"/>
    <w:rsid w:val="007847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8474C"/>
    <w:rPr>
      <w:sz w:val="18"/>
      <w:szCs w:val="18"/>
    </w:rPr>
  </w:style>
  <w:style w:type="character" w:customStyle="1" w:styleId="a9">
    <w:name w:val="批注框文本 字符"/>
    <w:basedOn w:val="a0"/>
    <w:link w:val="a8"/>
    <w:uiPriority w:val="99"/>
    <w:semiHidden/>
    <w:rsid w:val="0078474C"/>
    <w:rPr>
      <w:sz w:val="18"/>
      <w:szCs w:val="18"/>
    </w:rPr>
  </w:style>
  <w:style w:type="paragraph" w:customStyle="1" w:styleId="EndNoteBibliographyTitle">
    <w:name w:val="EndNote Bibliography Title"/>
    <w:basedOn w:val="a"/>
    <w:link w:val="EndNoteBibliographyTitle0"/>
    <w:rsid w:val="0078474C"/>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78474C"/>
    <w:rPr>
      <w:rFonts w:ascii="等线" w:eastAsia="等线" w:hAnsi="等线"/>
      <w:noProof/>
      <w:sz w:val="20"/>
    </w:rPr>
  </w:style>
  <w:style w:type="paragraph" w:customStyle="1" w:styleId="EndNoteBibliography">
    <w:name w:val="EndNote Bibliography"/>
    <w:basedOn w:val="a"/>
    <w:link w:val="EndNoteBibliography0"/>
    <w:rsid w:val="0078474C"/>
    <w:rPr>
      <w:rFonts w:ascii="等线" w:eastAsia="等线" w:hAnsi="等线"/>
      <w:noProof/>
      <w:sz w:val="20"/>
    </w:rPr>
  </w:style>
  <w:style w:type="character" w:customStyle="1" w:styleId="EndNoteBibliography0">
    <w:name w:val="EndNote Bibliography 字符"/>
    <w:basedOn w:val="a0"/>
    <w:link w:val="EndNoteBibliography"/>
    <w:rsid w:val="0078474C"/>
    <w:rPr>
      <w:rFonts w:ascii="等线" w:eastAsia="等线" w:hAnsi="等线"/>
      <w:noProof/>
      <w:sz w:val="20"/>
    </w:rPr>
  </w:style>
  <w:style w:type="character" w:styleId="aa">
    <w:name w:val="Hyperlink"/>
    <w:basedOn w:val="a0"/>
    <w:uiPriority w:val="99"/>
    <w:unhideWhenUsed/>
    <w:rsid w:val="0078474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jpeg"/><Relationship Id="rId63" Type="http://schemas.openxmlformats.org/officeDocument/2006/relationships/image" Target="media/image56.png"/><Relationship Id="rId7" Type="http://schemas.openxmlformats.org/officeDocument/2006/relationships/hyperlink" Target="mailto:guoxiu.wang@uts.edu.au" TargetMode="External"/><Relationship Id="rId2" Type="http://schemas.openxmlformats.org/officeDocument/2006/relationships/settings" Target="settings.xml"/><Relationship Id="rId16" Type="http://schemas.openxmlformats.org/officeDocument/2006/relationships/image" Target="media/image9.tiff"/><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tiff"/><Relationship Id="rId45" Type="http://schemas.openxmlformats.org/officeDocument/2006/relationships/image" Target="media/image38.tiff"/><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image" Target="media/image54.pn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tiff"/><Relationship Id="rId48" Type="http://schemas.openxmlformats.org/officeDocument/2006/relationships/image" Target="media/image41.png"/><Relationship Id="rId56" Type="http://schemas.openxmlformats.org/officeDocument/2006/relationships/image" Target="media/image49.tiff"/><Relationship Id="rId64"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jpeg"/><Relationship Id="rId59" Type="http://schemas.openxmlformats.org/officeDocument/2006/relationships/image" Target="media/image52.png"/><Relationship Id="rId20" Type="http://schemas.openxmlformats.org/officeDocument/2006/relationships/image" Target="media/image13.tiff"/><Relationship Id="rId41" Type="http://schemas.openxmlformats.org/officeDocument/2006/relationships/image" Target="media/image34.tiff"/><Relationship Id="rId54" Type="http://schemas.openxmlformats.org/officeDocument/2006/relationships/image" Target="media/image47.jpeg"/><Relationship Id="rId62" Type="http://schemas.openxmlformats.org/officeDocument/2006/relationships/image" Target="media/image55.png"/><Relationship Id="rId1" Type="http://schemas.openxmlformats.org/officeDocument/2006/relationships/styles" Target="styles.xml"/><Relationship Id="rId6" Type="http://schemas.openxmlformats.org/officeDocument/2006/relationships/hyperlink" Target="mailto:zhujw@njust.edu.cn" TargetMode="Externa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image" Target="media/image42.png"/><Relationship Id="rId57" Type="http://schemas.openxmlformats.org/officeDocument/2006/relationships/image" Target="media/image50.tiff"/><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7.tiff"/><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72</Pages>
  <Words>4939</Words>
  <Characters>28158</Characters>
  <Application>Microsoft Office Word</Application>
  <DocSecurity>0</DocSecurity>
  <Lines>234</Lines>
  <Paragraphs>66</Paragraphs>
  <ScaleCrop>false</ScaleCrop>
  <Company/>
  <LinksUpToDate>false</LinksUpToDate>
  <CharactersWithSpaces>33031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7599</dc:creator>
  <cp:keywords/>
  <dc:description/>
  <cp:lastModifiedBy>7599</cp:lastModifiedBy>
  <cp:revision>64</cp:revision>
  <dcterms:created xsi:type="dcterms:W3CDTF">2020-12-23T05:33:00Z</dcterms:created>
  <dcterms:modified xsi:type="dcterms:W3CDTF">2021-01-07T06:35:00Z</dcterms:modified>
</cp:coreProperties>
</file>