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1A0E" w:rsidRPr="00852D32" w:rsidRDefault="00471A0E" w:rsidP="00C643E6">
      <w:pPr>
        <w:spacing w:line="360" w:lineRule="atLeast"/>
        <w:jc w:val="center"/>
        <w:rPr>
          <w:rFonts w:ascii="Times New Roman" w:hAnsi="Times New Roman" w:cs="Times New Roman"/>
          <w:b/>
        </w:rPr>
      </w:pPr>
      <w:r w:rsidRPr="00852D32">
        <w:rPr>
          <w:rFonts w:ascii="Times New Roman" w:hAnsi="Times New Roman" w:cs="Times New Roman"/>
          <w:b/>
        </w:rPr>
        <w:t>Hydrino State</w:t>
      </w:r>
      <w:r w:rsidR="000072B6" w:rsidRPr="00852D32">
        <w:rPr>
          <w:rFonts w:ascii="Times New Roman" w:hAnsi="Times New Roman" w:cs="Times New Roman"/>
          <w:b/>
        </w:rPr>
        <w:t>s</w:t>
      </w:r>
      <w:r w:rsidRPr="00852D32">
        <w:rPr>
          <w:rFonts w:ascii="Times New Roman" w:hAnsi="Times New Roman" w:cs="Times New Roman"/>
          <w:b/>
        </w:rPr>
        <w:t xml:space="preserve"> of Hydrogen</w:t>
      </w:r>
    </w:p>
    <w:p w:rsidR="00471A0E" w:rsidRPr="00852D32" w:rsidRDefault="00471A0E" w:rsidP="000B44D7">
      <w:pPr>
        <w:spacing w:line="360" w:lineRule="atLeast"/>
        <w:jc w:val="both"/>
        <w:rPr>
          <w:rFonts w:ascii="Times New Roman" w:hAnsi="Times New Roman" w:cs="Times New Roman"/>
          <w:b/>
        </w:rPr>
      </w:pPr>
      <w:bookmarkStart w:id="0" w:name="_GoBack"/>
      <w:bookmarkEnd w:id="0"/>
    </w:p>
    <w:p w:rsidR="00C643E6" w:rsidRPr="00A5480B" w:rsidRDefault="00C643E6" w:rsidP="00FD7ED3">
      <w:pPr>
        <w:spacing w:line="360" w:lineRule="atLeast"/>
        <w:jc w:val="center"/>
        <w:rPr>
          <w:rFonts w:ascii="Times New Roman" w:eastAsia="Times New Roman" w:hAnsi="Times New Roman" w:cs="Times New Roman"/>
        </w:rPr>
      </w:pPr>
      <w:r w:rsidRPr="00A5480B">
        <w:rPr>
          <w:rFonts w:ascii="Times New Roman" w:eastAsia="Times New Roman" w:hAnsi="Times New Roman" w:cs="Times New Roman"/>
        </w:rPr>
        <w:t>R. Mills</w:t>
      </w:r>
      <w:r w:rsidRPr="00A5480B">
        <w:rPr>
          <w:rFonts w:ascii="Times New Roman" w:eastAsia="Times New Roman" w:hAnsi="Times New Roman" w:cs="Times New Roman"/>
          <w:vertAlign w:val="superscript"/>
        </w:rPr>
        <w:t>1,2</w:t>
      </w:r>
      <w:r w:rsidRPr="00A5480B">
        <w:rPr>
          <w:rFonts w:ascii="Times New Roman" w:eastAsia="Times New Roman" w:hAnsi="Times New Roman" w:cs="Times New Roman"/>
        </w:rPr>
        <w:t>,</w:t>
      </w:r>
      <w:r w:rsidR="00A5480B" w:rsidRPr="00A5480B">
        <w:rPr>
          <w:rFonts w:ascii="Times New Roman" w:eastAsia="Times New Roman" w:hAnsi="Times New Roman" w:cs="Times New Roman"/>
        </w:rPr>
        <w:t xml:space="preserve"> </w:t>
      </w:r>
      <w:r w:rsidR="00BF6124">
        <w:rPr>
          <w:rFonts w:ascii="Times New Roman" w:eastAsia="Times New Roman" w:hAnsi="Times New Roman" w:cs="Times New Roman"/>
        </w:rPr>
        <w:t xml:space="preserve">Z. Dong, </w:t>
      </w:r>
      <w:r w:rsidR="00A5480B" w:rsidRPr="00A5480B">
        <w:rPr>
          <w:rFonts w:ascii="Times New Roman" w:hAnsi="Times New Roman" w:cs="Times New Roman"/>
        </w:rPr>
        <w:t>J. Jenkins</w:t>
      </w:r>
      <w:r w:rsidR="00A5480B" w:rsidRPr="00A5480B">
        <w:rPr>
          <w:rFonts w:ascii="Times New Roman" w:hAnsi="Times New Roman" w:cs="Times New Roman"/>
          <w:vertAlign w:val="superscript"/>
        </w:rPr>
        <w:t>1</w:t>
      </w:r>
      <w:r w:rsidR="00A5480B" w:rsidRPr="00A5480B">
        <w:rPr>
          <w:rFonts w:ascii="Times New Roman" w:hAnsi="Times New Roman" w:cs="Times New Roman"/>
        </w:rPr>
        <w:t>, R. Gandhi</w:t>
      </w:r>
      <w:r w:rsidR="00A5480B" w:rsidRPr="00A5480B">
        <w:rPr>
          <w:rFonts w:ascii="Times New Roman" w:hAnsi="Times New Roman" w:cs="Times New Roman"/>
          <w:vertAlign w:val="superscript"/>
        </w:rPr>
        <w:t>1</w:t>
      </w:r>
      <w:r w:rsidR="00A5480B" w:rsidRPr="00A5480B">
        <w:rPr>
          <w:rFonts w:ascii="Times New Roman" w:hAnsi="Times New Roman" w:cs="Times New Roman"/>
        </w:rPr>
        <w:t>, N. S. Mehta</w:t>
      </w:r>
      <w:r w:rsidR="00A5480B" w:rsidRPr="00A5480B">
        <w:rPr>
          <w:rFonts w:ascii="Times New Roman" w:hAnsi="Times New Roman" w:cs="Times New Roman"/>
          <w:vertAlign w:val="superscript"/>
        </w:rPr>
        <w:t>1</w:t>
      </w:r>
      <w:r w:rsidR="00A5480B" w:rsidRPr="00A5480B">
        <w:rPr>
          <w:rFonts w:ascii="Times New Roman" w:hAnsi="Times New Roman" w:cs="Times New Roman"/>
        </w:rPr>
        <w:t>, S. Mhatre</w:t>
      </w:r>
      <w:r w:rsidR="00A5480B" w:rsidRPr="00A5480B">
        <w:rPr>
          <w:rFonts w:ascii="Times New Roman" w:hAnsi="Times New Roman" w:cs="Times New Roman"/>
          <w:vertAlign w:val="superscript"/>
        </w:rPr>
        <w:t>1</w:t>
      </w:r>
      <w:r w:rsidR="00A5480B" w:rsidRPr="00A5480B">
        <w:rPr>
          <w:rFonts w:ascii="Times New Roman" w:hAnsi="Times New Roman" w:cs="Times New Roman"/>
        </w:rPr>
        <w:t>, P. Sharma</w:t>
      </w:r>
      <w:r w:rsidR="00A5480B" w:rsidRPr="00A5480B">
        <w:rPr>
          <w:rFonts w:ascii="Times New Roman" w:hAnsi="Times New Roman" w:cs="Times New Roman"/>
          <w:vertAlign w:val="superscript"/>
        </w:rPr>
        <w:t>1</w:t>
      </w:r>
    </w:p>
    <w:p w:rsidR="00C643E6" w:rsidRPr="00A5480B" w:rsidRDefault="00C643E6" w:rsidP="00FD7ED3">
      <w:pPr>
        <w:spacing w:line="360" w:lineRule="atLeast"/>
        <w:jc w:val="center"/>
        <w:rPr>
          <w:rFonts w:ascii="Times New Roman" w:eastAsia="Times New Roman" w:hAnsi="Times New Roman" w:cs="Times New Roman"/>
          <w:sz w:val="20"/>
          <w:szCs w:val="20"/>
        </w:rPr>
      </w:pPr>
      <w:r w:rsidRPr="00A5480B">
        <w:rPr>
          <w:rFonts w:ascii="Times New Roman" w:eastAsia="Times New Roman" w:hAnsi="Times New Roman" w:cs="Times New Roman"/>
          <w:sz w:val="20"/>
          <w:szCs w:val="20"/>
          <w:vertAlign w:val="superscript"/>
        </w:rPr>
        <w:t>1</w:t>
      </w:r>
      <w:r w:rsidRPr="00A5480B">
        <w:rPr>
          <w:rFonts w:ascii="Times New Roman" w:eastAsia="Times New Roman" w:hAnsi="Times New Roman" w:cs="Times New Roman"/>
          <w:sz w:val="20"/>
          <w:szCs w:val="20"/>
        </w:rPr>
        <w:t>Brilliant Light Power, Inc., 493 Old Trenton Road, Cranbury, NJ 08512, USA</w:t>
      </w:r>
    </w:p>
    <w:p w:rsidR="00C643E6" w:rsidRPr="00A5480B" w:rsidRDefault="00C643E6" w:rsidP="00FD7ED3">
      <w:pPr>
        <w:spacing w:line="360" w:lineRule="atLeast"/>
        <w:jc w:val="center"/>
        <w:rPr>
          <w:rFonts w:ascii="Times New Roman" w:eastAsia="Times New Roman" w:hAnsi="Times New Roman" w:cs="Times New Roman"/>
          <w:sz w:val="20"/>
          <w:szCs w:val="20"/>
        </w:rPr>
      </w:pPr>
      <w:r w:rsidRPr="00A5480B">
        <w:rPr>
          <w:rFonts w:ascii="Times New Roman" w:eastAsia="Times New Roman" w:hAnsi="Times New Roman" w:cs="Times New Roman"/>
          <w:sz w:val="20"/>
          <w:szCs w:val="20"/>
          <w:vertAlign w:val="superscript"/>
        </w:rPr>
        <w:t xml:space="preserve">2 </w:t>
      </w:r>
      <w:r w:rsidRPr="00A5480B">
        <w:rPr>
          <w:rFonts w:ascii="Times New Roman" w:eastAsia="Times New Roman" w:hAnsi="Times New Roman" w:cs="Times New Roman"/>
          <w:sz w:val="20"/>
          <w:szCs w:val="20"/>
        </w:rPr>
        <w:t>Corresponding author</w:t>
      </w:r>
    </w:p>
    <w:p w:rsidR="00C643E6" w:rsidRPr="00852D32" w:rsidRDefault="00C643E6" w:rsidP="00FD7ED3">
      <w:pPr>
        <w:spacing w:line="360" w:lineRule="atLeast"/>
        <w:jc w:val="both"/>
        <w:rPr>
          <w:rFonts w:ascii="Times New Roman" w:hAnsi="Times New Roman" w:cs="Times New Roman"/>
          <w:b/>
        </w:rPr>
      </w:pPr>
    </w:p>
    <w:p w:rsidR="00D85743" w:rsidRPr="00852D32" w:rsidRDefault="00471A0E" w:rsidP="00FD7ED3">
      <w:pPr>
        <w:spacing w:line="360" w:lineRule="atLeast"/>
        <w:jc w:val="both"/>
        <w:rPr>
          <w:rFonts w:ascii="Times New Roman" w:hAnsi="Times New Roman" w:cs="Times New Roman"/>
        </w:rPr>
      </w:pPr>
      <w:r w:rsidRPr="00852D32">
        <w:rPr>
          <w:rFonts w:ascii="Times New Roman" w:hAnsi="Times New Roman" w:cs="Times New Roman"/>
          <w:b/>
        </w:rPr>
        <w:t>Abstract:</w:t>
      </w:r>
      <w:r w:rsidRPr="00852D32">
        <w:rPr>
          <w:rFonts w:ascii="Times New Roman" w:hAnsi="Times New Roman" w:cs="Times New Roman"/>
        </w:rPr>
        <w:t xml:space="preserve"> In addition to the reciprocal integer squared electronic energy states of atomic hydrogen, hydrogen possesses integer squared electronic energy levels corresponding to 1/p replacing n in the Rydberg formula</w:t>
      </w:r>
      <w:r w:rsidR="00ED2026" w:rsidRPr="00852D32">
        <w:rPr>
          <w:rFonts w:ascii="Times New Roman" w:hAnsi="Times New Roman" w:cs="Times New Roman"/>
        </w:rPr>
        <w:t xml:space="preserve">, formed by a resonant energy transfer of an integer multiple of 27.2 eV to an energy acceptor that is not consumed and thereby comprises a catalyst of the corresponding so-called </w:t>
      </w:r>
      <w:r w:rsidR="00ED2026" w:rsidRPr="00852D32">
        <w:rPr>
          <w:rFonts w:ascii="Times New Roman" w:hAnsi="Times New Roman" w:cs="Times New Roman"/>
          <w:i/>
          <w:iCs/>
        </w:rPr>
        <w:t>hydrino state</w:t>
      </w:r>
      <w:r w:rsidR="00ED2026" w:rsidRPr="00852D32">
        <w:rPr>
          <w:rFonts w:ascii="Times New Roman" w:hAnsi="Times New Roman" w:cs="Times New Roman"/>
        </w:rPr>
        <w:t xml:space="preserve"> of hydrogen</w:t>
      </w:r>
      <w:r w:rsidRPr="00852D32">
        <w:rPr>
          <w:rFonts w:ascii="Times New Roman" w:hAnsi="Times New Roman" w:cs="Times New Roman"/>
        </w:rPr>
        <w:t>.  T</w:t>
      </w:r>
      <w:r w:rsidR="00F714AA" w:rsidRPr="00852D32">
        <w:rPr>
          <w:rFonts w:ascii="Times New Roman" w:hAnsi="Times New Roman" w:cs="Times New Roman"/>
        </w:rPr>
        <w:t xml:space="preserve">he excited </w:t>
      </w:r>
      <w:r w:rsidR="00ED2026" w:rsidRPr="00852D32">
        <w:rPr>
          <w:rFonts w:ascii="Times New Roman" w:hAnsi="Times New Roman" w:cs="Times New Roman"/>
        </w:rPr>
        <w:t xml:space="preserve">hydrogen </w:t>
      </w:r>
      <w:r w:rsidR="00F714AA" w:rsidRPr="00852D32">
        <w:rPr>
          <w:rFonts w:ascii="Times New Roman" w:hAnsi="Times New Roman" w:cs="Times New Roman"/>
        </w:rPr>
        <w:t xml:space="preserve">states are unstable whereas, the hydrino states are stable and can react to form the corresponding </w:t>
      </w:r>
      <w:r w:rsidR="001111E5" w:rsidRPr="00852D32">
        <w:rPr>
          <w:rFonts w:ascii="Times New Roman" w:hAnsi="Times New Roman" w:cs="Times New Roman"/>
        </w:rPr>
        <w:t xml:space="preserve">hydride ion and </w:t>
      </w:r>
      <w:r w:rsidR="00F714AA" w:rsidRPr="00852D32">
        <w:rPr>
          <w:rFonts w:ascii="Times New Roman" w:hAnsi="Times New Roman" w:cs="Times New Roman"/>
        </w:rPr>
        <w:t xml:space="preserve">molecular hydrino.  </w:t>
      </w:r>
      <w:r w:rsidR="0074139E" w:rsidRPr="00852D32">
        <w:rPr>
          <w:rFonts w:ascii="Times New Roman" w:hAnsi="Times New Roman" w:cs="Times New Roman"/>
        </w:rPr>
        <w:t>The hydrino reaction re</w:t>
      </w:r>
      <w:r w:rsidR="00C44476">
        <w:rPr>
          <w:rFonts w:ascii="Times New Roman" w:hAnsi="Times New Roman" w:cs="Times New Roman"/>
        </w:rPr>
        <w:t>s</w:t>
      </w:r>
      <w:r w:rsidR="0074139E" w:rsidRPr="00852D32">
        <w:rPr>
          <w:rFonts w:ascii="Times New Roman" w:hAnsi="Times New Roman" w:cs="Times New Roman"/>
        </w:rPr>
        <w:t xml:space="preserve">olves many astrophysical mysteries and the identity of the dark matter of the universe.  </w:t>
      </w:r>
      <w:r w:rsidR="002C2A23" w:rsidRPr="00852D32">
        <w:rPr>
          <w:rFonts w:ascii="Times New Roman" w:hAnsi="Times New Roman" w:cs="Times New Roman"/>
        </w:rPr>
        <w:t xml:space="preserve">Hydrino atom H(1/4) was confirmed </w:t>
      </w:r>
      <w:r w:rsidR="0074139E" w:rsidRPr="00852D32">
        <w:rPr>
          <w:rFonts w:ascii="Times New Roman" w:hAnsi="Times New Roman" w:cs="Times New Roman"/>
        </w:rPr>
        <w:t xml:space="preserve">experimentally </w:t>
      </w:r>
      <w:r w:rsidR="001111E5" w:rsidRPr="00852D32">
        <w:rPr>
          <w:rFonts w:ascii="Times New Roman" w:hAnsi="Times New Roman" w:cs="Times New Roman"/>
        </w:rPr>
        <w:t xml:space="preserve">by </w:t>
      </w:r>
      <w:r w:rsidR="000072B6" w:rsidRPr="00852D32">
        <w:rPr>
          <w:rFonts w:ascii="Times New Roman" w:hAnsi="Times New Roman" w:cs="Times New Roman"/>
        </w:rPr>
        <w:t>extreme ultraviolet (</w:t>
      </w:r>
      <w:r w:rsidR="002C2A23" w:rsidRPr="00852D32">
        <w:rPr>
          <w:rFonts w:ascii="Times New Roman" w:hAnsi="Times New Roman" w:cs="Times New Roman"/>
        </w:rPr>
        <w:t>EUV</w:t>
      </w:r>
      <w:r w:rsidR="000072B6" w:rsidRPr="00852D32">
        <w:rPr>
          <w:rFonts w:ascii="Times New Roman" w:hAnsi="Times New Roman" w:cs="Times New Roman"/>
        </w:rPr>
        <w:t>)</w:t>
      </w:r>
      <w:r w:rsidR="002C2A23" w:rsidRPr="00852D32">
        <w:rPr>
          <w:rFonts w:ascii="Times New Roman" w:hAnsi="Times New Roman" w:cs="Times New Roman"/>
        </w:rPr>
        <w:t xml:space="preserve"> spectroscopy </w:t>
      </w:r>
      <w:r w:rsidR="0074139E" w:rsidRPr="00852D32">
        <w:rPr>
          <w:rFonts w:ascii="Times New Roman" w:hAnsi="Times New Roman" w:cs="Times New Roman"/>
        </w:rPr>
        <w:t>of</w:t>
      </w:r>
      <w:r w:rsidR="001111E5" w:rsidRPr="00852D32">
        <w:rPr>
          <w:rFonts w:ascii="Times New Roman" w:hAnsi="Times New Roman" w:cs="Times New Roman"/>
        </w:rPr>
        <w:t xml:space="preserve"> </w:t>
      </w:r>
      <w:r w:rsidR="002C2A23" w:rsidRPr="00852D32">
        <w:rPr>
          <w:rFonts w:ascii="Times New Roman" w:hAnsi="Times New Roman" w:cs="Times New Roman"/>
        </w:rPr>
        <w:t>continuum radiation with a predicted 10.1 nm cutoff.  Hydrino hydride ion H</w:t>
      </w:r>
      <w:r w:rsidR="002C2A23" w:rsidRPr="00852D32">
        <w:rPr>
          <w:rFonts w:ascii="Times New Roman" w:hAnsi="Times New Roman" w:cs="Times New Roman"/>
          <w:vertAlign w:val="superscript"/>
        </w:rPr>
        <w:t>-</w:t>
      </w:r>
      <w:r w:rsidR="002C2A23" w:rsidRPr="00852D32">
        <w:rPr>
          <w:rFonts w:ascii="Times New Roman" w:hAnsi="Times New Roman" w:cs="Times New Roman"/>
        </w:rPr>
        <w:t xml:space="preserve">(1/2) was confirmed by high resolution visible spectroscopy.  </w:t>
      </w:r>
      <w:r w:rsidR="008E64D0" w:rsidRPr="00852D32">
        <w:rPr>
          <w:rFonts w:ascii="Times New Roman" w:hAnsi="Times New Roman" w:cs="Times New Roman"/>
        </w:rPr>
        <w:t>Hydrino and subsequently molecular hydrino</w:t>
      </w:r>
      <w:r w:rsidR="00E95B1C" w:rsidRPr="00852D32">
        <w:rPr>
          <w:rFonts w:ascii="Times New Roman" w:hAnsi="Times New Roman" w:cs="Times New Roman"/>
        </w:rPr>
        <w:t xml:space="preserve"> H</w:t>
      </w:r>
      <w:r w:rsidR="00E95B1C" w:rsidRPr="00852D32">
        <w:rPr>
          <w:rFonts w:ascii="Times New Roman" w:hAnsi="Times New Roman" w:cs="Times New Roman"/>
          <w:vertAlign w:val="subscript"/>
        </w:rPr>
        <w:t>2</w:t>
      </w:r>
      <w:r w:rsidR="00E95B1C" w:rsidRPr="00852D32">
        <w:rPr>
          <w:rFonts w:ascii="Times New Roman" w:hAnsi="Times New Roman" w:cs="Times New Roman"/>
        </w:rPr>
        <w:t>(1/4)</w:t>
      </w:r>
      <w:r w:rsidR="00335844" w:rsidRPr="00852D32">
        <w:rPr>
          <w:rFonts w:ascii="Times New Roman" w:hAnsi="Times New Roman" w:cs="Times New Roman"/>
        </w:rPr>
        <w:t xml:space="preserve"> </w:t>
      </w:r>
      <w:r w:rsidR="001111E5" w:rsidRPr="00852D32">
        <w:rPr>
          <w:rFonts w:ascii="Times New Roman" w:hAnsi="Times New Roman" w:cs="Times New Roman"/>
        </w:rPr>
        <w:t>were</w:t>
      </w:r>
      <w:r w:rsidR="008E64D0" w:rsidRPr="00852D32">
        <w:rPr>
          <w:rFonts w:ascii="Times New Roman" w:hAnsi="Times New Roman" w:cs="Times New Roman"/>
        </w:rPr>
        <w:t xml:space="preserve"> formed by </w:t>
      </w:r>
      <w:r w:rsidR="00480DDD" w:rsidRPr="00852D32">
        <w:rPr>
          <w:rFonts w:ascii="Times New Roman" w:hAnsi="Times New Roman" w:cs="Times New Roman"/>
        </w:rPr>
        <w:t xml:space="preserve">catalytic </w:t>
      </w:r>
      <w:r w:rsidR="008E64D0" w:rsidRPr="00852D32">
        <w:rPr>
          <w:rFonts w:ascii="Times New Roman" w:hAnsi="Times New Roman" w:cs="Times New Roman"/>
        </w:rPr>
        <w:t>reaction of atomic hydrogen with the resonant energy acceptor of 3x27.2 eV, nascent H</w:t>
      </w:r>
      <w:r w:rsidR="008E64D0" w:rsidRPr="00852D32">
        <w:rPr>
          <w:rFonts w:ascii="Times New Roman" w:hAnsi="Times New Roman" w:cs="Times New Roman"/>
          <w:vertAlign w:val="subscript"/>
        </w:rPr>
        <w:t>2</w:t>
      </w:r>
      <w:r w:rsidR="008E64D0" w:rsidRPr="00852D32">
        <w:rPr>
          <w:rFonts w:ascii="Times New Roman" w:hAnsi="Times New Roman" w:cs="Times New Roman"/>
        </w:rPr>
        <w:t>O</w:t>
      </w:r>
      <w:r w:rsidR="00E12971" w:rsidRPr="00852D32">
        <w:rPr>
          <w:rFonts w:ascii="Times New Roman" w:hAnsi="Times New Roman" w:cs="Times New Roman"/>
        </w:rPr>
        <w:t>.</w:t>
      </w:r>
      <w:r w:rsidR="00480DDD" w:rsidRPr="00852D32">
        <w:rPr>
          <w:rFonts w:ascii="Times New Roman" w:hAnsi="Times New Roman" w:cs="Times New Roman"/>
        </w:rPr>
        <w:t xml:space="preserve"> </w:t>
      </w:r>
      <w:r w:rsidR="008E64D0" w:rsidRPr="00852D32">
        <w:rPr>
          <w:rFonts w:ascii="Times New Roman" w:hAnsi="Times New Roman" w:cs="Times New Roman"/>
        </w:rPr>
        <w:t xml:space="preserve"> </w:t>
      </w:r>
      <w:r w:rsidR="001111E5" w:rsidRPr="00852D32">
        <w:rPr>
          <w:rFonts w:ascii="Times New Roman" w:hAnsi="Times New Roman" w:cs="Times New Roman"/>
        </w:rPr>
        <w:t xml:space="preserve">Gaseous </w:t>
      </w:r>
      <w:r w:rsidR="00E12971" w:rsidRPr="00852D32">
        <w:rPr>
          <w:rFonts w:ascii="Times New Roman" w:hAnsi="Times New Roman" w:cs="Times New Roman"/>
        </w:rPr>
        <w:t>H</w:t>
      </w:r>
      <w:r w:rsidR="00E12971" w:rsidRPr="00852D32">
        <w:rPr>
          <w:rFonts w:ascii="Times New Roman" w:hAnsi="Times New Roman" w:cs="Times New Roman"/>
          <w:vertAlign w:val="subscript"/>
        </w:rPr>
        <w:t>2</w:t>
      </w:r>
      <w:r w:rsidR="00E12971" w:rsidRPr="00852D32">
        <w:rPr>
          <w:rFonts w:ascii="Times New Roman" w:hAnsi="Times New Roman" w:cs="Times New Roman"/>
        </w:rPr>
        <w:t>(1/4)</w:t>
      </w:r>
      <w:r w:rsidR="001111E5" w:rsidRPr="00852D32">
        <w:rPr>
          <w:rFonts w:ascii="Times New Roman" w:hAnsi="Times New Roman" w:cs="Times New Roman"/>
        </w:rPr>
        <w:t xml:space="preserve"> and H</w:t>
      </w:r>
      <w:r w:rsidR="001111E5" w:rsidRPr="00852D32">
        <w:rPr>
          <w:rFonts w:ascii="Times New Roman" w:hAnsi="Times New Roman" w:cs="Times New Roman"/>
          <w:vertAlign w:val="subscript"/>
        </w:rPr>
        <w:t>2</w:t>
      </w:r>
      <w:r w:rsidR="001111E5" w:rsidRPr="00852D32">
        <w:rPr>
          <w:rFonts w:ascii="Times New Roman" w:hAnsi="Times New Roman" w:cs="Times New Roman"/>
        </w:rPr>
        <w:t xml:space="preserve">(1/4) </w:t>
      </w:r>
      <w:r w:rsidR="00213059" w:rsidRPr="00852D32">
        <w:rPr>
          <w:rFonts w:ascii="Times New Roman" w:hAnsi="Times New Roman" w:cs="Times New Roman"/>
        </w:rPr>
        <w:t>bound to metal oxides</w:t>
      </w:r>
      <w:r w:rsidR="00515C8C" w:rsidRPr="00852D32">
        <w:rPr>
          <w:rFonts w:ascii="Times New Roman" w:hAnsi="Times New Roman" w:cs="Times New Roman"/>
        </w:rPr>
        <w:t xml:space="preserve"> and</w:t>
      </w:r>
      <w:r w:rsidR="00213059" w:rsidRPr="00852D32">
        <w:rPr>
          <w:rFonts w:ascii="Times New Roman" w:hAnsi="Times New Roman" w:cs="Times New Roman"/>
        </w:rPr>
        <w:t xml:space="preserve"> absorbed in metallic and ionic lattices</w:t>
      </w:r>
      <w:r w:rsidR="001111E5" w:rsidRPr="00852D32">
        <w:rPr>
          <w:rFonts w:ascii="Times New Roman" w:hAnsi="Times New Roman" w:cs="Times New Roman"/>
        </w:rPr>
        <w:t xml:space="preserve"> </w:t>
      </w:r>
      <w:r w:rsidR="00F92CBC" w:rsidRPr="00852D32">
        <w:rPr>
          <w:rFonts w:ascii="Times New Roman" w:hAnsi="Times New Roman" w:cs="Times New Roman"/>
        </w:rPr>
        <w:t>w</w:t>
      </w:r>
      <w:r w:rsidR="001111E5" w:rsidRPr="00852D32">
        <w:rPr>
          <w:rFonts w:ascii="Times New Roman" w:hAnsi="Times New Roman" w:cs="Times New Roman"/>
        </w:rPr>
        <w:t>ere</w:t>
      </w:r>
      <w:r w:rsidR="00F92CBC" w:rsidRPr="00852D32">
        <w:rPr>
          <w:rFonts w:ascii="Times New Roman" w:hAnsi="Times New Roman" w:cs="Times New Roman"/>
        </w:rPr>
        <w:t xml:space="preserve"> identified by </w:t>
      </w:r>
      <w:r w:rsidR="00235B4A" w:rsidRPr="00852D32">
        <w:rPr>
          <w:rFonts w:ascii="Times New Roman" w:hAnsi="Times New Roman" w:cs="Times New Roman"/>
        </w:rPr>
        <w:t>electron paramagnetic resonance (EPR)</w:t>
      </w:r>
      <w:r w:rsidR="00CB728C">
        <w:rPr>
          <w:rFonts w:ascii="Times New Roman" w:hAnsi="Times New Roman" w:cs="Times New Roman"/>
        </w:rPr>
        <w:t xml:space="preserve"> including deuterium substitution</w:t>
      </w:r>
      <w:r w:rsidR="00235B4A" w:rsidRPr="00852D32">
        <w:rPr>
          <w:rFonts w:ascii="Times New Roman" w:hAnsi="Times New Roman" w:cs="Times New Roman"/>
        </w:rPr>
        <w:t>,</w:t>
      </w:r>
      <w:r w:rsidR="00F92CBC" w:rsidRPr="00852D32">
        <w:rPr>
          <w:rFonts w:ascii="Times New Roman" w:hAnsi="Times New Roman" w:cs="Times New Roman"/>
        </w:rPr>
        <w:t xml:space="preserve"> </w:t>
      </w:r>
      <w:r w:rsidR="00E12971" w:rsidRPr="00852D32">
        <w:rPr>
          <w:rFonts w:ascii="Times New Roman" w:hAnsi="Times New Roman" w:cs="Times New Roman"/>
        </w:rPr>
        <w:t>vibrating sample magnetometry</w:t>
      </w:r>
      <w:r w:rsidR="00235B4A" w:rsidRPr="00852D32">
        <w:rPr>
          <w:rFonts w:ascii="Times New Roman" w:hAnsi="Times New Roman" w:cs="Times New Roman"/>
        </w:rPr>
        <w:t xml:space="preserve">, magic angle spinning </w:t>
      </w:r>
      <w:r w:rsidR="00E64A4D" w:rsidRPr="00025957">
        <w:rPr>
          <w:noProof/>
          <w:position w:val="-4"/>
        </w:rPr>
        <w:object w:dxaOrig="340"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6.85pt;height:14.95pt;mso-width-percent:0;mso-height-percent:0;mso-width-percent:0;mso-height-percent:0" o:ole="">
            <v:imagedata r:id="rId7" o:title=""/>
          </v:shape>
          <o:OLEObject Type="Embed" ProgID="Equation.DSMT4" ShapeID="_x0000_i1025" DrawAspect="Content" ObjectID="_1671718959" r:id="rId8"/>
        </w:object>
      </w:r>
      <w:r w:rsidR="00235B4A" w:rsidRPr="00852D32">
        <w:rPr>
          <w:rFonts w:ascii="Times New Roman" w:hAnsi="Times New Roman" w:cs="Times New Roman"/>
        </w:rPr>
        <w:t xml:space="preserve"> nuclear magnetic resonance spectroscopy (MAS </w:t>
      </w:r>
      <w:r w:rsidR="00E64A4D" w:rsidRPr="00025957">
        <w:rPr>
          <w:noProof/>
          <w:position w:val="-4"/>
        </w:rPr>
        <w:object w:dxaOrig="340" w:dyaOrig="300">
          <v:shape id="_x0000_i1026" type="#_x0000_t75" alt="" style="width:16.85pt;height:14.95pt;mso-width-percent:0;mso-height-percent:0;mso-width-percent:0;mso-height-percent:0" o:ole="">
            <v:imagedata r:id="rId9" o:title=""/>
          </v:shape>
          <o:OLEObject Type="Embed" ProgID="Equation.DSMT4" ShapeID="_x0000_i1026" DrawAspect="Content" ObjectID="_1671718960" r:id="rId10"/>
        </w:object>
      </w:r>
      <w:r w:rsidR="00235B4A" w:rsidRPr="00852D32">
        <w:rPr>
          <w:rFonts w:ascii="Times New Roman" w:hAnsi="Times New Roman" w:cs="Times New Roman"/>
        </w:rPr>
        <w:t xml:space="preserve"> NMR), Raman spectroscopy</w:t>
      </w:r>
      <w:r w:rsidR="00CB728C">
        <w:rPr>
          <w:rFonts w:ascii="Times New Roman" w:hAnsi="Times New Roman" w:cs="Times New Roman"/>
        </w:rPr>
        <w:t xml:space="preserve"> including deuterium substitution</w:t>
      </w:r>
      <w:r w:rsidR="00235B4A" w:rsidRPr="00852D32">
        <w:rPr>
          <w:rFonts w:ascii="Times New Roman" w:hAnsi="Times New Roman" w:cs="Times New Roman"/>
        </w:rPr>
        <w:t xml:space="preserve">, photoluminescence emission spectroscopy, Fourier transform infrared spectroscopy (FTIR), gas chromatography, X-ray photoelectron spectroscopy (XPS), </w:t>
      </w:r>
      <w:r w:rsidR="004E652D" w:rsidRPr="00852D32">
        <w:rPr>
          <w:rFonts w:ascii="Times New Roman" w:hAnsi="Times New Roman" w:cs="Times New Roman"/>
        </w:rPr>
        <w:t>time of flight secondary ion mass spectroscopy (</w:t>
      </w:r>
      <w:r w:rsidR="00F92CBC" w:rsidRPr="00852D32">
        <w:rPr>
          <w:rFonts w:ascii="Times New Roman" w:hAnsi="Times New Roman" w:cs="Times New Roman"/>
        </w:rPr>
        <w:t>ToF-SIMS</w:t>
      </w:r>
      <w:r w:rsidR="004E652D" w:rsidRPr="00852D32">
        <w:rPr>
          <w:rFonts w:ascii="Times New Roman" w:hAnsi="Times New Roman" w:cs="Times New Roman"/>
        </w:rPr>
        <w:t>)</w:t>
      </w:r>
      <w:r w:rsidR="00F92CBC" w:rsidRPr="00852D32">
        <w:rPr>
          <w:rFonts w:ascii="Times New Roman" w:hAnsi="Times New Roman" w:cs="Times New Roman"/>
        </w:rPr>
        <w:t xml:space="preserve">, </w:t>
      </w:r>
      <w:r w:rsidR="004E652D" w:rsidRPr="00852D32">
        <w:rPr>
          <w:rFonts w:ascii="Times New Roman" w:hAnsi="Times New Roman" w:cs="Times New Roman"/>
        </w:rPr>
        <w:t>electrospray ionization time of flight mass spectroscopy (</w:t>
      </w:r>
      <w:r w:rsidR="00F92CBC" w:rsidRPr="00852D32">
        <w:rPr>
          <w:rFonts w:ascii="Times New Roman" w:hAnsi="Times New Roman" w:cs="Times New Roman"/>
        </w:rPr>
        <w:t>ESI-ToFMS</w:t>
      </w:r>
      <w:r w:rsidR="004E652D" w:rsidRPr="00852D32">
        <w:rPr>
          <w:rFonts w:ascii="Times New Roman" w:hAnsi="Times New Roman" w:cs="Times New Roman"/>
        </w:rPr>
        <w:t>)</w:t>
      </w:r>
      <w:r w:rsidR="00F92CBC" w:rsidRPr="00852D32">
        <w:rPr>
          <w:rFonts w:ascii="Times New Roman" w:hAnsi="Times New Roman" w:cs="Times New Roman"/>
        </w:rPr>
        <w:t>,</w:t>
      </w:r>
      <w:r w:rsidR="00235B4A" w:rsidRPr="00852D32">
        <w:rPr>
          <w:rFonts w:ascii="Times New Roman" w:hAnsi="Times New Roman" w:cs="Times New Roman"/>
        </w:rPr>
        <w:t xml:space="preserve"> </w:t>
      </w:r>
      <w:r w:rsidR="00F92CBC" w:rsidRPr="00852D32">
        <w:rPr>
          <w:rFonts w:ascii="Times New Roman" w:hAnsi="Times New Roman" w:cs="Times New Roman"/>
        </w:rPr>
        <w:t xml:space="preserve">and </w:t>
      </w:r>
      <w:r w:rsidR="00235B4A" w:rsidRPr="00852D32">
        <w:rPr>
          <w:rFonts w:ascii="Times New Roman" w:hAnsi="Times New Roman" w:cs="Times New Roman"/>
        </w:rPr>
        <w:t>high performance liquid chromatography (HPLC)</w:t>
      </w:r>
      <w:r w:rsidR="00F92CBC" w:rsidRPr="00852D32">
        <w:rPr>
          <w:rFonts w:ascii="Times New Roman" w:hAnsi="Times New Roman" w:cs="Times New Roman"/>
        </w:rPr>
        <w:t>.</w:t>
      </w:r>
      <w:r w:rsidR="009D1CEF" w:rsidRPr="00852D32">
        <w:rPr>
          <w:rFonts w:ascii="Times New Roman" w:hAnsi="Times New Roman" w:cs="Times New Roman"/>
        </w:rPr>
        <w:t xml:space="preserve">  </w:t>
      </w:r>
      <w:r w:rsidR="001A232F" w:rsidRPr="00852D32">
        <w:rPr>
          <w:rFonts w:ascii="Times New Roman" w:hAnsi="Times New Roman" w:cs="Times New Roman"/>
        </w:rPr>
        <w:t>The energetics of the hydrino reaction was confirmed by the observation of extraordinarily Doppler and Stark H line broadening, hydrogen plasma afterglow, ultraviolet and visible spectroscopy of population inversion, shockwave formation, 20 MW-level continuum EUV optical power</w:t>
      </w:r>
      <w:r w:rsidR="00573B17" w:rsidRPr="00852D32">
        <w:rPr>
          <w:rFonts w:ascii="Times New Roman" w:hAnsi="Times New Roman" w:cs="Times New Roman"/>
        </w:rPr>
        <w:t xml:space="preserve"> wherein the reaction rate was greatly increased by applying an arc current to recombine ions and electrons formed by the energy transfer to HOH that is consequently ionized</w:t>
      </w:r>
      <w:r w:rsidR="001A232F" w:rsidRPr="00852D32">
        <w:rPr>
          <w:rFonts w:ascii="Times New Roman" w:hAnsi="Times New Roman" w:cs="Times New Roman"/>
        </w:rPr>
        <w:t xml:space="preserve">, differential scanning calorimetry of hydrino solid-fuel reactant mixtures, electrical energy balance of hydrino reaction electrochemical cells, and water bath calorimetry on so-called </w:t>
      </w:r>
      <w:r w:rsidR="00200112">
        <w:rPr>
          <w:rFonts w:ascii="Times New Roman" w:hAnsi="Times New Roman" w:cs="Times New Roman"/>
        </w:rPr>
        <w:t>SunCells</w:t>
      </w:r>
      <w:r w:rsidR="00200112" w:rsidRPr="00200112">
        <w:rPr>
          <w:rFonts w:ascii="Times New Roman" w:hAnsi="Times New Roman" w:cs="Times New Roman"/>
          <w:vertAlign w:val="superscript"/>
        </w:rPr>
        <w:t>®</w:t>
      </w:r>
      <w:r w:rsidR="001A232F" w:rsidRPr="00852D32">
        <w:rPr>
          <w:rFonts w:ascii="Times New Roman" w:hAnsi="Times New Roman" w:cs="Times New Roman"/>
        </w:rPr>
        <w:t xml:space="preserve"> comprising a molten gallium injector that electrically shorts two plasma electrodes with the molten gallium to maintain an arc current plasma state that boosted the power to 340,000 W in a 0.5 </w:t>
      </w:r>
      <w:r w:rsidR="001D2AD8">
        <w:rPr>
          <w:rFonts w:ascii="Times New Roman" w:hAnsi="Times New Roman" w:cs="Times New Roman"/>
        </w:rPr>
        <w:t>-</w:t>
      </w:r>
      <w:r w:rsidR="00B34D89">
        <w:rPr>
          <w:rFonts w:ascii="Times New Roman" w:hAnsi="Times New Roman" w:cs="Times New Roman"/>
        </w:rPr>
        <w:t>l</w:t>
      </w:r>
      <w:r w:rsidR="001A232F" w:rsidRPr="00852D32">
        <w:rPr>
          <w:rFonts w:ascii="Times New Roman" w:hAnsi="Times New Roman" w:cs="Times New Roman"/>
        </w:rPr>
        <w:t xml:space="preserve">iter reactor volume.  </w:t>
      </w:r>
      <w:r w:rsidR="005E6C7C" w:rsidRPr="00852D32">
        <w:rPr>
          <w:rFonts w:ascii="Times New Roman" w:hAnsi="Times New Roman" w:cs="Times New Roman"/>
        </w:rPr>
        <w:t>The hydrino reaction is a breakthrough green power source greater than fire.</w:t>
      </w:r>
    </w:p>
    <w:p w:rsidR="00DE41F8" w:rsidRPr="00852D32" w:rsidRDefault="00DE41F8" w:rsidP="00FD7ED3">
      <w:pPr>
        <w:pageBreakBefore/>
        <w:spacing w:line="360" w:lineRule="atLeast"/>
        <w:jc w:val="both"/>
        <w:rPr>
          <w:rFonts w:ascii="Times New Roman" w:hAnsi="Times New Roman" w:cs="Times New Roman"/>
          <w:b/>
          <w:lang w:val="x-none"/>
        </w:rPr>
      </w:pPr>
      <w:r w:rsidRPr="00852D32">
        <w:rPr>
          <w:rFonts w:ascii="Times New Roman" w:hAnsi="Times New Roman" w:cs="Times New Roman"/>
          <w:b/>
          <w:lang w:val="x-none"/>
        </w:rPr>
        <w:lastRenderedPageBreak/>
        <w:t>1  Introduction</w:t>
      </w:r>
    </w:p>
    <w:p w:rsidR="00D76D22" w:rsidRPr="00852D32" w:rsidRDefault="00D76D22" w:rsidP="00FD7ED3">
      <w:pPr>
        <w:spacing w:line="360" w:lineRule="atLeast"/>
        <w:jc w:val="both"/>
        <w:rPr>
          <w:rFonts w:ascii="Times New Roman" w:hAnsi="Times New Roman" w:cs="Times New Roman"/>
        </w:rPr>
      </w:pPr>
      <w:r w:rsidRPr="00852D32">
        <w:rPr>
          <w:rFonts w:ascii="Times New Roman" w:hAnsi="Times New Roman" w:cs="Times New Roman"/>
        </w:rPr>
        <w:t xml:space="preserve">Classical physical laws predict that atomic hydrogen may undergo a catalytic reaction with certain species, including itself, that can accept energy in integer multiples of the potential energy of atomic hydrogen, </w:t>
      </w:r>
      <w:r w:rsidRPr="00852D32">
        <w:rPr>
          <w:rFonts w:ascii="Times New Roman" w:hAnsi="Times New Roman" w:cs="Times New Roman"/>
          <w:i/>
        </w:rPr>
        <w:t>m</w:t>
      </w:r>
      <w:r w:rsidRPr="00852D32">
        <w:rPr>
          <w:rFonts w:ascii="Times New Roman" w:hAnsi="Times New Roman" w:cs="Times New Roman"/>
        </w:rPr>
        <w:t xml:space="preserve"> · 27.2 eV, wherein </w:t>
      </w:r>
      <w:r w:rsidRPr="00852D32">
        <w:rPr>
          <w:rFonts w:ascii="Times New Roman" w:hAnsi="Times New Roman" w:cs="Times New Roman"/>
          <w:i/>
        </w:rPr>
        <w:t>m</w:t>
      </w:r>
      <w:r w:rsidRPr="00852D32">
        <w:rPr>
          <w:rFonts w:ascii="Times New Roman" w:hAnsi="Times New Roman" w:cs="Times New Roman"/>
        </w:rPr>
        <w:t xml:space="preserve"> is an integer.  The predicted reaction involves a resonant, nonradiative energy transfer from otherwise stable atomic hydrogen to the catalyst capable of accepting the energy.  The product is H(1/</w:t>
      </w:r>
      <w:r w:rsidRPr="00852D32">
        <w:rPr>
          <w:rFonts w:ascii="Times New Roman" w:hAnsi="Times New Roman" w:cs="Times New Roman"/>
          <w:i/>
        </w:rPr>
        <w:t>p</w:t>
      </w:r>
      <w:r w:rsidRPr="00852D32">
        <w:rPr>
          <w:rFonts w:ascii="Times New Roman" w:hAnsi="Times New Roman" w:cs="Times New Roman"/>
        </w:rPr>
        <w:t xml:space="preserve">), fractional Rydberg states of atomic hydrogen called “hydrino atoms,” wherein </w:t>
      </w:r>
      <w:r w:rsidRPr="00852D32">
        <w:rPr>
          <w:rFonts w:ascii="Times New Roman" w:hAnsi="Times New Roman" w:cs="Times New Roman"/>
          <w:i/>
        </w:rPr>
        <w:t xml:space="preserve">n </w:t>
      </w:r>
      <w:r w:rsidRPr="00852D32">
        <w:rPr>
          <w:rFonts w:ascii="Times New Roman" w:hAnsi="Times New Roman" w:cs="Times New Roman"/>
        </w:rPr>
        <w:t>= 1/2, 1/3, 1/4,…, 1/</w:t>
      </w:r>
      <w:r w:rsidRPr="00852D32">
        <w:rPr>
          <w:rFonts w:ascii="Times New Roman" w:hAnsi="Times New Roman" w:cs="Times New Roman"/>
          <w:i/>
        </w:rPr>
        <w:t>p</w:t>
      </w:r>
      <w:r w:rsidRPr="00852D32">
        <w:rPr>
          <w:rFonts w:ascii="Times New Roman" w:hAnsi="Times New Roman" w:cs="Times New Roman"/>
        </w:rPr>
        <w:t xml:space="preserve"> (</w:t>
      </w:r>
      <w:r w:rsidRPr="00852D32">
        <w:rPr>
          <w:rFonts w:ascii="Times New Roman" w:hAnsi="Times New Roman" w:cs="Times New Roman"/>
          <w:i/>
        </w:rPr>
        <w:t>p</w:t>
      </w:r>
      <w:r w:rsidRPr="00852D32">
        <w:rPr>
          <w:rFonts w:ascii="Times New Roman" w:hAnsi="Times New Roman" w:cs="Times New Roman"/>
        </w:rPr>
        <w:t xml:space="preserve">≤137 is an integer) replaces the well-known parameter </w:t>
      </w:r>
      <w:r w:rsidRPr="00852D32">
        <w:rPr>
          <w:rFonts w:ascii="Times New Roman" w:hAnsi="Times New Roman" w:cs="Times New Roman"/>
          <w:i/>
        </w:rPr>
        <w:t>n</w:t>
      </w:r>
      <w:r w:rsidRPr="00852D32">
        <w:rPr>
          <w:rFonts w:ascii="Times New Roman" w:hAnsi="Times New Roman" w:cs="Times New Roman"/>
        </w:rPr>
        <w:t xml:space="preserve"> = integer in the Rydberg equation for hydrogen excited states.  Each hydrino state also comprises an electron, a proton, and a photon, but the field contribution from the photon increases the binding rather than decreasing it corresponding to energy desorption rather than absorption.  Since the potential energy of atomic hydrogen is 27.2 eV, </w:t>
      </w:r>
      <w:r w:rsidR="00E64A4D" w:rsidRPr="00025957">
        <w:rPr>
          <w:noProof/>
          <w:position w:val="-4"/>
        </w:rPr>
        <w:object w:dxaOrig="260" w:dyaOrig="200">
          <v:shape id="_x0000_i1027" type="#_x0000_t75" alt="" style="width:13.1pt;height:10.3pt;mso-width-percent:0;mso-height-percent:0;mso-width-percent:0;mso-height-percent:0" o:ole="">
            <v:imagedata r:id="rId11" o:title=""/>
          </v:shape>
          <o:OLEObject Type="Embed" ProgID="Equation.DSMT4" ShapeID="_x0000_i1027" DrawAspect="Content" ObjectID="_1671718961" r:id="rId12"/>
        </w:object>
      </w:r>
      <w:r w:rsidR="00E64A4D" w:rsidRPr="00025957">
        <w:rPr>
          <w:noProof/>
          <w:position w:val="-4"/>
        </w:rPr>
        <w:object w:dxaOrig="280" w:dyaOrig="240">
          <v:shape id="_x0000_i1028" type="#_x0000_t75" alt="" style="width:14.05pt;height:12.15pt;mso-width-percent:0;mso-height-percent:0;mso-width-percent:0;mso-height-percent:0" o:ole="">
            <v:imagedata r:id="rId13" o:title=""/>
          </v:shape>
          <o:OLEObject Type="Embed" ProgID="Equation.DSMT4" ShapeID="_x0000_i1028" DrawAspect="Content" ObjectID="_1671718962" r:id="rId14"/>
        </w:object>
      </w:r>
      <w:r w:rsidRPr="00852D32">
        <w:rPr>
          <w:rFonts w:ascii="Times New Roman" w:hAnsi="Times New Roman" w:cs="Times New Roman"/>
        </w:rPr>
        <w:t xml:space="preserve"> atoms serve as a catalyst of </w:t>
      </w:r>
      <w:r w:rsidR="00E64A4D" w:rsidRPr="00E64A4D">
        <w:rPr>
          <w:noProof/>
          <w:position w:val="-6"/>
        </w:rPr>
        <w:object w:dxaOrig="1140" w:dyaOrig="260">
          <v:shape id="_x0000_i1029" type="#_x0000_t75" alt="" style="width:57.05pt;height:13.1pt;mso-width-percent:0;mso-height-percent:0;mso-width-percent:0;mso-height-percent:0" o:ole="">
            <v:imagedata r:id="rId15" o:title=""/>
          </v:shape>
          <o:OLEObject Type="Embed" ProgID="Equation.DSMT4" ShapeID="_x0000_i1029" DrawAspect="Content" ObjectID="_1671718963" r:id="rId16"/>
        </w:object>
      </w:r>
      <w:r w:rsidRPr="00852D32">
        <w:rPr>
          <w:rFonts w:ascii="Times New Roman" w:hAnsi="Times New Roman" w:cs="Times New Roman"/>
        </w:rPr>
        <w:t xml:space="preserve"> for another (</w:t>
      </w:r>
      <w:r w:rsidR="00E64A4D" w:rsidRPr="00025957">
        <w:rPr>
          <w:noProof/>
          <w:position w:val="-4"/>
        </w:rPr>
        <w:object w:dxaOrig="560" w:dyaOrig="240">
          <v:shape id="_x0000_i1030" type="#_x0000_t75" alt="" style="width:29pt;height:12.15pt;mso-width-percent:0;mso-height-percent:0;mso-width-percent:0;mso-height-percent:0" o:ole="">
            <v:imagedata r:id="rId17" o:title=""/>
          </v:shape>
          <o:OLEObject Type="Embed" ProgID="Equation.DSMT4" ShapeID="_x0000_i1030" DrawAspect="Content" ObjectID="_1671718964" r:id="rId18"/>
        </w:object>
      </w:r>
      <w:r w:rsidRPr="00852D32">
        <w:rPr>
          <w:rFonts w:ascii="Times New Roman" w:hAnsi="Times New Roman" w:cs="Times New Roman"/>
        </w:rPr>
        <w:t xml:space="preserve">)th H atom.  For example, an H atom can act as a catalyst for another H by accepting 27.2 eV from it via through-space energy transfer such as by magnetic or induced electric dipole-dipole coupling.  In addition to atomic H, a molecule that accepts </w:t>
      </w:r>
      <w:r w:rsidR="00E64A4D" w:rsidRPr="00E64A4D">
        <w:rPr>
          <w:noProof/>
          <w:position w:val="-6"/>
        </w:rPr>
        <w:object w:dxaOrig="1220" w:dyaOrig="260">
          <v:shape id="_x0000_i1031" type="#_x0000_t75" alt="" style="width:60.8pt;height:13.1pt;mso-width-percent:0;mso-height-percent:0;mso-width-percent:0;mso-height-percent:0" o:ole="">
            <v:imagedata r:id="rId19" o:title=""/>
          </v:shape>
          <o:OLEObject Type="Embed" ProgID="Equation.DSMT4" ShapeID="_x0000_i1031" DrawAspect="Content" ObjectID="_1671718965" r:id="rId20"/>
        </w:object>
      </w:r>
      <w:r w:rsidRPr="00852D32">
        <w:rPr>
          <w:rFonts w:ascii="Times New Roman" w:hAnsi="Times New Roman" w:cs="Times New Roman"/>
        </w:rPr>
        <w:t xml:space="preserve"> from atomic H with a decrease in the magnitude of the potential energy of the molecule by the same energy may also serve as a catalyst.  The potential energy of H</w:t>
      </w:r>
      <w:r w:rsidRPr="00852D32">
        <w:rPr>
          <w:rFonts w:ascii="Times New Roman" w:hAnsi="Times New Roman" w:cs="Times New Roman"/>
          <w:vertAlign w:val="subscript"/>
        </w:rPr>
        <w:t>2</w:t>
      </w:r>
      <w:r w:rsidRPr="00852D32">
        <w:rPr>
          <w:rFonts w:ascii="Times New Roman" w:hAnsi="Times New Roman" w:cs="Times New Roman"/>
        </w:rPr>
        <w:t>O is 81.6 eV [1].  Then, by the same mechanism, the nascent H</w:t>
      </w:r>
      <w:r w:rsidRPr="00852D32">
        <w:rPr>
          <w:rFonts w:ascii="Times New Roman" w:hAnsi="Times New Roman" w:cs="Times New Roman"/>
          <w:vertAlign w:val="subscript"/>
        </w:rPr>
        <w:t>2</w:t>
      </w:r>
      <w:r w:rsidRPr="00852D32">
        <w:rPr>
          <w:rFonts w:ascii="Times New Roman" w:hAnsi="Times New Roman" w:cs="Times New Roman"/>
        </w:rPr>
        <w:t>O molecule (not hydrogen bonded in solid, liquid, or gaseous state) may serve as a catalyst.  Based on the 10% energy change in the heat of vaporization in going from ice at 0°C to water at 100°C, the average number of H bonds per water molecule in boiling water is 3.6 [1]; thus, H</w:t>
      </w:r>
      <w:r w:rsidRPr="00852D32">
        <w:rPr>
          <w:rFonts w:ascii="Times New Roman" w:hAnsi="Times New Roman" w:cs="Times New Roman"/>
          <w:vertAlign w:val="subscript"/>
        </w:rPr>
        <w:t>2</w:t>
      </w:r>
      <w:r w:rsidRPr="00852D32">
        <w:rPr>
          <w:rFonts w:ascii="Times New Roman" w:hAnsi="Times New Roman" w:cs="Times New Roman"/>
        </w:rPr>
        <w:t xml:space="preserve">O must be formed chemically as isolated molecules with suitable activation energy in order to serve as a catalyst to form hydrinos.  The catalysis reaction </w:t>
      </w:r>
      <w:r w:rsidR="00E64A4D" w:rsidRPr="00E64A4D">
        <w:rPr>
          <w:noProof/>
          <w:position w:val="-14"/>
        </w:rPr>
        <w:object w:dxaOrig="760" w:dyaOrig="420">
          <v:shape id="_x0000_i1032" type="#_x0000_t75" alt="" style="width:37.4pt;height:21.5pt;mso-width-percent:0;mso-height-percent:0;mso-width-percent:0;mso-height-percent:0" o:ole="">
            <v:imagedata r:id="rId21" o:title=""/>
          </v:shape>
          <o:OLEObject Type="Embed" ProgID="Equation.DSMT4" ShapeID="_x0000_i1032" DrawAspect="Content" ObjectID="_1671718966" r:id="rId22"/>
        </w:object>
      </w:r>
      <w:r w:rsidRPr="00852D32">
        <w:rPr>
          <w:rFonts w:ascii="Times New Roman" w:hAnsi="Times New Roman" w:cs="Times New Roman"/>
        </w:rPr>
        <w:t xml:space="preserve"> regarding the potential energy of nascent H</w:t>
      </w:r>
      <w:r w:rsidRPr="00852D32">
        <w:rPr>
          <w:rFonts w:ascii="Times New Roman" w:hAnsi="Times New Roman" w:cs="Times New Roman"/>
          <w:vertAlign w:val="subscript"/>
        </w:rPr>
        <w:t>2</w:t>
      </w:r>
      <w:r w:rsidRPr="00852D32">
        <w:rPr>
          <w:rFonts w:ascii="Times New Roman" w:hAnsi="Times New Roman" w:cs="Times New Roman"/>
        </w:rPr>
        <w:t>O is</w:t>
      </w:r>
    </w:p>
    <w:p w:rsidR="00D76D22" w:rsidRPr="00852D32" w:rsidRDefault="00D76D22" w:rsidP="00FD7ED3">
      <w:pPr>
        <w:tabs>
          <w:tab w:val="left" w:pos="720"/>
          <w:tab w:val="right" w:pos="9360"/>
        </w:tabs>
        <w:spacing w:line="360" w:lineRule="atLeast"/>
        <w:jc w:val="both"/>
        <w:rPr>
          <w:rFonts w:ascii="Times New Roman" w:hAnsi="Times New Roman" w:cs="Times New Roman"/>
        </w:rPr>
      </w:pPr>
      <w:r w:rsidRPr="00852D32">
        <w:rPr>
          <w:rFonts w:ascii="Times New Roman" w:hAnsi="Times New Roman" w:cs="Times New Roman"/>
        </w:rPr>
        <w:tab/>
      </w:r>
      <w:r w:rsidR="00E64A4D" w:rsidRPr="00E64A4D">
        <w:rPr>
          <w:noProof/>
          <w:position w:val="-32"/>
        </w:rPr>
        <w:object w:dxaOrig="6400" w:dyaOrig="760">
          <v:shape id="_x0000_i1033" type="#_x0000_t75" alt="" style="width:320.75pt;height:37.4pt;mso-width-percent:0;mso-height-percent:0;mso-width-percent:0;mso-height-percent:0" o:ole="">
            <v:imagedata r:id="rId23" o:title=""/>
          </v:shape>
          <o:OLEObject Type="Embed" ProgID="Equation.DSMT4" ShapeID="_x0000_i1033" DrawAspect="Content" ObjectID="_1671718967" r:id="rId24"/>
        </w:object>
      </w:r>
      <w:r w:rsidRPr="00852D32">
        <w:rPr>
          <w:rFonts w:ascii="Times New Roman" w:hAnsi="Times New Roman" w:cs="Times New Roman"/>
        </w:rPr>
        <w:tab/>
        <w:t>(1)</w:t>
      </w:r>
    </w:p>
    <w:p w:rsidR="00D76D22" w:rsidRPr="00852D32" w:rsidRDefault="00D76D22" w:rsidP="00FD7ED3">
      <w:pPr>
        <w:tabs>
          <w:tab w:val="left" w:pos="720"/>
          <w:tab w:val="right" w:pos="9360"/>
        </w:tabs>
        <w:spacing w:line="360" w:lineRule="atLeast"/>
        <w:jc w:val="both"/>
        <w:rPr>
          <w:rFonts w:ascii="Times New Roman" w:hAnsi="Times New Roman" w:cs="Times New Roman"/>
        </w:rPr>
      </w:pPr>
      <w:r w:rsidRPr="00852D32">
        <w:rPr>
          <w:rFonts w:ascii="Times New Roman" w:hAnsi="Times New Roman" w:cs="Times New Roman"/>
        </w:rPr>
        <w:tab/>
      </w:r>
      <w:r w:rsidR="00E64A4D" w:rsidRPr="00E64A4D">
        <w:rPr>
          <w:noProof/>
          <w:position w:val="-32"/>
        </w:rPr>
        <w:object w:dxaOrig="3180" w:dyaOrig="760">
          <v:shape id="_x0000_i1034" type="#_x0000_t75" alt="" style="width:158.95pt;height:37.4pt;mso-width-percent:0;mso-height-percent:0;mso-width-percent:0;mso-height-percent:0" o:ole="">
            <v:imagedata r:id="rId25" o:title=""/>
          </v:shape>
          <o:OLEObject Type="Embed" ProgID="Equation.DSMT4" ShapeID="_x0000_i1034" DrawAspect="Content" ObjectID="_1671718968" r:id="rId26"/>
        </w:object>
      </w:r>
      <w:r w:rsidRPr="00852D32">
        <w:rPr>
          <w:rFonts w:ascii="Times New Roman" w:hAnsi="Times New Roman" w:cs="Times New Roman"/>
        </w:rPr>
        <w:tab/>
        <w:t>(2)</w:t>
      </w:r>
    </w:p>
    <w:p w:rsidR="00D76D22" w:rsidRPr="00852D32" w:rsidRDefault="00D76D22" w:rsidP="00FD7ED3">
      <w:pPr>
        <w:tabs>
          <w:tab w:val="left" w:pos="720"/>
          <w:tab w:val="right" w:pos="9360"/>
        </w:tabs>
        <w:spacing w:line="360" w:lineRule="atLeast"/>
        <w:jc w:val="both"/>
        <w:rPr>
          <w:rFonts w:ascii="Times New Roman" w:hAnsi="Times New Roman" w:cs="Times New Roman"/>
        </w:rPr>
      </w:pPr>
      <w:r w:rsidRPr="00852D32">
        <w:rPr>
          <w:rFonts w:ascii="Times New Roman" w:hAnsi="Times New Roman" w:cs="Times New Roman"/>
        </w:rPr>
        <w:tab/>
      </w:r>
      <w:r w:rsidR="00E64A4D" w:rsidRPr="00E64A4D">
        <w:rPr>
          <w:noProof/>
          <w:position w:val="-16"/>
        </w:rPr>
        <w:object w:dxaOrig="4740" w:dyaOrig="440">
          <v:shape id="_x0000_i1035" type="#_x0000_t75" alt="" style="width:237.5pt;height:22.45pt;mso-width-percent:0;mso-height-percent:0;mso-width-percent:0;mso-height-percent:0" o:ole="">
            <v:imagedata r:id="rId27" o:title=""/>
          </v:shape>
          <o:OLEObject Type="Embed" ProgID="Equation.DSMT4" ShapeID="_x0000_i1035" DrawAspect="Content" ObjectID="_1671718969" r:id="rId28"/>
        </w:object>
      </w:r>
      <w:r w:rsidRPr="00852D32">
        <w:rPr>
          <w:rFonts w:ascii="Times New Roman" w:hAnsi="Times New Roman" w:cs="Times New Roman"/>
        </w:rPr>
        <w:t xml:space="preserve"> </w:t>
      </w:r>
      <w:r w:rsidRPr="00852D32">
        <w:rPr>
          <w:rFonts w:ascii="Times New Roman" w:hAnsi="Times New Roman" w:cs="Times New Roman"/>
        </w:rPr>
        <w:tab/>
        <w:t>(3)</w:t>
      </w:r>
    </w:p>
    <w:p w:rsidR="00D76D22" w:rsidRPr="00852D32" w:rsidRDefault="00D76D22" w:rsidP="00FD7ED3">
      <w:pPr>
        <w:tabs>
          <w:tab w:val="left" w:pos="720"/>
          <w:tab w:val="right" w:pos="8100"/>
        </w:tabs>
        <w:spacing w:line="360" w:lineRule="atLeast"/>
        <w:jc w:val="both"/>
        <w:rPr>
          <w:rFonts w:ascii="Times New Roman" w:hAnsi="Times New Roman" w:cs="Times New Roman"/>
        </w:rPr>
      </w:pPr>
      <w:r w:rsidRPr="00852D32">
        <w:rPr>
          <w:rFonts w:ascii="Times New Roman" w:hAnsi="Times New Roman" w:cs="Times New Roman"/>
        </w:rPr>
        <w:t>And, the overall reaction is</w:t>
      </w:r>
    </w:p>
    <w:p w:rsidR="00D76D22" w:rsidRPr="00852D32" w:rsidRDefault="00D76D22" w:rsidP="00FD7ED3">
      <w:pPr>
        <w:tabs>
          <w:tab w:val="left" w:pos="720"/>
          <w:tab w:val="right" w:pos="9360"/>
        </w:tabs>
        <w:spacing w:line="360" w:lineRule="atLeast"/>
        <w:jc w:val="both"/>
        <w:rPr>
          <w:rFonts w:ascii="Times New Roman" w:hAnsi="Times New Roman" w:cs="Times New Roman"/>
        </w:rPr>
      </w:pPr>
      <w:r w:rsidRPr="00852D32">
        <w:rPr>
          <w:rFonts w:ascii="Times New Roman" w:hAnsi="Times New Roman" w:cs="Times New Roman"/>
        </w:rPr>
        <w:tab/>
      </w:r>
      <w:r w:rsidR="00E64A4D" w:rsidRPr="00E64A4D">
        <w:rPr>
          <w:noProof/>
          <w:position w:val="-32"/>
        </w:rPr>
        <w:object w:dxaOrig="3960" w:dyaOrig="760">
          <v:shape id="_x0000_i1036" type="#_x0000_t75" alt="" style="width:198.25pt;height:37.4pt;mso-width-percent:0;mso-height-percent:0;mso-width-percent:0;mso-height-percent:0" o:ole="">
            <v:imagedata r:id="rId29" o:title=""/>
          </v:shape>
          <o:OLEObject Type="Embed" ProgID="Equation.DSMT4" ShapeID="_x0000_i1036" DrawAspect="Content" ObjectID="_1671718970" r:id="rId30"/>
        </w:object>
      </w:r>
      <w:r w:rsidRPr="00852D32">
        <w:rPr>
          <w:rFonts w:ascii="Times New Roman" w:hAnsi="Times New Roman" w:cs="Times New Roman"/>
        </w:rPr>
        <w:tab/>
        <w:t>(4)</w:t>
      </w:r>
    </w:p>
    <w:p w:rsidR="00D76D22" w:rsidRPr="00852D32" w:rsidRDefault="00D76D22" w:rsidP="00FD7ED3">
      <w:pPr>
        <w:spacing w:line="360" w:lineRule="atLeast"/>
        <w:jc w:val="both"/>
        <w:rPr>
          <w:rFonts w:ascii="Times New Roman" w:hAnsi="Times New Roman" w:cs="Times New Roman"/>
        </w:rPr>
      </w:pPr>
      <w:r w:rsidRPr="00852D32">
        <w:rPr>
          <w:rFonts w:ascii="Times New Roman" w:hAnsi="Times New Roman" w:cs="Times New Roman"/>
        </w:rPr>
        <w:t xml:space="preserve">After the energy transfer to the catalyst, an intermediate </w:t>
      </w:r>
      <w:r w:rsidR="00E64A4D" w:rsidRPr="00E64A4D">
        <w:rPr>
          <w:noProof/>
          <w:position w:val="-32"/>
        </w:rPr>
        <w:object w:dxaOrig="1180" w:dyaOrig="760">
          <v:shape id="_x0000_i1037" type="#_x0000_t75" alt="" style="width:58.9pt;height:37.4pt;mso-width-percent:0;mso-height-percent:0;mso-width-percent:0;mso-height-percent:0" o:ole="">
            <v:imagedata r:id="rId31" o:title=""/>
          </v:shape>
          <o:OLEObject Type="Embed" ProgID="Equation.DSMT4" ShapeID="_x0000_i1037" DrawAspect="Content" ObjectID="_1671718971" r:id="rId32"/>
        </w:object>
      </w:r>
      <w:r w:rsidRPr="00852D32">
        <w:rPr>
          <w:rFonts w:ascii="Times New Roman" w:hAnsi="Times New Roman" w:cs="Times New Roman"/>
        </w:rPr>
        <w:t xml:space="preserve"> is formed having the radius of the H atom and a central field of m +1 times the central field of a proton</w:t>
      </w:r>
      <w:r w:rsidR="00C712B5">
        <w:rPr>
          <w:rFonts w:ascii="Times New Roman" w:hAnsi="Times New Roman" w:cs="Times New Roman"/>
        </w:rPr>
        <w:t xml:space="preserve"> (e.g. </w:t>
      </w:r>
      <w:r w:rsidR="00E64A4D" w:rsidRPr="00E64A4D">
        <w:rPr>
          <w:noProof/>
          <w:position w:val="-32"/>
        </w:rPr>
        <w:object w:dxaOrig="980" w:dyaOrig="760">
          <v:shape id="_x0000_i1038" type="#_x0000_t75" alt="" style="width:48.6pt;height:37.4pt;mso-width-percent:0;mso-height-percent:0;mso-width-percent:0;mso-height-percent:0" o:ole="">
            <v:imagedata r:id="rId33" o:title=""/>
          </v:shape>
          <o:OLEObject Type="Embed" ProgID="Equation.DSMT4" ShapeID="_x0000_i1038" DrawAspect="Content" ObjectID="_1671718972" r:id="rId34"/>
        </w:object>
      </w:r>
      <w:r w:rsidR="00C712B5">
        <w:rPr>
          <w:rFonts w:ascii="Times New Roman" w:hAnsi="Times New Roman" w:cs="Times New Roman"/>
        </w:rPr>
        <w:t xml:space="preserve"> is the </w:t>
      </w:r>
      <w:r w:rsidR="00C712B5">
        <w:rPr>
          <w:rFonts w:ascii="Times New Roman" w:hAnsi="Times New Roman" w:cs="Times New Roman"/>
        </w:rPr>
        <w:lastRenderedPageBreak/>
        <w:t xml:space="preserve">intermediate in Eq. (1) wherein m = 3, and </w:t>
      </w:r>
      <w:r w:rsidR="00E64A4D" w:rsidRPr="00E64A4D">
        <w:rPr>
          <w:noProof/>
          <w:position w:val="-16"/>
        </w:rPr>
        <w:object w:dxaOrig="520" w:dyaOrig="440">
          <v:shape id="_x0000_i1039" type="#_x0000_t75" alt="" style="width:26.2pt;height:22.45pt;mso-width-percent:0;mso-height-percent:0;mso-width-percent:0;mso-height-percent:0" o:ole="">
            <v:imagedata r:id="rId35" o:title=""/>
          </v:shape>
          <o:OLEObject Type="Embed" ProgID="Equation.DSMT4" ShapeID="_x0000_i1039" DrawAspect="Content" ObjectID="_1671718973" r:id="rId36"/>
        </w:object>
      </w:r>
      <w:r w:rsidR="00C712B5">
        <w:rPr>
          <w:rFonts w:ascii="Times New Roman" w:hAnsi="Times New Roman" w:cs="Times New Roman"/>
        </w:rPr>
        <w:t xml:space="preserve">and </w:t>
      </w:r>
      <w:r w:rsidR="00E64A4D" w:rsidRPr="00E64A4D">
        <w:rPr>
          <w:noProof/>
          <w:position w:val="-16"/>
        </w:rPr>
        <w:object w:dxaOrig="520" w:dyaOrig="420">
          <v:shape id="_x0000_i1040" type="#_x0000_t75" alt="" style="width:26.2pt;height:21.5pt;mso-width-percent:0;mso-height-percent:0;mso-width-percent:0;mso-height-percent:0" o:ole="">
            <v:imagedata r:id="rId37" o:title=""/>
          </v:shape>
          <o:OLEObject Type="Embed" ProgID="Equation.DSMT4" ShapeID="_x0000_i1040" DrawAspect="Content" ObjectID="_1671718974" r:id="rId38"/>
        </w:object>
      </w:r>
      <w:r w:rsidR="00C712B5">
        <w:rPr>
          <w:rFonts w:ascii="Times New Roman" w:hAnsi="Times New Roman" w:cs="Times New Roman"/>
        </w:rPr>
        <w:t xml:space="preserve"> refer to these species with excessive kinetic energy)</w:t>
      </w:r>
      <w:r w:rsidRPr="00852D32">
        <w:rPr>
          <w:rFonts w:ascii="Times New Roman" w:hAnsi="Times New Roman" w:cs="Times New Roman"/>
        </w:rPr>
        <w:t xml:space="preserve">.  The radius is predicted to decrease as the electron undergoes radial acceleration to a stable state having a radius of 1/(m +1) the radius of the uncatalyzed hydrogen atom, with the release of </w:t>
      </w:r>
      <w:r w:rsidR="00E64A4D" w:rsidRPr="00025957">
        <w:rPr>
          <w:noProof/>
          <w:position w:val="-4"/>
        </w:rPr>
        <w:object w:dxaOrig="880" w:dyaOrig="300">
          <v:shape id="_x0000_i1041" type="#_x0000_t75" alt="" style="width:43pt;height:14.95pt;mso-width-percent:0;mso-height-percent:0;mso-width-percent:0;mso-height-percent:0" o:ole="">
            <v:imagedata r:id="rId39" o:title=""/>
          </v:shape>
          <o:OLEObject Type="Embed" ProgID="Equation.DSMT4" ShapeID="_x0000_i1041" DrawAspect="Content" ObjectID="_1671718975" r:id="rId40"/>
        </w:object>
      </w:r>
      <w:r w:rsidRPr="00852D32">
        <w:rPr>
          <w:rFonts w:ascii="Times New Roman" w:hAnsi="Times New Roman" w:cs="Times New Roman"/>
        </w:rPr>
        <w:t xml:space="preserve">eV of energy.  The extreme-ultraviolet continuum radiation band due to the </w:t>
      </w:r>
      <w:r w:rsidR="00E64A4D" w:rsidRPr="00E64A4D">
        <w:rPr>
          <w:noProof/>
          <w:position w:val="-32"/>
        </w:rPr>
        <w:object w:dxaOrig="1180" w:dyaOrig="760">
          <v:shape id="_x0000_i1042" type="#_x0000_t75" alt="" style="width:58.9pt;height:37.4pt;mso-width-percent:0;mso-height-percent:0;mso-width-percent:0;mso-height-percent:0" o:ole="">
            <v:imagedata r:id="rId41" o:title=""/>
          </v:shape>
          <o:OLEObject Type="Embed" ProgID="Equation.DSMT4" ShapeID="_x0000_i1042" DrawAspect="Content" ObjectID="_1671718976" r:id="rId42"/>
        </w:object>
      </w:r>
      <w:r w:rsidRPr="00852D32">
        <w:rPr>
          <w:rFonts w:ascii="Times New Roman" w:hAnsi="Times New Roman" w:cs="Times New Roman"/>
        </w:rPr>
        <w:t xml:space="preserve"> intermediate (e.g. Eq. (2)) is predicted to have a short wavelength cutoff and energy </w:t>
      </w:r>
      <w:r w:rsidR="00E64A4D" w:rsidRPr="00E64A4D">
        <w:rPr>
          <w:noProof/>
          <w:position w:val="-42"/>
        </w:rPr>
        <w:object w:dxaOrig="1320" w:dyaOrig="680">
          <v:shape id="_x0000_i1043" type="#_x0000_t75" alt="" style="width:66.4pt;height:34.6pt;mso-width-percent:0;mso-height-percent:0;mso-width-percent:0;mso-height-percent:0" o:ole="">
            <v:imagedata r:id="rId43" o:title=""/>
          </v:shape>
          <o:OLEObject Type="Embed" ProgID="Equation.DSMT4" ShapeID="_x0000_i1043" DrawAspect="Content" ObjectID="_1671718977" r:id="rId44"/>
        </w:object>
      </w:r>
      <w:r w:rsidRPr="00852D32">
        <w:rPr>
          <w:rFonts w:ascii="Times New Roman" w:hAnsi="Times New Roman" w:cs="Times New Roman"/>
        </w:rPr>
        <w:t xml:space="preserve"> given by</w:t>
      </w:r>
    </w:p>
    <w:p w:rsidR="00D76D22" w:rsidRPr="00852D32" w:rsidRDefault="00D76D22" w:rsidP="00FD7ED3">
      <w:pPr>
        <w:widowControl w:val="0"/>
        <w:tabs>
          <w:tab w:val="left" w:pos="720"/>
          <w:tab w:val="right" w:pos="9360"/>
        </w:tabs>
        <w:spacing w:line="360" w:lineRule="atLeast"/>
        <w:jc w:val="both"/>
        <w:rPr>
          <w:rFonts w:ascii="Times New Roman" w:hAnsi="Times New Roman" w:cs="Times New Roman"/>
        </w:rPr>
      </w:pPr>
      <w:r w:rsidRPr="00852D32">
        <w:rPr>
          <w:rFonts w:ascii="Times New Roman" w:hAnsi="Times New Roman" w:cs="Times New Roman"/>
        </w:rPr>
        <w:tab/>
      </w:r>
      <w:r w:rsidR="00E64A4D" w:rsidRPr="00E64A4D">
        <w:rPr>
          <w:noProof/>
          <w:position w:val="-42"/>
        </w:rPr>
        <w:object w:dxaOrig="2720" w:dyaOrig="700">
          <v:shape id="_x0000_i1044" type="#_x0000_t75" alt="" style="width:136.5pt;height:35.55pt;mso-width-percent:0;mso-height-percent:0;mso-width-percent:0;mso-height-percent:0" o:ole="">
            <v:imagedata r:id="rId45" o:title=""/>
          </v:shape>
          <o:OLEObject Type="Embed" ProgID="Equation.DSMT4" ShapeID="_x0000_i1044" DrawAspect="Content" ObjectID="_1671718978" r:id="rId46"/>
        </w:object>
      </w:r>
      <w:r w:rsidRPr="00852D32">
        <w:rPr>
          <w:rFonts w:ascii="Times New Roman" w:hAnsi="Times New Roman" w:cs="Times New Roman"/>
        </w:rPr>
        <w:t xml:space="preserve">; </w:t>
      </w:r>
      <w:r w:rsidR="00E64A4D" w:rsidRPr="00E64A4D">
        <w:rPr>
          <w:noProof/>
          <w:position w:val="-42"/>
        </w:rPr>
        <w:object w:dxaOrig="2380" w:dyaOrig="840">
          <v:shape id="_x0000_i1045" type="#_x0000_t75" alt="" style="width:118.75pt;height:42.1pt;mso-width-percent:0;mso-height-percent:0;mso-width-percent:0;mso-height-percent:0" o:ole="">
            <v:imagedata r:id="rId47" o:title=""/>
          </v:shape>
          <o:OLEObject Type="Embed" ProgID="Equation.DSMT4" ShapeID="_x0000_i1045" DrawAspect="Content" ObjectID="_1671718979" r:id="rId48"/>
        </w:object>
      </w:r>
      <w:r w:rsidRPr="00852D32">
        <w:rPr>
          <w:rFonts w:ascii="Times New Roman" w:hAnsi="Times New Roman" w:cs="Times New Roman"/>
        </w:rPr>
        <w:tab/>
        <w:t>(5)</w:t>
      </w:r>
    </w:p>
    <w:p w:rsidR="00FA535F" w:rsidRPr="00852D32" w:rsidRDefault="00D76D22" w:rsidP="00FD7ED3">
      <w:pPr>
        <w:spacing w:line="360" w:lineRule="atLeast"/>
        <w:jc w:val="both"/>
        <w:rPr>
          <w:rFonts w:ascii="Times New Roman" w:hAnsi="Times New Roman" w:cs="Times New Roman"/>
        </w:rPr>
      </w:pPr>
      <w:r w:rsidRPr="00852D32">
        <w:rPr>
          <w:rFonts w:ascii="Times New Roman" w:hAnsi="Times New Roman" w:cs="Times New Roman"/>
        </w:rPr>
        <w:t xml:space="preserve">and extending to longer wavelengths than the corresponding cutoff.  </w:t>
      </w:r>
    </w:p>
    <w:p w:rsidR="00D76D22" w:rsidRPr="00852D32" w:rsidRDefault="00D76D22" w:rsidP="00FD7ED3">
      <w:pPr>
        <w:spacing w:line="360" w:lineRule="atLeast"/>
        <w:ind w:firstLine="720"/>
        <w:jc w:val="both"/>
        <w:rPr>
          <w:rFonts w:ascii="Times New Roman" w:hAnsi="Times New Roman" w:cs="Times New Roman"/>
        </w:rPr>
      </w:pPr>
      <w:r w:rsidRPr="00852D32">
        <w:rPr>
          <w:rFonts w:ascii="Times New Roman" w:hAnsi="Times New Roman" w:cs="Times New Roman"/>
        </w:rPr>
        <w:t>The continuum radiation band at 10.1 nm and going to longer wavelengths for theoretically predicted transitions of H to lower-energy, so called “hydrino” states, was observed only arising from pulsed pinched hydrogen discharges first at BlackLight Power, Inc. (BLP) and reproduced at the Harvard Center for Astrophysics (CfA) [2-</w:t>
      </w:r>
      <w:r w:rsidR="000E6015">
        <w:rPr>
          <w:rFonts w:ascii="Times New Roman" w:hAnsi="Times New Roman" w:cs="Times New Roman"/>
        </w:rPr>
        <w:t>8</w:t>
      </w:r>
      <w:r w:rsidRPr="00852D32">
        <w:rPr>
          <w:rFonts w:ascii="Times New Roman" w:hAnsi="Times New Roman" w:cs="Times New Roman"/>
        </w:rPr>
        <w:t>].  Similarly, in hydrogen-helium microwave plasma, H undergoing catalysis with H (m=1) as the catalyst gives rise to a concerted energy exchange of the total energy of 40.8 eV with the excitation of the He (1s</w:t>
      </w:r>
      <w:r w:rsidRPr="00852D32">
        <w:rPr>
          <w:rFonts w:ascii="Times New Roman" w:hAnsi="Times New Roman" w:cs="Times New Roman"/>
          <w:vertAlign w:val="superscript"/>
        </w:rPr>
        <w:t>2</w:t>
      </w:r>
      <w:r w:rsidRPr="00852D32">
        <w:rPr>
          <w:rFonts w:ascii="Times New Roman" w:hAnsi="Times New Roman" w:cs="Times New Roman"/>
        </w:rPr>
        <w:t>) to He (1s</w:t>
      </w:r>
      <w:r w:rsidRPr="00852D32">
        <w:rPr>
          <w:rFonts w:ascii="Times New Roman" w:hAnsi="Times New Roman" w:cs="Times New Roman"/>
          <w:vertAlign w:val="superscript"/>
        </w:rPr>
        <w:t>1</w:t>
      </w:r>
      <w:r w:rsidRPr="00852D32">
        <w:rPr>
          <w:rFonts w:ascii="Times New Roman" w:hAnsi="Times New Roman" w:cs="Times New Roman"/>
        </w:rPr>
        <w:t>2p</w:t>
      </w:r>
      <w:r w:rsidRPr="00852D32">
        <w:rPr>
          <w:rFonts w:ascii="Times New Roman" w:hAnsi="Times New Roman" w:cs="Times New Roman"/>
          <w:vertAlign w:val="superscript"/>
        </w:rPr>
        <w:t>1</w:t>
      </w:r>
      <w:r w:rsidRPr="00852D32">
        <w:rPr>
          <w:rFonts w:ascii="Times New Roman" w:hAnsi="Times New Roman" w:cs="Times New Roman"/>
        </w:rPr>
        <w:t xml:space="preserve">) transition (58.5 nm, 21.21 eV) yielding broad continuum emission with </w:t>
      </w:r>
      <w:r w:rsidR="00E64A4D" w:rsidRPr="00E64A4D">
        <w:rPr>
          <w:noProof/>
          <w:position w:val="-6"/>
        </w:rPr>
        <w:object w:dxaOrig="1240" w:dyaOrig="280">
          <v:shape id="_x0000_i1046" type="#_x0000_t75" alt="" style="width:61.7pt;height:14.05pt;mso-width-percent:0;mso-height-percent:0;mso-width-percent:0;mso-height-percent:0" o:ole="">
            <v:imagedata r:id="rId49" o:title=""/>
          </v:shape>
          <o:OLEObject Type="Embed" ProgID="Equation.DSMT4" ShapeID="_x0000_i1046" DrawAspect="Content" ObjectID="_1671718980" r:id="rId50"/>
        </w:object>
      </w:r>
      <w:r w:rsidRPr="00852D32">
        <w:rPr>
          <w:rFonts w:ascii="Times New Roman" w:hAnsi="Times New Roman" w:cs="Times New Roman"/>
        </w:rPr>
        <w:t xml:space="preserve"> (</w:t>
      </w:r>
      <w:r w:rsidR="00E64A4D" w:rsidRPr="00025957">
        <w:rPr>
          <w:noProof/>
          <w:position w:val="-4"/>
        </w:rPr>
        <w:object w:dxaOrig="200" w:dyaOrig="240">
          <v:shape id="_x0000_i1047" type="#_x0000_t75" alt="" style="width:10.3pt;height:12.15pt;mso-width-percent:0;mso-height-percent:0;mso-width-percent:0;mso-height-percent:0" o:ole="">
            <v:imagedata r:id="rId51" o:title=""/>
          </v:shape>
          <o:OLEObject Type="Embed" ProgID="Equation.DSMT4" ShapeID="_x0000_i1047" DrawAspect="Content" ObjectID="_1671718981" r:id="rId52"/>
        </w:object>
      </w:r>
      <w:r w:rsidRPr="00852D32">
        <w:rPr>
          <w:rFonts w:ascii="Times New Roman" w:hAnsi="Times New Roman" w:cs="Times New Roman"/>
        </w:rPr>
        <w:t>19.59 eV).  In independent replication experiments, broad 63.3 nm emission of this nature and the continuum radiation have been observed in helium-hydrogen microwave plasmas and in hydrogen pinch plasmas, respectively [</w:t>
      </w:r>
      <w:r w:rsidR="000E6015">
        <w:rPr>
          <w:rFonts w:ascii="Times New Roman" w:hAnsi="Times New Roman" w:cs="Times New Roman"/>
        </w:rPr>
        <w:t>9</w:t>
      </w:r>
      <w:r w:rsidRPr="00852D32">
        <w:rPr>
          <w:rFonts w:ascii="Times New Roman" w:hAnsi="Times New Roman" w:cs="Times New Roman"/>
        </w:rPr>
        <w:t>].</w:t>
      </w:r>
    </w:p>
    <w:p w:rsidR="00FA535F" w:rsidRDefault="00FA535F" w:rsidP="00FD7ED3">
      <w:pPr>
        <w:spacing w:line="360" w:lineRule="atLeast"/>
        <w:ind w:firstLine="720"/>
        <w:jc w:val="both"/>
        <w:rPr>
          <w:rFonts w:ascii="Times New Roman" w:hAnsi="Times New Roman" w:cs="Times New Roman"/>
        </w:rPr>
      </w:pPr>
      <w:r w:rsidRPr="00852D32">
        <w:rPr>
          <w:rFonts w:ascii="Times New Roman" w:hAnsi="Times New Roman" w:cs="Times New Roman"/>
        </w:rPr>
        <w:t>Based on the catalyst mechanism, high current was predicted to facilitate a rapid hydrino transition rate (higher kinetics) by recombining charges that cause an inhibiting space charge build up from the ionization of the HOH catalyst.  The application of a high current to a conductive matrix having a source of catalyst such as HOH to react with supplied H was shown to form a low-voltage arc current to dissipate space charge from the hydrino reaction to support high kinetics [</w:t>
      </w:r>
      <w:r w:rsidR="000E6015">
        <w:rPr>
          <w:rFonts w:ascii="Times New Roman" w:hAnsi="Times New Roman" w:cs="Times New Roman"/>
        </w:rPr>
        <w:t>2</w:t>
      </w:r>
      <w:r w:rsidRPr="00852D32">
        <w:rPr>
          <w:rFonts w:ascii="Times New Roman" w:hAnsi="Times New Roman" w:cs="Times New Roman"/>
        </w:rPr>
        <w:t>,</w:t>
      </w:r>
      <w:r w:rsidR="000E6015">
        <w:rPr>
          <w:rFonts w:ascii="Times New Roman" w:hAnsi="Times New Roman" w:cs="Times New Roman"/>
        </w:rPr>
        <w:t>8,10</w:t>
      </w:r>
      <w:r w:rsidRPr="00852D32">
        <w:rPr>
          <w:rFonts w:ascii="Times New Roman" w:hAnsi="Times New Roman" w:cs="Times New Roman"/>
        </w:rPr>
        <w:t>].  It was shown previously that the kinetics of catalysis of H to H(1/4) by HOH catalyst was explosive when a very low voltage, high current such as 35,000 A was flowed through a solid fuel [</w:t>
      </w:r>
      <w:r w:rsidR="000E6015">
        <w:rPr>
          <w:rFonts w:ascii="Times New Roman" w:hAnsi="Times New Roman" w:cs="Times New Roman"/>
        </w:rPr>
        <w:t>2</w:t>
      </w:r>
      <w:r w:rsidRPr="00852D32">
        <w:rPr>
          <w:rFonts w:ascii="Times New Roman" w:hAnsi="Times New Roman" w:cs="Times New Roman"/>
        </w:rPr>
        <w:t>,</w:t>
      </w:r>
      <w:r w:rsidR="000E6015">
        <w:rPr>
          <w:rFonts w:ascii="Times New Roman" w:hAnsi="Times New Roman" w:cs="Times New Roman"/>
        </w:rPr>
        <w:t>8,10</w:t>
      </w:r>
      <w:r w:rsidRPr="00852D32">
        <w:rPr>
          <w:rFonts w:ascii="Times New Roman" w:hAnsi="Times New Roman" w:cs="Times New Roman"/>
        </w:rPr>
        <w:t xml:space="preserve">] comprising 80 mg silver shots each comprising a source of H and HOH embedded in a highly conductive matrix.  The resulting brilliant light-emitting expanding plasma </w:t>
      </w:r>
      <w:r w:rsidR="000B41F5">
        <w:rPr>
          <w:rFonts w:ascii="Times New Roman" w:hAnsi="Times New Roman" w:cs="Times New Roman"/>
        </w:rPr>
        <w:t xml:space="preserve">(Figure 1) </w:t>
      </w:r>
      <w:r w:rsidRPr="00852D32">
        <w:rPr>
          <w:rFonts w:ascii="Times New Roman" w:hAnsi="Times New Roman" w:cs="Times New Roman"/>
        </w:rPr>
        <w:t>produced a strong shock wave and emitted 20 MW-levels of EUV continuum radiation emission with a short wavelength cutoff of 10.1 nm and a cutoff energy of 122.4 eV (Eq. (5) with p = 4) when it was expanded into a vacuum chamber such that its atmospheric pressure was dissipated sufficiently to overcome the optical thickness.  Such characteristic continuum radiation is observed over the entire universe</w:t>
      </w:r>
      <w:r w:rsidR="000E6015">
        <w:rPr>
          <w:rFonts w:ascii="Times New Roman" w:hAnsi="Times New Roman" w:cs="Times New Roman"/>
        </w:rPr>
        <w:t xml:space="preserve"> [2,8]</w:t>
      </w:r>
      <w:r w:rsidRPr="00852D32">
        <w:rPr>
          <w:rFonts w:ascii="Times New Roman" w:hAnsi="Times New Roman" w:cs="Times New Roman"/>
        </w:rPr>
        <w:t>.</w:t>
      </w:r>
    </w:p>
    <w:p w:rsidR="000B41F5" w:rsidRDefault="000B41F5" w:rsidP="00FD7ED3">
      <w:pPr>
        <w:spacing w:line="360" w:lineRule="atLeast"/>
        <w:jc w:val="both"/>
        <w:rPr>
          <w:rFonts w:ascii="Times New Roman" w:hAnsi="Times New Roman" w:cs="Times New Roman"/>
        </w:rPr>
      </w:pPr>
    </w:p>
    <w:p w:rsidR="000B41F5" w:rsidRPr="00283DD2" w:rsidRDefault="000B41F5" w:rsidP="00FD7ED3">
      <w:pPr>
        <w:keepNext/>
        <w:keepLines/>
        <w:spacing w:after="120" w:line="360" w:lineRule="atLeast"/>
        <w:jc w:val="both"/>
        <w:rPr>
          <w:rFonts w:ascii="Times New Roman" w:hAnsi="Times New Roman" w:cs="Times New Roman"/>
        </w:rPr>
      </w:pPr>
      <w:r w:rsidRPr="00283DD2">
        <w:rPr>
          <w:rFonts w:ascii="Times New Roman" w:hAnsi="Times New Roman" w:cs="Times New Roman"/>
        </w:rPr>
        <w:t>Figure 1</w:t>
      </w:r>
      <w:r w:rsidR="00021FCC">
        <w:rPr>
          <w:rFonts w:ascii="Times New Roman" w:hAnsi="Times New Roman" w:cs="Times New Roman"/>
        </w:rPr>
        <w:t>.</w:t>
      </w:r>
      <w:r w:rsidR="00283DD2" w:rsidRPr="00283DD2">
        <w:rPr>
          <w:rFonts w:ascii="Times New Roman" w:hAnsi="Times New Roman" w:cs="Times New Roman"/>
        </w:rPr>
        <w:t xml:space="preserve">  High-speed </w:t>
      </w:r>
      <w:r w:rsidR="00283DD2">
        <w:rPr>
          <w:rFonts w:ascii="Times New Roman" w:hAnsi="Times New Roman" w:cs="Times New Roman"/>
        </w:rPr>
        <w:t>(</w:t>
      </w:r>
      <w:r w:rsidR="00283DD2" w:rsidRPr="00283DD2">
        <w:rPr>
          <w:rFonts w:ascii="Times New Roman" w:hAnsi="Times New Roman" w:cs="Times New Roman"/>
        </w:rPr>
        <w:t>6500 frames per second</w:t>
      </w:r>
      <w:r w:rsidR="00283DD2">
        <w:rPr>
          <w:rFonts w:ascii="Times New Roman" w:hAnsi="Times New Roman" w:cs="Times New Roman"/>
        </w:rPr>
        <w:t xml:space="preserve">) </w:t>
      </w:r>
      <w:r w:rsidR="00283DD2" w:rsidRPr="00283DD2">
        <w:rPr>
          <w:rFonts w:ascii="Times New Roman" w:hAnsi="Times New Roman" w:cs="Times New Roman"/>
        </w:rPr>
        <w:t>photography of brilliant light-emitting expanding plasma formed from the low voltage</w:t>
      </w:r>
      <w:r w:rsidR="00283DD2">
        <w:rPr>
          <w:rFonts w:ascii="Times New Roman" w:hAnsi="Times New Roman" w:cs="Times New Roman"/>
        </w:rPr>
        <w:t xml:space="preserve"> (15 V)</w:t>
      </w:r>
      <w:r w:rsidR="00283DD2" w:rsidRPr="00283DD2">
        <w:rPr>
          <w:rFonts w:ascii="Times New Roman" w:hAnsi="Times New Roman" w:cs="Times New Roman"/>
        </w:rPr>
        <w:t xml:space="preserve">, high current </w:t>
      </w:r>
      <w:r w:rsidR="00283DD2">
        <w:rPr>
          <w:rFonts w:ascii="Times New Roman" w:hAnsi="Times New Roman" w:cs="Times New Roman"/>
        </w:rPr>
        <w:t xml:space="preserve">(35,000 A) </w:t>
      </w:r>
      <w:r w:rsidR="00283DD2" w:rsidRPr="00283DD2">
        <w:rPr>
          <w:rFonts w:ascii="Times New Roman" w:hAnsi="Times New Roman" w:cs="Times New Roman"/>
        </w:rPr>
        <w:t xml:space="preserve">detonation of </w:t>
      </w:r>
      <w:r w:rsidR="00283DD2">
        <w:rPr>
          <w:rFonts w:ascii="Times New Roman" w:hAnsi="Times New Roman" w:cs="Times New Roman"/>
        </w:rPr>
        <w:t>hydrated shot</w:t>
      </w:r>
      <w:r w:rsidR="00283DD2" w:rsidRPr="00283DD2">
        <w:rPr>
          <w:rFonts w:ascii="Times New Roman" w:hAnsi="Times New Roman" w:cs="Times New Roman"/>
        </w:rPr>
        <w:t xml:space="preserve">. </w:t>
      </w:r>
    </w:p>
    <w:p w:rsidR="000B41F5" w:rsidRDefault="000B41F5" w:rsidP="00FD7ED3">
      <w:pPr>
        <w:keepNext/>
        <w:keepLines/>
        <w:spacing w:after="120" w:line="360" w:lineRule="atLeast"/>
        <w:ind w:firstLine="720"/>
        <w:jc w:val="center"/>
        <w:rPr>
          <w:rFonts w:ascii="Times New Roman" w:hAnsi="Times New Roman" w:cs="Times New Roman"/>
        </w:rPr>
      </w:pPr>
      <w:r>
        <w:rPr>
          <w:noProof/>
          <w:lang w:val="en-GB" w:eastAsia="en-GB"/>
        </w:rPr>
        <w:drawing>
          <wp:inline distT="0" distB="0" distL="0" distR="0" wp14:anchorId="1AC4F460" wp14:editId="72111676">
            <wp:extent cx="2069787" cy="1987313"/>
            <wp:effectExtent l="0" t="0" r="635" b="0"/>
            <wp:docPr id="127" name="Picture 31" descr="A picture containing cat, sitting, looking, blurry&#10;&#10;Description automatically generated">
              <a:extLst xmlns:a="http://schemas.openxmlformats.org/drawingml/2006/main">
                <a:ext uri="{FF2B5EF4-FFF2-40B4-BE49-F238E27FC236}">
                  <a16:creationId xmlns:a16="http://schemas.microsoft.com/office/drawing/2014/main" id="{0CC022AE-9791-7A47-A147-1FB3430237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descr="A picture containing cat, sitting, looking, blurry&#10;&#10;Description automatically generated">
                      <a:extLst>
                        <a:ext uri="{FF2B5EF4-FFF2-40B4-BE49-F238E27FC236}">
                          <a16:creationId xmlns:a16="http://schemas.microsoft.com/office/drawing/2014/main" id="{0CC022AE-9791-7A47-A147-1FB3430237C8}"/>
                        </a:ext>
                      </a:extLst>
                    </pic:cNvPr>
                    <pic:cNvPicPr>
                      <a:picLocks noChangeAspect="1"/>
                    </pic:cNvPicPr>
                  </pic:nvPicPr>
                  <pic:blipFill>
                    <a:blip r:embed="rId53"/>
                    <a:stretch>
                      <a:fillRect/>
                    </a:stretch>
                  </pic:blipFill>
                  <pic:spPr>
                    <a:xfrm>
                      <a:off x="0" y="0"/>
                      <a:ext cx="2069787" cy="1987313"/>
                    </a:xfrm>
                    <a:prstGeom prst="rect">
                      <a:avLst/>
                    </a:prstGeom>
                  </pic:spPr>
                </pic:pic>
              </a:graphicData>
            </a:graphic>
          </wp:inline>
        </w:drawing>
      </w:r>
    </w:p>
    <w:p w:rsidR="000B41F5" w:rsidRPr="00852D32" w:rsidRDefault="000B41F5" w:rsidP="00FD7ED3">
      <w:pPr>
        <w:spacing w:line="360" w:lineRule="atLeast"/>
        <w:ind w:firstLine="720"/>
        <w:jc w:val="both"/>
        <w:rPr>
          <w:rFonts w:ascii="Times New Roman" w:hAnsi="Times New Roman" w:cs="Times New Roman"/>
        </w:rPr>
      </w:pPr>
    </w:p>
    <w:p w:rsidR="00010C1C" w:rsidRDefault="00FA535F" w:rsidP="00FD7ED3">
      <w:pPr>
        <w:spacing w:line="360" w:lineRule="atLeast"/>
        <w:ind w:firstLine="720"/>
        <w:jc w:val="both"/>
        <w:rPr>
          <w:rFonts w:ascii="Times New Roman" w:hAnsi="Times New Roman" w:cs="Times New Roman"/>
        </w:rPr>
      </w:pPr>
      <w:r w:rsidRPr="00852D32">
        <w:rPr>
          <w:rFonts w:ascii="Times New Roman" w:hAnsi="Times New Roman" w:cs="Times New Roman"/>
        </w:rPr>
        <w:t>Indeed</w:t>
      </w:r>
      <w:r w:rsidR="00E877B1" w:rsidRPr="00852D32">
        <w:rPr>
          <w:rFonts w:ascii="Times New Roman" w:hAnsi="Times New Roman" w:cs="Times New Roman"/>
        </w:rPr>
        <w:t>,</w:t>
      </w:r>
      <w:r w:rsidRPr="00852D32">
        <w:rPr>
          <w:rFonts w:ascii="Times New Roman" w:hAnsi="Times New Roman" w:cs="Times New Roman"/>
        </w:rPr>
        <w:t xml:space="preserve"> t</w:t>
      </w:r>
      <w:r w:rsidR="00D76D22" w:rsidRPr="00852D32">
        <w:rPr>
          <w:rFonts w:ascii="Times New Roman" w:hAnsi="Times New Roman" w:cs="Times New Roman"/>
        </w:rPr>
        <w:t xml:space="preserve">here are some serendipitous observations in the scientific literature that comprise evidence of hydrino.  </w:t>
      </w:r>
      <w:r w:rsidR="00302728" w:rsidRPr="00852D32">
        <w:rPr>
          <w:rFonts w:ascii="Times New Roman" w:hAnsi="Times New Roman" w:cs="Times New Roman"/>
        </w:rPr>
        <w:t xml:space="preserve">In addition to HOH, as predicted, </w:t>
      </w:r>
      <w:r w:rsidR="00E64A4D" w:rsidRPr="00025957">
        <w:rPr>
          <w:noProof/>
          <w:position w:val="-4"/>
        </w:rPr>
        <w:object w:dxaOrig="440" w:dyaOrig="240">
          <v:shape id="_x0000_i1048" type="#_x0000_t75" alt="" style="width:22.45pt;height:12.15pt;mso-width-percent:0;mso-height-percent:0;mso-width-percent:0;mso-height-percent:0" o:ole="">
            <v:imagedata r:id="rId54" o:title=""/>
          </v:shape>
          <o:OLEObject Type="Embed" ProgID="Equation.DSMT4" ShapeID="_x0000_i1048" DrawAspect="Content" ObjectID="_1671718982" r:id="rId55"/>
        </w:object>
      </w:r>
      <w:r w:rsidR="00302728" w:rsidRPr="00852D32">
        <w:rPr>
          <w:rFonts w:ascii="Times New Roman" w:hAnsi="Times New Roman" w:cs="Times New Roman"/>
        </w:rPr>
        <w:t xml:space="preserve"> atoms acting as a catalyst was previously evidenced by the observation of EUV radiation from a solid fuel comprising a highly conductive material and a source of hydrogen such as a hydrocarbon through which a low voltage, high current was flowed [</w:t>
      </w:r>
      <w:r w:rsidR="003341A7">
        <w:rPr>
          <w:rFonts w:ascii="Times New Roman" w:hAnsi="Times New Roman" w:cs="Times New Roman"/>
        </w:rPr>
        <w:t>8</w:t>
      </w:r>
      <w:r w:rsidR="00302728" w:rsidRPr="00852D32">
        <w:rPr>
          <w:rFonts w:ascii="Times New Roman" w:hAnsi="Times New Roman" w:cs="Times New Roman"/>
        </w:rPr>
        <w:t>].  Ion emission lines were also observed as expected on a continuum radiation background due to continuum absorption and reemission as spectral lines as in the case of HOH catalyst.  The same mechanism applies to H pinch plasma emission and to astrophysical H plasma sources [</w:t>
      </w:r>
      <w:r w:rsidR="003341A7">
        <w:rPr>
          <w:rFonts w:ascii="Times New Roman" w:hAnsi="Times New Roman" w:cs="Times New Roman"/>
        </w:rPr>
        <w:t>8</w:t>
      </w:r>
      <w:r w:rsidR="00302728" w:rsidRPr="00852D32">
        <w:rPr>
          <w:rFonts w:ascii="Times New Roman" w:hAnsi="Times New Roman" w:cs="Times New Roman"/>
        </w:rPr>
        <w:t xml:space="preserve">].  Specifically, </w:t>
      </w:r>
      <w:r w:rsidR="00E64A4D" w:rsidRPr="00025957">
        <w:rPr>
          <w:noProof/>
          <w:position w:val="-4"/>
        </w:rPr>
        <w:object w:dxaOrig="440" w:dyaOrig="240">
          <v:shape id="_x0000_i1049" type="#_x0000_t75" alt="" style="width:22.45pt;height:12.15pt;mso-width-percent:0;mso-height-percent:0;mso-width-percent:0;mso-height-percent:0" o:ole="">
            <v:imagedata r:id="rId56" o:title=""/>
          </v:shape>
          <o:OLEObject Type="Embed" ProgID="Equation.DSMT4" ShapeID="_x0000_i1049" DrawAspect="Content" ObjectID="_1671718983" r:id="rId57"/>
        </w:object>
      </w:r>
      <w:r w:rsidR="00302728" w:rsidRPr="00852D32">
        <w:rPr>
          <w:rFonts w:ascii="Times New Roman" w:hAnsi="Times New Roman" w:cs="Times New Roman"/>
        </w:rPr>
        <w:t xml:space="preserve"> catalyst was identified to be active in astronomical sources such as the Sun, stars, and interstellar medium wherein the characteristics of hydrino product match those of the dark matter of the universe [</w:t>
      </w:r>
      <w:r w:rsidR="003341A7">
        <w:rPr>
          <w:rFonts w:ascii="Times New Roman" w:hAnsi="Times New Roman" w:cs="Times New Roman"/>
        </w:rPr>
        <w:t>8</w:t>
      </w:r>
      <w:r w:rsidR="00302728" w:rsidRPr="00852D32">
        <w:rPr>
          <w:rFonts w:ascii="Times New Roman" w:hAnsi="Times New Roman" w:cs="Times New Roman"/>
        </w:rPr>
        <w:t>].  The EUV continuum results offer resolution to many otherwise inexplicable celestial observations with (a) the energy and radiation from the hydrino transitions being the source of extraordinary temperatures and power regarding the solar corona problem, the cause of sunspots and other solar activity, and why the Sun emits X-rays [</w:t>
      </w:r>
      <w:r w:rsidR="003341A7">
        <w:rPr>
          <w:rFonts w:ascii="Times New Roman" w:hAnsi="Times New Roman" w:cs="Times New Roman"/>
        </w:rPr>
        <w:t>2</w:t>
      </w:r>
      <w:r w:rsidR="00302728" w:rsidRPr="00852D32">
        <w:rPr>
          <w:rFonts w:ascii="Times New Roman" w:hAnsi="Times New Roman" w:cs="Times New Roman"/>
        </w:rPr>
        <w:t>,</w:t>
      </w:r>
      <w:r w:rsidR="003341A7">
        <w:rPr>
          <w:rFonts w:ascii="Times New Roman" w:hAnsi="Times New Roman" w:cs="Times New Roman"/>
        </w:rPr>
        <w:t>8</w:t>
      </w:r>
      <w:r w:rsidR="00302728" w:rsidRPr="00852D32">
        <w:rPr>
          <w:rFonts w:ascii="Times New Roman" w:hAnsi="Times New Roman" w:cs="Times New Roman"/>
        </w:rPr>
        <w:t xml:space="preserve">], (b) the hydrino-transition radiation being the radiation source heating the </w:t>
      </w:r>
      <w:r w:rsidR="00C712B5" w:rsidRPr="007D2CB2">
        <w:rPr>
          <w:rFonts w:ascii="Times New Roman" w:hAnsi="Times New Roman" w:cs="Times New Roman"/>
        </w:rPr>
        <w:t>WHIM (warm-hot ionized media)</w:t>
      </w:r>
      <w:r w:rsidR="00302728" w:rsidRPr="00852D32">
        <w:rPr>
          <w:rFonts w:ascii="Times New Roman" w:hAnsi="Times New Roman" w:cs="Times New Roman"/>
        </w:rPr>
        <w:t xml:space="preserve"> and behind the observation that diffuse </w:t>
      </w:r>
      <w:r w:rsidR="00B76553">
        <w:rPr>
          <w:rFonts w:ascii="Times New Roman" w:hAnsi="Times New Roman" w:cs="Times New Roman"/>
        </w:rPr>
        <w:t>H</w:t>
      </w:r>
      <w:r w:rsidR="00E64A4D" w:rsidRPr="00E64A4D">
        <w:rPr>
          <w:noProof/>
          <w:position w:val="-6"/>
        </w:rPr>
        <w:object w:dxaOrig="240" w:dyaOrig="220">
          <v:shape id="_x0000_i1050" type="#_x0000_t75" alt="" style="width:12.15pt;height:11.2pt;mso-width-percent:0;mso-height-percent:0;mso-width-percent:0;mso-height-percent:0" o:ole="">
            <v:imagedata r:id="rId58" o:title=""/>
          </v:shape>
          <o:OLEObject Type="Embed" ProgID="Equation.DSMT4" ShapeID="_x0000_i1050" DrawAspect="Content" ObjectID="_1671718984" r:id="rId59"/>
        </w:object>
      </w:r>
      <w:r w:rsidR="00302728" w:rsidRPr="00852D32">
        <w:rPr>
          <w:rFonts w:ascii="Times New Roman" w:hAnsi="Times New Roman" w:cs="Times New Roman"/>
        </w:rPr>
        <w:t xml:space="preserve"> emission is ubiquitous throughout the Galaxy requiring widespread sources of flux shortward of 912 Å, and (c) the identity of dark matter being hydrinos [</w:t>
      </w:r>
      <w:r w:rsidR="003341A7">
        <w:rPr>
          <w:rFonts w:ascii="Times New Roman" w:hAnsi="Times New Roman" w:cs="Times New Roman"/>
        </w:rPr>
        <w:t>8</w:t>
      </w:r>
      <w:r w:rsidR="00302728" w:rsidRPr="00852D32">
        <w:rPr>
          <w:rFonts w:ascii="Times New Roman" w:hAnsi="Times New Roman" w:cs="Times New Roman"/>
        </w:rPr>
        <w:t>].</w:t>
      </w:r>
      <w:r w:rsidR="00B76553">
        <w:rPr>
          <w:rFonts w:ascii="Times New Roman" w:hAnsi="Times New Roman" w:cs="Times New Roman"/>
        </w:rPr>
        <w:t xml:space="preserve">  </w:t>
      </w:r>
      <w:r w:rsidR="00F71FCA">
        <w:rPr>
          <w:rFonts w:ascii="Times New Roman" w:hAnsi="Times New Roman" w:cs="Times New Roman"/>
        </w:rPr>
        <w:t xml:space="preserve">The novel energetic light source, decaying dark matter to UV radiation, has been proposed to address the crisis created by the </w:t>
      </w:r>
      <w:r w:rsidR="00F71FCA" w:rsidRPr="00F71FCA">
        <w:rPr>
          <w:rFonts w:ascii="Times New Roman" w:hAnsi="Times New Roman" w:cs="Times New Roman"/>
        </w:rPr>
        <w:t>Hubble Space Telescope's Cosmic Origins Spectrograph</w:t>
      </w:r>
      <w:r w:rsidR="00F71FCA">
        <w:rPr>
          <w:rFonts w:ascii="Times New Roman" w:hAnsi="Times New Roman" w:cs="Times New Roman"/>
        </w:rPr>
        <w:t xml:space="preserve"> results showing that t</w:t>
      </w:r>
      <w:r w:rsidR="00F71FCA" w:rsidRPr="00F71FCA">
        <w:rPr>
          <w:rFonts w:ascii="Times New Roman" w:hAnsi="Times New Roman" w:cs="Times New Roman"/>
        </w:rPr>
        <w:t xml:space="preserve">he amount of </w:t>
      </w:r>
      <w:r w:rsidR="00E1412A">
        <w:rPr>
          <w:rFonts w:ascii="Times New Roman" w:hAnsi="Times New Roman" w:cs="Times New Roman"/>
        </w:rPr>
        <w:t>requi</w:t>
      </w:r>
      <w:r w:rsidR="00C44476">
        <w:rPr>
          <w:rFonts w:ascii="Times New Roman" w:hAnsi="Times New Roman" w:cs="Times New Roman"/>
        </w:rPr>
        <w:t>r</w:t>
      </w:r>
      <w:r w:rsidR="00E1412A">
        <w:rPr>
          <w:rFonts w:ascii="Times New Roman" w:hAnsi="Times New Roman" w:cs="Times New Roman"/>
        </w:rPr>
        <w:t xml:space="preserve">ed ultraviolet </w:t>
      </w:r>
      <w:r w:rsidR="00F71FCA" w:rsidRPr="00F71FCA">
        <w:rPr>
          <w:rFonts w:ascii="Times New Roman" w:hAnsi="Times New Roman" w:cs="Times New Roman"/>
        </w:rPr>
        <w:t>light from known quasars is five times lower than what is needed to explain the amount of electrically neutral intergalactic hydrogen observed.</w:t>
      </w:r>
      <w:r w:rsidR="00402924">
        <w:rPr>
          <w:rFonts w:ascii="Times New Roman" w:hAnsi="Times New Roman" w:cs="Times New Roman"/>
        </w:rPr>
        <w:t xml:space="preserve">  EUV continuum radiation from the formation of hydrino resolves </w:t>
      </w:r>
      <w:r w:rsidR="00F30F19">
        <w:rPr>
          <w:rFonts w:ascii="Times New Roman" w:hAnsi="Times New Roman" w:cs="Times New Roman"/>
        </w:rPr>
        <w:t>t</w:t>
      </w:r>
      <w:r w:rsidR="00402924">
        <w:rPr>
          <w:rFonts w:ascii="Times New Roman" w:hAnsi="Times New Roman" w:cs="Times New Roman"/>
        </w:rPr>
        <w:t xml:space="preserve">his </w:t>
      </w:r>
      <w:r w:rsidR="00F30F19" w:rsidRPr="008B14A1">
        <w:rPr>
          <w:rFonts w:ascii="Times New Roman" w:hAnsi="Times New Roman" w:cs="Times New Roman"/>
        </w:rPr>
        <w:t>photon underproduction crisis</w:t>
      </w:r>
      <w:r w:rsidR="00402924">
        <w:rPr>
          <w:rFonts w:ascii="Times New Roman" w:hAnsi="Times New Roman" w:cs="Times New Roman"/>
        </w:rPr>
        <w:t xml:space="preserve"> wherein hydrino is the identity of dark matter</w:t>
      </w:r>
      <w:r w:rsidR="00AB00C5">
        <w:rPr>
          <w:rFonts w:ascii="Times New Roman" w:hAnsi="Times New Roman" w:cs="Times New Roman"/>
        </w:rPr>
        <w:t xml:space="preserve"> </w:t>
      </w:r>
      <w:r w:rsidR="00010C1C">
        <w:rPr>
          <w:rFonts w:ascii="Times New Roman" w:hAnsi="Times New Roman" w:cs="Times New Roman"/>
        </w:rPr>
        <w:t>[</w:t>
      </w:r>
      <w:r w:rsidR="003341A7">
        <w:rPr>
          <w:rFonts w:ascii="Times New Roman" w:hAnsi="Times New Roman" w:cs="Times New Roman"/>
        </w:rPr>
        <w:t>11</w:t>
      </w:r>
      <w:r w:rsidR="00010C1C">
        <w:rPr>
          <w:rFonts w:ascii="Times New Roman" w:hAnsi="Times New Roman" w:cs="Times New Roman"/>
        </w:rPr>
        <w:t>]</w:t>
      </w:r>
      <w:r w:rsidR="00F71FCA">
        <w:rPr>
          <w:rFonts w:ascii="Times New Roman" w:hAnsi="Times New Roman" w:cs="Times New Roman"/>
        </w:rPr>
        <w:t xml:space="preserve">.  </w:t>
      </w:r>
    </w:p>
    <w:p w:rsidR="00302728" w:rsidRPr="00852D32" w:rsidRDefault="00B76553" w:rsidP="00FD7ED3">
      <w:pPr>
        <w:spacing w:line="360" w:lineRule="atLeast"/>
        <w:ind w:firstLine="720"/>
        <w:jc w:val="both"/>
        <w:rPr>
          <w:rFonts w:ascii="Times New Roman" w:hAnsi="Times New Roman" w:cs="Times New Roman"/>
        </w:rPr>
      </w:pPr>
      <w:r>
        <w:rPr>
          <w:rFonts w:ascii="Times New Roman" w:hAnsi="Times New Roman" w:cs="Times New Roman"/>
        </w:rPr>
        <w:lastRenderedPageBreak/>
        <w:t>Anomalous H Lyman alpha emission is also observed from atmospheric lightning wherein H and HOH are created with an arc current that provides a positive feedback mechanism of hydrino reaction kinetics [</w:t>
      </w:r>
      <w:r w:rsidR="003341A7">
        <w:rPr>
          <w:rFonts w:ascii="Times New Roman" w:hAnsi="Times New Roman" w:cs="Times New Roman"/>
        </w:rPr>
        <w:t>12</w:t>
      </w:r>
      <w:r>
        <w:rPr>
          <w:rFonts w:ascii="Times New Roman" w:hAnsi="Times New Roman" w:cs="Times New Roman"/>
        </w:rPr>
        <w:t xml:space="preserve">]. </w:t>
      </w:r>
      <w:r w:rsidR="00281E83">
        <w:rPr>
          <w:rFonts w:ascii="Times New Roman" w:hAnsi="Times New Roman" w:cs="Times New Roman"/>
        </w:rPr>
        <w:t xml:space="preserve"> </w:t>
      </w:r>
      <w:r>
        <w:rPr>
          <w:rFonts w:ascii="Times New Roman" w:hAnsi="Times New Roman" w:cs="Times New Roman"/>
        </w:rPr>
        <w:t xml:space="preserve">The explosive hydrino reaction is </w:t>
      </w:r>
      <w:r w:rsidR="00495FE6">
        <w:rPr>
          <w:rFonts w:ascii="Times New Roman" w:hAnsi="Times New Roman" w:cs="Times New Roman"/>
        </w:rPr>
        <w:t xml:space="preserve">also </w:t>
      </w:r>
      <w:r>
        <w:rPr>
          <w:rFonts w:ascii="Times New Roman" w:hAnsi="Times New Roman" w:cs="Times New Roman"/>
        </w:rPr>
        <w:t>a likely explanation for why lightning produces a shockwave</w:t>
      </w:r>
      <w:r w:rsidR="00495FE6">
        <w:rPr>
          <w:rFonts w:ascii="Times New Roman" w:hAnsi="Times New Roman" w:cs="Times New Roman"/>
        </w:rPr>
        <w:t xml:space="preserve"> [</w:t>
      </w:r>
      <w:r w:rsidR="003341A7">
        <w:rPr>
          <w:rFonts w:ascii="Times New Roman" w:hAnsi="Times New Roman" w:cs="Times New Roman"/>
        </w:rPr>
        <w:t>13</w:t>
      </w:r>
      <w:r w:rsidR="00495FE6">
        <w:rPr>
          <w:rFonts w:ascii="Times New Roman" w:hAnsi="Times New Roman" w:cs="Times New Roman"/>
        </w:rPr>
        <w:t>]</w:t>
      </w:r>
      <w:r>
        <w:rPr>
          <w:rFonts w:ascii="Times New Roman" w:hAnsi="Times New Roman" w:cs="Times New Roman"/>
        </w:rPr>
        <w:t>.</w:t>
      </w:r>
      <w:r w:rsidR="00381D0F">
        <w:rPr>
          <w:rFonts w:ascii="Times New Roman" w:hAnsi="Times New Roman" w:cs="Times New Roman"/>
        </w:rPr>
        <w:t xml:space="preserve">  XPS spectra of shock quartz or fulgurite formed by lightning strike of silica has show</w:t>
      </w:r>
      <w:r w:rsidR="00C712B5">
        <w:rPr>
          <w:rFonts w:ascii="Times New Roman" w:hAnsi="Times New Roman" w:cs="Times New Roman"/>
        </w:rPr>
        <w:t>n</w:t>
      </w:r>
      <w:r w:rsidR="00381D0F">
        <w:rPr>
          <w:rFonts w:ascii="Times New Roman" w:hAnsi="Times New Roman" w:cs="Times New Roman"/>
        </w:rPr>
        <w:t xml:space="preserve"> a peak at 496 eV characteristic of molecular hydrino H</w:t>
      </w:r>
      <w:r w:rsidR="00381D0F" w:rsidRPr="00381D0F">
        <w:rPr>
          <w:rFonts w:ascii="Times New Roman" w:hAnsi="Times New Roman" w:cs="Times New Roman"/>
          <w:vertAlign w:val="subscript"/>
        </w:rPr>
        <w:t>2</w:t>
      </w:r>
      <w:r w:rsidR="00381D0F">
        <w:rPr>
          <w:rFonts w:ascii="Times New Roman" w:hAnsi="Times New Roman" w:cs="Times New Roman"/>
        </w:rPr>
        <w:t xml:space="preserve">(1/4) that matches the peak shown in Figure </w:t>
      </w:r>
      <w:r w:rsidR="00E058DD">
        <w:rPr>
          <w:rFonts w:ascii="Times New Roman" w:hAnsi="Times New Roman" w:cs="Times New Roman"/>
        </w:rPr>
        <w:t>2</w:t>
      </w:r>
      <w:r w:rsidR="00885DEB">
        <w:rPr>
          <w:rFonts w:ascii="Times New Roman" w:hAnsi="Times New Roman" w:cs="Times New Roman"/>
        </w:rPr>
        <w:t>4</w:t>
      </w:r>
      <w:r w:rsidR="00D42576">
        <w:rPr>
          <w:rFonts w:ascii="Times New Roman" w:hAnsi="Times New Roman" w:cs="Times New Roman"/>
        </w:rPr>
        <w:t xml:space="preserve"> </w:t>
      </w:r>
      <w:r w:rsidR="00D42576" w:rsidRPr="00D42576">
        <w:rPr>
          <w:rFonts w:ascii="Times New Roman" w:hAnsi="Times New Roman" w:cs="Times New Roman"/>
          <w:i/>
          <w:iCs/>
        </w:rPr>
        <w:t>infra</w:t>
      </w:r>
      <w:r w:rsidR="00381D0F">
        <w:rPr>
          <w:rFonts w:ascii="Times New Roman" w:hAnsi="Times New Roman" w:cs="Times New Roman"/>
        </w:rPr>
        <w:t>.</w:t>
      </w:r>
    </w:p>
    <w:p w:rsidR="00302728" w:rsidRPr="00852D32" w:rsidRDefault="00302728" w:rsidP="00FD7ED3">
      <w:pPr>
        <w:spacing w:line="360" w:lineRule="atLeast"/>
        <w:ind w:firstLine="720"/>
        <w:jc w:val="both"/>
        <w:rPr>
          <w:rFonts w:ascii="Times New Roman" w:hAnsi="Times New Roman" w:cs="Times New Roman"/>
        </w:rPr>
      </w:pPr>
      <w:r w:rsidRPr="00852D32">
        <w:rPr>
          <w:rFonts w:ascii="Times New Roman" w:hAnsi="Times New Roman" w:cs="Times New Roman"/>
        </w:rPr>
        <w:t xml:space="preserve">A broad X-ray peak with a 3.48 keV cutoff was observed in the Perseus Cluster by NASA’s Chandra X-ray Observatory and by the </w:t>
      </w:r>
      <w:r w:rsidRPr="00852D32">
        <w:rPr>
          <w:rFonts w:ascii="Times New Roman" w:hAnsi="Times New Roman" w:cs="Times New Roman"/>
          <w:color w:val="262626"/>
        </w:rPr>
        <w:t>XMM-Newton [</w:t>
      </w:r>
      <w:r w:rsidR="003341A7">
        <w:rPr>
          <w:rFonts w:ascii="Times New Roman" w:hAnsi="Times New Roman" w:cs="Times New Roman"/>
          <w:color w:val="262626"/>
        </w:rPr>
        <w:t>14-16</w:t>
      </w:r>
      <w:r w:rsidRPr="00852D32">
        <w:rPr>
          <w:rFonts w:ascii="Times New Roman" w:hAnsi="Times New Roman" w:cs="Times New Roman"/>
          <w:color w:val="262626"/>
        </w:rPr>
        <w:t xml:space="preserve">] that has no match to any known atomic transition.  The </w:t>
      </w:r>
      <w:r w:rsidRPr="00852D32">
        <w:rPr>
          <w:rFonts w:ascii="Times New Roman" w:hAnsi="Times New Roman" w:cs="Times New Roman"/>
        </w:rPr>
        <w:t xml:space="preserve">3.48 keV </w:t>
      </w:r>
      <w:r w:rsidRPr="00852D32">
        <w:rPr>
          <w:rFonts w:ascii="Times New Roman" w:hAnsi="Times New Roman" w:cs="Times New Roman"/>
          <w:color w:val="262626"/>
        </w:rPr>
        <w:t>feature assigned to dark matter of unknown identity by Bul</w:t>
      </w:r>
      <w:r w:rsidR="004F6590">
        <w:rPr>
          <w:rFonts w:ascii="Times New Roman" w:hAnsi="Times New Roman" w:cs="Times New Roman"/>
          <w:color w:val="262626"/>
        </w:rPr>
        <w:t>b</w:t>
      </w:r>
      <w:r w:rsidRPr="00852D32">
        <w:rPr>
          <w:rFonts w:ascii="Times New Roman" w:hAnsi="Times New Roman" w:cs="Times New Roman"/>
          <w:color w:val="262626"/>
        </w:rPr>
        <w:t>ul et al. [</w:t>
      </w:r>
      <w:r w:rsidR="003341A7">
        <w:rPr>
          <w:rFonts w:ascii="Times New Roman" w:hAnsi="Times New Roman" w:cs="Times New Roman"/>
          <w:color w:val="262626"/>
        </w:rPr>
        <w:t>14</w:t>
      </w:r>
      <w:r w:rsidRPr="00852D32">
        <w:rPr>
          <w:rFonts w:ascii="Times New Roman" w:hAnsi="Times New Roman" w:cs="Times New Roman"/>
          <w:color w:val="262626"/>
        </w:rPr>
        <w:t>,</w:t>
      </w:r>
      <w:r w:rsidR="003341A7">
        <w:rPr>
          <w:rFonts w:ascii="Times New Roman" w:hAnsi="Times New Roman" w:cs="Times New Roman"/>
          <w:color w:val="262626"/>
        </w:rPr>
        <w:t>16</w:t>
      </w:r>
      <w:r w:rsidRPr="00852D32">
        <w:rPr>
          <w:rFonts w:ascii="Times New Roman" w:hAnsi="Times New Roman" w:cs="Times New Roman"/>
          <w:color w:val="262626"/>
        </w:rPr>
        <w:t xml:space="preserve">] matches the </w:t>
      </w:r>
      <w:r w:rsidR="00E64A4D" w:rsidRPr="00E64A4D">
        <w:rPr>
          <w:noProof/>
          <w:position w:val="-32"/>
        </w:rPr>
        <w:object w:dxaOrig="2900" w:dyaOrig="760">
          <v:shape id="_x0000_i1051" type="#_x0000_t75" alt="" style="width:144.95pt;height:37.4pt;mso-width-percent:0;mso-height-percent:0;mso-width-percent:0;mso-height-percent:0" o:ole="">
            <v:imagedata r:id="rId60" o:title=""/>
          </v:shape>
          <o:OLEObject Type="Embed" ProgID="Equation.DSMT4" ShapeID="_x0000_i1051" DrawAspect="Content" ObjectID="_1671718985" r:id="rId61"/>
        </w:object>
      </w:r>
      <w:r w:rsidRPr="00852D32">
        <w:rPr>
          <w:rFonts w:ascii="Times New Roman" w:hAnsi="Times New Roman" w:cs="Times New Roman"/>
        </w:rPr>
        <w:t xml:space="preserve"> transition and further confirms hydrinos as the identity of dark matter.</w:t>
      </w:r>
    </w:p>
    <w:p w:rsidR="00F2644E" w:rsidRPr="005111FB" w:rsidRDefault="00873E04" w:rsidP="00FD7ED3">
      <w:pPr>
        <w:widowControl w:val="0"/>
        <w:spacing w:line="360" w:lineRule="atLeast"/>
        <w:ind w:firstLine="720"/>
        <w:jc w:val="both"/>
        <w:rPr>
          <w:rFonts w:ascii="Times New Roman" w:hAnsi="Times New Roman" w:cs="Times New Roman"/>
        </w:rPr>
      </w:pPr>
      <w:r w:rsidRPr="00852D32">
        <w:rPr>
          <w:rFonts w:ascii="Times New Roman" w:hAnsi="Times New Roman" w:cs="Times New Roman"/>
        </w:rPr>
        <w:t>In 1995, Mills published the GUTCP prediction [</w:t>
      </w:r>
      <w:r w:rsidR="00AE6B0F">
        <w:rPr>
          <w:rFonts w:ascii="Times New Roman" w:hAnsi="Times New Roman" w:cs="Times New Roman"/>
        </w:rPr>
        <w:t>17</w:t>
      </w:r>
      <w:r w:rsidRPr="00852D32">
        <w:rPr>
          <w:rFonts w:ascii="Times New Roman" w:hAnsi="Times New Roman" w:cs="Times New Roman"/>
        </w:rPr>
        <w:t xml:space="preserve">] that the expansion of the universe was accelerating from the same equations that correctly predicted the </w:t>
      </w:r>
      <w:r w:rsidR="00552E8B">
        <w:rPr>
          <w:rFonts w:ascii="Times New Roman" w:hAnsi="Times New Roman" w:cs="Times New Roman"/>
        </w:rPr>
        <w:t xml:space="preserve">Hubble constant and the </w:t>
      </w:r>
      <w:r w:rsidRPr="00852D32">
        <w:rPr>
          <w:rFonts w:ascii="Times New Roman" w:hAnsi="Times New Roman" w:cs="Times New Roman"/>
        </w:rPr>
        <w:t xml:space="preserve">mass of the top quark before it was measured.  </w:t>
      </w:r>
      <w:r w:rsidR="00552E8B">
        <w:rPr>
          <w:rFonts w:ascii="Times New Roman" w:hAnsi="Times New Roman" w:cs="Times New Roman"/>
        </w:rPr>
        <w:t>To the</w:t>
      </w:r>
      <w:r w:rsidRPr="00852D32">
        <w:rPr>
          <w:rFonts w:ascii="Times New Roman" w:hAnsi="Times New Roman" w:cs="Times New Roman"/>
        </w:rPr>
        <w:t xml:space="preserve"> astonishment of cosmologists, </w:t>
      </w:r>
      <w:r w:rsidR="00552E8B">
        <w:rPr>
          <w:rFonts w:ascii="Times New Roman" w:hAnsi="Times New Roman" w:cs="Times New Roman"/>
        </w:rPr>
        <w:t xml:space="preserve">Mills acceleration prediction </w:t>
      </w:r>
      <w:r w:rsidRPr="00852D32">
        <w:rPr>
          <w:rFonts w:ascii="Times New Roman" w:hAnsi="Times New Roman" w:cs="Times New Roman"/>
        </w:rPr>
        <w:t>was confirmed by 2000</w:t>
      </w:r>
      <w:r w:rsidR="00552E8B">
        <w:rPr>
          <w:rFonts w:ascii="Times New Roman" w:hAnsi="Times New Roman" w:cs="Times New Roman"/>
        </w:rPr>
        <w:t>, and there is presently a crisis in astrophysics regarding the failure of cosmological models based on their unacceptable fitted value of the Hubble constant [</w:t>
      </w:r>
      <w:r w:rsidR="00AE6B0F">
        <w:rPr>
          <w:rFonts w:ascii="Times New Roman" w:hAnsi="Times New Roman" w:cs="Times New Roman"/>
        </w:rPr>
        <w:t>18</w:t>
      </w:r>
      <w:r w:rsidR="00552E8B">
        <w:rPr>
          <w:rFonts w:ascii="Times New Roman" w:hAnsi="Times New Roman" w:cs="Times New Roman"/>
        </w:rPr>
        <w:t>]</w:t>
      </w:r>
      <w:r w:rsidRPr="00852D32">
        <w:rPr>
          <w:rFonts w:ascii="Times New Roman" w:hAnsi="Times New Roman" w:cs="Times New Roman"/>
        </w:rPr>
        <w:t xml:space="preserve">. </w:t>
      </w:r>
      <w:r w:rsidR="00552E8B">
        <w:rPr>
          <w:rFonts w:ascii="Times New Roman" w:hAnsi="Times New Roman" w:cs="Times New Roman"/>
        </w:rPr>
        <w:t xml:space="preserve"> </w:t>
      </w:r>
      <w:r w:rsidRPr="00852D32">
        <w:rPr>
          <w:rFonts w:ascii="Times New Roman" w:hAnsi="Times New Roman" w:cs="Times New Roman"/>
        </w:rPr>
        <w:t xml:space="preserve">Mills made another prediction about the nature of dark matter based on GUTCP that may be close to being confirmed. </w:t>
      </w:r>
      <w:r w:rsidR="00552E8B">
        <w:rPr>
          <w:rFonts w:ascii="Times New Roman" w:hAnsi="Times New Roman" w:cs="Times New Roman"/>
        </w:rPr>
        <w:t xml:space="preserve"> </w:t>
      </w:r>
      <w:r w:rsidR="00F2644E">
        <w:rPr>
          <w:rFonts w:ascii="Times New Roman" w:hAnsi="Times New Roman"/>
        </w:rPr>
        <w:t xml:space="preserve">The best evidence yet for the existence of dark matter </w:t>
      </w:r>
      <w:r w:rsidR="00F2644E" w:rsidRPr="005111FB">
        <w:rPr>
          <w:rFonts w:ascii="Times New Roman" w:hAnsi="Times New Roman" w:cs="Times New Roman"/>
        </w:rPr>
        <w:t xml:space="preserve">is its direct observation as a source of massive gravitational mass evidenced by gravitational lensing of background galaxies that does not emit or absorb light as shown in Figure </w:t>
      </w:r>
      <w:r w:rsidR="00331EE5">
        <w:rPr>
          <w:rFonts w:ascii="Times New Roman" w:hAnsi="Times New Roman" w:cs="Times New Roman"/>
        </w:rPr>
        <w:t>2</w:t>
      </w:r>
      <w:r w:rsidR="00F2644E" w:rsidRPr="005111FB">
        <w:rPr>
          <w:rFonts w:ascii="Times New Roman" w:hAnsi="Times New Roman" w:cs="Times New Roman"/>
        </w:rPr>
        <w:t xml:space="preserve"> [</w:t>
      </w:r>
      <w:r w:rsidR="00AE6B0F">
        <w:rPr>
          <w:rFonts w:ascii="Times New Roman" w:hAnsi="Times New Roman" w:cs="Times New Roman"/>
        </w:rPr>
        <w:t>19</w:t>
      </w:r>
      <w:r w:rsidR="00F2644E" w:rsidRPr="005111FB">
        <w:rPr>
          <w:rFonts w:ascii="Times New Roman" w:hAnsi="Times New Roman" w:cs="Times New Roman"/>
        </w:rPr>
        <w:t xml:space="preserve">].  </w:t>
      </w:r>
    </w:p>
    <w:p w:rsidR="00F2644E" w:rsidRPr="005111FB" w:rsidRDefault="00F2644E" w:rsidP="00FD7ED3">
      <w:pPr>
        <w:widowControl w:val="0"/>
        <w:spacing w:line="360" w:lineRule="atLeast"/>
        <w:ind w:firstLine="720"/>
        <w:jc w:val="both"/>
        <w:rPr>
          <w:rFonts w:ascii="Times New Roman" w:hAnsi="Times New Roman" w:cs="Times New Roman"/>
        </w:rPr>
      </w:pPr>
    </w:p>
    <w:p w:rsidR="00F2644E" w:rsidRPr="005111FB" w:rsidRDefault="00F2644E" w:rsidP="00FD7ED3">
      <w:pPr>
        <w:keepNext/>
        <w:keepLines/>
        <w:spacing w:after="120" w:line="360" w:lineRule="atLeast"/>
        <w:jc w:val="both"/>
        <w:rPr>
          <w:rFonts w:ascii="Times New Roman" w:hAnsi="Times New Roman" w:cs="Times New Roman"/>
        </w:rPr>
      </w:pPr>
      <w:r w:rsidRPr="005111FB">
        <w:rPr>
          <w:rFonts w:ascii="Times New Roman" w:hAnsi="Times New Roman" w:cs="Times New Roman"/>
          <w:spacing w:val="20"/>
        </w:rPr>
        <w:lastRenderedPageBreak/>
        <w:t xml:space="preserve">Figure </w:t>
      </w:r>
      <w:r w:rsidR="00331EE5">
        <w:rPr>
          <w:rFonts w:ascii="Times New Roman" w:hAnsi="Times New Roman" w:cs="Times New Roman"/>
          <w:spacing w:val="20"/>
        </w:rPr>
        <w:t>2</w:t>
      </w:r>
      <w:r w:rsidRPr="005111FB">
        <w:rPr>
          <w:rFonts w:ascii="Times New Roman" w:hAnsi="Times New Roman" w:cs="Times New Roman"/>
          <w:spacing w:val="20"/>
        </w:rPr>
        <w:t>.</w:t>
      </w:r>
      <w:r w:rsidRPr="005111FB">
        <w:rPr>
          <w:rFonts w:ascii="Times New Roman" w:hAnsi="Times New Roman" w:cs="Times New Roman"/>
        </w:rPr>
        <w:t xml:space="preserve">  Dark matter ring in galaxy cluster.  This Hubble Space Telescope composite image shows a ghostly "ring" of dark matter in the galaxy cluster Cl 0024+17.  The ring is one of the strongest pieces of evidence to date for the existence of dark matter, a prior unknown substance that pervades the universe.  Courtesy of NASA/ESA, M.J. Jee and H. Ford (Johns Hopkins University), Nov. 2004.</w:t>
      </w:r>
    </w:p>
    <w:p w:rsidR="00F2644E" w:rsidRPr="005111FB" w:rsidRDefault="00F2644E" w:rsidP="00FD7ED3">
      <w:pPr>
        <w:keepNext/>
        <w:keepLines/>
        <w:spacing w:line="360" w:lineRule="atLeast"/>
        <w:jc w:val="center"/>
        <w:rPr>
          <w:rFonts w:ascii="Times New Roman" w:hAnsi="Times New Roman" w:cs="Times New Roman"/>
        </w:rPr>
      </w:pPr>
      <w:r w:rsidRPr="005111FB">
        <w:rPr>
          <w:rFonts w:ascii="Times New Roman" w:hAnsi="Times New Roman" w:cs="Times New Roman"/>
          <w:noProof/>
          <w:lang w:val="en-GB" w:eastAsia="en-GB"/>
        </w:rPr>
        <w:drawing>
          <wp:inline distT="0" distB="0" distL="0" distR="0" wp14:anchorId="63322046" wp14:editId="150D0476">
            <wp:extent cx="3822605" cy="2963206"/>
            <wp:effectExtent l="0" t="0" r="635" b="0"/>
            <wp:docPr id="990" name="Picture 990" descr="A picture containing outdoor object, outdoo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0" name="Picture 990" descr="A picture containing outdoor object, outdoor&#10;&#10;Description automatically generated"/>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47323" cy="2982367"/>
                    </a:xfrm>
                    <a:prstGeom prst="rect">
                      <a:avLst/>
                    </a:prstGeom>
                    <a:noFill/>
                    <a:ln>
                      <a:noFill/>
                    </a:ln>
                  </pic:spPr>
                </pic:pic>
              </a:graphicData>
            </a:graphic>
          </wp:inline>
        </w:drawing>
      </w:r>
    </w:p>
    <w:p w:rsidR="00F2644E" w:rsidRPr="005111FB" w:rsidRDefault="00F2644E" w:rsidP="00FD7ED3">
      <w:pPr>
        <w:pStyle w:val="BodyTextIndent"/>
        <w:tabs>
          <w:tab w:val="left" w:pos="3330"/>
        </w:tabs>
        <w:spacing w:line="360" w:lineRule="atLeast"/>
        <w:rPr>
          <w:rFonts w:ascii="Times New Roman" w:hAnsi="Times New Roman" w:cs="Times New Roman"/>
        </w:rPr>
      </w:pPr>
    </w:p>
    <w:p w:rsidR="00873E04" w:rsidRPr="005111FB" w:rsidRDefault="00873E04" w:rsidP="00FD7ED3">
      <w:pPr>
        <w:widowControl w:val="0"/>
        <w:spacing w:line="360" w:lineRule="atLeast"/>
        <w:ind w:firstLine="720"/>
        <w:jc w:val="both"/>
        <w:rPr>
          <w:rFonts w:ascii="Times New Roman" w:hAnsi="Times New Roman" w:cs="Times New Roman"/>
        </w:rPr>
      </w:pPr>
      <w:r w:rsidRPr="005111FB">
        <w:rPr>
          <w:rFonts w:ascii="Times New Roman" w:hAnsi="Times New Roman" w:cs="Times New Roman"/>
        </w:rPr>
        <w:t>Bournaud et al. [</w:t>
      </w:r>
      <w:r w:rsidR="00AE6B0F">
        <w:rPr>
          <w:rFonts w:ascii="Times New Roman" w:hAnsi="Times New Roman" w:cs="Times New Roman"/>
        </w:rPr>
        <w:t>20</w:t>
      </w:r>
      <w:r w:rsidRPr="005111FB">
        <w:rPr>
          <w:rFonts w:ascii="Times New Roman" w:hAnsi="Times New Roman" w:cs="Times New Roman"/>
        </w:rPr>
        <w:t xml:space="preserve">, </w:t>
      </w:r>
      <w:r w:rsidR="00AE6B0F">
        <w:rPr>
          <w:rFonts w:ascii="Times New Roman" w:hAnsi="Times New Roman" w:cs="Times New Roman"/>
        </w:rPr>
        <w:t>21</w:t>
      </w:r>
      <w:r w:rsidRPr="005111FB">
        <w:rPr>
          <w:rFonts w:ascii="Times New Roman" w:hAnsi="Times New Roman" w:cs="Times New Roman"/>
        </w:rPr>
        <w:t>] suggest that dark matter is hydrogen in dense molecular form that somehow behaves differently in terms of being unobservable except by its gravitational effects.  Theoretical models predict that dwarf galaxies formed from collisional debris of massive galaxies should be free of nonbaryonic dark matter. So, their gravity should tally with the stars and gas within them. By analyzing the observed gas kinematics of such recycled galaxies, Bournaud et al. [</w:t>
      </w:r>
      <w:r w:rsidR="00AE6B0F">
        <w:rPr>
          <w:rFonts w:ascii="Times New Roman" w:hAnsi="Times New Roman" w:cs="Times New Roman"/>
        </w:rPr>
        <w:t>20</w:t>
      </w:r>
      <w:r w:rsidRPr="005111FB">
        <w:rPr>
          <w:rFonts w:ascii="Times New Roman" w:hAnsi="Times New Roman" w:cs="Times New Roman"/>
        </w:rPr>
        <w:t xml:space="preserve">, </w:t>
      </w:r>
      <w:r w:rsidR="00AE6B0F">
        <w:rPr>
          <w:rFonts w:ascii="Times New Roman" w:hAnsi="Times New Roman" w:cs="Times New Roman"/>
        </w:rPr>
        <w:t>21</w:t>
      </w:r>
      <w:r w:rsidRPr="005111FB">
        <w:rPr>
          <w:rFonts w:ascii="Times New Roman" w:hAnsi="Times New Roman" w:cs="Times New Roman"/>
        </w:rPr>
        <w:t xml:space="preserve">] have measured the gravitational masses of a series of dwarf galaxies lying in a ring around a massive galaxy that has recently experienced a collision. Contrary to the predictions of Cold-Dark-Matter (CDM) theories, their results demonstrate that they contain a massive dark component amounting to about twice the visible matter. This baryonic dark matter is argued to be cold molecular hydrogen, but it is distinguished from ordinary molecular hydrogen in that it is not traced at all by traditional methods. These results match the predictions of the dark matter being molecular hydrino. </w:t>
      </w:r>
    </w:p>
    <w:p w:rsidR="00873E04" w:rsidRDefault="00873E04" w:rsidP="00FD7ED3">
      <w:pPr>
        <w:widowControl w:val="0"/>
        <w:spacing w:line="360" w:lineRule="atLeast"/>
        <w:ind w:firstLine="720"/>
        <w:jc w:val="both"/>
        <w:rPr>
          <w:rFonts w:ascii="Times New Roman" w:hAnsi="Times New Roman" w:cs="Times New Roman"/>
        </w:rPr>
      </w:pPr>
      <w:r w:rsidRPr="005111FB">
        <w:rPr>
          <w:rFonts w:ascii="Times New Roman" w:hAnsi="Times New Roman" w:cs="Times New Roman"/>
        </w:rPr>
        <w:t>Additionally, astronomers Jee at al. [</w:t>
      </w:r>
      <w:r w:rsidR="00AE6B0F">
        <w:rPr>
          <w:rFonts w:ascii="Times New Roman" w:hAnsi="Times New Roman" w:cs="Times New Roman"/>
        </w:rPr>
        <w:t>22</w:t>
      </w:r>
      <w:r w:rsidRPr="005111FB">
        <w:rPr>
          <w:rFonts w:ascii="Times New Roman" w:hAnsi="Times New Roman" w:cs="Times New Roman"/>
        </w:rPr>
        <w:t xml:space="preserve">] using data from NASA’s Hubble Telescope have mapped the distribution of dark matter, galaxies, and hot gas in the core of the merging galaxy cluster Abell 520 formed from a violent collision of massive galaxy clusters and have determined that the dark matter had collected in a dark core containing far fewer galaxies than would be </w:t>
      </w:r>
      <w:r w:rsidRPr="005111FB">
        <w:rPr>
          <w:rFonts w:ascii="Times New Roman" w:hAnsi="Times New Roman" w:cs="Times New Roman"/>
        </w:rPr>
        <w:lastRenderedPageBreak/>
        <w:t>expected if dark matter was collisionless with dark matter and galaxies anchored together. The collisional debris left behind by the galaxi</w:t>
      </w:r>
      <w:r w:rsidRPr="00852D32">
        <w:rPr>
          <w:rFonts w:ascii="Times New Roman" w:hAnsi="Times New Roman" w:cs="Times New Roman"/>
        </w:rPr>
        <w:t xml:space="preserve">es departing the impact zone behaved as hydrogen did, another indication that the identity of dark matter is molecular hydrino.  </w:t>
      </w:r>
    </w:p>
    <w:p w:rsidR="00AE6B0F" w:rsidRPr="00AE6B0F" w:rsidRDefault="00AE6B0F" w:rsidP="00AE6B0F">
      <w:pPr>
        <w:widowControl w:val="0"/>
        <w:spacing w:line="360" w:lineRule="atLeast"/>
        <w:ind w:firstLine="720"/>
        <w:jc w:val="both"/>
        <w:rPr>
          <w:rFonts w:ascii="Times New Roman" w:hAnsi="Times New Roman" w:cs="Times New Roman"/>
        </w:rPr>
      </w:pPr>
      <w:r w:rsidRPr="00AE6B0F">
        <w:rPr>
          <w:rFonts w:ascii="Times New Roman" w:hAnsi="Times New Roman" w:cs="Times New Roman"/>
        </w:rPr>
        <w:t>Moreover, detection of alternative hypothesized identities for dark matter such as super-symmetry particles such as neutralinos has failed at the Large Hadron Collider; nor, has a single event been observed for weakly interacting massive particles or wimps at the Large Underground Xenon (LUX) experiment [</w:t>
      </w:r>
      <w:r>
        <w:rPr>
          <w:rFonts w:ascii="Times New Roman" w:hAnsi="Times New Roman" w:cs="Times New Roman"/>
        </w:rPr>
        <w:t>23</w:t>
      </w:r>
      <w:r w:rsidRPr="00AE6B0F">
        <w:rPr>
          <w:rFonts w:ascii="Times New Roman" w:hAnsi="Times New Roman" w:cs="Times New Roman"/>
        </w:rPr>
        <w:t>]. The HADES search for dark matter eliminated the leading candidate, “Dark Photon” or U Boson, as a possibility.</w:t>
      </w:r>
      <w:r w:rsidR="00281E83">
        <w:rPr>
          <w:rFonts w:ascii="Times New Roman" w:hAnsi="Times New Roman" w:cs="Times New Roman"/>
        </w:rPr>
        <w:t xml:space="preserve"> </w:t>
      </w:r>
      <w:r w:rsidRPr="00AE6B0F">
        <w:rPr>
          <w:rFonts w:ascii="Times New Roman" w:hAnsi="Times New Roman" w:cs="Times New Roman"/>
        </w:rPr>
        <w:t xml:space="preserve"> This failure also undermines the Standard Model of particle physics [</w:t>
      </w:r>
      <w:r>
        <w:rPr>
          <w:rFonts w:ascii="Times New Roman" w:hAnsi="Times New Roman" w:cs="Times New Roman"/>
        </w:rPr>
        <w:t>24</w:t>
      </w:r>
      <w:r w:rsidRPr="00AE6B0F">
        <w:rPr>
          <w:rFonts w:ascii="Times New Roman" w:hAnsi="Times New Roman" w:cs="Times New Roman"/>
        </w:rPr>
        <w:t>].</w:t>
      </w:r>
    </w:p>
    <w:p w:rsidR="00FF3581" w:rsidRDefault="00A87984" w:rsidP="00FD7ED3">
      <w:pPr>
        <w:spacing w:line="360" w:lineRule="atLeast"/>
        <w:ind w:firstLine="720"/>
        <w:jc w:val="both"/>
        <w:rPr>
          <w:rFonts w:ascii="Times New Roman" w:hAnsi="Times New Roman" w:cs="Times New Roman"/>
          <w:color w:val="202122"/>
          <w:shd w:val="clear" w:color="auto" w:fill="FFFFFF"/>
        </w:rPr>
      </w:pPr>
      <w:r w:rsidRPr="0080007C">
        <w:rPr>
          <w:rFonts w:ascii="Times New Roman" w:hAnsi="Times New Roman" w:cs="Times New Roman"/>
        </w:rPr>
        <w:t xml:space="preserve">Diffuse interstellar bands (DIBs) are absorption features seen in the spectra of astronomical objects in the Milky Way and other galaxies caused by the absorption of light by the interstellar medium.  </w:t>
      </w:r>
      <w:r>
        <w:rPr>
          <w:rFonts w:ascii="Times New Roman" w:hAnsi="Times New Roman" w:cs="Times New Roman"/>
        </w:rPr>
        <w:t>Development of many theories to assign the a</w:t>
      </w:r>
      <w:r w:rsidRPr="0080007C">
        <w:rPr>
          <w:rFonts w:ascii="Times New Roman" w:hAnsi="Times New Roman" w:cs="Times New Roman"/>
        </w:rPr>
        <w:t>pproximately 500 bands</w:t>
      </w:r>
      <w:r>
        <w:rPr>
          <w:rFonts w:ascii="Times New Roman" w:hAnsi="Times New Roman" w:cs="Times New Roman"/>
        </w:rPr>
        <w:t xml:space="preserve"> </w:t>
      </w:r>
      <w:r w:rsidRPr="0080007C">
        <w:rPr>
          <w:rFonts w:ascii="Times New Roman" w:hAnsi="Times New Roman" w:cs="Times New Roman"/>
        </w:rPr>
        <w:t>observed to date in ultraviolet, visible, and infrared wavelengths</w:t>
      </w:r>
      <w:r>
        <w:rPr>
          <w:rFonts w:ascii="Times New Roman" w:hAnsi="Times New Roman" w:cs="Times New Roman"/>
        </w:rPr>
        <w:t xml:space="preserve"> [</w:t>
      </w:r>
      <w:r w:rsidR="0034010E">
        <w:rPr>
          <w:rFonts w:ascii="Times New Roman" w:hAnsi="Times New Roman" w:cs="Times New Roman"/>
        </w:rPr>
        <w:t>25</w:t>
      </w:r>
      <w:r w:rsidRPr="009F66D8">
        <w:rPr>
          <w:rFonts w:ascii="Times New Roman" w:hAnsi="Times New Roman" w:cs="Times New Roman"/>
        </w:rPr>
        <w:t xml:space="preserve">] have </w:t>
      </w:r>
      <w:r>
        <w:rPr>
          <w:rFonts w:ascii="Times New Roman" w:hAnsi="Times New Roman" w:cs="Times New Roman"/>
        </w:rPr>
        <w:t xml:space="preserve">been futile as the </w:t>
      </w:r>
      <w:r w:rsidRPr="0080007C">
        <w:rPr>
          <w:rFonts w:ascii="Times New Roman" w:hAnsi="Times New Roman" w:cs="Times New Roman"/>
        </w:rPr>
        <w:t xml:space="preserve">nature of the absorbing material (the 'carrier') became a crucial problem in astrophysics.  </w:t>
      </w:r>
      <w:r>
        <w:rPr>
          <w:rFonts w:ascii="Times New Roman" w:hAnsi="Times New Roman" w:cs="Times New Roman"/>
        </w:rPr>
        <w:t>An essential challenge is that the</w:t>
      </w:r>
      <w:r w:rsidRPr="0080007C">
        <w:rPr>
          <w:rFonts w:ascii="Times New Roman" w:hAnsi="Times New Roman" w:cs="Times New Roman"/>
        </w:rPr>
        <w:t xml:space="preserve"> central wavelengths d</w:t>
      </w:r>
      <w:r>
        <w:rPr>
          <w:rFonts w:ascii="Times New Roman" w:hAnsi="Times New Roman" w:cs="Times New Roman"/>
        </w:rPr>
        <w:t>o</w:t>
      </w:r>
      <w:r w:rsidRPr="0080007C">
        <w:rPr>
          <w:rFonts w:ascii="Times New Roman" w:hAnsi="Times New Roman" w:cs="Times New Roman"/>
        </w:rPr>
        <w:t xml:space="preserve"> not correspond with any known spectral lines of any ion or molecule. </w:t>
      </w:r>
      <w:r>
        <w:rPr>
          <w:rFonts w:ascii="Times New Roman" w:hAnsi="Times New Roman" w:cs="Times New Roman"/>
        </w:rPr>
        <w:t xml:space="preserve"> </w:t>
      </w:r>
      <w:r>
        <w:rPr>
          <w:rFonts w:ascii="Times New Roman" w:hAnsi="Times New Roman" w:cs="Times New Roman"/>
          <w:color w:val="202122"/>
          <w:shd w:val="clear" w:color="auto" w:fill="FFFFFF"/>
        </w:rPr>
        <w:t>It is</w:t>
      </w:r>
      <w:r w:rsidRPr="0080007C">
        <w:rPr>
          <w:rFonts w:ascii="Times New Roman" w:hAnsi="Times New Roman" w:cs="Times New Roman"/>
          <w:color w:val="202122"/>
          <w:shd w:val="clear" w:color="auto" w:fill="FFFFFF"/>
        </w:rPr>
        <w:t xml:space="preserve"> widely believed </w:t>
      </w:r>
      <w:r>
        <w:rPr>
          <w:rFonts w:ascii="Times New Roman" w:hAnsi="Times New Roman" w:cs="Times New Roman"/>
          <w:color w:val="202122"/>
          <w:shd w:val="clear" w:color="auto" w:fill="FFFFFF"/>
        </w:rPr>
        <w:t xml:space="preserve">by </w:t>
      </w:r>
      <w:r w:rsidR="00422735">
        <w:rPr>
          <w:rFonts w:ascii="Times New Roman" w:hAnsi="Times New Roman" w:cs="Times New Roman"/>
          <w:color w:val="202122"/>
          <w:shd w:val="clear" w:color="auto" w:fill="FFFFFF"/>
        </w:rPr>
        <w:t>DIBs</w:t>
      </w:r>
      <w:r>
        <w:rPr>
          <w:rFonts w:ascii="Times New Roman" w:hAnsi="Times New Roman" w:cs="Times New Roman"/>
          <w:color w:val="202122"/>
          <w:shd w:val="clear" w:color="auto" w:fill="FFFFFF"/>
        </w:rPr>
        <w:t xml:space="preserve"> researchers </w:t>
      </w:r>
      <w:r w:rsidRPr="0080007C">
        <w:rPr>
          <w:rFonts w:ascii="Times New Roman" w:hAnsi="Times New Roman" w:cs="Times New Roman"/>
          <w:color w:val="202122"/>
          <w:shd w:val="clear" w:color="auto" w:fill="FFFFFF"/>
        </w:rPr>
        <w:t xml:space="preserve">that the existence of sub-structure </w:t>
      </w:r>
      <w:r>
        <w:rPr>
          <w:rFonts w:ascii="Times New Roman" w:hAnsi="Times New Roman" w:cs="Times New Roman"/>
          <w:color w:val="202122"/>
          <w:shd w:val="clear" w:color="auto" w:fill="FFFFFF"/>
        </w:rPr>
        <w:t xml:space="preserve">is </w:t>
      </w:r>
      <w:r w:rsidRPr="0080007C">
        <w:rPr>
          <w:rFonts w:ascii="Times New Roman" w:hAnsi="Times New Roman" w:cs="Times New Roman"/>
          <w:color w:val="202122"/>
          <w:shd w:val="clear" w:color="auto" w:fill="FFFFFF"/>
        </w:rPr>
        <w:t>caused by molecules</w:t>
      </w:r>
      <w:r>
        <w:rPr>
          <w:rFonts w:ascii="Times New Roman" w:hAnsi="Times New Roman" w:cs="Times New Roman"/>
          <w:color w:val="202122"/>
          <w:shd w:val="clear" w:color="auto" w:fill="FFFFFF"/>
        </w:rPr>
        <w:t>, particularly large molecule</w:t>
      </w:r>
      <w:r w:rsidR="00172AD4">
        <w:rPr>
          <w:rFonts w:ascii="Times New Roman" w:hAnsi="Times New Roman" w:cs="Times New Roman"/>
          <w:color w:val="202122"/>
          <w:shd w:val="clear" w:color="auto" w:fill="FFFFFF"/>
        </w:rPr>
        <w:t>s</w:t>
      </w:r>
      <w:r>
        <w:rPr>
          <w:rFonts w:ascii="Times New Roman" w:hAnsi="Times New Roman" w:cs="Times New Roman"/>
          <w:color w:val="202122"/>
          <w:shd w:val="clear" w:color="auto" w:fill="FFFFFF"/>
        </w:rPr>
        <w:t xml:space="preserve"> such as</w:t>
      </w:r>
      <w:r w:rsidRPr="00A971A9">
        <w:rPr>
          <w:rFonts w:ascii="Times New Roman" w:hAnsi="Times New Roman" w:cs="Times New Roman"/>
          <w:color w:val="202122"/>
          <w:shd w:val="clear" w:color="auto" w:fill="FFFFFF"/>
        </w:rPr>
        <w:t xml:space="preserve"> polycyclic aromatic hydrocarbons and other large carbon-bearing molecules</w:t>
      </w:r>
      <w:r>
        <w:rPr>
          <w:rFonts w:ascii="Times New Roman" w:hAnsi="Times New Roman" w:cs="Times New Roman"/>
          <w:color w:val="202122"/>
          <w:shd w:val="clear" w:color="auto" w:fill="FFFFFF"/>
        </w:rPr>
        <w:t>.  Specifically, it is held that the s</w:t>
      </w:r>
      <w:r w:rsidRPr="0080007C">
        <w:rPr>
          <w:rFonts w:ascii="Times New Roman" w:hAnsi="Times New Roman" w:cs="Times New Roman"/>
          <w:color w:val="202122"/>
          <w:shd w:val="clear" w:color="auto" w:fill="FFFFFF"/>
        </w:rPr>
        <w:t>ubstructure results from band heads in the rotational band contour and from isotope substitution</w:t>
      </w:r>
      <w:r>
        <w:rPr>
          <w:rFonts w:ascii="Times New Roman" w:hAnsi="Times New Roman" w:cs="Times New Roman"/>
          <w:color w:val="202122"/>
          <w:shd w:val="clear" w:color="auto" w:fill="FFFFFF"/>
        </w:rPr>
        <w:t xml:space="preserve"> in these large molecules.  The existence of molecular hydrino presents another possibility especially given that it is the best candidate for the identity of dark matter.  </w:t>
      </w:r>
    </w:p>
    <w:p w:rsidR="00A87984" w:rsidRDefault="00FF3581" w:rsidP="00FD7ED3">
      <w:pPr>
        <w:spacing w:line="360" w:lineRule="atLeast"/>
        <w:ind w:firstLine="720"/>
        <w:jc w:val="both"/>
        <w:rPr>
          <w:rFonts w:ascii="Times New Roman" w:hAnsi="Times New Roman" w:cs="Times New Roman"/>
        </w:rPr>
      </w:pPr>
      <w:r>
        <w:rPr>
          <w:rFonts w:ascii="Times New Roman" w:eastAsia="Times New Roman" w:hAnsi="Times New Roman" w:cs="Times New Roman"/>
        </w:rPr>
        <w:t xml:space="preserve">EPR and Raman spectroscopy recorded on </w:t>
      </w:r>
      <w:r w:rsidRPr="00D13D7B">
        <w:rPr>
          <w:rFonts w:ascii="Times New Roman" w:eastAsia="Times New Roman" w:hAnsi="Times New Roman" w:cs="Times New Roman"/>
        </w:rPr>
        <w:t>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w:t>
      </w:r>
      <w:r w:rsidRPr="00D13D7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formed by a hydrino reaction in our laboratory </w:t>
      </w:r>
      <w:r>
        <w:rPr>
          <w:rFonts w:ascii="Times New Roman" w:eastAsia="Times New Roman" w:hAnsi="Times New Roman" w:cs="Times New Roman"/>
        </w:rPr>
        <w:t xml:space="preserve">as well as electron beam emission spectroscopy recorded </w:t>
      </w:r>
      <w:r w:rsidR="00172AD4">
        <w:rPr>
          <w:rFonts w:ascii="Times New Roman" w:eastAsia="Times New Roman" w:hAnsi="Times New Roman" w:cs="Times New Roman"/>
        </w:rPr>
        <w:t xml:space="preserve">on </w:t>
      </w:r>
      <w:r>
        <w:rPr>
          <w:rFonts w:ascii="Times New Roman" w:eastAsia="Times New Roman" w:hAnsi="Times New Roman" w:cs="Times New Roman"/>
        </w:rPr>
        <w:t xml:space="preserve">gas released by thermal decomposition of </w:t>
      </w:r>
      <w:r w:rsidRPr="00D13D7B">
        <w:rPr>
          <w:rFonts w:ascii="Times New Roman" w:eastAsia="Times New Roman" w:hAnsi="Times New Roman" w:cs="Times New Roman"/>
        </w:rPr>
        <w:t>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w:t>
      </w:r>
      <w:r w:rsidRPr="00D13D7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dispositively confirmed that the compound comprised H</w:t>
      </w:r>
      <w:r w:rsidRPr="00D00B0B">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(1/4), and the gas was identified as H</w:t>
      </w:r>
      <w:r w:rsidRPr="00D00B0B">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 xml:space="preserve">(1/4) gas.  The EPR peaks were </w:t>
      </w:r>
      <w:r w:rsidR="00172AD4">
        <w:rPr>
          <w:rFonts w:ascii="Times New Roman" w:eastAsia="Times New Roman" w:hAnsi="Times New Roman" w:cs="Times New Roman"/>
          <w:color w:val="000000"/>
        </w:rPr>
        <w:t xml:space="preserve">each </w:t>
      </w:r>
      <w:r>
        <w:rPr>
          <w:rFonts w:ascii="Times New Roman" w:eastAsia="Times New Roman" w:hAnsi="Times New Roman" w:cs="Times New Roman"/>
          <w:color w:val="000000"/>
        </w:rPr>
        <w:t xml:space="preserve">assigned to </w:t>
      </w:r>
      <w:r w:rsidR="00172AD4">
        <w:rPr>
          <w:rFonts w:ascii="Times New Roman" w:eastAsia="Times New Roman" w:hAnsi="Times New Roman" w:cs="Times New Roman"/>
          <w:color w:val="000000"/>
        </w:rPr>
        <w:t xml:space="preserve">a </w:t>
      </w:r>
      <w:r>
        <w:rPr>
          <w:rFonts w:ascii="Times New Roman" w:eastAsia="Times New Roman" w:hAnsi="Times New Roman" w:cs="Times New Roman"/>
          <w:color w:val="000000"/>
        </w:rPr>
        <w:t xml:space="preserve">spin flip transition with spin-orbital splitting and fluxon linkage splitting. </w:t>
      </w:r>
      <w:r w:rsidR="00172AD4">
        <w:rPr>
          <w:rFonts w:ascii="Times New Roman" w:eastAsia="Times New Roman" w:hAnsi="Times New Roman" w:cs="Times New Roman"/>
          <w:color w:val="000000"/>
        </w:rPr>
        <w:t xml:space="preserve"> Both the</w:t>
      </w:r>
      <w:r>
        <w:rPr>
          <w:rFonts w:ascii="Times New Roman" w:eastAsia="Times New Roman" w:hAnsi="Times New Roman" w:cs="Times New Roman"/>
          <w:color w:val="000000"/>
        </w:rPr>
        <w:t xml:space="preserve"> Raman and e-beam spectra </w:t>
      </w:r>
      <w:r w:rsidR="00172AD4">
        <w:rPr>
          <w:rFonts w:ascii="Times New Roman" w:eastAsia="Times New Roman" w:hAnsi="Times New Roman" w:cs="Times New Roman"/>
          <w:color w:val="000000"/>
        </w:rPr>
        <w:t>show</w:t>
      </w:r>
      <w:r>
        <w:rPr>
          <w:rFonts w:ascii="Times New Roman" w:eastAsia="Times New Roman" w:hAnsi="Times New Roman" w:cs="Times New Roman"/>
          <w:color w:val="000000"/>
        </w:rPr>
        <w:t xml:space="preserve"> the same splitting, except they each involve a rotational principal transition.  </w:t>
      </w:r>
      <w:r>
        <w:rPr>
          <w:rFonts w:ascii="Times New Roman" w:eastAsia="Times New Roman" w:hAnsi="Times New Roman" w:cs="Times New Roman"/>
        </w:rPr>
        <w:t>It is remarkable, that ten</w:t>
      </w:r>
      <w:r w:rsidRPr="00D13D7B">
        <w:rPr>
          <w:rFonts w:ascii="Times New Roman" w:eastAsia="Times New Roman" w:hAnsi="Times New Roman" w:cs="Times New Roman"/>
        </w:rPr>
        <w:t xml:space="preserve"> Raman lines </w:t>
      </w:r>
      <w:r>
        <w:rPr>
          <w:rFonts w:ascii="Times New Roman" w:eastAsia="Times New Roman" w:hAnsi="Times New Roman" w:cs="Times New Roman"/>
        </w:rPr>
        <w:t xml:space="preserve">recorded on </w:t>
      </w:r>
      <w:r w:rsidRPr="00D13D7B">
        <w:rPr>
          <w:rFonts w:ascii="Times New Roman" w:eastAsia="Times New Roman" w:hAnsi="Times New Roman" w:cs="Times New Roman"/>
        </w:rPr>
        <w:t>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w:t>
      </w:r>
      <w:r w:rsidRPr="00D13D7B">
        <w:rPr>
          <w:rFonts w:ascii="Times New Roman" w:eastAsia="Times New Roman" w:hAnsi="Times New Roman" w:cs="Times New Roman"/>
          <w:color w:val="000000"/>
        </w:rPr>
        <w:t xml:space="preserve"> </w:t>
      </w:r>
      <w:r w:rsidRPr="00D13D7B">
        <w:rPr>
          <w:rFonts w:ascii="Times New Roman" w:eastAsia="Times New Roman" w:hAnsi="Times New Roman" w:cs="Times New Roman"/>
        </w:rPr>
        <w:t xml:space="preserve">match those of </w:t>
      </w:r>
      <w:r>
        <w:rPr>
          <w:rFonts w:ascii="Times New Roman" w:eastAsia="Times New Roman" w:hAnsi="Times New Roman" w:cs="Times New Roman"/>
        </w:rPr>
        <w:t>DIBs</w:t>
      </w:r>
      <w:r w:rsidR="00AE6B0F">
        <w:rPr>
          <w:rFonts w:ascii="Times New Roman" w:eastAsia="Times New Roman" w:hAnsi="Times New Roman" w:cs="Times New Roman"/>
        </w:rPr>
        <w:t xml:space="preserve"> </w:t>
      </w:r>
      <w:r w:rsidRPr="00D13D7B">
        <w:rPr>
          <w:rFonts w:ascii="Times New Roman" w:eastAsia="Times New Roman" w:hAnsi="Times New Roman" w:cs="Times New Roman"/>
        </w:rPr>
        <w:t>as shown in Table 1</w:t>
      </w:r>
      <w:r w:rsidR="00B7587C">
        <w:rPr>
          <w:rFonts w:ascii="Times New Roman" w:eastAsia="Times New Roman" w:hAnsi="Times New Roman" w:cs="Times New Roman"/>
        </w:rPr>
        <w:t>3</w:t>
      </w:r>
      <w:r w:rsidR="00C712B5">
        <w:rPr>
          <w:rFonts w:ascii="Times New Roman" w:eastAsia="Times New Roman" w:hAnsi="Times New Roman" w:cs="Times New Roman"/>
        </w:rPr>
        <w:t xml:space="preserve"> </w:t>
      </w:r>
      <w:r w:rsidR="00C712B5" w:rsidRPr="00C712B5">
        <w:rPr>
          <w:rFonts w:ascii="Times New Roman" w:eastAsia="Times New Roman" w:hAnsi="Times New Roman" w:cs="Times New Roman"/>
          <w:i/>
          <w:iCs/>
        </w:rPr>
        <w:t>infra</w:t>
      </w:r>
      <w:r w:rsidRPr="00D13D7B">
        <w:rPr>
          <w:rFonts w:ascii="Times New Roman" w:eastAsia="Times New Roman" w:hAnsi="Times New Roman" w:cs="Times New Roman"/>
        </w:rPr>
        <w:t xml:space="preserve">.  </w:t>
      </w:r>
      <w:r>
        <w:rPr>
          <w:rFonts w:ascii="Times New Roman" w:eastAsia="Times New Roman" w:hAnsi="Times New Roman" w:cs="Times New Roman"/>
        </w:rPr>
        <w:t xml:space="preserve">The assignment of all of the 380 DIBs listed by Hobbs </w:t>
      </w:r>
      <w:r>
        <w:rPr>
          <w:rFonts w:ascii="Times New Roman" w:hAnsi="Times New Roman" w:cs="Times New Roman"/>
        </w:rPr>
        <w:t>[</w:t>
      </w:r>
      <w:r w:rsidR="00AE6B0F">
        <w:rPr>
          <w:rFonts w:ascii="Times New Roman" w:hAnsi="Times New Roman" w:cs="Times New Roman"/>
        </w:rPr>
        <w:t>25</w:t>
      </w:r>
      <w:r w:rsidRPr="009F66D8">
        <w:rPr>
          <w:rFonts w:ascii="Times New Roman" w:hAnsi="Times New Roman" w:cs="Times New Roman"/>
        </w:rPr>
        <w:t>]</w:t>
      </w:r>
      <w:r>
        <w:rPr>
          <w:rFonts w:ascii="Times New Roman" w:hAnsi="Times New Roman" w:cs="Times New Roman"/>
        </w:rPr>
        <w:t xml:space="preserve"> to H</w:t>
      </w:r>
      <w:r w:rsidRPr="00FF3581">
        <w:rPr>
          <w:rFonts w:ascii="Times New Roman" w:hAnsi="Times New Roman" w:cs="Times New Roman"/>
          <w:vertAlign w:val="subscript"/>
        </w:rPr>
        <w:t>2</w:t>
      </w:r>
      <w:r>
        <w:rPr>
          <w:rFonts w:ascii="Times New Roman" w:hAnsi="Times New Roman" w:cs="Times New Roman"/>
        </w:rPr>
        <w:t xml:space="preserve">(1/4) rotational transitions with </w:t>
      </w:r>
      <w:r w:rsidRPr="00D13D7B">
        <w:rPr>
          <w:rFonts w:ascii="Times New Roman" w:eastAsia="Times" w:hAnsi="Times New Roman" w:cs="Times New Roman"/>
        </w:rPr>
        <w:t xml:space="preserve">spin-orbital splitting and fluxon sub-splitting </w:t>
      </w:r>
      <w:r>
        <w:rPr>
          <w:rFonts w:ascii="Times New Roman" w:hAnsi="Times New Roman" w:cs="Times New Roman"/>
        </w:rPr>
        <w:t>are given in the Appendix.</w:t>
      </w:r>
    </w:p>
    <w:p w:rsidR="00302728" w:rsidRPr="00852D32" w:rsidRDefault="00302728" w:rsidP="00FD7ED3">
      <w:pPr>
        <w:spacing w:line="360" w:lineRule="atLeast"/>
        <w:ind w:firstLine="720"/>
        <w:jc w:val="both"/>
        <w:rPr>
          <w:rFonts w:ascii="Times New Roman" w:hAnsi="Times New Roman" w:cs="Times New Roman"/>
        </w:rPr>
      </w:pPr>
      <w:r w:rsidRPr="00852D32">
        <w:rPr>
          <w:rFonts w:ascii="Times New Roman" w:hAnsi="Times New Roman" w:cs="Times New Roman"/>
        </w:rPr>
        <w:t>Using a long path length (60 m), multi-reflection absorption cell coupled to a Fourier transform interferometer, Wishnow et al. [</w:t>
      </w:r>
      <w:r w:rsidR="0034010E">
        <w:rPr>
          <w:rFonts w:ascii="Times New Roman" w:hAnsi="Times New Roman" w:cs="Times New Roman"/>
        </w:rPr>
        <w:t>26-29</w:t>
      </w:r>
      <w:r w:rsidRPr="00852D32">
        <w:rPr>
          <w:rFonts w:ascii="Times New Roman" w:hAnsi="Times New Roman" w:cs="Times New Roman"/>
        </w:rPr>
        <w:t>] recorded the H</w:t>
      </w:r>
      <w:r w:rsidRPr="00852D32">
        <w:rPr>
          <w:rFonts w:ascii="Times New Roman" w:hAnsi="Times New Roman" w:cs="Times New Roman"/>
          <w:vertAlign w:val="subscript"/>
        </w:rPr>
        <w:t>2</w:t>
      </w:r>
      <w:r w:rsidRPr="00852D32">
        <w:rPr>
          <w:rFonts w:ascii="Times New Roman" w:hAnsi="Times New Roman" w:cs="Times New Roman"/>
        </w:rPr>
        <w:t xml:space="preserve"> spectrum at a spectral resolution of 0.24 cm</w:t>
      </w:r>
      <w:r w:rsidRPr="00852D32">
        <w:rPr>
          <w:rFonts w:ascii="Times New Roman" w:hAnsi="Times New Roman" w:cs="Times New Roman"/>
          <w:vertAlign w:val="superscript"/>
        </w:rPr>
        <w:t>-1</w:t>
      </w:r>
      <w:r w:rsidRPr="00852D32">
        <w:rPr>
          <w:rFonts w:ascii="Times New Roman" w:hAnsi="Times New Roman" w:cs="Times New Roman"/>
        </w:rPr>
        <w:t xml:space="preserve"> over the wavenumber, temperature, and pressure ranges of 20–320 cm</w:t>
      </w:r>
      <w:r w:rsidRPr="00852D32">
        <w:rPr>
          <w:rFonts w:ascii="Times New Roman" w:hAnsi="Times New Roman" w:cs="Times New Roman"/>
          <w:vertAlign w:val="superscript"/>
        </w:rPr>
        <w:t>-1</w:t>
      </w:r>
      <w:r w:rsidRPr="00852D32">
        <w:rPr>
          <w:rFonts w:ascii="Times New Roman" w:hAnsi="Times New Roman" w:cs="Times New Roman"/>
        </w:rPr>
        <w:t xml:space="preserve">, 21–38 K, and 1-3 atmospheres, respectively.  </w:t>
      </w:r>
      <w:r w:rsidRPr="00852D32">
        <w:rPr>
          <w:rFonts w:ascii="Times New Roman" w:eastAsia="Times" w:hAnsi="Times New Roman" w:cs="Times New Roman"/>
          <w:noProof/>
        </w:rPr>
        <w:t>Similar to the case with the 21 cm (1.42 GHz) line of ordinary hydrogen, H(1/4) hydrino atom w</w:t>
      </w:r>
      <w:r w:rsidR="00C712B5">
        <w:rPr>
          <w:rFonts w:ascii="Times New Roman" w:eastAsia="Times" w:hAnsi="Times New Roman" w:cs="Times New Roman"/>
          <w:noProof/>
        </w:rPr>
        <w:t>as</w:t>
      </w:r>
      <w:r w:rsidRPr="00852D32">
        <w:rPr>
          <w:rFonts w:ascii="Times New Roman" w:eastAsia="Times" w:hAnsi="Times New Roman" w:cs="Times New Roman"/>
          <w:noProof/>
        </w:rPr>
        <w:t xml:space="preserve"> identified by its predicted 642 GHz (21.4052 cm</w:t>
      </w:r>
      <w:r w:rsidRPr="00852D32">
        <w:rPr>
          <w:rFonts w:ascii="Times New Roman" w:eastAsia="Times" w:hAnsi="Times New Roman" w:cs="Times New Roman"/>
          <w:noProof/>
          <w:vertAlign w:val="superscript"/>
        </w:rPr>
        <w:t>-1</w:t>
      </w:r>
      <w:r w:rsidRPr="00852D32">
        <w:rPr>
          <w:rFonts w:ascii="Times New Roman" w:eastAsia="Times" w:hAnsi="Times New Roman" w:cs="Times New Roman"/>
          <w:noProof/>
        </w:rPr>
        <w:t>) spin-</w:t>
      </w:r>
      <w:r w:rsidRPr="00852D32">
        <w:rPr>
          <w:rFonts w:ascii="Times New Roman" w:eastAsia="Times" w:hAnsi="Times New Roman" w:cs="Times New Roman"/>
          <w:noProof/>
        </w:rPr>
        <w:lastRenderedPageBreak/>
        <w:t>nuclear hyperfine transition observed by TeraHz absorption spectroscopy of cryogenically cooled H</w:t>
      </w:r>
      <w:r w:rsidRPr="00852D32">
        <w:rPr>
          <w:rFonts w:ascii="Times New Roman" w:eastAsia="Times" w:hAnsi="Times New Roman" w:cs="Times New Roman"/>
          <w:noProof/>
          <w:vertAlign w:val="subscript"/>
        </w:rPr>
        <w:t>2</w:t>
      </w:r>
      <w:r w:rsidRPr="00852D32">
        <w:rPr>
          <w:rFonts w:ascii="Times New Roman" w:eastAsia="Times" w:hAnsi="Times New Roman" w:cs="Times New Roman"/>
          <w:noProof/>
        </w:rPr>
        <w:t xml:space="preserve"> below 35K [</w:t>
      </w:r>
      <w:r w:rsidR="0034010E">
        <w:rPr>
          <w:rFonts w:ascii="Times New Roman" w:eastAsia="Times" w:hAnsi="Times New Roman" w:cs="Times New Roman"/>
          <w:noProof/>
        </w:rPr>
        <w:t>30</w:t>
      </w:r>
      <w:r w:rsidRPr="00852D32">
        <w:rPr>
          <w:rFonts w:ascii="Times New Roman" w:eastAsia="Times" w:hAnsi="Times New Roman" w:cs="Times New Roman"/>
          <w:noProof/>
        </w:rPr>
        <w:t>].</w:t>
      </w:r>
    </w:p>
    <w:p w:rsidR="00D67F10" w:rsidRPr="00852D32" w:rsidRDefault="00BB71D6" w:rsidP="00FD7ED3">
      <w:pPr>
        <w:spacing w:line="360" w:lineRule="atLeast"/>
        <w:ind w:firstLine="720"/>
        <w:jc w:val="both"/>
        <w:rPr>
          <w:rFonts w:ascii="Times New Roman" w:hAnsi="Times New Roman" w:cs="Times New Roman"/>
          <w:color w:val="000000"/>
        </w:rPr>
      </w:pPr>
      <w:r w:rsidRPr="00852D32">
        <w:rPr>
          <w:rFonts w:ascii="Times New Roman" w:hAnsi="Times New Roman" w:cs="Times New Roman"/>
        </w:rPr>
        <w:t xml:space="preserve">Another signature characteristic of the HOH catalyst mechanism is the observation of extraordinarily fast H.  </w:t>
      </w:r>
      <w:r w:rsidRPr="00852D32">
        <w:rPr>
          <w:rFonts w:ascii="Times New Roman" w:hAnsi="Times New Roman" w:cs="Times New Roman"/>
          <w:color w:val="000000"/>
        </w:rPr>
        <w:t>Plasmas from sources such as glow, RF, and microwave discharges that are ubiquitous in diverse applications ranging from light sources to material processing are now increasingly becoming the focus of a debate over the explanation of the results of ion-energy-characterization studies on specific hydrogen "mixed gas" plasmas.  In mixtures of argon and hydrogen, the hydrogen emission lines are significantly broader than any argon line.  Historically, Kuraica and Konjevic [</w:t>
      </w:r>
      <w:r w:rsidR="002E5584">
        <w:rPr>
          <w:rFonts w:ascii="Times New Roman" w:hAnsi="Times New Roman" w:cs="Times New Roman"/>
          <w:color w:val="000000"/>
        </w:rPr>
        <w:t>3</w:t>
      </w:r>
      <w:r w:rsidRPr="00852D32">
        <w:rPr>
          <w:rFonts w:ascii="Times New Roman" w:hAnsi="Times New Roman" w:cs="Times New Roman"/>
          <w:color w:val="000000"/>
        </w:rPr>
        <w:t>1-</w:t>
      </w:r>
      <w:r w:rsidR="00AB00C5">
        <w:rPr>
          <w:rFonts w:ascii="Times New Roman" w:hAnsi="Times New Roman" w:cs="Times New Roman"/>
          <w:color w:val="000000"/>
        </w:rPr>
        <w:t>32</w:t>
      </w:r>
      <w:r w:rsidRPr="00852D32">
        <w:rPr>
          <w:rFonts w:ascii="Times New Roman" w:hAnsi="Times New Roman" w:cs="Times New Roman"/>
          <w:color w:val="000000"/>
        </w:rPr>
        <w:t>], Videnovic et al. [</w:t>
      </w:r>
      <w:r w:rsidR="00AB00C5">
        <w:rPr>
          <w:rFonts w:ascii="Times New Roman" w:hAnsi="Times New Roman" w:cs="Times New Roman"/>
          <w:color w:val="000000"/>
        </w:rPr>
        <w:t>3</w:t>
      </w:r>
      <w:r w:rsidRPr="00852D32">
        <w:rPr>
          <w:rFonts w:ascii="Times New Roman" w:hAnsi="Times New Roman" w:cs="Times New Roman"/>
          <w:color w:val="000000"/>
        </w:rPr>
        <w:t>3], and others [</w:t>
      </w:r>
      <w:r w:rsidR="002E5584">
        <w:rPr>
          <w:rFonts w:ascii="Times New Roman" w:hAnsi="Times New Roman" w:cs="Times New Roman"/>
          <w:color w:val="000000"/>
        </w:rPr>
        <w:t>3</w:t>
      </w:r>
      <w:r w:rsidRPr="00852D32">
        <w:rPr>
          <w:rFonts w:ascii="Times New Roman" w:hAnsi="Times New Roman" w:cs="Times New Roman"/>
          <w:color w:val="000000"/>
        </w:rPr>
        <w:t>4-</w:t>
      </w:r>
      <w:r w:rsidR="00AB00C5">
        <w:rPr>
          <w:rFonts w:ascii="Times New Roman" w:hAnsi="Times New Roman" w:cs="Times New Roman"/>
          <w:color w:val="000000"/>
        </w:rPr>
        <w:t>48</w:t>
      </w:r>
      <w:r w:rsidRPr="00852D32">
        <w:rPr>
          <w:rFonts w:ascii="Times New Roman" w:hAnsi="Times New Roman" w:cs="Times New Roman"/>
          <w:color w:val="000000"/>
        </w:rPr>
        <w:t xml:space="preserve">] have characterized mixed hydrogen-argon plasmas by determining the excited hydrogen atom energies from measurements of the line broadening of one or more of the Balmer </w:t>
      </w:r>
      <w:r w:rsidR="00E64A4D" w:rsidRPr="00E64A4D">
        <w:rPr>
          <w:noProof/>
          <w:position w:val="-6"/>
        </w:rPr>
        <w:object w:dxaOrig="240" w:dyaOrig="220">
          <v:shape id="_x0000_i1052" type="#_x0000_t75" alt="" style="width:12.15pt;height:11.2pt;mso-width-percent:0;mso-height-percent:0;mso-width-percent:0;mso-height-percent:0" o:ole="">
            <v:imagedata r:id="rId63" o:title=""/>
          </v:shape>
          <o:OLEObject Type="Embed" ProgID="Equation.DSMT4" ShapeID="_x0000_i1052" DrawAspect="Content" ObjectID="_1671718986" r:id="rId64"/>
        </w:object>
      </w:r>
      <w:r w:rsidRPr="00852D32">
        <w:rPr>
          <w:rFonts w:ascii="Times New Roman" w:hAnsi="Times New Roman" w:cs="Times New Roman"/>
          <w:color w:val="000000"/>
        </w:rPr>
        <w:t xml:space="preserve">, </w:t>
      </w:r>
      <w:r w:rsidR="00E64A4D" w:rsidRPr="00E64A4D">
        <w:rPr>
          <w:noProof/>
          <w:position w:val="-10"/>
        </w:rPr>
        <w:object w:dxaOrig="220" w:dyaOrig="320">
          <v:shape id="_x0000_i1053" type="#_x0000_t75" alt="" style="width:11.2pt;height:16.85pt;mso-width-percent:0;mso-height-percent:0;mso-width-percent:0;mso-height-percent:0" o:ole="">
            <v:imagedata r:id="rId65" o:title=""/>
          </v:shape>
          <o:OLEObject Type="Embed" ProgID="Equation.DSMT4" ShapeID="_x0000_i1053" DrawAspect="Content" ObjectID="_1671718987" r:id="rId66"/>
        </w:object>
      </w:r>
      <w:r w:rsidRPr="00852D32">
        <w:rPr>
          <w:rFonts w:ascii="Times New Roman" w:hAnsi="Times New Roman" w:cs="Times New Roman"/>
          <w:color w:val="000000"/>
        </w:rPr>
        <w:t xml:space="preserve">, and </w:t>
      </w:r>
      <w:r w:rsidR="00E64A4D" w:rsidRPr="00E64A4D">
        <w:rPr>
          <w:noProof/>
          <w:position w:val="-12"/>
        </w:rPr>
        <w:object w:dxaOrig="380" w:dyaOrig="380">
          <v:shape id="_x0000_i1054" type="#_x0000_t75" alt="" style="width:19.65pt;height:19.65pt;mso-width-percent:0;mso-height-percent:0;mso-width-percent:0;mso-height-percent:0" o:ole="">
            <v:imagedata r:id="rId67" o:title=""/>
          </v:shape>
          <o:OLEObject Type="Embed" ProgID="Equation.DSMT4" ShapeID="_x0000_i1054" DrawAspect="Content" ObjectID="_1671718988" r:id="rId68"/>
        </w:object>
      </w:r>
      <w:r w:rsidRPr="00852D32">
        <w:rPr>
          <w:rFonts w:ascii="Times New Roman" w:hAnsi="Times New Roman" w:cs="Times New Roman"/>
          <w:color w:val="000000"/>
        </w:rPr>
        <w:t xml:space="preserve"> lines of atomic hydrogen at 656.28, 486.13, and 434.05 </w:t>
      </w:r>
      <w:r w:rsidR="00E64A4D" w:rsidRPr="00E64A4D">
        <w:rPr>
          <w:noProof/>
          <w:position w:val="-6"/>
        </w:rPr>
        <w:object w:dxaOrig="240" w:dyaOrig="220">
          <v:shape id="_x0000_i1055" type="#_x0000_t75" alt="" style="width:12.15pt;height:11.2pt;mso-width-percent:0;mso-height-percent:0;mso-width-percent:0;mso-height-percent:0" o:ole="">
            <v:imagedata r:id="rId69" o:title=""/>
          </v:shape>
          <o:OLEObject Type="Embed" ProgID="Equation.DSMT4" ShapeID="_x0000_i1055" DrawAspect="Content" ObjectID="_1671718989" r:id="rId70"/>
        </w:object>
      </w:r>
      <w:r w:rsidRPr="00852D32">
        <w:rPr>
          <w:rFonts w:ascii="Times New Roman" w:hAnsi="Times New Roman" w:cs="Times New Roman"/>
          <w:color w:val="000000"/>
        </w:rPr>
        <w:t xml:space="preserve">, respectively.  They found that the Balmer lines were extremely broadened and explained the phenomenon in terms of Doppler broadening due to the various models involving acceleration of charges such as </w:t>
      </w:r>
      <w:r w:rsidR="00E64A4D" w:rsidRPr="00025957">
        <w:rPr>
          <w:noProof/>
          <w:position w:val="-4"/>
        </w:rPr>
        <w:object w:dxaOrig="380" w:dyaOrig="300">
          <v:shape id="_x0000_i1056" type="#_x0000_t75" alt="" style="width:19.65pt;height:14.95pt;mso-width-percent:0;mso-height-percent:0;mso-width-percent:0;mso-height-percent:0" o:ole="">
            <v:imagedata r:id="rId71" o:title=""/>
          </v:shape>
          <o:OLEObject Type="Embed" ProgID="Equation.DSMT4" ShapeID="_x0000_i1056" DrawAspect="Content" ObjectID="_1671718990" r:id="rId72"/>
        </w:object>
      </w:r>
      <w:r w:rsidRPr="00852D32">
        <w:rPr>
          <w:rFonts w:ascii="Times New Roman" w:hAnsi="Times New Roman" w:cs="Times New Roman"/>
          <w:color w:val="000000"/>
        </w:rPr>
        <w:t xml:space="preserve">, </w:t>
      </w:r>
      <w:r w:rsidR="00E64A4D" w:rsidRPr="00E64A4D">
        <w:rPr>
          <w:noProof/>
          <w:position w:val="-10"/>
        </w:rPr>
        <w:object w:dxaOrig="380" w:dyaOrig="360">
          <v:shape id="_x0000_i1057" type="#_x0000_t75" alt="" style="width:19.65pt;height:18.7pt;mso-width-percent:0;mso-height-percent:0;mso-width-percent:0;mso-height-percent:0" o:ole="">
            <v:imagedata r:id="rId73" o:title=""/>
          </v:shape>
          <o:OLEObject Type="Embed" ProgID="Equation.DSMT4" ShapeID="_x0000_i1057" DrawAspect="Content" ObjectID="_1671718991" r:id="rId74"/>
        </w:object>
      </w:r>
      <w:r w:rsidRPr="00852D32">
        <w:rPr>
          <w:rFonts w:ascii="Times New Roman" w:hAnsi="Times New Roman" w:cs="Times New Roman"/>
          <w:color w:val="000000"/>
        </w:rPr>
        <w:t xml:space="preserve">, and </w:t>
      </w:r>
      <w:r w:rsidR="00E64A4D" w:rsidRPr="00E64A4D">
        <w:rPr>
          <w:noProof/>
          <w:position w:val="-10"/>
        </w:rPr>
        <w:object w:dxaOrig="380" w:dyaOrig="360">
          <v:shape id="_x0000_i1058" type="#_x0000_t75" alt="" style="width:19.65pt;height:18.7pt;mso-width-percent:0;mso-height-percent:0;mso-width-percent:0;mso-height-percent:0" o:ole="">
            <v:imagedata r:id="rId75" o:title=""/>
          </v:shape>
          <o:OLEObject Type="Embed" ProgID="Equation.DSMT4" ShapeID="_x0000_i1058" DrawAspect="Content" ObjectID="_1671718992" r:id="rId76"/>
        </w:object>
      </w:r>
      <w:r w:rsidRPr="00852D32">
        <w:rPr>
          <w:rFonts w:ascii="Times New Roman" w:hAnsi="Times New Roman" w:cs="Times New Roman"/>
          <w:color w:val="000000"/>
        </w:rPr>
        <w:t xml:space="preserve"> in the high fields (e. g. over </w:t>
      </w:r>
      <w:r w:rsidR="0097341C">
        <w:rPr>
          <w:rFonts w:ascii="Times New Roman" w:hAnsi="Times New Roman" w:cs="Times New Roman"/>
          <w:color w:val="000000"/>
        </w:rPr>
        <w:t>.</w:t>
      </w:r>
      <w:r w:rsidR="00E64A4D" w:rsidRPr="00025957">
        <w:rPr>
          <w:noProof/>
          <w:position w:val="-4"/>
        </w:rPr>
        <w:object w:dxaOrig="200" w:dyaOrig="300">
          <v:shape id="_x0000_i1059" type="#_x0000_t75" alt="" style="width:10.3pt;height:14.95pt;mso-width-percent:0;mso-height-percent:0;mso-width-percent:0;mso-height-percent:0" o:ole="">
            <v:imagedata r:id="rId77" o:title=""/>
          </v:shape>
          <o:OLEObject Type="Embed" ProgID="Equation.DSMT4" ShapeID="_x0000_i1059" DrawAspect="Content" ObjectID="_1671718993" r:id="rId78"/>
        </w:object>
      </w:r>
      <w:r w:rsidR="0097341C">
        <w:rPr>
          <w:noProof/>
        </w:rPr>
        <w:t>.</w:t>
      </w:r>
      <w:r w:rsidRPr="00852D32">
        <w:rPr>
          <w:rFonts w:ascii="Times New Roman" w:hAnsi="Times New Roman" w:cs="Times New Roman"/>
          <w:color w:val="000000"/>
        </w:rPr>
        <w:t xml:space="preserve">) present in the cathode fall region herein called field-acceleration models (FAM).  The field-acceleration mechanism, which is directional, position dependent, and is not selective of any particular ion cannot explain the Gaussian Doppler distribution, position independence of the fast H energy, absence of the broadening of the molecular hydrogen and argon lines, gas composition dependence of the hydrogen mixed plasma, and </w:t>
      </w:r>
      <w:r w:rsidR="009E7CFB">
        <w:rPr>
          <w:rFonts w:ascii="Times New Roman" w:hAnsi="Times New Roman" w:cs="Times New Roman"/>
          <w:color w:val="000000"/>
        </w:rPr>
        <w:t>is</w:t>
      </w:r>
      <w:r w:rsidRPr="00852D32">
        <w:rPr>
          <w:rFonts w:ascii="Times New Roman" w:hAnsi="Times New Roman" w:cs="Times New Roman"/>
          <w:color w:val="000000"/>
        </w:rPr>
        <w:t xml:space="preserve"> often not internally consistent or consistent with measured densities and cross sections.  The energetic hydrino chemical reaction of hydrogen as the source of broadening explains all of the aspects of the atomic H line broadening such as lack of an applied-field dependence, the observation that only particular hydrogen-mixed plasmas show the extraordinary broadening.  </w:t>
      </w:r>
      <w:r w:rsidR="00D67F10" w:rsidRPr="00852D32">
        <w:rPr>
          <w:rFonts w:ascii="Times New Roman" w:hAnsi="Times New Roman" w:cs="Times New Roman"/>
          <w:color w:val="000000"/>
        </w:rPr>
        <w:t xml:space="preserve">Specifically, HOH and </w:t>
      </w:r>
      <w:r w:rsidR="00E64A4D" w:rsidRPr="00025957">
        <w:rPr>
          <w:noProof/>
          <w:position w:val="-4"/>
        </w:rPr>
        <w:object w:dxaOrig="440" w:dyaOrig="240">
          <v:shape id="_x0000_i1060" type="#_x0000_t75" alt="" style="width:22.45pt;height:12.15pt;mso-width-percent:0;mso-height-percent:0;mso-width-percent:0;mso-height-percent:0" o:ole="">
            <v:imagedata r:id="rId79" o:title=""/>
          </v:shape>
          <o:OLEObject Type="Embed" ProgID="Equation.DSMT4" ShapeID="_x0000_i1060" DrawAspect="Content" ObjectID="_1671718994" r:id="rId80"/>
        </w:object>
      </w:r>
      <w:r w:rsidR="00D67F10" w:rsidRPr="00852D32">
        <w:rPr>
          <w:rFonts w:ascii="Times New Roman" w:hAnsi="Times New Roman" w:cs="Times New Roman"/>
          <w:color w:val="000000"/>
        </w:rPr>
        <w:t xml:space="preserve"> can serve as catalysts to form fast protons</w:t>
      </w:r>
      <w:r w:rsidR="00C712B5">
        <w:rPr>
          <w:rFonts w:ascii="Times New Roman" w:hAnsi="Times New Roman" w:cs="Times New Roman"/>
          <w:color w:val="000000"/>
        </w:rPr>
        <w:t xml:space="preserve"> and</w:t>
      </w:r>
      <w:r w:rsidR="00D67F10" w:rsidRPr="00852D32">
        <w:rPr>
          <w:rFonts w:ascii="Times New Roman" w:hAnsi="Times New Roman" w:cs="Times New Roman"/>
          <w:color w:val="000000"/>
        </w:rPr>
        <w:t xml:space="preserve"> electrons </w:t>
      </w:r>
      <w:r w:rsidR="00C712B5">
        <w:rPr>
          <w:rFonts w:ascii="Times New Roman" w:hAnsi="Times New Roman" w:cs="Times New Roman"/>
          <w:color w:val="000000"/>
        </w:rPr>
        <w:t xml:space="preserve">from ionization </w:t>
      </w:r>
      <w:r w:rsidR="00D67F10" w:rsidRPr="00852D32">
        <w:rPr>
          <w:rFonts w:ascii="Times New Roman" w:hAnsi="Times New Roman" w:cs="Times New Roman"/>
          <w:color w:val="000000"/>
        </w:rPr>
        <w:t>to conserve the m27.2 eV energy transfer for H (</w:t>
      </w:r>
      <w:r w:rsidR="00650366">
        <w:rPr>
          <w:rFonts w:ascii="Times New Roman" w:hAnsi="Times New Roman" w:cs="Times New Roman"/>
          <w:color w:val="000000"/>
        </w:rPr>
        <w:t xml:space="preserve">e.g. </w:t>
      </w:r>
      <w:r w:rsidR="00D67F10" w:rsidRPr="00852D32">
        <w:rPr>
          <w:rFonts w:ascii="Times New Roman" w:hAnsi="Times New Roman" w:cs="Times New Roman"/>
          <w:color w:val="000000"/>
        </w:rPr>
        <w:t>Eq. (</w:t>
      </w:r>
      <w:r w:rsidR="00650366">
        <w:rPr>
          <w:rFonts w:ascii="Times New Roman" w:hAnsi="Times New Roman" w:cs="Times New Roman"/>
          <w:color w:val="000000"/>
        </w:rPr>
        <w:t>1</w:t>
      </w:r>
      <w:r w:rsidR="00D67F10" w:rsidRPr="00852D32">
        <w:rPr>
          <w:rFonts w:ascii="Times New Roman" w:hAnsi="Times New Roman" w:cs="Times New Roman"/>
          <w:color w:val="000000"/>
        </w:rPr>
        <w:t>)).  These fast ionize</w:t>
      </w:r>
      <w:r w:rsidR="00C712B5">
        <w:rPr>
          <w:rFonts w:ascii="Times New Roman" w:hAnsi="Times New Roman" w:cs="Times New Roman"/>
          <w:color w:val="000000"/>
        </w:rPr>
        <w:t>d</w:t>
      </w:r>
      <w:r w:rsidR="00D67F10" w:rsidRPr="00852D32">
        <w:rPr>
          <w:rFonts w:ascii="Times New Roman" w:hAnsi="Times New Roman" w:cs="Times New Roman"/>
          <w:color w:val="000000"/>
        </w:rPr>
        <w:t xml:space="preserve"> protons recombine with free electrons in excited states to emit broadened H lines</w:t>
      </w:r>
      <w:r w:rsidR="003A2326">
        <w:rPr>
          <w:rFonts w:ascii="Times New Roman" w:hAnsi="Times New Roman" w:cs="Times New Roman"/>
          <w:color w:val="000000"/>
        </w:rPr>
        <w:t xml:space="preserve"> [</w:t>
      </w:r>
      <w:r w:rsidR="00072B81">
        <w:rPr>
          <w:rFonts w:ascii="Times New Roman" w:hAnsi="Times New Roman" w:cs="Times New Roman"/>
          <w:color w:val="000000"/>
        </w:rPr>
        <w:t>49</w:t>
      </w:r>
      <w:r w:rsidR="003A2326">
        <w:rPr>
          <w:rFonts w:ascii="Times New Roman" w:hAnsi="Times New Roman" w:cs="Times New Roman"/>
          <w:color w:val="000000"/>
        </w:rPr>
        <w:t>-</w:t>
      </w:r>
      <w:r w:rsidR="00072B81">
        <w:rPr>
          <w:rFonts w:ascii="Times New Roman" w:hAnsi="Times New Roman" w:cs="Times New Roman"/>
          <w:color w:val="000000"/>
        </w:rPr>
        <w:t>5</w:t>
      </w:r>
      <w:r w:rsidR="005230D9">
        <w:rPr>
          <w:rFonts w:ascii="Times New Roman" w:hAnsi="Times New Roman" w:cs="Times New Roman"/>
          <w:color w:val="000000"/>
        </w:rPr>
        <w:t>7</w:t>
      </w:r>
      <w:r w:rsidR="003A2326">
        <w:rPr>
          <w:rFonts w:ascii="Times New Roman" w:hAnsi="Times New Roman" w:cs="Times New Roman"/>
          <w:color w:val="000000"/>
        </w:rPr>
        <w:t>]</w:t>
      </w:r>
      <w:r w:rsidR="00D67F10" w:rsidRPr="00852D32">
        <w:rPr>
          <w:rFonts w:ascii="Times New Roman" w:hAnsi="Times New Roman" w:cs="Times New Roman"/>
          <w:color w:val="000000"/>
        </w:rPr>
        <w:t>.  Of the noble gases, HOH is uniquely present in argon-H</w:t>
      </w:r>
      <w:r w:rsidR="00D67F10" w:rsidRPr="00852D32">
        <w:rPr>
          <w:rFonts w:ascii="Times New Roman" w:hAnsi="Times New Roman" w:cs="Times New Roman"/>
          <w:color w:val="000000"/>
          <w:vertAlign w:val="subscript"/>
        </w:rPr>
        <w:t>2</w:t>
      </w:r>
      <w:r w:rsidR="00D67F10" w:rsidRPr="00852D32">
        <w:rPr>
          <w:rFonts w:ascii="Times New Roman" w:hAnsi="Times New Roman" w:cs="Times New Roman"/>
          <w:color w:val="000000"/>
        </w:rPr>
        <w:t xml:space="preserve"> plasmas because oxygen is co-condensed with argon during </w:t>
      </w:r>
      <w:r w:rsidR="00DF6F11" w:rsidRPr="00852D32">
        <w:rPr>
          <w:rFonts w:ascii="Times New Roman" w:hAnsi="Times New Roman" w:cs="Times New Roman"/>
          <w:color w:val="000000"/>
        </w:rPr>
        <w:t>purification</w:t>
      </w:r>
      <w:r w:rsidR="00D67F10" w:rsidRPr="00852D32">
        <w:rPr>
          <w:rFonts w:ascii="Times New Roman" w:hAnsi="Times New Roman" w:cs="Times New Roman"/>
          <w:color w:val="000000"/>
        </w:rPr>
        <w:t xml:space="preserve"> from air, and H catalyst is present in hydrogen plasmas from dissociation of H</w:t>
      </w:r>
      <w:r w:rsidR="00D67F10" w:rsidRPr="00852D32">
        <w:rPr>
          <w:rFonts w:ascii="Times New Roman" w:hAnsi="Times New Roman" w:cs="Times New Roman"/>
          <w:color w:val="000000"/>
          <w:vertAlign w:val="subscript"/>
        </w:rPr>
        <w:t>2</w:t>
      </w:r>
      <w:r w:rsidR="00D67F10" w:rsidRPr="00852D32">
        <w:rPr>
          <w:rFonts w:ascii="Times New Roman" w:hAnsi="Times New Roman" w:cs="Times New Roman"/>
          <w:color w:val="000000"/>
        </w:rPr>
        <w:t>.  Water vapor plasmas also show extreme selective broadening of over 150 eV [</w:t>
      </w:r>
      <w:r w:rsidR="00072B81">
        <w:rPr>
          <w:rFonts w:ascii="Times New Roman" w:hAnsi="Times New Roman" w:cs="Times New Roman"/>
          <w:color w:val="000000"/>
        </w:rPr>
        <w:t>5</w:t>
      </w:r>
      <w:r w:rsidR="005230D9">
        <w:rPr>
          <w:rFonts w:ascii="Times New Roman" w:hAnsi="Times New Roman" w:cs="Times New Roman"/>
          <w:color w:val="000000"/>
        </w:rPr>
        <w:t>1</w:t>
      </w:r>
      <w:r w:rsidR="003A2326">
        <w:rPr>
          <w:rFonts w:ascii="Times New Roman" w:hAnsi="Times New Roman" w:cs="Times New Roman"/>
          <w:color w:val="000000"/>
        </w:rPr>
        <w:t>,5</w:t>
      </w:r>
      <w:r w:rsidR="005230D9">
        <w:rPr>
          <w:rFonts w:ascii="Times New Roman" w:hAnsi="Times New Roman" w:cs="Times New Roman"/>
          <w:color w:val="000000"/>
        </w:rPr>
        <w:t>2</w:t>
      </w:r>
      <w:r w:rsidR="003A2326">
        <w:rPr>
          <w:rFonts w:ascii="Times New Roman" w:hAnsi="Times New Roman" w:cs="Times New Roman"/>
          <w:color w:val="000000"/>
        </w:rPr>
        <w:t xml:space="preserve">, </w:t>
      </w:r>
      <w:r w:rsidR="00072B81">
        <w:rPr>
          <w:rFonts w:ascii="Times New Roman" w:hAnsi="Times New Roman" w:cs="Times New Roman"/>
          <w:color w:val="000000"/>
        </w:rPr>
        <w:t>5</w:t>
      </w:r>
      <w:r w:rsidR="005230D9">
        <w:rPr>
          <w:rFonts w:ascii="Times New Roman" w:hAnsi="Times New Roman" w:cs="Times New Roman"/>
          <w:color w:val="000000"/>
        </w:rPr>
        <w:t>5</w:t>
      </w:r>
      <w:r w:rsidR="00D67F10" w:rsidRPr="00852D32">
        <w:rPr>
          <w:rFonts w:ascii="Times New Roman" w:hAnsi="Times New Roman" w:cs="Times New Roman"/>
          <w:color w:val="000000"/>
        </w:rPr>
        <w:t>] and further show atomic hydrogen population inversion [</w:t>
      </w:r>
      <w:r w:rsidR="00072B81">
        <w:rPr>
          <w:rFonts w:ascii="Times New Roman" w:hAnsi="Times New Roman" w:cs="Times New Roman"/>
          <w:color w:val="000000"/>
        </w:rPr>
        <w:t>5</w:t>
      </w:r>
      <w:r w:rsidR="005230D9">
        <w:rPr>
          <w:rFonts w:ascii="Times New Roman" w:hAnsi="Times New Roman" w:cs="Times New Roman"/>
          <w:color w:val="000000"/>
        </w:rPr>
        <w:t>8</w:t>
      </w:r>
      <w:r w:rsidR="003A2326">
        <w:rPr>
          <w:rFonts w:ascii="Times New Roman" w:hAnsi="Times New Roman" w:cs="Times New Roman"/>
          <w:color w:val="000000"/>
        </w:rPr>
        <w:t>-6</w:t>
      </w:r>
      <w:r w:rsidR="005230D9">
        <w:rPr>
          <w:rFonts w:ascii="Times New Roman" w:hAnsi="Times New Roman" w:cs="Times New Roman"/>
          <w:color w:val="000000"/>
        </w:rPr>
        <w:t>0</w:t>
      </w:r>
      <w:r w:rsidR="00D67F10" w:rsidRPr="00852D32">
        <w:rPr>
          <w:rFonts w:ascii="Times New Roman" w:hAnsi="Times New Roman" w:cs="Times New Roman"/>
          <w:color w:val="000000"/>
        </w:rPr>
        <w:t>] also due to free electron-hot-proton recombination following resonant energy transfer from atomic hydrino to HOH catalyst according to Eq. (</w:t>
      </w:r>
      <w:r w:rsidR="00650366">
        <w:rPr>
          <w:rFonts w:ascii="Times New Roman" w:hAnsi="Times New Roman" w:cs="Times New Roman"/>
          <w:color w:val="000000"/>
        </w:rPr>
        <w:t>1</w:t>
      </w:r>
      <w:r w:rsidR="00D67F10" w:rsidRPr="00852D32">
        <w:rPr>
          <w:rFonts w:ascii="Times New Roman" w:hAnsi="Times New Roman" w:cs="Times New Roman"/>
          <w:color w:val="000000"/>
        </w:rPr>
        <w:t>).</w:t>
      </w:r>
    </w:p>
    <w:p w:rsidR="00DF6F11" w:rsidRPr="00852D32" w:rsidRDefault="00DF6F11" w:rsidP="00FD7ED3">
      <w:pPr>
        <w:spacing w:line="360" w:lineRule="atLeast"/>
        <w:ind w:firstLine="720"/>
        <w:jc w:val="both"/>
        <w:rPr>
          <w:rFonts w:ascii="Times New Roman" w:hAnsi="Times New Roman" w:cs="Times New Roman"/>
        </w:rPr>
      </w:pPr>
      <w:r w:rsidRPr="00852D32">
        <w:rPr>
          <w:rFonts w:ascii="Times New Roman" w:hAnsi="Times New Roman" w:cs="Times New Roman"/>
        </w:rPr>
        <w:t>Argon gas is cryo-distilled from the atmosphere.  Due to the likeness of boiling points, oxygen co-condenses.  Oxygen is removed by adding hydrogen and recombining O</w:t>
      </w:r>
      <w:r w:rsidRPr="00852D32">
        <w:rPr>
          <w:rFonts w:ascii="Times New Roman" w:hAnsi="Times New Roman" w:cs="Times New Roman"/>
          <w:vertAlign w:val="subscript"/>
        </w:rPr>
        <w:t>2</w:t>
      </w:r>
      <w:r w:rsidRPr="00852D32">
        <w:rPr>
          <w:rFonts w:ascii="Times New Roman" w:hAnsi="Times New Roman" w:cs="Times New Roman"/>
        </w:rPr>
        <w:t xml:space="preserve"> on a recombination catalyst.  An exemplary recombination catalyst is Pt or Pd on an alumina support.  The reaction is H</w:t>
      </w:r>
      <w:r w:rsidRPr="00852D32">
        <w:rPr>
          <w:rFonts w:ascii="Times New Roman" w:hAnsi="Times New Roman" w:cs="Times New Roman"/>
          <w:vertAlign w:val="subscript"/>
        </w:rPr>
        <w:t>2</w:t>
      </w:r>
      <w:r w:rsidRPr="00852D32">
        <w:rPr>
          <w:rFonts w:ascii="Times New Roman" w:hAnsi="Times New Roman" w:cs="Times New Roman"/>
        </w:rPr>
        <w:t xml:space="preserve"> + O</w:t>
      </w:r>
      <w:r w:rsidRPr="00852D32">
        <w:rPr>
          <w:rFonts w:ascii="Times New Roman" w:hAnsi="Times New Roman" w:cs="Times New Roman"/>
          <w:vertAlign w:val="subscript"/>
        </w:rPr>
        <w:t>2</w:t>
      </w:r>
      <w:r w:rsidRPr="00852D32">
        <w:rPr>
          <w:rFonts w:ascii="Times New Roman" w:hAnsi="Times New Roman" w:cs="Times New Roman"/>
        </w:rPr>
        <w:t xml:space="preserve"> to H</w:t>
      </w:r>
      <w:r w:rsidRPr="00852D32">
        <w:rPr>
          <w:rFonts w:ascii="Times New Roman" w:hAnsi="Times New Roman" w:cs="Times New Roman"/>
          <w:vertAlign w:val="subscript"/>
        </w:rPr>
        <w:t>2</w:t>
      </w:r>
      <w:r w:rsidRPr="00852D32">
        <w:rPr>
          <w:rFonts w:ascii="Times New Roman" w:hAnsi="Times New Roman" w:cs="Times New Roman"/>
        </w:rPr>
        <w:t xml:space="preserve">O.  Recombination catalysts work by creating H atoms and they </w:t>
      </w:r>
      <w:r w:rsidRPr="00852D32">
        <w:rPr>
          <w:rFonts w:ascii="Times New Roman" w:hAnsi="Times New Roman" w:cs="Times New Roman"/>
        </w:rPr>
        <w:lastRenderedPageBreak/>
        <w:t>produce water.  Argon greatly increases the concentration of H and HOH (versus water dimers) by interfering with interactions between H atoms and HOH molecules.  Commercial argon gas uniquely contains trace H</w:t>
      </w:r>
      <w:r w:rsidRPr="00852D32">
        <w:rPr>
          <w:rFonts w:ascii="Times New Roman" w:hAnsi="Times New Roman" w:cs="Times New Roman"/>
          <w:vertAlign w:val="subscript"/>
        </w:rPr>
        <w:t>2</w:t>
      </w:r>
      <w:r w:rsidRPr="00852D32">
        <w:rPr>
          <w:rFonts w:ascii="Times New Roman" w:hAnsi="Times New Roman" w:cs="Times New Roman"/>
        </w:rPr>
        <w:t xml:space="preserve"> and O</w:t>
      </w:r>
      <w:r w:rsidRPr="00852D32">
        <w:rPr>
          <w:rFonts w:ascii="Times New Roman" w:hAnsi="Times New Roman" w:cs="Times New Roman"/>
          <w:vertAlign w:val="subscript"/>
        </w:rPr>
        <w:t>2</w:t>
      </w:r>
      <w:r w:rsidRPr="00852D32">
        <w:rPr>
          <w:rFonts w:ascii="Times New Roman" w:hAnsi="Times New Roman" w:cs="Times New Roman"/>
        </w:rPr>
        <w:t xml:space="preserve"> that remains after recombination process, and it contains H</w:t>
      </w:r>
      <w:r w:rsidRPr="00852D32">
        <w:rPr>
          <w:rFonts w:ascii="Times New Roman" w:hAnsi="Times New Roman" w:cs="Times New Roman"/>
          <w:vertAlign w:val="subscript"/>
        </w:rPr>
        <w:t>2</w:t>
      </w:r>
      <w:r w:rsidRPr="00852D32">
        <w:rPr>
          <w:rFonts w:ascii="Times New Roman" w:hAnsi="Times New Roman" w:cs="Times New Roman"/>
        </w:rPr>
        <w:t>(1/4) as a product of the H and HOH catalyst reaction.  The ro-vibration band of H</w:t>
      </w:r>
      <w:r w:rsidRPr="00852D32">
        <w:rPr>
          <w:rFonts w:ascii="Times New Roman" w:hAnsi="Times New Roman" w:cs="Times New Roman"/>
          <w:vertAlign w:val="subscript"/>
        </w:rPr>
        <w:t>2</w:t>
      </w:r>
      <w:r w:rsidRPr="00852D32">
        <w:rPr>
          <w:rFonts w:ascii="Times New Roman" w:hAnsi="Times New Roman" w:cs="Times New Roman"/>
        </w:rPr>
        <w:t>(1/4) was shown by electron beam excitation spectroscopy.  Specifically, irradiation of argon comprising H</w:t>
      </w:r>
      <w:r w:rsidRPr="00852D32">
        <w:rPr>
          <w:rFonts w:ascii="Times New Roman" w:hAnsi="Times New Roman" w:cs="Times New Roman"/>
          <w:vertAlign w:val="subscript"/>
        </w:rPr>
        <w:t>2</w:t>
      </w:r>
      <w:r w:rsidRPr="00852D32">
        <w:rPr>
          <w:rFonts w:ascii="Times New Roman" w:hAnsi="Times New Roman" w:cs="Times New Roman"/>
        </w:rPr>
        <w:t xml:space="preserve">(1/4) with high energy electrons of an electron beam showed equal, 0.25 eV spaced line emission in the ultraviolet (150-180 nm) region with a cutoff at that matched the </w:t>
      </w:r>
      <w:r w:rsidRPr="00852D32">
        <w:rPr>
          <w:rFonts w:ascii="Times New Roman" w:eastAsia="Calibri" w:hAnsi="Times New Roman" w:cs="Times New Roman"/>
        </w:rPr>
        <w:t>H</w:t>
      </w:r>
      <w:r w:rsidRPr="00852D32">
        <w:rPr>
          <w:rFonts w:ascii="Times New Roman" w:eastAsia="Calibri" w:hAnsi="Times New Roman" w:cs="Times New Roman"/>
          <w:vertAlign w:val="subscript"/>
        </w:rPr>
        <w:t>2</w:t>
      </w:r>
      <w:r w:rsidRPr="00852D32">
        <w:rPr>
          <w:rFonts w:ascii="Times New Roman" w:eastAsia="Calibri" w:hAnsi="Times New Roman" w:cs="Times New Roman"/>
        </w:rPr>
        <w:t xml:space="preserve">(1/4) </w:t>
      </w:r>
      <w:r w:rsidR="00E64A4D" w:rsidRPr="00E64A4D">
        <w:rPr>
          <w:noProof/>
          <w:position w:val="-6"/>
        </w:rPr>
        <w:object w:dxaOrig="520" w:dyaOrig="260">
          <v:shape id="_x0000_i1061" type="#_x0000_t75" alt="" style="width:26.2pt;height:13.1pt;mso-width-percent:0;mso-height-percent:0;mso-width-percent:0;mso-height-percent:0" o:ole="">
            <v:imagedata r:id="rId81" o:title=""/>
          </v:shape>
          <o:OLEObject Type="Embed" ProgID="Equation.DSMT4" ShapeID="_x0000_i1061" DrawAspect="Content" ObjectID="_1671718995" r:id="rId82"/>
        </w:object>
      </w:r>
      <w:r w:rsidRPr="00852D32">
        <w:rPr>
          <w:rFonts w:ascii="Times New Roman" w:eastAsia="Calibri" w:hAnsi="Times New Roman" w:cs="Times New Roman"/>
        </w:rPr>
        <w:t xml:space="preserve"> to </w:t>
      </w:r>
      <w:r w:rsidR="00E64A4D" w:rsidRPr="00E64A4D">
        <w:rPr>
          <w:noProof/>
          <w:position w:val="-6"/>
        </w:rPr>
        <w:object w:dxaOrig="560" w:dyaOrig="260">
          <v:shape id="_x0000_i1062" type="#_x0000_t75" alt="" style="width:29pt;height:13.1pt;mso-width-percent:0;mso-height-percent:0;mso-width-percent:0;mso-height-percent:0" o:ole="">
            <v:imagedata r:id="rId83" o:title=""/>
          </v:shape>
          <o:OLEObject Type="Embed" ProgID="Equation.DSMT4" ShapeID="_x0000_i1062" DrawAspect="Content" ObjectID="_1671718996" r:id="rId84"/>
        </w:object>
      </w:r>
      <w:r w:rsidRPr="00852D32">
        <w:rPr>
          <w:rFonts w:ascii="Times New Roman" w:eastAsia="Calibri" w:hAnsi="Times New Roman" w:cs="Times New Roman"/>
        </w:rPr>
        <w:t xml:space="preserve"> </w:t>
      </w:r>
      <w:r w:rsidRPr="00852D32">
        <w:rPr>
          <w:rFonts w:ascii="Times New Roman" w:hAnsi="Times New Roman" w:cs="Times New Roman"/>
        </w:rPr>
        <w:t>vibrational transition with a series of rotational transitions corresponding to the H</w:t>
      </w:r>
      <w:r w:rsidRPr="00852D32">
        <w:rPr>
          <w:rFonts w:ascii="Times New Roman" w:hAnsi="Times New Roman" w:cs="Times New Roman"/>
          <w:vertAlign w:val="subscript"/>
        </w:rPr>
        <w:t>2</w:t>
      </w:r>
      <w:r w:rsidRPr="00852D32">
        <w:rPr>
          <w:rFonts w:ascii="Times New Roman" w:hAnsi="Times New Roman" w:cs="Times New Roman"/>
        </w:rPr>
        <w:t xml:space="preserve">(1/4) P-branch.  The spectral fit was a good match to </w:t>
      </w:r>
      <w:r w:rsidRPr="00852D32">
        <w:rPr>
          <w:rFonts w:ascii="Times New Roman" w:hAnsi="Times New Roman" w:cs="Times New Roman"/>
          <w:noProof/>
          <w:position w:val="-14"/>
          <w:lang w:val="en-GB" w:eastAsia="en-GB"/>
        </w:rPr>
        <w:drawing>
          <wp:inline distT="0" distB="0" distL="0" distR="0" wp14:anchorId="46D595F9" wp14:editId="0AE74A8D">
            <wp:extent cx="2708275" cy="263525"/>
            <wp:effectExtent l="0" t="0" r="0" b="3175"/>
            <wp:docPr id="285"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08275" cy="263525"/>
                    </a:xfrm>
                    <a:prstGeom prst="rect">
                      <a:avLst/>
                    </a:prstGeom>
                    <a:noFill/>
                    <a:ln>
                      <a:noFill/>
                    </a:ln>
                  </pic:spPr>
                </pic:pic>
              </a:graphicData>
            </a:graphic>
          </wp:inline>
        </w:drawing>
      </w:r>
      <w:r w:rsidRPr="00852D32">
        <w:rPr>
          <w:rFonts w:ascii="Times New Roman" w:hAnsi="Times New Roman" w:cs="Times New Roman"/>
          <w:noProof/>
        </w:rPr>
        <w:t xml:space="preserve">. </w:t>
      </w:r>
      <w:r w:rsidRPr="00852D32">
        <w:rPr>
          <w:rFonts w:ascii="Times New Roman" w:hAnsi="Times New Roman" w:cs="Times New Roman"/>
        </w:rPr>
        <w:t>wherein 0.515 eV and 0.01509 eV are the vibrational and rotational energies of ordinary molecular hydrogen, respectively.  The same series was previous reported by Murnick et al. as shown in Figure 6 of Ref. [</w:t>
      </w:r>
      <w:r w:rsidR="002A784E">
        <w:rPr>
          <w:rFonts w:ascii="Times New Roman" w:hAnsi="Times New Roman" w:cs="Times New Roman"/>
        </w:rPr>
        <w:t>6</w:t>
      </w:r>
      <w:r w:rsidR="005230D9">
        <w:rPr>
          <w:rFonts w:ascii="Times New Roman" w:hAnsi="Times New Roman" w:cs="Times New Roman"/>
        </w:rPr>
        <w:t>1</w:t>
      </w:r>
      <w:r w:rsidRPr="00852D32">
        <w:rPr>
          <w:rFonts w:ascii="Times New Roman" w:hAnsi="Times New Roman" w:cs="Times New Roman"/>
        </w:rPr>
        <w:t>] and could not be unambiguously assigned by the authors.  The series was observed with the same type of e-beam argon plasma with a “contaminant gas” and not observed in krypton and xenon plasmas.  The band assigned to H</w:t>
      </w:r>
      <w:r w:rsidRPr="00852D32">
        <w:rPr>
          <w:rFonts w:ascii="Times New Roman" w:hAnsi="Times New Roman" w:cs="Times New Roman"/>
          <w:vertAlign w:val="subscript"/>
        </w:rPr>
        <w:t>2</w:t>
      </w:r>
      <w:r w:rsidRPr="00852D32">
        <w:rPr>
          <w:rFonts w:ascii="Times New Roman" w:hAnsi="Times New Roman" w:cs="Times New Roman"/>
        </w:rPr>
        <w:t>(1/4) was confirmed through the observation of a spectral match with purified H</w:t>
      </w:r>
      <w:r w:rsidRPr="00852D32">
        <w:rPr>
          <w:rFonts w:ascii="Times New Roman" w:hAnsi="Times New Roman" w:cs="Times New Roman"/>
          <w:vertAlign w:val="subscript"/>
        </w:rPr>
        <w:t>2</w:t>
      </w:r>
      <w:r w:rsidRPr="00852D32">
        <w:rPr>
          <w:rFonts w:ascii="Times New Roman" w:hAnsi="Times New Roman" w:cs="Times New Roman"/>
        </w:rPr>
        <w:t xml:space="preserve">(1/4) gas as reported </w:t>
      </w:r>
      <w:r w:rsidR="002A784E">
        <w:rPr>
          <w:rFonts w:ascii="Times New Roman" w:hAnsi="Times New Roman" w:cs="Times New Roman"/>
        </w:rPr>
        <w:t>previously [6</w:t>
      </w:r>
      <w:r w:rsidR="005230D9">
        <w:rPr>
          <w:rFonts w:ascii="Times New Roman" w:hAnsi="Times New Roman" w:cs="Times New Roman"/>
        </w:rPr>
        <w:t>2</w:t>
      </w:r>
      <w:r w:rsidR="002A784E">
        <w:rPr>
          <w:rFonts w:ascii="Times New Roman" w:hAnsi="Times New Roman" w:cs="Times New Roman"/>
        </w:rPr>
        <w:t xml:space="preserve">] and </w:t>
      </w:r>
      <w:r w:rsidR="002A784E" w:rsidRPr="000A40AF">
        <w:rPr>
          <w:rFonts w:ascii="Times New Roman" w:hAnsi="Times New Roman" w:cs="Times New Roman"/>
          <w:i/>
          <w:iCs/>
        </w:rPr>
        <w:t>infra</w:t>
      </w:r>
      <w:r w:rsidRPr="00852D32">
        <w:rPr>
          <w:rFonts w:ascii="Times New Roman" w:hAnsi="Times New Roman" w:cs="Times New Roman"/>
        </w:rPr>
        <w:t>.</w:t>
      </w:r>
    </w:p>
    <w:p w:rsidR="00027411" w:rsidRPr="00852D32" w:rsidRDefault="00027411" w:rsidP="00FD7ED3">
      <w:pPr>
        <w:spacing w:line="360" w:lineRule="atLeast"/>
        <w:ind w:firstLine="720"/>
        <w:jc w:val="both"/>
        <w:rPr>
          <w:rFonts w:ascii="Times New Roman" w:hAnsi="Times New Roman" w:cs="Times New Roman"/>
        </w:rPr>
      </w:pPr>
      <w:r w:rsidRPr="00852D32">
        <w:rPr>
          <w:rFonts w:ascii="Times New Roman" w:hAnsi="Times New Roman" w:cs="Times New Roman"/>
        </w:rPr>
        <w:t>In this paper we present a very extensive array of spectroscopic and energetic signature measurements that confirm the existe</w:t>
      </w:r>
      <w:r w:rsidR="009E7351">
        <w:rPr>
          <w:rFonts w:ascii="Times New Roman" w:hAnsi="Times New Roman" w:cs="Times New Roman"/>
        </w:rPr>
        <w:t>nce</w:t>
      </w:r>
      <w:r w:rsidRPr="00852D32">
        <w:rPr>
          <w:rFonts w:ascii="Times New Roman" w:hAnsi="Times New Roman" w:cs="Times New Roman"/>
        </w:rPr>
        <w:t xml:space="preserve"> of the hydrino state of hydrogen.  The hydrino signals cannot be assigned to any known species since they have one or more extraordinary features such as (i) the signals are outside of an energy range of those of known species, (ii) the signals have a physical characteristic unique to hydrino, there is an absence of other signatures that are required for the alternative assignment, or hydrino has an alternative combination of signatures absent that of known species, (iii) the signature is totally novel, and (iv) in the exemplary case of energetics, the energy or power-related signature is much greater than that of a known species, an alternative explanation does not exist, or an alternative is eliminated upon further investigation.</w:t>
      </w:r>
    </w:p>
    <w:p w:rsidR="00826559" w:rsidRPr="00852D32" w:rsidRDefault="00826559" w:rsidP="00FD7ED3">
      <w:pPr>
        <w:spacing w:line="360" w:lineRule="atLeast"/>
        <w:ind w:firstLine="720"/>
        <w:jc w:val="both"/>
        <w:rPr>
          <w:rFonts w:ascii="Times New Roman" w:hAnsi="Times New Roman" w:cs="Times New Roman"/>
        </w:rPr>
      </w:pPr>
    </w:p>
    <w:p w:rsidR="005E4D47" w:rsidRPr="00852D32" w:rsidRDefault="00826CB8" w:rsidP="00FD7ED3">
      <w:pPr>
        <w:spacing w:line="360" w:lineRule="atLeast"/>
        <w:jc w:val="both"/>
        <w:rPr>
          <w:rFonts w:ascii="Times New Roman" w:hAnsi="Times New Roman" w:cs="Times New Roman"/>
          <w:b/>
        </w:rPr>
      </w:pPr>
      <w:r w:rsidRPr="00852D32">
        <w:rPr>
          <w:rFonts w:ascii="Times New Roman" w:hAnsi="Times New Roman" w:cs="Times New Roman"/>
          <w:b/>
        </w:rPr>
        <w:t>2</w:t>
      </w:r>
      <w:r w:rsidR="005E4D47" w:rsidRPr="00852D32">
        <w:rPr>
          <w:rFonts w:ascii="Times New Roman" w:hAnsi="Times New Roman" w:cs="Times New Roman"/>
          <w:b/>
        </w:rPr>
        <w:t xml:space="preserve">  </w:t>
      </w:r>
      <w:r w:rsidR="005111FB">
        <w:rPr>
          <w:rFonts w:ascii="Times New Roman" w:hAnsi="Times New Roman" w:cs="Times New Roman"/>
          <w:b/>
        </w:rPr>
        <w:t xml:space="preserve">Classical </w:t>
      </w:r>
      <w:r w:rsidR="00027411">
        <w:rPr>
          <w:rFonts w:ascii="Times New Roman" w:hAnsi="Times New Roman" w:cs="Times New Roman"/>
          <w:b/>
        </w:rPr>
        <w:t>Theory</w:t>
      </w:r>
    </w:p>
    <w:p w:rsidR="004E08AC" w:rsidRPr="00852D32" w:rsidRDefault="004E08AC" w:rsidP="00FD7ED3">
      <w:pPr>
        <w:spacing w:line="360" w:lineRule="atLeast"/>
        <w:ind w:firstLine="720"/>
        <w:jc w:val="both"/>
        <w:rPr>
          <w:rFonts w:ascii="Times New Roman" w:hAnsi="Times New Roman" w:cs="Times New Roman"/>
        </w:rPr>
      </w:pPr>
      <w:r w:rsidRPr="00852D32">
        <w:rPr>
          <w:rFonts w:ascii="Times New Roman" w:hAnsi="Times New Roman" w:cs="Times New Roman"/>
        </w:rPr>
        <w:t xml:space="preserve">In the atom, electrons are constantly accelerating around the proton in an atomic orbit. </w:t>
      </w:r>
      <w:r w:rsidR="00D85227" w:rsidRPr="00852D32">
        <w:rPr>
          <w:rFonts w:ascii="Times New Roman" w:hAnsi="Times New Roman" w:cs="Times New Roman"/>
        </w:rPr>
        <w:t xml:space="preserve"> </w:t>
      </w:r>
      <w:r w:rsidRPr="00852D32">
        <w:rPr>
          <w:rFonts w:ascii="Times New Roman" w:hAnsi="Times New Roman" w:cs="Times New Roman"/>
        </w:rPr>
        <w:t xml:space="preserve">Yet, classical physics requires that accelerating charges radiate energy, which would cause the electron to spiral into the nucleus in a fraction of a second.  This seminal problem of the stability of the atom was one of the key obstacles that physicists faced early in the 20th century, and their inability to solve it led to the construction of quantum theory.  Mills solved the structure of the electron using classical physical laws, such that electron orbits were stable to radiation. </w:t>
      </w:r>
      <w:r w:rsidR="00FD70BA">
        <w:rPr>
          <w:rFonts w:ascii="Times New Roman" w:hAnsi="Times New Roman" w:cs="Times New Roman"/>
        </w:rPr>
        <w:t xml:space="preserve"> </w:t>
      </w:r>
      <w:r w:rsidRPr="00852D32">
        <w:rPr>
          <w:rFonts w:ascii="Times New Roman" w:hAnsi="Times New Roman" w:cs="Times New Roman"/>
        </w:rPr>
        <w:t xml:space="preserve">This allowed Mills to construct a new theory of atoms and molecules that was based entirely on classical physics. </w:t>
      </w:r>
    </w:p>
    <w:p w:rsidR="004E08AC" w:rsidRPr="00852D32" w:rsidRDefault="004E08AC" w:rsidP="00FD7ED3">
      <w:pPr>
        <w:spacing w:line="360" w:lineRule="atLeast"/>
        <w:ind w:firstLine="720"/>
        <w:jc w:val="both"/>
        <w:rPr>
          <w:rFonts w:ascii="Times New Roman" w:hAnsi="Times New Roman" w:cs="Times New Roman"/>
        </w:rPr>
      </w:pPr>
      <w:r w:rsidRPr="00852D32">
        <w:rPr>
          <w:rFonts w:ascii="Times New Roman" w:hAnsi="Times New Roman" w:cs="Times New Roman"/>
        </w:rPr>
        <w:t>According to Mills GUT-CP</w:t>
      </w:r>
      <w:r w:rsidR="00FD70BA">
        <w:rPr>
          <w:rFonts w:ascii="Times New Roman" w:hAnsi="Times New Roman" w:cs="Times New Roman"/>
        </w:rPr>
        <w:t>,</w:t>
      </w:r>
      <w:r w:rsidRPr="00852D32">
        <w:rPr>
          <w:rFonts w:ascii="Times New Roman" w:hAnsi="Times New Roman" w:cs="Times New Roman"/>
        </w:rPr>
        <w:t xml:space="preserve"> nature is classical</w:t>
      </w:r>
      <w:r w:rsidR="00021FCC">
        <w:rPr>
          <w:rFonts w:ascii="Times New Roman" w:hAnsi="Times New Roman" w:cs="Times New Roman"/>
        </w:rPr>
        <w:t xml:space="preserve"> [</w:t>
      </w:r>
      <w:r w:rsidR="009B6B9C">
        <w:rPr>
          <w:rFonts w:ascii="Times New Roman" w:hAnsi="Times New Roman" w:cs="Times New Roman"/>
        </w:rPr>
        <w:t>1</w:t>
      </w:r>
      <w:r w:rsidR="00021FCC">
        <w:rPr>
          <w:rFonts w:ascii="Times New Roman" w:hAnsi="Times New Roman" w:cs="Times New Roman"/>
        </w:rPr>
        <w:t>]</w:t>
      </w:r>
      <w:r w:rsidRPr="00852D32">
        <w:rPr>
          <w:rFonts w:ascii="Times New Roman" w:hAnsi="Times New Roman" w:cs="Times New Roman"/>
        </w:rPr>
        <w:t xml:space="preserve">.  Electrons, when bound in an atom, are considered to be discrete two-dimensional spherical membranes of charge and current that </w:t>
      </w:r>
      <w:r w:rsidRPr="00852D32">
        <w:rPr>
          <w:rFonts w:ascii="Times New Roman" w:hAnsi="Times New Roman" w:cs="Times New Roman"/>
        </w:rPr>
        <w:lastRenderedPageBreak/>
        <w:t>completely surround the nucleus as a bubble</w:t>
      </w:r>
      <w:r w:rsidR="009148E9">
        <w:rPr>
          <w:rFonts w:ascii="Times New Roman" w:hAnsi="Times New Roman" w:cs="Times New Roman"/>
        </w:rPr>
        <w:t xml:space="preserve"> that can be viewed in a medium such as superfluid </w:t>
      </w:r>
      <w:r w:rsidR="00C712B5">
        <w:rPr>
          <w:rFonts w:ascii="Times New Roman" w:hAnsi="Times New Roman" w:cs="Times New Roman"/>
        </w:rPr>
        <w:t xml:space="preserve">helium </w:t>
      </w:r>
      <w:r w:rsidR="009148E9">
        <w:rPr>
          <w:rFonts w:ascii="Times New Roman" w:hAnsi="Times New Roman" w:cs="Times New Roman"/>
        </w:rPr>
        <w:t>[</w:t>
      </w:r>
      <w:r w:rsidR="006530BD">
        <w:rPr>
          <w:rFonts w:ascii="Times New Roman" w:hAnsi="Times New Roman" w:cs="Times New Roman"/>
        </w:rPr>
        <w:t>6</w:t>
      </w:r>
      <w:r w:rsidR="005230D9">
        <w:rPr>
          <w:rFonts w:ascii="Times New Roman" w:hAnsi="Times New Roman" w:cs="Times New Roman"/>
        </w:rPr>
        <w:t>3</w:t>
      </w:r>
      <w:r w:rsidR="009148E9">
        <w:rPr>
          <w:rFonts w:ascii="Times New Roman" w:hAnsi="Times New Roman" w:cs="Times New Roman"/>
        </w:rPr>
        <w:t xml:space="preserve">].  </w:t>
      </w:r>
      <w:r w:rsidRPr="00852D32">
        <w:rPr>
          <w:rFonts w:ascii="Times New Roman" w:hAnsi="Times New Roman" w:cs="Times New Roman"/>
        </w:rPr>
        <w:t>These shells, called electron atomic orbitals, each have an organized pattern of super-current filaments on the surface that gives rise to electron spin.  The current may be modulated with a time and spherical harmonic pattern that gives rise to orbital angular momentum.  Electrons obey classical physics such that the intrinsic electron angular momentum that arises from the pattern of motion is quantized, and invoking this property predicts that bound electrons are stable to emitting radiation according to Maxwellian electrodynamics.  This solves the problem that has plagued atomic physics since the Bohr model of the atom: how an electron, continuously accelerating in the Coulombic field of the proton, is able to remain in a stable orbit</w:t>
      </w:r>
      <w:r w:rsidR="009B6B9C">
        <w:rPr>
          <w:rFonts w:ascii="Times New Roman" w:hAnsi="Times New Roman" w:cs="Times New Roman"/>
        </w:rPr>
        <w:t xml:space="preserve"> [</w:t>
      </w:r>
      <w:r w:rsidR="006530BD">
        <w:rPr>
          <w:rFonts w:ascii="Times New Roman" w:hAnsi="Times New Roman" w:cs="Times New Roman"/>
        </w:rPr>
        <w:t>6</w:t>
      </w:r>
      <w:r w:rsidR="005230D9">
        <w:rPr>
          <w:rFonts w:ascii="Times New Roman" w:hAnsi="Times New Roman" w:cs="Times New Roman"/>
        </w:rPr>
        <w:t>4</w:t>
      </w:r>
      <w:r w:rsidR="009B6B9C">
        <w:rPr>
          <w:rFonts w:ascii="Times New Roman" w:hAnsi="Times New Roman" w:cs="Times New Roman"/>
        </w:rPr>
        <w:t>]</w:t>
      </w:r>
      <w:r w:rsidRPr="00852D32">
        <w:rPr>
          <w:rFonts w:ascii="Times New Roman" w:hAnsi="Times New Roman" w:cs="Times New Roman"/>
        </w:rPr>
        <w:t>.</w:t>
      </w:r>
    </w:p>
    <w:p w:rsidR="004E08AC" w:rsidRPr="00852D32" w:rsidRDefault="004E08AC" w:rsidP="00FD7ED3">
      <w:pPr>
        <w:spacing w:line="360" w:lineRule="atLeast"/>
        <w:ind w:firstLine="720"/>
        <w:jc w:val="both"/>
        <w:rPr>
          <w:rFonts w:ascii="Times New Roman" w:hAnsi="Times New Roman" w:cs="Times New Roman"/>
        </w:rPr>
      </w:pPr>
      <w:r w:rsidRPr="00852D32">
        <w:rPr>
          <w:rFonts w:ascii="Times New Roman" w:hAnsi="Times New Roman" w:cs="Times New Roman"/>
        </w:rPr>
        <w:t xml:space="preserve">This approach is extended to </w:t>
      </w:r>
      <w:r w:rsidR="00FD70BA">
        <w:rPr>
          <w:rFonts w:ascii="Times New Roman" w:hAnsi="Times New Roman" w:cs="Times New Roman"/>
        </w:rPr>
        <w:t xml:space="preserve">exactly </w:t>
      </w:r>
      <w:r w:rsidRPr="00852D32">
        <w:rPr>
          <w:rFonts w:ascii="Times New Roman" w:hAnsi="Times New Roman" w:cs="Times New Roman"/>
        </w:rPr>
        <w:t>solve multi-electron atoms and molecules</w:t>
      </w:r>
      <w:r w:rsidR="00FD70BA">
        <w:rPr>
          <w:rFonts w:ascii="Times New Roman" w:hAnsi="Times New Roman" w:cs="Times New Roman"/>
        </w:rPr>
        <w:t xml:space="preserve"> of boundless extent and complexity</w:t>
      </w:r>
      <w:r w:rsidR="00AE6B0F">
        <w:rPr>
          <w:rFonts w:ascii="Times New Roman" w:hAnsi="Times New Roman" w:cs="Times New Roman"/>
        </w:rPr>
        <w:t xml:space="preserve"> [</w:t>
      </w:r>
      <w:r w:rsidR="009B6B9C">
        <w:rPr>
          <w:rFonts w:ascii="Times New Roman" w:hAnsi="Times New Roman" w:cs="Times New Roman"/>
        </w:rPr>
        <w:t>1,</w:t>
      </w:r>
      <w:r w:rsidR="006530BD">
        <w:rPr>
          <w:rFonts w:ascii="Times New Roman" w:hAnsi="Times New Roman" w:cs="Times New Roman"/>
        </w:rPr>
        <w:t>6</w:t>
      </w:r>
      <w:r w:rsidR="005230D9">
        <w:rPr>
          <w:rFonts w:ascii="Times New Roman" w:hAnsi="Times New Roman" w:cs="Times New Roman"/>
        </w:rPr>
        <w:t>5</w:t>
      </w:r>
      <w:r w:rsidR="009B6B9C">
        <w:rPr>
          <w:rFonts w:ascii="Times New Roman" w:hAnsi="Times New Roman" w:cs="Times New Roman"/>
        </w:rPr>
        <w:t>-</w:t>
      </w:r>
      <w:r w:rsidR="005230D9">
        <w:rPr>
          <w:rFonts w:ascii="Times New Roman" w:hAnsi="Times New Roman" w:cs="Times New Roman"/>
        </w:rPr>
        <w:t>68</w:t>
      </w:r>
      <w:r w:rsidR="00AE6B0F">
        <w:rPr>
          <w:rFonts w:ascii="Times New Roman" w:hAnsi="Times New Roman" w:cs="Times New Roman"/>
        </w:rPr>
        <w:t>]</w:t>
      </w:r>
      <w:r w:rsidRPr="00852D32">
        <w:rPr>
          <w:rFonts w:ascii="Times New Roman" w:hAnsi="Times New Roman" w:cs="Times New Roman"/>
        </w:rPr>
        <w:t xml:space="preserve">. </w:t>
      </w:r>
      <w:r w:rsidR="00FD70BA">
        <w:rPr>
          <w:rFonts w:ascii="Times New Roman" w:hAnsi="Times New Roman" w:cs="Times New Roman"/>
        </w:rPr>
        <w:t xml:space="preserve"> </w:t>
      </w:r>
      <w:r w:rsidRPr="00852D32">
        <w:rPr>
          <w:rFonts w:ascii="Times New Roman" w:hAnsi="Times New Roman" w:cs="Times New Roman"/>
        </w:rPr>
        <w:t xml:space="preserve">In multi-electron atoms, bound electrons group into a series of concentric shells, each of which is an atomic orbital and may contain several electrons.  In molecules, the electrons stretch over two nuclei </w:t>
      </w:r>
      <w:r w:rsidR="00C712B5">
        <w:rPr>
          <w:rFonts w:ascii="Times New Roman" w:hAnsi="Times New Roman" w:cs="Times New Roman"/>
        </w:rPr>
        <w:t xml:space="preserve">of each bond of the molecule </w:t>
      </w:r>
      <w:r w:rsidRPr="00852D32">
        <w:rPr>
          <w:rFonts w:ascii="Times New Roman" w:hAnsi="Times New Roman" w:cs="Times New Roman"/>
        </w:rPr>
        <w:t xml:space="preserve">to form a prolate spheroidal </w:t>
      </w:r>
      <w:r w:rsidR="00FD70BA">
        <w:rPr>
          <w:rFonts w:ascii="Times New Roman" w:hAnsi="Times New Roman" w:cs="Times New Roman"/>
        </w:rPr>
        <w:t>membrane</w:t>
      </w:r>
      <w:r w:rsidRPr="00852D32">
        <w:rPr>
          <w:rFonts w:ascii="Times New Roman" w:hAnsi="Times New Roman" w:cs="Times New Roman"/>
        </w:rPr>
        <w:t xml:space="preserve"> with the nuclei at the foci</w:t>
      </w:r>
      <w:r w:rsidR="00C712B5">
        <w:rPr>
          <w:rFonts w:ascii="Times New Roman" w:hAnsi="Times New Roman" w:cs="Times New Roman"/>
        </w:rPr>
        <w:t xml:space="preserve"> of the corresponding molecular orbital (MO) which linearly superimposes other such MOs of the molecule</w:t>
      </w:r>
      <w:r w:rsidRPr="00852D32">
        <w:rPr>
          <w:rFonts w:ascii="Times New Roman" w:hAnsi="Times New Roman" w:cs="Times New Roman"/>
        </w:rPr>
        <w:t xml:space="preserve">.  Each </w:t>
      </w:r>
      <w:r w:rsidR="00C712B5">
        <w:rPr>
          <w:rFonts w:ascii="Times New Roman" w:hAnsi="Times New Roman" w:cs="Times New Roman"/>
        </w:rPr>
        <w:t xml:space="preserve">MO </w:t>
      </w:r>
      <w:r w:rsidRPr="00852D32">
        <w:rPr>
          <w:rFonts w:ascii="Times New Roman" w:hAnsi="Times New Roman" w:cs="Times New Roman"/>
        </w:rPr>
        <w:t>reaches</w:t>
      </w:r>
      <w:r w:rsidR="00C712B5">
        <w:rPr>
          <w:rFonts w:ascii="Times New Roman" w:hAnsi="Times New Roman" w:cs="Times New Roman"/>
        </w:rPr>
        <w:t xml:space="preserve"> </w:t>
      </w:r>
      <w:r w:rsidRPr="00852D32">
        <w:rPr>
          <w:rFonts w:ascii="Times New Roman" w:hAnsi="Times New Roman" w:cs="Times New Roman"/>
        </w:rPr>
        <w:t>an equipotential, minimum energy configuration for the system, governed by Maxwellian and Newtonian laws.</w:t>
      </w:r>
    </w:p>
    <w:p w:rsidR="004E08AC" w:rsidRPr="005111FB" w:rsidRDefault="004E08AC" w:rsidP="00FD7ED3">
      <w:pPr>
        <w:spacing w:line="360" w:lineRule="atLeast"/>
        <w:ind w:firstLine="720"/>
        <w:jc w:val="both"/>
        <w:rPr>
          <w:rFonts w:ascii="Times New Roman" w:hAnsi="Times New Roman" w:cs="Times New Roman"/>
        </w:rPr>
      </w:pPr>
      <w:r w:rsidRPr="00852D32">
        <w:rPr>
          <w:rFonts w:ascii="Times New Roman" w:hAnsi="Times New Roman" w:cs="Times New Roman"/>
        </w:rPr>
        <w:t>From within this frame of reference, GUT-CP unwinds the mysteries of quantum theory. GUT-CP is not a “hidden variables” interpretation of the formalism of quantum theory, rather, it is a new classical theory based on Maxwell’s Equations and Newton’s Laws</w:t>
      </w:r>
      <w:r w:rsidR="004B4A69">
        <w:rPr>
          <w:rFonts w:ascii="Times New Roman" w:hAnsi="Times New Roman" w:cs="Times New Roman"/>
        </w:rPr>
        <w:t xml:space="preserve"> with relativistic considerations</w:t>
      </w:r>
      <w:r w:rsidRPr="00852D32">
        <w:rPr>
          <w:rFonts w:ascii="Times New Roman" w:hAnsi="Times New Roman" w:cs="Times New Roman"/>
        </w:rPr>
        <w:t xml:space="preserve">. </w:t>
      </w:r>
      <w:r w:rsidR="00FD70BA">
        <w:rPr>
          <w:rFonts w:ascii="Times New Roman" w:hAnsi="Times New Roman" w:cs="Times New Roman"/>
        </w:rPr>
        <w:t xml:space="preserve"> </w:t>
      </w:r>
      <w:r w:rsidR="00EC6C61" w:rsidRPr="00852D32">
        <w:rPr>
          <w:rFonts w:ascii="Times New Roman" w:hAnsi="Times New Roman" w:cs="Times New Roman"/>
        </w:rPr>
        <w:t>It explains canonical experiments of quantum mechanics such as the double-slit experiments and the Aspect experiments classically</w:t>
      </w:r>
      <w:r w:rsidR="00EC6C61">
        <w:rPr>
          <w:rFonts w:ascii="Times New Roman" w:hAnsi="Times New Roman" w:cs="Times New Roman"/>
        </w:rPr>
        <w:t xml:space="preserve">, and provides exact solutions for all of the </w:t>
      </w:r>
      <w:r w:rsidR="00EC6C61" w:rsidRPr="005111FB">
        <w:rPr>
          <w:rFonts w:ascii="Times New Roman" w:hAnsi="Times New Roman" w:cs="Times New Roman"/>
        </w:rPr>
        <w:t>basic phenomena and observables of chemistry and physics over the scale of quarks to cosmos, 8</w:t>
      </w:r>
      <w:r w:rsidR="00901E6D" w:rsidRPr="005111FB">
        <w:rPr>
          <w:rFonts w:ascii="Times New Roman" w:hAnsi="Times New Roman" w:cs="Times New Roman"/>
        </w:rPr>
        <w:t>5</w:t>
      </w:r>
      <w:r w:rsidR="00EC6C61" w:rsidRPr="005111FB">
        <w:rPr>
          <w:rFonts w:ascii="Times New Roman" w:hAnsi="Times New Roman" w:cs="Times New Roman"/>
        </w:rPr>
        <w:t xml:space="preserve"> orders of magnitude</w:t>
      </w:r>
      <w:r w:rsidR="009148E9">
        <w:rPr>
          <w:rFonts w:ascii="Times New Roman" w:hAnsi="Times New Roman" w:cs="Times New Roman"/>
        </w:rPr>
        <w:t xml:space="preserve"> [1]</w:t>
      </w:r>
      <w:r w:rsidR="00EC6C61" w:rsidRPr="005111FB">
        <w:rPr>
          <w:rFonts w:ascii="Times New Roman" w:hAnsi="Times New Roman" w:cs="Times New Roman"/>
        </w:rPr>
        <w:t>.</w:t>
      </w:r>
      <w:r w:rsidR="00F46544">
        <w:rPr>
          <w:rFonts w:ascii="Times New Roman" w:hAnsi="Times New Roman" w:cs="Times New Roman"/>
        </w:rPr>
        <w:t xml:space="preserve">  The GUT-CP has been extensively peer reviewed [69].</w:t>
      </w:r>
    </w:p>
    <w:p w:rsidR="005111FB" w:rsidRPr="005111FB" w:rsidRDefault="005111FB" w:rsidP="00FD7ED3">
      <w:pPr>
        <w:spacing w:line="360" w:lineRule="atLeast"/>
        <w:jc w:val="both"/>
        <w:rPr>
          <w:rFonts w:ascii="Times New Roman" w:hAnsi="Times New Roman" w:cs="Times New Roman"/>
        </w:rPr>
      </w:pPr>
    </w:p>
    <w:p w:rsidR="005111FB" w:rsidRPr="005111FB" w:rsidRDefault="005111FB" w:rsidP="00FD7ED3">
      <w:pPr>
        <w:spacing w:line="360" w:lineRule="atLeast"/>
        <w:jc w:val="both"/>
        <w:rPr>
          <w:rFonts w:ascii="Times New Roman" w:hAnsi="Times New Roman" w:cs="Times New Roman"/>
        </w:rPr>
      </w:pPr>
      <w:r w:rsidRPr="005111FB">
        <w:rPr>
          <w:rFonts w:ascii="Times New Roman" w:eastAsia="Times" w:hAnsi="Times New Roman" w:cs="Times New Roman"/>
          <w:b/>
          <w:bCs/>
        </w:rPr>
        <w:t>3  Parameters and Magnetic Energies Due to the Spin Magnetic Moment of H</w:t>
      </w:r>
      <w:r w:rsidRPr="005111FB">
        <w:rPr>
          <w:rFonts w:ascii="Times New Roman" w:eastAsia="Times" w:hAnsi="Times New Roman" w:cs="Times New Roman"/>
          <w:b/>
          <w:bCs/>
          <w:vertAlign w:val="subscript"/>
        </w:rPr>
        <w:t>2</w:t>
      </w:r>
      <w:r w:rsidRPr="005111FB">
        <w:rPr>
          <w:rFonts w:ascii="Times New Roman" w:eastAsia="Times" w:hAnsi="Times New Roman" w:cs="Times New Roman"/>
          <w:b/>
          <w:bCs/>
        </w:rPr>
        <w:t>(1/4)</w:t>
      </w:r>
    </w:p>
    <w:p w:rsidR="007D4343" w:rsidRPr="00852D32" w:rsidRDefault="004E08AC" w:rsidP="00FD7ED3">
      <w:pPr>
        <w:spacing w:line="360" w:lineRule="atLeast"/>
        <w:ind w:firstLine="720"/>
        <w:jc w:val="both"/>
        <w:rPr>
          <w:rFonts w:ascii="Times New Roman" w:eastAsia="Calibri" w:hAnsi="Times New Roman" w:cs="Times New Roman"/>
        </w:rPr>
      </w:pPr>
      <w:r w:rsidRPr="005111FB">
        <w:rPr>
          <w:rFonts w:ascii="Times New Roman" w:hAnsi="Times New Roman" w:cs="Times New Roman"/>
        </w:rPr>
        <w:t>This new model of the atom</w:t>
      </w:r>
      <w:r w:rsidRPr="00852D32">
        <w:rPr>
          <w:rFonts w:ascii="Times New Roman" w:hAnsi="Times New Roman" w:cs="Times New Roman"/>
        </w:rPr>
        <w:t xml:space="preserve"> predicted the theoretical existence of the hydrino, or energy states of the hydrogen atom that exist below the </w:t>
      </w:r>
      <w:r w:rsidR="00E64A4D" w:rsidRPr="00E64A4D">
        <w:rPr>
          <w:noProof/>
          <w:position w:val="-6"/>
        </w:rPr>
        <w:object w:dxaOrig="980" w:dyaOrig="260">
          <v:shape id="_x0000_i1063" type="#_x0000_t75" alt="" style="width:48.6pt;height:13.1pt;mso-width-percent:0;mso-height-percent:0;mso-width-percent:0;mso-height-percent:0" o:ole="">
            <v:imagedata r:id="rId86" o:title=""/>
          </v:shape>
          <o:OLEObject Type="Embed" ProgID="Equation.DSMT4" ShapeID="_x0000_i1063" DrawAspect="Content" ObjectID="_1671718997" r:id="rId87"/>
        </w:object>
      </w:r>
      <w:r w:rsidRPr="00852D32">
        <w:rPr>
          <w:rFonts w:ascii="Times New Roman" w:hAnsi="Times New Roman" w:cs="Times New Roman"/>
        </w:rPr>
        <w:t xml:space="preserve"> energy state of atomic hydrogen.  Akin to the case of molecular hydrogen, two hydrino atoms may react to form molecular hydrino.</w:t>
      </w:r>
      <w:r w:rsidR="007D4343">
        <w:rPr>
          <w:rFonts w:ascii="Times New Roman" w:hAnsi="Times New Roman" w:cs="Times New Roman"/>
        </w:rPr>
        <w:t xml:space="preserve">  </w:t>
      </w:r>
      <w:r w:rsidR="007D4343" w:rsidRPr="00852D32">
        <w:rPr>
          <w:rFonts w:ascii="Times New Roman" w:eastAsia="Times" w:hAnsi="Times New Roman" w:cs="Times New Roman"/>
        </w:rPr>
        <w:t xml:space="preserve">Molecular hydrino </w:t>
      </w:r>
      <w:r w:rsidR="00E64A4D" w:rsidRPr="00E64A4D">
        <w:rPr>
          <w:noProof/>
          <w:position w:val="-14"/>
        </w:rPr>
        <w:object w:dxaOrig="960" w:dyaOrig="420">
          <v:shape id="_x0000_i1064" type="#_x0000_t75" alt="" style="width:47.7pt;height:21.5pt;mso-width-percent:0;mso-height-percent:0;mso-width-percent:0;mso-height-percent:0" o:ole="">
            <v:imagedata r:id="rId88" o:title=""/>
          </v:shape>
          <o:OLEObject Type="Embed" ProgID="Equation.DSMT4" ShapeID="_x0000_i1064" DrawAspect="Content" ObjectID="_1671718998" r:id="rId89"/>
        </w:object>
      </w:r>
      <w:r w:rsidR="007D4343" w:rsidRPr="00852D32">
        <w:rPr>
          <w:rFonts w:ascii="Times New Roman" w:eastAsia="Times New Roman" w:hAnsi="Times New Roman" w:cs="Times New Roman"/>
          <w:noProof/>
        </w:rPr>
        <w:t xml:space="preserve"> </w:t>
      </w:r>
      <w:r w:rsidR="007D4343" w:rsidRPr="00852D32">
        <w:rPr>
          <w:rFonts w:ascii="Times New Roman" w:eastAsia="Times" w:hAnsi="Times New Roman" w:cs="Times New Roman"/>
        </w:rPr>
        <w:t xml:space="preserve">comprises (i) two electrons bound in a minimum energy, equipotential, prolate spheroidal, two-dimensional current membrane comprising a molecular orbital (MO), (ii) two </w:t>
      </w:r>
      <w:r w:rsidR="00E64A4D" w:rsidRPr="00025957">
        <w:rPr>
          <w:noProof/>
          <w:position w:val="-4"/>
        </w:rPr>
        <w:object w:dxaOrig="560" w:dyaOrig="240">
          <v:shape id="_x0000_i1065" type="#_x0000_t75" alt="" style="width:29pt;height:12.15pt;mso-width-percent:0;mso-height-percent:0;mso-width-percent:0;mso-height-percent:0" o:ole="">
            <v:imagedata r:id="rId90" o:title=""/>
          </v:shape>
          <o:OLEObject Type="Embed" ProgID="Equation.DSMT4" ShapeID="_x0000_i1065" DrawAspect="Content" ObjectID="_1671718999" r:id="rId91"/>
        </w:object>
      </w:r>
      <w:r w:rsidR="007D4343" w:rsidRPr="00852D32">
        <w:rPr>
          <w:rFonts w:ascii="Times New Roman" w:eastAsia="Times" w:hAnsi="Times New Roman" w:cs="Times New Roman"/>
        </w:rPr>
        <w:t xml:space="preserve"> nuclei such as two protons at the foci of the prolate spheroid, and (iii) a photon wherein the photon equation of each state is different from that of an excited </w:t>
      </w:r>
      <w:r w:rsidR="007D4343" w:rsidRPr="00852D32">
        <w:rPr>
          <w:rFonts w:ascii="Times New Roman" w:eastAsia="Times" w:hAnsi="Times New Roman" w:cs="Times New Roman"/>
          <w:noProof/>
        </w:rPr>
        <w:t>H</w:t>
      </w:r>
      <w:r w:rsidR="007D4343" w:rsidRPr="00852D32">
        <w:rPr>
          <w:rFonts w:ascii="Times New Roman" w:eastAsia="Times" w:hAnsi="Times New Roman" w:cs="Times New Roman"/>
          <w:noProof/>
          <w:vertAlign w:val="subscript"/>
        </w:rPr>
        <w:t>2</w:t>
      </w:r>
      <w:r w:rsidR="007D4343" w:rsidRPr="00852D32">
        <w:rPr>
          <w:rFonts w:ascii="Times New Roman" w:eastAsia="Times" w:hAnsi="Times New Roman" w:cs="Times New Roman"/>
          <w:noProof/>
        </w:rPr>
        <w:t xml:space="preserve"> </w:t>
      </w:r>
      <w:r w:rsidR="007D4343" w:rsidRPr="00852D32">
        <w:rPr>
          <w:rFonts w:ascii="Times New Roman" w:eastAsia="Times" w:hAnsi="Times New Roman" w:cs="Times New Roman"/>
        </w:rPr>
        <w:t>state given in the Excited States of the Hydrogen Molecule section</w:t>
      </w:r>
      <w:r w:rsidR="007D4343">
        <w:rPr>
          <w:rFonts w:ascii="Times New Roman" w:eastAsia="Times" w:hAnsi="Times New Roman" w:cs="Times New Roman"/>
        </w:rPr>
        <w:t xml:space="preserve"> of Mills [</w:t>
      </w:r>
      <w:r w:rsidR="009148E9">
        <w:rPr>
          <w:rFonts w:ascii="Times New Roman" w:eastAsia="Times" w:hAnsi="Times New Roman" w:cs="Times New Roman"/>
        </w:rPr>
        <w:t>1</w:t>
      </w:r>
      <w:r w:rsidR="007D4343">
        <w:rPr>
          <w:rFonts w:ascii="Times New Roman" w:eastAsia="Times" w:hAnsi="Times New Roman" w:cs="Times New Roman"/>
        </w:rPr>
        <w:t>]</w:t>
      </w:r>
      <w:r w:rsidR="007D4343" w:rsidRPr="00852D32">
        <w:rPr>
          <w:rFonts w:ascii="Times New Roman" w:eastAsia="Times" w:hAnsi="Times New Roman" w:cs="Times New Roman"/>
        </w:rPr>
        <w:t xml:space="preserve">, in that the photon increases the central field by an integer rather than decreasing the central prolate spheroidal field to that of a reciprocal integer of the fundamental charge at each nucleus centered on the foci of the </w:t>
      </w:r>
      <w:r w:rsidR="007D4343" w:rsidRPr="00852D32">
        <w:rPr>
          <w:rFonts w:ascii="Times New Roman" w:eastAsia="Times" w:hAnsi="Times New Roman" w:cs="Times New Roman"/>
        </w:rPr>
        <w:lastRenderedPageBreak/>
        <w:t xml:space="preserve">spheroid, and the electrons of </w:t>
      </w:r>
      <w:r w:rsidR="007D4343">
        <w:rPr>
          <w:rFonts w:ascii="Times New Roman" w:eastAsia="Times New Roman" w:hAnsi="Times New Roman" w:cs="Times New Roman"/>
          <w:noProof/>
          <w:position w:val="-14"/>
          <w:lang w:val="en-GB" w:eastAsia="en-GB"/>
        </w:rPr>
        <w:drawing>
          <wp:inline distT="0" distB="0" distL="0" distR="0" wp14:anchorId="4EAE6377" wp14:editId="132AA420">
            <wp:extent cx="625475" cy="260985"/>
            <wp:effectExtent l="0" t="0" r="0" b="5715"/>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5475" cy="260985"/>
                    </a:xfrm>
                    <a:prstGeom prst="rect">
                      <a:avLst/>
                    </a:prstGeom>
                    <a:noFill/>
                    <a:ln>
                      <a:noFill/>
                    </a:ln>
                  </pic:spPr>
                </pic:pic>
              </a:graphicData>
            </a:graphic>
          </wp:inline>
        </w:drawing>
      </w:r>
      <w:r w:rsidR="007D4343" w:rsidRPr="00852D32">
        <w:rPr>
          <w:rFonts w:ascii="Times New Roman" w:eastAsia="Times" w:hAnsi="Times New Roman" w:cs="Times New Roman"/>
        </w:rPr>
        <w:t xml:space="preserve"> are </w:t>
      </w:r>
      <w:r w:rsidR="00281E83">
        <w:rPr>
          <w:rFonts w:ascii="Times New Roman" w:eastAsia="Times" w:hAnsi="Times New Roman" w:cs="Times New Roman"/>
        </w:rPr>
        <w:t>superimposed</w:t>
      </w:r>
      <w:r w:rsidR="007D4343" w:rsidRPr="00852D32">
        <w:rPr>
          <w:rFonts w:ascii="Times New Roman" w:eastAsia="Times" w:hAnsi="Times New Roman" w:cs="Times New Roman"/>
        </w:rPr>
        <w:t xml:space="preserve"> in the same shell at the same position </w:t>
      </w:r>
      <w:r w:rsidR="00E64A4D" w:rsidRPr="00E64A4D">
        <w:rPr>
          <w:noProof/>
          <w:position w:val="-10"/>
        </w:rPr>
        <w:object w:dxaOrig="200" w:dyaOrig="340">
          <v:shape id="_x0000_i1066" type="#_x0000_t75" alt="" style="width:10.3pt;height:16.85pt;mso-width-percent:0;mso-height-percent:0;mso-width-percent:0;mso-height-percent:0" o:ole="">
            <v:imagedata r:id="rId93" o:title=""/>
          </v:shape>
          <o:OLEObject Type="Embed" ProgID="Equation.DSMT4" ShapeID="_x0000_i1066" DrawAspect="Content" ObjectID="_1671719000" r:id="rId94"/>
        </w:object>
      </w:r>
      <w:r w:rsidR="007D4343" w:rsidRPr="00852D32">
        <w:rPr>
          <w:rFonts w:ascii="Times New Roman" w:eastAsia="Times" w:hAnsi="Times New Roman" w:cs="Times New Roman"/>
        </w:rPr>
        <w:t xml:space="preserve"> versus being in separate </w:t>
      </w:r>
      <w:r w:rsidR="007D4343">
        <w:rPr>
          <w:rFonts w:ascii="Times New Roman" w:eastAsia="Times New Roman" w:hAnsi="Times New Roman" w:cs="Times New Roman"/>
          <w:noProof/>
          <w:position w:val="-10"/>
          <w:lang w:val="en-GB" w:eastAsia="en-GB"/>
        </w:rPr>
        <w:drawing>
          <wp:inline distT="0" distB="0" distL="0" distR="0" wp14:anchorId="6AD664AD" wp14:editId="3DE141F3">
            <wp:extent cx="130810" cy="213360"/>
            <wp:effectExtent l="0" t="0" r="0" b="254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0810" cy="213360"/>
                    </a:xfrm>
                    <a:prstGeom prst="rect">
                      <a:avLst/>
                    </a:prstGeom>
                    <a:noFill/>
                    <a:ln>
                      <a:noFill/>
                    </a:ln>
                  </pic:spPr>
                </pic:pic>
              </a:graphicData>
            </a:graphic>
          </wp:inline>
        </w:drawing>
      </w:r>
      <w:r w:rsidR="007D4343" w:rsidRPr="00852D32">
        <w:rPr>
          <w:rFonts w:ascii="Times New Roman" w:eastAsia="Times" w:hAnsi="Times New Roman" w:cs="Times New Roman"/>
        </w:rPr>
        <w:t xml:space="preserve"> positions.  The interaction of the </w:t>
      </w:r>
      <w:r w:rsidR="007D4343">
        <w:rPr>
          <w:rFonts w:ascii="Times New Roman" w:eastAsia="Times" w:hAnsi="Times New Roman" w:cs="Times New Roman"/>
        </w:rPr>
        <w:t xml:space="preserve">integer </w:t>
      </w:r>
      <w:r w:rsidR="007D4343" w:rsidRPr="00852D32">
        <w:rPr>
          <w:rFonts w:ascii="Times New Roman" w:eastAsia="Times" w:hAnsi="Times New Roman" w:cs="Times New Roman"/>
        </w:rPr>
        <w:t>hydrino state photon electric field with each electron</w:t>
      </w:r>
      <w:r w:rsidR="007D4343">
        <w:rPr>
          <w:rFonts w:ascii="Times New Roman" w:eastAsia="Times" w:hAnsi="Times New Roman" w:cs="Times New Roman"/>
        </w:rPr>
        <w:t xml:space="preserve"> of the MO, electron 1 and electron 2,</w:t>
      </w:r>
      <w:r w:rsidR="007D4343" w:rsidRPr="00852D32">
        <w:rPr>
          <w:rFonts w:ascii="Times New Roman" w:eastAsia="Times" w:hAnsi="Times New Roman" w:cs="Times New Roman"/>
        </w:rPr>
        <w:t xml:space="preserve"> gives rise to a nonradiative radial monopole such that the state is stable.  </w:t>
      </w:r>
      <w:r w:rsidR="007D4343" w:rsidRPr="00852D32">
        <w:rPr>
          <w:rFonts w:ascii="Times New Roman" w:eastAsia="Calibri" w:hAnsi="Times New Roman" w:cs="Times New Roman"/>
        </w:rPr>
        <w:t xml:space="preserve">To meet the boundary conditions that each corresponding photon is matched in direction with each electron current and that the electron angular momentum is </w:t>
      </w:r>
      <w:r w:rsidR="00E64A4D" w:rsidRPr="00025957">
        <w:rPr>
          <w:noProof/>
          <w:position w:val="-4"/>
        </w:rPr>
        <w:object w:dxaOrig="200" w:dyaOrig="260">
          <v:shape id="_x0000_i1067" type="#_x0000_t75" alt="" style="width:10.3pt;height:13.1pt;mso-width-percent:0;mso-height-percent:0;mso-width-percent:0;mso-height-percent:0" o:ole="">
            <v:imagedata r:id="rId96" o:title=""/>
          </v:shape>
          <o:OLEObject Type="Embed" ProgID="Equation.DSMT4" ShapeID="_x0000_i1067" DrawAspect="Content" ObjectID="_1671719001" r:id="rId97"/>
        </w:object>
      </w:r>
      <w:r w:rsidR="007D4343" w:rsidRPr="00852D32">
        <w:rPr>
          <w:rFonts w:ascii="Times New Roman" w:eastAsia="Calibri" w:hAnsi="Times New Roman" w:cs="Times New Roman"/>
        </w:rPr>
        <w:t xml:space="preserve"> are satisfied, one half of electron 1 and one half of electron 2 may be spin up and matched with the two photons of the two electrons on the MO, and the other half of electron 1 may be spin up and the other half of electron 2 may be spin down such that one half of the currents are paired and one half of the currents are unpaired.  Thus, the spin of the MO is </w:t>
      </w:r>
      <w:r w:rsidR="00E64A4D" w:rsidRPr="00E64A4D">
        <w:rPr>
          <w:noProof/>
          <w:position w:val="-24"/>
        </w:rPr>
        <w:object w:dxaOrig="1220" w:dyaOrig="660">
          <v:shape id="_x0000_i1068" type="#_x0000_t75" alt="" style="width:60.8pt;height:33.65pt;mso-width-percent:0;mso-height-percent:0;mso-width-percent:0;mso-height-percent:0" o:ole="">
            <v:imagedata r:id="rId98" o:title=""/>
          </v:shape>
          <o:OLEObject Type="Embed" ProgID="Equation.DSMT4" ShapeID="_x0000_i1068" DrawAspect="Content" ObjectID="_1671719002" r:id="rId99"/>
        </w:object>
      </w:r>
      <w:r w:rsidR="007D4343" w:rsidRPr="00852D32">
        <w:rPr>
          <w:rFonts w:ascii="Times New Roman" w:eastAsia="Calibri" w:hAnsi="Times New Roman" w:cs="Times New Roman"/>
        </w:rPr>
        <w:t xml:space="preserve"> where each arrow designates the spin vector of one electron.  The two photons that bind the two electrons in the molecular hydrino state are phase-locked to the electron currents and circulate in opposite directions. </w:t>
      </w:r>
      <w:r w:rsidR="007D4343">
        <w:rPr>
          <w:rFonts w:ascii="Times New Roman" w:eastAsia="Calibri" w:hAnsi="Times New Roman" w:cs="Times New Roman"/>
        </w:rPr>
        <w:t xml:space="preserve"> </w:t>
      </w:r>
      <w:r w:rsidR="007D4343" w:rsidRPr="00852D32">
        <w:rPr>
          <w:rFonts w:ascii="Times New Roman" w:eastAsia="Calibri" w:hAnsi="Times New Roman" w:cs="Times New Roman"/>
        </w:rPr>
        <w:t xml:space="preserve">Given the indivisibility of each electron and the condition that the MO comprises two identical electrons, the force of the two photons is transferred to the totality of the electron MO comprising a linear combination of the two identical electrons to satisfy </w:t>
      </w:r>
      <w:r w:rsidR="00467465">
        <w:rPr>
          <w:rFonts w:ascii="Times New Roman" w:eastAsia="Calibri" w:hAnsi="Times New Roman" w:cs="Times New Roman"/>
        </w:rPr>
        <w:t xml:space="preserve">the central force balance given by Mills </w:t>
      </w:r>
      <w:r w:rsidR="007D4343" w:rsidRPr="00852D32">
        <w:rPr>
          <w:rFonts w:ascii="Times New Roman" w:eastAsia="Calibri" w:hAnsi="Times New Roman" w:cs="Times New Roman"/>
        </w:rPr>
        <w:t>Eq. (11.200)</w:t>
      </w:r>
      <w:r w:rsidR="00467465">
        <w:rPr>
          <w:rFonts w:ascii="Times New Roman" w:eastAsia="Calibri" w:hAnsi="Times New Roman" w:cs="Times New Roman"/>
        </w:rPr>
        <w:t xml:space="preserve"> [</w:t>
      </w:r>
      <w:r w:rsidR="009148E9">
        <w:rPr>
          <w:rFonts w:ascii="Times New Roman" w:eastAsia="Calibri" w:hAnsi="Times New Roman" w:cs="Times New Roman"/>
        </w:rPr>
        <w:t>1</w:t>
      </w:r>
      <w:r w:rsidR="00467465">
        <w:rPr>
          <w:rFonts w:ascii="Times New Roman" w:eastAsia="Calibri" w:hAnsi="Times New Roman" w:cs="Times New Roman"/>
        </w:rPr>
        <w:t>]</w:t>
      </w:r>
      <w:r w:rsidR="007D4343" w:rsidRPr="00852D32">
        <w:rPr>
          <w:rFonts w:ascii="Times New Roman" w:eastAsia="Calibri" w:hAnsi="Times New Roman" w:cs="Times New Roman"/>
        </w:rPr>
        <w:t xml:space="preserve">.  The resulting angular momentum and magnetic moment of the unpaired current density are </w:t>
      </w:r>
      <w:r w:rsidR="00E64A4D" w:rsidRPr="00025957">
        <w:rPr>
          <w:noProof/>
          <w:position w:val="-4"/>
        </w:rPr>
        <w:object w:dxaOrig="200" w:dyaOrig="260">
          <v:shape id="_x0000_i1069" type="#_x0000_t75" alt="" style="width:10.3pt;height:13.1pt;mso-width-percent:0;mso-height-percent:0;mso-width-percent:0;mso-height-percent:0" o:ole="">
            <v:imagedata r:id="rId100" o:title=""/>
          </v:shape>
          <o:OLEObject Type="Embed" ProgID="Equation.DSMT4" ShapeID="_x0000_i1069" DrawAspect="Content" ObjectID="_1671719003" r:id="rId101"/>
        </w:object>
      </w:r>
      <w:r w:rsidR="007D4343" w:rsidRPr="00852D32">
        <w:rPr>
          <w:rFonts w:ascii="Times New Roman" w:eastAsia="Calibri" w:hAnsi="Times New Roman" w:cs="Times New Roman"/>
        </w:rPr>
        <w:t xml:space="preserve"> and a Bohr magneton </w:t>
      </w:r>
      <w:r w:rsidR="00E64A4D" w:rsidRPr="00E64A4D">
        <w:rPr>
          <w:noProof/>
          <w:position w:val="-12"/>
        </w:rPr>
        <w:object w:dxaOrig="320" w:dyaOrig="380">
          <v:shape id="_x0000_i1070" type="#_x0000_t75" alt="" style="width:16.85pt;height:19.65pt;mso-width-percent:0;mso-height-percent:0;mso-width-percent:0;mso-height-percent:0" o:ole="">
            <v:imagedata r:id="rId102" o:title=""/>
          </v:shape>
          <o:OLEObject Type="Embed" ProgID="Equation.DSMT4" ShapeID="_x0000_i1070" DrawAspect="Content" ObjectID="_1671719004" r:id="rId103"/>
        </w:object>
      </w:r>
      <w:r w:rsidR="007D4343" w:rsidRPr="00852D32">
        <w:rPr>
          <w:rFonts w:ascii="Times New Roman" w:eastAsia="Calibri" w:hAnsi="Times New Roman" w:cs="Times New Roman"/>
        </w:rPr>
        <w:t xml:space="preserve">, respectively. </w:t>
      </w:r>
    </w:p>
    <w:p w:rsidR="004E08AC" w:rsidRPr="00852D32" w:rsidRDefault="004E08AC" w:rsidP="00FD7ED3">
      <w:pPr>
        <w:spacing w:line="360" w:lineRule="atLeast"/>
        <w:ind w:firstLine="720"/>
        <w:jc w:val="both"/>
        <w:rPr>
          <w:rFonts w:ascii="Times New Roman" w:eastAsia="Calibri" w:hAnsi="Times New Roman" w:cs="Times New Roman"/>
        </w:rPr>
      </w:pPr>
      <w:r w:rsidRPr="00852D32">
        <w:rPr>
          <w:rFonts w:ascii="Times New Roman" w:eastAsia="Times" w:hAnsi="Times New Roman" w:cs="Times New Roman"/>
        </w:rPr>
        <w:t xml:space="preserve">Due to its unpaired electron, molecular hydrino is electron paramagnetic resonance (EPR) spectroscopy active.  Moreover, due to the unpaired electron in a common molecular orbital with a paired electron, the EPR spectrum is uniquely characteristic of and identifies molecular hydrino as shown </w:t>
      </w:r>
      <w:r w:rsidRPr="00852D32">
        <w:rPr>
          <w:rFonts w:ascii="Times New Roman" w:eastAsia="Times" w:hAnsi="Times New Roman" w:cs="Times New Roman"/>
          <w:i/>
        </w:rPr>
        <w:t>infra</w:t>
      </w:r>
      <w:r w:rsidRPr="00852D32">
        <w:rPr>
          <w:rFonts w:ascii="Times New Roman" w:eastAsia="Times" w:hAnsi="Times New Roman" w:cs="Times New Roman"/>
        </w:rPr>
        <w:t xml:space="preserve">.  </w:t>
      </w:r>
      <w:r w:rsidRPr="00852D32">
        <w:rPr>
          <w:rFonts w:ascii="Times New Roman" w:eastAsia="Calibri" w:hAnsi="Times New Roman" w:cs="Times New Roman"/>
        </w:rPr>
        <w:t xml:space="preserve">The spin flip transition energy is </w:t>
      </w:r>
    </w:p>
    <w:p w:rsidR="004E08AC" w:rsidRPr="00852D32" w:rsidRDefault="004E08AC" w:rsidP="00FD7ED3">
      <w:pPr>
        <w:tabs>
          <w:tab w:val="left" w:pos="720"/>
          <w:tab w:val="right" w:pos="12420"/>
        </w:tabs>
        <w:spacing w:line="360" w:lineRule="atLeast"/>
        <w:jc w:val="both"/>
        <w:rPr>
          <w:rFonts w:ascii="Times New Roman" w:eastAsia="Times" w:hAnsi="Times New Roman" w:cs="Times New Roman"/>
        </w:rPr>
      </w:pPr>
      <w:r w:rsidRPr="00852D32">
        <w:rPr>
          <w:rFonts w:ascii="Times New Roman" w:eastAsia="Times" w:hAnsi="Times New Roman" w:cs="Times New Roman"/>
        </w:rPr>
        <w:tab/>
      </w:r>
      <w:r w:rsidR="00E64A4D" w:rsidRPr="00E64A4D">
        <w:rPr>
          <w:noProof/>
          <w:position w:val="-18"/>
        </w:rPr>
        <w:object w:dxaOrig="2040" w:dyaOrig="460">
          <v:shape id="_x0000_i1071" type="#_x0000_t75" alt="" style="width:102.85pt;height:23.4pt;mso-width-percent:0;mso-height-percent:0;mso-width-percent:0;mso-height-percent:0" o:ole="">
            <v:imagedata r:id="rId104" o:title=""/>
          </v:shape>
          <o:OLEObject Type="Embed" ProgID="Equation.DSMT4" ShapeID="_x0000_i1071" DrawAspect="Content" ObjectID="_1671719005" r:id="rId105"/>
        </w:object>
      </w:r>
      <w:r w:rsidRPr="00852D32">
        <w:rPr>
          <w:rFonts w:ascii="Times New Roman" w:eastAsia="Times" w:hAnsi="Times New Roman" w:cs="Times New Roman"/>
        </w:rPr>
        <w:tab/>
        <w:t>(</w:t>
      </w:r>
      <w:r w:rsidR="00EA4720">
        <w:rPr>
          <w:rFonts w:ascii="Times New Roman" w:eastAsia="Times" w:hAnsi="Times New Roman" w:cs="Times New Roman"/>
        </w:rPr>
        <w:t>6</w:t>
      </w:r>
      <w:r w:rsidRPr="00852D32">
        <w:rPr>
          <w:rFonts w:ascii="Times New Roman" w:eastAsia="Times" w:hAnsi="Times New Roman" w:cs="Times New Roman"/>
        </w:rPr>
        <w:t>)</w:t>
      </w:r>
    </w:p>
    <w:p w:rsidR="004E08AC" w:rsidRPr="00852D32" w:rsidRDefault="007D4343" w:rsidP="00FD7ED3">
      <w:pPr>
        <w:spacing w:line="360" w:lineRule="atLeast"/>
        <w:jc w:val="both"/>
        <w:rPr>
          <w:rFonts w:ascii="Times New Roman" w:eastAsia="Calibri" w:hAnsi="Times New Roman" w:cs="Times New Roman"/>
        </w:rPr>
      </w:pPr>
      <w:r>
        <w:rPr>
          <w:rFonts w:ascii="Times New Roman" w:eastAsia="Times" w:hAnsi="Times New Roman" w:cs="Times New Roman"/>
        </w:rPr>
        <w:t>Given that f</w:t>
      </w:r>
      <w:r w:rsidRPr="00852D32">
        <w:rPr>
          <w:rFonts w:ascii="Times New Roman" w:eastAsia="Calibri" w:hAnsi="Times New Roman" w:cs="Times New Roman"/>
        </w:rPr>
        <w:t xml:space="preserve">lux is linked by an unpaired electron in quantized units of the fluxon or magnetic flux quantum </w:t>
      </w:r>
      <w:r w:rsidR="00E64A4D" w:rsidRPr="00E64A4D">
        <w:rPr>
          <w:noProof/>
          <w:position w:val="-24"/>
        </w:rPr>
        <w:object w:dxaOrig="340" w:dyaOrig="660">
          <v:shape id="_x0000_i1072" type="#_x0000_t75" alt="" style="width:16.85pt;height:33.65pt;mso-width-percent:0;mso-height-percent:0;mso-width-percent:0;mso-height-percent:0" o:ole="">
            <v:imagedata r:id="rId106" o:title=""/>
          </v:shape>
          <o:OLEObject Type="Embed" ProgID="Equation.DSMT4" ShapeID="_x0000_i1072" DrawAspect="Content" ObjectID="_1671719006" r:id="rId107"/>
        </w:object>
      </w:r>
      <w:r>
        <w:rPr>
          <w:rFonts w:ascii="Times New Roman" w:eastAsia="Calibri" w:hAnsi="Times New Roman" w:cs="Times New Roman"/>
        </w:rPr>
        <w:t xml:space="preserve"> </w:t>
      </w:r>
      <w:r w:rsidR="004E08AC" w:rsidRPr="00852D32">
        <w:rPr>
          <w:rFonts w:ascii="Times New Roman" w:eastAsia="Times" w:hAnsi="Times New Roman" w:cs="Times New Roman"/>
        </w:rPr>
        <w:t xml:space="preserve">the corresponding g factor </w:t>
      </w:r>
      <w:r w:rsidR="004E08AC" w:rsidRPr="00852D32">
        <w:rPr>
          <w:rFonts w:ascii="Times New Roman" w:eastAsia="Calibri" w:hAnsi="Times New Roman" w:cs="Times New Roman"/>
        </w:rPr>
        <w:t>given by Mills Eq. (16.</w:t>
      </w:r>
      <w:r>
        <w:rPr>
          <w:rFonts w:ascii="Times New Roman" w:eastAsia="Calibri" w:hAnsi="Times New Roman" w:cs="Times New Roman"/>
        </w:rPr>
        <w:t>2</w:t>
      </w:r>
      <w:r w:rsidR="004E08AC" w:rsidRPr="00852D32">
        <w:rPr>
          <w:rFonts w:ascii="Times New Roman" w:eastAsia="Calibri" w:hAnsi="Times New Roman" w:cs="Times New Roman"/>
        </w:rPr>
        <w:t>18) [</w:t>
      </w:r>
      <w:r w:rsidR="009148E9">
        <w:rPr>
          <w:rFonts w:ascii="Times New Roman" w:eastAsia="Calibri" w:hAnsi="Times New Roman" w:cs="Times New Roman"/>
        </w:rPr>
        <w:t>1</w:t>
      </w:r>
      <w:r w:rsidR="004E08AC" w:rsidRPr="00852D32">
        <w:rPr>
          <w:rFonts w:ascii="Times New Roman" w:eastAsia="Calibri" w:hAnsi="Times New Roman" w:cs="Times New Roman"/>
        </w:rPr>
        <w:t xml:space="preserve">] is </w:t>
      </w:r>
    </w:p>
    <w:p w:rsidR="004E08AC" w:rsidRPr="00852D32" w:rsidRDefault="004E08AC" w:rsidP="00FD7ED3">
      <w:pPr>
        <w:tabs>
          <w:tab w:val="left" w:pos="720"/>
          <w:tab w:val="right" w:pos="12420"/>
        </w:tabs>
        <w:spacing w:line="360" w:lineRule="atLeast"/>
        <w:jc w:val="both"/>
        <w:rPr>
          <w:rFonts w:ascii="Times New Roman" w:eastAsia="Times" w:hAnsi="Times New Roman" w:cs="Times New Roman"/>
        </w:rPr>
      </w:pPr>
      <w:r w:rsidRPr="00852D32">
        <w:rPr>
          <w:rFonts w:ascii="Times New Roman" w:eastAsia="Times" w:hAnsi="Times New Roman" w:cs="Times New Roman"/>
        </w:rPr>
        <w:tab/>
      </w:r>
      <w:r w:rsidR="00E64A4D" w:rsidRPr="00E64A4D">
        <w:rPr>
          <w:noProof/>
          <w:position w:val="-40"/>
        </w:rPr>
        <w:object w:dxaOrig="5920" w:dyaOrig="940">
          <v:shape id="_x0000_i1073" type="#_x0000_t75" alt="" style="width:295.5pt;height:46.75pt;mso-width-percent:0;mso-height-percent:0;mso-width-percent:0;mso-height-percent:0" o:ole="">
            <v:imagedata r:id="rId108" o:title=""/>
          </v:shape>
          <o:OLEObject Type="Embed" ProgID="Equation.DSMT4" ShapeID="_x0000_i1073" DrawAspect="Content" ObjectID="_1671719007" r:id="rId109"/>
        </w:object>
      </w:r>
      <w:r w:rsidRPr="00852D32">
        <w:rPr>
          <w:rFonts w:ascii="Times New Roman" w:eastAsia="Times" w:hAnsi="Times New Roman" w:cs="Times New Roman"/>
        </w:rPr>
        <w:tab/>
        <w:t>(</w:t>
      </w:r>
      <w:r w:rsidR="00EA4720">
        <w:rPr>
          <w:rFonts w:ascii="Times New Roman" w:eastAsia="Times" w:hAnsi="Times New Roman" w:cs="Times New Roman"/>
        </w:rPr>
        <w:t>7</w:t>
      </w:r>
      <w:r w:rsidRPr="00852D32">
        <w:rPr>
          <w:rFonts w:ascii="Times New Roman" w:eastAsia="Times" w:hAnsi="Times New Roman" w:cs="Times New Roman"/>
        </w:rPr>
        <w:t>)</w:t>
      </w:r>
    </w:p>
    <w:p w:rsidR="004E08AC" w:rsidRPr="00852D32" w:rsidRDefault="00C712B5" w:rsidP="00FD7ED3">
      <w:pPr>
        <w:spacing w:line="360" w:lineRule="atLeast"/>
        <w:jc w:val="both"/>
        <w:rPr>
          <w:rFonts w:ascii="Times New Roman" w:eastAsia="Calibri" w:hAnsi="Times New Roman" w:cs="Times New Roman"/>
        </w:rPr>
      </w:pPr>
      <w:r>
        <w:rPr>
          <w:rFonts w:ascii="Times New Roman" w:eastAsia="Calibri" w:hAnsi="Times New Roman" w:cs="Times New Roman"/>
        </w:rPr>
        <w:t xml:space="preserve">wherein </w:t>
      </w:r>
      <w:r w:rsidR="00E64A4D" w:rsidRPr="00E64A4D">
        <w:rPr>
          <w:noProof/>
          <w:position w:val="-6"/>
        </w:rPr>
        <w:object w:dxaOrig="240" w:dyaOrig="220">
          <v:shape id="_x0000_i1074" type="#_x0000_t75" alt="" style="width:12.15pt;height:11.2pt;mso-width-percent:0;mso-height-percent:0;mso-width-percent:0;mso-height-percent:0" o:ole="">
            <v:imagedata r:id="rId110" o:title=""/>
          </v:shape>
          <o:OLEObject Type="Embed" ProgID="Equation.DSMT4" ShapeID="_x0000_i1074" DrawAspect="Content" ObjectID="_1671719008" r:id="rId111"/>
        </w:object>
      </w:r>
      <w:r>
        <w:rPr>
          <w:rFonts w:ascii="Times New Roman" w:eastAsia="Calibri" w:hAnsi="Times New Roman" w:cs="Times New Roman"/>
        </w:rPr>
        <w:t xml:space="preserve"> is the fine structure constant.  </w:t>
      </w:r>
      <w:r w:rsidR="004E08AC" w:rsidRPr="00852D32">
        <w:rPr>
          <w:rFonts w:ascii="Times New Roman" w:eastAsia="Calibri" w:hAnsi="Times New Roman" w:cs="Times New Roman"/>
        </w:rPr>
        <w:t xml:space="preserve">The unpaired-paired coupling or spin-orbital coupling energy is given as the diamagnetic moment times the magnetic flux of the unpaired electron.  Since flux is linked by an unpaired electron in units of the magnetic flux quantum, the spin-orbital coupling energy </w:t>
      </w:r>
      <w:r w:rsidR="00E64A4D" w:rsidRPr="00E64A4D">
        <w:rPr>
          <w:noProof/>
          <w:position w:val="-12"/>
        </w:rPr>
        <w:object w:dxaOrig="480" w:dyaOrig="380">
          <v:shape id="_x0000_i1075" type="#_x0000_t75" alt="" style="width:24.3pt;height:19.65pt;mso-width-percent:0;mso-height-percent:0;mso-width-percent:0;mso-height-percent:0" o:ole="">
            <v:imagedata r:id="rId112" o:title=""/>
          </v:shape>
          <o:OLEObject Type="Embed" ProgID="Equation.DSMT4" ShapeID="_x0000_i1075" DrawAspect="Content" ObjectID="_1671719009" r:id="rId113"/>
        </w:object>
      </w:r>
      <w:r w:rsidR="004E08AC" w:rsidRPr="00852D32">
        <w:rPr>
          <w:rFonts w:ascii="Times New Roman" w:eastAsia="Calibri" w:hAnsi="Times New Roman" w:cs="Times New Roman"/>
        </w:rPr>
        <w:t xml:space="preserve"> between two magnetic moments of </w:t>
      </w:r>
      <w:r w:rsidR="00E64A4D" w:rsidRPr="00E64A4D">
        <w:rPr>
          <w:noProof/>
          <w:position w:val="-14"/>
        </w:rPr>
        <w:object w:dxaOrig="920" w:dyaOrig="420">
          <v:shape id="_x0000_i1076" type="#_x0000_t75" alt="" style="width:45.8pt;height:21.5pt;mso-width-percent:0;mso-height-percent:0;mso-width-percent:0;mso-height-percent:0" o:ole="">
            <v:imagedata r:id="rId114" o:title=""/>
          </v:shape>
          <o:OLEObject Type="Embed" ProgID="Equation.DSMT4" ShapeID="_x0000_i1076" DrawAspect="Content" ObjectID="_1671719010" r:id="rId115"/>
        </w:object>
      </w:r>
      <w:r w:rsidR="004E08AC" w:rsidRPr="00852D32">
        <w:rPr>
          <w:rFonts w:ascii="Times New Roman" w:eastAsia="Calibri" w:hAnsi="Times New Roman" w:cs="Times New Roman"/>
        </w:rPr>
        <w:t xml:space="preserve"> given by </w:t>
      </w:r>
      <w:r w:rsidR="007D4343">
        <w:rPr>
          <w:rFonts w:ascii="Times New Roman" w:eastAsia="Calibri" w:hAnsi="Times New Roman" w:cs="Times New Roman"/>
        </w:rPr>
        <w:t xml:space="preserve">Mills </w:t>
      </w:r>
      <w:r w:rsidR="004E08AC" w:rsidRPr="00852D32">
        <w:rPr>
          <w:rFonts w:ascii="Times New Roman" w:eastAsia="Calibri" w:hAnsi="Times New Roman" w:cs="Times New Roman"/>
        </w:rPr>
        <w:t>Eq</w:t>
      </w:r>
      <w:r w:rsidR="007D4343">
        <w:rPr>
          <w:rFonts w:ascii="Times New Roman" w:eastAsia="Calibri" w:hAnsi="Times New Roman" w:cs="Times New Roman"/>
        </w:rPr>
        <w:t>s</w:t>
      </w:r>
      <w:r w:rsidR="004E08AC" w:rsidRPr="00852D32">
        <w:rPr>
          <w:rFonts w:ascii="Times New Roman" w:eastAsia="Calibri" w:hAnsi="Times New Roman" w:cs="Times New Roman"/>
        </w:rPr>
        <w:t xml:space="preserve">. (2.194) </w:t>
      </w:r>
      <w:r w:rsidR="007D4343">
        <w:rPr>
          <w:rFonts w:ascii="Times New Roman" w:eastAsia="Calibri" w:hAnsi="Times New Roman" w:cs="Times New Roman"/>
        </w:rPr>
        <w:t>and (16.225) [</w:t>
      </w:r>
      <w:r w:rsidR="009148E9">
        <w:rPr>
          <w:rFonts w:ascii="Times New Roman" w:eastAsia="Calibri" w:hAnsi="Times New Roman" w:cs="Times New Roman"/>
        </w:rPr>
        <w:t>1</w:t>
      </w:r>
      <w:r w:rsidR="007D4343">
        <w:rPr>
          <w:rFonts w:ascii="Times New Roman" w:eastAsia="Calibri" w:hAnsi="Times New Roman" w:cs="Times New Roman"/>
        </w:rPr>
        <w:t xml:space="preserve">] </w:t>
      </w:r>
      <w:r w:rsidR="004E08AC" w:rsidRPr="00852D32">
        <w:rPr>
          <w:rFonts w:ascii="Times New Roman" w:eastAsia="Calibri" w:hAnsi="Times New Roman" w:cs="Times New Roman"/>
        </w:rPr>
        <w:t>can be expressed as:</w:t>
      </w:r>
    </w:p>
    <w:p w:rsidR="004E08AC" w:rsidRPr="00852D32" w:rsidRDefault="004E08AC"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852D32">
        <w:rPr>
          <w:rFonts w:ascii="Times New Roman" w:eastAsia="Calibri" w:hAnsi="Times New Roman" w:cs="Times New Roman"/>
        </w:rPr>
        <w:lastRenderedPageBreak/>
        <w:tab/>
      </w:r>
      <w:r w:rsidR="00E64A4D" w:rsidRPr="00E64A4D">
        <w:rPr>
          <w:noProof/>
          <w:position w:val="-52"/>
        </w:rPr>
        <w:object w:dxaOrig="3860" w:dyaOrig="1180">
          <v:shape id="_x0000_i1077" type="#_x0000_t75" alt="" style="width:192.6pt;height:58.9pt;mso-width-percent:0;mso-height-percent:0;mso-width-percent:0;mso-height-percent:0" o:ole="">
            <v:imagedata r:id="rId116" o:title=""/>
          </v:shape>
          <o:OLEObject Type="Embed" ProgID="Equation.DSMT4" ShapeID="_x0000_i1077" DrawAspect="Content" ObjectID="_1671719011" r:id="rId117"/>
        </w:object>
      </w:r>
      <w:r w:rsidRPr="00852D32">
        <w:rPr>
          <w:rFonts w:ascii="Times New Roman" w:eastAsia="Calibri" w:hAnsi="Times New Roman" w:cs="Times New Roman"/>
          <w:position w:val="-4"/>
        </w:rPr>
        <w:tab/>
      </w:r>
      <w:r w:rsidRPr="00852D32">
        <w:rPr>
          <w:rFonts w:ascii="Times New Roman" w:eastAsia="Calibri" w:hAnsi="Times New Roman" w:cs="Times New Roman"/>
        </w:rPr>
        <w:t>(</w:t>
      </w:r>
      <w:r w:rsidR="00EA4720">
        <w:rPr>
          <w:rFonts w:ascii="Times New Roman" w:eastAsia="Calibri" w:hAnsi="Times New Roman" w:cs="Times New Roman"/>
        </w:rPr>
        <w:t>8</w:t>
      </w:r>
      <w:r w:rsidRPr="00852D32">
        <w:rPr>
          <w:rFonts w:ascii="Times New Roman" w:eastAsia="Calibri" w:hAnsi="Times New Roman" w:cs="Times New Roman"/>
        </w:rPr>
        <w:t>)</w:t>
      </w:r>
    </w:p>
    <w:p w:rsidR="004E08AC" w:rsidRPr="00852D32" w:rsidRDefault="004E08AC" w:rsidP="00FD7ED3">
      <w:pPr>
        <w:widowControl w:val="0"/>
        <w:spacing w:line="360" w:lineRule="atLeast"/>
        <w:jc w:val="both"/>
        <w:rPr>
          <w:rFonts w:ascii="Times New Roman" w:eastAsia="Calibri" w:hAnsi="Times New Roman" w:cs="Times New Roman"/>
        </w:rPr>
      </w:pPr>
      <w:r w:rsidRPr="00852D32">
        <w:rPr>
          <w:rFonts w:ascii="Times New Roman" w:eastAsia="Calibri" w:hAnsi="Times New Roman" w:cs="Times New Roman"/>
        </w:rPr>
        <w:t xml:space="preserve">wherein the semiminor radius of the </w:t>
      </w:r>
      <w:r w:rsidR="00E64A4D" w:rsidRPr="00E64A4D">
        <w:rPr>
          <w:noProof/>
          <w:position w:val="-14"/>
        </w:rPr>
        <w:object w:dxaOrig="920" w:dyaOrig="420">
          <v:shape id="_x0000_i1078" type="#_x0000_t75" alt="" style="width:45.8pt;height:21.5pt;mso-width-percent:0;mso-height-percent:0;mso-width-percent:0;mso-height-percent:0" o:ole="">
            <v:imagedata r:id="rId118" o:title=""/>
          </v:shape>
          <o:OLEObject Type="Embed" ProgID="Equation.DSMT4" ShapeID="_x0000_i1078" DrawAspect="Content" ObjectID="_1671719012" r:id="rId119"/>
        </w:object>
      </w:r>
      <w:r w:rsidRPr="00852D32">
        <w:rPr>
          <w:rFonts w:ascii="Times New Roman" w:eastAsia="Calibri" w:hAnsi="Times New Roman" w:cs="Times New Roman"/>
        </w:rPr>
        <w:t xml:space="preserve"> MO is given by </w:t>
      </w:r>
      <w:r w:rsidR="007D4343">
        <w:rPr>
          <w:rFonts w:ascii="Times New Roman" w:eastAsia="Calibri" w:hAnsi="Times New Roman" w:cs="Times New Roman"/>
        </w:rPr>
        <w:t xml:space="preserve">Mills </w:t>
      </w:r>
      <w:r w:rsidRPr="00852D32">
        <w:rPr>
          <w:rFonts w:ascii="Times New Roman" w:eastAsia="Calibri" w:hAnsi="Times New Roman" w:cs="Times New Roman"/>
        </w:rPr>
        <w:t xml:space="preserve">Eq. (11.205) </w:t>
      </w:r>
      <w:r w:rsidR="007D4343">
        <w:rPr>
          <w:rFonts w:ascii="Times New Roman" w:eastAsia="Calibri" w:hAnsi="Times New Roman" w:cs="Times New Roman"/>
        </w:rPr>
        <w:t>[</w:t>
      </w:r>
      <w:r w:rsidR="009148E9">
        <w:rPr>
          <w:rFonts w:ascii="Times New Roman" w:eastAsia="Calibri" w:hAnsi="Times New Roman" w:cs="Times New Roman"/>
        </w:rPr>
        <w:t>1</w:t>
      </w:r>
      <w:r w:rsidR="007D4343">
        <w:rPr>
          <w:rFonts w:ascii="Times New Roman" w:eastAsia="Calibri" w:hAnsi="Times New Roman" w:cs="Times New Roman"/>
        </w:rPr>
        <w:t xml:space="preserve">] </w:t>
      </w:r>
      <w:r w:rsidRPr="00852D32">
        <w:rPr>
          <w:rFonts w:ascii="Times New Roman" w:eastAsia="Calibri" w:hAnsi="Times New Roman" w:cs="Times New Roman"/>
        </w:rPr>
        <w:t xml:space="preserve">with </w:t>
      </w:r>
      <w:r w:rsidR="00E64A4D" w:rsidRPr="00E64A4D">
        <w:rPr>
          <w:noProof/>
          <w:position w:val="-10"/>
        </w:rPr>
        <w:object w:dxaOrig="580" w:dyaOrig="300">
          <v:shape id="_x0000_i1079" type="#_x0000_t75" alt="" style="width:29pt;height:14.95pt;mso-width-percent:0;mso-height-percent:0;mso-width-percent:0;mso-height-percent:0" o:ole="">
            <v:imagedata r:id="rId120" o:title=""/>
          </v:shape>
          <o:OLEObject Type="Embed" ProgID="Equation.DSMT4" ShapeID="_x0000_i1079" DrawAspect="Content" ObjectID="_1671719013" r:id="rId121"/>
        </w:object>
      </w:r>
      <w:r w:rsidRPr="00852D32">
        <w:rPr>
          <w:rFonts w:ascii="Times New Roman" w:eastAsia="Calibri" w:hAnsi="Times New Roman" w:cs="Times New Roman"/>
        </w:rPr>
        <w:t xml:space="preserve"> and </w:t>
      </w:r>
      <w:r w:rsidR="00E64A4D" w:rsidRPr="00E64A4D">
        <w:rPr>
          <w:noProof/>
          <w:position w:val="-12"/>
        </w:rPr>
        <w:object w:dxaOrig="340" w:dyaOrig="380">
          <v:shape id="_x0000_i1080" type="#_x0000_t75" alt="" style="width:16.85pt;height:19.65pt;mso-width-percent:0;mso-height-percent:0;mso-width-percent:0;mso-height-percent:0" o:ole="">
            <v:imagedata r:id="rId122" o:title=""/>
          </v:shape>
          <o:OLEObject Type="Embed" ProgID="Equation.DSMT4" ShapeID="_x0000_i1080" DrawAspect="Content" ObjectID="_1671719014" r:id="rId123"/>
        </w:object>
      </w:r>
      <w:r w:rsidRPr="00852D32">
        <w:rPr>
          <w:rFonts w:ascii="Times New Roman" w:eastAsia="Calibri" w:hAnsi="Times New Roman" w:cs="Times New Roman"/>
        </w:rPr>
        <w:t xml:space="preserve"> is the magnitude of the diamagnetic susceptibility of the paired electron given by </w:t>
      </w:r>
      <w:r w:rsidR="007D4343">
        <w:rPr>
          <w:rFonts w:ascii="Times New Roman" w:eastAsia="Calibri" w:hAnsi="Times New Roman" w:cs="Times New Roman"/>
        </w:rPr>
        <w:t xml:space="preserve">Mills </w:t>
      </w:r>
      <w:r w:rsidRPr="00852D32">
        <w:rPr>
          <w:rFonts w:ascii="Times New Roman" w:eastAsia="Calibri" w:hAnsi="Times New Roman" w:cs="Times New Roman"/>
        </w:rPr>
        <w:t>Eq</w:t>
      </w:r>
      <w:r w:rsidR="00CE2AAF">
        <w:rPr>
          <w:rFonts w:ascii="Times New Roman" w:eastAsia="Calibri" w:hAnsi="Times New Roman" w:cs="Times New Roman"/>
        </w:rPr>
        <w:t>s</w:t>
      </w:r>
      <w:r w:rsidRPr="00852D32">
        <w:rPr>
          <w:rFonts w:ascii="Times New Roman" w:eastAsia="Calibri" w:hAnsi="Times New Roman" w:cs="Times New Roman"/>
        </w:rPr>
        <w:t>. (11.416)</w:t>
      </w:r>
      <w:r w:rsidR="00CE2AAF">
        <w:rPr>
          <w:rFonts w:ascii="Times New Roman" w:eastAsia="Calibri" w:hAnsi="Times New Roman" w:cs="Times New Roman"/>
        </w:rPr>
        <w:t xml:space="preserve"> and (16.226)</w:t>
      </w:r>
      <w:r w:rsidR="007D4343">
        <w:rPr>
          <w:rFonts w:ascii="Times New Roman" w:eastAsia="Calibri" w:hAnsi="Times New Roman" w:cs="Times New Roman"/>
        </w:rPr>
        <w:t xml:space="preserve"> [</w:t>
      </w:r>
      <w:r w:rsidR="009148E9">
        <w:rPr>
          <w:rFonts w:ascii="Times New Roman" w:eastAsia="Calibri" w:hAnsi="Times New Roman" w:cs="Times New Roman"/>
        </w:rPr>
        <w:t>1</w:t>
      </w:r>
      <w:r w:rsidR="007D4343">
        <w:rPr>
          <w:rFonts w:ascii="Times New Roman" w:eastAsia="Calibri" w:hAnsi="Times New Roman" w:cs="Times New Roman"/>
        </w:rPr>
        <w:t>]</w:t>
      </w:r>
      <w:r w:rsidRPr="00852D32">
        <w:rPr>
          <w:rFonts w:ascii="Times New Roman" w:eastAsia="Calibri" w:hAnsi="Times New Roman" w:cs="Times New Roman"/>
        </w:rPr>
        <w:t xml:space="preserve">:  </w:t>
      </w:r>
    </w:p>
    <w:p w:rsidR="004E08AC" w:rsidRPr="00852D32" w:rsidRDefault="004E08AC"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852D32">
        <w:rPr>
          <w:rFonts w:ascii="Times New Roman" w:eastAsia="Calibri" w:hAnsi="Times New Roman" w:cs="Times New Roman"/>
        </w:rPr>
        <w:tab/>
      </w:r>
      <w:r w:rsidR="00E64A4D" w:rsidRPr="00E64A4D">
        <w:rPr>
          <w:noProof/>
          <w:position w:val="-36"/>
        </w:rPr>
        <w:object w:dxaOrig="7560" w:dyaOrig="840">
          <v:shape id="_x0000_i1081" type="#_x0000_t75" alt="" style="width:378.7pt;height:42.1pt;mso-width-percent:0;mso-height-percent:0;mso-width-percent:0;mso-height-percent:0" o:ole="">
            <v:imagedata r:id="rId124" o:title=""/>
          </v:shape>
          <o:OLEObject Type="Embed" ProgID="Equation.DSMT4" ShapeID="_x0000_i1081" DrawAspect="Content" ObjectID="_1671719015" r:id="rId125"/>
        </w:object>
      </w:r>
      <w:r w:rsidRPr="00852D32">
        <w:rPr>
          <w:rFonts w:ascii="Times New Roman" w:eastAsia="Calibri" w:hAnsi="Times New Roman" w:cs="Times New Roman"/>
          <w:position w:val="-4"/>
        </w:rPr>
        <w:tab/>
      </w:r>
      <w:r w:rsidRPr="00852D32">
        <w:rPr>
          <w:rFonts w:ascii="Times New Roman" w:eastAsia="Calibri" w:hAnsi="Times New Roman" w:cs="Times New Roman"/>
        </w:rPr>
        <w:t>(</w:t>
      </w:r>
      <w:r w:rsidR="00EA4720">
        <w:rPr>
          <w:rFonts w:ascii="Times New Roman" w:eastAsia="Calibri" w:hAnsi="Times New Roman" w:cs="Times New Roman"/>
        </w:rPr>
        <w:t>9</w:t>
      </w:r>
      <w:r w:rsidRPr="00852D32">
        <w:rPr>
          <w:rFonts w:ascii="Times New Roman" w:eastAsia="Calibri" w:hAnsi="Times New Roman" w:cs="Times New Roman"/>
        </w:rPr>
        <w:t>)</w:t>
      </w:r>
    </w:p>
    <w:p w:rsidR="004E08AC" w:rsidRPr="00852D32" w:rsidRDefault="004E08AC" w:rsidP="00FD7ED3">
      <w:pPr>
        <w:widowControl w:val="0"/>
        <w:spacing w:line="360" w:lineRule="atLeast"/>
        <w:jc w:val="both"/>
        <w:rPr>
          <w:rFonts w:ascii="Times New Roman" w:eastAsia="Calibri" w:hAnsi="Times New Roman" w:cs="Times New Roman"/>
        </w:rPr>
      </w:pPr>
      <w:r w:rsidRPr="00852D32">
        <w:rPr>
          <w:rFonts w:ascii="Times New Roman" w:eastAsia="Calibri" w:hAnsi="Times New Roman" w:cs="Times New Roman"/>
        </w:rPr>
        <w:t>The unpaired-paired coupling energy given by Mills Eq. (16.227) [</w:t>
      </w:r>
      <w:r w:rsidR="006530BD">
        <w:rPr>
          <w:rFonts w:ascii="Times New Roman" w:eastAsia="Calibri" w:hAnsi="Times New Roman" w:cs="Times New Roman"/>
        </w:rPr>
        <w:t>1</w:t>
      </w:r>
      <w:r w:rsidRPr="00852D32">
        <w:rPr>
          <w:rFonts w:ascii="Times New Roman" w:eastAsia="Calibri" w:hAnsi="Times New Roman" w:cs="Times New Roman"/>
        </w:rPr>
        <w:t>] is</w:t>
      </w:r>
    </w:p>
    <w:p w:rsidR="004E08AC" w:rsidRPr="00852D32" w:rsidRDefault="004E08AC"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852D32">
        <w:rPr>
          <w:rFonts w:ascii="Times New Roman" w:eastAsia="Calibri" w:hAnsi="Times New Roman" w:cs="Times New Roman"/>
        </w:rPr>
        <w:tab/>
      </w:r>
      <w:r w:rsidR="00E64A4D" w:rsidRPr="00E64A4D">
        <w:rPr>
          <w:noProof/>
          <w:position w:val="-24"/>
        </w:rPr>
        <w:object w:dxaOrig="6620" w:dyaOrig="700">
          <v:shape id="_x0000_i1082" type="#_x0000_t75" alt="" style="width:331pt;height:35.55pt;mso-width-percent:0;mso-height-percent:0;mso-width-percent:0;mso-height-percent:0" o:ole="">
            <v:imagedata r:id="rId126" o:title=""/>
          </v:shape>
          <o:OLEObject Type="Embed" ProgID="Equation.DSMT4" ShapeID="_x0000_i1082" DrawAspect="Content" ObjectID="_1671719016" r:id="rId127"/>
        </w:object>
      </w:r>
      <w:r w:rsidRPr="00852D32">
        <w:rPr>
          <w:rFonts w:ascii="Times New Roman" w:eastAsia="Calibri" w:hAnsi="Times New Roman" w:cs="Times New Roman"/>
          <w:position w:val="-4"/>
        </w:rPr>
        <w:tab/>
        <w:t>(</w:t>
      </w:r>
      <w:r w:rsidR="00EA4720">
        <w:rPr>
          <w:rFonts w:ascii="Times New Roman" w:eastAsia="Calibri" w:hAnsi="Times New Roman" w:cs="Times New Roman"/>
          <w:position w:val="-4"/>
        </w:rPr>
        <w:t>10</w:t>
      </w:r>
      <w:r w:rsidRPr="00852D32">
        <w:rPr>
          <w:rFonts w:ascii="Times New Roman" w:eastAsia="Calibri" w:hAnsi="Times New Roman" w:cs="Times New Roman"/>
          <w:position w:val="-4"/>
        </w:rPr>
        <w:t>)</w:t>
      </w:r>
    </w:p>
    <w:p w:rsidR="00CE2AAF" w:rsidRDefault="004E08AC" w:rsidP="00FD7ED3">
      <w:pPr>
        <w:spacing w:line="360" w:lineRule="atLeast"/>
        <w:jc w:val="both"/>
        <w:rPr>
          <w:rFonts w:ascii="Times New Roman" w:eastAsia="Calibri" w:hAnsi="Times New Roman" w:cs="Times New Roman"/>
        </w:rPr>
      </w:pPr>
      <w:r w:rsidRPr="00852D32">
        <w:rPr>
          <w:rFonts w:ascii="Times New Roman" w:eastAsia="Calibri" w:hAnsi="Times New Roman" w:cs="Times New Roman"/>
          <w:noProof/>
        </w:rPr>
        <w:t>wherein</w:t>
      </w:r>
      <w:r w:rsidRPr="00852D32">
        <w:rPr>
          <w:rFonts w:ascii="Times New Roman" w:eastAsia="Calibri" w:hAnsi="Times New Roman" w:cs="Times New Roman"/>
        </w:rPr>
        <w:t xml:space="preserve"> </w:t>
      </w:r>
      <w:r w:rsidR="00E64A4D" w:rsidRPr="00025957">
        <w:rPr>
          <w:noProof/>
          <w:position w:val="-4"/>
        </w:rPr>
        <w:object w:dxaOrig="240" w:dyaOrig="200">
          <v:shape id="_x0000_i1083" type="#_x0000_t75" alt="" style="width:12.15pt;height:10.3pt;mso-width-percent:0;mso-height-percent:0;mso-width-percent:0;mso-height-percent:0" o:ole="">
            <v:imagedata r:id="rId128" o:title=""/>
          </v:shape>
          <o:OLEObject Type="Embed" ProgID="Equation.DSMT4" ShapeID="_x0000_i1083" DrawAspect="Content" ObjectID="_1671719017" r:id="rId129"/>
        </w:object>
      </w:r>
      <w:r w:rsidRPr="00852D32">
        <w:rPr>
          <w:rFonts w:ascii="Times New Roman" w:eastAsia="Calibri" w:hAnsi="Times New Roman" w:cs="Times New Roman"/>
        </w:rPr>
        <w:t xml:space="preserve"> is a positive integer.  </w:t>
      </w:r>
    </w:p>
    <w:p w:rsidR="00CE2AAF" w:rsidRPr="00644D4B" w:rsidRDefault="00CE2AAF" w:rsidP="00FD7ED3">
      <w:pPr>
        <w:widowControl w:val="0"/>
        <w:spacing w:line="360" w:lineRule="atLeast"/>
        <w:ind w:firstLine="720"/>
        <w:jc w:val="both"/>
        <w:rPr>
          <w:rFonts w:ascii="Times New Roman" w:eastAsia="Calibri" w:hAnsi="Times New Roman" w:cs="Times New Roman"/>
        </w:rPr>
      </w:pPr>
      <w:r w:rsidRPr="00644D4B">
        <w:rPr>
          <w:rFonts w:ascii="Times New Roman" w:eastAsia="Calibri" w:hAnsi="Times New Roman" w:cs="Times New Roman"/>
        </w:rPr>
        <w:t xml:space="preserve">Consider the case that the EPR frequency is 9.820295 </w:t>
      </w:r>
      <w:r w:rsidRPr="00644D4B">
        <w:rPr>
          <w:rFonts w:ascii="Times New Roman" w:eastAsia="Calibri" w:hAnsi="Times New Roman" w:cs="Times New Roman"/>
          <w:color w:val="000000"/>
        </w:rPr>
        <w:t xml:space="preserve">GHz, the resonance magnetic flux </w:t>
      </w:r>
      <w:r w:rsidR="00E64A4D" w:rsidRPr="00025957">
        <w:rPr>
          <w:noProof/>
          <w:position w:val="-4"/>
        </w:rPr>
        <w:object w:dxaOrig="240" w:dyaOrig="240">
          <v:shape id="_x0000_i1084" type="#_x0000_t75" alt="" style="width:12.15pt;height:12.15pt;mso-width-percent:0;mso-height-percent:0;mso-width-percent:0;mso-height-percent:0" o:ole="">
            <v:imagedata r:id="rId130" o:title=""/>
          </v:shape>
          <o:OLEObject Type="Embed" ProgID="Equation.DSMT4" ShapeID="_x0000_i1084" DrawAspect="Content" ObjectID="_1671719018" r:id="rId131"/>
        </w:object>
      </w:r>
      <w:r w:rsidRPr="00644D4B">
        <w:rPr>
          <w:rFonts w:ascii="Times New Roman" w:eastAsia="Calibri" w:hAnsi="Times New Roman" w:cs="Times New Roman"/>
          <w:color w:val="000000"/>
        </w:rPr>
        <w:t xml:space="preserve"> for the principal peak given by Eq</w:t>
      </w:r>
      <w:r>
        <w:rPr>
          <w:rFonts w:ascii="Times New Roman" w:eastAsia="Calibri" w:hAnsi="Times New Roman" w:cs="Times New Roman"/>
          <w:color w:val="000000"/>
        </w:rPr>
        <w:t>s</w:t>
      </w:r>
      <w:r w:rsidRPr="00644D4B">
        <w:rPr>
          <w:rFonts w:ascii="Times New Roman" w:eastAsia="Calibri" w:hAnsi="Times New Roman" w:cs="Times New Roman"/>
          <w:color w:val="000000"/>
        </w:rPr>
        <w:t>. (</w:t>
      </w:r>
      <w:r w:rsidR="00650366">
        <w:rPr>
          <w:rFonts w:ascii="Times New Roman" w:eastAsia="Calibri" w:hAnsi="Times New Roman" w:cs="Times New Roman"/>
          <w:color w:val="000000"/>
        </w:rPr>
        <w:t>6-7</w:t>
      </w:r>
      <w:r w:rsidRPr="00644D4B">
        <w:rPr>
          <w:rFonts w:ascii="Times New Roman" w:eastAsia="Calibri" w:hAnsi="Times New Roman" w:cs="Times New Roman"/>
          <w:color w:val="000000"/>
        </w:rPr>
        <w:t>) is</w:t>
      </w:r>
    </w:p>
    <w:p w:rsidR="00CE2AAF" w:rsidRPr="00644D4B" w:rsidRDefault="00CE2AAF"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644D4B">
        <w:rPr>
          <w:rFonts w:ascii="Times New Roman" w:eastAsia="Calibri" w:hAnsi="Times New Roman" w:cs="Times New Roman"/>
        </w:rPr>
        <w:tab/>
      </w:r>
      <w:r w:rsidR="00E64A4D" w:rsidRPr="00E64A4D">
        <w:rPr>
          <w:noProof/>
          <w:position w:val="-30"/>
        </w:rPr>
        <w:object w:dxaOrig="3200" w:dyaOrig="720">
          <v:shape id="_x0000_i1085" type="#_x0000_t75" alt="" style="width:160.85pt;height:36.45pt;mso-width-percent:0;mso-height-percent:0;mso-width-percent:0;mso-height-percent:0" o:ole="">
            <v:imagedata r:id="rId132" o:title=""/>
          </v:shape>
          <o:OLEObject Type="Embed" ProgID="Equation.DSMT4" ShapeID="_x0000_i1085" DrawAspect="Content" ObjectID="_1671719019" r:id="rId133"/>
        </w:object>
      </w:r>
      <w:r w:rsidRPr="00644D4B">
        <w:rPr>
          <w:rFonts w:ascii="Times New Roman" w:eastAsia="Calibri" w:hAnsi="Times New Roman" w:cs="Times New Roman"/>
          <w:position w:val="-4"/>
        </w:rPr>
        <w:tab/>
      </w:r>
      <w:r w:rsidRPr="00644D4B">
        <w:rPr>
          <w:rFonts w:ascii="Times New Roman" w:eastAsia="Calibri" w:hAnsi="Times New Roman" w:cs="Times New Roman"/>
        </w:rPr>
        <w:t>(</w:t>
      </w:r>
      <w:r w:rsidR="00EA4720">
        <w:rPr>
          <w:rFonts w:ascii="Times New Roman" w:eastAsia="Calibri" w:hAnsi="Times New Roman" w:cs="Times New Roman"/>
        </w:rPr>
        <w:t>11</w:t>
      </w:r>
      <w:r w:rsidRPr="00644D4B">
        <w:rPr>
          <w:rFonts w:ascii="Times New Roman" w:eastAsia="Calibri" w:hAnsi="Times New Roman" w:cs="Times New Roman"/>
        </w:rPr>
        <w:t>)</w:t>
      </w:r>
    </w:p>
    <w:p w:rsidR="00CE2AAF" w:rsidRPr="00644D4B" w:rsidRDefault="00CE2AAF" w:rsidP="00FD7ED3">
      <w:pPr>
        <w:spacing w:line="360" w:lineRule="atLeast"/>
        <w:jc w:val="both"/>
        <w:rPr>
          <w:rFonts w:ascii="Times New Roman" w:eastAsia="Calibri" w:hAnsi="Times New Roman" w:cs="Times New Roman"/>
        </w:rPr>
      </w:pPr>
      <w:r w:rsidRPr="00644D4B">
        <w:rPr>
          <w:rFonts w:ascii="Times New Roman" w:eastAsia="Calibri" w:hAnsi="Times New Roman" w:cs="Times New Roman"/>
        </w:rPr>
        <w:t xml:space="preserve">where </w:t>
      </w:r>
      <w:r w:rsidR="00E64A4D" w:rsidRPr="00025957">
        <w:rPr>
          <w:noProof/>
          <w:position w:val="-4"/>
        </w:rPr>
        <w:object w:dxaOrig="200" w:dyaOrig="260">
          <v:shape id="_x0000_i1086" type="#_x0000_t75" alt="" style="width:10.3pt;height:13.1pt;mso-width-percent:0;mso-height-percent:0;mso-width-percent:0;mso-height-percent:0" o:ole="">
            <v:imagedata r:id="rId134" o:title=""/>
          </v:shape>
          <o:OLEObject Type="Embed" ProgID="Equation.DSMT4" ShapeID="_x0000_i1086" DrawAspect="Content" ObjectID="_1671719020" r:id="rId135"/>
        </w:object>
      </w:r>
      <w:r w:rsidRPr="00644D4B">
        <w:rPr>
          <w:rFonts w:ascii="Times New Roman" w:eastAsia="Calibri" w:hAnsi="Times New Roman" w:cs="Times New Roman"/>
        </w:rPr>
        <w:t xml:space="preserve"> is Planck’s constant and </w:t>
      </w:r>
      <w:r w:rsidR="00E64A4D" w:rsidRPr="00E64A4D">
        <w:rPr>
          <w:noProof/>
          <w:position w:val="-12"/>
        </w:rPr>
        <w:object w:dxaOrig="320" w:dyaOrig="380">
          <v:shape id="_x0000_i1087" type="#_x0000_t75" alt="" style="width:16.85pt;height:19.65pt;mso-width-percent:0;mso-height-percent:0;mso-width-percent:0;mso-height-percent:0" o:ole="">
            <v:imagedata r:id="rId136" o:title=""/>
          </v:shape>
          <o:OLEObject Type="Embed" ProgID="Equation.DSMT4" ShapeID="_x0000_i1087" DrawAspect="Content" ObjectID="_1671719021" r:id="rId137"/>
        </w:object>
      </w:r>
      <w:r w:rsidRPr="00644D4B">
        <w:rPr>
          <w:rFonts w:ascii="Times New Roman" w:eastAsia="Calibri" w:hAnsi="Times New Roman" w:cs="Times New Roman"/>
        </w:rPr>
        <w:t xml:space="preserve"> is the Bohr magneton.  The resonance magnetic flux shift </w:t>
      </w:r>
      <w:r w:rsidR="00E64A4D" w:rsidRPr="00E64A4D">
        <w:rPr>
          <w:noProof/>
          <w:position w:val="-12"/>
        </w:rPr>
        <w:object w:dxaOrig="460" w:dyaOrig="380">
          <v:shape id="_x0000_i1088" type="#_x0000_t75" alt="" style="width:23.4pt;height:19.65pt;mso-width-percent:0;mso-height-percent:0;mso-width-percent:0;mso-height-percent:0" o:ole="">
            <v:imagedata r:id="rId138" o:title=""/>
          </v:shape>
          <o:OLEObject Type="Embed" ProgID="Equation.DSMT4" ShapeID="_x0000_i1088" DrawAspect="Content" ObjectID="_1671719022" r:id="rId139"/>
        </w:object>
      </w:r>
      <w:r w:rsidRPr="00644D4B">
        <w:rPr>
          <w:rFonts w:ascii="Times New Roman" w:eastAsia="Calibri" w:hAnsi="Times New Roman" w:cs="Times New Roman"/>
        </w:rPr>
        <w:t xml:space="preserve"> of a principal peak at position </w:t>
      </w:r>
      <w:r w:rsidR="00E64A4D" w:rsidRPr="00E64A4D">
        <w:rPr>
          <w:noProof/>
          <w:position w:val="-12"/>
        </w:rPr>
        <w:object w:dxaOrig="280" w:dyaOrig="380">
          <v:shape id="_x0000_i1089" type="#_x0000_t75" alt="" style="width:14.05pt;height:19.65pt;mso-width-percent:0;mso-height-percent:0;mso-width-percent:0;mso-height-percent:0" o:ole="">
            <v:imagedata r:id="rId140" o:title=""/>
          </v:shape>
          <o:OLEObject Type="Embed" ProgID="Equation.DSMT4" ShapeID="_x0000_i1089" DrawAspect="Content" ObjectID="_1671719023" r:id="rId141"/>
        </w:object>
      </w:r>
      <w:r w:rsidRPr="00644D4B">
        <w:rPr>
          <w:rFonts w:ascii="Times New Roman" w:eastAsia="Calibri" w:hAnsi="Times New Roman" w:cs="Times New Roman"/>
        </w:rPr>
        <w:t xml:space="preserve"> due to a splitting energy </w:t>
      </w:r>
      <w:r w:rsidR="00E64A4D" w:rsidRPr="00E64A4D">
        <w:rPr>
          <w:noProof/>
          <w:position w:val="-12"/>
        </w:rPr>
        <w:object w:dxaOrig="340" w:dyaOrig="380">
          <v:shape id="_x0000_i1090" type="#_x0000_t75" alt="" style="width:16.85pt;height:19.65pt;mso-width-percent:0;mso-height-percent:0;mso-width-percent:0;mso-height-percent:0" o:ole="">
            <v:imagedata r:id="rId142" o:title=""/>
          </v:shape>
          <o:OLEObject Type="Embed" ProgID="Equation.DSMT4" ShapeID="_x0000_i1090" DrawAspect="Content" ObjectID="_1671719024" r:id="rId143"/>
        </w:object>
      </w:r>
      <w:r w:rsidRPr="00644D4B">
        <w:rPr>
          <w:rFonts w:ascii="Times New Roman" w:eastAsia="Calibri" w:hAnsi="Times New Roman" w:cs="Times New Roman"/>
        </w:rPr>
        <w:t xml:space="preserve"> is given by</w:t>
      </w:r>
    </w:p>
    <w:p w:rsidR="00CE2AAF" w:rsidRPr="00644D4B" w:rsidRDefault="00CE2AAF"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644D4B">
        <w:rPr>
          <w:rFonts w:ascii="Times New Roman" w:eastAsia="Calibri" w:hAnsi="Times New Roman" w:cs="Times New Roman"/>
        </w:rPr>
        <w:tab/>
      </w:r>
      <w:r w:rsidR="00E64A4D" w:rsidRPr="00E64A4D">
        <w:rPr>
          <w:noProof/>
          <w:position w:val="-24"/>
        </w:rPr>
        <w:object w:dxaOrig="2460" w:dyaOrig="660">
          <v:shape id="_x0000_i1091" type="#_x0000_t75" alt="" style="width:122.5pt;height:33.65pt;mso-width-percent:0;mso-height-percent:0;mso-width-percent:0;mso-height-percent:0" o:ole="">
            <v:imagedata r:id="rId144" o:title=""/>
          </v:shape>
          <o:OLEObject Type="Embed" ProgID="Equation.DSMT4" ShapeID="_x0000_i1091" DrawAspect="Content" ObjectID="_1671719025" r:id="rId145"/>
        </w:object>
      </w:r>
      <w:r w:rsidRPr="00644D4B">
        <w:rPr>
          <w:rFonts w:ascii="Times New Roman" w:eastAsia="Calibri" w:hAnsi="Times New Roman" w:cs="Times New Roman"/>
          <w:position w:val="-4"/>
        </w:rPr>
        <w:tab/>
      </w:r>
      <w:r w:rsidRPr="00644D4B">
        <w:rPr>
          <w:rFonts w:ascii="Times New Roman" w:eastAsia="Calibri" w:hAnsi="Times New Roman" w:cs="Times New Roman"/>
        </w:rPr>
        <w:t>(</w:t>
      </w:r>
      <w:r w:rsidR="00EA4720">
        <w:rPr>
          <w:rFonts w:ascii="Times New Roman" w:eastAsia="Calibri" w:hAnsi="Times New Roman" w:cs="Times New Roman"/>
        </w:rPr>
        <w:t>12</w:t>
      </w:r>
      <w:r w:rsidRPr="00644D4B">
        <w:rPr>
          <w:rFonts w:ascii="Times New Roman" w:eastAsia="Calibri" w:hAnsi="Times New Roman" w:cs="Times New Roman"/>
        </w:rPr>
        <w:t>)</w:t>
      </w:r>
    </w:p>
    <w:p w:rsidR="00CE2AAF" w:rsidRPr="00644D4B" w:rsidRDefault="00CE2AAF" w:rsidP="00FD7ED3">
      <w:pPr>
        <w:widowControl w:val="0"/>
        <w:spacing w:line="360" w:lineRule="atLeast"/>
        <w:jc w:val="both"/>
        <w:rPr>
          <w:rFonts w:ascii="Times New Roman" w:eastAsia="Calibri" w:hAnsi="Times New Roman" w:cs="Times New Roman"/>
        </w:rPr>
      </w:pPr>
      <w:r w:rsidRPr="00644D4B">
        <w:rPr>
          <w:rFonts w:ascii="Times New Roman" w:eastAsia="Calibri" w:hAnsi="Times New Roman" w:cs="Times New Roman"/>
        </w:rPr>
        <w:t>Using Eqs. (</w:t>
      </w:r>
      <w:r w:rsidR="00650366">
        <w:rPr>
          <w:rFonts w:ascii="Times New Roman" w:eastAsia="Calibri" w:hAnsi="Times New Roman" w:cs="Times New Roman"/>
        </w:rPr>
        <w:t>10-12</w:t>
      </w:r>
      <w:r w:rsidRPr="00644D4B">
        <w:rPr>
          <w:rFonts w:ascii="Times New Roman" w:eastAsia="Calibri" w:hAnsi="Times New Roman" w:cs="Times New Roman"/>
        </w:rPr>
        <w:t xml:space="preserve">), the downfield and upfield shifts </w:t>
      </w:r>
      <w:r w:rsidR="00E64A4D" w:rsidRPr="00E64A4D">
        <w:rPr>
          <w:noProof/>
          <w:position w:val="-12"/>
        </w:rPr>
        <w:object w:dxaOrig="600" w:dyaOrig="380">
          <v:shape id="_x0000_i1092" type="#_x0000_t75" alt="" style="width:30.85pt;height:19.65pt;mso-width-percent:0;mso-height-percent:0;mso-width-percent:0;mso-height-percent:0" o:ole="">
            <v:imagedata r:id="rId146" o:title=""/>
          </v:shape>
          <o:OLEObject Type="Embed" ProgID="Equation.DSMT4" ShapeID="_x0000_i1092" DrawAspect="Content" ObjectID="_1671719026" r:id="rId147"/>
        </w:object>
      </w:r>
      <w:r w:rsidRPr="00644D4B">
        <w:rPr>
          <w:rFonts w:ascii="Times New Roman" w:eastAsia="Calibri" w:hAnsi="Times New Roman" w:cs="Times New Roman"/>
        </w:rPr>
        <w:t xml:space="preserve"> with quantized spin-orbital splitting energies </w:t>
      </w:r>
      <w:r w:rsidR="00E64A4D" w:rsidRPr="00E64A4D">
        <w:rPr>
          <w:noProof/>
          <w:position w:val="-12"/>
        </w:rPr>
        <w:object w:dxaOrig="480" w:dyaOrig="380">
          <v:shape id="_x0000_i1093" type="#_x0000_t75" alt="" style="width:24.3pt;height:19.65pt;mso-width-percent:0;mso-height-percent:0;mso-width-percent:0;mso-height-percent:0" o:ole="">
            <v:imagedata r:id="rId148" o:title=""/>
          </v:shape>
          <o:OLEObject Type="Embed" ProgID="Equation.DSMT4" ShapeID="_x0000_i1093" DrawAspect="Content" ObjectID="_1671719027" r:id="rId149"/>
        </w:object>
      </w:r>
      <w:r w:rsidRPr="00644D4B">
        <w:rPr>
          <w:rFonts w:ascii="Times New Roman" w:eastAsia="Calibri" w:hAnsi="Times New Roman" w:cs="Times New Roman"/>
        </w:rPr>
        <w:t xml:space="preserve"> (Eq. (</w:t>
      </w:r>
      <w:r w:rsidR="00650366">
        <w:rPr>
          <w:rFonts w:ascii="Times New Roman" w:eastAsia="Calibri" w:hAnsi="Times New Roman" w:cs="Times New Roman"/>
        </w:rPr>
        <w:t>10</w:t>
      </w:r>
      <w:r w:rsidRPr="00644D4B">
        <w:rPr>
          <w:rFonts w:ascii="Times New Roman" w:eastAsia="Calibri" w:hAnsi="Times New Roman" w:cs="Times New Roman"/>
        </w:rPr>
        <w:t xml:space="preserve">) and electron spin-orbital coupling quantum numbers </w:t>
      </w:r>
      <w:r w:rsidR="00E64A4D" w:rsidRPr="00E64A4D">
        <w:rPr>
          <w:noProof/>
          <w:position w:val="-8"/>
        </w:rPr>
        <w:object w:dxaOrig="1720" w:dyaOrig="280">
          <v:shape id="_x0000_i1094" type="#_x0000_t75" alt="" style="width:86.05pt;height:14.05pt;mso-width-percent:0;mso-height-percent:0;mso-width-percent:0;mso-height-percent:0" o:ole="">
            <v:imagedata r:id="rId150" o:title=""/>
          </v:shape>
          <o:OLEObject Type="Embed" ProgID="Equation.DSMT4" ShapeID="_x0000_i1094" DrawAspect="Content" ObjectID="_1671719028" r:id="rId151"/>
        </w:object>
      </w:r>
      <w:r w:rsidRPr="00644D4B">
        <w:rPr>
          <w:rFonts w:ascii="Times New Roman" w:eastAsia="Calibri" w:hAnsi="Times New Roman" w:cs="Times New Roman"/>
        </w:rPr>
        <w:t xml:space="preserve"> are given in units of Gauss by</w:t>
      </w:r>
    </w:p>
    <w:p w:rsidR="00CE2AAF" w:rsidRPr="00644D4B" w:rsidRDefault="00CE2AAF"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644D4B">
        <w:rPr>
          <w:rFonts w:ascii="Times New Roman" w:eastAsia="Calibri" w:hAnsi="Times New Roman" w:cs="Times New Roman"/>
        </w:rPr>
        <w:tab/>
      </w:r>
      <w:r w:rsidR="00E64A4D" w:rsidRPr="00E64A4D">
        <w:rPr>
          <w:noProof/>
          <w:position w:val="-32"/>
        </w:rPr>
        <w:object w:dxaOrig="5240" w:dyaOrig="780">
          <v:shape id="_x0000_i1095" type="#_x0000_t75" alt="" style="width:261.8pt;height:38.35pt;mso-width-percent:0;mso-height-percent:0;mso-width-percent:0;mso-height-percent:0" o:ole="">
            <v:imagedata r:id="rId152" o:title=""/>
          </v:shape>
          <o:OLEObject Type="Embed" ProgID="Equation.DSMT4" ShapeID="_x0000_i1095" DrawAspect="Content" ObjectID="_1671719029" r:id="rId153"/>
        </w:object>
      </w:r>
      <w:r w:rsidRPr="00644D4B">
        <w:rPr>
          <w:rFonts w:ascii="Times New Roman" w:eastAsia="Calibri" w:hAnsi="Times New Roman" w:cs="Times New Roman"/>
          <w:position w:val="-4"/>
        </w:rPr>
        <w:tab/>
      </w:r>
      <w:r w:rsidRPr="00644D4B">
        <w:rPr>
          <w:rFonts w:ascii="Times New Roman" w:eastAsia="Calibri" w:hAnsi="Times New Roman" w:cs="Times New Roman"/>
        </w:rPr>
        <w:t>(</w:t>
      </w:r>
      <w:r w:rsidR="00EA4720">
        <w:rPr>
          <w:rFonts w:ascii="Times New Roman" w:eastAsia="Calibri" w:hAnsi="Times New Roman" w:cs="Times New Roman"/>
        </w:rPr>
        <w:t>13</w:t>
      </w:r>
      <w:r w:rsidRPr="00644D4B">
        <w:rPr>
          <w:rFonts w:ascii="Times New Roman" w:eastAsia="Calibri" w:hAnsi="Times New Roman" w:cs="Times New Roman"/>
        </w:rPr>
        <w:t>)</w:t>
      </w:r>
    </w:p>
    <w:p w:rsidR="00CE2AAF" w:rsidRDefault="00CE2AAF" w:rsidP="00FD7ED3">
      <w:pPr>
        <w:spacing w:line="360" w:lineRule="atLeast"/>
        <w:jc w:val="both"/>
        <w:rPr>
          <w:rFonts w:ascii="Times New Roman" w:eastAsia="Calibri" w:hAnsi="Times New Roman" w:cs="Times New Roman"/>
          <w:color w:val="000000"/>
        </w:rPr>
      </w:pPr>
      <w:r w:rsidRPr="00644D4B">
        <w:rPr>
          <w:rFonts w:ascii="Times New Roman" w:eastAsia="Calibri" w:hAnsi="Times New Roman" w:cs="Times New Roman"/>
          <w:color w:val="000000"/>
        </w:rPr>
        <w:t xml:space="preserve">The spin-orbital splitting shift of </w:t>
      </w:r>
      <w:r w:rsidR="00E64A4D" w:rsidRPr="00E64A4D">
        <w:rPr>
          <w:noProof/>
          <w:position w:val="-6"/>
        </w:rPr>
        <w:object w:dxaOrig="1740" w:dyaOrig="340">
          <v:shape id="_x0000_i1096" type="#_x0000_t75" alt="" style="width:86.95pt;height:16.85pt;mso-width-percent:0;mso-height-percent:0;mso-width-percent:0;mso-height-percent:0" o:ole="">
            <v:imagedata r:id="rId154" o:title=""/>
          </v:shape>
          <o:OLEObject Type="Embed" ProgID="Equation.DSMT4" ShapeID="_x0000_i1096" DrawAspect="Content" ObjectID="_1671719030" r:id="rId155"/>
        </w:object>
      </w:r>
      <w:r w:rsidRPr="00644D4B">
        <w:rPr>
          <w:rFonts w:ascii="Times New Roman" w:eastAsia="Calibri" w:hAnsi="Times New Roman" w:cs="Times New Roman"/>
          <w:color w:val="000000"/>
        </w:rPr>
        <w:t xml:space="preserve"> </w:t>
      </w:r>
      <w:r w:rsidR="004B4A69">
        <w:rPr>
          <w:rFonts w:ascii="Times New Roman" w:eastAsia="Calibri" w:hAnsi="Times New Roman" w:cs="Times New Roman"/>
          <w:color w:val="000000"/>
        </w:rPr>
        <w:t>(Eq. (</w:t>
      </w:r>
      <w:r w:rsidR="00650366">
        <w:rPr>
          <w:rFonts w:ascii="Times New Roman" w:eastAsia="Calibri" w:hAnsi="Times New Roman" w:cs="Times New Roman"/>
          <w:color w:val="000000"/>
        </w:rPr>
        <w:t>10</w:t>
      </w:r>
      <w:r w:rsidR="004B4A69">
        <w:rPr>
          <w:rFonts w:ascii="Times New Roman" w:eastAsia="Calibri" w:hAnsi="Times New Roman" w:cs="Times New Roman"/>
          <w:color w:val="000000"/>
        </w:rPr>
        <w:t xml:space="preserve">)) </w:t>
      </w:r>
      <w:r w:rsidRPr="00644D4B">
        <w:rPr>
          <w:rFonts w:ascii="Times New Roman" w:eastAsia="Calibri" w:hAnsi="Times New Roman" w:cs="Times New Roman"/>
          <w:color w:val="000000"/>
        </w:rPr>
        <w:t>is independent of the applied EPR field</w:t>
      </w:r>
      <w:r w:rsidR="00C712B5">
        <w:rPr>
          <w:rFonts w:ascii="Times New Roman" w:eastAsia="Calibri" w:hAnsi="Times New Roman" w:cs="Times New Roman"/>
          <w:color w:val="000000"/>
        </w:rPr>
        <w:t>/frequency combination</w:t>
      </w:r>
      <w:r w:rsidRPr="00644D4B">
        <w:rPr>
          <w:rFonts w:ascii="Times New Roman" w:eastAsia="Calibri" w:hAnsi="Times New Roman" w:cs="Times New Roman"/>
          <w:color w:val="000000"/>
        </w:rPr>
        <w:t xml:space="preserve"> for both downfield and upfield shifted peaks. </w:t>
      </w:r>
    </w:p>
    <w:p w:rsidR="004E08AC" w:rsidRPr="00852D32" w:rsidRDefault="00CE2AAF" w:rsidP="00FD7ED3">
      <w:pPr>
        <w:spacing w:line="360" w:lineRule="atLeast"/>
        <w:ind w:firstLine="720"/>
        <w:jc w:val="both"/>
        <w:rPr>
          <w:rFonts w:ascii="Times New Roman" w:eastAsia="Times New Roman" w:hAnsi="Times New Roman" w:cs="Times New Roman"/>
        </w:rPr>
      </w:pPr>
      <w:r w:rsidRPr="00D06D90">
        <w:rPr>
          <w:rFonts w:ascii="Times New Roman" w:hAnsi="Times New Roman" w:cs="Times New Roman"/>
        </w:rPr>
        <w:t xml:space="preserve">The free electron of </w:t>
      </w:r>
      <w:r w:rsidR="00E64A4D" w:rsidRPr="00E64A4D">
        <w:rPr>
          <w:noProof/>
          <w:position w:val="-14"/>
        </w:rPr>
        <w:object w:dxaOrig="920" w:dyaOrig="420">
          <v:shape id="_x0000_i1097" type="#_x0000_t75" alt="" style="width:45.8pt;height:21.5pt;mso-width-percent:0;mso-height-percent:0;mso-width-percent:0;mso-height-percent:0" o:ole="">
            <v:imagedata r:id="rId156" o:title=""/>
          </v:shape>
          <o:OLEObject Type="Embed" ProgID="Equation.DSMT4" ShapeID="_x0000_i1097" DrawAspect="Content" ObjectID="_1671719031" r:id="rId157"/>
        </w:object>
      </w:r>
      <w:r w:rsidRPr="00D06D90">
        <w:rPr>
          <w:rFonts w:ascii="Times New Roman" w:hAnsi="Times New Roman" w:cs="Times New Roman"/>
        </w:rPr>
        <w:t xml:space="preserve"> must link the magnetic flux component corresponding to spin-orbital coupling.  This flux contribution increases the magnetic energy and the energy of the combined spin flip (Eq. (</w:t>
      </w:r>
      <w:r w:rsidR="00650366" w:rsidRPr="00D06D90">
        <w:rPr>
          <w:rFonts w:ascii="Times New Roman" w:hAnsi="Times New Roman" w:cs="Times New Roman"/>
        </w:rPr>
        <w:t>11</w:t>
      </w:r>
      <w:r w:rsidRPr="00D06D90">
        <w:rPr>
          <w:rFonts w:ascii="Times New Roman" w:hAnsi="Times New Roman" w:cs="Times New Roman"/>
        </w:rPr>
        <w:t>)) and spin-orbital coupling (Eq. (</w:t>
      </w:r>
      <w:r w:rsidR="00650366" w:rsidRPr="00D06D90">
        <w:rPr>
          <w:rFonts w:ascii="Times New Roman" w:hAnsi="Times New Roman" w:cs="Times New Roman"/>
        </w:rPr>
        <w:t>13</w:t>
      </w:r>
      <w:r w:rsidRPr="00D06D90">
        <w:rPr>
          <w:rFonts w:ascii="Times New Roman" w:hAnsi="Times New Roman" w:cs="Times New Roman"/>
        </w:rPr>
        <w:t xml:space="preserve">)) transition energy for a given spin-orbital quantum number </w:t>
      </w:r>
      <w:r w:rsidR="00E64A4D" w:rsidRPr="00025957">
        <w:rPr>
          <w:noProof/>
          <w:position w:val="-4"/>
        </w:rPr>
        <w:object w:dxaOrig="240" w:dyaOrig="200">
          <v:shape id="_x0000_i1098" type="#_x0000_t75" alt="" style="width:12.15pt;height:10.3pt;mso-width-percent:0;mso-height-percent:0;mso-width-percent:0;mso-height-percent:0" o:ole="">
            <v:imagedata r:id="rId158" o:title=""/>
          </v:shape>
          <o:OLEObject Type="Embed" ProgID="Equation.DSMT4" ShapeID="_x0000_i1098" DrawAspect="Content" ObjectID="_1671719032" r:id="rId159"/>
        </w:object>
      </w:r>
      <w:r w:rsidRPr="00D06D90">
        <w:rPr>
          <w:rFonts w:ascii="Times New Roman" w:hAnsi="Times New Roman" w:cs="Times New Roman"/>
        </w:rPr>
        <w:t xml:space="preserve">.  </w:t>
      </w:r>
      <w:r w:rsidR="00D06D90" w:rsidRPr="00D06D90">
        <w:rPr>
          <w:rFonts w:ascii="Times New Roman" w:hAnsi="Times New Roman" w:cs="Times New Roman"/>
        </w:rPr>
        <w:t>Based on the potential energy of a superconducting quantum interf</w:t>
      </w:r>
      <w:r w:rsidR="00C712B5">
        <w:rPr>
          <w:rFonts w:ascii="Times New Roman" w:hAnsi="Times New Roman" w:cs="Times New Roman"/>
        </w:rPr>
        <w:t>erence</w:t>
      </w:r>
      <w:r w:rsidR="00D06D90" w:rsidRPr="00D06D90">
        <w:rPr>
          <w:rFonts w:ascii="Times New Roman" w:hAnsi="Times New Roman" w:cs="Times New Roman"/>
        </w:rPr>
        <w:t xml:space="preserve"> device (SQUID), the</w:t>
      </w:r>
      <w:r w:rsidR="004E08AC" w:rsidRPr="00D06D90">
        <w:rPr>
          <w:rFonts w:ascii="Times New Roman" w:eastAsia="Times New Roman" w:hAnsi="Times New Roman" w:cs="Times New Roman"/>
        </w:rPr>
        <w:t xml:space="preserve"> magnetic energies</w:t>
      </w:r>
      <w:r w:rsidR="004E08AC" w:rsidRPr="00852D32">
        <w:rPr>
          <w:rFonts w:ascii="Times New Roman" w:eastAsia="Times New Roman" w:hAnsi="Times New Roman" w:cs="Times New Roman"/>
        </w:rPr>
        <w:t xml:space="preserve"> </w:t>
      </w:r>
      <w:r w:rsidR="00E64A4D" w:rsidRPr="00E64A4D">
        <w:rPr>
          <w:noProof/>
          <w:position w:val="-16"/>
        </w:rPr>
        <w:object w:dxaOrig="740" w:dyaOrig="420">
          <v:shape id="_x0000_i1099" type="#_x0000_t75" alt="" style="width:36.45pt;height:21.5pt;mso-width-percent:0;mso-height-percent:0;mso-width-percent:0;mso-height-percent:0" o:ole="">
            <v:imagedata r:id="rId160" o:title=""/>
          </v:shape>
          <o:OLEObject Type="Embed" ProgID="Equation.DSMT4" ShapeID="_x0000_i1099" DrawAspect="Content" ObjectID="_1671719033" r:id="rId161"/>
        </w:object>
      </w:r>
      <w:r w:rsidR="004E08AC" w:rsidRPr="00852D32">
        <w:rPr>
          <w:rFonts w:ascii="Times New Roman" w:eastAsia="Times New Roman" w:hAnsi="Times New Roman" w:cs="Times New Roman"/>
        </w:rPr>
        <w:t xml:space="preserve"> arising from the absorption of the corresponding spin-orbital coupling transitional flux </w:t>
      </w:r>
      <w:r>
        <w:rPr>
          <w:rFonts w:ascii="Times New Roman" w:eastAsia="Times New Roman" w:hAnsi="Times New Roman" w:cs="Times New Roman"/>
        </w:rPr>
        <w:t>given by Mills Eq. (16.231) [</w:t>
      </w:r>
      <w:r w:rsidR="009148E9">
        <w:rPr>
          <w:rFonts w:ascii="Times New Roman" w:eastAsia="Times New Roman" w:hAnsi="Times New Roman" w:cs="Times New Roman"/>
        </w:rPr>
        <w:t>1</w:t>
      </w:r>
      <w:r>
        <w:rPr>
          <w:rFonts w:ascii="Times New Roman" w:eastAsia="Times New Roman" w:hAnsi="Times New Roman" w:cs="Times New Roman"/>
        </w:rPr>
        <w:t>] are</w:t>
      </w:r>
    </w:p>
    <w:p w:rsidR="004E08AC" w:rsidRPr="00852D32" w:rsidRDefault="004E08AC" w:rsidP="00FD7ED3">
      <w:pPr>
        <w:widowControl w:val="0"/>
        <w:tabs>
          <w:tab w:val="left" w:pos="1080"/>
          <w:tab w:val="right" w:pos="12420"/>
        </w:tabs>
        <w:spacing w:line="360" w:lineRule="atLeast"/>
        <w:ind w:right="14"/>
        <w:jc w:val="both"/>
        <w:rPr>
          <w:rFonts w:ascii="Times New Roman" w:eastAsia="Times New Roman" w:hAnsi="Times New Roman" w:cs="Times New Roman"/>
        </w:rPr>
      </w:pPr>
      <w:r w:rsidRPr="00852D32">
        <w:rPr>
          <w:rFonts w:ascii="Times New Roman" w:eastAsia="Times New Roman" w:hAnsi="Times New Roman" w:cs="Times New Roman"/>
        </w:rPr>
        <w:lastRenderedPageBreak/>
        <w:tab/>
      </w:r>
      <w:r w:rsidR="00E64A4D" w:rsidRPr="00E64A4D">
        <w:rPr>
          <w:noProof/>
          <w:position w:val="-98"/>
        </w:rPr>
        <w:object w:dxaOrig="4540" w:dyaOrig="2100">
          <v:shape id="_x0000_i1100" type="#_x0000_t75" alt="" style="width:227.2pt;height:105.65pt;mso-width-percent:0;mso-height-percent:0;mso-width-percent:0;mso-height-percent:0" o:ole="">
            <v:imagedata r:id="rId162" o:title=""/>
          </v:shape>
          <o:OLEObject Type="Embed" ProgID="Equation.DSMT4" ShapeID="_x0000_i1100" DrawAspect="Content" ObjectID="_1671719034" r:id="rId163"/>
        </w:object>
      </w:r>
      <w:r w:rsidRPr="00852D32">
        <w:rPr>
          <w:rFonts w:ascii="Times New Roman" w:eastAsia="Times New Roman" w:hAnsi="Times New Roman" w:cs="Times New Roman"/>
        </w:rPr>
        <w:tab/>
        <w:t>(</w:t>
      </w:r>
      <w:r w:rsidR="00EA4720">
        <w:rPr>
          <w:rFonts w:ascii="Times New Roman" w:eastAsia="Times New Roman" w:hAnsi="Times New Roman" w:cs="Times New Roman"/>
        </w:rPr>
        <w:t>14</w:t>
      </w:r>
      <w:r w:rsidRPr="00852D32">
        <w:rPr>
          <w:rFonts w:ascii="Times New Roman" w:eastAsia="Times New Roman" w:hAnsi="Times New Roman" w:cs="Times New Roman"/>
        </w:rPr>
        <w:t>)</w:t>
      </w:r>
    </w:p>
    <w:p w:rsidR="0039128B" w:rsidRPr="00644D4B" w:rsidRDefault="0039128B" w:rsidP="00FD7ED3">
      <w:pPr>
        <w:spacing w:line="360" w:lineRule="atLeast"/>
        <w:jc w:val="both"/>
        <w:rPr>
          <w:rFonts w:ascii="Times New Roman" w:eastAsia="Calibri" w:hAnsi="Times New Roman" w:cs="Times New Roman"/>
        </w:rPr>
      </w:pPr>
      <w:r w:rsidRPr="00644D4B">
        <w:rPr>
          <w:rFonts w:ascii="Times New Roman" w:hAnsi="Times New Roman" w:cs="Times New Roman"/>
        </w:rPr>
        <w:t xml:space="preserve">The downfield magnetic energy shifts </w:t>
      </w:r>
      <w:r w:rsidR="00E64A4D" w:rsidRPr="00E64A4D">
        <w:rPr>
          <w:noProof/>
          <w:position w:val="-16"/>
        </w:rPr>
        <w:object w:dxaOrig="740" w:dyaOrig="420">
          <v:shape id="_x0000_i1101" type="#_x0000_t75" alt="" style="width:36.45pt;height:21.5pt;mso-width-percent:0;mso-height-percent:0;mso-width-percent:0;mso-height-percent:0" o:ole="">
            <v:imagedata r:id="rId164" o:title=""/>
          </v:shape>
          <o:OLEObject Type="Embed" ProgID="Equation.DSMT4" ShapeID="_x0000_i1101" DrawAspect="Content" ObjectID="_1671719035" r:id="rId165"/>
        </w:object>
      </w:r>
      <w:r w:rsidRPr="00644D4B">
        <w:rPr>
          <w:rFonts w:ascii="Times New Roman" w:hAnsi="Times New Roman" w:cs="Times New Roman"/>
        </w:rPr>
        <w:t xml:space="preserve"> given by Eq. (</w:t>
      </w:r>
      <w:r w:rsidR="00650366">
        <w:rPr>
          <w:rFonts w:ascii="Times New Roman" w:hAnsi="Times New Roman" w:cs="Times New Roman"/>
        </w:rPr>
        <w:t>14</w:t>
      </w:r>
      <w:r w:rsidRPr="00644D4B">
        <w:rPr>
          <w:rFonts w:ascii="Times New Roman" w:hAnsi="Times New Roman" w:cs="Times New Roman"/>
        </w:rPr>
        <w:t xml:space="preserve">) are added to the </w:t>
      </w:r>
      <w:r w:rsidRPr="00644D4B">
        <w:rPr>
          <w:rFonts w:ascii="Times New Roman" w:eastAsia="Calibri" w:hAnsi="Times New Roman" w:cs="Times New Roman"/>
        </w:rPr>
        <w:t xml:space="preserve">quantized spin-orbital splitting energies </w:t>
      </w:r>
      <w:r w:rsidR="00E64A4D" w:rsidRPr="00E64A4D">
        <w:rPr>
          <w:noProof/>
          <w:position w:val="-12"/>
        </w:rPr>
        <w:object w:dxaOrig="480" w:dyaOrig="380">
          <v:shape id="_x0000_i1102" type="#_x0000_t75" alt="" style="width:24.3pt;height:19.65pt;mso-width-percent:0;mso-height-percent:0;mso-width-percent:0;mso-height-percent:0" o:ole="">
            <v:imagedata r:id="rId166" o:title=""/>
          </v:shape>
          <o:OLEObject Type="Embed" ProgID="Equation.DSMT4" ShapeID="_x0000_i1102" DrawAspect="Content" ObjectID="_1671719036" r:id="rId167"/>
        </w:object>
      </w:r>
      <w:r w:rsidRPr="00644D4B">
        <w:rPr>
          <w:rFonts w:ascii="Times New Roman" w:eastAsia="Calibri" w:hAnsi="Times New Roman" w:cs="Times New Roman"/>
        </w:rPr>
        <w:t xml:space="preserve"> (Eq. (</w:t>
      </w:r>
      <w:r w:rsidR="00650366">
        <w:rPr>
          <w:rFonts w:ascii="Times New Roman" w:eastAsia="Calibri" w:hAnsi="Times New Roman" w:cs="Times New Roman"/>
        </w:rPr>
        <w:t>13</w:t>
      </w:r>
      <w:r w:rsidRPr="00644D4B">
        <w:rPr>
          <w:rFonts w:ascii="Times New Roman" w:eastAsia="Calibri" w:hAnsi="Times New Roman" w:cs="Times New Roman"/>
        </w:rPr>
        <w:t xml:space="preserve">)) to give combined quantized spin-orbital downfield shift energies </w:t>
      </w:r>
      <w:r w:rsidR="00E64A4D" w:rsidRPr="00E64A4D">
        <w:rPr>
          <w:noProof/>
          <w:position w:val="-12"/>
        </w:rPr>
        <w:object w:dxaOrig="1140" w:dyaOrig="400">
          <v:shape id="_x0000_i1103" type="#_x0000_t75" alt="" style="width:57.05pt;height:19.65pt;mso-width-percent:0;mso-height-percent:0;mso-width-percent:0;mso-height-percent:0" o:ole="">
            <v:imagedata r:id="rId168" o:title=""/>
          </v:shape>
          <o:OLEObject Type="Embed" ProgID="Equation.DSMT4" ShapeID="_x0000_i1103" DrawAspect="Content" ObjectID="_1671719037" r:id="rId169"/>
        </w:object>
      </w:r>
      <w:r w:rsidRPr="00644D4B">
        <w:rPr>
          <w:rFonts w:ascii="Times New Roman" w:eastAsia="Calibri" w:hAnsi="Times New Roman" w:cs="Times New Roman"/>
        </w:rPr>
        <w:t xml:space="preserve"> in units of Gauss:</w:t>
      </w:r>
    </w:p>
    <w:p w:rsidR="0039128B" w:rsidRPr="00644D4B" w:rsidRDefault="0039128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644D4B">
        <w:rPr>
          <w:rFonts w:ascii="Times New Roman" w:eastAsia="Calibri" w:hAnsi="Times New Roman" w:cs="Times New Roman"/>
        </w:rPr>
        <w:tab/>
      </w:r>
      <w:r w:rsidR="00E64A4D" w:rsidRPr="00E64A4D">
        <w:rPr>
          <w:noProof/>
          <w:position w:val="-46"/>
        </w:rPr>
        <w:object w:dxaOrig="7260" w:dyaOrig="1040">
          <v:shape id="_x0000_i1104" type="#_x0000_t75" alt="" style="width:362.8pt;height:52.35pt;mso-width-percent:0;mso-height-percent:0;mso-width-percent:0;mso-height-percent:0" o:ole="">
            <v:imagedata r:id="rId170" o:title=""/>
          </v:shape>
          <o:OLEObject Type="Embed" ProgID="Equation.DSMT4" ShapeID="_x0000_i1104" DrawAspect="Content" ObjectID="_1671719038" r:id="rId171"/>
        </w:object>
      </w:r>
      <w:r w:rsidRPr="00644D4B">
        <w:rPr>
          <w:rFonts w:ascii="Times New Roman" w:eastAsia="Calibri" w:hAnsi="Times New Roman" w:cs="Times New Roman"/>
          <w:position w:val="-4"/>
        </w:rPr>
        <w:tab/>
      </w:r>
      <w:r w:rsidRPr="00644D4B">
        <w:rPr>
          <w:rFonts w:ascii="Times New Roman" w:eastAsia="Calibri" w:hAnsi="Times New Roman" w:cs="Times New Roman"/>
        </w:rPr>
        <w:t>(</w:t>
      </w:r>
      <w:r w:rsidR="00EA4720">
        <w:rPr>
          <w:rFonts w:ascii="Times New Roman" w:eastAsia="Calibri" w:hAnsi="Times New Roman" w:cs="Times New Roman"/>
        </w:rPr>
        <w:t>15</w:t>
      </w:r>
      <w:r w:rsidRPr="00644D4B">
        <w:rPr>
          <w:rFonts w:ascii="Times New Roman" w:eastAsia="Calibri" w:hAnsi="Times New Roman" w:cs="Times New Roman"/>
        </w:rPr>
        <w:t>)</w:t>
      </w:r>
    </w:p>
    <w:p w:rsidR="004E08AC" w:rsidRPr="00852D32" w:rsidRDefault="004E08AC" w:rsidP="00FD7ED3">
      <w:pPr>
        <w:spacing w:line="360" w:lineRule="atLeast"/>
        <w:rPr>
          <w:rFonts w:ascii="Times New Roman" w:eastAsia="Calibri" w:hAnsi="Times New Roman" w:cs="Times New Roman"/>
        </w:rPr>
      </w:pPr>
      <w:r w:rsidRPr="00852D32">
        <w:rPr>
          <w:rFonts w:ascii="Times New Roman" w:eastAsia="Calibri" w:hAnsi="Times New Roman" w:cs="Times New Roman"/>
        </w:rPr>
        <w:t xml:space="preserve">The downfield peak positions </w:t>
      </w:r>
      <w:r w:rsidR="00E64A4D" w:rsidRPr="00E64A4D">
        <w:rPr>
          <w:noProof/>
          <w:position w:val="-12"/>
        </w:rPr>
        <w:object w:dxaOrig="1000" w:dyaOrig="400">
          <v:shape id="_x0000_i1105" type="#_x0000_t75" alt="" style="width:49.55pt;height:19.65pt;mso-width-percent:0;mso-height-percent:0;mso-width-percent:0;mso-height-percent:0" o:ole="">
            <v:imagedata r:id="rId172" o:title=""/>
          </v:shape>
          <o:OLEObject Type="Embed" ProgID="Equation.DSMT4" ShapeID="_x0000_i1105" DrawAspect="Content" ObjectID="_1671719039" r:id="rId173"/>
        </w:object>
      </w:r>
      <w:r w:rsidRPr="00852D32">
        <w:rPr>
          <w:rFonts w:ascii="Times New Roman" w:eastAsia="Calibri" w:hAnsi="Times New Roman" w:cs="Times New Roman"/>
        </w:rPr>
        <w:t xml:space="preserve"> due to the combined shifts due to the magnetic energy and the spin-orbital coupling energy given by Eq</w:t>
      </w:r>
      <w:r w:rsidR="00CE2AAF">
        <w:rPr>
          <w:rFonts w:ascii="Times New Roman" w:eastAsia="Calibri" w:hAnsi="Times New Roman" w:cs="Times New Roman"/>
        </w:rPr>
        <w:t>s</w:t>
      </w:r>
      <w:r w:rsidRPr="00852D32">
        <w:rPr>
          <w:rFonts w:ascii="Times New Roman" w:eastAsia="Calibri" w:hAnsi="Times New Roman" w:cs="Times New Roman"/>
        </w:rPr>
        <w:t>. (</w:t>
      </w:r>
      <w:r w:rsidR="00650366">
        <w:rPr>
          <w:rFonts w:ascii="Times New Roman" w:eastAsia="Calibri" w:hAnsi="Times New Roman" w:cs="Times New Roman"/>
        </w:rPr>
        <w:t>11</w:t>
      </w:r>
      <w:r w:rsidR="00CE0911">
        <w:rPr>
          <w:rFonts w:ascii="Times New Roman" w:eastAsia="Calibri" w:hAnsi="Times New Roman" w:cs="Times New Roman"/>
        </w:rPr>
        <w:t>) and (</w:t>
      </w:r>
      <w:r w:rsidR="00650366">
        <w:rPr>
          <w:rFonts w:ascii="Times New Roman" w:eastAsia="Calibri" w:hAnsi="Times New Roman" w:cs="Times New Roman"/>
        </w:rPr>
        <w:t>15</w:t>
      </w:r>
      <w:r w:rsidRPr="00852D32">
        <w:rPr>
          <w:rFonts w:ascii="Times New Roman" w:eastAsia="Calibri" w:hAnsi="Times New Roman" w:cs="Times New Roman"/>
        </w:rPr>
        <w:t>) are:</w:t>
      </w:r>
    </w:p>
    <w:p w:rsidR="004E08AC" w:rsidRPr="00852D32" w:rsidRDefault="004E08AC" w:rsidP="00FD7ED3">
      <w:pPr>
        <w:widowControl w:val="0"/>
        <w:tabs>
          <w:tab w:val="left" w:pos="720"/>
          <w:tab w:val="right" w:pos="12420"/>
        </w:tabs>
        <w:spacing w:line="360" w:lineRule="atLeast"/>
        <w:rPr>
          <w:rFonts w:ascii="Times New Roman" w:eastAsia="Calibri" w:hAnsi="Times New Roman" w:cs="Times New Roman"/>
          <w:position w:val="-4"/>
        </w:rPr>
      </w:pPr>
      <w:r w:rsidRPr="00852D32">
        <w:rPr>
          <w:rFonts w:ascii="Times New Roman" w:eastAsia="Calibri" w:hAnsi="Times New Roman" w:cs="Times New Roman"/>
        </w:rPr>
        <w:tab/>
      </w:r>
      <w:r w:rsidR="00E64A4D" w:rsidRPr="00E64A4D">
        <w:rPr>
          <w:noProof/>
          <w:position w:val="-46"/>
        </w:rPr>
        <w:object w:dxaOrig="7320" w:dyaOrig="1040">
          <v:shape id="_x0000_i1106" type="#_x0000_t75" alt="" style="width:366.55pt;height:52.35pt;mso-width-percent:0;mso-height-percent:0;mso-width-percent:0;mso-height-percent:0" o:ole="">
            <v:imagedata r:id="rId174" o:title=""/>
          </v:shape>
          <o:OLEObject Type="Embed" ProgID="Equation.DSMT4" ShapeID="_x0000_i1106" DrawAspect="Content" ObjectID="_1671719040" r:id="rId175"/>
        </w:object>
      </w:r>
      <w:r w:rsidRPr="00852D32">
        <w:rPr>
          <w:rFonts w:ascii="Times New Roman" w:eastAsia="Calibri" w:hAnsi="Times New Roman" w:cs="Times New Roman"/>
          <w:position w:val="-4"/>
        </w:rPr>
        <w:tab/>
      </w:r>
      <w:r w:rsidRPr="00852D32">
        <w:rPr>
          <w:rFonts w:ascii="Times New Roman" w:eastAsia="Calibri" w:hAnsi="Times New Roman" w:cs="Times New Roman"/>
        </w:rPr>
        <w:t>(</w:t>
      </w:r>
      <w:r w:rsidR="00EA4720">
        <w:rPr>
          <w:rFonts w:ascii="Times New Roman" w:eastAsia="Calibri" w:hAnsi="Times New Roman" w:cs="Times New Roman"/>
        </w:rPr>
        <w:t>16</w:t>
      </w:r>
      <w:r w:rsidRPr="00852D32">
        <w:rPr>
          <w:rFonts w:ascii="Times New Roman" w:eastAsia="Calibri" w:hAnsi="Times New Roman" w:cs="Times New Roman"/>
        </w:rPr>
        <w:t>)</w:t>
      </w:r>
    </w:p>
    <w:p w:rsidR="004E08AC" w:rsidRPr="00852D32" w:rsidRDefault="00CE0911" w:rsidP="00FD7ED3">
      <w:pPr>
        <w:widowControl w:val="0"/>
        <w:spacing w:line="360" w:lineRule="atLeast"/>
        <w:jc w:val="both"/>
        <w:rPr>
          <w:rFonts w:ascii="Times New Roman" w:eastAsia="Calibri" w:hAnsi="Times New Roman" w:cs="Times New Roman"/>
        </w:rPr>
      </w:pPr>
      <w:r w:rsidRPr="00644D4B">
        <w:rPr>
          <w:rFonts w:ascii="Times New Roman" w:eastAsia="Calibri" w:hAnsi="Times New Roman" w:cs="Times New Roman"/>
        </w:rPr>
        <w:t xml:space="preserve">Using </w:t>
      </w:r>
      <w:r>
        <w:rPr>
          <w:rFonts w:ascii="Times New Roman" w:eastAsia="Calibri" w:hAnsi="Times New Roman" w:cs="Times New Roman"/>
        </w:rPr>
        <w:t>Eq. (</w:t>
      </w:r>
      <w:r w:rsidR="00650366">
        <w:rPr>
          <w:rFonts w:ascii="Times New Roman" w:eastAsia="Calibri" w:hAnsi="Times New Roman" w:cs="Times New Roman"/>
        </w:rPr>
        <w:t>11</w:t>
      </w:r>
      <w:r>
        <w:rPr>
          <w:rFonts w:ascii="Times New Roman" w:eastAsia="Calibri" w:hAnsi="Times New Roman" w:cs="Times New Roman"/>
        </w:rPr>
        <w:t xml:space="preserve">) and </w:t>
      </w:r>
      <w:r w:rsidRPr="00644D4B">
        <w:rPr>
          <w:rFonts w:ascii="Times New Roman" w:eastAsia="Calibri" w:hAnsi="Times New Roman" w:cs="Times New Roman"/>
        </w:rPr>
        <w:t>Eqs. (</w:t>
      </w:r>
      <w:r w:rsidR="00650366">
        <w:rPr>
          <w:rFonts w:ascii="Times New Roman" w:eastAsia="Calibri" w:hAnsi="Times New Roman" w:cs="Times New Roman"/>
        </w:rPr>
        <w:t>10</w:t>
      </w:r>
      <w:r w:rsidRPr="00644D4B">
        <w:rPr>
          <w:rFonts w:ascii="Times New Roman" w:eastAsia="Calibri" w:hAnsi="Times New Roman" w:cs="Times New Roman"/>
        </w:rPr>
        <w:t>)</w:t>
      </w:r>
      <w:r>
        <w:rPr>
          <w:rFonts w:ascii="Times New Roman" w:eastAsia="Calibri" w:hAnsi="Times New Roman" w:cs="Times New Roman"/>
        </w:rPr>
        <w:t xml:space="preserve"> and (</w:t>
      </w:r>
      <w:r w:rsidR="00650366">
        <w:rPr>
          <w:rFonts w:ascii="Times New Roman" w:eastAsia="Calibri" w:hAnsi="Times New Roman" w:cs="Times New Roman"/>
        </w:rPr>
        <w:t>12</w:t>
      </w:r>
      <w:r>
        <w:rPr>
          <w:rFonts w:ascii="Times New Roman" w:eastAsia="Calibri" w:hAnsi="Times New Roman" w:cs="Times New Roman"/>
        </w:rPr>
        <w:t>-</w:t>
      </w:r>
      <w:r w:rsidR="00650366">
        <w:rPr>
          <w:rFonts w:ascii="Times New Roman" w:eastAsia="Calibri" w:hAnsi="Times New Roman" w:cs="Times New Roman"/>
        </w:rPr>
        <w:t>13</w:t>
      </w:r>
      <w:r>
        <w:rPr>
          <w:rFonts w:ascii="Times New Roman" w:eastAsia="Calibri" w:hAnsi="Times New Roman" w:cs="Times New Roman"/>
        </w:rPr>
        <w:t>)</w:t>
      </w:r>
      <w:r w:rsidRPr="00644D4B">
        <w:rPr>
          <w:rFonts w:ascii="Times New Roman" w:eastAsia="Calibri" w:hAnsi="Times New Roman" w:cs="Times New Roman"/>
        </w:rPr>
        <w:t xml:space="preserve">, the upfield peak positions </w:t>
      </w:r>
      <w:r w:rsidR="00E64A4D" w:rsidRPr="00E64A4D">
        <w:rPr>
          <w:noProof/>
          <w:position w:val="-12"/>
        </w:rPr>
        <w:object w:dxaOrig="640" w:dyaOrig="400">
          <v:shape id="_x0000_i1107" type="#_x0000_t75" alt="" style="width:31.8pt;height:19.65pt;mso-width-percent:0;mso-height-percent:0;mso-width-percent:0;mso-height-percent:0" o:ole="">
            <v:imagedata r:id="rId176" o:title=""/>
          </v:shape>
          <o:OLEObject Type="Embed" ProgID="Equation.DSMT4" ShapeID="_x0000_i1107" DrawAspect="Content" ObjectID="_1671719041" r:id="rId177"/>
        </w:object>
      </w:r>
      <w:r w:rsidRPr="00644D4B">
        <w:rPr>
          <w:rFonts w:ascii="Times New Roman" w:eastAsia="Calibri" w:hAnsi="Times New Roman" w:cs="Times New Roman"/>
        </w:rPr>
        <w:t xml:space="preserve"> with quantized spin-orbital splitting energies </w:t>
      </w:r>
      <w:r w:rsidR="00E64A4D" w:rsidRPr="00E64A4D">
        <w:rPr>
          <w:noProof/>
          <w:position w:val="-12"/>
        </w:rPr>
        <w:object w:dxaOrig="480" w:dyaOrig="380">
          <v:shape id="_x0000_i1108" type="#_x0000_t75" alt="" style="width:24.3pt;height:19.65pt;mso-width-percent:0;mso-height-percent:0;mso-width-percent:0;mso-height-percent:0" o:ole="">
            <v:imagedata r:id="rId178" o:title=""/>
          </v:shape>
          <o:OLEObject Type="Embed" ProgID="Equation.DSMT4" ShapeID="_x0000_i1108" DrawAspect="Content" ObjectID="_1671719042" r:id="rId179"/>
        </w:object>
      </w:r>
      <w:r w:rsidRPr="00644D4B">
        <w:rPr>
          <w:rFonts w:ascii="Times New Roman" w:eastAsia="Calibri" w:hAnsi="Times New Roman" w:cs="Times New Roman"/>
        </w:rPr>
        <w:t xml:space="preserve"> (Eq. (</w:t>
      </w:r>
      <w:r w:rsidR="00650366">
        <w:rPr>
          <w:rFonts w:ascii="Times New Roman" w:eastAsia="Calibri" w:hAnsi="Times New Roman" w:cs="Times New Roman"/>
        </w:rPr>
        <w:t>10</w:t>
      </w:r>
      <w:r w:rsidRPr="00644D4B">
        <w:rPr>
          <w:rFonts w:ascii="Times New Roman" w:eastAsia="Calibri" w:hAnsi="Times New Roman" w:cs="Times New Roman"/>
        </w:rPr>
        <w:t xml:space="preserve">)) and electron spin-orbital coupling quantum numbers </w:t>
      </w:r>
      <w:r w:rsidRPr="00644D4B">
        <w:rPr>
          <w:rFonts w:ascii="Times New Roman" w:hAnsi="Times New Roman" w:cs="Times New Roman"/>
          <w:noProof/>
          <w:position w:val="-8"/>
          <w:lang w:val="en-GB" w:eastAsia="en-GB"/>
        </w:rPr>
        <w:drawing>
          <wp:inline distT="0" distB="0" distL="0" distR="0" wp14:anchorId="6C9A3A54" wp14:editId="73BC93E3">
            <wp:extent cx="1089660" cy="175260"/>
            <wp:effectExtent l="0" t="0" r="0" b="2540"/>
            <wp:docPr id="979" name="Pictur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89660" cy="175260"/>
                    </a:xfrm>
                    <a:prstGeom prst="rect">
                      <a:avLst/>
                    </a:prstGeom>
                    <a:noFill/>
                    <a:ln>
                      <a:noFill/>
                    </a:ln>
                  </pic:spPr>
                </pic:pic>
              </a:graphicData>
            </a:graphic>
          </wp:inline>
        </w:drawing>
      </w:r>
      <w:r w:rsidRPr="00644D4B">
        <w:rPr>
          <w:rFonts w:ascii="Times New Roman" w:eastAsia="Calibri" w:hAnsi="Times New Roman" w:cs="Times New Roman"/>
        </w:rPr>
        <w:t xml:space="preserve"> are given by</w:t>
      </w:r>
    </w:p>
    <w:p w:rsidR="004E08AC" w:rsidRPr="00852D32" w:rsidRDefault="004E08AC" w:rsidP="00FD7ED3">
      <w:pPr>
        <w:widowControl w:val="0"/>
        <w:tabs>
          <w:tab w:val="left" w:pos="720"/>
          <w:tab w:val="right" w:pos="12420"/>
        </w:tabs>
        <w:spacing w:line="360" w:lineRule="atLeast"/>
        <w:rPr>
          <w:rFonts w:ascii="Times New Roman" w:eastAsia="Calibri" w:hAnsi="Times New Roman" w:cs="Times New Roman"/>
          <w:position w:val="-4"/>
        </w:rPr>
      </w:pPr>
      <w:r w:rsidRPr="00852D32">
        <w:rPr>
          <w:rFonts w:ascii="Times New Roman" w:eastAsia="Calibri" w:hAnsi="Times New Roman" w:cs="Times New Roman"/>
        </w:rPr>
        <w:tab/>
      </w:r>
      <w:r w:rsidR="00E64A4D" w:rsidRPr="00E64A4D">
        <w:rPr>
          <w:noProof/>
          <w:position w:val="-34"/>
        </w:rPr>
        <w:object w:dxaOrig="7660" w:dyaOrig="820">
          <v:shape id="_x0000_i1109" type="#_x0000_t75" alt="" style="width:383.4pt;height:40.2pt;mso-width-percent:0;mso-height-percent:0;mso-width-percent:0;mso-height-percent:0" o:ole="">
            <v:imagedata r:id="rId181" o:title=""/>
          </v:shape>
          <o:OLEObject Type="Embed" ProgID="Equation.DSMT4" ShapeID="_x0000_i1109" DrawAspect="Content" ObjectID="_1671719043" r:id="rId182"/>
        </w:object>
      </w:r>
      <w:r w:rsidRPr="00852D32">
        <w:rPr>
          <w:rFonts w:ascii="Times New Roman" w:eastAsia="Calibri" w:hAnsi="Times New Roman" w:cs="Times New Roman"/>
          <w:position w:val="-4"/>
        </w:rPr>
        <w:tab/>
      </w:r>
      <w:r w:rsidRPr="00852D32">
        <w:rPr>
          <w:rFonts w:ascii="Times New Roman" w:eastAsia="Calibri" w:hAnsi="Times New Roman" w:cs="Times New Roman"/>
        </w:rPr>
        <w:t>(</w:t>
      </w:r>
      <w:r w:rsidR="00EA4720">
        <w:rPr>
          <w:rFonts w:ascii="Times New Roman" w:eastAsia="Calibri" w:hAnsi="Times New Roman" w:cs="Times New Roman"/>
        </w:rPr>
        <w:t>17</w:t>
      </w:r>
      <w:r w:rsidRPr="00852D32">
        <w:rPr>
          <w:rFonts w:ascii="Times New Roman" w:eastAsia="Calibri" w:hAnsi="Times New Roman" w:cs="Times New Roman"/>
        </w:rPr>
        <w:t>)</w:t>
      </w:r>
    </w:p>
    <w:p w:rsidR="00CE0911" w:rsidRPr="00644D4B" w:rsidRDefault="00CE0911" w:rsidP="00FD7ED3">
      <w:pPr>
        <w:widowControl w:val="0"/>
        <w:spacing w:line="360" w:lineRule="atLeast"/>
        <w:ind w:right="14"/>
        <w:jc w:val="both"/>
        <w:rPr>
          <w:rFonts w:ascii="Times New Roman" w:eastAsia="Calibri" w:hAnsi="Times New Roman" w:cs="Times New Roman"/>
          <w:noProof/>
        </w:rPr>
      </w:pPr>
      <w:r w:rsidRPr="00644D4B">
        <w:rPr>
          <w:rFonts w:ascii="Times New Roman" w:eastAsia="Calibri" w:hAnsi="Times New Roman" w:cs="Times New Roman"/>
        </w:rPr>
        <w:t>The downfield shifts due to the magnetic energies in units of Gauss (Eq. (</w:t>
      </w:r>
      <w:r w:rsidR="00650366">
        <w:rPr>
          <w:rFonts w:ascii="Times New Roman" w:eastAsia="Calibri" w:hAnsi="Times New Roman" w:cs="Times New Roman"/>
        </w:rPr>
        <w:t>14</w:t>
      </w:r>
      <w:r w:rsidRPr="00644D4B">
        <w:rPr>
          <w:rFonts w:ascii="Times New Roman" w:eastAsia="Calibri" w:hAnsi="Times New Roman" w:cs="Times New Roman"/>
        </w:rPr>
        <w:t>)), the downfield shifts due to spin-orbital coupling energies in units Gauss (Eq. (</w:t>
      </w:r>
      <w:r w:rsidR="00650366">
        <w:rPr>
          <w:rFonts w:ascii="Times New Roman" w:eastAsia="Calibri" w:hAnsi="Times New Roman" w:cs="Times New Roman"/>
        </w:rPr>
        <w:t>13</w:t>
      </w:r>
      <w:r w:rsidRPr="00644D4B">
        <w:rPr>
          <w:rFonts w:ascii="Times New Roman" w:eastAsia="Calibri" w:hAnsi="Times New Roman" w:cs="Times New Roman"/>
        </w:rPr>
        <w:t xml:space="preserve">)) for spin-orbital coupling quantum numbers </w:t>
      </w:r>
      <w:r w:rsidR="00E64A4D" w:rsidRPr="00E64A4D">
        <w:rPr>
          <w:noProof/>
          <w:position w:val="-8"/>
        </w:rPr>
        <w:object w:dxaOrig="1720" w:dyaOrig="280">
          <v:shape id="_x0000_i1110" type="#_x0000_t75" alt="" style="width:86.05pt;height:14.05pt;mso-width-percent:0;mso-height-percent:0;mso-width-percent:0;mso-height-percent:0" o:ole="">
            <v:imagedata r:id="rId183" o:title=""/>
          </v:shape>
          <o:OLEObject Type="Embed" ProgID="Equation.DSMT4" ShapeID="_x0000_i1110" DrawAspect="Content" ObjectID="_1671719044" r:id="rId184"/>
        </w:object>
      </w:r>
      <w:r w:rsidRPr="00644D4B">
        <w:rPr>
          <w:rFonts w:ascii="Times New Roman" w:eastAsia="Calibri" w:hAnsi="Times New Roman" w:cs="Times New Roman"/>
        </w:rPr>
        <w:t xml:space="preserve"> </w:t>
      </w:r>
      <w:r w:rsidRPr="00644D4B">
        <w:rPr>
          <w:rFonts w:ascii="Times New Roman" w:eastAsia="Calibri" w:hAnsi="Times New Roman" w:cs="Times New Roman"/>
          <w:noProof/>
        </w:rPr>
        <w:t>are given in Table</w:t>
      </w:r>
      <w:r w:rsidR="0016339C">
        <w:rPr>
          <w:rFonts w:ascii="Times New Roman" w:eastAsia="Calibri" w:hAnsi="Times New Roman" w:cs="Times New Roman"/>
          <w:noProof/>
        </w:rPr>
        <w:t xml:space="preserve"> 1</w:t>
      </w:r>
    </w:p>
    <w:p w:rsidR="00CE0911" w:rsidRPr="00644D4B" w:rsidRDefault="00CE0911" w:rsidP="00FD7ED3">
      <w:pPr>
        <w:spacing w:line="360" w:lineRule="atLeast"/>
      </w:pPr>
    </w:p>
    <w:p w:rsidR="00CE0911" w:rsidRPr="00644D4B" w:rsidRDefault="00CE0911" w:rsidP="00FD7ED3">
      <w:pPr>
        <w:keepNext/>
        <w:keepLines/>
        <w:spacing w:line="360" w:lineRule="atLeast"/>
        <w:jc w:val="both"/>
        <w:rPr>
          <w:rFonts w:ascii="Times New Roman" w:eastAsia="Calibri" w:hAnsi="Times New Roman" w:cs="Times New Roman"/>
        </w:rPr>
      </w:pPr>
      <w:r w:rsidRPr="000A40AF">
        <w:rPr>
          <w:rFonts w:ascii="Times New Roman" w:eastAsia="Calibri" w:hAnsi="Times New Roman" w:cs="Times New Roman"/>
          <w:spacing w:val="20"/>
        </w:rPr>
        <w:lastRenderedPageBreak/>
        <w:t xml:space="preserve">Table </w:t>
      </w:r>
      <w:r w:rsidR="0016339C" w:rsidRPr="000A40AF">
        <w:rPr>
          <w:rFonts w:ascii="Times New Roman" w:eastAsia="Calibri" w:hAnsi="Times New Roman" w:cs="Times New Roman"/>
          <w:spacing w:val="20"/>
        </w:rPr>
        <w:t>1</w:t>
      </w:r>
      <w:r w:rsidRPr="000A40AF">
        <w:rPr>
          <w:rFonts w:ascii="Times New Roman" w:eastAsia="Calibri" w:hAnsi="Times New Roman" w:cs="Times New Roman"/>
          <w:spacing w:val="20"/>
        </w:rPr>
        <w:t>.</w:t>
      </w:r>
      <w:r w:rsidRPr="0016339C">
        <w:rPr>
          <w:rFonts w:ascii="Times New Roman" w:eastAsia="Calibri" w:hAnsi="Times New Roman" w:cs="Times New Roman"/>
        </w:rPr>
        <w:t xml:space="preserve">  The</w:t>
      </w:r>
      <w:r w:rsidR="004F6590">
        <w:rPr>
          <w:rFonts w:ascii="Times New Roman" w:eastAsia="Calibri" w:hAnsi="Times New Roman" w:cs="Times New Roman"/>
        </w:rPr>
        <w:t xml:space="preserve"> frequency independent</w:t>
      </w:r>
      <w:r w:rsidRPr="00644D4B">
        <w:rPr>
          <w:rFonts w:ascii="Times New Roman" w:eastAsia="Times New Roman" w:hAnsi="Times New Roman" w:cs="Times New Roman"/>
          <w:color w:val="000000"/>
        </w:rPr>
        <w:t xml:space="preserve"> </w:t>
      </w:r>
      <w:r w:rsidR="00E64A4D" w:rsidRPr="00E64A4D">
        <w:rPr>
          <w:noProof/>
          <w:position w:val="-14"/>
        </w:rPr>
        <w:object w:dxaOrig="920" w:dyaOrig="420">
          <v:shape id="_x0000_i1111" type="#_x0000_t75" alt="" style="width:45.8pt;height:21.5pt;mso-width-percent:0;mso-height-percent:0;mso-width-percent:0;mso-height-percent:0" o:ole="">
            <v:imagedata r:id="rId185" o:title=""/>
          </v:shape>
          <o:OLEObject Type="Embed" ProgID="Equation.DSMT4" ShapeID="_x0000_i1111" DrawAspect="Content" ObjectID="_1671719045" r:id="rId186"/>
        </w:object>
      </w:r>
      <w:r w:rsidRPr="00644D4B">
        <w:rPr>
          <w:rFonts w:ascii="Times New Roman" w:hAnsi="Times New Roman" w:cs="Times New Roman"/>
          <w:position w:val="-14"/>
        </w:rPr>
        <w:t xml:space="preserve"> </w:t>
      </w:r>
      <w:r w:rsidRPr="00644D4B">
        <w:rPr>
          <w:rFonts w:ascii="Times New Roman" w:eastAsia="Times New Roman" w:hAnsi="Times New Roman" w:cs="Times New Roman"/>
        </w:rPr>
        <w:t xml:space="preserve">EPR </w:t>
      </w:r>
      <w:r w:rsidRPr="00644D4B">
        <w:rPr>
          <w:rFonts w:ascii="Times New Roman" w:eastAsia="Calibri" w:hAnsi="Times New Roman" w:cs="Times New Roman"/>
        </w:rPr>
        <w:t xml:space="preserve">downfield shifts due to the magnetic energies and the downfield shifts due to spin-orbital coupling energies for spin-orbital coupling quantum numbers </w:t>
      </w:r>
      <w:r w:rsidR="00E64A4D" w:rsidRPr="00E64A4D">
        <w:rPr>
          <w:noProof/>
          <w:position w:val="-8"/>
        </w:rPr>
        <w:object w:dxaOrig="1480" w:dyaOrig="280">
          <v:shape id="_x0000_i1112" type="#_x0000_t75" alt="" style="width:73.85pt;height:14.05pt;mso-width-percent:0;mso-height-percent:0;mso-width-percent:0;mso-height-percent:0" o:ole="">
            <v:imagedata r:id="rId187" o:title=""/>
          </v:shape>
          <o:OLEObject Type="Embed" ProgID="Equation.DSMT4" ShapeID="_x0000_i1112" DrawAspect="Content" ObjectID="_1671719046" r:id="rId188"/>
        </w:object>
      </w:r>
      <w:r w:rsidRPr="00644D4B">
        <w:rPr>
          <w:rFonts w:ascii="Times New Roman" w:eastAsia="Calibri" w:hAnsi="Times New Roman" w:cs="Times New Roman"/>
        </w:rPr>
        <w:t>.</w:t>
      </w:r>
    </w:p>
    <w:tbl>
      <w:tblPr>
        <w:tblW w:w="5616" w:type="dxa"/>
        <w:jc w:val="center"/>
        <w:tblLook w:val="04A0" w:firstRow="1" w:lastRow="0" w:firstColumn="1" w:lastColumn="0" w:noHBand="0" w:noVBand="1"/>
      </w:tblPr>
      <w:tblGrid>
        <w:gridCol w:w="1872"/>
        <w:gridCol w:w="1872"/>
        <w:gridCol w:w="1872"/>
      </w:tblGrid>
      <w:tr w:rsidR="001A08B0" w:rsidRPr="00644D4B" w:rsidTr="001A08B0">
        <w:trPr>
          <w:jc w:val="center"/>
        </w:trPr>
        <w:tc>
          <w:tcPr>
            <w:tcW w:w="1872" w:type="dxa"/>
            <w:hideMark/>
          </w:tcPr>
          <w:p w:rsidR="001A08B0" w:rsidRPr="00644D4B" w:rsidRDefault="001A08B0" w:rsidP="004D7493">
            <w:pPr>
              <w:keepNext/>
              <w:keepLines/>
              <w:jc w:val="center"/>
              <w:rPr>
                <w:rFonts w:ascii="Times New Roman" w:eastAsia="Calibri" w:hAnsi="Times New Roman" w:cs="Times New Roman"/>
              </w:rPr>
            </w:pPr>
            <w:r w:rsidRPr="00644D4B">
              <w:rPr>
                <w:rFonts w:ascii="Times New Roman" w:hAnsi="Times New Roman" w:cs="Times New Roman"/>
              </w:rPr>
              <w:t>m</w:t>
            </w:r>
          </w:p>
        </w:tc>
        <w:tc>
          <w:tcPr>
            <w:tcW w:w="1872" w:type="dxa"/>
          </w:tcPr>
          <w:p w:rsidR="001A08B0" w:rsidRPr="00644D4B" w:rsidRDefault="001A08B0" w:rsidP="004D7493">
            <w:pPr>
              <w:keepNext/>
              <w:keepLines/>
              <w:jc w:val="center"/>
              <w:rPr>
                <w:rFonts w:ascii="Times New Roman" w:hAnsi="Times New Roman" w:cs="Times New Roman"/>
              </w:rPr>
            </w:pPr>
            <w:r w:rsidRPr="00644D4B">
              <w:rPr>
                <w:rFonts w:ascii="Times New Roman" w:hAnsi="Times New Roman" w:cs="Times New Roman"/>
              </w:rPr>
              <w:t>Downfield Magnetic Energy Shift (G)</w:t>
            </w:r>
          </w:p>
        </w:tc>
        <w:tc>
          <w:tcPr>
            <w:tcW w:w="1872" w:type="dxa"/>
            <w:hideMark/>
          </w:tcPr>
          <w:p w:rsidR="001A08B0" w:rsidRPr="00644D4B" w:rsidRDefault="001A08B0" w:rsidP="004D7493">
            <w:pPr>
              <w:keepNext/>
              <w:keepLines/>
              <w:jc w:val="center"/>
              <w:rPr>
                <w:rFonts w:ascii="Times New Roman" w:hAnsi="Times New Roman" w:cs="Times New Roman"/>
              </w:rPr>
            </w:pPr>
            <w:r w:rsidRPr="00644D4B">
              <w:rPr>
                <w:rFonts w:ascii="Times New Roman" w:hAnsi="Times New Roman" w:cs="Times New Roman"/>
              </w:rPr>
              <w:t>Spin-Orbital Shift</w:t>
            </w:r>
          </w:p>
          <w:p w:rsidR="001A08B0" w:rsidRPr="00644D4B" w:rsidRDefault="001A08B0" w:rsidP="004D7493">
            <w:pPr>
              <w:keepNext/>
              <w:keepLines/>
              <w:jc w:val="center"/>
              <w:rPr>
                <w:rFonts w:ascii="Times New Roman" w:eastAsia="Calibri" w:hAnsi="Times New Roman" w:cs="Times New Roman"/>
              </w:rPr>
            </w:pPr>
            <w:r w:rsidRPr="00644D4B">
              <w:rPr>
                <w:rFonts w:ascii="Times New Roman" w:hAnsi="Times New Roman" w:cs="Times New Roman"/>
              </w:rPr>
              <w:t>(G)</w:t>
            </w:r>
          </w:p>
        </w:tc>
      </w:tr>
      <w:tr w:rsidR="001A08B0" w:rsidRPr="00644D4B" w:rsidTr="001A08B0">
        <w:trPr>
          <w:jc w:val="center"/>
        </w:trPr>
        <w:tc>
          <w:tcPr>
            <w:tcW w:w="1872" w:type="dxa"/>
            <w:hideMark/>
          </w:tcPr>
          <w:p w:rsidR="001A08B0" w:rsidRPr="00644D4B" w:rsidRDefault="001A08B0" w:rsidP="004D7493">
            <w:pPr>
              <w:keepNext/>
              <w:keepLines/>
              <w:jc w:val="center"/>
              <w:rPr>
                <w:rFonts w:ascii="Times New Roman" w:hAnsi="Times New Roman" w:cs="Times New Roman"/>
              </w:rPr>
            </w:pPr>
            <w:r w:rsidRPr="00644D4B">
              <w:rPr>
                <w:rFonts w:ascii="Times New Roman" w:hAnsi="Times New Roman" w:cs="Times New Roman"/>
              </w:rPr>
              <w:t>0.5</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0.04499</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1.99714</w:t>
            </w:r>
          </w:p>
        </w:tc>
      </w:tr>
      <w:tr w:rsidR="001A08B0" w:rsidRPr="00644D4B" w:rsidTr="001A08B0">
        <w:trPr>
          <w:jc w:val="center"/>
        </w:trPr>
        <w:tc>
          <w:tcPr>
            <w:tcW w:w="1872" w:type="dxa"/>
            <w:hideMark/>
          </w:tcPr>
          <w:p w:rsidR="001A08B0" w:rsidRPr="00644D4B" w:rsidRDefault="001A08B0" w:rsidP="004D7493">
            <w:pPr>
              <w:keepNext/>
              <w:keepLines/>
              <w:jc w:val="center"/>
              <w:rPr>
                <w:rFonts w:ascii="Times New Roman" w:hAnsi="Times New Roman" w:cs="Times New Roman"/>
                <w:color w:val="FFFFFF"/>
              </w:rPr>
            </w:pPr>
            <w:r w:rsidRPr="00644D4B">
              <w:rPr>
                <w:rFonts w:ascii="Times New Roman" w:hAnsi="Times New Roman" w:cs="Times New Roman"/>
              </w:rPr>
              <w:t>1</w:t>
            </w:r>
          </w:p>
        </w:tc>
        <w:tc>
          <w:tcPr>
            <w:tcW w:w="1872" w:type="dxa"/>
            <w:tcBorders>
              <w:top w:val="single" w:sz="6" w:space="0" w:color="FFFFFF"/>
              <w:left w:val="single" w:sz="6" w:space="0" w:color="FFFFFF"/>
              <w:bottom w:val="single" w:sz="6" w:space="0" w:color="FFFFFF"/>
              <w:right w:val="single" w:sz="6"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0.17995</w:t>
            </w:r>
          </w:p>
        </w:tc>
        <w:tc>
          <w:tcPr>
            <w:tcW w:w="1872" w:type="dxa"/>
            <w:tcBorders>
              <w:top w:val="single" w:sz="6" w:space="0" w:color="FFFFFF"/>
              <w:left w:val="single" w:sz="6" w:space="0" w:color="FFFFFF"/>
              <w:bottom w:val="single" w:sz="6" w:space="0" w:color="FFFFFF"/>
              <w:right w:val="single" w:sz="8"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3.99427</w:t>
            </w:r>
          </w:p>
        </w:tc>
      </w:tr>
      <w:tr w:rsidR="001A08B0" w:rsidRPr="00644D4B" w:rsidTr="001A08B0">
        <w:trPr>
          <w:jc w:val="center"/>
        </w:trPr>
        <w:tc>
          <w:tcPr>
            <w:tcW w:w="1872" w:type="dxa"/>
            <w:hideMark/>
          </w:tcPr>
          <w:p w:rsidR="001A08B0" w:rsidRPr="00644D4B" w:rsidRDefault="001A08B0" w:rsidP="004D7493">
            <w:pPr>
              <w:keepNext/>
              <w:keepLines/>
              <w:jc w:val="center"/>
              <w:rPr>
                <w:rFonts w:ascii="Times New Roman" w:hAnsi="Times New Roman" w:cs="Times New Roman"/>
                <w:color w:val="FFFFFF"/>
              </w:rPr>
            </w:pPr>
            <w:r w:rsidRPr="00644D4B">
              <w:rPr>
                <w:rFonts w:ascii="Times New Roman" w:hAnsi="Times New Roman" w:cs="Times New Roman"/>
              </w:rPr>
              <w:t>2</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0.71981</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7.98854</w:t>
            </w:r>
          </w:p>
        </w:tc>
      </w:tr>
      <w:tr w:rsidR="001A08B0" w:rsidRPr="00644D4B" w:rsidTr="001A08B0">
        <w:trPr>
          <w:jc w:val="center"/>
        </w:trPr>
        <w:tc>
          <w:tcPr>
            <w:tcW w:w="1872" w:type="dxa"/>
            <w:hideMark/>
          </w:tcPr>
          <w:p w:rsidR="001A08B0" w:rsidRPr="00644D4B" w:rsidRDefault="001A08B0" w:rsidP="004D7493">
            <w:pPr>
              <w:keepNext/>
              <w:keepLines/>
              <w:jc w:val="center"/>
              <w:rPr>
                <w:rFonts w:ascii="Times New Roman" w:hAnsi="Times New Roman" w:cs="Times New Roman"/>
                <w:color w:val="FFFFFF"/>
              </w:rPr>
            </w:pPr>
            <w:r w:rsidRPr="00644D4B">
              <w:rPr>
                <w:rFonts w:ascii="Times New Roman" w:hAnsi="Times New Roman" w:cs="Times New Roman"/>
              </w:rPr>
              <w:t>3</w:t>
            </w:r>
          </w:p>
        </w:tc>
        <w:tc>
          <w:tcPr>
            <w:tcW w:w="1872" w:type="dxa"/>
            <w:tcBorders>
              <w:top w:val="single" w:sz="6" w:space="0" w:color="FFFFFF"/>
              <w:left w:val="single" w:sz="6" w:space="0" w:color="FFFFFF"/>
              <w:bottom w:val="single" w:sz="6" w:space="0" w:color="FFFFFF"/>
              <w:right w:val="single" w:sz="6"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1.61957</w:t>
            </w:r>
          </w:p>
        </w:tc>
        <w:tc>
          <w:tcPr>
            <w:tcW w:w="1872" w:type="dxa"/>
            <w:tcBorders>
              <w:top w:val="single" w:sz="6" w:space="0" w:color="FFFFFF"/>
              <w:left w:val="single" w:sz="6" w:space="0" w:color="FFFFFF"/>
              <w:bottom w:val="single" w:sz="6" w:space="0" w:color="FFFFFF"/>
              <w:right w:val="single" w:sz="8"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11.98281</w:t>
            </w:r>
          </w:p>
        </w:tc>
      </w:tr>
      <w:tr w:rsidR="001A08B0" w:rsidRPr="00644D4B" w:rsidTr="001A08B0">
        <w:trPr>
          <w:jc w:val="center"/>
        </w:trPr>
        <w:tc>
          <w:tcPr>
            <w:tcW w:w="1872" w:type="dxa"/>
            <w:hideMark/>
          </w:tcPr>
          <w:p w:rsidR="001A08B0" w:rsidRPr="00644D4B" w:rsidRDefault="001A08B0" w:rsidP="004D7493">
            <w:pPr>
              <w:keepNext/>
              <w:keepLines/>
              <w:jc w:val="center"/>
              <w:rPr>
                <w:rFonts w:ascii="Times New Roman" w:hAnsi="Times New Roman" w:cs="Times New Roman"/>
                <w:color w:val="FFFFFF"/>
              </w:rPr>
            </w:pPr>
            <w:r w:rsidRPr="00644D4B">
              <w:rPr>
                <w:rFonts w:ascii="Times New Roman" w:hAnsi="Times New Roman" w:cs="Times New Roman"/>
              </w:rPr>
              <w:t>4</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2.87924</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15.97708</w:t>
            </w:r>
          </w:p>
        </w:tc>
      </w:tr>
      <w:tr w:rsidR="001A08B0" w:rsidRPr="00644D4B" w:rsidTr="001A08B0">
        <w:trPr>
          <w:jc w:val="center"/>
        </w:trPr>
        <w:tc>
          <w:tcPr>
            <w:tcW w:w="1872" w:type="dxa"/>
            <w:tcBorders>
              <w:bottom w:val="single" w:sz="8" w:space="0" w:color="FFFFFF"/>
            </w:tcBorders>
            <w:hideMark/>
          </w:tcPr>
          <w:p w:rsidR="001A08B0" w:rsidRPr="00644D4B" w:rsidRDefault="001A08B0" w:rsidP="004D7493">
            <w:pPr>
              <w:keepNext/>
              <w:keepLines/>
              <w:jc w:val="center"/>
              <w:rPr>
                <w:rFonts w:ascii="Times New Roman" w:hAnsi="Times New Roman" w:cs="Times New Roman"/>
                <w:color w:val="FFFFFF"/>
              </w:rPr>
            </w:pPr>
            <w:r w:rsidRPr="00644D4B">
              <w:rPr>
                <w:rFonts w:ascii="Times New Roman" w:hAnsi="Times New Roman" w:cs="Times New Roman"/>
              </w:rPr>
              <w:t>5</w:t>
            </w:r>
          </w:p>
        </w:tc>
        <w:tc>
          <w:tcPr>
            <w:tcW w:w="1872" w:type="dxa"/>
            <w:tcBorders>
              <w:top w:val="single" w:sz="6" w:space="0" w:color="FFFFFF"/>
              <w:left w:val="single" w:sz="6" w:space="0" w:color="FFFFFF"/>
              <w:bottom w:val="single" w:sz="8" w:space="0" w:color="FFFFFF"/>
              <w:right w:val="single" w:sz="6"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4.49881</w:t>
            </w:r>
          </w:p>
        </w:tc>
        <w:tc>
          <w:tcPr>
            <w:tcW w:w="1872" w:type="dxa"/>
            <w:tcBorders>
              <w:top w:val="single" w:sz="6" w:space="0" w:color="FFFFFF"/>
              <w:left w:val="single" w:sz="6" w:space="0" w:color="FFFFFF"/>
              <w:bottom w:val="single" w:sz="8" w:space="0" w:color="FFFFFF"/>
              <w:right w:val="single" w:sz="8"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19.97135</w:t>
            </w:r>
          </w:p>
        </w:tc>
      </w:tr>
    </w:tbl>
    <w:p w:rsidR="00CE0911" w:rsidRPr="00644D4B" w:rsidRDefault="00CE0911" w:rsidP="00FD7ED3">
      <w:pPr>
        <w:widowControl w:val="0"/>
        <w:spacing w:line="360" w:lineRule="atLeast"/>
        <w:ind w:right="14"/>
        <w:jc w:val="both"/>
        <w:rPr>
          <w:rFonts w:ascii="Times New Roman" w:eastAsia="Calibri" w:hAnsi="Times New Roman" w:cs="Times New Roman"/>
        </w:rPr>
      </w:pPr>
    </w:p>
    <w:p w:rsidR="00CE0911" w:rsidRPr="00644D4B" w:rsidRDefault="00CE0911" w:rsidP="00FD7ED3">
      <w:pPr>
        <w:widowControl w:val="0"/>
        <w:spacing w:line="360" w:lineRule="atLeast"/>
        <w:ind w:right="14"/>
        <w:jc w:val="both"/>
        <w:rPr>
          <w:rFonts w:ascii="Times New Roman" w:eastAsia="Calibri" w:hAnsi="Times New Roman" w:cs="Times New Roman"/>
          <w:noProof/>
        </w:rPr>
      </w:pPr>
      <w:r w:rsidRPr="00644D4B">
        <w:rPr>
          <w:rFonts w:ascii="Times New Roman" w:eastAsia="Calibri" w:hAnsi="Times New Roman" w:cs="Times New Roman"/>
        </w:rPr>
        <w:t>The combined downfield shifts due to the magnetic and spin-orbital coupling energies in units of Gauss (Eq. (</w:t>
      </w:r>
      <w:r w:rsidR="00467465">
        <w:rPr>
          <w:rFonts w:ascii="Times New Roman" w:eastAsia="Calibri" w:hAnsi="Times New Roman" w:cs="Times New Roman"/>
        </w:rPr>
        <w:t>1</w:t>
      </w:r>
      <w:r w:rsidR="00650366">
        <w:rPr>
          <w:rFonts w:ascii="Times New Roman" w:eastAsia="Calibri" w:hAnsi="Times New Roman" w:cs="Times New Roman"/>
        </w:rPr>
        <w:t>5</w:t>
      </w:r>
      <w:r w:rsidRPr="00644D4B">
        <w:rPr>
          <w:rFonts w:ascii="Times New Roman" w:eastAsia="Calibri" w:hAnsi="Times New Roman" w:cs="Times New Roman"/>
        </w:rPr>
        <w:t>)), the resulting downfield peak positions (Eq. (</w:t>
      </w:r>
      <w:r w:rsidR="00467465">
        <w:rPr>
          <w:rFonts w:ascii="Times New Roman" w:eastAsia="Calibri" w:hAnsi="Times New Roman" w:cs="Times New Roman"/>
        </w:rPr>
        <w:t>1</w:t>
      </w:r>
      <w:r w:rsidR="00650366">
        <w:rPr>
          <w:rFonts w:ascii="Times New Roman" w:eastAsia="Calibri" w:hAnsi="Times New Roman" w:cs="Times New Roman"/>
        </w:rPr>
        <w:t>6</w:t>
      </w:r>
      <w:r w:rsidRPr="00644D4B">
        <w:rPr>
          <w:rFonts w:ascii="Times New Roman" w:eastAsia="Calibri" w:hAnsi="Times New Roman" w:cs="Times New Roman"/>
        </w:rPr>
        <w:t>), and the upfield peak positions (Eq. (</w:t>
      </w:r>
      <w:r w:rsidR="00467465">
        <w:rPr>
          <w:rFonts w:ascii="Times New Roman" w:eastAsia="Calibri" w:hAnsi="Times New Roman" w:cs="Times New Roman"/>
        </w:rPr>
        <w:t>1</w:t>
      </w:r>
      <w:r w:rsidR="00650366">
        <w:rPr>
          <w:rFonts w:ascii="Times New Roman" w:eastAsia="Calibri" w:hAnsi="Times New Roman" w:cs="Times New Roman"/>
        </w:rPr>
        <w:t>7</w:t>
      </w:r>
      <w:r w:rsidRPr="00644D4B">
        <w:rPr>
          <w:rFonts w:ascii="Times New Roman" w:eastAsia="Calibri" w:hAnsi="Times New Roman" w:cs="Times New Roman"/>
        </w:rPr>
        <w:t>)) shifted only by the spin-orbital coupling energies (Eq. (</w:t>
      </w:r>
      <w:r w:rsidR="00650366">
        <w:rPr>
          <w:rFonts w:ascii="Times New Roman" w:eastAsia="Calibri" w:hAnsi="Times New Roman" w:cs="Times New Roman"/>
        </w:rPr>
        <w:t>13</w:t>
      </w:r>
      <w:r w:rsidRPr="00644D4B">
        <w:rPr>
          <w:rFonts w:ascii="Times New Roman" w:eastAsia="Calibri" w:hAnsi="Times New Roman" w:cs="Times New Roman"/>
        </w:rPr>
        <w:t xml:space="preserve">)), for spin-orbital coupling quantum numbers </w:t>
      </w:r>
      <w:r w:rsidR="00E64A4D" w:rsidRPr="00E64A4D">
        <w:rPr>
          <w:noProof/>
          <w:position w:val="-8"/>
        </w:rPr>
        <w:object w:dxaOrig="1720" w:dyaOrig="280">
          <v:shape id="_x0000_i1113" type="#_x0000_t75" alt="" style="width:86.05pt;height:14.05pt;mso-width-percent:0;mso-height-percent:0;mso-width-percent:0;mso-height-percent:0" o:ole="">
            <v:imagedata r:id="rId189" o:title=""/>
          </v:shape>
          <o:OLEObject Type="Embed" ProgID="Equation.DSMT4" ShapeID="_x0000_i1113" DrawAspect="Content" ObjectID="_1671719047" r:id="rId190"/>
        </w:object>
      </w:r>
      <w:r w:rsidRPr="00644D4B">
        <w:rPr>
          <w:rFonts w:ascii="Times New Roman" w:eastAsia="Calibri" w:hAnsi="Times New Roman" w:cs="Times New Roman"/>
        </w:rPr>
        <w:t xml:space="preserve"> wherein the principal peak with the g-factor of </w:t>
      </w:r>
      <w:r w:rsidRPr="00644D4B">
        <w:rPr>
          <w:rFonts w:ascii="Times New Roman" w:eastAsia="Times" w:hAnsi="Times New Roman" w:cs="Times New Roman"/>
        </w:rPr>
        <w:t>2.0046386 (Eq. (</w:t>
      </w:r>
      <w:r w:rsidR="00650366">
        <w:rPr>
          <w:rFonts w:ascii="Times New Roman" w:eastAsia="Times" w:hAnsi="Times New Roman" w:cs="Times New Roman"/>
        </w:rPr>
        <w:t>7</w:t>
      </w:r>
      <w:r w:rsidRPr="00644D4B">
        <w:rPr>
          <w:rFonts w:ascii="Times New Roman" w:eastAsia="Times" w:hAnsi="Times New Roman" w:cs="Times New Roman"/>
        </w:rPr>
        <w:t>)) is observed at 0.35001 T (Eq. (</w:t>
      </w:r>
      <w:r w:rsidR="00650366">
        <w:rPr>
          <w:rFonts w:ascii="Times New Roman" w:eastAsia="Times" w:hAnsi="Times New Roman" w:cs="Times New Roman"/>
        </w:rPr>
        <w:t>11</w:t>
      </w:r>
      <w:r w:rsidRPr="00644D4B">
        <w:rPr>
          <w:rFonts w:ascii="Times New Roman" w:eastAsia="Times" w:hAnsi="Times New Roman" w:cs="Times New Roman"/>
        </w:rPr>
        <w:t xml:space="preserve">) </w:t>
      </w:r>
      <w:r w:rsidRPr="00644D4B">
        <w:rPr>
          <w:rFonts w:ascii="Times New Roman" w:eastAsia="Calibri" w:hAnsi="Times New Roman" w:cs="Times New Roman"/>
          <w:noProof/>
        </w:rPr>
        <w:t xml:space="preserve">are given in Table </w:t>
      </w:r>
      <w:r w:rsidR="0016339C">
        <w:rPr>
          <w:rFonts w:ascii="Times New Roman" w:eastAsia="Calibri" w:hAnsi="Times New Roman" w:cs="Times New Roman"/>
          <w:noProof/>
        </w:rPr>
        <w:t>2</w:t>
      </w:r>
      <w:r w:rsidRPr="00644D4B">
        <w:rPr>
          <w:rFonts w:ascii="Times New Roman" w:eastAsia="Calibri" w:hAnsi="Times New Roman" w:cs="Times New Roman"/>
          <w:noProof/>
        </w:rPr>
        <w:t xml:space="preserve">.  </w:t>
      </w:r>
    </w:p>
    <w:p w:rsidR="00CE0911" w:rsidRPr="00644D4B" w:rsidRDefault="00CE0911" w:rsidP="00FD7ED3">
      <w:pPr>
        <w:spacing w:line="360" w:lineRule="atLeast"/>
        <w:jc w:val="both"/>
        <w:rPr>
          <w:rFonts w:ascii="Times New Roman" w:eastAsia="Calibri" w:hAnsi="Times New Roman" w:cs="Times New Roman"/>
          <w:noProof/>
        </w:rPr>
      </w:pPr>
    </w:p>
    <w:p w:rsidR="00CE0911" w:rsidRPr="00644D4B" w:rsidRDefault="00CE0911" w:rsidP="00FD7ED3">
      <w:pPr>
        <w:keepNext/>
        <w:keepLines/>
        <w:spacing w:line="360" w:lineRule="atLeast"/>
        <w:jc w:val="both"/>
        <w:rPr>
          <w:rFonts w:ascii="Times New Roman" w:eastAsia="Calibri" w:hAnsi="Times New Roman" w:cs="Times New Roman"/>
        </w:rPr>
      </w:pPr>
      <w:r w:rsidRPr="000A40AF">
        <w:rPr>
          <w:rFonts w:ascii="Times New Roman" w:eastAsia="Calibri" w:hAnsi="Times New Roman" w:cs="Times New Roman"/>
          <w:spacing w:val="20"/>
        </w:rPr>
        <w:t xml:space="preserve">Table </w:t>
      </w:r>
      <w:r w:rsidR="0016339C" w:rsidRPr="000A40AF">
        <w:rPr>
          <w:rFonts w:ascii="Times New Roman" w:eastAsia="Calibri" w:hAnsi="Times New Roman" w:cs="Times New Roman"/>
          <w:spacing w:val="20"/>
        </w:rPr>
        <w:t>2</w:t>
      </w:r>
      <w:r w:rsidRPr="000A40AF">
        <w:rPr>
          <w:rFonts w:ascii="Times New Roman" w:eastAsia="Calibri" w:hAnsi="Times New Roman" w:cs="Times New Roman"/>
          <w:spacing w:val="20"/>
        </w:rPr>
        <w:t>.</w:t>
      </w:r>
      <w:r w:rsidRPr="0016339C">
        <w:rPr>
          <w:rFonts w:ascii="Times New Roman" w:eastAsia="Calibri" w:hAnsi="Times New Roman" w:cs="Times New Roman"/>
        </w:rPr>
        <w:t xml:space="preserve">  The</w:t>
      </w:r>
      <w:r w:rsidRPr="00644D4B">
        <w:rPr>
          <w:rFonts w:ascii="Times New Roman" w:eastAsia="Calibri" w:hAnsi="Times New Roman" w:cs="Times New Roman"/>
        </w:rPr>
        <w:t xml:space="preserve"> 9.820295 </w:t>
      </w:r>
      <w:r w:rsidRPr="00644D4B">
        <w:rPr>
          <w:rFonts w:ascii="Times New Roman" w:eastAsia="Calibri" w:hAnsi="Times New Roman" w:cs="Times New Roman"/>
          <w:color w:val="000000"/>
        </w:rPr>
        <w:t>GH</w:t>
      </w:r>
      <w:r w:rsidRPr="00644D4B">
        <w:rPr>
          <w:rFonts w:ascii="Times New Roman" w:eastAsia="Times New Roman" w:hAnsi="Times New Roman" w:cs="Times New Roman"/>
          <w:color w:val="000000"/>
        </w:rPr>
        <w:t xml:space="preserve">z </w:t>
      </w:r>
      <w:r w:rsidR="00E64A4D" w:rsidRPr="00E64A4D">
        <w:rPr>
          <w:noProof/>
          <w:position w:val="-14"/>
        </w:rPr>
        <w:object w:dxaOrig="920" w:dyaOrig="420">
          <v:shape id="_x0000_i1114" type="#_x0000_t75" alt="" style="width:45.8pt;height:21.5pt;mso-width-percent:0;mso-height-percent:0;mso-width-percent:0;mso-height-percent:0" o:ole="">
            <v:imagedata r:id="rId191" o:title=""/>
          </v:shape>
          <o:OLEObject Type="Embed" ProgID="Equation.DSMT4" ShapeID="_x0000_i1114" DrawAspect="Content" ObjectID="_1671719048" r:id="rId192"/>
        </w:object>
      </w:r>
      <w:r w:rsidRPr="00644D4B">
        <w:rPr>
          <w:rFonts w:ascii="Times New Roman" w:hAnsi="Times New Roman" w:cs="Times New Roman"/>
          <w:position w:val="-14"/>
        </w:rPr>
        <w:t xml:space="preserve"> </w:t>
      </w:r>
      <w:r w:rsidRPr="00644D4B">
        <w:rPr>
          <w:rFonts w:ascii="Times New Roman" w:eastAsia="Times New Roman" w:hAnsi="Times New Roman" w:cs="Times New Roman"/>
        </w:rPr>
        <w:t>EPR</w:t>
      </w:r>
      <w:r w:rsidRPr="00644D4B">
        <w:rPr>
          <w:rFonts w:ascii="Times New Roman" w:eastAsia="Calibri" w:hAnsi="Times New Roman" w:cs="Times New Roman"/>
        </w:rPr>
        <w:t xml:space="preserve"> combined downfield shifts due to the magnetic and spin-orbital coupling, the resulting downfield peak positions, and the upfield peak positions shifted only by the spin-orbital coupling energies for spin-orbital coupling quantum numbers </w:t>
      </w:r>
      <w:r w:rsidR="00E64A4D" w:rsidRPr="00E64A4D">
        <w:rPr>
          <w:noProof/>
          <w:position w:val="-8"/>
        </w:rPr>
        <w:object w:dxaOrig="1480" w:dyaOrig="280">
          <v:shape id="_x0000_i1115" type="#_x0000_t75" alt="" style="width:73.85pt;height:14.05pt;mso-width-percent:0;mso-height-percent:0;mso-width-percent:0;mso-height-percent:0" o:ole="">
            <v:imagedata r:id="rId193" o:title=""/>
          </v:shape>
          <o:OLEObject Type="Embed" ProgID="Equation.DSMT4" ShapeID="_x0000_i1115" DrawAspect="Content" ObjectID="_1671719049" r:id="rId194"/>
        </w:object>
      </w:r>
      <w:r w:rsidRPr="00644D4B">
        <w:rPr>
          <w:rFonts w:ascii="Times New Roman" w:eastAsia="Times" w:hAnsi="Times New Roman" w:cs="Times New Roman"/>
        </w:rPr>
        <w:t>.</w:t>
      </w:r>
    </w:p>
    <w:tbl>
      <w:tblPr>
        <w:tblW w:w="7488" w:type="dxa"/>
        <w:jc w:val="center"/>
        <w:tblLook w:val="04A0" w:firstRow="1" w:lastRow="0" w:firstColumn="1" w:lastColumn="0" w:noHBand="0" w:noVBand="1"/>
      </w:tblPr>
      <w:tblGrid>
        <w:gridCol w:w="1872"/>
        <w:gridCol w:w="1872"/>
        <w:gridCol w:w="1872"/>
        <w:gridCol w:w="1872"/>
      </w:tblGrid>
      <w:tr w:rsidR="001A08B0" w:rsidRPr="00644D4B" w:rsidTr="001A08B0">
        <w:trPr>
          <w:jc w:val="center"/>
        </w:trPr>
        <w:tc>
          <w:tcPr>
            <w:tcW w:w="1872" w:type="dxa"/>
            <w:hideMark/>
          </w:tcPr>
          <w:p w:rsidR="001A08B0" w:rsidRPr="00644D4B" w:rsidRDefault="001A08B0" w:rsidP="004D7493">
            <w:pPr>
              <w:keepNext/>
              <w:keepLines/>
              <w:jc w:val="center"/>
              <w:rPr>
                <w:rFonts w:ascii="Times New Roman" w:eastAsia="Calibri" w:hAnsi="Times New Roman" w:cs="Times New Roman"/>
              </w:rPr>
            </w:pPr>
            <w:r w:rsidRPr="00644D4B">
              <w:rPr>
                <w:rFonts w:ascii="Times New Roman" w:hAnsi="Times New Roman" w:cs="Times New Roman"/>
              </w:rPr>
              <w:t>m</w:t>
            </w:r>
          </w:p>
        </w:tc>
        <w:tc>
          <w:tcPr>
            <w:tcW w:w="1872" w:type="dxa"/>
          </w:tcPr>
          <w:p w:rsidR="001A08B0" w:rsidRPr="00644D4B" w:rsidRDefault="001A08B0" w:rsidP="004D7493">
            <w:pPr>
              <w:keepNext/>
              <w:keepLines/>
              <w:jc w:val="center"/>
              <w:rPr>
                <w:rFonts w:ascii="Times New Roman" w:hAnsi="Times New Roman" w:cs="Times New Roman"/>
              </w:rPr>
            </w:pPr>
            <w:r w:rsidRPr="00644D4B">
              <w:rPr>
                <w:rFonts w:ascii="Times New Roman" w:hAnsi="Times New Roman" w:cs="Times New Roman"/>
              </w:rPr>
              <w:t>Combined Downfield Magnetic Energy Shift (G)</w:t>
            </w:r>
          </w:p>
        </w:tc>
        <w:tc>
          <w:tcPr>
            <w:tcW w:w="1872" w:type="dxa"/>
            <w:hideMark/>
          </w:tcPr>
          <w:p w:rsidR="001A08B0" w:rsidRPr="00644D4B" w:rsidRDefault="001A08B0" w:rsidP="004D7493">
            <w:pPr>
              <w:keepNext/>
              <w:keepLines/>
              <w:jc w:val="center"/>
              <w:rPr>
                <w:rFonts w:ascii="Times New Roman" w:hAnsi="Times New Roman" w:cs="Times New Roman"/>
              </w:rPr>
            </w:pPr>
            <w:r w:rsidRPr="00644D4B">
              <w:rPr>
                <w:rFonts w:ascii="Times New Roman" w:hAnsi="Times New Roman" w:cs="Times New Roman"/>
              </w:rPr>
              <w:t>Downfield Peak Position</w:t>
            </w:r>
          </w:p>
          <w:p w:rsidR="001A08B0" w:rsidRPr="00644D4B" w:rsidRDefault="001A08B0" w:rsidP="004D7493">
            <w:pPr>
              <w:keepNext/>
              <w:keepLines/>
              <w:jc w:val="center"/>
              <w:rPr>
                <w:rFonts w:ascii="Times New Roman" w:eastAsia="Calibri" w:hAnsi="Times New Roman" w:cs="Times New Roman"/>
              </w:rPr>
            </w:pPr>
            <w:r w:rsidRPr="00644D4B">
              <w:rPr>
                <w:rFonts w:ascii="Times New Roman" w:hAnsi="Times New Roman" w:cs="Times New Roman"/>
              </w:rPr>
              <w:t>(T)</w:t>
            </w:r>
          </w:p>
        </w:tc>
        <w:tc>
          <w:tcPr>
            <w:tcW w:w="1872" w:type="dxa"/>
            <w:hideMark/>
          </w:tcPr>
          <w:p w:rsidR="001A08B0" w:rsidRPr="00644D4B" w:rsidRDefault="001A08B0" w:rsidP="004D7493">
            <w:pPr>
              <w:keepNext/>
              <w:keepLines/>
              <w:jc w:val="center"/>
              <w:rPr>
                <w:rFonts w:ascii="Times New Roman" w:hAnsi="Times New Roman" w:cs="Times New Roman"/>
              </w:rPr>
            </w:pPr>
            <w:r w:rsidRPr="00644D4B">
              <w:rPr>
                <w:rFonts w:ascii="Times New Roman" w:hAnsi="Times New Roman" w:cs="Times New Roman"/>
              </w:rPr>
              <w:t>Upfield Peak Position</w:t>
            </w:r>
          </w:p>
          <w:p w:rsidR="001A08B0" w:rsidRPr="00644D4B" w:rsidRDefault="001A08B0" w:rsidP="004D7493">
            <w:pPr>
              <w:keepNext/>
              <w:keepLines/>
              <w:jc w:val="center"/>
              <w:rPr>
                <w:rFonts w:ascii="Times New Roman" w:eastAsia="Calibri" w:hAnsi="Times New Roman" w:cs="Times New Roman"/>
              </w:rPr>
            </w:pPr>
            <w:r w:rsidRPr="00644D4B">
              <w:rPr>
                <w:rFonts w:ascii="Times New Roman" w:hAnsi="Times New Roman" w:cs="Times New Roman"/>
              </w:rPr>
              <w:t>(T)</w:t>
            </w:r>
          </w:p>
        </w:tc>
      </w:tr>
      <w:tr w:rsidR="001A08B0" w:rsidRPr="00644D4B" w:rsidTr="001A08B0">
        <w:trPr>
          <w:jc w:val="center"/>
        </w:trPr>
        <w:tc>
          <w:tcPr>
            <w:tcW w:w="1872" w:type="dxa"/>
            <w:hideMark/>
          </w:tcPr>
          <w:p w:rsidR="001A08B0" w:rsidRPr="00644D4B" w:rsidRDefault="001A08B0" w:rsidP="004D7493">
            <w:pPr>
              <w:keepNext/>
              <w:keepLines/>
              <w:jc w:val="center"/>
              <w:rPr>
                <w:rFonts w:ascii="Times New Roman" w:hAnsi="Times New Roman" w:cs="Times New Roman"/>
              </w:rPr>
            </w:pPr>
            <w:r w:rsidRPr="00644D4B">
              <w:rPr>
                <w:rFonts w:ascii="Times New Roman" w:hAnsi="Times New Roman" w:cs="Times New Roman"/>
              </w:rPr>
              <w:t>0.5</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2.04212</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color w:val="3F22FF"/>
              </w:rPr>
              <w:t>0.34980</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0.35021</w:t>
            </w:r>
          </w:p>
        </w:tc>
      </w:tr>
      <w:tr w:rsidR="001A08B0" w:rsidRPr="00644D4B" w:rsidTr="001A08B0">
        <w:trPr>
          <w:jc w:val="center"/>
        </w:trPr>
        <w:tc>
          <w:tcPr>
            <w:tcW w:w="1872" w:type="dxa"/>
            <w:hideMark/>
          </w:tcPr>
          <w:p w:rsidR="001A08B0" w:rsidRPr="00644D4B" w:rsidRDefault="001A08B0" w:rsidP="004D7493">
            <w:pPr>
              <w:keepNext/>
              <w:keepLines/>
              <w:jc w:val="center"/>
              <w:rPr>
                <w:rFonts w:ascii="Times New Roman" w:hAnsi="Times New Roman" w:cs="Times New Roman"/>
                <w:color w:val="FFFFFF"/>
              </w:rPr>
            </w:pPr>
            <w:r w:rsidRPr="00644D4B">
              <w:rPr>
                <w:rFonts w:ascii="Times New Roman" w:hAnsi="Times New Roman" w:cs="Times New Roman"/>
              </w:rPr>
              <w:t>1</w:t>
            </w:r>
          </w:p>
        </w:tc>
        <w:tc>
          <w:tcPr>
            <w:tcW w:w="1872" w:type="dxa"/>
            <w:tcBorders>
              <w:top w:val="single" w:sz="6" w:space="0" w:color="FFFFFF"/>
              <w:left w:val="single" w:sz="6" w:space="0" w:color="FFFFFF"/>
              <w:bottom w:val="single" w:sz="6" w:space="0" w:color="FFFFFF"/>
              <w:right w:val="single" w:sz="6"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4.17422</w:t>
            </w:r>
          </w:p>
        </w:tc>
        <w:tc>
          <w:tcPr>
            <w:tcW w:w="1872" w:type="dxa"/>
            <w:tcBorders>
              <w:top w:val="single" w:sz="6" w:space="0" w:color="FFFFFF"/>
              <w:left w:val="single" w:sz="6" w:space="0" w:color="FFFFFF"/>
              <w:bottom w:val="single" w:sz="6" w:space="0" w:color="FFFFFF"/>
              <w:right w:val="single" w:sz="6"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color w:val="3F22FF"/>
              </w:rPr>
              <w:t>0.34959</w:t>
            </w:r>
          </w:p>
        </w:tc>
        <w:tc>
          <w:tcPr>
            <w:tcW w:w="1872" w:type="dxa"/>
            <w:tcBorders>
              <w:top w:val="single" w:sz="6" w:space="0" w:color="FFFFFF"/>
              <w:left w:val="single" w:sz="6" w:space="0" w:color="FFFFFF"/>
              <w:bottom w:val="single" w:sz="6" w:space="0" w:color="FFFFFF"/>
              <w:right w:val="single" w:sz="8"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0.35041</w:t>
            </w:r>
          </w:p>
        </w:tc>
      </w:tr>
      <w:tr w:rsidR="001A08B0" w:rsidRPr="00644D4B" w:rsidTr="001A08B0">
        <w:trPr>
          <w:jc w:val="center"/>
        </w:trPr>
        <w:tc>
          <w:tcPr>
            <w:tcW w:w="1872" w:type="dxa"/>
            <w:hideMark/>
          </w:tcPr>
          <w:p w:rsidR="001A08B0" w:rsidRPr="00644D4B" w:rsidRDefault="001A08B0" w:rsidP="004D7493">
            <w:pPr>
              <w:keepNext/>
              <w:keepLines/>
              <w:jc w:val="center"/>
              <w:rPr>
                <w:rFonts w:ascii="Times New Roman" w:hAnsi="Times New Roman" w:cs="Times New Roman"/>
                <w:color w:val="FFFFFF"/>
              </w:rPr>
            </w:pPr>
            <w:r w:rsidRPr="00644D4B">
              <w:rPr>
                <w:rFonts w:ascii="Times New Roman" w:hAnsi="Times New Roman" w:cs="Times New Roman"/>
              </w:rPr>
              <w:t>2</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8.70835</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color w:val="3F22FF"/>
              </w:rPr>
              <w:t>0.34914</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0.35081</w:t>
            </w:r>
          </w:p>
        </w:tc>
      </w:tr>
      <w:tr w:rsidR="001A08B0" w:rsidRPr="00644D4B" w:rsidTr="001A08B0">
        <w:trPr>
          <w:jc w:val="center"/>
        </w:trPr>
        <w:tc>
          <w:tcPr>
            <w:tcW w:w="1872" w:type="dxa"/>
            <w:hideMark/>
          </w:tcPr>
          <w:p w:rsidR="001A08B0" w:rsidRPr="00644D4B" w:rsidRDefault="001A08B0" w:rsidP="004D7493">
            <w:pPr>
              <w:keepNext/>
              <w:keepLines/>
              <w:jc w:val="center"/>
              <w:rPr>
                <w:rFonts w:ascii="Times New Roman" w:hAnsi="Times New Roman" w:cs="Times New Roman"/>
                <w:color w:val="FFFFFF"/>
              </w:rPr>
            </w:pPr>
            <w:r w:rsidRPr="00644D4B">
              <w:rPr>
                <w:rFonts w:ascii="Times New Roman" w:hAnsi="Times New Roman" w:cs="Times New Roman"/>
              </w:rPr>
              <w:t>3</w:t>
            </w:r>
          </w:p>
        </w:tc>
        <w:tc>
          <w:tcPr>
            <w:tcW w:w="1872" w:type="dxa"/>
            <w:tcBorders>
              <w:top w:val="single" w:sz="6" w:space="0" w:color="FFFFFF"/>
              <w:left w:val="single" w:sz="6" w:space="0" w:color="FFFFFF"/>
              <w:bottom w:val="single" w:sz="6" w:space="0" w:color="FFFFFF"/>
              <w:right w:val="single" w:sz="6"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13.60238</w:t>
            </w:r>
          </w:p>
        </w:tc>
        <w:tc>
          <w:tcPr>
            <w:tcW w:w="1872" w:type="dxa"/>
            <w:tcBorders>
              <w:top w:val="single" w:sz="6" w:space="0" w:color="FFFFFF"/>
              <w:left w:val="single" w:sz="6" w:space="0" w:color="FFFFFF"/>
              <w:bottom w:val="single" w:sz="6" w:space="0" w:color="FFFFFF"/>
              <w:right w:val="single" w:sz="6"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color w:val="3F22FF"/>
              </w:rPr>
              <w:t>0.34865</w:t>
            </w:r>
          </w:p>
        </w:tc>
        <w:tc>
          <w:tcPr>
            <w:tcW w:w="1872" w:type="dxa"/>
            <w:tcBorders>
              <w:top w:val="single" w:sz="6" w:space="0" w:color="FFFFFF"/>
              <w:left w:val="single" w:sz="6" w:space="0" w:color="FFFFFF"/>
              <w:bottom w:val="single" w:sz="6" w:space="0" w:color="FFFFFF"/>
              <w:right w:val="single" w:sz="8"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0.35121</w:t>
            </w:r>
          </w:p>
        </w:tc>
      </w:tr>
      <w:tr w:rsidR="001A08B0" w:rsidRPr="00644D4B" w:rsidTr="001A08B0">
        <w:trPr>
          <w:jc w:val="center"/>
        </w:trPr>
        <w:tc>
          <w:tcPr>
            <w:tcW w:w="1872" w:type="dxa"/>
            <w:hideMark/>
          </w:tcPr>
          <w:p w:rsidR="001A08B0" w:rsidRPr="00644D4B" w:rsidRDefault="001A08B0" w:rsidP="004D7493">
            <w:pPr>
              <w:keepNext/>
              <w:keepLines/>
              <w:jc w:val="center"/>
              <w:rPr>
                <w:rFonts w:ascii="Times New Roman" w:hAnsi="Times New Roman" w:cs="Times New Roman"/>
                <w:color w:val="FFFFFF"/>
              </w:rPr>
            </w:pPr>
            <w:r w:rsidRPr="00644D4B">
              <w:rPr>
                <w:rFonts w:ascii="Times New Roman" w:hAnsi="Times New Roman" w:cs="Times New Roman"/>
              </w:rPr>
              <w:t>4</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18.85632</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color w:val="3F22FF"/>
              </w:rPr>
              <w:t>0.34812</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0.35160</w:t>
            </w:r>
          </w:p>
        </w:tc>
      </w:tr>
      <w:tr w:rsidR="001A08B0" w:rsidRPr="00644D4B" w:rsidTr="001A08B0">
        <w:trPr>
          <w:jc w:val="center"/>
        </w:trPr>
        <w:tc>
          <w:tcPr>
            <w:tcW w:w="1872" w:type="dxa"/>
            <w:tcBorders>
              <w:bottom w:val="single" w:sz="8" w:space="0" w:color="FFFFFF"/>
            </w:tcBorders>
            <w:hideMark/>
          </w:tcPr>
          <w:p w:rsidR="001A08B0" w:rsidRPr="00644D4B" w:rsidRDefault="001A08B0" w:rsidP="004D7493">
            <w:pPr>
              <w:keepNext/>
              <w:keepLines/>
              <w:jc w:val="center"/>
              <w:rPr>
                <w:rFonts w:ascii="Times New Roman" w:hAnsi="Times New Roman" w:cs="Times New Roman"/>
                <w:color w:val="FFFFFF"/>
              </w:rPr>
            </w:pPr>
            <w:r w:rsidRPr="00644D4B">
              <w:rPr>
                <w:rFonts w:ascii="Times New Roman" w:hAnsi="Times New Roman" w:cs="Times New Roman"/>
              </w:rPr>
              <w:t>5</w:t>
            </w:r>
          </w:p>
        </w:tc>
        <w:tc>
          <w:tcPr>
            <w:tcW w:w="1872" w:type="dxa"/>
            <w:tcBorders>
              <w:top w:val="single" w:sz="6" w:space="0" w:color="FFFFFF"/>
              <w:left w:val="single" w:sz="6" w:space="0" w:color="FFFFFF"/>
              <w:bottom w:val="single" w:sz="8" w:space="0" w:color="FFFFFF"/>
              <w:right w:val="single" w:sz="6"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24.47016</w:t>
            </w:r>
          </w:p>
        </w:tc>
        <w:tc>
          <w:tcPr>
            <w:tcW w:w="1872" w:type="dxa"/>
            <w:tcBorders>
              <w:top w:val="single" w:sz="6" w:space="0" w:color="FFFFFF"/>
              <w:left w:val="single" w:sz="6" w:space="0" w:color="FFFFFF"/>
              <w:bottom w:val="single" w:sz="8" w:space="0" w:color="FFFFFF"/>
              <w:right w:val="single" w:sz="6"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color w:val="3F22FF"/>
              </w:rPr>
              <w:t>0.34756</w:t>
            </w:r>
          </w:p>
        </w:tc>
        <w:tc>
          <w:tcPr>
            <w:tcW w:w="1872" w:type="dxa"/>
            <w:tcBorders>
              <w:top w:val="single" w:sz="6" w:space="0" w:color="FFFFFF"/>
              <w:left w:val="single" w:sz="6" w:space="0" w:color="FFFFFF"/>
              <w:bottom w:val="single" w:sz="8" w:space="0" w:color="FFFFFF"/>
              <w:right w:val="single" w:sz="8" w:space="0" w:color="FFFFFF"/>
            </w:tcBorders>
          </w:tcPr>
          <w:p w:rsidR="001A08B0" w:rsidRPr="00644D4B" w:rsidRDefault="001A08B0" w:rsidP="004D7493">
            <w:pPr>
              <w:keepNext/>
              <w:keepLines/>
              <w:jc w:val="center"/>
              <w:rPr>
                <w:rFonts w:ascii="Times New Roman" w:hAnsi="Times New Roman" w:cs="Times New Roman"/>
                <w:color w:val="3F22FF"/>
              </w:rPr>
            </w:pPr>
            <w:r w:rsidRPr="00644D4B">
              <w:rPr>
                <w:rFonts w:ascii="Times New Roman" w:hAnsi="Times New Roman" w:cs="Times New Roman"/>
              </w:rPr>
              <w:t>0.35200</w:t>
            </w:r>
          </w:p>
        </w:tc>
      </w:tr>
    </w:tbl>
    <w:p w:rsidR="00CE0911" w:rsidRPr="00644D4B" w:rsidRDefault="00CE0911" w:rsidP="00FD7ED3">
      <w:pPr>
        <w:spacing w:line="360" w:lineRule="atLeast"/>
        <w:ind w:firstLine="720"/>
        <w:jc w:val="both"/>
        <w:rPr>
          <w:rFonts w:ascii="Times New Roman" w:eastAsia="Calibri" w:hAnsi="Times New Roman" w:cs="Times New Roman"/>
        </w:rPr>
      </w:pPr>
    </w:p>
    <w:p w:rsidR="004E08AC" w:rsidRPr="00852D32" w:rsidRDefault="004E08AC" w:rsidP="00FD7ED3">
      <w:pPr>
        <w:spacing w:line="360" w:lineRule="atLeast"/>
        <w:ind w:firstLine="720"/>
        <w:jc w:val="both"/>
        <w:rPr>
          <w:rFonts w:ascii="Times New Roman" w:eastAsia="Calibri" w:hAnsi="Times New Roman" w:cs="Times New Roman"/>
          <w:color w:val="000000"/>
        </w:rPr>
      </w:pPr>
      <w:r w:rsidRPr="00852D32">
        <w:rPr>
          <w:rFonts w:ascii="Times New Roman" w:eastAsia="Calibri" w:hAnsi="Times New Roman" w:cs="Times New Roman"/>
        </w:rPr>
        <w:t>During a spin flip transition</w:t>
      </w:r>
      <w:r w:rsidR="004B4A69">
        <w:rPr>
          <w:rFonts w:ascii="Times New Roman" w:eastAsia="Calibri" w:hAnsi="Times New Roman" w:cs="Times New Roman"/>
        </w:rPr>
        <w:t>,</w:t>
      </w:r>
      <w:r w:rsidRPr="00852D32">
        <w:rPr>
          <w:rFonts w:ascii="Times New Roman" w:eastAsia="Calibri" w:hAnsi="Times New Roman" w:cs="Times New Roman"/>
        </w:rPr>
        <w:t xml:space="preserve"> magnetic flux is linked by an unpaired electron in quantized units of the fluxon </w:t>
      </w:r>
      <w:r w:rsidRPr="00852D32">
        <w:rPr>
          <w:rFonts w:ascii="Times New Roman" w:hAnsi="Times New Roman" w:cs="Times New Roman"/>
          <w:noProof/>
          <w:position w:val="-24"/>
          <w:lang w:val="en-GB" w:eastAsia="en-GB"/>
        </w:rPr>
        <w:drawing>
          <wp:inline distT="0" distB="0" distL="0" distR="0" wp14:anchorId="4CEA7086" wp14:editId="58EBA770">
            <wp:extent cx="532130" cy="419735"/>
            <wp:effectExtent l="0" t="0" r="0" b="0"/>
            <wp:docPr id="224"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32130" cy="419735"/>
                    </a:xfrm>
                    <a:prstGeom prst="rect">
                      <a:avLst/>
                    </a:prstGeom>
                    <a:noFill/>
                    <a:ln>
                      <a:noFill/>
                    </a:ln>
                  </pic:spPr>
                </pic:pic>
              </a:graphicData>
            </a:graphic>
          </wp:inline>
        </w:drawing>
      </w:r>
      <w:r w:rsidRPr="00852D32">
        <w:rPr>
          <w:rFonts w:ascii="Times New Roman" w:hAnsi="Times New Roman" w:cs="Times New Roman"/>
          <w:noProof/>
        </w:rPr>
        <w:t xml:space="preserve"> </w:t>
      </w:r>
      <w:r w:rsidRPr="00852D32">
        <w:rPr>
          <w:rFonts w:ascii="Times New Roman" w:eastAsia="Calibri" w:hAnsi="Times New Roman" w:cs="Times New Roman"/>
        </w:rPr>
        <w:t xml:space="preserve">or the magnetic flux quantum </w:t>
      </w:r>
      <w:r w:rsidRPr="00852D32">
        <w:rPr>
          <w:rFonts w:ascii="Times New Roman" w:hAnsi="Times New Roman" w:cs="Times New Roman"/>
          <w:noProof/>
          <w:position w:val="-24"/>
          <w:lang w:val="en-GB" w:eastAsia="en-GB"/>
        </w:rPr>
        <w:drawing>
          <wp:inline distT="0" distB="0" distL="0" distR="0" wp14:anchorId="63834D99" wp14:editId="3F44E596">
            <wp:extent cx="214630" cy="419735"/>
            <wp:effectExtent l="0" t="0" r="0" b="0"/>
            <wp:docPr id="225"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4630" cy="419735"/>
                    </a:xfrm>
                    <a:prstGeom prst="rect">
                      <a:avLst/>
                    </a:prstGeom>
                    <a:noFill/>
                    <a:ln>
                      <a:noFill/>
                    </a:ln>
                  </pic:spPr>
                </pic:pic>
              </a:graphicData>
            </a:graphic>
          </wp:inline>
        </w:drawing>
      </w:r>
      <w:r w:rsidRPr="00852D32">
        <w:rPr>
          <w:rFonts w:ascii="Times New Roman" w:eastAsia="Calibri" w:hAnsi="Times New Roman" w:cs="Times New Roman"/>
        </w:rPr>
        <w:t>.  The</w:t>
      </w:r>
      <w:r w:rsidRPr="00852D32">
        <w:rPr>
          <w:rFonts w:ascii="Times New Roman" w:eastAsia="Calibri" w:hAnsi="Times New Roman" w:cs="Times New Roman"/>
          <w:color w:val="000000"/>
        </w:rPr>
        <w:t xml:space="preserve"> fluxon linkage energies </w:t>
      </w:r>
      <w:r w:rsidR="00E64A4D" w:rsidRPr="00E64A4D">
        <w:rPr>
          <w:noProof/>
          <w:position w:val="-12"/>
        </w:rPr>
        <w:object w:dxaOrig="340" w:dyaOrig="380">
          <v:shape id="_x0000_i1116" type="#_x0000_t75" alt="" style="width:16.85pt;height:19.65pt;mso-width-percent:0;mso-height-percent:0;mso-width-percent:0;mso-height-percent:0" o:ole="">
            <v:imagedata r:id="rId197" o:title=""/>
          </v:shape>
          <o:OLEObject Type="Embed" ProgID="Equation.DSMT4" ShapeID="_x0000_i1116" DrawAspect="Content" ObjectID="_1671719050" r:id="rId198"/>
        </w:object>
      </w:r>
      <w:r w:rsidRPr="00852D32">
        <w:rPr>
          <w:rFonts w:ascii="Times New Roman" w:eastAsia="Calibri" w:hAnsi="Times New Roman" w:cs="Times New Roman"/>
          <w:color w:val="000000"/>
        </w:rPr>
        <w:t xml:space="preserve"> by molecular hydrino </w:t>
      </w:r>
      <w:r w:rsidRPr="00852D32">
        <w:rPr>
          <w:rFonts w:ascii="Times New Roman" w:hAnsi="Times New Roman" w:cs="Times New Roman"/>
          <w:noProof/>
          <w:position w:val="-14"/>
          <w:lang w:val="en-GB" w:eastAsia="en-GB"/>
        </w:rPr>
        <w:drawing>
          <wp:inline distT="0" distB="0" distL="0" distR="0" wp14:anchorId="55B8C248" wp14:editId="2C0221E5">
            <wp:extent cx="588010" cy="270510"/>
            <wp:effectExtent l="0" t="0" r="0" b="0"/>
            <wp:docPr id="227"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8010" cy="270510"/>
                    </a:xfrm>
                    <a:prstGeom prst="rect">
                      <a:avLst/>
                    </a:prstGeom>
                    <a:noFill/>
                    <a:ln>
                      <a:noFill/>
                    </a:ln>
                  </pic:spPr>
                </pic:pic>
              </a:graphicData>
            </a:graphic>
          </wp:inline>
        </w:drawing>
      </w:r>
      <w:r w:rsidRPr="00852D32">
        <w:rPr>
          <w:rFonts w:ascii="Times New Roman" w:eastAsia="Calibri" w:hAnsi="Times New Roman" w:cs="Times New Roman"/>
          <w:color w:val="000000"/>
        </w:rPr>
        <w:t xml:space="preserve"> during a spin transition </w:t>
      </w:r>
      <w:r w:rsidR="00CE0911">
        <w:rPr>
          <w:rFonts w:ascii="Times New Roman" w:eastAsia="Calibri" w:hAnsi="Times New Roman" w:cs="Times New Roman"/>
          <w:color w:val="000000"/>
        </w:rPr>
        <w:t>given by Mills Eqs. (16.237-16.240) [</w:t>
      </w:r>
      <w:r w:rsidR="009148E9">
        <w:rPr>
          <w:rFonts w:ascii="Times New Roman" w:eastAsia="Calibri" w:hAnsi="Times New Roman" w:cs="Times New Roman"/>
          <w:color w:val="000000"/>
        </w:rPr>
        <w:t>1</w:t>
      </w:r>
      <w:r w:rsidR="00CE0911">
        <w:rPr>
          <w:rFonts w:ascii="Times New Roman" w:eastAsia="Calibri" w:hAnsi="Times New Roman" w:cs="Times New Roman"/>
          <w:color w:val="000000"/>
        </w:rPr>
        <w:t xml:space="preserve">] </w:t>
      </w:r>
      <w:r w:rsidRPr="00852D32">
        <w:rPr>
          <w:rFonts w:ascii="Times New Roman" w:eastAsia="Calibri" w:hAnsi="Times New Roman" w:cs="Times New Roman"/>
          <w:color w:val="000000"/>
        </w:rPr>
        <w:t xml:space="preserve">are </w:t>
      </w:r>
    </w:p>
    <w:p w:rsidR="004E08AC" w:rsidRPr="00852D32" w:rsidRDefault="004E08AC"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852D32">
        <w:rPr>
          <w:rFonts w:ascii="Times New Roman" w:eastAsia="Calibri" w:hAnsi="Times New Roman" w:cs="Times New Roman"/>
          <w:position w:val="-4"/>
        </w:rPr>
        <w:lastRenderedPageBreak/>
        <w:tab/>
      </w:r>
      <w:r w:rsidR="00E64A4D" w:rsidRPr="00E64A4D">
        <w:rPr>
          <w:noProof/>
          <w:position w:val="-88"/>
        </w:rPr>
        <w:object w:dxaOrig="5940" w:dyaOrig="2360">
          <v:shape id="_x0000_i1117" type="#_x0000_t75" alt="" style="width:297.35pt;height:117.8pt;mso-width-percent:0;mso-height-percent:0;mso-width-percent:0;mso-height-percent:0" o:ole="">
            <v:imagedata r:id="rId200" o:title=""/>
          </v:shape>
          <o:OLEObject Type="Embed" ProgID="Equation.DSMT4" ShapeID="_x0000_i1117" DrawAspect="Content" ObjectID="_1671719051" r:id="rId201"/>
        </w:object>
      </w:r>
      <w:r w:rsidRPr="00852D32">
        <w:rPr>
          <w:rFonts w:ascii="Times New Roman" w:eastAsia="Calibri" w:hAnsi="Times New Roman" w:cs="Times New Roman"/>
          <w:position w:val="-4"/>
        </w:rPr>
        <w:tab/>
        <w:t>(</w:t>
      </w:r>
      <w:r w:rsidR="00EA4720">
        <w:rPr>
          <w:rFonts w:ascii="Times New Roman" w:eastAsia="Calibri" w:hAnsi="Times New Roman" w:cs="Times New Roman"/>
          <w:position w:val="-4"/>
        </w:rPr>
        <w:t>18</w:t>
      </w:r>
      <w:r w:rsidRPr="00852D32">
        <w:rPr>
          <w:rFonts w:ascii="Times New Roman" w:eastAsia="Calibri" w:hAnsi="Times New Roman" w:cs="Times New Roman"/>
          <w:position w:val="-4"/>
        </w:rPr>
        <w:t>)</w:t>
      </w:r>
    </w:p>
    <w:p w:rsidR="004E08AC" w:rsidRPr="00852D32" w:rsidRDefault="00467465" w:rsidP="00FD7ED3">
      <w:pPr>
        <w:spacing w:line="360" w:lineRule="atLeast"/>
        <w:jc w:val="both"/>
        <w:rPr>
          <w:rFonts w:ascii="Times New Roman" w:eastAsia="Calibri" w:hAnsi="Times New Roman" w:cs="Times New Roman"/>
          <w:color w:val="000000"/>
        </w:rPr>
      </w:pPr>
      <w:r w:rsidRPr="00467465">
        <w:rPr>
          <w:rFonts w:ascii="Times New Roman" w:eastAsia="Calibri" w:hAnsi="Times New Roman" w:cs="Times New Roman"/>
        </w:rPr>
        <w:t xml:space="preserve">wherein </w:t>
      </w:r>
      <w:r w:rsidR="00E64A4D" w:rsidRPr="00E64A4D">
        <w:rPr>
          <w:noProof/>
          <w:position w:val="-12"/>
        </w:rPr>
        <w:object w:dxaOrig="1060" w:dyaOrig="380">
          <v:shape id="_x0000_i1118" type="#_x0000_t75" alt="" style="width:52.35pt;height:19.65pt;mso-width-percent:0;mso-height-percent:0;mso-width-percent:0;mso-height-percent:0" o:ole="">
            <v:imagedata r:id="rId202" o:title=""/>
          </v:shape>
          <o:OLEObject Type="Embed" ProgID="Equation.DSMT4" ShapeID="_x0000_i1118" DrawAspect="Content" ObjectID="_1671719052" r:id="rId203"/>
        </w:object>
      </w:r>
      <w:r w:rsidRPr="00467465">
        <w:rPr>
          <w:rFonts w:ascii="Times New Roman" w:hAnsi="Times New Roman" w:cs="Times New Roman"/>
          <w:noProof/>
        </w:rPr>
        <w:t xml:space="preserve"> </w:t>
      </w:r>
      <w:r w:rsidR="004B4A69" w:rsidRPr="004B4A69">
        <w:rPr>
          <w:rFonts w:ascii="Times New Roman" w:hAnsi="Times New Roman" w:cs="Times New Roman"/>
          <w:noProof/>
        </w:rPr>
        <w:t>based on the quantized angular momentum compone</w:t>
      </w:r>
      <w:r w:rsidR="004B4A69">
        <w:rPr>
          <w:rFonts w:ascii="Times New Roman" w:hAnsi="Times New Roman" w:cs="Times New Roman"/>
          <w:noProof/>
        </w:rPr>
        <w:t>nts</w:t>
      </w:r>
      <w:r w:rsidR="004B4A69" w:rsidRPr="004B4A69">
        <w:rPr>
          <w:rFonts w:ascii="Times New Roman" w:hAnsi="Times New Roman" w:cs="Times New Roman"/>
          <w:noProof/>
        </w:rPr>
        <w:t xml:space="preserve"> involved in the transition. </w:t>
      </w:r>
      <w:r w:rsidRPr="00467465">
        <w:rPr>
          <w:rFonts w:ascii="Times New Roman" w:eastAsia="Calibri" w:hAnsi="Times New Roman" w:cs="Times New Roman"/>
        </w:rPr>
        <w:t xml:space="preserve"> </w:t>
      </w:r>
      <w:r w:rsidR="004E08AC" w:rsidRPr="00467465">
        <w:rPr>
          <w:rFonts w:ascii="Times New Roman" w:eastAsia="Calibri" w:hAnsi="Times New Roman" w:cs="Times New Roman"/>
        </w:rPr>
        <w:t>Us</w:t>
      </w:r>
      <w:r w:rsidR="004E08AC" w:rsidRPr="00852D32">
        <w:rPr>
          <w:rFonts w:ascii="Times New Roman" w:eastAsia="Calibri" w:hAnsi="Times New Roman" w:cs="Times New Roman"/>
        </w:rPr>
        <w:t>ing Eq. (</w:t>
      </w:r>
      <w:r w:rsidR="00650366">
        <w:rPr>
          <w:rFonts w:ascii="Times New Roman" w:eastAsia="Calibri" w:hAnsi="Times New Roman" w:cs="Times New Roman"/>
        </w:rPr>
        <w:t>12</w:t>
      </w:r>
      <w:r w:rsidR="004E08AC" w:rsidRPr="00852D32">
        <w:rPr>
          <w:rFonts w:ascii="Times New Roman" w:eastAsia="Calibri" w:hAnsi="Times New Roman" w:cs="Times New Roman"/>
        </w:rPr>
        <w:t xml:space="preserve">) with the </w:t>
      </w:r>
      <w:r w:rsidR="004E08AC" w:rsidRPr="00852D32">
        <w:rPr>
          <w:rFonts w:ascii="Times New Roman" w:hAnsi="Times New Roman" w:cs="Times New Roman"/>
          <w:noProof/>
          <w:position w:val="-12"/>
          <w:lang w:val="en-GB" w:eastAsia="en-GB"/>
        </w:rPr>
        <w:drawing>
          <wp:inline distT="0" distB="0" distL="0" distR="0" wp14:anchorId="32545420" wp14:editId="682C2411">
            <wp:extent cx="210820" cy="246380"/>
            <wp:effectExtent l="0" t="0" r="5080" b="0"/>
            <wp:docPr id="229"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0820" cy="246380"/>
                    </a:xfrm>
                    <a:prstGeom prst="rect">
                      <a:avLst/>
                    </a:prstGeom>
                    <a:noFill/>
                    <a:ln>
                      <a:noFill/>
                    </a:ln>
                  </pic:spPr>
                </pic:pic>
              </a:graphicData>
            </a:graphic>
          </wp:inline>
        </w:drawing>
      </w:r>
      <w:r w:rsidR="004E08AC" w:rsidRPr="00852D32">
        <w:rPr>
          <w:rFonts w:ascii="Times New Roman" w:eastAsia="Calibri" w:hAnsi="Times New Roman" w:cs="Times New Roman"/>
          <w:color w:val="000000"/>
        </w:rPr>
        <w:t xml:space="preserve">, the fluxon linkage energy of </w:t>
      </w:r>
      <w:r w:rsidR="004E08AC" w:rsidRPr="00852D32">
        <w:rPr>
          <w:rFonts w:ascii="Times New Roman" w:hAnsi="Times New Roman" w:cs="Times New Roman"/>
          <w:noProof/>
          <w:position w:val="-14"/>
          <w:lang w:val="en-GB" w:eastAsia="en-GB"/>
        </w:rPr>
        <w:drawing>
          <wp:inline distT="0" distB="0" distL="0" distR="0" wp14:anchorId="00709538" wp14:editId="7A192E2D">
            <wp:extent cx="589280" cy="272415"/>
            <wp:effectExtent l="0" t="0" r="0" b="0"/>
            <wp:docPr id="230"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9280" cy="272415"/>
                    </a:xfrm>
                    <a:prstGeom prst="rect">
                      <a:avLst/>
                    </a:prstGeom>
                    <a:noFill/>
                    <a:ln>
                      <a:noFill/>
                    </a:ln>
                  </pic:spPr>
                </pic:pic>
              </a:graphicData>
            </a:graphic>
          </wp:inline>
        </w:drawing>
      </w:r>
      <w:r w:rsidR="004E08AC" w:rsidRPr="00852D32">
        <w:rPr>
          <w:rFonts w:ascii="Times New Roman" w:eastAsia="Calibri" w:hAnsi="Times New Roman" w:cs="Times New Roman"/>
          <w:color w:val="000000"/>
        </w:rPr>
        <w:t xml:space="preserve"> (</w:t>
      </w:r>
      <w:r>
        <w:rPr>
          <w:rFonts w:ascii="Times New Roman" w:eastAsia="Calibri" w:hAnsi="Times New Roman" w:cs="Times New Roman"/>
          <w:color w:val="000000"/>
        </w:rPr>
        <w:t>Eq. (</w:t>
      </w:r>
      <w:r w:rsidR="00650366">
        <w:rPr>
          <w:rFonts w:ascii="Times New Roman" w:eastAsia="Calibri" w:hAnsi="Times New Roman" w:cs="Times New Roman"/>
          <w:color w:val="000000"/>
        </w:rPr>
        <w:t>18</w:t>
      </w:r>
      <w:r w:rsidR="004E08AC" w:rsidRPr="00852D32">
        <w:rPr>
          <w:rFonts w:ascii="Times New Roman" w:eastAsia="Calibri" w:hAnsi="Times New Roman" w:cs="Times New Roman"/>
          <w:color w:val="000000"/>
        </w:rPr>
        <w:t>)), and the spin-orbital peak positions (Eqs. (</w:t>
      </w:r>
      <w:r w:rsidR="00650366">
        <w:rPr>
          <w:rFonts w:ascii="Times New Roman" w:eastAsia="Calibri" w:hAnsi="Times New Roman" w:cs="Times New Roman"/>
          <w:color w:val="000000"/>
        </w:rPr>
        <w:t>16</w:t>
      </w:r>
      <w:r w:rsidR="004E08AC" w:rsidRPr="00852D32">
        <w:rPr>
          <w:rFonts w:ascii="Times New Roman" w:eastAsia="Calibri" w:hAnsi="Times New Roman" w:cs="Times New Roman"/>
          <w:color w:val="000000"/>
        </w:rPr>
        <w:t>) and (</w:t>
      </w:r>
      <w:r w:rsidR="00650366">
        <w:rPr>
          <w:rFonts w:ascii="Times New Roman" w:eastAsia="Calibri" w:hAnsi="Times New Roman" w:cs="Times New Roman"/>
          <w:color w:val="000000"/>
        </w:rPr>
        <w:t>17</w:t>
      </w:r>
      <w:r w:rsidR="004E08AC" w:rsidRPr="00852D32">
        <w:rPr>
          <w:rFonts w:ascii="Times New Roman" w:eastAsia="Calibri" w:hAnsi="Times New Roman" w:cs="Times New Roman"/>
          <w:color w:val="000000"/>
        </w:rPr>
        <w:t xml:space="preserve">)), the separation </w:t>
      </w:r>
      <w:r w:rsidR="00E64A4D" w:rsidRPr="00E64A4D">
        <w:rPr>
          <w:noProof/>
          <w:position w:val="-12"/>
        </w:rPr>
        <w:object w:dxaOrig="480" w:dyaOrig="380">
          <v:shape id="_x0000_i1119" type="#_x0000_t75" alt="" style="width:24.3pt;height:19.65pt;mso-width-percent:0;mso-height-percent:0;mso-width-percent:0;mso-height-percent:0" o:ole="">
            <v:imagedata r:id="rId206" o:title=""/>
          </v:shape>
          <o:OLEObject Type="Embed" ProgID="Equation.DSMT4" ShapeID="_x0000_i1119" DrawAspect="Content" ObjectID="_1671719053" r:id="rId207"/>
        </w:object>
      </w:r>
      <w:r w:rsidR="004E08AC" w:rsidRPr="00852D32">
        <w:rPr>
          <w:rFonts w:ascii="Times New Roman" w:eastAsia="Calibri" w:hAnsi="Times New Roman" w:cs="Times New Roman"/>
          <w:color w:val="000000"/>
        </w:rPr>
        <w:t xml:space="preserve"> of the integer series of peaks at each spin-orbital peak position (Table </w:t>
      </w:r>
      <w:r w:rsidR="0016339C">
        <w:rPr>
          <w:rFonts w:ascii="Times New Roman" w:eastAsia="Calibri" w:hAnsi="Times New Roman" w:cs="Times New Roman"/>
          <w:color w:val="000000"/>
        </w:rPr>
        <w:t>2</w:t>
      </w:r>
      <w:r w:rsidR="004E08AC" w:rsidRPr="00852D32">
        <w:rPr>
          <w:rFonts w:ascii="Times New Roman" w:eastAsia="Calibri" w:hAnsi="Times New Roman" w:cs="Times New Roman"/>
          <w:color w:val="000000"/>
        </w:rPr>
        <w:t xml:space="preserve">) for an </w:t>
      </w:r>
      <w:r w:rsidR="004E08AC" w:rsidRPr="00852D32">
        <w:rPr>
          <w:rFonts w:ascii="Times New Roman" w:eastAsia="Calibri" w:hAnsi="Times New Roman" w:cs="Times New Roman"/>
        </w:rPr>
        <w:t xml:space="preserve">EPR frequency of 9.820295 </w:t>
      </w:r>
      <w:r w:rsidR="004E08AC" w:rsidRPr="00852D32">
        <w:rPr>
          <w:rFonts w:ascii="Times New Roman" w:eastAsia="Calibri" w:hAnsi="Times New Roman" w:cs="Times New Roman"/>
          <w:color w:val="000000"/>
        </w:rPr>
        <w:t>GHz is given by</w:t>
      </w:r>
    </w:p>
    <w:p w:rsidR="004E08AC" w:rsidRPr="00852D32" w:rsidRDefault="004E08AC"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852D32">
        <w:rPr>
          <w:rFonts w:ascii="Times New Roman" w:eastAsia="Calibri" w:hAnsi="Times New Roman" w:cs="Times New Roman"/>
        </w:rPr>
        <w:tab/>
      </w:r>
      <w:r w:rsidR="00E64A4D" w:rsidRPr="00E64A4D">
        <w:rPr>
          <w:noProof/>
          <w:position w:val="-54"/>
        </w:rPr>
        <w:object w:dxaOrig="7340" w:dyaOrig="1220">
          <v:shape id="_x0000_i1120" type="#_x0000_t75" alt="" style="width:367.5pt;height:60.8pt;mso-width-percent:0;mso-height-percent:0;mso-width-percent:0;mso-height-percent:0" o:ole="">
            <v:imagedata r:id="rId208" o:title=""/>
          </v:shape>
          <o:OLEObject Type="Embed" ProgID="Equation.DSMT4" ShapeID="_x0000_i1120" DrawAspect="Content" ObjectID="_1671719054" r:id="rId209"/>
        </w:object>
      </w:r>
      <w:r w:rsidRPr="00852D32">
        <w:rPr>
          <w:rFonts w:ascii="Times New Roman" w:eastAsia="Calibri" w:hAnsi="Times New Roman" w:cs="Times New Roman"/>
          <w:position w:val="-4"/>
        </w:rPr>
        <w:tab/>
      </w:r>
      <w:r w:rsidRPr="00852D32">
        <w:rPr>
          <w:rFonts w:ascii="Times New Roman" w:eastAsia="Calibri" w:hAnsi="Times New Roman" w:cs="Times New Roman"/>
        </w:rPr>
        <w:t>(</w:t>
      </w:r>
      <w:r w:rsidR="00EA4720">
        <w:rPr>
          <w:rFonts w:ascii="Times New Roman" w:eastAsia="Calibri" w:hAnsi="Times New Roman" w:cs="Times New Roman"/>
        </w:rPr>
        <w:t>19</w:t>
      </w:r>
      <w:r w:rsidRPr="00852D32">
        <w:rPr>
          <w:rFonts w:ascii="Times New Roman" w:eastAsia="Calibri" w:hAnsi="Times New Roman" w:cs="Times New Roman"/>
        </w:rPr>
        <w:t>)</w:t>
      </w:r>
    </w:p>
    <w:p w:rsidR="004E08AC" w:rsidRPr="00852D32" w:rsidRDefault="004E08AC" w:rsidP="00FD7ED3">
      <w:pPr>
        <w:spacing w:line="360" w:lineRule="atLeast"/>
        <w:jc w:val="both"/>
        <w:rPr>
          <w:rFonts w:ascii="Times New Roman" w:eastAsia="Calibri" w:hAnsi="Times New Roman" w:cs="Times New Roman"/>
          <w:color w:val="000000"/>
        </w:rPr>
      </w:pPr>
      <w:r w:rsidRPr="00852D32">
        <w:rPr>
          <w:rFonts w:ascii="Times New Roman" w:eastAsia="Calibri" w:hAnsi="Times New Roman" w:cs="Times New Roman"/>
          <w:color w:val="000000"/>
        </w:rPr>
        <w:t>and</w:t>
      </w:r>
    </w:p>
    <w:p w:rsidR="004E08AC" w:rsidRPr="00852D32" w:rsidRDefault="004E08AC"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852D32">
        <w:rPr>
          <w:rFonts w:ascii="Times New Roman" w:eastAsia="Calibri" w:hAnsi="Times New Roman" w:cs="Times New Roman"/>
        </w:rPr>
        <w:tab/>
      </w:r>
      <w:r w:rsidR="00E64A4D" w:rsidRPr="00E64A4D">
        <w:rPr>
          <w:noProof/>
          <w:position w:val="-34"/>
        </w:rPr>
        <w:object w:dxaOrig="6840" w:dyaOrig="800">
          <v:shape id="_x0000_i1121" type="#_x0000_t75" alt="" style="width:342.25pt;height:40.2pt;mso-width-percent:0;mso-height-percent:0;mso-width-percent:0;mso-height-percent:0" o:ole="">
            <v:imagedata r:id="rId210" o:title=""/>
          </v:shape>
          <o:OLEObject Type="Embed" ProgID="Equation.DSMT4" ShapeID="_x0000_i1121" DrawAspect="Content" ObjectID="_1671719055" r:id="rId211"/>
        </w:object>
      </w:r>
      <w:r w:rsidRPr="00852D32">
        <w:rPr>
          <w:rFonts w:ascii="Times New Roman" w:eastAsia="Calibri" w:hAnsi="Times New Roman" w:cs="Times New Roman"/>
          <w:position w:val="-4"/>
        </w:rPr>
        <w:tab/>
      </w:r>
      <w:r w:rsidRPr="00852D32">
        <w:rPr>
          <w:rFonts w:ascii="Times New Roman" w:eastAsia="Calibri" w:hAnsi="Times New Roman" w:cs="Times New Roman"/>
        </w:rPr>
        <w:t>(</w:t>
      </w:r>
      <w:r w:rsidR="00EA4720">
        <w:rPr>
          <w:rFonts w:ascii="Times New Roman" w:eastAsia="Calibri" w:hAnsi="Times New Roman" w:cs="Times New Roman"/>
        </w:rPr>
        <w:t>20</w:t>
      </w:r>
      <w:r w:rsidRPr="00852D32">
        <w:rPr>
          <w:rFonts w:ascii="Times New Roman" w:eastAsia="Calibri" w:hAnsi="Times New Roman" w:cs="Times New Roman"/>
        </w:rPr>
        <w:t>)</w:t>
      </w:r>
    </w:p>
    <w:p w:rsidR="0039128B" w:rsidRPr="0039128B" w:rsidRDefault="004E08AC" w:rsidP="00FD7ED3">
      <w:pPr>
        <w:spacing w:line="360" w:lineRule="atLeast"/>
        <w:jc w:val="both"/>
        <w:rPr>
          <w:rFonts w:ascii="Times New Roman" w:eastAsia="Times New Roman" w:hAnsi="Times New Roman" w:cs="Times New Roman"/>
          <w:noProof/>
        </w:rPr>
      </w:pPr>
      <w:r w:rsidRPr="00852D32">
        <w:rPr>
          <w:rFonts w:ascii="Times New Roman" w:eastAsia="Calibri" w:hAnsi="Times New Roman" w:cs="Times New Roman"/>
        </w:rPr>
        <w:t xml:space="preserve">for electron fluxon quantum numbers </w:t>
      </w:r>
      <w:r w:rsidR="00E64A4D" w:rsidRPr="00E64A4D">
        <w:rPr>
          <w:noProof/>
          <w:position w:val="-12"/>
        </w:rPr>
        <w:object w:dxaOrig="1060" w:dyaOrig="380">
          <v:shape id="_x0000_i1122" type="#_x0000_t75" alt="" style="width:52.35pt;height:19.65pt;mso-width-percent:0;mso-height-percent:0;mso-width-percent:0;mso-height-percent:0" o:ole="">
            <v:imagedata r:id="rId212" o:title=""/>
          </v:shape>
          <o:OLEObject Type="Embed" ProgID="Equation.DSMT4" ShapeID="_x0000_i1122" DrawAspect="Content" ObjectID="_1671719056" r:id="rId213"/>
        </w:object>
      </w:r>
      <w:r w:rsidRPr="00852D32">
        <w:rPr>
          <w:rFonts w:ascii="Times New Roman" w:eastAsia="Times New Roman" w:hAnsi="Times New Roman" w:cs="Times New Roman"/>
          <w:noProof/>
        </w:rPr>
        <w:t>.</w:t>
      </w:r>
      <w:r w:rsidR="0039128B">
        <w:rPr>
          <w:rFonts w:ascii="Times New Roman" w:eastAsia="Times New Roman" w:hAnsi="Times New Roman" w:cs="Times New Roman"/>
          <w:noProof/>
        </w:rPr>
        <w:t xml:space="preserve">  </w:t>
      </w:r>
      <w:r w:rsidR="0039128B" w:rsidRPr="00644D4B">
        <w:rPr>
          <w:rFonts w:ascii="Times New Roman" w:eastAsia="Calibri" w:hAnsi="Times New Roman" w:cs="Times New Roman"/>
        </w:rPr>
        <w:t xml:space="preserve">The 9.820295 </w:t>
      </w:r>
      <w:r w:rsidR="0039128B" w:rsidRPr="00644D4B">
        <w:rPr>
          <w:rFonts w:ascii="Times New Roman" w:eastAsia="Calibri" w:hAnsi="Times New Roman" w:cs="Times New Roman"/>
          <w:color w:val="000000"/>
        </w:rPr>
        <w:t>GH</w:t>
      </w:r>
      <w:r w:rsidR="0039128B" w:rsidRPr="00644D4B">
        <w:rPr>
          <w:rFonts w:ascii="Times New Roman" w:eastAsia="Times New Roman" w:hAnsi="Times New Roman" w:cs="Times New Roman"/>
          <w:color w:val="000000"/>
        </w:rPr>
        <w:t xml:space="preserve">z </w:t>
      </w:r>
      <w:r w:rsidR="00E64A4D" w:rsidRPr="00E64A4D">
        <w:rPr>
          <w:noProof/>
          <w:position w:val="-14"/>
        </w:rPr>
        <w:object w:dxaOrig="920" w:dyaOrig="420">
          <v:shape id="_x0000_i1123" type="#_x0000_t75" alt="" style="width:45.8pt;height:21.5pt;mso-width-percent:0;mso-height-percent:0;mso-width-percent:0;mso-height-percent:0" o:ole="">
            <v:imagedata r:id="rId214" o:title=""/>
          </v:shape>
          <o:OLEObject Type="Embed" ProgID="Equation.DSMT4" ShapeID="_x0000_i1123" DrawAspect="Content" ObjectID="_1671719057" r:id="rId215"/>
        </w:object>
      </w:r>
      <w:r w:rsidR="0039128B" w:rsidRPr="00644D4B">
        <w:rPr>
          <w:rFonts w:ascii="Times New Roman" w:eastAsia="Times New Roman" w:hAnsi="Times New Roman" w:cs="Times New Roman"/>
          <w:color w:val="000000"/>
        </w:rPr>
        <w:t xml:space="preserve"> EPR</w:t>
      </w:r>
      <w:r w:rsidR="0039128B" w:rsidRPr="00644D4B">
        <w:rPr>
          <w:rFonts w:ascii="Times New Roman" w:eastAsia="Times New Roman" w:hAnsi="Times New Roman" w:cs="Times New Roman"/>
        </w:rPr>
        <w:t xml:space="preserve"> spectral</w:t>
      </w:r>
      <w:r w:rsidR="0039128B" w:rsidRPr="00644D4B">
        <w:rPr>
          <w:rFonts w:ascii="Times New Roman" w:eastAsia="Calibri" w:hAnsi="Times New Roman" w:cs="Times New Roman"/>
        </w:rPr>
        <w:t xml:space="preserve"> separations </w:t>
      </w:r>
      <w:r w:rsidR="00E64A4D" w:rsidRPr="00E64A4D">
        <w:rPr>
          <w:noProof/>
          <w:position w:val="-12"/>
        </w:rPr>
        <w:object w:dxaOrig="480" w:dyaOrig="380">
          <v:shape id="_x0000_i1124" type="#_x0000_t75" alt="" style="width:24.3pt;height:19.65pt;mso-width-percent:0;mso-height-percent:0;mso-width-percent:0;mso-height-percent:0" o:ole="">
            <v:imagedata r:id="rId216" o:title=""/>
          </v:shape>
          <o:OLEObject Type="Embed" ProgID="Equation.DSMT4" ShapeID="_x0000_i1124" DrawAspect="Content" ObjectID="_1671719058" r:id="rId217"/>
        </w:object>
      </w:r>
      <w:r w:rsidR="0039128B" w:rsidRPr="00644D4B">
        <w:rPr>
          <w:rFonts w:ascii="Times New Roman" w:eastAsia="Calibri" w:hAnsi="Times New Roman" w:cs="Times New Roman"/>
        </w:rPr>
        <w:t xml:space="preserve"> (Eqs. (1</w:t>
      </w:r>
      <w:r w:rsidR="00650366">
        <w:rPr>
          <w:rFonts w:ascii="Times New Roman" w:eastAsia="Calibri" w:hAnsi="Times New Roman" w:cs="Times New Roman"/>
        </w:rPr>
        <w:t>9</w:t>
      </w:r>
      <w:r w:rsidR="0039128B" w:rsidRPr="00644D4B">
        <w:rPr>
          <w:rFonts w:ascii="Times New Roman" w:eastAsia="Calibri" w:hAnsi="Times New Roman" w:cs="Times New Roman"/>
        </w:rPr>
        <w:t>) and (</w:t>
      </w:r>
      <w:r w:rsidR="00650366">
        <w:rPr>
          <w:rFonts w:ascii="Times New Roman" w:eastAsia="Calibri" w:hAnsi="Times New Roman" w:cs="Times New Roman"/>
        </w:rPr>
        <w:t>20</w:t>
      </w:r>
      <w:r w:rsidR="0039128B" w:rsidRPr="00644D4B">
        <w:rPr>
          <w:rFonts w:ascii="Times New Roman" w:eastAsia="Calibri" w:hAnsi="Times New Roman" w:cs="Times New Roman"/>
        </w:rPr>
        <w:t>)</w:t>
      </w:r>
      <w:r w:rsidR="009245D8">
        <w:rPr>
          <w:rFonts w:ascii="Times New Roman" w:eastAsia="Calibri" w:hAnsi="Times New Roman" w:cs="Times New Roman"/>
        </w:rPr>
        <w:t>)</w:t>
      </w:r>
      <w:r w:rsidR="0039128B" w:rsidRPr="00644D4B">
        <w:rPr>
          <w:rFonts w:ascii="Times New Roman" w:eastAsia="Calibri" w:hAnsi="Times New Roman" w:cs="Times New Roman"/>
        </w:rPr>
        <w:t xml:space="preserve"> </w:t>
      </w:r>
      <w:r w:rsidR="0039128B" w:rsidRPr="00644D4B">
        <w:rPr>
          <w:rFonts w:ascii="Times New Roman" w:eastAsia="Calibri" w:hAnsi="Times New Roman" w:cs="Times New Roman"/>
          <w:color w:val="000000"/>
        </w:rPr>
        <w:t xml:space="preserve">of each integer series of the peaks comprising </w:t>
      </w:r>
      <w:r w:rsidR="0039128B" w:rsidRPr="00644D4B">
        <w:rPr>
          <w:rFonts w:ascii="Times New Roman" w:eastAsia="Calibri" w:hAnsi="Times New Roman" w:cs="Times New Roman"/>
        </w:rPr>
        <w:t>sub-splitting of the downfield and upfield peak</w:t>
      </w:r>
      <w:r w:rsidR="0039128B" w:rsidRPr="00644D4B">
        <w:rPr>
          <w:rFonts w:ascii="Times New Roman" w:eastAsia="Calibri" w:hAnsi="Times New Roman" w:cs="Times New Roman"/>
          <w:color w:val="000000"/>
        </w:rPr>
        <w:t xml:space="preserve">s of Table </w:t>
      </w:r>
      <w:r w:rsidR="0016339C">
        <w:rPr>
          <w:rFonts w:ascii="Times New Roman" w:eastAsia="Calibri" w:hAnsi="Times New Roman" w:cs="Times New Roman"/>
          <w:color w:val="000000"/>
        </w:rPr>
        <w:t>2</w:t>
      </w:r>
      <w:r w:rsidR="0039128B" w:rsidRPr="00644D4B">
        <w:rPr>
          <w:rFonts w:ascii="Times New Roman" w:eastAsia="Calibri" w:hAnsi="Times New Roman" w:cs="Times New Roman"/>
          <w:color w:val="000000"/>
        </w:rPr>
        <w:t xml:space="preserve"> corresponding to the principal peak having a </w:t>
      </w:r>
      <w:r w:rsidR="0039128B" w:rsidRPr="00644D4B">
        <w:rPr>
          <w:rFonts w:ascii="Times New Roman" w:eastAsia="Calibri" w:hAnsi="Times New Roman" w:cs="Times New Roman"/>
        </w:rPr>
        <w:t xml:space="preserve">g-factor of </w:t>
      </w:r>
      <w:r w:rsidR="0039128B" w:rsidRPr="00644D4B">
        <w:rPr>
          <w:rFonts w:ascii="Times New Roman" w:eastAsia="Times" w:hAnsi="Times New Roman" w:cs="Times New Roman"/>
        </w:rPr>
        <w:t>2.0046386 (Eq. (</w:t>
      </w:r>
      <w:r w:rsidR="00650366">
        <w:rPr>
          <w:rFonts w:ascii="Times New Roman" w:eastAsia="Times" w:hAnsi="Times New Roman" w:cs="Times New Roman"/>
        </w:rPr>
        <w:t>7</w:t>
      </w:r>
      <w:r w:rsidR="0039128B" w:rsidRPr="00644D4B">
        <w:rPr>
          <w:rFonts w:ascii="Times New Roman" w:eastAsia="Times" w:hAnsi="Times New Roman" w:cs="Times New Roman"/>
        </w:rPr>
        <w:t>)) split by</w:t>
      </w:r>
      <w:r w:rsidR="0039128B" w:rsidRPr="00644D4B">
        <w:rPr>
          <w:rFonts w:ascii="Times New Roman" w:eastAsia="Calibri" w:hAnsi="Times New Roman" w:cs="Times New Roman"/>
        </w:rPr>
        <w:t xml:space="preserve"> quantized spin-orbital coupling energies </w:t>
      </w:r>
      <w:r w:rsidR="00E64A4D" w:rsidRPr="00E64A4D">
        <w:rPr>
          <w:noProof/>
          <w:position w:val="-12"/>
        </w:rPr>
        <w:object w:dxaOrig="600" w:dyaOrig="380">
          <v:shape id="_x0000_i1125" type="#_x0000_t75" alt="" style="width:30.85pt;height:19.65pt;mso-width-percent:0;mso-height-percent:0;mso-width-percent:0;mso-height-percent:0" o:ole="">
            <v:imagedata r:id="rId218" o:title=""/>
          </v:shape>
          <o:OLEObject Type="Embed" ProgID="Equation.DSMT4" ShapeID="_x0000_i1125" DrawAspect="Content" ObjectID="_1671719059" r:id="rId219"/>
        </w:object>
      </w:r>
      <w:r w:rsidR="0039128B" w:rsidRPr="00644D4B">
        <w:rPr>
          <w:rFonts w:ascii="Times New Roman" w:eastAsia="Calibri" w:hAnsi="Times New Roman" w:cs="Times New Roman"/>
        </w:rPr>
        <w:t xml:space="preserve"> (Eq. (</w:t>
      </w:r>
      <w:r w:rsidR="00650366">
        <w:rPr>
          <w:rFonts w:ascii="Times New Roman" w:eastAsia="Calibri" w:hAnsi="Times New Roman" w:cs="Times New Roman"/>
        </w:rPr>
        <w:t>13</w:t>
      </w:r>
      <w:r w:rsidR="0039128B" w:rsidRPr="00644D4B">
        <w:rPr>
          <w:rFonts w:ascii="Times New Roman" w:eastAsia="Calibri" w:hAnsi="Times New Roman" w:cs="Times New Roman"/>
        </w:rPr>
        <w:t xml:space="preserve">)) and magnetic energies </w:t>
      </w:r>
      <w:r w:rsidR="00E64A4D" w:rsidRPr="00E64A4D">
        <w:rPr>
          <w:noProof/>
          <w:position w:val="-16"/>
        </w:rPr>
        <w:object w:dxaOrig="740" w:dyaOrig="420">
          <v:shape id="_x0000_i1126" type="#_x0000_t75" alt="" style="width:36.45pt;height:21.5pt;mso-width-percent:0;mso-height-percent:0;mso-width-percent:0;mso-height-percent:0" o:ole="">
            <v:imagedata r:id="rId220" o:title=""/>
          </v:shape>
          <o:OLEObject Type="Embed" ProgID="Equation.DSMT4" ShapeID="_x0000_i1126" DrawAspect="Content" ObjectID="_1671719060" r:id="rId221"/>
        </w:object>
      </w:r>
      <w:r w:rsidR="0039128B" w:rsidRPr="00644D4B">
        <w:rPr>
          <w:rFonts w:ascii="Times New Roman" w:eastAsia="Calibri" w:hAnsi="Times New Roman" w:cs="Times New Roman"/>
        </w:rPr>
        <w:t xml:space="preserve"> (Eq. (</w:t>
      </w:r>
      <w:r w:rsidR="00650366">
        <w:rPr>
          <w:rFonts w:ascii="Times New Roman" w:eastAsia="Calibri" w:hAnsi="Times New Roman" w:cs="Times New Roman"/>
        </w:rPr>
        <w:t>14</w:t>
      </w:r>
      <w:r w:rsidR="0039128B" w:rsidRPr="00644D4B">
        <w:rPr>
          <w:rFonts w:ascii="Times New Roman" w:eastAsia="Calibri" w:hAnsi="Times New Roman" w:cs="Times New Roman"/>
        </w:rPr>
        <w:t xml:space="preserve">)) for electron spin-orbital coupling quantum numbers </w:t>
      </w:r>
      <w:r w:rsidR="00E64A4D" w:rsidRPr="00E64A4D">
        <w:rPr>
          <w:noProof/>
          <w:position w:val="-8"/>
        </w:rPr>
        <w:object w:dxaOrig="1680" w:dyaOrig="280">
          <v:shape id="_x0000_i1127" type="#_x0000_t75" alt="" style="width:84.15pt;height:14.05pt;mso-width-percent:0;mso-height-percent:0;mso-width-percent:0;mso-height-percent:0" o:ole="">
            <v:imagedata r:id="rId222" o:title=""/>
          </v:shape>
          <o:OLEObject Type="Embed" ProgID="Equation.DSMT4" ShapeID="_x0000_i1127" DrawAspect="Content" ObjectID="_1671719061" r:id="rId223"/>
        </w:object>
      </w:r>
      <w:r w:rsidR="0039128B" w:rsidRPr="00644D4B">
        <w:rPr>
          <w:rFonts w:ascii="Times New Roman" w:eastAsia="Calibri" w:hAnsi="Times New Roman" w:cs="Times New Roman"/>
        </w:rPr>
        <w:t xml:space="preserve"> and electron fluxon quantum numbers </w:t>
      </w:r>
      <w:r w:rsidR="00E64A4D" w:rsidRPr="00E64A4D">
        <w:rPr>
          <w:noProof/>
          <w:position w:val="-12"/>
        </w:rPr>
        <w:object w:dxaOrig="1060" w:dyaOrig="380">
          <v:shape id="_x0000_i1128" type="#_x0000_t75" alt="" style="width:52.35pt;height:19.65pt;mso-width-percent:0;mso-height-percent:0;mso-width-percent:0;mso-height-percent:0" o:ole="">
            <v:imagedata r:id="rId224" o:title=""/>
          </v:shape>
          <o:OLEObject Type="Embed" ProgID="Equation.DSMT4" ShapeID="_x0000_i1128" DrawAspect="Content" ObjectID="_1671719062" r:id="rId225"/>
        </w:object>
      </w:r>
      <w:r w:rsidR="0039128B" w:rsidRPr="00644D4B">
        <w:rPr>
          <w:rFonts w:ascii="Times New Roman" w:eastAsia="Calibri" w:hAnsi="Times New Roman" w:cs="Times New Roman"/>
          <w:noProof/>
        </w:rPr>
        <w:t xml:space="preserve"> </w:t>
      </w:r>
      <w:r w:rsidR="0039128B" w:rsidRPr="00644D4B">
        <w:rPr>
          <w:rFonts w:ascii="Times New Roman" w:eastAsia="Calibri" w:hAnsi="Times New Roman" w:cs="Times New Roman"/>
        </w:rPr>
        <w:t>(Eq. (</w:t>
      </w:r>
      <w:r w:rsidR="00467465">
        <w:rPr>
          <w:rFonts w:ascii="Times New Roman" w:eastAsia="Calibri" w:hAnsi="Times New Roman" w:cs="Times New Roman"/>
        </w:rPr>
        <w:t>1</w:t>
      </w:r>
      <w:r w:rsidR="00650366">
        <w:rPr>
          <w:rFonts w:ascii="Times New Roman" w:eastAsia="Calibri" w:hAnsi="Times New Roman" w:cs="Times New Roman"/>
        </w:rPr>
        <w:t>8</w:t>
      </w:r>
      <w:r w:rsidR="00467465">
        <w:rPr>
          <w:rFonts w:ascii="Times New Roman" w:eastAsia="Calibri" w:hAnsi="Times New Roman" w:cs="Times New Roman"/>
        </w:rPr>
        <w:t>)</w:t>
      </w:r>
      <w:r w:rsidR="0039128B" w:rsidRPr="00644D4B">
        <w:rPr>
          <w:rFonts w:ascii="Times New Roman" w:eastAsia="Calibri" w:hAnsi="Times New Roman" w:cs="Times New Roman"/>
        </w:rPr>
        <w:t xml:space="preserve">) </w:t>
      </w:r>
      <w:r w:rsidR="0039128B" w:rsidRPr="00644D4B">
        <w:rPr>
          <w:rFonts w:ascii="Times New Roman" w:eastAsia="Calibri" w:hAnsi="Times New Roman" w:cs="Times New Roman"/>
          <w:noProof/>
        </w:rPr>
        <w:t xml:space="preserve">are given in Table </w:t>
      </w:r>
      <w:r w:rsidR="00C712B5">
        <w:rPr>
          <w:rFonts w:ascii="Times New Roman" w:eastAsia="Calibri" w:hAnsi="Times New Roman" w:cs="Times New Roman"/>
          <w:noProof/>
        </w:rPr>
        <w:t>3</w:t>
      </w:r>
      <w:r w:rsidR="0039128B" w:rsidRPr="00644D4B">
        <w:rPr>
          <w:rFonts w:ascii="Times New Roman" w:eastAsia="Calibri" w:hAnsi="Times New Roman" w:cs="Times New Roman"/>
        </w:rPr>
        <w:t>.</w:t>
      </w:r>
    </w:p>
    <w:p w:rsidR="0039128B" w:rsidRPr="00644D4B" w:rsidRDefault="0039128B" w:rsidP="00FD7ED3">
      <w:pPr>
        <w:spacing w:line="360" w:lineRule="atLeast"/>
        <w:jc w:val="both"/>
        <w:rPr>
          <w:rFonts w:ascii="Times New Roman" w:eastAsia="Calibri" w:hAnsi="Times New Roman" w:cs="Times New Roman"/>
          <w:noProof/>
        </w:rPr>
      </w:pPr>
    </w:p>
    <w:p w:rsidR="0039128B" w:rsidRPr="00644D4B" w:rsidRDefault="0039128B" w:rsidP="00FD7ED3">
      <w:pPr>
        <w:keepNext/>
        <w:keepLines/>
        <w:spacing w:line="360" w:lineRule="atLeast"/>
        <w:jc w:val="both"/>
        <w:rPr>
          <w:rFonts w:ascii="Times New Roman" w:eastAsia="Calibri" w:hAnsi="Times New Roman" w:cs="Times New Roman"/>
        </w:rPr>
      </w:pPr>
      <w:r w:rsidRPr="000A40AF">
        <w:rPr>
          <w:rFonts w:ascii="Times New Roman" w:eastAsia="Calibri" w:hAnsi="Times New Roman" w:cs="Times New Roman"/>
          <w:spacing w:val="20"/>
        </w:rPr>
        <w:lastRenderedPageBreak/>
        <w:t xml:space="preserve">Table </w:t>
      </w:r>
      <w:r w:rsidR="0016339C" w:rsidRPr="000A40AF">
        <w:rPr>
          <w:rFonts w:ascii="Times New Roman" w:eastAsia="Calibri" w:hAnsi="Times New Roman" w:cs="Times New Roman"/>
          <w:spacing w:val="20"/>
        </w:rPr>
        <w:t>3</w:t>
      </w:r>
      <w:r w:rsidRPr="000A40AF">
        <w:rPr>
          <w:rFonts w:ascii="Times New Roman" w:eastAsia="Calibri" w:hAnsi="Times New Roman" w:cs="Times New Roman"/>
          <w:spacing w:val="20"/>
        </w:rPr>
        <w:t>.</w:t>
      </w:r>
      <w:r w:rsidRPr="0016339C">
        <w:rPr>
          <w:rFonts w:ascii="Times New Roman" w:eastAsia="Calibri" w:hAnsi="Times New Roman" w:cs="Times New Roman"/>
        </w:rPr>
        <w:t xml:space="preserve">  The</w:t>
      </w:r>
      <w:r w:rsidRPr="00644D4B">
        <w:rPr>
          <w:rFonts w:ascii="Times New Roman" w:eastAsia="Calibri" w:hAnsi="Times New Roman" w:cs="Times New Roman"/>
        </w:rPr>
        <w:t xml:space="preserve"> 9.820295 </w:t>
      </w:r>
      <w:r w:rsidRPr="00644D4B">
        <w:rPr>
          <w:rFonts w:ascii="Times New Roman" w:eastAsia="Calibri" w:hAnsi="Times New Roman" w:cs="Times New Roman"/>
          <w:color w:val="000000"/>
        </w:rPr>
        <w:t>GH</w:t>
      </w:r>
      <w:r w:rsidRPr="00644D4B">
        <w:rPr>
          <w:rFonts w:ascii="Times New Roman" w:eastAsia="Times New Roman" w:hAnsi="Times New Roman" w:cs="Times New Roman"/>
          <w:color w:val="000000"/>
        </w:rPr>
        <w:t xml:space="preserve">z </w:t>
      </w:r>
      <w:r w:rsidR="00E64A4D" w:rsidRPr="00E64A4D">
        <w:rPr>
          <w:noProof/>
          <w:position w:val="-14"/>
        </w:rPr>
        <w:object w:dxaOrig="920" w:dyaOrig="420">
          <v:shape id="_x0000_i1129" type="#_x0000_t75" alt="" style="width:45.8pt;height:21.5pt;mso-width-percent:0;mso-height-percent:0;mso-width-percent:0;mso-height-percent:0" o:ole="">
            <v:imagedata r:id="rId226" o:title=""/>
          </v:shape>
          <o:OLEObject Type="Embed" ProgID="Equation.DSMT4" ShapeID="_x0000_i1129" DrawAspect="Content" ObjectID="_1671719063" r:id="rId227"/>
        </w:object>
      </w:r>
      <w:r w:rsidRPr="00644D4B">
        <w:rPr>
          <w:rFonts w:ascii="Times New Roman" w:eastAsia="Times New Roman" w:hAnsi="Times New Roman" w:cs="Times New Roman"/>
          <w:color w:val="000000"/>
        </w:rPr>
        <w:t xml:space="preserve"> EPR</w:t>
      </w:r>
      <w:r w:rsidRPr="00644D4B">
        <w:rPr>
          <w:rFonts w:ascii="Times New Roman" w:eastAsia="Times New Roman" w:hAnsi="Times New Roman" w:cs="Times New Roman"/>
        </w:rPr>
        <w:t xml:space="preserve"> spectral</w:t>
      </w:r>
      <w:r w:rsidRPr="00644D4B">
        <w:rPr>
          <w:rFonts w:ascii="Times New Roman" w:eastAsia="Calibri" w:hAnsi="Times New Roman" w:cs="Times New Roman"/>
        </w:rPr>
        <w:t xml:space="preserve"> separation </w:t>
      </w:r>
      <w:r w:rsidR="00E64A4D" w:rsidRPr="00E64A4D">
        <w:rPr>
          <w:noProof/>
          <w:position w:val="-12"/>
        </w:rPr>
        <w:object w:dxaOrig="480" w:dyaOrig="380">
          <v:shape id="_x0000_i1130" type="#_x0000_t75" alt="" style="width:24.3pt;height:19.65pt;mso-width-percent:0;mso-height-percent:0;mso-width-percent:0;mso-height-percent:0" o:ole="">
            <v:imagedata r:id="rId228" o:title=""/>
          </v:shape>
          <o:OLEObject Type="Embed" ProgID="Equation.DSMT4" ShapeID="_x0000_i1130" DrawAspect="Content" ObjectID="_1671719064" r:id="rId229"/>
        </w:object>
      </w:r>
      <w:r w:rsidRPr="00644D4B">
        <w:rPr>
          <w:rFonts w:ascii="Times New Roman" w:eastAsia="Calibri" w:hAnsi="Times New Roman" w:cs="Times New Roman"/>
        </w:rPr>
        <w:t xml:space="preserve"> </w:t>
      </w:r>
      <w:r w:rsidRPr="00644D4B">
        <w:rPr>
          <w:rFonts w:ascii="Times New Roman" w:eastAsia="Calibri" w:hAnsi="Times New Roman" w:cs="Times New Roman"/>
          <w:color w:val="000000"/>
        </w:rPr>
        <w:t xml:space="preserve">of each integer series of the peaks comprising </w:t>
      </w:r>
      <w:r w:rsidRPr="00644D4B">
        <w:rPr>
          <w:rFonts w:ascii="Times New Roman" w:eastAsia="Calibri" w:hAnsi="Times New Roman" w:cs="Times New Roman"/>
        </w:rPr>
        <w:t>sub-splitting of the downfield and upfield peak</w:t>
      </w:r>
      <w:r w:rsidRPr="00644D4B">
        <w:rPr>
          <w:rFonts w:ascii="Times New Roman" w:eastAsia="Calibri" w:hAnsi="Times New Roman" w:cs="Times New Roman"/>
          <w:color w:val="000000"/>
        </w:rPr>
        <w:t xml:space="preserve">s of Table </w:t>
      </w:r>
      <w:r w:rsidR="0016339C">
        <w:rPr>
          <w:rFonts w:ascii="Times New Roman" w:eastAsia="Calibri" w:hAnsi="Times New Roman" w:cs="Times New Roman"/>
          <w:color w:val="000000"/>
        </w:rPr>
        <w:t>2</w:t>
      </w:r>
      <w:r w:rsidRPr="00644D4B">
        <w:rPr>
          <w:rFonts w:ascii="Times New Roman" w:eastAsia="Calibri" w:hAnsi="Times New Roman" w:cs="Times New Roman"/>
          <w:color w:val="000000"/>
        </w:rPr>
        <w:t xml:space="preserve"> </w:t>
      </w:r>
      <w:r w:rsidRPr="00644D4B">
        <w:rPr>
          <w:rFonts w:ascii="Times New Roman" w:eastAsia="Calibri" w:hAnsi="Times New Roman" w:cs="Times New Roman"/>
        </w:rPr>
        <w:t xml:space="preserve">for electron spin-orbital coupling quantum numbers </w:t>
      </w:r>
      <w:r w:rsidR="00E64A4D" w:rsidRPr="00E64A4D">
        <w:rPr>
          <w:noProof/>
          <w:position w:val="-8"/>
        </w:rPr>
        <w:object w:dxaOrig="1680" w:dyaOrig="280">
          <v:shape id="_x0000_i1131" type="#_x0000_t75" alt="" style="width:84.15pt;height:14.05pt;mso-width-percent:0;mso-height-percent:0;mso-width-percent:0;mso-height-percent:0" o:ole="">
            <v:imagedata r:id="rId230" o:title=""/>
          </v:shape>
          <o:OLEObject Type="Embed" ProgID="Equation.DSMT4" ShapeID="_x0000_i1131" DrawAspect="Content" ObjectID="_1671719065" r:id="rId231"/>
        </w:object>
      </w:r>
      <w:r w:rsidRPr="00644D4B">
        <w:rPr>
          <w:rFonts w:ascii="Times New Roman" w:eastAsia="Calibri" w:hAnsi="Times New Roman" w:cs="Times New Roman"/>
        </w:rPr>
        <w:t xml:space="preserve"> and electron fluxon quantum numbers </w:t>
      </w:r>
      <w:r w:rsidR="00E64A4D" w:rsidRPr="00E64A4D">
        <w:rPr>
          <w:noProof/>
          <w:position w:val="-12"/>
        </w:rPr>
        <w:object w:dxaOrig="1060" w:dyaOrig="380">
          <v:shape id="_x0000_i1132" type="#_x0000_t75" alt="" style="width:52.35pt;height:19.65pt;mso-width-percent:0;mso-height-percent:0;mso-width-percent:0;mso-height-percent:0" o:ole="">
            <v:imagedata r:id="rId232" o:title=""/>
          </v:shape>
          <o:OLEObject Type="Embed" ProgID="Equation.DSMT4" ShapeID="_x0000_i1132" DrawAspect="Content" ObjectID="_1671719066" r:id="rId233"/>
        </w:object>
      </w:r>
      <w:r w:rsidRPr="00644D4B">
        <w:rPr>
          <w:rFonts w:ascii="Times New Roman" w:eastAsia="Calibri" w:hAnsi="Times New Roman" w:cs="Times New Roman"/>
        </w:rPr>
        <w:t>.</w:t>
      </w:r>
    </w:p>
    <w:tbl>
      <w:tblPr>
        <w:tblW w:w="9360" w:type="dxa"/>
        <w:jc w:val="center"/>
        <w:tblLook w:val="04A0" w:firstRow="1" w:lastRow="0" w:firstColumn="1" w:lastColumn="0" w:noHBand="0" w:noVBand="1"/>
      </w:tblPr>
      <w:tblGrid>
        <w:gridCol w:w="1134"/>
        <w:gridCol w:w="1178"/>
        <w:gridCol w:w="1535"/>
        <w:gridCol w:w="1996"/>
        <w:gridCol w:w="1550"/>
        <w:gridCol w:w="1967"/>
      </w:tblGrid>
      <w:tr w:rsidR="0039128B" w:rsidRPr="00644D4B" w:rsidTr="00DE0140">
        <w:trPr>
          <w:jc w:val="center"/>
        </w:trPr>
        <w:tc>
          <w:tcPr>
            <w:tcW w:w="1134" w:type="dxa"/>
            <w:hideMark/>
          </w:tcPr>
          <w:p w:rsidR="0039128B" w:rsidRPr="00644D4B" w:rsidRDefault="0039128B" w:rsidP="004D7493">
            <w:pPr>
              <w:keepNext/>
              <w:keepLines/>
              <w:jc w:val="center"/>
              <w:rPr>
                <w:rFonts w:ascii="Times New Roman" w:eastAsia="Calibri" w:hAnsi="Times New Roman" w:cs="Times New Roman"/>
              </w:rPr>
            </w:pPr>
            <w:r w:rsidRPr="00644D4B">
              <w:rPr>
                <w:rFonts w:ascii="Times New Roman" w:hAnsi="Times New Roman" w:cs="Times New Roman"/>
              </w:rPr>
              <w:t>m</w:t>
            </w:r>
          </w:p>
        </w:tc>
        <w:tc>
          <w:tcPr>
            <w:tcW w:w="1178" w:type="dxa"/>
            <w:hideMark/>
          </w:tcPr>
          <w:p w:rsidR="0039128B" w:rsidRPr="00644D4B" w:rsidRDefault="00E64A4D" w:rsidP="004D7493">
            <w:pPr>
              <w:keepNext/>
              <w:keepLines/>
              <w:jc w:val="center"/>
              <w:rPr>
                <w:rFonts w:ascii="Times New Roman" w:eastAsia="Calibri" w:hAnsi="Times New Roman" w:cs="Times New Roman"/>
                <w:color w:val="FFFFFF"/>
              </w:rPr>
            </w:pPr>
            <w:r w:rsidRPr="00E64A4D">
              <w:rPr>
                <w:noProof/>
                <w:position w:val="-12"/>
              </w:rPr>
              <w:object w:dxaOrig="360" w:dyaOrig="380">
                <v:shape id="_x0000_i1133" type="#_x0000_t75" alt="" style="width:18.7pt;height:19.65pt;mso-width-percent:0;mso-height-percent:0;mso-width-percent:0;mso-height-percent:0" o:ole="">
                  <v:imagedata r:id="rId234" o:title=""/>
                </v:shape>
                <o:OLEObject Type="Embed" ProgID="Equation.DSMT4" ShapeID="_x0000_i1133" DrawAspect="Content" ObjectID="_1671719067" r:id="rId235"/>
              </w:object>
            </w:r>
          </w:p>
        </w:tc>
        <w:tc>
          <w:tcPr>
            <w:tcW w:w="1535" w:type="dxa"/>
            <w:hideMark/>
          </w:tcPr>
          <w:p w:rsidR="0039128B" w:rsidRPr="00644D4B" w:rsidRDefault="0039128B" w:rsidP="004D7493">
            <w:pPr>
              <w:keepNext/>
              <w:keepLines/>
              <w:jc w:val="center"/>
              <w:rPr>
                <w:rFonts w:ascii="Times New Roman" w:hAnsi="Times New Roman" w:cs="Times New Roman"/>
              </w:rPr>
            </w:pPr>
            <w:r w:rsidRPr="00644D4B">
              <w:rPr>
                <w:rFonts w:ascii="Times New Roman" w:hAnsi="Times New Roman" w:cs="Times New Roman"/>
              </w:rPr>
              <w:t>Downfield Peak Position</w:t>
            </w:r>
          </w:p>
          <w:p w:rsidR="0039128B" w:rsidRPr="00644D4B" w:rsidRDefault="0039128B" w:rsidP="004D7493">
            <w:pPr>
              <w:keepNext/>
              <w:keepLines/>
              <w:jc w:val="center"/>
              <w:rPr>
                <w:rFonts w:ascii="Times New Roman" w:eastAsia="Calibri" w:hAnsi="Times New Roman" w:cs="Times New Roman"/>
              </w:rPr>
            </w:pPr>
            <w:r w:rsidRPr="00644D4B">
              <w:rPr>
                <w:rFonts w:ascii="Times New Roman" w:hAnsi="Times New Roman" w:cs="Times New Roman"/>
              </w:rPr>
              <w:t>(T)</w:t>
            </w:r>
          </w:p>
        </w:tc>
        <w:tc>
          <w:tcPr>
            <w:tcW w:w="1996" w:type="dxa"/>
            <w:hideMark/>
          </w:tcPr>
          <w:p w:rsidR="0039128B" w:rsidRPr="00644D4B" w:rsidRDefault="00E64A4D" w:rsidP="004D7493">
            <w:pPr>
              <w:keepNext/>
              <w:keepLines/>
              <w:jc w:val="center"/>
              <w:rPr>
                <w:rFonts w:ascii="Times New Roman" w:eastAsia="Calibri" w:hAnsi="Times New Roman" w:cs="Times New Roman"/>
                <w:noProof/>
                <w:position w:val="-12"/>
              </w:rPr>
            </w:pPr>
            <w:r w:rsidRPr="00E64A4D">
              <w:rPr>
                <w:noProof/>
                <w:position w:val="-12"/>
              </w:rPr>
              <w:object w:dxaOrig="480" w:dyaOrig="380">
                <v:shape id="_x0000_i1134" type="#_x0000_t75" alt="" style="width:24.3pt;height:19.65pt;mso-width-percent:0;mso-height-percent:0;mso-width-percent:0;mso-height-percent:0" o:ole="">
                  <v:imagedata r:id="rId236" o:title=""/>
                </v:shape>
                <o:OLEObject Type="Embed" ProgID="Equation.DSMT4" ShapeID="_x0000_i1134" DrawAspect="Content" ObjectID="_1671719068" r:id="rId237"/>
              </w:object>
            </w:r>
          </w:p>
          <w:p w:rsidR="0039128B" w:rsidRPr="00644D4B" w:rsidRDefault="0039128B" w:rsidP="004D7493">
            <w:pPr>
              <w:keepNext/>
              <w:keepLines/>
              <w:jc w:val="center"/>
              <w:rPr>
                <w:rFonts w:ascii="Times New Roman" w:eastAsia="Calibri" w:hAnsi="Times New Roman" w:cs="Times New Roman"/>
              </w:rPr>
            </w:pPr>
            <w:r w:rsidRPr="00644D4B">
              <w:rPr>
                <w:rFonts w:ascii="Times New Roman" w:eastAsia="Calibri" w:hAnsi="Times New Roman" w:cs="Times New Roman"/>
                <w:noProof/>
                <w:position w:val="-12"/>
              </w:rPr>
              <w:t>(G)</w:t>
            </w:r>
          </w:p>
        </w:tc>
        <w:tc>
          <w:tcPr>
            <w:tcW w:w="1550" w:type="dxa"/>
            <w:hideMark/>
          </w:tcPr>
          <w:p w:rsidR="0039128B" w:rsidRPr="00644D4B" w:rsidRDefault="0039128B" w:rsidP="004D7493">
            <w:pPr>
              <w:keepNext/>
              <w:keepLines/>
              <w:jc w:val="center"/>
              <w:rPr>
                <w:rFonts w:ascii="Times New Roman" w:hAnsi="Times New Roman" w:cs="Times New Roman"/>
                <w:i/>
              </w:rPr>
            </w:pPr>
            <w:r w:rsidRPr="00644D4B">
              <w:rPr>
                <w:rFonts w:ascii="Times New Roman" w:hAnsi="Times New Roman" w:cs="Times New Roman"/>
              </w:rPr>
              <w:t xml:space="preserve">Upfield </w:t>
            </w:r>
          </w:p>
          <w:p w:rsidR="0039128B" w:rsidRPr="00644D4B" w:rsidRDefault="0039128B" w:rsidP="004D7493">
            <w:pPr>
              <w:keepNext/>
              <w:keepLines/>
              <w:jc w:val="center"/>
              <w:rPr>
                <w:rFonts w:ascii="Times New Roman" w:hAnsi="Times New Roman" w:cs="Times New Roman"/>
                <w:bCs/>
                <w:color w:val="FFFFFF"/>
              </w:rPr>
            </w:pPr>
            <w:r w:rsidRPr="00644D4B">
              <w:rPr>
                <w:rFonts w:ascii="Times New Roman" w:hAnsi="Times New Roman" w:cs="Times New Roman"/>
              </w:rPr>
              <w:t>Peak</w:t>
            </w:r>
          </w:p>
          <w:p w:rsidR="0039128B" w:rsidRPr="00644D4B" w:rsidRDefault="0039128B" w:rsidP="004D7493">
            <w:pPr>
              <w:keepNext/>
              <w:keepLines/>
              <w:jc w:val="center"/>
              <w:rPr>
                <w:rFonts w:ascii="Times New Roman" w:hAnsi="Times New Roman" w:cs="Times New Roman"/>
              </w:rPr>
            </w:pPr>
            <w:r w:rsidRPr="00644D4B">
              <w:rPr>
                <w:rFonts w:ascii="Times New Roman" w:hAnsi="Times New Roman" w:cs="Times New Roman"/>
              </w:rPr>
              <w:t>Position</w:t>
            </w:r>
          </w:p>
          <w:p w:rsidR="0039128B" w:rsidRPr="00644D4B" w:rsidRDefault="0039128B" w:rsidP="004D7493">
            <w:pPr>
              <w:keepNext/>
              <w:keepLines/>
              <w:jc w:val="center"/>
              <w:rPr>
                <w:rFonts w:ascii="Times New Roman" w:eastAsia="Calibri" w:hAnsi="Times New Roman" w:cs="Times New Roman"/>
              </w:rPr>
            </w:pPr>
            <w:r w:rsidRPr="00644D4B">
              <w:rPr>
                <w:rFonts w:ascii="Times New Roman" w:hAnsi="Times New Roman" w:cs="Times New Roman"/>
              </w:rPr>
              <w:t>(T)</w:t>
            </w:r>
          </w:p>
        </w:tc>
        <w:tc>
          <w:tcPr>
            <w:tcW w:w="1967" w:type="dxa"/>
            <w:hideMark/>
          </w:tcPr>
          <w:p w:rsidR="0039128B" w:rsidRPr="00644D4B" w:rsidRDefault="00E64A4D" w:rsidP="004D7493">
            <w:pPr>
              <w:keepNext/>
              <w:keepLines/>
              <w:jc w:val="center"/>
              <w:rPr>
                <w:rFonts w:ascii="Times New Roman" w:eastAsia="Calibri" w:hAnsi="Times New Roman" w:cs="Times New Roman"/>
                <w:noProof/>
                <w:position w:val="-12"/>
              </w:rPr>
            </w:pPr>
            <w:r w:rsidRPr="00E64A4D">
              <w:rPr>
                <w:noProof/>
                <w:position w:val="-12"/>
              </w:rPr>
              <w:object w:dxaOrig="480" w:dyaOrig="380">
                <v:shape id="_x0000_i1135" type="#_x0000_t75" alt="" style="width:24.3pt;height:19.65pt;mso-width-percent:0;mso-height-percent:0;mso-width-percent:0;mso-height-percent:0" o:ole="">
                  <v:imagedata r:id="rId238" o:title=""/>
                </v:shape>
                <o:OLEObject Type="Embed" ProgID="Equation.DSMT4" ShapeID="_x0000_i1135" DrawAspect="Content" ObjectID="_1671719069" r:id="rId239"/>
              </w:object>
            </w:r>
          </w:p>
          <w:p w:rsidR="0039128B" w:rsidRPr="00644D4B" w:rsidRDefault="0039128B" w:rsidP="004D7493">
            <w:pPr>
              <w:keepNext/>
              <w:keepLines/>
              <w:jc w:val="center"/>
              <w:rPr>
                <w:rFonts w:ascii="Times New Roman" w:eastAsia="Calibri" w:hAnsi="Times New Roman" w:cs="Times New Roman"/>
              </w:rPr>
            </w:pPr>
            <w:r w:rsidRPr="00644D4B">
              <w:rPr>
                <w:rFonts w:ascii="Times New Roman" w:eastAsia="Calibri" w:hAnsi="Times New Roman" w:cs="Times New Roman"/>
                <w:noProof/>
                <w:position w:val="-12"/>
              </w:rPr>
              <w:t>(G)</w:t>
            </w:r>
          </w:p>
        </w:tc>
      </w:tr>
      <w:tr w:rsidR="0039128B" w:rsidRPr="00644D4B" w:rsidTr="00DE0140">
        <w:trPr>
          <w:jc w:val="center"/>
        </w:trPr>
        <w:tc>
          <w:tcPr>
            <w:tcW w:w="1134" w:type="dxa"/>
            <w:hideMark/>
          </w:tcPr>
          <w:p w:rsidR="0039128B" w:rsidRPr="00005EFE" w:rsidRDefault="0039128B" w:rsidP="004D7493">
            <w:pPr>
              <w:keepNext/>
              <w:keepLines/>
              <w:jc w:val="center"/>
              <w:rPr>
                <w:rFonts w:ascii="Times New Roman" w:eastAsia="Times New Roman" w:hAnsi="Times New Roman" w:cs="Times New Roman"/>
                <w:color w:val="000000" w:themeColor="text1"/>
              </w:rPr>
            </w:pPr>
            <w:r w:rsidRPr="00005EFE">
              <w:rPr>
                <w:rFonts w:ascii="Times New Roman" w:hAnsi="Times New Roman" w:cs="Times New Roman"/>
                <w:color w:val="000000" w:themeColor="text1"/>
              </w:rPr>
              <w:t>0.5</w:t>
            </w:r>
          </w:p>
        </w:tc>
        <w:tc>
          <w:tcPr>
            <w:tcW w:w="1178"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005EFE" w:rsidRDefault="0039128B" w:rsidP="004D7493">
            <w:pPr>
              <w:keepNext/>
              <w:keepLines/>
              <w:jc w:val="center"/>
              <w:rPr>
                <w:rFonts w:ascii="Times New Roman" w:eastAsia="Times New Roman" w:hAnsi="Times New Roman" w:cs="Times New Roman"/>
                <w:color w:val="000000" w:themeColor="text1"/>
              </w:rPr>
            </w:pPr>
            <w:r w:rsidRPr="00005EFE">
              <w:rPr>
                <w:rFonts w:ascii="Times New Roman" w:hAnsi="Times New Roman" w:cs="Times New Roman"/>
                <w:color w:val="000000" w:themeColor="text1"/>
              </w:rPr>
              <w:t>1</w:t>
            </w:r>
          </w:p>
        </w:tc>
        <w:tc>
          <w:tcPr>
            <w:tcW w:w="1535"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Times New Roman" w:hAnsi="Times New Roman" w:cs="Times New Roman"/>
                <w:color w:val="3F22FF"/>
              </w:rPr>
            </w:pPr>
            <w:r w:rsidRPr="00644D4B">
              <w:rPr>
                <w:rFonts w:ascii="Times New Roman" w:hAnsi="Times New Roman" w:cs="Times New Roman"/>
                <w:color w:val="3F22FF"/>
              </w:rPr>
              <w:t>0.34980</w:t>
            </w:r>
          </w:p>
        </w:tc>
        <w:tc>
          <w:tcPr>
            <w:tcW w:w="1996"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Times New Roman" w:hAnsi="Times New Roman" w:cs="Times New Roman"/>
                <w:color w:val="3F22FF"/>
              </w:rPr>
            </w:pPr>
            <w:r w:rsidRPr="00644D4B">
              <w:rPr>
                <w:rFonts w:ascii="Times New Roman" w:hAnsi="Times New Roman" w:cs="Times New Roman"/>
              </w:rPr>
              <w:t>0.</w:t>
            </w:r>
            <w:r w:rsidRPr="00644D4B">
              <w:rPr>
                <w:rFonts w:ascii="Times New Roman" w:eastAsia="Times New Roman" w:hAnsi="Times New Roman" w:cs="Times New Roman"/>
              </w:rPr>
              <w:t>3109</w:t>
            </w:r>
          </w:p>
        </w:tc>
        <w:tc>
          <w:tcPr>
            <w:tcW w:w="1550"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Times New Roman" w:hAnsi="Times New Roman" w:cs="Times New Roman"/>
                <w:color w:val="3F22FF"/>
              </w:rPr>
            </w:pPr>
            <w:r w:rsidRPr="00644D4B">
              <w:rPr>
                <w:rFonts w:ascii="Times New Roman" w:hAnsi="Times New Roman" w:cs="Times New Roman"/>
                <w:color w:val="3F22FF"/>
              </w:rPr>
              <w:t>0.35021</w:t>
            </w:r>
          </w:p>
        </w:tc>
        <w:tc>
          <w:tcPr>
            <w:tcW w:w="1967"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Times New Roman" w:hAnsi="Times New Roman" w:cs="Times New Roman"/>
              </w:rPr>
            </w:pPr>
            <w:r w:rsidRPr="00644D4B">
              <w:rPr>
                <w:rFonts w:ascii="Times New Roman" w:hAnsi="Times New Roman" w:cs="Times New Roman"/>
              </w:rPr>
              <w:t>0.</w:t>
            </w:r>
            <w:r w:rsidRPr="00644D4B">
              <w:rPr>
                <w:rFonts w:ascii="Times New Roman" w:eastAsia="Times New Roman" w:hAnsi="Times New Roman" w:cs="Times New Roman"/>
              </w:rPr>
              <w:t>3112</w:t>
            </w:r>
          </w:p>
        </w:tc>
      </w:tr>
      <w:tr w:rsidR="0039128B" w:rsidRPr="00644D4B" w:rsidTr="00DE0140">
        <w:trPr>
          <w:jc w:val="center"/>
        </w:trPr>
        <w:tc>
          <w:tcPr>
            <w:tcW w:w="1134" w:type="dxa"/>
            <w:hideMark/>
          </w:tcPr>
          <w:p w:rsidR="0039128B" w:rsidRPr="00005EFE" w:rsidRDefault="0039128B" w:rsidP="004D7493">
            <w:pPr>
              <w:keepNext/>
              <w:keepLines/>
              <w:jc w:val="center"/>
              <w:rPr>
                <w:rFonts w:ascii="Times New Roman" w:eastAsia="Calibri" w:hAnsi="Times New Roman" w:cs="Times New Roman"/>
                <w:color w:val="000000" w:themeColor="text1"/>
              </w:rPr>
            </w:pPr>
            <w:r w:rsidRPr="00005EFE">
              <w:rPr>
                <w:rFonts w:ascii="Times New Roman" w:hAnsi="Times New Roman" w:cs="Times New Roman"/>
                <w:color w:val="000000" w:themeColor="text1"/>
              </w:rPr>
              <w:t>1</w:t>
            </w:r>
          </w:p>
        </w:tc>
        <w:tc>
          <w:tcPr>
            <w:tcW w:w="1178" w:type="dxa"/>
            <w:tcBorders>
              <w:top w:val="single" w:sz="6" w:space="0" w:color="FFFFFF"/>
              <w:left w:val="single" w:sz="6" w:space="0" w:color="FFFFFF"/>
              <w:bottom w:val="single" w:sz="6" w:space="0" w:color="FFFFFF"/>
              <w:right w:val="single" w:sz="6" w:space="0" w:color="FFFFFF"/>
            </w:tcBorders>
            <w:hideMark/>
          </w:tcPr>
          <w:p w:rsidR="0039128B" w:rsidRPr="00005EFE" w:rsidRDefault="0039128B" w:rsidP="004D7493">
            <w:pPr>
              <w:keepNext/>
              <w:keepLines/>
              <w:jc w:val="center"/>
              <w:rPr>
                <w:rFonts w:ascii="Times New Roman" w:eastAsia="Times New Roman" w:hAnsi="Times New Roman" w:cs="Times New Roman"/>
                <w:color w:val="000000" w:themeColor="text1"/>
              </w:rPr>
            </w:pPr>
            <w:r w:rsidRPr="00005EFE">
              <w:rPr>
                <w:rFonts w:ascii="Times New Roman" w:hAnsi="Times New Roman" w:cs="Times New Roman"/>
                <w:color w:val="000000" w:themeColor="text1"/>
              </w:rPr>
              <w:t>2</w:t>
            </w:r>
          </w:p>
        </w:tc>
        <w:tc>
          <w:tcPr>
            <w:tcW w:w="1535" w:type="dxa"/>
            <w:tcBorders>
              <w:top w:val="single" w:sz="6" w:space="0" w:color="FFFFFF"/>
              <w:left w:val="single" w:sz="6" w:space="0" w:color="FFFFFF"/>
              <w:bottom w:val="single" w:sz="6" w:space="0" w:color="FFFFFF"/>
              <w:right w:val="single" w:sz="6" w:space="0" w:color="FFFFFF"/>
            </w:tcBorders>
            <w:hideMark/>
          </w:tcPr>
          <w:p w:rsidR="0039128B" w:rsidRPr="00644D4B" w:rsidRDefault="0039128B" w:rsidP="004D7493">
            <w:pPr>
              <w:keepNext/>
              <w:keepLines/>
              <w:jc w:val="center"/>
              <w:rPr>
                <w:rFonts w:ascii="Times New Roman" w:eastAsia="Calibri" w:hAnsi="Times New Roman" w:cs="Times New Roman"/>
                <w:color w:val="3F22FF"/>
              </w:rPr>
            </w:pPr>
            <w:r w:rsidRPr="00644D4B">
              <w:rPr>
                <w:rFonts w:ascii="Times New Roman" w:hAnsi="Times New Roman" w:cs="Times New Roman"/>
                <w:color w:val="3F22FF"/>
              </w:rPr>
              <w:t>0.34959</w:t>
            </w:r>
          </w:p>
        </w:tc>
        <w:tc>
          <w:tcPr>
            <w:tcW w:w="1996" w:type="dxa"/>
            <w:tcBorders>
              <w:top w:val="single" w:sz="6" w:space="0" w:color="FFFFFF"/>
              <w:left w:val="single" w:sz="6" w:space="0" w:color="FFFFFF"/>
              <w:bottom w:val="single" w:sz="6" w:space="0" w:color="FFFFFF"/>
              <w:right w:val="single" w:sz="6" w:space="0" w:color="FFFFFF"/>
            </w:tcBorders>
            <w:hideMark/>
          </w:tcPr>
          <w:p w:rsidR="0039128B" w:rsidRPr="00644D4B" w:rsidRDefault="0039128B" w:rsidP="004D7493">
            <w:pPr>
              <w:keepNext/>
              <w:keepLines/>
              <w:jc w:val="center"/>
              <w:rPr>
                <w:rFonts w:ascii="Times New Roman" w:eastAsia="Times New Roman" w:hAnsi="Times New Roman" w:cs="Times New Roman"/>
                <w:color w:val="3F22FF"/>
              </w:rPr>
            </w:pPr>
            <w:r w:rsidRPr="00644D4B">
              <w:rPr>
                <w:rFonts w:ascii="Times New Roman" w:hAnsi="Times New Roman" w:cs="Times New Roman"/>
              </w:rPr>
              <w:t>0.</w:t>
            </w:r>
            <w:r w:rsidRPr="00644D4B">
              <w:rPr>
                <w:rFonts w:ascii="Times New Roman" w:eastAsia="Times New Roman" w:hAnsi="Times New Roman" w:cs="Times New Roman"/>
              </w:rPr>
              <w:t>6214</w:t>
            </w:r>
          </w:p>
        </w:tc>
        <w:tc>
          <w:tcPr>
            <w:tcW w:w="1550" w:type="dxa"/>
            <w:tcBorders>
              <w:top w:val="single" w:sz="6" w:space="0" w:color="FFFFFF"/>
              <w:left w:val="single" w:sz="6" w:space="0" w:color="FFFFFF"/>
              <w:bottom w:val="single" w:sz="6" w:space="0" w:color="FFFFFF"/>
              <w:right w:val="single" w:sz="6" w:space="0" w:color="FFFFFF"/>
            </w:tcBorders>
            <w:hideMark/>
          </w:tcPr>
          <w:p w:rsidR="0039128B" w:rsidRPr="00644D4B" w:rsidRDefault="0039128B" w:rsidP="004D7493">
            <w:pPr>
              <w:keepNext/>
              <w:keepLines/>
              <w:jc w:val="center"/>
              <w:rPr>
                <w:rFonts w:ascii="Times New Roman" w:eastAsia="Calibri" w:hAnsi="Times New Roman" w:cs="Times New Roman"/>
                <w:color w:val="3F22FF"/>
              </w:rPr>
            </w:pPr>
            <w:r w:rsidRPr="00644D4B">
              <w:rPr>
                <w:rFonts w:ascii="Times New Roman" w:hAnsi="Times New Roman" w:cs="Times New Roman"/>
                <w:color w:val="3F22FF"/>
              </w:rPr>
              <w:t>0.35041</w:t>
            </w:r>
          </w:p>
        </w:tc>
        <w:tc>
          <w:tcPr>
            <w:tcW w:w="1967" w:type="dxa"/>
            <w:tcBorders>
              <w:top w:val="single" w:sz="6" w:space="0" w:color="FFFFFF"/>
              <w:left w:val="single" w:sz="6" w:space="0" w:color="FFFFFF"/>
              <w:bottom w:val="single" w:sz="6" w:space="0" w:color="FFFFFF"/>
              <w:right w:val="single" w:sz="8" w:space="0" w:color="FFFFFF"/>
            </w:tcBorders>
            <w:hideMark/>
          </w:tcPr>
          <w:p w:rsidR="0039128B" w:rsidRPr="00644D4B" w:rsidRDefault="0039128B" w:rsidP="004D7493">
            <w:pPr>
              <w:keepNext/>
              <w:keepLines/>
              <w:jc w:val="center"/>
              <w:rPr>
                <w:rFonts w:ascii="Times New Roman" w:eastAsia="Times New Roman" w:hAnsi="Times New Roman" w:cs="Times New Roman"/>
                <w:color w:val="0000FF"/>
              </w:rPr>
            </w:pPr>
            <w:r w:rsidRPr="00644D4B">
              <w:rPr>
                <w:rFonts w:ascii="Times New Roman" w:hAnsi="Times New Roman" w:cs="Times New Roman"/>
              </w:rPr>
              <w:t>0.</w:t>
            </w:r>
            <w:r w:rsidRPr="00644D4B">
              <w:rPr>
                <w:rFonts w:ascii="Times New Roman" w:eastAsia="Times New Roman" w:hAnsi="Times New Roman" w:cs="Times New Roman"/>
              </w:rPr>
              <w:t>6228</w:t>
            </w:r>
          </w:p>
        </w:tc>
      </w:tr>
      <w:tr w:rsidR="0039128B" w:rsidRPr="00644D4B" w:rsidTr="00DE0140">
        <w:trPr>
          <w:jc w:val="center"/>
        </w:trPr>
        <w:tc>
          <w:tcPr>
            <w:tcW w:w="1134" w:type="dxa"/>
            <w:hideMark/>
          </w:tcPr>
          <w:p w:rsidR="0039128B" w:rsidRPr="00005EFE" w:rsidRDefault="0039128B" w:rsidP="004D7493">
            <w:pPr>
              <w:keepNext/>
              <w:keepLines/>
              <w:jc w:val="center"/>
              <w:rPr>
                <w:rFonts w:ascii="Times New Roman" w:eastAsia="Calibri" w:hAnsi="Times New Roman" w:cs="Times New Roman"/>
                <w:color w:val="000000" w:themeColor="text1"/>
              </w:rPr>
            </w:pPr>
            <w:r w:rsidRPr="00005EFE">
              <w:rPr>
                <w:rFonts w:ascii="Times New Roman" w:hAnsi="Times New Roman" w:cs="Times New Roman"/>
                <w:color w:val="000000" w:themeColor="text1"/>
              </w:rPr>
              <w:t>2</w:t>
            </w:r>
          </w:p>
        </w:tc>
        <w:tc>
          <w:tcPr>
            <w:tcW w:w="1178"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005EFE" w:rsidRDefault="0039128B" w:rsidP="004D7493">
            <w:pPr>
              <w:keepNext/>
              <w:keepLines/>
              <w:jc w:val="center"/>
              <w:rPr>
                <w:rFonts w:ascii="Times New Roman" w:eastAsia="Times New Roman" w:hAnsi="Times New Roman" w:cs="Times New Roman"/>
                <w:color w:val="000000" w:themeColor="text1"/>
              </w:rPr>
            </w:pPr>
            <w:r w:rsidRPr="00005EFE">
              <w:rPr>
                <w:rFonts w:ascii="Times New Roman" w:hAnsi="Times New Roman" w:cs="Times New Roman"/>
                <w:color w:val="000000" w:themeColor="text1"/>
              </w:rPr>
              <w:t>3</w:t>
            </w:r>
          </w:p>
        </w:tc>
        <w:tc>
          <w:tcPr>
            <w:tcW w:w="1535"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Calibri" w:hAnsi="Times New Roman" w:cs="Times New Roman"/>
                <w:color w:val="3F22FF"/>
              </w:rPr>
            </w:pPr>
            <w:r w:rsidRPr="00644D4B">
              <w:rPr>
                <w:rFonts w:ascii="Times New Roman" w:hAnsi="Times New Roman" w:cs="Times New Roman"/>
                <w:color w:val="3F22FF"/>
              </w:rPr>
              <w:t>0.34914</w:t>
            </w:r>
          </w:p>
        </w:tc>
        <w:tc>
          <w:tcPr>
            <w:tcW w:w="1996"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Times New Roman" w:hAnsi="Times New Roman" w:cs="Times New Roman"/>
                <w:color w:val="3F22FF"/>
              </w:rPr>
            </w:pPr>
            <w:r w:rsidRPr="00644D4B">
              <w:rPr>
                <w:rFonts w:ascii="Times New Roman" w:eastAsia="Times New Roman" w:hAnsi="Times New Roman" w:cs="Times New Roman"/>
              </w:rPr>
              <w:t>0.9309</w:t>
            </w:r>
          </w:p>
        </w:tc>
        <w:tc>
          <w:tcPr>
            <w:tcW w:w="1550"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Calibri" w:hAnsi="Times New Roman" w:cs="Times New Roman"/>
                <w:color w:val="3F22FF"/>
              </w:rPr>
            </w:pPr>
            <w:r w:rsidRPr="00644D4B">
              <w:rPr>
                <w:rFonts w:ascii="Times New Roman" w:hAnsi="Times New Roman" w:cs="Times New Roman"/>
                <w:color w:val="3F22FF"/>
              </w:rPr>
              <w:t>0.35081</w:t>
            </w:r>
          </w:p>
        </w:tc>
        <w:tc>
          <w:tcPr>
            <w:tcW w:w="1967"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Times New Roman" w:hAnsi="Times New Roman" w:cs="Times New Roman"/>
                <w:color w:val="0000FF"/>
              </w:rPr>
            </w:pPr>
            <w:r w:rsidRPr="00644D4B">
              <w:rPr>
                <w:rFonts w:ascii="Times New Roman" w:eastAsia="Times New Roman" w:hAnsi="Times New Roman" w:cs="Times New Roman"/>
              </w:rPr>
              <w:t>0.9353</w:t>
            </w:r>
          </w:p>
        </w:tc>
      </w:tr>
      <w:tr w:rsidR="0039128B" w:rsidRPr="00644D4B" w:rsidTr="00DE0140">
        <w:trPr>
          <w:jc w:val="center"/>
        </w:trPr>
        <w:tc>
          <w:tcPr>
            <w:tcW w:w="1134" w:type="dxa"/>
            <w:hideMark/>
          </w:tcPr>
          <w:p w:rsidR="0039128B" w:rsidRPr="00005EFE" w:rsidRDefault="0039128B" w:rsidP="004D7493">
            <w:pPr>
              <w:keepNext/>
              <w:keepLines/>
              <w:jc w:val="center"/>
              <w:rPr>
                <w:rFonts w:ascii="Times New Roman" w:eastAsia="Calibri" w:hAnsi="Times New Roman" w:cs="Times New Roman"/>
                <w:color w:val="000000" w:themeColor="text1"/>
              </w:rPr>
            </w:pPr>
            <w:r w:rsidRPr="00005EFE">
              <w:rPr>
                <w:rFonts w:ascii="Times New Roman" w:hAnsi="Times New Roman" w:cs="Times New Roman"/>
                <w:color w:val="000000" w:themeColor="text1"/>
              </w:rPr>
              <w:t>3</w:t>
            </w:r>
          </w:p>
        </w:tc>
        <w:tc>
          <w:tcPr>
            <w:tcW w:w="1178" w:type="dxa"/>
            <w:tcBorders>
              <w:top w:val="single" w:sz="6" w:space="0" w:color="FFFFFF"/>
              <w:left w:val="single" w:sz="6" w:space="0" w:color="FFFFFF"/>
              <w:bottom w:val="single" w:sz="6" w:space="0" w:color="FFFFFF"/>
              <w:right w:val="single" w:sz="6" w:space="0" w:color="FFFFFF"/>
            </w:tcBorders>
            <w:hideMark/>
          </w:tcPr>
          <w:p w:rsidR="0039128B" w:rsidRPr="00005EFE" w:rsidRDefault="0039128B" w:rsidP="004D7493">
            <w:pPr>
              <w:keepNext/>
              <w:keepLines/>
              <w:jc w:val="center"/>
              <w:rPr>
                <w:rFonts w:ascii="Times New Roman" w:eastAsia="Times New Roman" w:hAnsi="Times New Roman" w:cs="Times New Roman"/>
                <w:color w:val="000000" w:themeColor="text1"/>
              </w:rPr>
            </w:pPr>
            <w:r w:rsidRPr="00005EFE">
              <w:rPr>
                <w:rFonts w:ascii="Times New Roman" w:hAnsi="Times New Roman" w:cs="Times New Roman"/>
                <w:color w:val="000000" w:themeColor="text1"/>
              </w:rPr>
              <w:t>3</w:t>
            </w:r>
          </w:p>
        </w:tc>
        <w:tc>
          <w:tcPr>
            <w:tcW w:w="1535" w:type="dxa"/>
            <w:tcBorders>
              <w:top w:val="single" w:sz="6" w:space="0" w:color="FFFFFF"/>
              <w:left w:val="single" w:sz="6" w:space="0" w:color="FFFFFF"/>
              <w:bottom w:val="single" w:sz="6" w:space="0" w:color="FFFFFF"/>
              <w:right w:val="single" w:sz="6" w:space="0" w:color="FFFFFF"/>
            </w:tcBorders>
            <w:hideMark/>
          </w:tcPr>
          <w:p w:rsidR="0039128B" w:rsidRPr="00644D4B" w:rsidRDefault="0039128B" w:rsidP="004D7493">
            <w:pPr>
              <w:keepNext/>
              <w:keepLines/>
              <w:jc w:val="center"/>
              <w:rPr>
                <w:rFonts w:ascii="Times New Roman" w:eastAsia="Calibri" w:hAnsi="Times New Roman" w:cs="Times New Roman"/>
                <w:color w:val="3F22FF"/>
              </w:rPr>
            </w:pPr>
            <w:r w:rsidRPr="00644D4B">
              <w:rPr>
                <w:rFonts w:ascii="Times New Roman" w:hAnsi="Times New Roman" w:cs="Times New Roman"/>
                <w:color w:val="3F22FF"/>
              </w:rPr>
              <w:t>0.34865</w:t>
            </w:r>
          </w:p>
        </w:tc>
        <w:tc>
          <w:tcPr>
            <w:tcW w:w="1996" w:type="dxa"/>
            <w:tcBorders>
              <w:top w:val="single" w:sz="6" w:space="0" w:color="FFFFFF"/>
              <w:left w:val="single" w:sz="6" w:space="0" w:color="FFFFFF"/>
              <w:bottom w:val="single" w:sz="6" w:space="0" w:color="FFFFFF"/>
              <w:right w:val="single" w:sz="6" w:space="0" w:color="FFFFFF"/>
            </w:tcBorders>
            <w:hideMark/>
          </w:tcPr>
          <w:p w:rsidR="0039128B" w:rsidRPr="00644D4B" w:rsidRDefault="0039128B" w:rsidP="004D7493">
            <w:pPr>
              <w:keepNext/>
              <w:keepLines/>
              <w:jc w:val="center"/>
              <w:rPr>
                <w:rFonts w:ascii="Times New Roman" w:eastAsia="Times New Roman" w:hAnsi="Times New Roman" w:cs="Times New Roman"/>
                <w:color w:val="3F22FF"/>
              </w:rPr>
            </w:pPr>
            <w:r w:rsidRPr="00644D4B">
              <w:rPr>
                <w:rFonts w:ascii="Times New Roman" w:eastAsia="Times New Roman" w:hAnsi="Times New Roman" w:cs="Times New Roman"/>
              </w:rPr>
              <w:t>0.9296</w:t>
            </w:r>
          </w:p>
        </w:tc>
        <w:tc>
          <w:tcPr>
            <w:tcW w:w="1550" w:type="dxa"/>
            <w:tcBorders>
              <w:top w:val="single" w:sz="6" w:space="0" w:color="FFFFFF"/>
              <w:left w:val="single" w:sz="6" w:space="0" w:color="FFFFFF"/>
              <w:bottom w:val="single" w:sz="6" w:space="0" w:color="FFFFFF"/>
              <w:right w:val="single" w:sz="6" w:space="0" w:color="FFFFFF"/>
            </w:tcBorders>
            <w:hideMark/>
          </w:tcPr>
          <w:p w:rsidR="0039128B" w:rsidRPr="00644D4B" w:rsidRDefault="0039128B" w:rsidP="004D7493">
            <w:pPr>
              <w:keepNext/>
              <w:keepLines/>
              <w:jc w:val="center"/>
              <w:rPr>
                <w:rFonts w:ascii="Times New Roman" w:eastAsia="Calibri" w:hAnsi="Times New Roman" w:cs="Times New Roman"/>
                <w:color w:val="3F22FF"/>
              </w:rPr>
            </w:pPr>
            <w:r w:rsidRPr="00644D4B">
              <w:rPr>
                <w:rFonts w:ascii="Times New Roman" w:hAnsi="Times New Roman" w:cs="Times New Roman"/>
                <w:color w:val="3F22FF"/>
              </w:rPr>
              <w:t>0.35121</w:t>
            </w:r>
          </w:p>
        </w:tc>
        <w:tc>
          <w:tcPr>
            <w:tcW w:w="1967" w:type="dxa"/>
            <w:tcBorders>
              <w:top w:val="single" w:sz="6" w:space="0" w:color="FFFFFF"/>
              <w:left w:val="single" w:sz="6" w:space="0" w:color="FFFFFF"/>
              <w:bottom w:val="single" w:sz="6" w:space="0" w:color="FFFFFF"/>
              <w:right w:val="single" w:sz="8" w:space="0" w:color="FFFFFF"/>
            </w:tcBorders>
            <w:hideMark/>
          </w:tcPr>
          <w:p w:rsidR="0039128B" w:rsidRPr="00644D4B" w:rsidRDefault="0039128B" w:rsidP="004D7493">
            <w:pPr>
              <w:keepNext/>
              <w:keepLines/>
              <w:jc w:val="center"/>
              <w:rPr>
                <w:rFonts w:ascii="Times New Roman" w:eastAsia="Times New Roman" w:hAnsi="Times New Roman" w:cs="Times New Roman"/>
                <w:color w:val="0000FF"/>
              </w:rPr>
            </w:pPr>
            <w:r w:rsidRPr="00644D4B">
              <w:rPr>
                <w:rFonts w:ascii="Times New Roman" w:eastAsia="Times New Roman" w:hAnsi="Times New Roman" w:cs="Times New Roman"/>
              </w:rPr>
              <w:t>0.9364</w:t>
            </w:r>
          </w:p>
        </w:tc>
      </w:tr>
      <w:tr w:rsidR="0039128B" w:rsidRPr="00644D4B" w:rsidTr="00DE0140">
        <w:trPr>
          <w:jc w:val="center"/>
        </w:trPr>
        <w:tc>
          <w:tcPr>
            <w:tcW w:w="1134" w:type="dxa"/>
            <w:hideMark/>
          </w:tcPr>
          <w:p w:rsidR="0039128B" w:rsidRPr="00005EFE" w:rsidRDefault="0039128B" w:rsidP="004D7493">
            <w:pPr>
              <w:keepNext/>
              <w:keepLines/>
              <w:jc w:val="center"/>
              <w:rPr>
                <w:rFonts w:ascii="Times New Roman" w:eastAsia="Calibri" w:hAnsi="Times New Roman" w:cs="Times New Roman"/>
                <w:color w:val="000000" w:themeColor="text1"/>
              </w:rPr>
            </w:pPr>
            <w:r w:rsidRPr="00005EFE">
              <w:rPr>
                <w:rFonts w:ascii="Times New Roman" w:hAnsi="Times New Roman" w:cs="Times New Roman"/>
                <w:color w:val="000000" w:themeColor="text1"/>
              </w:rPr>
              <w:t>4</w:t>
            </w:r>
          </w:p>
        </w:tc>
        <w:tc>
          <w:tcPr>
            <w:tcW w:w="1178"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005EFE" w:rsidRDefault="0039128B" w:rsidP="004D7493">
            <w:pPr>
              <w:keepNext/>
              <w:keepLines/>
              <w:jc w:val="center"/>
              <w:rPr>
                <w:rFonts w:ascii="Times New Roman" w:eastAsia="Times New Roman" w:hAnsi="Times New Roman" w:cs="Times New Roman"/>
                <w:color w:val="000000" w:themeColor="text1"/>
              </w:rPr>
            </w:pPr>
            <w:r w:rsidRPr="00005EFE">
              <w:rPr>
                <w:rFonts w:ascii="Times New Roman" w:hAnsi="Times New Roman" w:cs="Times New Roman"/>
                <w:color w:val="000000" w:themeColor="text1"/>
              </w:rPr>
              <w:t>3</w:t>
            </w:r>
          </w:p>
        </w:tc>
        <w:tc>
          <w:tcPr>
            <w:tcW w:w="1535"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Calibri" w:hAnsi="Times New Roman" w:cs="Times New Roman"/>
                <w:color w:val="3F22FF"/>
              </w:rPr>
            </w:pPr>
            <w:r w:rsidRPr="00644D4B">
              <w:rPr>
                <w:rFonts w:ascii="Times New Roman" w:hAnsi="Times New Roman" w:cs="Times New Roman"/>
                <w:color w:val="3F22FF"/>
              </w:rPr>
              <w:t>0.34812</w:t>
            </w:r>
          </w:p>
        </w:tc>
        <w:tc>
          <w:tcPr>
            <w:tcW w:w="1996"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Times New Roman" w:hAnsi="Times New Roman" w:cs="Times New Roman"/>
                <w:color w:val="3F22FF"/>
              </w:rPr>
            </w:pPr>
            <w:r w:rsidRPr="00644D4B">
              <w:rPr>
                <w:rFonts w:ascii="Times New Roman" w:eastAsia="Times New Roman" w:hAnsi="Times New Roman" w:cs="Times New Roman"/>
              </w:rPr>
              <w:t>0.9282</w:t>
            </w:r>
          </w:p>
        </w:tc>
        <w:tc>
          <w:tcPr>
            <w:tcW w:w="1550"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Calibri" w:hAnsi="Times New Roman" w:cs="Times New Roman"/>
                <w:color w:val="3F22FF"/>
              </w:rPr>
            </w:pPr>
            <w:r w:rsidRPr="00644D4B">
              <w:rPr>
                <w:rFonts w:ascii="Times New Roman" w:hAnsi="Times New Roman" w:cs="Times New Roman"/>
                <w:color w:val="3F22FF"/>
              </w:rPr>
              <w:t>0.35160</w:t>
            </w:r>
          </w:p>
        </w:tc>
        <w:tc>
          <w:tcPr>
            <w:tcW w:w="1967" w:type="dxa"/>
            <w:tcBorders>
              <w:top w:val="single" w:sz="8" w:space="0" w:color="FFFFFF"/>
              <w:left w:val="single" w:sz="8" w:space="0" w:color="FFFFFF"/>
              <w:bottom w:val="single" w:sz="8" w:space="0" w:color="FFFFFF"/>
              <w:right w:val="single" w:sz="8" w:space="0" w:color="FFFFFF"/>
            </w:tcBorders>
            <w:shd w:val="clear" w:color="auto" w:fill="A5D5E2"/>
            <w:hideMark/>
          </w:tcPr>
          <w:p w:rsidR="0039128B" w:rsidRPr="00644D4B" w:rsidRDefault="0039128B" w:rsidP="004D7493">
            <w:pPr>
              <w:keepNext/>
              <w:keepLines/>
              <w:jc w:val="center"/>
              <w:rPr>
                <w:rFonts w:ascii="Times New Roman" w:eastAsia="Times New Roman" w:hAnsi="Times New Roman" w:cs="Times New Roman"/>
                <w:color w:val="0000FF"/>
              </w:rPr>
            </w:pPr>
            <w:r w:rsidRPr="00644D4B">
              <w:rPr>
                <w:rFonts w:ascii="Times New Roman" w:eastAsia="Times New Roman" w:hAnsi="Times New Roman" w:cs="Times New Roman"/>
              </w:rPr>
              <w:t>0.9375</w:t>
            </w:r>
          </w:p>
        </w:tc>
      </w:tr>
      <w:tr w:rsidR="0039128B" w:rsidRPr="00644D4B" w:rsidTr="00DE0140">
        <w:trPr>
          <w:jc w:val="center"/>
        </w:trPr>
        <w:tc>
          <w:tcPr>
            <w:tcW w:w="1134" w:type="dxa"/>
            <w:tcBorders>
              <w:bottom w:val="single" w:sz="8" w:space="0" w:color="FFFFFF"/>
            </w:tcBorders>
            <w:hideMark/>
          </w:tcPr>
          <w:p w:rsidR="0039128B" w:rsidRPr="00005EFE" w:rsidRDefault="0039128B" w:rsidP="004D7493">
            <w:pPr>
              <w:keepNext/>
              <w:keepLines/>
              <w:jc w:val="center"/>
              <w:rPr>
                <w:rFonts w:ascii="Times New Roman" w:eastAsia="Times New Roman" w:hAnsi="Times New Roman" w:cs="Times New Roman"/>
                <w:color w:val="000000" w:themeColor="text1"/>
              </w:rPr>
            </w:pPr>
            <w:r w:rsidRPr="00005EFE">
              <w:rPr>
                <w:rFonts w:ascii="Times New Roman" w:hAnsi="Times New Roman" w:cs="Times New Roman"/>
                <w:color w:val="000000" w:themeColor="text1"/>
              </w:rPr>
              <w:t>5</w:t>
            </w:r>
          </w:p>
        </w:tc>
        <w:tc>
          <w:tcPr>
            <w:tcW w:w="1178" w:type="dxa"/>
            <w:tcBorders>
              <w:top w:val="single" w:sz="6" w:space="0" w:color="FFFFFF"/>
              <w:left w:val="single" w:sz="6" w:space="0" w:color="FFFFFF"/>
              <w:bottom w:val="single" w:sz="8" w:space="0" w:color="FFFFFF"/>
              <w:right w:val="single" w:sz="6" w:space="0" w:color="FFFFFF"/>
            </w:tcBorders>
            <w:hideMark/>
          </w:tcPr>
          <w:p w:rsidR="0039128B" w:rsidRPr="00005EFE" w:rsidRDefault="0039128B" w:rsidP="004D7493">
            <w:pPr>
              <w:keepNext/>
              <w:keepLines/>
              <w:jc w:val="center"/>
              <w:rPr>
                <w:rFonts w:ascii="Times New Roman" w:eastAsia="Times New Roman" w:hAnsi="Times New Roman" w:cs="Times New Roman"/>
                <w:color w:val="000000" w:themeColor="text1"/>
              </w:rPr>
            </w:pPr>
            <w:r w:rsidRPr="00005EFE">
              <w:rPr>
                <w:rFonts w:ascii="Times New Roman" w:hAnsi="Times New Roman" w:cs="Times New Roman"/>
                <w:color w:val="000000" w:themeColor="text1"/>
              </w:rPr>
              <w:t>3</w:t>
            </w:r>
          </w:p>
        </w:tc>
        <w:tc>
          <w:tcPr>
            <w:tcW w:w="1535" w:type="dxa"/>
            <w:tcBorders>
              <w:top w:val="single" w:sz="6" w:space="0" w:color="FFFFFF"/>
              <w:left w:val="single" w:sz="6" w:space="0" w:color="FFFFFF"/>
              <w:bottom w:val="single" w:sz="8" w:space="0" w:color="FFFFFF"/>
              <w:right w:val="single" w:sz="6" w:space="0" w:color="FFFFFF"/>
            </w:tcBorders>
            <w:hideMark/>
          </w:tcPr>
          <w:p w:rsidR="0039128B" w:rsidRPr="00644D4B" w:rsidRDefault="0039128B" w:rsidP="004D7493">
            <w:pPr>
              <w:keepNext/>
              <w:keepLines/>
              <w:jc w:val="center"/>
              <w:rPr>
                <w:rFonts w:ascii="Times New Roman" w:eastAsia="Times New Roman" w:hAnsi="Times New Roman" w:cs="Times New Roman"/>
                <w:color w:val="3F22FF"/>
              </w:rPr>
            </w:pPr>
            <w:r w:rsidRPr="00644D4B">
              <w:rPr>
                <w:rFonts w:ascii="Times New Roman" w:hAnsi="Times New Roman" w:cs="Times New Roman"/>
                <w:color w:val="3F22FF"/>
              </w:rPr>
              <w:t>0.34756</w:t>
            </w:r>
          </w:p>
        </w:tc>
        <w:tc>
          <w:tcPr>
            <w:tcW w:w="1996" w:type="dxa"/>
            <w:tcBorders>
              <w:top w:val="single" w:sz="6" w:space="0" w:color="FFFFFF"/>
              <w:left w:val="single" w:sz="6" w:space="0" w:color="FFFFFF"/>
              <w:bottom w:val="single" w:sz="8" w:space="0" w:color="FFFFFF"/>
              <w:right w:val="single" w:sz="6" w:space="0" w:color="FFFFFF"/>
            </w:tcBorders>
            <w:hideMark/>
          </w:tcPr>
          <w:p w:rsidR="0039128B" w:rsidRPr="00644D4B" w:rsidRDefault="0039128B" w:rsidP="004D7493">
            <w:pPr>
              <w:keepNext/>
              <w:keepLines/>
              <w:jc w:val="center"/>
              <w:rPr>
                <w:rFonts w:ascii="Times New Roman" w:eastAsia="Times New Roman" w:hAnsi="Times New Roman" w:cs="Times New Roman"/>
                <w:color w:val="3F22FF"/>
              </w:rPr>
            </w:pPr>
            <w:r w:rsidRPr="00644D4B">
              <w:rPr>
                <w:rFonts w:ascii="Times New Roman" w:eastAsia="Times New Roman" w:hAnsi="Times New Roman" w:cs="Times New Roman"/>
                <w:color w:val="000000" w:themeColor="text1"/>
              </w:rPr>
              <w:t>0.9267</w:t>
            </w:r>
          </w:p>
        </w:tc>
        <w:tc>
          <w:tcPr>
            <w:tcW w:w="1550" w:type="dxa"/>
            <w:tcBorders>
              <w:top w:val="single" w:sz="6" w:space="0" w:color="FFFFFF"/>
              <w:left w:val="single" w:sz="6" w:space="0" w:color="FFFFFF"/>
              <w:bottom w:val="single" w:sz="8" w:space="0" w:color="FFFFFF"/>
              <w:right w:val="single" w:sz="6" w:space="0" w:color="FFFFFF"/>
            </w:tcBorders>
            <w:hideMark/>
          </w:tcPr>
          <w:p w:rsidR="0039128B" w:rsidRPr="00644D4B" w:rsidRDefault="0039128B" w:rsidP="004D7493">
            <w:pPr>
              <w:keepNext/>
              <w:keepLines/>
              <w:jc w:val="center"/>
              <w:rPr>
                <w:rFonts w:ascii="Times New Roman" w:eastAsia="Times New Roman" w:hAnsi="Times New Roman" w:cs="Times New Roman"/>
                <w:color w:val="3F22FF"/>
              </w:rPr>
            </w:pPr>
            <w:r w:rsidRPr="00644D4B">
              <w:rPr>
                <w:rFonts w:ascii="Times New Roman" w:hAnsi="Times New Roman" w:cs="Times New Roman"/>
                <w:color w:val="3F22FF"/>
              </w:rPr>
              <w:t>0.35200</w:t>
            </w:r>
          </w:p>
        </w:tc>
        <w:tc>
          <w:tcPr>
            <w:tcW w:w="1967" w:type="dxa"/>
            <w:tcBorders>
              <w:top w:val="single" w:sz="6" w:space="0" w:color="FFFFFF"/>
              <w:left w:val="single" w:sz="6" w:space="0" w:color="FFFFFF"/>
              <w:bottom w:val="single" w:sz="8" w:space="0" w:color="FFFFFF"/>
              <w:right w:val="single" w:sz="8" w:space="0" w:color="FFFFFF"/>
            </w:tcBorders>
            <w:hideMark/>
          </w:tcPr>
          <w:p w:rsidR="0039128B" w:rsidRPr="00644D4B" w:rsidRDefault="0039128B" w:rsidP="004D7493">
            <w:pPr>
              <w:keepNext/>
              <w:keepLines/>
              <w:jc w:val="center"/>
              <w:rPr>
                <w:rFonts w:ascii="Times New Roman" w:eastAsia="Times New Roman" w:hAnsi="Times New Roman" w:cs="Times New Roman"/>
              </w:rPr>
            </w:pPr>
            <w:r w:rsidRPr="00644D4B">
              <w:rPr>
                <w:rFonts w:ascii="Times New Roman" w:eastAsia="Times New Roman" w:hAnsi="Times New Roman" w:cs="Times New Roman"/>
              </w:rPr>
              <w:t>0.9385</w:t>
            </w:r>
          </w:p>
        </w:tc>
      </w:tr>
    </w:tbl>
    <w:p w:rsidR="0039128B" w:rsidRPr="00644D4B" w:rsidRDefault="0039128B" w:rsidP="00FD7ED3">
      <w:pPr>
        <w:keepNext/>
        <w:keepLines/>
        <w:spacing w:line="360" w:lineRule="atLeast"/>
        <w:jc w:val="both"/>
        <w:rPr>
          <w:rFonts w:ascii="Times New Roman" w:eastAsia="Calibri" w:hAnsi="Times New Roman" w:cs="Times New Roman"/>
        </w:rPr>
      </w:pPr>
    </w:p>
    <w:p w:rsidR="004E08AC" w:rsidRDefault="004E08AC" w:rsidP="00FD7ED3">
      <w:pPr>
        <w:widowControl w:val="0"/>
        <w:spacing w:line="360" w:lineRule="atLeast"/>
        <w:ind w:firstLine="720"/>
        <w:jc w:val="both"/>
        <w:rPr>
          <w:rFonts w:ascii="Times New Roman" w:eastAsia="Times New Roman" w:hAnsi="Times New Roman" w:cs="Times New Roman"/>
        </w:rPr>
      </w:pPr>
      <w:r w:rsidRPr="00852D32">
        <w:rPr>
          <w:rFonts w:ascii="Times New Roman" w:eastAsia="Calibri" w:hAnsi="Times New Roman" w:cs="Times New Roman"/>
        </w:rPr>
        <w:t>The predicted EPR spectrum was confirmed experimentally [</w:t>
      </w:r>
      <w:r w:rsidR="00D06220">
        <w:rPr>
          <w:rFonts w:ascii="Times New Roman" w:eastAsia="Calibri" w:hAnsi="Times New Roman" w:cs="Times New Roman"/>
        </w:rPr>
        <w:t>70</w:t>
      </w:r>
      <w:r w:rsidR="000E6015">
        <w:rPr>
          <w:rFonts w:ascii="Times New Roman" w:eastAsia="Calibri" w:hAnsi="Times New Roman" w:cs="Times New Roman"/>
        </w:rPr>
        <w:t>]</w:t>
      </w:r>
      <w:r w:rsidRPr="00852D32">
        <w:rPr>
          <w:rFonts w:ascii="Times New Roman" w:eastAsia="Calibri" w:hAnsi="Times New Roman" w:cs="Times New Roman"/>
        </w:rPr>
        <w:t xml:space="preserve">.  </w:t>
      </w:r>
      <w:r w:rsidRPr="00852D32">
        <w:rPr>
          <w:rFonts w:ascii="Times New Roman" w:eastAsia="Times New Roman" w:hAnsi="Times New Roman" w:cs="Times New Roman"/>
          <w:color w:val="000000"/>
        </w:rPr>
        <w:t xml:space="preserve">The </w:t>
      </w:r>
      <w:r w:rsidRPr="00852D32">
        <w:rPr>
          <w:rFonts w:ascii="Times New Roman" w:eastAsia="Calibri" w:hAnsi="Times New Roman" w:cs="Times New Roman"/>
        </w:rPr>
        <w:t xml:space="preserve">9.820295 </w:t>
      </w:r>
      <w:r w:rsidRPr="00852D32">
        <w:rPr>
          <w:rFonts w:ascii="Times New Roman" w:eastAsia="Calibri" w:hAnsi="Times New Roman" w:cs="Times New Roman"/>
          <w:color w:val="000000"/>
        </w:rPr>
        <w:t>GH</w:t>
      </w:r>
      <w:r w:rsidRPr="00852D32">
        <w:rPr>
          <w:rFonts w:ascii="Times New Roman" w:eastAsia="Times New Roman" w:hAnsi="Times New Roman" w:cs="Times New Roman"/>
          <w:color w:val="000000"/>
        </w:rPr>
        <w:t xml:space="preserve">z </w:t>
      </w:r>
      <w:r w:rsidRPr="00852D32">
        <w:rPr>
          <w:rFonts w:ascii="Times New Roman" w:eastAsia="Times New Roman" w:hAnsi="Times New Roman" w:cs="Times New Roman"/>
        </w:rPr>
        <w:t>EPR spectrum was performed on a white polymeric compoun</w:t>
      </w:r>
      <w:r w:rsidR="00281E83">
        <w:rPr>
          <w:rFonts w:ascii="Times New Roman" w:eastAsia="Times New Roman" w:hAnsi="Times New Roman" w:cs="Times New Roman"/>
        </w:rPr>
        <w:t>d</w:t>
      </w:r>
      <w:r w:rsidRPr="00852D32">
        <w:rPr>
          <w:rFonts w:ascii="Times New Roman" w:eastAsia="Times New Roman" w:hAnsi="Times New Roman" w:cs="Times New Roman"/>
        </w:rPr>
        <w:t xml:space="preserve"> identified by X-ray diffraction (XRD), energy-dispersive X-ray spectroscopy (EDS), transmission electron spectroscopy (TEM), scanning electron microscopy (SEM), time-of-flight secondary ionization mass spectroscopy (ToF-SIMs), Rutherford backscattering spectroscopy (RBS), and X-ray photoelectron spectroscopy (XPS) as GaOOH:H</w:t>
      </w:r>
      <w:r w:rsidRPr="00852D32">
        <w:rPr>
          <w:rFonts w:ascii="Times New Roman" w:eastAsia="Times New Roman" w:hAnsi="Times New Roman" w:cs="Times New Roman"/>
          <w:vertAlign w:val="subscript"/>
        </w:rPr>
        <w:t>2</w:t>
      </w:r>
      <w:r w:rsidRPr="00852D32">
        <w:rPr>
          <w:rFonts w:ascii="Times New Roman" w:eastAsia="Times New Roman" w:hAnsi="Times New Roman" w:cs="Times New Roman"/>
        </w:rPr>
        <w:t xml:space="preserve">(1/4).  The </w:t>
      </w:r>
      <w:r w:rsidR="00421428" w:rsidRPr="00852D32">
        <w:rPr>
          <w:rFonts w:ascii="Times New Roman" w:eastAsia="Times New Roman" w:hAnsi="Times New Roman" w:cs="Times New Roman"/>
        </w:rPr>
        <w:t>GaOOH:H</w:t>
      </w:r>
      <w:r w:rsidR="00421428" w:rsidRPr="00852D32">
        <w:rPr>
          <w:rFonts w:ascii="Times New Roman" w:eastAsia="Times New Roman" w:hAnsi="Times New Roman" w:cs="Times New Roman"/>
          <w:vertAlign w:val="subscript"/>
        </w:rPr>
        <w:t>2</w:t>
      </w:r>
      <w:r w:rsidR="00421428" w:rsidRPr="00852D32">
        <w:rPr>
          <w:rFonts w:ascii="Times New Roman" w:eastAsia="Times New Roman" w:hAnsi="Times New Roman" w:cs="Times New Roman"/>
        </w:rPr>
        <w:t>(1/4)</w:t>
      </w:r>
      <w:r w:rsidRPr="00852D32">
        <w:rPr>
          <w:rFonts w:ascii="Times New Roman" w:eastAsia="Times New Roman" w:hAnsi="Times New Roman" w:cs="Times New Roman"/>
        </w:rPr>
        <w:t xml:space="preserve"> was formed by </w:t>
      </w:r>
      <w:r w:rsidRPr="00421428">
        <w:rPr>
          <w:rFonts w:ascii="Times New Roman" w:eastAsia="Times New Roman" w:hAnsi="Times New Roman" w:cs="Times New Roman"/>
          <w:color w:val="000000" w:themeColor="text1"/>
        </w:rPr>
        <w:t xml:space="preserve">dissolving </w:t>
      </w:r>
      <w:r w:rsidR="00421428" w:rsidRPr="00421428">
        <w:rPr>
          <w:rFonts w:ascii="Times New Roman" w:eastAsia="Times New Roman" w:hAnsi="Times New Roman" w:cs="Times New Roman"/>
          <w:color w:val="000000" w:themeColor="text1"/>
          <w:szCs w:val="20"/>
        </w:rPr>
        <w:t>Ga</w:t>
      </w:r>
      <w:r w:rsidR="00421428" w:rsidRPr="00421428">
        <w:rPr>
          <w:rFonts w:ascii="Times New Roman" w:eastAsia="Times New Roman" w:hAnsi="Times New Roman" w:cs="Times New Roman"/>
          <w:color w:val="000000" w:themeColor="text1"/>
          <w:szCs w:val="20"/>
          <w:vertAlign w:val="subscript"/>
        </w:rPr>
        <w:t>2</w:t>
      </w:r>
      <w:r w:rsidR="00421428" w:rsidRPr="00421428">
        <w:rPr>
          <w:rFonts w:ascii="Times New Roman" w:eastAsia="Times New Roman" w:hAnsi="Times New Roman" w:cs="Times New Roman"/>
          <w:color w:val="000000" w:themeColor="text1"/>
          <w:szCs w:val="20"/>
        </w:rPr>
        <w:t>O</w:t>
      </w:r>
      <w:r w:rsidR="00421428" w:rsidRPr="00421428">
        <w:rPr>
          <w:rFonts w:ascii="Times New Roman" w:eastAsia="Times New Roman" w:hAnsi="Times New Roman" w:cs="Times New Roman"/>
          <w:color w:val="000000" w:themeColor="text1"/>
          <w:szCs w:val="20"/>
          <w:vertAlign w:val="subscript"/>
        </w:rPr>
        <w:t>3</w:t>
      </w:r>
      <w:r w:rsidR="00421428" w:rsidRPr="00421428">
        <w:rPr>
          <w:rFonts w:ascii="Times New Roman" w:eastAsia="Times New Roman" w:hAnsi="Times New Roman" w:cs="Times New Roman"/>
          <w:color w:val="000000" w:themeColor="text1"/>
          <w:szCs w:val="20"/>
        </w:rPr>
        <w:t xml:space="preserve"> and gallium-stainless steel metal (~0.1-5%) alloy</w:t>
      </w:r>
      <w:r w:rsidRPr="00421428">
        <w:rPr>
          <w:rFonts w:ascii="Times New Roman" w:eastAsia="Times New Roman" w:hAnsi="Times New Roman" w:cs="Times New Roman"/>
          <w:color w:val="000000" w:themeColor="text1"/>
        </w:rPr>
        <w:t xml:space="preserve"> collected from </w:t>
      </w:r>
      <w:r w:rsidRPr="00852D32">
        <w:rPr>
          <w:rFonts w:ascii="Times New Roman" w:eastAsia="Times New Roman" w:hAnsi="Times New Roman" w:cs="Times New Roman"/>
        </w:rPr>
        <w:t xml:space="preserve">a hydrino reaction run in a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852D32">
        <w:rPr>
          <w:rFonts w:ascii="Times New Roman" w:eastAsia="Times New Roman" w:hAnsi="Times New Roman" w:cs="Times New Roman"/>
        </w:rPr>
        <w:t xml:space="preserve"> in 4M aqueous KOH, allowing fibers to grow, and float to the surface where they were collected by filtration. </w:t>
      </w:r>
      <w:r w:rsidRPr="00852D32">
        <w:rPr>
          <w:rFonts w:ascii="Times New Roman" w:eastAsia="Calibri" w:hAnsi="Times New Roman" w:cs="Times New Roman"/>
        </w:rPr>
        <w:t xml:space="preserve"> The white fibers were not solu</w:t>
      </w:r>
      <w:r w:rsidR="009E7CFB">
        <w:rPr>
          <w:rFonts w:ascii="Times New Roman" w:eastAsia="Calibri" w:hAnsi="Times New Roman" w:cs="Times New Roman"/>
        </w:rPr>
        <w:t>ble</w:t>
      </w:r>
      <w:r w:rsidRPr="00852D32">
        <w:rPr>
          <w:rFonts w:ascii="Times New Roman" w:eastAsia="Calibri" w:hAnsi="Times New Roman" w:cs="Times New Roman"/>
        </w:rPr>
        <w:t xml:space="preserve"> in concentrated acid or base</w:t>
      </w:r>
      <w:r w:rsidR="00AC01BD">
        <w:rPr>
          <w:rFonts w:ascii="Times New Roman" w:eastAsia="Calibri" w:hAnsi="Times New Roman" w:cs="Times New Roman"/>
        </w:rPr>
        <w:t>,</w:t>
      </w:r>
      <w:r w:rsidRPr="00852D32">
        <w:rPr>
          <w:rFonts w:ascii="Times New Roman" w:eastAsia="Calibri" w:hAnsi="Times New Roman" w:cs="Times New Roman"/>
        </w:rPr>
        <w:t xml:space="preserve"> whereas control GaOOH is.  No white fibers formed in control solutions.  Control GaOOH showed no EPR spectrum.  </w:t>
      </w:r>
      <w:r w:rsidRPr="00852D32">
        <w:rPr>
          <w:rFonts w:ascii="Times New Roman" w:eastAsia="Times" w:hAnsi="Times New Roman" w:cs="Times New Roman"/>
        </w:rPr>
        <w:t xml:space="preserve">The experimental EPR </w:t>
      </w:r>
      <w:r w:rsidR="00027411">
        <w:rPr>
          <w:rFonts w:ascii="Times New Roman" w:eastAsia="Times" w:hAnsi="Times New Roman" w:cs="Times New Roman"/>
        </w:rPr>
        <w:t xml:space="preserve">shown in Table </w:t>
      </w:r>
      <w:r w:rsidR="0016339C">
        <w:rPr>
          <w:rFonts w:ascii="Times New Roman" w:eastAsia="Times" w:hAnsi="Times New Roman" w:cs="Times New Roman"/>
        </w:rPr>
        <w:t>4</w:t>
      </w:r>
      <w:r w:rsidR="00027411">
        <w:rPr>
          <w:rFonts w:ascii="Times New Roman" w:eastAsia="Times" w:hAnsi="Times New Roman" w:cs="Times New Roman"/>
        </w:rPr>
        <w:t xml:space="preserve"> </w:t>
      </w:r>
      <w:r w:rsidRPr="00852D32">
        <w:rPr>
          <w:rFonts w:ascii="Times New Roman" w:eastAsia="Times" w:hAnsi="Times New Roman" w:cs="Times New Roman"/>
        </w:rPr>
        <w:t xml:space="preserve">was </w:t>
      </w:r>
      <w:r w:rsidRPr="00852D32">
        <w:rPr>
          <w:rFonts w:ascii="Times New Roman" w:eastAsia="Times New Roman" w:hAnsi="Times New Roman" w:cs="Times New Roman"/>
        </w:rPr>
        <w:t xml:space="preserve">acquired by Professor Fred Hagen, TU Delft, with a high sensitivity resonator at a microwave power of -28 dB and a modulation amplitude of 0.02 G, that can be changed to 0.1 G since Dr. Hagen rigorously determined that the minimum line width is 0.15 to 0.2 G.  The average error between EPR spectrum and theory for peak positions given in Table </w:t>
      </w:r>
      <w:r w:rsidR="0016339C">
        <w:rPr>
          <w:rFonts w:ascii="Times New Roman" w:eastAsia="Times New Roman" w:hAnsi="Times New Roman" w:cs="Times New Roman"/>
        </w:rPr>
        <w:t>4</w:t>
      </w:r>
      <w:r w:rsidRPr="00852D32">
        <w:rPr>
          <w:rFonts w:ascii="Times New Roman" w:eastAsia="Times New Roman" w:hAnsi="Times New Roman" w:cs="Times New Roman"/>
        </w:rPr>
        <w:t xml:space="preserve"> was 0.097 G.  The EPR spectrum was replicated by Bruker </w:t>
      </w:r>
      <w:r w:rsidR="00C712B5" w:rsidRPr="00C712B5">
        <w:rPr>
          <w:rFonts w:ascii="Times New Roman" w:eastAsia="Times New Roman" w:hAnsi="Times New Roman" w:cs="Times New Roman"/>
        </w:rPr>
        <w:t>(Bruker Scientific LLC, Bileria, MA)</w:t>
      </w:r>
      <w:r w:rsidR="00C712B5">
        <w:rPr>
          <w:rFonts w:ascii="Times New Roman" w:eastAsia="Times New Roman" w:hAnsi="Times New Roman" w:cs="Times New Roman"/>
        </w:rPr>
        <w:t xml:space="preserve"> </w:t>
      </w:r>
      <w:r w:rsidRPr="00852D32">
        <w:rPr>
          <w:rFonts w:ascii="Times New Roman" w:eastAsia="Times New Roman" w:hAnsi="Times New Roman" w:cs="Times New Roman"/>
        </w:rPr>
        <w:t xml:space="preserve">using two instruments on two samples as shown in Figures </w:t>
      </w:r>
      <w:r w:rsidR="00331EE5">
        <w:rPr>
          <w:rFonts w:ascii="Times New Roman" w:eastAsia="Times New Roman" w:hAnsi="Times New Roman" w:cs="Times New Roman"/>
        </w:rPr>
        <w:t>3</w:t>
      </w:r>
      <w:r w:rsidRPr="00852D32">
        <w:rPr>
          <w:rFonts w:ascii="Times New Roman" w:eastAsia="Times New Roman" w:hAnsi="Times New Roman" w:cs="Times New Roman"/>
        </w:rPr>
        <w:t xml:space="preserve">A-C.  </w:t>
      </w:r>
    </w:p>
    <w:p w:rsidR="00BC34F6" w:rsidRDefault="00BC34F6" w:rsidP="00FD7ED3">
      <w:pPr>
        <w:spacing w:line="360" w:lineRule="atLeast"/>
        <w:rPr>
          <w:rFonts w:ascii="Times New Roman" w:eastAsia="Times New Roman" w:hAnsi="Times New Roman" w:cs="Times New Roman"/>
        </w:rPr>
      </w:pPr>
    </w:p>
    <w:p w:rsidR="00BC34F6" w:rsidRDefault="00BC34F6" w:rsidP="00FD7ED3">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lastRenderedPageBreak/>
        <w:t xml:space="preserve">Figures </w:t>
      </w:r>
      <w:r w:rsidR="00331EE5">
        <w:rPr>
          <w:rFonts w:ascii="Times New Roman" w:eastAsia="Calibri" w:hAnsi="Times New Roman" w:cs="Times New Roman"/>
          <w:spacing w:val="20"/>
        </w:rPr>
        <w:t>3</w:t>
      </w:r>
      <w:r w:rsidRPr="008805B1">
        <w:rPr>
          <w:rFonts w:ascii="Times New Roman" w:eastAsia="Calibri" w:hAnsi="Times New Roman" w:cs="Times New Roman"/>
          <w:spacing w:val="20"/>
        </w:rPr>
        <w:t>A-C</w:t>
      </w:r>
      <w:r w:rsidR="00693C48">
        <w:rPr>
          <w:rFonts w:ascii="Times New Roman" w:eastAsia="Calibri" w:hAnsi="Times New Roman" w:cs="Times New Roman"/>
          <w:spacing w:val="20"/>
        </w:rPr>
        <w:t xml:space="preserve">.  </w:t>
      </w:r>
      <w:r w:rsidRPr="008805B1">
        <w:rPr>
          <w:rFonts w:ascii="Times New Roman" w:eastAsia="Calibri" w:hAnsi="Times New Roman" w:cs="Times New Roman"/>
        </w:rPr>
        <w:t>EPR spectra of GaOOH:H</w:t>
      </w:r>
      <w:r w:rsidRPr="008805B1">
        <w:rPr>
          <w:rFonts w:ascii="Times New Roman" w:eastAsia="Calibri" w:hAnsi="Times New Roman" w:cs="Times New Roman"/>
          <w:vertAlign w:val="subscript"/>
        </w:rPr>
        <w:t>2</w:t>
      </w:r>
      <w:r w:rsidRPr="008805B1">
        <w:rPr>
          <w:rFonts w:ascii="Times New Roman" w:eastAsia="Calibri" w:hAnsi="Times New Roman" w:cs="Times New Roman"/>
        </w:rPr>
        <w:t>(1/4) replicated by Bruker using two instruments on two samples.  (A) EMXnano data.  (B) EMXplus data.  (C) Expansion of EMXplus data, 3503 G - 3508 G region</w:t>
      </w:r>
      <w:r w:rsidRPr="008805B1">
        <w:rPr>
          <w:rFonts w:ascii="Times New Roman" w:eastAsia="Times New Roman" w:hAnsi="Times New Roman" w:cs="Times New Roman"/>
        </w:rPr>
        <w:t xml:space="preserve">. </w:t>
      </w:r>
    </w:p>
    <w:p w:rsidR="00693C48" w:rsidRPr="008805B1" w:rsidRDefault="00693C48" w:rsidP="00FD7ED3">
      <w:pPr>
        <w:keepNext/>
        <w:keepLines/>
        <w:spacing w:line="360" w:lineRule="atLeast"/>
        <w:rPr>
          <w:rFonts w:ascii="Times New Roman" w:eastAsia="Times New Roman" w:hAnsi="Times New Roman" w:cs="Times New Roman"/>
        </w:rPr>
      </w:pPr>
    </w:p>
    <w:p w:rsidR="00BC34F6" w:rsidRDefault="00693C48" w:rsidP="00FD7ED3">
      <w:pPr>
        <w:keepNext/>
        <w:keepLines/>
        <w:widowControl w:val="0"/>
        <w:spacing w:line="360" w:lineRule="atLeast"/>
        <w:jc w:val="both"/>
        <w:rPr>
          <w:rFonts w:ascii="Times New Roman" w:eastAsia="Times New Roman" w:hAnsi="Times New Roman" w:cs="Times New Roman"/>
        </w:rPr>
      </w:pPr>
      <w:r>
        <w:rPr>
          <w:noProof/>
          <w:lang w:val="en-GB" w:eastAsia="en-GB"/>
        </w:rPr>
        <w:drawing>
          <wp:inline distT="0" distB="0" distL="0" distR="0" wp14:anchorId="267562AE" wp14:editId="388313CB">
            <wp:extent cx="2637692" cy="2611315"/>
            <wp:effectExtent l="0" t="0" r="4445" b="5080"/>
            <wp:docPr id="467" name="Picture 7" descr="Chart&#10;&#10;Description automatically generated">
              <a:extLst xmlns:a="http://schemas.openxmlformats.org/drawingml/2006/main">
                <a:ext uri="{FF2B5EF4-FFF2-40B4-BE49-F238E27FC236}">
                  <a16:creationId xmlns:a16="http://schemas.microsoft.com/office/drawing/2014/main" id="{E1D03809-35FB-414C-AC7A-490803FF8F44}"/>
                </a:ext>
              </a:extLst>
            </wp:docPr>
            <wp:cNvGraphicFramePr/>
            <a:graphic xmlns:a="http://schemas.openxmlformats.org/drawingml/2006/main">
              <a:graphicData uri="http://schemas.openxmlformats.org/drawingml/2006/picture">
                <pic:pic xmlns:pic="http://schemas.openxmlformats.org/drawingml/2006/picture">
                  <pic:nvPicPr>
                    <pic:cNvPr id="8" name="Picture 7" descr="Chart&#10;&#10;Description automatically generated">
                      <a:extLst>
                        <a:ext uri="{FF2B5EF4-FFF2-40B4-BE49-F238E27FC236}">
                          <a16:creationId xmlns:a16="http://schemas.microsoft.com/office/drawing/2014/main" id="{E1D03809-35FB-414C-AC7A-490803FF8F44}"/>
                        </a:ext>
                      </a:extLst>
                    </pic:cNvPr>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641664" cy="2615247"/>
                    </a:xfrm>
                    <a:prstGeom prst="rect">
                      <a:avLst/>
                    </a:prstGeom>
                    <a:noFill/>
                    <a:ln>
                      <a:noFill/>
                    </a:ln>
                  </pic:spPr>
                </pic:pic>
              </a:graphicData>
            </a:graphic>
          </wp:inline>
        </w:drawing>
      </w:r>
      <w:r>
        <w:rPr>
          <w:noProof/>
          <w:lang w:val="en-GB" w:eastAsia="en-GB"/>
        </w:rPr>
        <w:drawing>
          <wp:inline distT="0" distB="0" distL="0" distR="0" wp14:anchorId="7FD7D3EE" wp14:editId="59BEB355">
            <wp:extent cx="3279531" cy="2883877"/>
            <wp:effectExtent l="0" t="0" r="0" b="0"/>
            <wp:docPr id="468" name="Picture 8" descr="Chart, histogram&#10;&#10;Description automatically generated">
              <a:extLst xmlns:a="http://schemas.openxmlformats.org/drawingml/2006/main">
                <a:ext uri="{FF2B5EF4-FFF2-40B4-BE49-F238E27FC236}">
                  <a16:creationId xmlns:a16="http://schemas.microsoft.com/office/drawing/2014/main" id="{C293E1F0-9D00-A045-B04E-479B8B874AE6}"/>
                </a:ext>
              </a:extLst>
            </wp:docPr>
            <wp:cNvGraphicFramePr/>
            <a:graphic xmlns:a="http://schemas.openxmlformats.org/drawingml/2006/main">
              <a:graphicData uri="http://schemas.openxmlformats.org/drawingml/2006/picture">
                <pic:pic xmlns:pic="http://schemas.openxmlformats.org/drawingml/2006/picture">
                  <pic:nvPicPr>
                    <pic:cNvPr id="9" name="Picture 8" descr="Chart, histogram&#10;&#10;Description automatically generated">
                      <a:extLst>
                        <a:ext uri="{FF2B5EF4-FFF2-40B4-BE49-F238E27FC236}">
                          <a16:creationId xmlns:a16="http://schemas.microsoft.com/office/drawing/2014/main" id="{C293E1F0-9D00-A045-B04E-479B8B874AE6}"/>
                        </a:ext>
                      </a:extLst>
                    </pic:cNvPr>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284242" cy="2888019"/>
                    </a:xfrm>
                    <a:prstGeom prst="rect">
                      <a:avLst/>
                    </a:prstGeom>
                    <a:noFill/>
                    <a:ln>
                      <a:noFill/>
                    </a:ln>
                  </pic:spPr>
                </pic:pic>
              </a:graphicData>
            </a:graphic>
          </wp:inline>
        </w:drawing>
      </w:r>
    </w:p>
    <w:p w:rsidR="00027411" w:rsidRPr="00395734" w:rsidRDefault="00693C48" w:rsidP="00FD7ED3">
      <w:pPr>
        <w:keepNext/>
        <w:keepLines/>
        <w:widowControl w:val="0"/>
        <w:spacing w:line="360" w:lineRule="atLeast"/>
        <w:jc w:val="center"/>
        <w:rPr>
          <w:rFonts w:ascii="Times New Roman" w:eastAsia="Times New Roman" w:hAnsi="Times New Roman" w:cs="Times New Roman"/>
        </w:rPr>
      </w:pPr>
      <w:r w:rsidRPr="00395734">
        <w:rPr>
          <w:rFonts w:ascii="Times New Roman" w:eastAsia="Times New Roman" w:hAnsi="Times New Roman" w:cs="Times New Roman"/>
        </w:rPr>
        <w:t>(A)</w:t>
      </w:r>
    </w:p>
    <w:p w:rsidR="00693C48" w:rsidRDefault="00693C48" w:rsidP="00FD7ED3">
      <w:pPr>
        <w:widowControl w:val="0"/>
        <w:spacing w:line="360" w:lineRule="atLeast"/>
        <w:jc w:val="both"/>
        <w:rPr>
          <w:rFonts w:ascii="Times New Roman" w:eastAsia="Times New Roman" w:hAnsi="Times New Roman" w:cs="Times New Roman"/>
        </w:rPr>
      </w:pPr>
    </w:p>
    <w:p w:rsidR="00693C48" w:rsidRDefault="00693C48" w:rsidP="00FD7ED3">
      <w:pPr>
        <w:keepNext/>
        <w:keepLines/>
        <w:widowControl w:val="0"/>
        <w:spacing w:line="360" w:lineRule="atLeast"/>
        <w:jc w:val="both"/>
        <w:rPr>
          <w:rFonts w:ascii="Times New Roman" w:eastAsia="Times New Roman" w:hAnsi="Times New Roman" w:cs="Times New Roman"/>
        </w:rPr>
      </w:pPr>
      <w:r>
        <w:rPr>
          <w:noProof/>
          <w:lang w:val="en-GB" w:eastAsia="en-GB"/>
        </w:rPr>
        <w:drawing>
          <wp:inline distT="0" distB="0" distL="0" distR="0" wp14:anchorId="0C14DC5D" wp14:editId="17568C7E">
            <wp:extent cx="2813538" cy="2602523"/>
            <wp:effectExtent l="0" t="0" r="6350" b="1270"/>
            <wp:docPr id="469" name="Picture 4" descr="Chart, histogram&#10;&#10;Description automatically generated">
              <a:extLst xmlns:a="http://schemas.openxmlformats.org/drawingml/2006/main">
                <a:ext uri="{FF2B5EF4-FFF2-40B4-BE49-F238E27FC236}">
                  <a16:creationId xmlns:a16="http://schemas.microsoft.com/office/drawing/2014/main" id="{835FB2DB-B45A-FB40-9A48-470A4809A21C}"/>
                </a:ext>
              </a:extLst>
            </wp:docPr>
            <wp:cNvGraphicFramePr/>
            <a:graphic xmlns:a="http://schemas.openxmlformats.org/drawingml/2006/main">
              <a:graphicData uri="http://schemas.openxmlformats.org/drawingml/2006/picture">
                <pic:pic xmlns:pic="http://schemas.openxmlformats.org/drawingml/2006/picture">
                  <pic:nvPicPr>
                    <pic:cNvPr id="5" name="Picture 4" descr="Chart, histogram&#10;&#10;Description automatically generated">
                      <a:extLst>
                        <a:ext uri="{FF2B5EF4-FFF2-40B4-BE49-F238E27FC236}">
                          <a16:creationId xmlns:a16="http://schemas.microsoft.com/office/drawing/2014/main" id="{835FB2DB-B45A-FB40-9A48-470A4809A21C}"/>
                        </a:ext>
                      </a:extLst>
                    </pic:cNvPr>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37580" cy="2624762"/>
                    </a:xfrm>
                    <a:prstGeom prst="rect">
                      <a:avLst/>
                    </a:prstGeom>
                    <a:noFill/>
                    <a:ln>
                      <a:noFill/>
                    </a:ln>
                  </pic:spPr>
                </pic:pic>
              </a:graphicData>
            </a:graphic>
          </wp:inline>
        </w:drawing>
      </w:r>
      <w:r>
        <w:rPr>
          <w:noProof/>
          <w:lang w:val="en-GB" w:eastAsia="en-GB"/>
        </w:rPr>
        <w:drawing>
          <wp:inline distT="0" distB="0" distL="0" distR="0" wp14:anchorId="4F7CB013" wp14:editId="0A392F0C">
            <wp:extent cx="3068515" cy="2497015"/>
            <wp:effectExtent l="0" t="0" r="5080" b="5080"/>
            <wp:docPr id="470" name="Picture 5" descr="Chart&#10;&#10;Description automatically generated">
              <a:extLst xmlns:a="http://schemas.openxmlformats.org/drawingml/2006/main">
                <a:ext uri="{FF2B5EF4-FFF2-40B4-BE49-F238E27FC236}">
                  <a16:creationId xmlns:a16="http://schemas.microsoft.com/office/drawing/2014/main" id="{D342D487-F26A-A948-AA08-3C0F6AE0DFE4}"/>
                </a:ext>
              </a:extLst>
            </wp:docPr>
            <wp:cNvGraphicFramePr/>
            <a:graphic xmlns:a="http://schemas.openxmlformats.org/drawingml/2006/main">
              <a:graphicData uri="http://schemas.openxmlformats.org/drawingml/2006/picture">
                <pic:pic xmlns:pic="http://schemas.openxmlformats.org/drawingml/2006/picture">
                  <pic:nvPicPr>
                    <pic:cNvPr id="6" name="Picture 5" descr="Chart&#10;&#10;Description automatically generated">
                      <a:extLst>
                        <a:ext uri="{FF2B5EF4-FFF2-40B4-BE49-F238E27FC236}">
                          <a16:creationId xmlns:a16="http://schemas.microsoft.com/office/drawing/2014/main" id="{D342D487-F26A-A948-AA08-3C0F6AE0DFE4}"/>
                        </a:ext>
                      </a:extLst>
                    </pic:cNvPr>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090205" cy="2514665"/>
                    </a:xfrm>
                    <a:prstGeom prst="rect">
                      <a:avLst/>
                    </a:prstGeom>
                    <a:noFill/>
                    <a:ln>
                      <a:noFill/>
                    </a:ln>
                  </pic:spPr>
                </pic:pic>
              </a:graphicData>
            </a:graphic>
          </wp:inline>
        </w:drawing>
      </w:r>
    </w:p>
    <w:p w:rsidR="00693C48" w:rsidRPr="00395734" w:rsidRDefault="00693C48" w:rsidP="00FD7ED3">
      <w:pPr>
        <w:keepNext/>
        <w:keepLines/>
        <w:widowControl w:val="0"/>
        <w:spacing w:line="360" w:lineRule="atLeast"/>
        <w:jc w:val="center"/>
        <w:rPr>
          <w:rFonts w:ascii="Times New Roman" w:eastAsia="Times New Roman" w:hAnsi="Times New Roman" w:cs="Times New Roman"/>
        </w:rPr>
      </w:pPr>
      <w:r w:rsidRPr="00395734">
        <w:rPr>
          <w:rFonts w:ascii="Times New Roman" w:eastAsia="Times New Roman" w:hAnsi="Times New Roman" w:cs="Times New Roman"/>
        </w:rPr>
        <w:t>(B)</w:t>
      </w:r>
    </w:p>
    <w:p w:rsidR="00693C48" w:rsidRDefault="00693C48" w:rsidP="00FD7ED3">
      <w:pPr>
        <w:widowControl w:val="0"/>
        <w:spacing w:line="360" w:lineRule="atLeast"/>
        <w:jc w:val="both"/>
        <w:rPr>
          <w:rFonts w:ascii="Times New Roman" w:eastAsia="Times New Roman" w:hAnsi="Times New Roman" w:cs="Times New Roman"/>
        </w:rPr>
      </w:pPr>
    </w:p>
    <w:p w:rsidR="00693C48" w:rsidRDefault="00693C48" w:rsidP="00FD7ED3">
      <w:pPr>
        <w:keepNext/>
        <w:keepLines/>
        <w:widowControl w:val="0"/>
        <w:spacing w:line="360" w:lineRule="atLeast"/>
        <w:jc w:val="center"/>
        <w:rPr>
          <w:rFonts w:ascii="Times New Roman" w:eastAsia="Times New Roman" w:hAnsi="Times New Roman" w:cs="Times New Roman"/>
        </w:rPr>
      </w:pPr>
      <w:r>
        <w:rPr>
          <w:noProof/>
          <w:lang w:val="en-GB" w:eastAsia="en-GB"/>
        </w:rPr>
        <w:lastRenderedPageBreak/>
        <w:drawing>
          <wp:inline distT="0" distB="0" distL="0" distR="0" wp14:anchorId="3533A4F5" wp14:editId="6FDE33A6">
            <wp:extent cx="4783015" cy="2391508"/>
            <wp:effectExtent l="0" t="0" r="17780" b="8890"/>
            <wp:docPr id="471" name="Chart 471">
              <a:extLst xmlns:a="http://schemas.openxmlformats.org/drawingml/2006/main">
                <a:ext uri="{FF2B5EF4-FFF2-40B4-BE49-F238E27FC236}">
                  <a16:creationId xmlns:a16="http://schemas.microsoft.com/office/drawing/2014/main" id="{3E7A48EC-F9FE-4AA7-A9AF-4C6464336E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rsidR="00693C48" w:rsidRPr="00693C48" w:rsidRDefault="00693C48" w:rsidP="00FD7ED3">
      <w:pPr>
        <w:keepNext/>
        <w:keepLines/>
        <w:widowControl w:val="0"/>
        <w:spacing w:line="360" w:lineRule="atLeast"/>
        <w:jc w:val="center"/>
        <w:rPr>
          <w:rFonts w:ascii="Times New Roman" w:eastAsia="Times New Roman" w:hAnsi="Times New Roman" w:cs="Times New Roman"/>
          <w:b/>
          <w:bCs/>
        </w:rPr>
      </w:pPr>
      <w:r w:rsidRPr="00693C48">
        <w:rPr>
          <w:rFonts w:ascii="Times New Roman" w:eastAsia="Times New Roman" w:hAnsi="Times New Roman" w:cs="Times New Roman"/>
          <w:b/>
          <w:bCs/>
        </w:rPr>
        <w:t>(</w:t>
      </w:r>
      <w:r>
        <w:rPr>
          <w:rFonts w:ascii="Times New Roman" w:eastAsia="Times New Roman" w:hAnsi="Times New Roman" w:cs="Times New Roman"/>
          <w:b/>
          <w:bCs/>
        </w:rPr>
        <w:t>C</w:t>
      </w:r>
      <w:r w:rsidRPr="00693C48">
        <w:rPr>
          <w:rFonts w:ascii="Times New Roman" w:eastAsia="Times New Roman" w:hAnsi="Times New Roman" w:cs="Times New Roman"/>
          <w:b/>
          <w:bCs/>
        </w:rPr>
        <w:t>)</w:t>
      </w:r>
    </w:p>
    <w:p w:rsidR="00693C48" w:rsidRDefault="00693C48" w:rsidP="00FD7ED3">
      <w:pPr>
        <w:widowControl w:val="0"/>
        <w:spacing w:line="360" w:lineRule="atLeast"/>
        <w:jc w:val="both"/>
        <w:rPr>
          <w:rFonts w:ascii="Times New Roman" w:eastAsia="Times New Roman" w:hAnsi="Times New Roman" w:cs="Times New Roman"/>
        </w:rPr>
      </w:pPr>
    </w:p>
    <w:p w:rsidR="00027411" w:rsidRPr="0063427C" w:rsidRDefault="00027411" w:rsidP="00FD7ED3">
      <w:pPr>
        <w:keepNext/>
        <w:keepLines/>
        <w:spacing w:line="360" w:lineRule="atLeast"/>
        <w:jc w:val="both"/>
        <w:rPr>
          <w:rFonts w:ascii="Times New Roman" w:eastAsia="Calibri" w:hAnsi="Times New Roman" w:cs="Times New Roman"/>
        </w:rPr>
      </w:pPr>
      <w:r w:rsidRPr="0063427C">
        <w:rPr>
          <w:rFonts w:ascii="Times New Roman" w:eastAsia="Calibri" w:hAnsi="Times New Roman" w:cs="Times New Roman"/>
          <w:spacing w:val="20"/>
        </w:rPr>
        <w:t xml:space="preserve">Table </w:t>
      </w:r>
      <w:r w:rsidR="0016339C">
        <w:rPr>
          <w:rFonts w:ascii="Times New Roman" w:eastAsia="Calibri" w:hAnsi="Times New Roman" w:cs="Times New Roman"/>
          <w:spacing w:val="20"/>
        </w:rPr>
        <w:t>4</w:t>
      </w:r>
      <w:r w:rsidRPr="0063427C">
        <w:rPr>
          <w:rFonts w:ascii="Times New Roman" w:eastAsia="Calibri" w:hAnsi="Times New Roman" w:cs="Times New Roman"/>
          <w:spacing w:val="20"/>
        </w:rPr>
        <w:t>.</w:t>
      </w:r>
      <w:r w:rsidRPr="0063427C">
        <w:rPr>
          <w:rFonts w:ascii="Times New Roman" w:eastAsia="Calibri" w:hAnsi="Times New Roman" w:cs="Times New Roman"/>
        </w:rPr>
        <w:t xml:space="preserve">  The Hagen EPR data at 9.820295 </w:t>
      </w:r>
      <w:r w:rsidRPr="0063427C">
        <w:rPr>
          <w:rFonts w:ascii="Times New Roman" w:eastAsia="Calibri" w:hAnsi="Times New Roman" w:cs="Times New Roman"/>
          <w:color w:val="000000"/>
        </w:rPr>
        <w:t>GHz</w:t>
      </w:r>
      <w:r w:rsidRPr="0063427C">
        <w:rPr>
          <w:rFonts w:ascii="Times New Roman" w:eastAsia="Calibri" w:hAnsi="Times New Roman" w:cs="Times New Roman"/>
        </w:rPr>
        <w:t>, the theoretical peak positions due to the electron spin-orbital coupling splitting energies for down</w:t>
      </w:r>
      <w:r>
        <w:rPr>
          <w:rFonts w:ascii="Times New Roman" w:eastAsia="Calibri" w:hAnsi="Times New Roman" w:cs="Times New Roman"/>
        </w:rPr>
        <w:t>f</w:t>
      </w:r>
      <w:r w:rsidRPr="0063427C">
        <w:rPr>
          <w:rFonts w:ascii="Times New Roman" w:eastAsia="Calibri" w:hAnsi="Times New Roman" w:cs="Times New Roman"/>
        </w:rPr>
        <w:t xml:space="preserve">ield and upfield spin-orbital coupling quantum numbers </w:t>
      </w:r>
      <w:r w:rsidR="00E64A4D" w:rsidRPr="00E64A4D">
        <w:rPr>
          <w:noProof/>
          <w:position w:val="-8"/>
        </w:rPr>
        <w:object w:dxaOrig="1700" w:dyaOrig="280">
          <v:shape id="_x0000_i1136" type="#_x0000_t75" alt="" style="width:85.1pt;height:14.05pt;mso-width-percent:0;mso-height-percent:0;mso-width-percent:0;mso-height-percent:0" o:ole="">
            <v:imagedata r:id="rId245" o:title=""/>
          </v:shape>
          <o:OLEObject Type="Embed" ProgID="Equation.DSMT4" ShapeID="_x0000_i1136" DrawAspect="Content" ObjectID="_1671719070" r:id="rId246"/>
        </w:object>
      </w:r>
      <w:r w:rsidRPr="0063427C">
        <w:rPr>
          <w:rFonts w:ascii="Times New Roman" w:eastAsia="Calibri" w:hAnsi="Times New Roman" w:cs="Times New Roman"/>
        </w:rPr>
        <w:t>, and the difference between theory and experiment.</w:t>
      </w:r>
    </w:p>
    <w:tbl>
      <w:tblPr>
        <w:tblW w:w="8640" w:type="dxa"/>
        <w:jc w:val="center"/>
        <w:tblLook w:val="04A0" w:firstRow="1" w:lastRow="0" w:firstColumn="1" w:lastColumn="0" w:noHBand="0" w:noVBand="1"/>
      </w:tblPr>
      <w:tblGrid>
        <w:gridCol w:w="1439"/>
        <w:gridCol w:w="2155"/>
        <w:gridCol w:w="2464"/>
        <w:gridCol w:w="2582"/>
      </w:tblGrid>
      <w:tr w:rsidR="00027411" w:rsidRPr="0063427C" w:rsidTr="00DE0140">
        <w:trPr>
          <w:jc w:val="center"/>
        </w:trPr>
        <w:tc>
          <w:tcPr>
            <w:tcW w:w="1439" w:type="dxa"/>
            <w:hideMark/>
          </w:tcPr>
          <w:p w:rsidR="00027411" w:rsidRPr="0063427C" w:rsidRDefault="00027411" w:rsidP="004D7493">
            <w:pPr>
              <w:keepNext/>
              <w:keepLines/>
              <w:jc w:val="center"/>
              <w:rPr>
                <w:rFonts w:ascii="Times New Roman" w:eastAsia="Calibri" w:hAnsi="Times New Roman" w:cs="Times New Roman"/>
              </w:rPr>
            </w:pPr>
            <w:r w:rsidRPr="0063427C">
              <w:rPr>
                <w:rFonts w:ascii="Times New Roman" w:hAnsi="Times New Roman" w:cs="Times New Roman"/>
              </w:rPr>
              <w:t>m</w:t>
            </w:r>
          </w:p>
        </w:tc>
        <w:tc>
          <w:tcPr>
            <w:tcW w:w="2155" w:type="dxa"/>
            <w:hideMark/>
          </w:tcPr>
          <w:p w:rsidR="00027411" w:rsidRPr="0063427C" w:rsidRDefault="00027411" w:rsidP="004D7493">
            <w:pPr>
              <w:keepNext/>
              <w:keepLines/>
              <w:jc w:val="center"/>
              <w:rPr>
                <w:rFonts w:ascii="Times New Roman" w:hAnsi="Times New Roman" w:cs="Times New Roman"/>
              </w:rPr>
            </w:pPr>
            <w:r w:rsidRPr="0063427C">
              <w:rPr>
                <w:rFonts w:ascii="Times New Roman" w:hAnsi="Times New Roman" w:cs="Times New Roman"/>
              </w:rPr>
              <w:t>Experimental EPR Peak</w:t>
            </w:r>
          </w:p>
          <w:p w:rsidR="00027411" w:rsidRPr="0063427C" w:rsidRDefault="00027411" w:rsidP="004D7493">
            <w:pPr>
              <w:keepNext/>
              <w:keepLines/>
              <w:jc w:val="center"/>
              <w:rPr>
                <w:rFonts w:ascii="Times New Roman" w:eastAsia="Calibri" w:hAnsi="Times New Roman" w:cs="Times New Roman"/>
              </w:rPr>
            </w:pPr>
            <w:r w:rsidRPr="0063427C">
              <w:rPr>
                <w:rFonts w:ascii="Times New Roman" w:hAnsi="Times New Roman" w:cs="Times New Roman"/>
              </w:rPr>
              <w:t>(T)</w:t>
            </w:r>
          </w:p>
        </w:tc>
        <w:tc>
          <w:tcPr>
            <w:tcW w:w="2464" w:type="dxa"/>
          </w:tcPr>
          <w:p w:rsidR="00027411" w:rsidRPr="0063427C" w:rsidRDefault="00027411" w:rsidP="004D7493">
            <w:pPr>
              <w:keepNext/>
              <w:keepLines/>
              <w:jc w:val="center"/>
              <w:rPr>
                <w:rFonts w:ascii="Times New Roman" w:hAnsi="Times New Roman" w:cs="Times New Roman"/>
                <w:noProof/>
              </w:rPr>
            </w:pPr>
            <w:r w:rsidRPr="0063427C">
              <w:rPr>
                <w:rFonts w:ascii="Times New Roman" w:hAnsi="Times New Roman" w:cs="Times New Roman"/>
                <w:noProof/>
              </w:rPr>
              <w:t>Theoretical EPR Peak</w:t>
            </w:r>
          </w:p>
          <w:p w:rsidR="00027411" w:rsidRPr="0063427C" w:rsidRDefault="00027411" w:rsidP="004D7493">
            <w:pPr>
              <w:keepNext/>
              <w:keepLines/>
              <w:jc w:val="center"/>
              <w:rPr>
                <w:rFonts w:ascii="Times New Roman" w:hAnsi="Times New Roman" w:cs="Times New Roman"/>
                <w:noProof/>
              </w:rPr>
            </w:pPr>
            <w:r w:rsidRPr="0063427C">
              <w:rPr>
                <w:rFonts w:ascii="Times New Roman" w:hAnsi="Times New Roman" w:cs="Times New Roman"/>
                <w:noProof/>
              </w:rPr>
              <w:t>(T)</w:t>
            </w:r>
          </w:p>
        </w:tc>
        <w:tc>
          <w:tcPr>
            <w:tcW w:w="2582" w:type="dxa"/>
            <w:hideMark/>
          </w:tcPr>
          <w:p w:rsidR="00027411" w:rsidRPr="0063427C" w:rsidRDefault="00027411" w:rsidP="004D7493">
            <w:pPr>
              <w:keepNext/>
              <w:keepLines/>
              <w:jc w:val="center"/>
              <w:rPr>
                <w:rFonts w:ascii="Times New Roman" w:hAnsi="Times New Roman" w:cs="Times New Roman"/>
              </w:rPr>
            </w:pPr>
            <w:r w:rsidRPr="0063427C">
              <w:rPr>
                <w:rFonts w:ascii="Times New Roman" w:hAnsi="Times New Roman" w:cs="Times New Roman"/>
              </w:rPr>
              <w:t>Difference</w:t>
            </w:r>
          </w:p>
          <w:p w:rsidR="00027411" w:rsidRPr="0063427C" w:rsidRDefault="00027411" w:rsidP="004D7493">
            <w:pPr>
              <w:keepNext/>
              <w:keepLines/>
              <w:jc w:val="center"/>
              <w:rPr>
                <w:rFonts w:ascii="Times New Roman" w:eastAsia="Calibri" w:hAnsi="Times New Roman" w:cs="Times New Roman"/>
              </w:rPr>
            </w:pPr>
            <w:r w:rsidRPr="0063427C">
              <w:rPr>
                <w:rFonts w:ascii="Times New Roman" w:hAnsi="Times New Roman" w:cs="Times New Roman"/>
              </w:rPr>
              <w:t>(G)</w:t>
            </w:r>
          </w:p>
        </w:tc>
      </w:tr>
      <w:tr w:rsidR="00027411" w:rsidRPr="0063427C" w:rsidTr="00DE0140">
        <w:trPr>
          <w:jc w:val="center"/>
        </w:trPr>
        <w:tc>
          <w:tcPr>
            <w:tcW w:w="1439" w:type="dxa"/>
            <w:vAlign w:val="center"/>
            <w:hideMark/>
          </w:tcPr>
          <w:p w:rsidR="00027411" w:rsidRPr="0063427C" w:rsidRDefault="00027411" w:rsidP="004D7493">
            <w:pPr>
              <w:keepNext/>
              <w:keepLines/>
              <w:jc w:val="center"/>
              <w:rPr>
                <w:rFonts w:ascii="Times New Roman" w:hAnsi="Times New Roman" w:cs="Times New Roman"/>
                <w:color w:val="000000"/>
              </w:rPr>
            </w:pPr>
            <w:r w:rsidRPr="0063427C">
              <w:rPr>
                <w:rFonts w:ascii="Times New Roman" w:hAnsi="Times New Roman" w:cs="Times New Roman"/>
                <w:color w:val="000000"/>
              </w:rPr>
              <w:t>4</w:t>
            </w:r>
          </w:p>
        </w:tc>
        <w:tc>
          <w:tcPr>
            <w:tcW w:w="2155" w:type="dxa"/>
            <w:tcBorders>
              <w:top w:val="single" w:sz="8" w:space="0" w:color="FFFFFF"/>
              <w:left w:val="single" w:sz="8" w:space="0" w:color="FFFFFF"/>
              <w:bottom w:val="single" w:sz="8" w:space="0" w:color="FFFFFF"/>
              <w:right w:val="single" w:sz="8" w:space="0" w:color="FFFFFF"/>
            </w:tcBorders>
            <w:shd w:val="clear" w:color="auto" w:fill="A5D5E2"/>
            <w:vAlign w:val="bottom"/>
            <w:hideMark/>
          </w:tcPr>
          <w:p w:rsidR="00027411" w:rsidRPr="0063427C" w:rsidRDefault="00027411" w:rsidP="004D7493">
            <w:pPr>
              <w:keepNext/>
              <w:keepLines/>
              <w:jc w:val="center"/>
              <w:rPr>
                <w:rFonts w:ascii="Times New Roman" w:hAnsi="Times New Roman" w:cs="Times New Roman"/>
                <w:color w:val="3F22FF"/>
              </w:rPr>
            </w:pPr>
            <w:r w:rsidRPr="0063427C">
              <w:rPr>
                <w:rFonts w:ascii="Times New Roman" w:hAnsi="Times New Roman" w:cs="Times New Roman"/>
              </w:rPr>
              <w:t>0.34805</w:t>
            </w:r>
          </w:p>
        </w:tc>
        <w:tc>
          <w:tcPr>
            <w:tcW w:w="2464"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keepNext/>
              <w:keepLines/>
              <w:jc w:val="center"/>
              <w:rPr>
                <w:rFonts w:ascii="Times New Roman" w:hAnsi="Times New Roman" w:cs="Times New Roman"/>
              </w:rPr>
            </w:pPr>
            <w:r w:rsidRPr="0063427C">
              <w:rPr>
                <w:rFonts w:ascii="Times New Roman" w:hAnsi="Times New Roman" w:cs="Times New Roman"/>
              </w:rPr>
              <w:t>0.34812</w:t>
            </w:r>
          </w:p>
        </w:tc>
        <w:tc>
          <w:tcPr>
            <w:tcW w:w="2582"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keepNext/>
              <w:keepLines/>
              <w:jc w:val="center"/>
              <w:rPr>
                <w:rFonts w:ascii="Times New Roman" w:hAnsi="Times New Roman" w:cs="Times New Roman"/>
                <w:color w:val="000000"/>
              </w:rPr>
            </w:pPr>
            <w:r w:rsidRPr="0063427C">
              <w:rPr>
                <w:rFonts w:ascii="Times New Roman" w:hAnsi="Times New Roman" w:cs="Times New Roman"/>
              </w:rPr>
              <w:t>-0.67</w:t>
            </w:r>
          </w:p>
        </w:tc>
      </w:tr>
      <w:tr w:rsidR="00027411" w:rsidRPr="0063427C" w:rsidTr="00DE0140">
        <w:trPr>
          <w:jc w:val="center"/>
        </w:trPr>
        <w:tc>
          <w:tcPr>
            <w:tcW w:w="1439" w:type="dxa"/>
            <w:vAlign w:val="center"/>
            <w:hideMark/>
          </w:tcPr>
          <w:p w:rsidR="00027411" w:rsidRPr="0063427C" w:rsidRDefault="00027411" w:rsidP="004D7493">
            <w:pPr>
              <w:keepNext/>
              <w:keepLines/>
              <w:jc w:val="center"/>
              <w:rPr>
                <w:rFonts w:ascii="Times New Roman" w:eastAsia="Calibri" w:hAnsi="Times New Roman" w:cs="Times New Roman"/>
                <w:color w:val="000000"/>
              </w:rPr>
            </w:pPr>
            <w:r w:rsidRPr="0063427C">
              <w:rPr>
                <w:rFonts w:ascii="Times New Roman" w:hAnsi="Times New Roman" w:cs="Times New Roman"/>
                <w:color w:val="000000"/>
              </w:rPr>
              <w:t>3</w:t>
            </w:r>
          </w:p>
        </w:tc>
        <w:tc>
          <w:tcPr>
            <w:tcW w:w="2155" w:type="dxa"/>
            <w:tcBorders>
              <w:top w:val="single" w:sz="6" w:space="0" w:color="FFFFFF"/>
              <w:left w:val="single" w:sz="6" w:space="0" w:color="FFFFFF"/>
              <w:bottom w:val="single" w:sz="6" w:space="0" w:color="FFFFFF"/>
              <w:right w:val="single" w:sz="6" w:space="0" w:color="FFFFFF"/>
            </w:tcBorders>
            <w:vAlign w:val="bottom"/>
            <w:hideMark/>
          </w:tcPr>
          <w:p w:rsidR="00027411" w:rsidRPr="0063427C" w:rsidRDefault="00027411" w:rsidP="004D7493">
            <w:pPr>
              <w:keepNext/>
              <w:keepLines/>
              <w:jc w:val="center"/>
              <w:rPr>
                <w:rFonts w:ascii="Times New Roman" w:eastAsia="Calibri" w:hAnsi="Times New Roman" w:cs="Times New Roman"/>
                <w:color w:val="3F22FF"/>
              </w:rPr>
            </w:pPr>
            <w:r w:rsidRPr="0063427C">
              <w:rPr>
                <w:rFonts w:ascii="Times New Roman" w:hAnsi="Times New Roman" w:cs="Times New Roman"/>
              </w:rPr>
              <w:t>0.34868</w:t>
            </w:r>
          </w:p>
        </w:tc>
        <w:tc>
          <w:tcPr>
            <w:tcW w:w="2464"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keepNext/>
              <w:keepLines/>
              <w:jc w:val="center"/>
              <w:rPr>
                <w:rFonts w:ascii="Times New Roman" w:hAnsi="Times New Roman" w:cs="Times New Roman"/>
              </w:rPr>
            </w:pPr>
            <w:r w:rsidRPr="0063427C">
              <w:rPr>
                <w:rFonts w:ascii="Times New Roman" w:hAnsi="Times New Roman" w:cs="Times New Roman"/>
              </w:rPr>
              <w:t>0.34865</w:t>
            </w:r>
          </w:p>
        </w:tc>
        <w:tc>
          <w:tcPr>
            <w:tcW w:w="2582"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keepNext/>
              <w:keepLines/>
              <w:jc w:val="center"/>
              <w:rPr>
                <w:rFonts w:ascii="Times New Roman" w:hAnsi="Times New Roman" w:cs="Times New Roman"/>
                <w:color w:val="000000"/>
              </w:rPr>
            </w:pPr>
            <w:r w:rsidRPr="0063427C">
              <w:rPr>
                <w:rFonts w:ascii="Times New Roman" w:hAnsi="Times New Roman" w:cs="Times New Roman"/>
              </w:rPr>
              <w:t>0.32</w:t>
            </w:r>
          </w:p>
        </w:tc>
      </w:tr>
      <w:tr w:rsidR="00027411" w:rsidRPr="0063427C" w:rsidTr="00DE0140">
        <w:trPr>
          <w:jc w:val="center"/>
        </w:trPr>
        <w:tc>
          <w:tcPr>
            <w:tcW w:w="1439" w:type="dxa"/>
            <w:vAlign w:val="center"/>
            <w:hideMark/>
          </w:tcPr>
          <w:p w:rsidR="00027411" w:rsidRPr="0063427C" w:rsidRDefault="00027411" w:rsidP="004D7493">
            <w:pPr>
              <w:keepNext/>
              <w:keepLines/>
              <w:jc w:val="center"/>
              <w:rPr>
                <w:rFonts w:ascii="Times New Roman" w:eastAsia="Calibri" w:hAnsi="Times New Roman" w:cs="Times New Roman"/>
                <w:color w:val="000000"/>
              </w:rPr>
            </w:pPr>
            <w:r w:rsidRPr="0063427C">
              <w:rPr>
                <w:rFonts w:ascii="Times New Roman" w:hAnsi="Times New Roman" w:cs="Times New Roman"/>
                <w:color w:val="000000"/>
              </w:rPr>
              <w:t>2</w:t>
            </w:r>
          </w:p>
        </w:tc>
        <w:tc>
          <w:tcPr>
            <w:tcW w:w="2155" w:type="dxa"/>
            <w:tcBorders>
              <w:top w:val="single" w:sz="8" w:space="0" w:color="FFFFFF"/>
              <w:left w:val="single" w:sz="8" w:space="0" w:color="FFFFFF"/>
              <w:bottom w:val="single" w:sz="8" w:space="0" w:color="FFFFFF"/>
              <w:right w:val="single" w:sz="8" w:space="0" w:color="FFFFFF"/>
            </w:tcBorders>
            <w:shd w:val="clear" w:color="auto" w:fill="A5D5E2"/>
            <w:vAlign w:val="bottom"/>
            <w:hideMark/>
          </w:tcPr>
          <w:p w:rsidR="00027411" w:rsidRPr="0063427C" w:rsidRDefault="00027411" w:rsidP="004D7493">
            <w:pPr>
              <w:keepNext/>
              <w:keepLines/>
              <w:jc w:val="center"/>
              <w:rPr>
                <w:rFonts w:ascii="Times New Roman" w:eastAsia="Calibri" w:hAnsi="Times New Roman" w:cs="Times New Roman"/>
                <w:color w:val="3F22FF"/>
              </w:rPr>
            </w:pPr>
            <w:r w:rsidRPr="0063427C">
              <w:rPr>
                <w:rFonts w:ascii="Times New Roman" w:hAnsi="Times New Roman" w:cs="Times New Roman"/>
              </w:rPr>
              <w:t>0.34917</w:t>
            </w:r>
          </w:p>
        </w:tc>
        <w:tc>
          <w:tcPr>
            <w:tcW w:w="2464"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keepNext/>
              <w:keepLines/>
              <w:jc w:val="center"/>
              <w:rPr>
                <w:rFonts w:ascii="Times New Roman" w:hAnsi="Times New Roman" w:cs="Times New Roman"/>
              </w:rPr>
            </w:pPr>
            <w:r w:rsidRPr="0063427C">
              <w:rPr>
                <w:rFonts w:ascii="Times New Roman" w:hAnsi="Times New Roman" w:cs="Times New Roman"/>
              </w:rPr>
              <w:t>0.34914</w:t>
            </w:r>
          </w:p>
        </w:tc>
        <w:tc>
          <w:tcPr>
            <w:tcW w:w="2582"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keepNext/>
              <w:keepLines/>
              <w:jc w:val="center"/>
              <w:rPr>
                <w:rFonts w:ascii="Times New Roman" w:hAnsi="Times New Roman" w:cs="Times New Roman"/>
                <w:color w:val="000000"/>
              </w:rPr>
            </w:pPr>
            <w:r w:rsidRPr="0063427C">
              <w:rPr>
                <w:rFonts w:ascii="Times New Roman" w:hAnsi="Times New Roman" w:cs="Times New Roman"/>
              </w:rPr>
              <w:t>0.33</w:t>
            </w:r>
          </w:p>
        </w:tc>
      </w:tr>
      <w:tr w:rsidR="00027411" w:rsidRPr="0063427C" w:rsidTr="00DE0140">
        <w:trPr>
          <w:jc w:val="center"/>
        </w:trPr>
        <w:tc>
          <w:tcPr>
            <w:tcW w:w="1439" w:type="dxa"/>
            <w:vAlign w:val="center"/>
            <w:hideMark/>
          </w:tcPr>
          <w:p w:rsidR="00027411" w:rsidRPr="0063427C" w:rsidRDefault="00027411" w:rsidP="004D7493">
            <w:pPr>
              <w:keepNext/>
              <w:keepLines/>
              <w:jc w:val="center"/>
              <w:rPr>
                <w:rFonts w:ascii="Times New Roman" w:eastAsia="Calibri" w:hAnsi="Times New Roman" w:cs="Times New Roman"/>
                <w:color w:val="000000"/>
              </w:rPr>
            </w:pPr>
            <w:r w:rsidRPr="0063427C">
              <w:rPr>
                <w:rFonts w:ascii="Times New Roman" w:hAnsi="Times New Roman" w:cs="Times New Roman"/>
                <w:color w:val="000000"/>
              </w:rPr>
              <w:t>1</w:t>
            </w:r>
          </w:p>
        </w:tc>
        <w:tc>
          <w:tcPr>
            <w:tcW w:w="2155" w:type="dxa"/>
            <w:tcBorders>
              <w:top w:val="single" w:sz="6" w:space="0" w:color="FFFFFF"/>
              <w:left w:val="single" w:sz="6" w:space="0" w:color="FFFFFF"/>
              <w:bottom w:val="single" w:sz="6" w:space="0" w:color="FFFFFF"/>
              <w:right w:val="single" w:sz="6" w:space="0" w:color="FFFFFF"/>
            </w:tcBorders>
            <w:vAlign w:val="bottom"/>
            <w:hideMark/>
          </w:tcPr>
          <w:p w:rsidR="00027411" w:rsidRPr="0063427C" w:rsidRDefault="00027411" w:rsidP="004D7493">
            <w:pPr>
              <w:keepNext/>
              <w:keepLines/>
              <w:jc w:val="center"/>
              <w:rPr>
                <w:rFonts w:ascii="Times New Roman" w:eastAsia="Calibri" w:hAnsi="Times New Roman" w:cs="Times New Roman"/>
                <w:color w:val="3F22FF"/>
              </w:rPr>
            </w:pPr>
            <w:r w:rsidRPr="0063427C">
              <w:rPr>
                <w:rFonts w:ascii="Times New Roman" w:hAnsi="Times New Roman" w:cs="Times New Roman"/>
              </w:rPr>
              <w:t>0.34957</w:t>
            </w:r>
          </w:p>
        </w:tc>
        <w:tc>
          <w:tcPr>
            <w:tcW w:w="2464"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keepNext/>
              <w:keepLines/>
              <w:jc w:val="center"/>
              <w:rPr>
                <w:rFonts w:ascii="Times New Roman" w:hAnsi="Times New Roman" w:cs="Times New Roman"/>
              </w:rPr>
            </w:pPr>
            <w:r w:rsidRPr="0063427C">
              <w:rPr>
                <w:rFonts w:ascii="Times New Roman" w:hAnsi="Times New Roman" w:cs="Times New Roman"/>
              </w:rPr>
              <w:t>0.34959</w:t>
            </w:r>
          </w:p>
        </w:tc>
        <w:tc>
          <w:tcPr>
            <w:tcW w:w="2582"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keepNext/>
              <w:keepLines/>
              <w:jc w:val="center"/>
              <w:rPr>
                <w:rFonts w:ascii="Times New Roman" w:hAnsi="Times New Roman" w:cs="Times New Roman"/>
                <w:color w:val="000000"/>
              </w:rPr>
            </w:pPr>
            <w:r w:rsidRPr="0063427C">
              <w:rPr>
                <w:rFonts w:ascii="Times New Roman" w:hAnsi="Times New Roman" w:cs="Times New Roman"/>
              </w:rPr>
              <w:t>-0.19</w:t>
            </w:r>
          </w:p>
        </w:tc>
      </w:tr>
      <w:tr w:rsidR="00027411" w:rsidRPr="0063427C" w:rsidTr="00DE0140">
        <w:trPr>
          <w:jc w:val="center"/>
        </w:trPr>
        <w:tc>
          <w:tcPr>
            <w:tcW w:w="1439" w:type="dxa"/>
            <w:vAlign w:val="center"/>
            <w:hideMark/>
          </w:tcPr>
          <w:p w:rsidR="00027411" w:rsidRPr="0063427C" w:rsidRDefault="00027411" w:rsidP="004D7493">
            <w:pPr>
              <w:keepNext/>
              <w:keepLines/>
              <w:jc w:val="center"/>
              <w:rPr>
                <w:rFonts w:ascii="Times New Roman" w:hAnsi="Times New Roman" w:cs="Times New Roman"/>
                <w:color w:val="000000"/>
              </w:rPr>
            </w:pPr>
            <w:r w:rsidRPr="0063427C">
              <w:rPr>
                <w:rFonts w:ascii="Times New Roman" w:hAnsi="Times New Roman" w:cs="Times New Roman"/>
                <w:color w:val="000000"/>
              </w:rPr>
              <w:t>0.5</w:t>
            </w:r>
          </w:p>
        </w:tc>
        <w:tc>
          <w:tcPr>
            <w:tcW w:w="2155"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0.34985</w:t>
            </w:r>
          </w:p>
        </w:tc>
        <w:tc>
          <w:tcPr>
            <w:tcW w:w="2464"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0.34980</w:t>
            </w:r>
          </w:p>
        </w:tc>
        <w:tc>
          <w:tcPr>
            <w:tcW w:w="2582"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0.45</w:t>
            </w:r>
          </w:p>
        </w:tc>
      </w:tr>
      <w:tr w:rsidR="00027411" w:rsidRPr="0063427C" w:rsidTr="00DE0140">
        <w:trPr>
          <w:jc w:val="center"/>
        </w:trPr>
        <w:tc>
          <w:tcPr>
            <w:tcW w:w="1439" w:type="dxa"/>
            <w:vAlign w:val="center"/>
            <w:hideMark/>
          </w:tcPr>
          <w:p w:rsidR="00027411" w:rsidRPr="0063427C" w:rsidRDefault="00027411" w:rsidP="004D7493">
            <w:pPr>
              <w:keepNext/>
              <w:keepLines/>
              <w:jc w:val="center"/>
              <w:rPr>
                <w:rFonts w:ascii="Times New Roman" w:eastAsia="Calibri" w:hAnsi="Times New Roman" w:cs="Times New Roman"/>
                <w:color w:val="000000"/>
              </w:rPr>
            </w:pPr>
            <w:r w:rsidRPr="0063427C">
              <w:rPr>
                <w:rFonts w:ascii="Times New Roman" w:hAnsi="Times New Roman" w:cs="Times New Roman"/>
                <w:color w:val="000000"/>
              </w:rPr>
              <w:t>0</w:t>
            </w:r>
          </w:p>
        </w:tc>
        <w:tc>
          <w:tcPr>
            <w:tcW w:w="2155"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jc w:val="center"/>
              <w:rPr>
                <w:rFonts w:ascii="Times New Roman" w:eastAsia="Calibri" w:hAnsi="Times New Roman" w:cs="Times New Roman"/>
              </w:rPr>
            </w:pPr>
            <w:r w:rsidRPr="0063427C">
              <w:rPr>
                <w:rFonts w:ascii="Times New Roman" w:hAnsi="Times New Roman" w:cs="Times New Roman"/>
              </w:rPr>
              <w:t>0.35004</w:t>
            </w:r>
          </w:p>
        </w:tc>
        <w:tc>
          <w:tcPr>
            <w:tcW w:w="2464"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0.35001</w:t>
            </w:r>
          </w:p>
        </w:tc>
        <w:tc>
          <w:tcPr>
            <w:tcW w:w="2582"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0.33</w:t>
            </w:r>
          </w:p>
        </w:tc>
      </w:tr>
      <w:tr w:rsidR="00027411" w:rsidRPr="0063427C" w:rsidTr="00DE0140">
        <w:trPr>
          <w:jc w:val="center"/>
        </w:trPr>
        <w:tc>
          <w:tcPr>
            <w:tcW w:w="1439" w:type="dxa"/>
            <w:vAlign w:val="center"/>
            <w:hideMark/>
          </w:tcPr>
          <w:p w:rsidR="00027411" w:rsidRPr="0063427C" w:rsidRDefault="00027411" w:rsidP="004D7493">
            <w:pPr>
              <w:keepNext/>
              <w:keepLines/>
              <w:jc w:val="center"/>
              <w:rPr>
                <w:rFonts w:ascii="Times New Roman" w:eastAsia="Calibri" w:hAnsi="Times New Roman" w:cs="Times New Roman"/>
                <w:color w:val="000000"/>
              </w:rPr>
            </w:pPr>
            <w:r w:rsidRPr="0063427C">
              <w:rPr>
                <w:rFonts w:ascii="Times New Roman" w:eastAsia="Calibri" w:hAnsi="Times New Roman" w:cs="Times New Roman"/>
                <w:color w:val="000000"/>
              </w:rPr>
              <w:t>0.5</w:t>
            </w:r>
          </w:p>
        </w:tc>
        <w:tc>
          <w:tcPr>
            <w:tcW w:w="2155"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eastAsia="Calibri" w:hAnsi="Times New Roman" w:cs="Times New Roman"/>
              </w:rPr>
            </w:pPr>
            <w:r w:rsidRPr="0063427C">
              <w:rPr>
                <w:rFonts w:ascii="Times New Roman" w:hAnsi="Times New Roman" w:cs="Times New Roman"/>
              </w:rPr>
              <w:t>0.35023</w:t>
            </w:r>
          </w:p>
        </w:tc>
        <w:tc>
          <w:tcPr>
            <w:tcW w:w="2464"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0.35021</w:t>
            </w:r>
          </w:p>
        </w:tc>
        <w:tc>
          <w:tcPr>
            <w:tcW w:w="2582"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0.25</w:t>
            </w:r>
          </w:p>
        </w:tc>
      </w:tr>
      <w:tr w:rsidR="00027411" w:rsidRPr="0063427C" w:rsidTr="00DE0140">
        <w:trPr>
          <w:jc w:val="center"/>
        </w:trPr>
        <w:tc>
          <w:tcPr>
            <w:tcW w:w="1439" w:type="dxa"/>
            <w:vAlign w:val="center"/>
            <w:hideMark/>
          </w:tcPr>
          <w:p w:rsidR="00027411" w:rsidRPr="0063427C" w:rsidRDefault="00027411" w:rsidP="004D7493">
            <w:pPr>
              <w:keepNext/>
              <w:keepLines/>
              <w:jc w:val="center"/>
              <w:rPr>
                <w:rFonts w:ascii="Times New Roman" w:eastAsia="Calibri" w:hAnsi="Times New Roman" w:cs="Times New Roman"/>
                <w:color w:val="000000"/>
              </w:rPr>
            </w:pPr>
            <w:r w:rsidRPr="0063427C">
              <w:rPr>
                <w:rFonts w:ascii="Times New Roman" w:eastAsia="Calibri" w:hAnsi="Times New Roman" w:cs="Times New Roman"/>
                <w:color w:val="000000"/>
              </w:rPr>
              <w:t>1</w:t>
            </w:r>
          </w:p>
        </w:tc>
        <w:tc>
          <w:tcPr>
            <w:tcW w:w="2155"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jc w:val="center"/>
              <w:rPr>
                <w:rFonts w:ascii="Times New Roman" w:eastAsia="Calibri" w:hAnsi="Times New Roman" w:cs="Times New Roman"/>
              </w:rPr>
            </w:pPr>
            <w:r w:rsidRPr="0063427C">
              <w:rPr>
                <w:rFonts w:ascii="Times New Roman" w:hAnsi="Times New Roman" w:cs="Times New Roman"/>
              </w:rPr>
              <w:t>0.35040</w:t>
            </w:r>
          </w:p>
        </w:tc>
        <w:tc>
          <w:tcPr>
            <w:tcW w:w="2464"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0.35041</w:t>
            </w:r>
          </w:p>
        </w:tc>
        <w:tc>
          <w:tcPr>
            <w:tcW w:w="2582"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-0.04</w:t>
            </w:r>
          </w:p>
        </w:tc>
      </w:tr>
      <w:tr w:rsidR="00027411" w:rsidRPr="0063427C" w:rsidTr="00DE0140">
        <w:trPr>
          <w:jc w:val="center"/>
        </w:trPr>
        <w:tc>
          <w:tcPr>
            <w:tcW w:w="1439" w:type="dxa"/>
            <w:vAlign w:val="center"/>
            <w:hideMark/>
          </w:tcPr>
          <w:p w:rsidR="00027411" w:rsidRPr="0063427C" w:rsidRDefault="00027411" w:rsidP="004D7493">
            <w:pPr>
              <w:keepNext/>
              <w:keepLines/>
              <w:jc w:val="center"/>
              <w:rPr>
                <w:rFonts w:ascii="Times New Roman" w:hAnsi="Times New Roman" w:cs="Times New Roman"/>
                <w:color w:val="000000"/>
              </w:rPr>
            </w:pPr>
            <w:r w:rsidRPr="0063427C">
              <w:rPr>
                <w:rFonts w:ascii="Times New Roman" w:hAnsi="Times New Roman" w:cs="Times New Roman"/>
                <w:color w:val="000000"/>
              </w:rPr>
              <w:t>2</w:t>
            </w:r>
          </w:p>
        </w:tc>
        <w:tc>
          <w:tcPr>
            <w:tcW w:w="2155"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0.35078</w:t>
            </w:r>
          </w:p>
        </w:tc>
        <w:tc>
          <w:tcPr>
            <w:tcW w:w="2464"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0.35081</w:t>
            </w:r>
          </w:p>
        </w:tc>
        <w:tc>
          <w:tcPr>
            <w:tcW w:w="2582"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-0.22</w:t>
            </w:r>
          </w:p>
        </w:tc>
      </w:tr>
      <w:tr w:rsidR="00027411" w:rsidRPr="0063427C" w:rsidTr="00DE0140">
        <w:trPr>
          <w:jc w:val="center"/>
        </w:trPr>
        <w:tc>
          <w:tcPr>
            <w:tcW w:w="1439" w:type="dxa"/>
            <w:vAlign w:val="center"/>
            <w:hideMark/>
          </w:tcPr>
          <w:p w:rsidR="00027411" w:rsidRPr="0063427C" w:rsidRDefault="00027411" w:rsidP="004D7493">
            <w:pPr>
              <w:keepNext/>
              <w:keepLines/>
              <w:jc w:val="center"/>
              <w:rPr>
                <w:rFonts w:ascii="Times New Roman" w:eastAsia="Calibri" w:hAnsi="Times New Roman" w:cs="Times New Roman"/>
                <w:color w:val="000000"/>
              </w:rPr>
            </w:pPr>
            <w:r w:rsidRPr="0063427C">
              <w:rPr>
                <w:rFonts w:ascii="Times New Roman" w:eastAsia="Calibri" w:hAnsi="Times New Roman" w:cs="Times New Roman"/>
                <w:color w:val="000000"/>
              </w:rPr>
              <w:t>3</w:t>
            </w:r>
          </w:p>
        </w:tc>
        <w:tc>
          <w:tcPr>
            <w:tcW w:w="2155"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jc w:val="center"/>
              <w:rPr>
                <w:rFonts w:ascii="Times New Roman" w:eastAsia="Calibri" w:hAnsi="Times New Roman" w:cs="Times New Roman"/>
              </w:rPr>
            </w:pPr>
            <w:r w:rsidRPr="0063427C">
              <w:rPr>
                <w:rFonts w:ascii="Times New Roman" w:hAnsi="Times New Roman" w:cs="Times New Roman"/>
              </w:rPr>
              <w:t>0.35115</w:t>
            </w:r>
          </w:p>
        </w:tc>
        <w:tc>
          <w:tcPr>
            <w:tcW w:w="2464"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0.35121</w:t>
            </w:r>
          </w:p>
        </w:tc>
        <w:tc>
          <w:tcPr>
            <w:tcW w:w="2582" w:type="dxa"/>
            <w:tcBorders>
              <w:top w:val="single" w:sz="6" w:space="0" w:color="FFFFFF"/>
              <w:left w:val="single" w:sz="6" w:space="0" w:color="FFFFFF"/>
              <w:bottom w:val="single" w:sz="6" w:space="0" w:color="FFFFFF"/>
              <w:right w:val="single" w:sz="6" w:space="0" w:color="FFFFFF"/>
            </w:tcBorders>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-0.57</w:t>
            </w:r>
          </w:p>
        </w:tc>
      </w:tr>
      <w:tr w:rsidR="00027411" w:rsidRPr="0063427C" w:rsidTr="00DE0140">
        <w:trPr>
          <w:jc w:val="center"/>
        </w:trPr>
        <w:tc>
          <w:tcPr>
            <w:tcW w:w="1439" w:type="dxa"/>
            <w:vAlign w:val="center"/>
            <w:hideMark/>
          </w:tcPr>
          <w:p w:rsidR="00027411" w:rsidRPr="0063427C" w:rsidRDefault="00027411" w:rsidP="004D7493">
            <w:pPr>
              <w:keepNext/>
              <w:keepLines/>
              <w:jc w:val="center"/>
              <w:rPr>
                <w:rFonts w:ascii="Times New Roman" w:eastAsia="Calibri" w:hAnsi="Times New Roman" w:cs="Times New Roman"/>
                <w:color w:val="000000"/>
              </w:rPr>
            </w:pPr>
            <w:r w:rsidRPr="0063427C">
              <w:rPr>
                <w:rFonts w:ascii="Times New Roman" w:eastAsia="Calibri" w:hAnsi="Times New Roman" w:cs="Times New Roman"/>
                <w:color w:val="000000"/>
              </w:rPr>
              <w:t>4</w:t>
            </w:r>
          </w:p>
        </w:tc>
        <w:tc>
          <w:tcPr>
            <w:tcW w:w="2155"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eastAsia="Calibri" w:hAnsi="Times New Roman" w:cs="Times New Roman"/>
              </w:rPr>
            </w:pPr>
            <w:r w:rsidRPr="0063427C">
              <w:rPr>
                <w:rFonts w:ascii="Times New Roman" w:hAnsi="Times New Roman" w:cs="Times New Roman"/>
              </w:rPr>
              <w:t>0.35173</w:t>
            </w:r>
          </w:p>
        </w:tc>
        <w:tc>
          <w:tcPr>
            <w:tcW w:w="2464"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0.34812</w:t>
            </w:r>
          </w:p>
        </w:tc>
        <w:tc>
          <w:tcPr>
            <w:tcW w:w="2582" w:type="dxa"/>
            <w:tcBorders>
              <w:top w:val="single" w:sz="8" w:space="0" w:color="FFFFFF"/>
              <w:left w:val="single" w:sz="8" w:space="0" w:color="FFFFFF"/>
              <w:bottom w:val="single" w:sz="8" w:space="0" w:color="FFFFFF"/>
              <w:right w:val="single" w:sz="8" w:space="0" w:color="FFFFFF"/>
            </w:tcBorders>
            <w:shd w:val="clear" w:color="auto" w:fill="A5D5E2"/>
            <w:vAlign w:val="bottom"/>
          </w:tcPr>
          <w:p w:rsidR="00027411" w:rsidRPr="0063427C" w:rsidRDefault="00027411" w:rsidP="004D7493">
            <w:pPr>
              <w:jc w:val="center"/>
              <w:rPr>
                <w:rFonts w:ascii="Times New Roman" w:hAnsi="Times New Roman" w:cs="Times New Roman"/>
              </w:rPr>
            </w:pPr>
            <w:r w:rsidRPr="0063427C">
              <w:rPr>
                <w:rFonts w:ascii="Times New Roman" w:hAnsi="Times New Roman" w:cs="Times New Roman"/>
              </w:rPr>
              <w:t>1.26</w:t>
            </w:r>
          </w:p>
        </w:tc>
      </w:tr>
    </w:tbl>
    <w:p w:rsidR="00027411" w:rsidRPr="0063427C" w:rsidRDefault="00027411" w:rsidP="004D7493">
      <w:pPr>
        <w:tabs>
          <w:tab w:val="left" w:pos="5400"/>
          <w:tab w:val="left" w:pos="7470"/>
        </w:tabs>
        <w:rPr>
          <w:rFonts w:ascii="Times New Roman" w:hAnsi="Times New Roman" w:cs="Times New Roman"/>
          <w:b/>
          <w:bCs/>
        </w:rPr>
      </w:pPr>
      <w:r w:rsidRPr="0063427C">
        <w:rPr>
          <w:rFonts w:ascii="Times New Roman" w:hAnsi="Times New Roman" w:cs="Times New Roman"/>
        </w:rPr>
        <w:tab/>
      </w:r>
      <w:r w:rsidRPr="0063427C">
        <w:rPr>
          <w:rFonts w:ascii="Times New Roman" w:hAnsi="Times New Roman" w:cs="Times New Roman"/>
          <w:b/>
          <w:bCs/>
        </w:rPr>
        <w:t>Average</w:t>
      </w:r>
      <w:r w:rsidRPr="0063427C">
        <w:rPr>
          <w:rFonts w:ascii="Times New Roman" w:hAnsi="Times New Roman" w:cs="Times New Roman"/>
          <w:b/>
          <w:bCs/>
        </w:rPr>
        <w:tab/>
        <w:t>0.097</w:t>
      </w:r>
    </w:p>
    <w:p w:rsidR="00027411" w:rsidRPr="00852D32" w:rsidRDefault="00027411" w:rsidP="00FD7ED3">
      <w:pPr>
        <w:widowControl w:val="0"/>
        <w:spacing w:line="360" w:lineRule="atLeast"/>
        <w:ind w:firstLine="720"/>
        <w:jc w:val="both"/>
        <w:rPr>
          <w:rFonts w:ascii="Times New Roman" w:eastAsia="Times New Roman" w:hAnsi="Times New Roman" w:cs="Times New Roman"/>
        </w:rPr>
      </w:pPr>
    </w:p>
    <w:p w:rsidR="004E08AC" w:rsidRPr="004E1810" w:rsidRDefault="004E08AC" w:rsidP="00FD7ED3">
      <w:pPr>
        <w:spacing w:line="360" w:lineRule="atLeast"/>
        <w:ind w:firstLine="720"/>
        <w:jc w:val="both"/>
        <w:rPr>
          <w:rFonts w:ascii="Times New Roman" w:eastAsia="Calibri" w:hAnsi="Times New Roman" w:cs="Times New Roman"/>
          <w:color w:val="000000"/>
        </w:rPr>
      </w:pPr>
      <w:r w:rsidRPr="00852D32">
        <w:rPr>
          <w:rFonts w:ascii="Times New Roman" w:eastAsia="Times New Roman" w:hAnsi="Times New Roman" w:cs="Times New Roman"/>
        </w:rPr>
        <w:t>Specifically, the observed</w:t>
      </w:r>
      <w:r w:rsidRPr="00852D32">
        <w:rPr>
          <w:rFonts w:ascii="Times New Roman" w:eastAsia="Times" w:hAnsi="Times New Roman" w:cs="Times New Roman"/>
        </w:rPr>
        <w:t xml:space="preserve"> principal peak at g = 2.0045(5)) was assigned to the theoretical peak having a g-factor of 2.0046386 (Eq. (</w:t>
      </w:r>
      <w:r w:rsidR="00650366">
        <w:rPr>
          <w:rFonts w:ascii="Times New Roman" w:eastAsia="Times" w:hAnsi="Times New Roman" w:cs="Times New Roman"/>
        </w:rPr>
        <w:t>7</w:t>
      </w:r>
      <w:r w:rsidRPr="00852D32">
        <w:rPr>
          <w:rFonts w:ascii="Times New Roman" w:eastAsia="Times" w:hAnsi="Times New Roman" w:cs="Times New Roman"/>
        </w:rPr>
        <w:t xml:space="preserve">)).  This principal peak was split into a series of pairs of peaks with members separated by energies matching </w:t>
      </w:r>
      <w:r w:rsidR="00E64A4D" w:rsidRPr="00E64A4D">
        <w:rPr>
          <w:noProof/>
          <w:position w:val="-12"/>
        </w:rPr>
        <w:object w:dxaOrig="480" w:dyaOrig="380">
          <v:shape id="_x0000_i1137" type="#_x0000_t75" alt="" style="width:24.3pt;height:19.65pt;mso-width-percent:0;mso-height-percent:0;mso-width-percent:0;mso-height-percent:0" o:ole="">
            <v:imagedata r:id="rId247" o:title=""/>
          </v:shape>
          <o:OLEObject Type="Embed" ProgID="Equation.DSMT4" ShapeID="_x0000_i1137" DrawAspect="Content" ObjectID="_1671719071" r:id="rId248"/>
        </w:object>
      </w:r>
      <w:r w:rsidRPr="00852D32">
        <w:rPr>
          <w:rFonts w:ascii="Times New Roman" w:eastAsia="Times" w:hAnsi="Times New Roman" w:cs="Times New Roman"/>
        </w:rPr>
        <w:t xml:space="preserve"> (Eqs. (</w:t>
      </w:r>
      <w:r w:rsidR="00650366">
        <w:rPr>
          <w:rFonts w:ascii="Times New Roman" w:eastAsia="Times" w:hAnsi="Times New Roman" w:cs="Times New Roman"/>
        </w:rPr>
        <w:t>10</w:t>
      </w:r>
      <w:r w:rsidRPr="00852D32">
        <w:rPr>
          <w:rFonts w:ascii="Times New Roman" w:eastAsia="Times" w:hAnsi="Times New Roman" w:cs="Times New Roman"/>
        </w:rPr>
        <w:t>) and (</w:t>
      </w:r>
      <w:r w:rsidR="00650366">
        <w:rPr>
          <w:rFonts w:ascii="Times New Roman" w:eastAsia="Times" w:hAnsi="Times New Roman" w:cs="Times New Roman"/>
        </w:rPr>
        <w:t>13</w:t>
      </w:r>
      <w:r w:rsidRPr="00852D32">
        <w:rPr>
          <w:rFonts w:ascii="Times New Roman" w:eastAsia="Times" w:hAnsi="Times New Roman" w:cs="Times New Roman"/>
        </w:rPr>
        <w:t>)) corresponding to each e</w:t>
      </w:r>
      <w:r w:rsidRPr="00852D32">
        <w:rPr>
          <w:rFonts w:ascii="Times New Roman" w:eastAsia="Calibri" w:hAnsi="Times New Roman" w:cs="Times New Roman"/>
        </w:rPr>
        <w:t xml:space="preserve">lectron spin-orbital coupling quantum number </w:t>
      </w:r>
      <w:r w:rsidR="00E64A4D" w:rsidRPr="00025957">
        <w:rPr>
          <w:noProof/>
          <w:position w:val="-4"/>
        </w:rPr>
        <w:object w:dxaOrig="240" w:dyaOrig="200">
          <v:shape id="_x0000_i1138" type="#_x0000_t75" alt="" style="width:12.15pt;height:10.3pt;mso-width-percent:0;mso-height-percent:0;mso-width-percent:0;mso-height-percent:0" o:ole="">
            <v:imagedata r:id="rId249" o:title=""/>
          </v:shape>
          <o:OLEObject Type="Embed" ProgID="Equation.DSMT4" ShapeID="_x0000_i1138" DrawAspect="Content" ObjectID="_1671719072" r:id="rId250"/>
        </w:object>
      </w:r>
      <w:r w:rsidRPr="00852D32">
        <w:rPr>
          <w:rFonts w:ascii="Times New Roman" w:eastAsia="Calibri" w:hAnsi="Times New Roman" w:cs="Times New Roman"/>
        </w:rPr>
        <w:t xml:space="preserve">.  The results confirmed the </w:t>
      </w:r>
      <w:r w:rsidRPr="00852D32">
        <w:rPr>
          <w:rFonts w:ascii="Times New Roman" w:eastAsia="Times New Roman" w:hAnsi="Times New Roman" w:cs="Times New Roman"/>
        </w:rPr>
        <w:t xml:space="preserve">spin-orbital coupling between the spin magnetic moment of the unpaired electron and an orbital diamagnetic moment induced in the paired electron alone or in combination with </w:t>
      </w:r>
      <w:r w:rsidRPr="00852D32">
        <w:rPr>
          <w:rFonts w:ascii="Times New Roman" w:eastAsia="Calibri" w:hAnsi="Times New Roman" w:cs="Times New Roman"/>
        </w:rPr>
        <w:t xml:space="preserve">rotational current motion about the semimajor molecular axis </w:t>
      </w:r>
      <w:r w:rsidRPr="00852D32">
        <w:rPr>
          <w:rFonts w:ascii="Times New Roman" w:eastAsia="Times New Roman" w:hAnsi="Times New Roman" w:cs="Times New Roman"/>
        </w:rPr>
        <w:t xml:space="preserve">that shifted the flip energy of the spin magnetic moment.  </w:t>
      </w:r>
      <w:r w:rsidRPr="00852D32">
        <w:rPr>
          <w:rFonts w:ascii="Times New Roman" w:eastAsia="Calibri" w:hAnsi="Times New Roman" w:cs="Times New Roman"/>
        </w:rPr>
        <w:t xml:space="preserve">The </w:t>
      </w:r>
      <w:r w:rsidRPr="00852D32">
        <w:rPr>
          <w:rFonts w:ascii="Times New Roman" w:eastAsia="Calibri" w:hAnsi="Times New Roman" w:cs="Times New Roman"/>
        </w:rPr>
        <w:lastRenderedPageBreak/>
        <w:t xml:space="preserve">data further matched the theoretically predicted one-sided tilt of the spin-orbital splitting energies wherein the downfield shift was observed to increase with quantum number </w:t>
      </w:r>
      <w:r w:rsidR="00E64A4D" w:rsidRPr="00025957">
        <w:rPr>
          <w:noProof/>
          <w:position w:val="-4"/>
        </w:rPr>
        <w:object w:dxaOrig="240" w:dyaOrig="200">
          <v:shape id="_x0000_i1139" type="#_x0000_t75" alt="" style="width:12.15pt;height:10.3pt;mso-width-percent:0;mso-height-percent:0;mso-width-percent:0;mso-height-percent:0" o:ole="">
            <v:imagedata r:id="rId251" o:title=""/>
          </v:shape>
          <o:OLEObject Type="Embed" ProgID="Equation.DSMT4" ShapeID="_x0000_i1139" DrawAspect="Content" ObjectID="_1671719073" r:id="rId252"/>
        </w:object>
      </w:r>
      <w:r w:rsidRPr="00852D32">
        <w:rPr>
          <w:rFonts w:ascii="Times New Roman" w:eastAsia="Calibri" w:hAnsi="Times New Roman" w:cs="Times New Roman"/>
        </w:rPr>
        <w:t xml:space="preserve"> due to the magnetic energies </w:t>
      </w:r>
      <w:r w:rsidRPr="00852D32">
        <w:rPr>
          <w:rFonts w:ascii="Times New Roman" w:eastAsia="Calibri" w:hAnsi="Times New Roman" w:cs="Times New Roman"/>
          <w:noProof/>
          <w:position w:val="-16"/>
          <w:lang w:val="en-GB" w:eastAsia="en-GB"/>
        </w:rPr>
        <w:drawing>
          <wp:inline distT="0" distB="0" distL="0" distR="0" wp14:anchorId="69AC8AD8" wp14:editId="1B577CC7">
            <wp:extent cx="469900" cy="266700"/>
            <wp:effectExtent l="0" t="0" r="0" b="0"/>
            <wp:docPr id="197"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a:picLocks/>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69900" cy="266700"/>
                    </a:xfrm>
                    <a:prstGeom prst="rect">
                      <a:avLst/>
                    </a:prstGeom>
                    <a:noFill/>
                    <a:ln>
                      <a:noFill/>
                    </a:ln>
                  </pic:spPr>
                </pic:pic>
              </a:graphicData>
            </a:graphic>
          </wp:inline>
        </w:drawing>
      </w:r>
      <w:r w:rsidRPr="00852D32">
        <w:rPr>
          <w:rFonts w:ascii="Times New Roman" w:eastAsia="Calibri" w:hAnsi="Times New Roman" w:cs="Times New Roman"/>
        </w:rPr>
        <w:t xml:space="preserve"> </w:t>
      </w:r>
      <w:r w:rsidRPr="00852D32">
        <w:rPr>
          <w:rFonts w:ascii="Times New Roman" w:eastAsia="Times" w:hAnsi="Times New Roman" w:cs="Times New Roman"/>
        </w:rPr>
        <w:t>(Eq. (</w:t>
      </w:r>
      <w:r w:rsidR="00650366">
        <w:rPr>
          <w:rFonts w:ascii="Times New Roman" w:eastAsia="Times" w:hAnsi="Times New Roman" w:cs="Times New Roman"/>
        </w:rPr>
        <w:t>14</w:t>
      </w:r>
      <w:r w:rsidRPr="00852D32">
        <w:rPr>
          <w:rFonts w:ascii="Times New Roman" w:eastAsia="Times" w:hAnsi="Times New Roman" w:cs="Times New Roman"/>
        </w:rPr>
        <w:t xml:space="preserve">)) </w:t>
      </w:r>
      <w:r w:rsidRPr="00852D32">
        <w:rPr>
          <w:rFonts w:ascii="Times New Roman" w:eastAsia="Calibri" w:hAnsi="Times New Roman" w:cs="Times New Roman"/>
        </w:rPr>
        <w:t>of the corresponding magnetic flux linked during a spin-orbital transition.  E</w:t>
      </w:r>
      <w:r w:rsidRPr="00852D32">
        <w:rPr>
          <w:rFonts w:ascii="Times New Roman" w:eastAsia="Times" w:hAnsi="Times New Roman" w:cs="Times New Roman"/>
        </w:rPr>
        <w:t xml:space="preserve">ach spin-orbital splitting peak was further sub-split into a series of equally spaced peaks that matched the integer fluxon energies </w:t>
      </w:r>
      <w:r w:rsidR="00E64A4D" w:rsidRPr="00E64A4D">
        <w:rPr>
          <w:noProof/>
          <w:position w:val="-12"/>
        </w:rPr>
        <w:object w:dxaOrig="480" w:dyaOrig="380">
          <v:shape id="_x0000_i1140" type="#_x0000_t75" alt="" style="width:24.3pt;height:19.65pt;mso-width-percent:0;mso-height-percent:0;mso-width-percent:0;mso-height-percent:0" o:ole="">
            <v:imagedata r:id="rId254" o:title=""/>
          </v:shape>
          <o:OLEObject Type="Embed" ProgID="Equation.DSMT4" ShapeID="_x0000_i1140" DrawAspect="Content" ObjectID="_1671719074" r:id="rId255"/>
        </w:object>
      </w:r>
      <w:r w:rsidRPr="00852D32">
        <w:rPr>
          <w:rFonts w:ascii="Times New Roman" w:eastAsia="Times" w:hAnsi="Times New Roman" w:cs="Times New Roman"/>
        </w:rPr>
        <w:t xml:space="preserve"> (Eqs. (</w:t>
      </w:r>
      <w:r w:rsidR="00650366">
        <w:rPr>
          <w:rFonts w:ascii="Times New Roman" w:eastAsia="Times" w:hAnsi="Times New Roman" w:cs="Times New Roman"/>
        </w:rPr>
        <w:t>19</w:t>
      </w:r>
      <w:r w:rsidRPr="00852D32">
        <w:rPr>
          <w:rFonts w:ascii="Times New Roman" w:eastAsia="Times" w:hAnsi="Times New Roman" w:cs="Times New Roman"/>
        </w:rPr>
        <w:t>) and (</w:t>
      </w:r>
      <w:r w:rsidR="00650366">
        <w:rPr>
          <w:rFonts w:ascii="Times New Roman" w:eastAsia="Times" w:hAnsi="Times New Roman" w:cs="Times New Roman"/>
        </w:rPr>
        <w:t>20</w:t>
      </w:r>
      <w:r w:rsidRPr="00852D32">
        <w:rPr>
          <w:rFonts w:ascii="Times New Roman" w:eastAsia="Times" w:hAnsi="Times New Roman" w:cs="Times New Roman"/>
        </w:rPr>
        <w:t xml:space="preserve">)) </w:t>
      </w:r>
      <w:r w:rsidRPr="00852D32">
        <w:rPr>
          <w:rFonts w:ascii="Times New Roman" w:eastAsia="Calibri" w:hAnsi="Times New Roman" w:cs="Times New Roman"/>
          <w:noProof/>
        </w:rPr>
        <w:t xml:space="preserve">dependent on </w:t>
      </w:r>
      <w:r w:rsidRPr="00852D32">
        <w:rPr>
          <w:rFonts w:ascii="Times New Roman" w:eastAsia="Calibri" w:hAnsi="Times New Roman" w:cs="Times New Roman"/>
        </w:rPr>
        <w:t xml:space="preserve">electron fluxon quantum number </w:t>
      </w:r>
      <w:r w:rsidR="00E64A4D" w:rsidRPr="00E64A4D">
        <w:rPr>
          <w:noProof/>
          <w:position w:val="-12"/>
        </w:rPr>
        <w:object w:dxaOrig="360" w:dyaOrig="380">
          <v:shape id="_x0000_i1141" type="#_x0000_t75" alt="" style="width:18.7pt;height:19.65pt;mso-width-percent:0;mso-height-percent:0;mso-width-percent:0;mso-height-percent:0" o:ole="">
            <v:imagedata r:id="rId256" o:title=""/>
          </v:shape>
          <o:OLEObject Type="Embed" ProgID="Equation.DSMT4" ShapeID="_x0000_i1141" DrawAspect="Content" ObjectID="_1671719075" r:id="rId257"/>
        </w:object>
      </w:r>
      <w:r w:rsidRPr="00852D32">
        <w:rPr>
          <w:rFonts w:ascii="Times New Roman" w:eastAsia="Calibri" w:hAnsi="Times New Roman" w:cs="Times New Roman"/>
        </w:rPr>
        <w:t xml:space="preserve"> </w:t>
      </w:r>
      <w:r w:rsidRPr="00852D32">
        <w:rPr>
          <w:rFonts w:ascii="Times New Roman" w:eastAsia="Times" w:hAnsi="Times New Roman" w:cs="Times New Roman"/>
        </w:rPr>
        <w:t>corresponding to the number of angular momentum components involved in the transition.</w:t>
      </w:r>
      <w:r w:rsidRPr="00852D32">
        <w:rPr>
          <w:rFonts w:ascii="Times New Roman" w:eastAsia="Times New Roman" w:hAnsi="Times New Roman" w:cs="Times New Roman"/>
        </w:rPr>
        <w:t xml:space="preserve">  The evenly spaced series of sub-splitting peaks was assigned to flux linkage during the coupling between the paired and unpaired magnetic moments in units of the magnetic flux quantum </w:t>
      </w:r>
      <w:r w:rsidR="00E64A4D" w:rsidRPr="00E64A4D">
        <w:rPr>
          <w:noProof/>
          <w:position w:val="-24"/>
        </w:rPr>
        <w:object w:dxaOrig="340" w:dyaOrig="660">
          <v:shape id="_x0000_i1142" type="#_x0000_t75" alt="" style="width:16.85pt;height:33.65pt;mso-width-percent:0;mso-height-percent:0;mso-width-percent:0;mso-height-percent:0" o:ole="">
            <v:imagedata r:id="rId258" o:title=""/>
          </v:shape>
          <o:OLEObject Type="Embed" ProgID="Equation.DSMT4" ShapeID="_x0000_i1142" DrawAspect="Content" ObjectID="_1671719076" r:id="rId259"/>
        </w:object>
      </w:r>
      <w:r w:rsidRPr="00852D32">
        <w:rPr>
          <w:rFonts w:ascii="Times New Roman" w:eastAsia="Times New Roman" w:hAnsi="Times New Roman" w:cs="Times New Roman"/>
        </w:rPr>
        <w:t xml:space="preserve"> while a spin flip transition occurs.  </w:t>
      </w:r>
      <w:r w:rsidRPr="00852D32">
        <w:rPr>
          <w:rFonts w:ascii="Times New Roman" w:eastAsia="Calibri" w:hAnsi="Times New Roman" w:cs="Times New Roman"/>
          <w:color w:val="000000"/>
        </w:rPr>
        <w:t xml:space="preserve">The EPR spectrum recorded at different frequencies showed that the peak assigned the g factor of </w:t>
      </w:r>
      <w:r w:rsidRPr="00852D32">
        <w:rPr>
          <w:rFonts w:ascii="Times New Roman" w:eastAsia="Times" w:hAnsi="Times New Roman" w:cs="Times New Roman"/>
        </w:rPr>
        <w:t>2.0046386 (Eq. (</w:t>
      </w:r>
      <w:r w:rsidR="00650366">
        <w:rPr>
          <w:rFonts w:ascii="Times New Roman" w:eastAsia="Times" w:hAnsi="Times New Roman" w:cs="Times New Roman"/>
        </w:rPr>
        <w:t>7</w:t>
      </w:r>
      <w:r w:rsidRPr="00852D32">
        <w:rPr>
          <w:rFonts w:ascii="Times New Roman" w:eastAsia="Times" w:hAnsi="Times New Roman" w:cs="Times New Roman"/>
        </w:rPr>
        <w:t>))</w:t>
      </w:r>
      <w:r w:rsidRPr="00852D32">
        <w:rPr>
          <w:rFonts w:ascii="Times New Roman" w:eastAsia="Calibri" w:hAnsi="Times New Roman" w:cs="Times New Roman"/>
        </w:rPr>
        <w:t xml:space="preserve"> </w:t>
      </w:r>
      <w:r w:rsidRPr="00852D32">
        <w:rPr>
          <w:rFonts w:ascii="Times New Roman" w:eastAsia="Calibri" w:hAnsi="Times New Roman" w:cs="Times New Roman"/>
          <w:color w:val="000000"/>
        </w:rPr>
        <w:t xml:space="preserve">remained at constant g factor.  Moreover, the peaks, shifted by the fixed spin-orbital splitting energies relative to this true g-factor peak, exactly maintained the separation of the spin-orbital splitting energies </w:t>
      </w:r>
      <w:r w:rsidRPr="00D13D7B">
        <w:rPr>
          <w:rFonts w:ascii="Times New Roman" w:eastAsia="Calibri" w:hAnsi="Times New Roman" w:cs="Times New Roman"/>
          <w:color w:val="000000"/>
        </w:rPr>
        <w:t xml:space="preserve">independent of frequency as predicted.  </w:t>
      </w:r>
      <w:r w:rsidR="007334C1" w:rsidRPr="00D13D7B">
        <w:rPr>
          <w:rFonts w:ascii="Times New Roman" w:eastAsia="Calibri" w:hAnsi="Times New Roman" w:cs="Times New Roman"/>
          <w:color w:val="000000"/>
        </w:rPr>
        <w:t>The</w:t>
      </w:r>
      <w:r w:rsidR="007334C1" w:rsidRPr="00D13D7B">
        <w:rPr>
          <w:rFonts w:ascii="Times New Roman" w:hAnsi="Times New Roman" w:cs="Times New Roman"/>
        </w:rPr>
        <w:t xml:space="preserve"> GaOOH:H</w:t>
      </w:r>
      <w:r w:rsidR="007334C1" w:rsidRPr="00D13D7B">
        <w:rPr>
          <w:rFonts w:ascii="Times New Roman" w:hAnsi="Times New Roman" w:cs="Times New Roman"/>
          <w:vertAlign w:val="subscript"/>
        </w:rPr>
        <w:t>2</w:t>
      </w:r>
      <w:r w:rsidR="007334C1" w:rsidRPr="00D13D7B">
        <w:rPr>
          <w:rFonts w:ascii="Times New Roman" w:hAnsi="Times New Roman" w:cs="Times New Roman"/>
        </w:rPr>
        <w:t>(1/4) EPR spectrum recorded at Delft University showed remarkably narrow line widths due to the dilute presence of H</w:t>
      </w:r>
      <w:r w:rsidR="007334C1" w:rsidRPr="00D13D7B">
        <w:rPr>
          <w:rFonts w:ascii="Times New Roman" w:hAnsi="Times New Roman" w:cs="Times New Roman"/>
          <w:vertAlign w:val="subscript"/>
        </w:rPr>
        <w:t>2</w:t>
      </w:r>
      <w:r w:rsidR="007334C1" w:rsidRPr="00D13D7B">
        <w:rPr>
          <w:rFonts w:ascii="Times New Roman" w:hAnsi="Times New Roman" w:cs="Times New Roman"/>
        </w:rPr>
        <w:t>(1/4) molecules trapped in GaOOH cages that comprised a diamagnetic matrix.  The structure of GaOOH:H</w:t>
      </w:r>
      <w:r w:rsidR="007334C1" w:rsidRPr="00D13D7B">
        <w:rPr>
          <w:rFonts w:ascii="Times New Roman" w:hAnsi="Times New Roman" w:cs="Times New Roman"/>
          <w:vertAlign w:val="subscript"/>
        </w:rPr>
        <w:t>2</w:t>
      </w:r>
      <w:r w:rsidR="007334C1" w:rsidRPr="00D13D7B">
        <w:rPr>
          <w:rFonts w:ascii="Times New Roman" w:hAnsi="Times New Roman" w:cs="Times New Roman"/>
        </w:rPr>
        <w:t>(1/4) and electronic state of H</w:t>
      </w:r>
      <w:r w:rsidR="007334C1" w:rsidRPr="00D13D7B">
        <w:rPr>
          <w:rFonts w:ascii="Times New Roman" w:hAnsi="Times New Roman" w:cs="Times New Roman"/>
          <w:vertAlign w:val="subscript"/>
        </w:rPr>
        <w:t>2</w:t>
      </w:r>
      <w:r w:rsidR="007334C1" w:rsidRPr="00D13D7B">
        <w:rPr>
          <w:rFonts w:ascii="Times New Roman" w:hAnsi="Times New Roman" w:cs="Times New Roman"/>
        </w:rPr>
        <w:t xml:space="preserve">(1/4) permitted the observations of unprecedented low </w:t>
      </w:r>
      <w:r w:rsidR="007334C1" w:rsidRPr="004E1810">
        <w:rPr>
          <w:rFonts w:ascii="Times New Roman" w:eastAsia="Calibri" w:hAnsi="Times New Roman" w:cs="Times New Roman"/>
          <w:color w:val="000000"/>
        </w:rPr>
        <w:t>splitting energies that are between 1000 and 10,000 times smaller than the H Lamb shift.</w:t>
      </w:r>
    </w:p>
    <w:p w:rsidR="004E1810" w:rsidRPr="004E1810" w:rsidRDefault="004E1810" w:rsidP="00FD7ED3">
      <w:pPr>
        <w:spacing w:line="360" w:lineRule="atLeast"/>
        <w:ind w:firstLine="720"/>
        <w:jc w:val="both"/>
        <w:rPr>
          <w:rFonts w:ascii="Times New Roman" w:eastAsia="Calibri" w:hAnsi="Times New Roman" w:cs="Times New Roman"/>
          <w:color w:val="000000"/>
        </w:rPr>
      </w:pPr>
      <w:r w:rsidRPr="004E1810">
        <w:rPr>
          <w:rFonts w:ascii="Times New Roman" w:eastAsia="Calibri" w:hAnsi="Times New Roman" w:cs="Times New Roman"/>
        </w:rPr>
        <w:t>As given in the Hydrino Hydride Ion Hyperfine Lines section of Mills [</w:t>
      </w:r>
      <w:r w:rsidR="009148E9">
        <w:rPr>
          <w:rFonts w:ascii="Times New Roman" w:eastAsia="Calibri" w:hAnsi="Times New Roman" w:cs="Times New Roman"/>
        </w:rPr>
        <w:t>1</w:t>
      </w:r>
      <w:r w:rsidRPr="004E1810">
        <w:rPr>
          <w:rFonts w:ascii="Times New Roman" w:eastAsia="Calibri" w:hAnsi="Times New Roman" w:cs="Times New Roman"/>
        </w:rPr>
        <w:t xml:space="preserve">], the pattern of integer-spaced peaks predicted for the EPR spectrum of </w:t>
      </w:r>
      <w:r w:rsidR="00E64A4D" w:rsidRPr="00E64A4D">
        <w:rPr>
          <w:noProof/>
          <w:position w:val="-14"/>
        </w:rPr>
        <w:object w:dxaOrig="920" w:dyaOrig="420">
          <v:shape id="_x0000_i1143" type="#_x0000_t75" alt="" style="width:45.8pt;height:21.5pt;mso-width-percent:0;mso-height-percent:0;mso-width-percent:0;mso-height-percent:0" o:ole="">
            <v:imagedata r:id="rId260" o:title=""/>
          </v:shape>
          <o:OLEObject Type="Embed" ProgID="Equation.DSMT4" ShapeID="_x0000_i1143" DrawAspect="Content" ObjectID="_1671719077" r:id="rId261"/>
        </w:object>
      </w:r>
      <w:r w:rsidRPr="004E1810">
        <w:rPr>
          <w:rFonts w:ascii="Times New Roman" w:eastAsia="Calibri" w:hAnsi="Times New Roman" w:cs="Times New Roman"/>
        </w:rPr>
        <w:t xml:space="preserve"> is very similar to that experimentally observed on the hydrino hydride ion shown in Figure </w:t>
      </w:r>
      <w:r w:rsidR="00331EE5">
        <w:rPr>
          <w:rFonts w:ascii="Times New Roman" w:eastAsia="Calibri" w:hAnsi="Times New Roman" w:cs="Times New Roman"/>
        </w:rPr>
        <w:t>4</w:t>
      </w:r>
      <w:r w:rsidRPr="004E1810">
        <w:rPr>
          <w:rFonts w:ascii="Times New Roman" w:eastAsia="Calibri" w:hAnsi="Times New Roman" w:cs="Times New Roman"/>
        </w:rPr>
        <w:t xml:space="preserve"> that also comprises a paired and unpaired electron in a common orbital, except that the orbital is an atomic orbital [</w:t>
      </w:r>
      <w:r w:rsidR="006317AF">
        <w:rPr>
          <w:rFonts w:ascii="Times New Roman" w:eastAsia="Calibri" w:hAnsi="Times New Roman" w:cs="Times New Roman"/>
        </w:rPr>
        <w:t>7</w:t>
      </w:r>
      <w:r w:rsidR="00D06220">
        <w:rPr>
          <w:rFonts w:ascii="Times New Roman" w:eastAsia="Calibri" w:hAnsi="Times New Roman" w:cs="Times New Roman"/>
        </w:rPr>
        <w:t>1</w:t>
      </w:r>
      <w:r w:rsidR="006317AF">
        <w:rPr>
          <w:rFonts w:ascii="Times New Roman" w:eastAsia="Calibri" w:hAnsi="Times New Roman" w:cs="Times New Roman"/>
        </w:rPr>
        <w:t>-</w:t>
      </w:r>
      <w:r w:rsidR="006530BD">
        <w:rPr>
          <w:rFonts w:ascii="Times New Roman" w:eastAsia="Calibri" w:hAnsi="Times New Roman" w:cs="Times New Roman"/>
        </w:rPr>
        <w:t>7</w:t>
      </w:r>
      <w:r w:rsidR="00D06220">
        <w:rPr>
          <w:rFonts w:ascii="Times New Roman" w:eastAsia="Calibri" w:hAnsi="Times New Roman" w:cs="Times New Roman"/>
        </w:rPr>
        <w:t>4</w:t>
      </w:r>
      <w:r w:rsidRPr="004E1810">
        <w:rPr>
          <w:rFonts w:ascii="Times New Roman" w:eastAsia="Calibri" w:hAnsi="Times New Roman" w:cs="Times New Roman"/>
        </w:rPr>
        <w:t xml:space="preserve">].  </w:t>
      </w:r>
    </w:p>
    <w:p w:rsidR="00BC34F6" w:rsidRPr="004E1810" w:rsidRDefault="00BC34F6" w:rsidP="00FD7ED3">
      <w:pPr>
        <w:spacing w:line="360" w:lineRule="atLeast"/>
        <w:jc w:val="both"/>
        <w:rPr>
          <w:rFonts w:ascii="Times New Roman" w:eastAsia="Calibri" w:hAnsi="Times New Roman" w:cs="Times New Roman"/>
          <w:color w:val="000000"/>
        </w:rPr>
      </w:pPr>
    </w:p>
    <w:p w:rsidR="00BC34F6" w:rsidRDefault="00BC34F6" w:rsidP="00FD7ED3">
      <w:pPr>
        <w:keepNext/>
        <w:keepLines/>
        <w:spacing w:line="360" w:lineRule="atLeast"/>
        <w:jc w:val="both"/>
        <w:rPr>
          <w:rFonts w:ascii="Times New Roman" w:eastAsia="Calibri" w:hAnsi="Times New Roman" w:cs="Times New Roman"/>
          <w:color w:val="000000"/>
        </w:rPr>
      </w:pPr>
      <w:r w:rsidRPr="008805B1">
        <w:rPr>
          <w:rFonts w:ascii="Times New Roman" w:eastAsia="Calibri" w:hAnsi="Times New Roman" w:cs="Times New Roman"/>
          <w:spacing w:val="20"/>
        </w:rPr>
        <w:lastRenderedPageBreak/>
        <w:t xml:space="preserve">Figure </w:t>
      </w:r>
      <w:r w:rsidR="00331EE5">
        <w:rPr>
          <w:rFonts w:ascii="Times New Roman" w:eastAsia="Calibri" w:hAnsi="Times New Roman" w:cs="Times New Roman"/>
          <w:spacing w:val="20"/>
        </w:rPr>
        <w:t>4</w:t>
      </w:r>
      <w:r w:rsidR="004F50C0">
        <w:rPr>
          <w:rFonts w:ascii="Times New Roman" w:eastAsia="Calibri" w:hAnsi="Times New Roman" w:cs="Times New Roman"/>
          <w:spacing w:val="20"/>
        </w:rPr>
        <w:t>.  A</w:t>
      </w:r>
      <w:r w:rsidRPr="008805B1">
        <w:rPr>
          <w:rFonts w:ascii="Times New Roman" w:eastAsia="Calibri" w:hAnsi="Times New Roman" w:cs="Times New Roman"/>
          <w:spacing w:val="20"/>
        </w:rPr>
        <w:t xml:space="preserve"> w</w:t>
      </w:r>
      <w:r w:rsidRPr="008805B1">
        <w:rPr>
          <w:rFonts w:ascii="Times New Roman" w:eastAsia="Calibri" w:hAnsi="Times New Roman" w:cs="Times New Roman"/>
        </w:rPr>
        <w:t>avelength-calibrated spectrum (3900-4090 Å) of a hydrino-reaction-plasma formed by heating KNO</w:t>
      </w:r>
      <w:r w:rsidRPr="008805B1">
        <w:rPr>
          <w:rFonts w:ascii="Times New Roman" w:eastAsia="Calibri" w:hAnsi="Times New Roman" w:cs="Times New Roman"/>
          <w:vertAlign w:val="subscript"/>
        </w:rPr>
        <w:t>3</w:t>
      </w:r>
      <w:r w:rsidRPr="008805B1">
        <w:rPr>
          <w:rFonts w:ascii="Times New Roman" w:eastAsia="Calibri" w:hAnsi="Times New Roman" w:cs="Times New Roman"/>
        </w:rPr>
        <w:t xml:space="preserve"> and dissociating H</w:t>
      </w:r>
      <w:r w:rsidRPr="008805B1">
        <w:rPr>
          <w:rFonts w:ascii="Times New Roman" w:eastAsia="Calibri" w:hAnsi="Times New Roman" w:cs="Times New Roman"/>
          <w:vertAlign w:val="subscript"/>
        </w:rPr>
        <w:t>2</w:t>
      </w:r>
      <w:r w:rsidRPr="008805B1">
        <w:rPr>
          <w:rFonts w:ascii="Times New Roman" w:eastAsia="Calibri" w:hAnsi="Times New Roman" w:cs="Times New Roman"/>
        </w:rPr>
        <w:t xml:space="preserve"> using a tungsten filament overlaid with a hydrogen microwave plasma.  </w:t>
      </w:r>
      <w:r w:rsidRPr="008805B1">
        <w:rPr>
          <w:rFonts w:ascii="Times New Roman" w:eastAsia="Calibri" w:hAnsi="Times New Roman" w:cs="Times New Roman"/>
          <w:color w:val="000000"/>
        </w:rPr>
        <w:t xml:space="preserve">Due to the requirement that flux is linked by </w:t>
      </w:r>
      <w:r w:rsidR="00E64A4D" w:rsidRPr="00E64A4D">
        <w:rPr>
          <w:noProof/>
          <w:position w:val="-14"/>
        </w:rPr>
        <w:object w:dxaOrig="840" w:dyaOrig="420">
          <v:shape id="_x0000_i1144" type="#_x0000_t75" alt="" style="width:42.1pt;height:21.5pt;mso-width-percent:0;mso-height-percent:0;mso-width-percent:0;mso-height-percent:0" o:ole="">
            <v:imagedata r:id="rId262" o:title=""/>
          </v:shape>
          <o:OLEObject Type="Embed" ProgID="Equation.DSMT4" ShapeID="_x0000_i1144" DrawAspect="Content" ObjectID="_1671719078" r:id="rId263"/>
        </w:object>
      </w:r>
      <w:r w:rsidRPr="008805B1">
        <w:rPr>
          <w:rFonts w:ascii="Times New Roman" w:eastAsia="Calibri" w:hAnsi="Times New Roman" w:cs="Times New Roman"/>
          <w:color w:val="000000"/>
        </w:rPr>
        <w:t xml:space="preserve"> in integer units of the magnetic flux quantum, the energy is quantized, and the </w:t>
      </w:r>
      <w:r>
        <w:rPr>
          <w:rFonts w:ascii="Times New Roman" w:eastAsia="Calibri" w:hAnsi="Times New Roman" w:cs="Times New Roman"/>
          <w:color w:val="000000"/>
        </w:rPr>
        <w:t xml:space="preserve">observed </w:t>
      </w:r>
      <w:r w:rsidRPr="008805B1">
        <w:rPr>
          <w:rFonts w:ascii="Times New Roman" w:eastAsia="Calibri" w:hAnsi="Times New Roman" w:cs="Times New Roman"/>
          <w:color w:val="000000"/>
        </w:rPr>
        <w:t xml:space="preserve">emission due to </w:t>
      </w:r>
      <w:r w:rsidR="00E64A4D" w:rsidRPr="00E64A4D">
        <w:rPr>
          <w:noProof/>
          <w:position w:val="-14"/>
        </w:rPr>
        <w:object w:dxaOrig="960" w:dyaOrig="420">
          <v:shape id="_x0000_i1145" type="#_x0000_t75" alt="" style="width:47.7pt;height:21.5pt;mso-width-percent:0;mso-height-percent:0;mso-width-percent:0;mso-height-percent:0" o:ole="">
            <v:imagedata r:id="rId264" o:title=""/>
          </v:shape>
          <o:OLEObject Type="Embed" ProgID="Equation.DSMT4" ShapeID="_x0000_i1145" DrawAspect="Content" ObjectID="_1671719079" r:id="rId265"/>
        </w:object>
      </w:r>
      <w:r w:rsidRPr="008805B1">
        <w:rPr>
          <w:rFonts w:ascii="Times New Roman" w:eastAsia="Calibri" w:hAnsi="Times New Roman" w:cs="Times New Roman"/>
          <w:color w:val="000000"/>
        </w:rPr>
        <w:t xml:space="preserve"> formation comprises a series of hyperfine lines in the corresponding bound-free band with energies given by the sum of the fluxon energy </w:t>
      </w:r>
      <w:r w:rsidR="00E64A4D" w:rsidRPr="00E64A4D">
        <w:rPr>
          <w:noProof/>
          <w:position w:val="-12"/>
        </w:rPr>
        <w:object w:dxaOrig="340" w:dyaOrig="380">
          <v:shape id="_x0000_i1146" type="#_x0000_t75" alt="" style="width:16.85pt;height:19.65pt;mso-width-percent:0;mso-height-percent:0;mso-width-percent:0;mso-height-percent:0" o:ole="">
            <v:imagedata r:id="rId266" o:title=""/>
          </v:shape>
          <o:OLEObject Type="Embed" ProgID="Equation.DSMT4" ShapeID="_x0000_i1146" DrawAspect="Content" ObjectID="_1671719080" r:id="rId267"/>
        </w:object>
      </w:r>
      <w:r w:rsidRPr="008805B1">
        <w:rPr>
          <w:rFonts w:ascii="Times New Roman" w:eastAsia="Calibri" w:hAnsi="Times New Roman" w:cs="Times New Roman"/>
          <w:color w:val="000000"/>
        </w:rPr>
        <w:t xml:space="preserve">, the spin-spin energy </w:t>
      </w:r>
      <w:r w:rsidR="00E64A4D" w:rsidRPr="00E64A4D">
        <w:rPr>
          <w:noProof/>
          <w:position w:val="-12"/>
        </w:rPr>
        <w:object w:dxaOrig="340" w:dyaOrig="380">
          <v:shape id="_x0000_i1147" type="#_x0000_t75" alt="" style="width:16.85pt;height:19.65pt;mso-width-percent:0;mso-height-percent:0;mso-width-percent:0;mso-height-percent:0" o:ole="">
            <v:imagedata r:id="rId268" o:title=""/>
          </v:shape>
          <o:OLEObject Type="Embed" ProgID="Equation.DSMT4" ShapeID="_x0000_i1147" DrawAspect="Content" ObjectID="_1671719081" r:id="rId269"/>
        </w:object>
      </w:r>
      <w:r w:rsidRPr="008805B1">
        <w:rPr>
          <w:rFonts w:ascii="Times New Roman" w:eastAsia="Calibri" w:hAnsi="Times New Roman" w:cs="Times New Roman"/>
          <w:color w:val="000000"/>
        </w:rPr>
        <w:t xml:space="preserve">, and the observed binding energy peak </w:t>
      </w:r>
      <w:r w:rsidR="00E64A4D" w:rsidRPr="00E64A4D">
        <w:rPr>
          <w:noProof/>
          <w:position w:val="-12"/>
        </w:rPr>
        <w:object w:dxaOrig="340" w:dyaOrig="400">
          <v:shape id="_x0000_i1148" type="#_x0000_t75" alt="" style="width:16.85pt;height:19.65pt;mso-width-percent:0;mso-height-percent:0;mso-width-percent:0;mso-height-percent:0" o:ole="">
            <v:imagedata r:id="rId270" o:title=""/>
          </v:shape>
          <o:OLEObject Type="Embed" ProgID="Equation.DSMT4" ShapeID="_x0000_i1148" DrawAspect="Content" ObjectID="_1671719082" r:id="rId271"/>
        </w:object>
      </w:r>
      <w:r>
        <w:rPr>
          <w:rFonts w:ascii="Times New Roman" w:eastAsia="Calibri" w:hAnsi="Times New Roman" w:cs="Times New Roman"/>
          <w:color w:val="000000"/>
        </w:rPr>
        <w:t>.</w:t>
      </w:r>
    </w:p>
    <w:p w:rsidR="00BC34F6" w:rsidRPr="00D13D7B" w:rsidRDefault="00BC34F6" w:rsidP="00FD7ED3">
      <w:pPr>
        <w:keepNext/>
        <w:keepLines/>
        <w:spacing w:line="360" w:lineRule="atLeast"/>
        <w:jc w:val="center"/>
        <w:rPr>
          <w:rFonts w:ascii="Times New Roman" w:eastAsia="Calibri" w:hAnsi="Times New Roman" w:cs="Times New Roman"/>
          <w:color w:val="000000"/>
        </w:rPr>
      </w:pPr>
      <w:r>
        <w:rPr>
          <w:rFonts w:ascii="Times New Roman" w:eastAsia="Calibri" w:hAnsi="Times New Roman" w:cs="Times New Roman"/>
          <w:noProof/>
          <w:color w:val="000000"/>
          <w:lang w:val="en-GB" w:eastAsia="en-GB"/>
        </w:rPr>
        <w:drawing>
          <wp:inline distT="0" distB="0" distL="0" distR="0">
            <wp:extent cx="3701562" cy="3087799"/>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272"/>
                    <a:stretch>
                      <a:fillRect/>
                    </a:stretch>
                  </pic:blipFill>
                  <pic:spPr>
                    <a:xfrm>
                      <a:off x="0" y="0"/>
                      <a:ext cx="3723482" cy="3106085"/>
                    </a:xfrm>
                    <a:prstGeom prst="rect">
                      <a:avLst/>
                    </a:prstGeom>
                  </pic:spPr>
                </pic:pic>
              </a:graphicData>
            </a:graphic>
          </wp:inline>
        </w:drawing>
      </w:r>
    </w:p>
    <w:p w:rsidR="00F93A65" w:rsidRDefault="00F93A65" w:rsidP="00F93A65">
      <w:pPr>
        <w:spacing w:line="360" w:lineRule="atLeast"/>
        <w:jc w:val="both"/>
        <w:rPr>
          <w:rFonts w:ascii="Times New Roman" w:eastAsia="Times" w:hAnsi="Times New Roman" w:cs="Times New Roman"/>
        </w:rPr>
      </w:pPr>
    </w:p>
    <w:p w:rsidR="005A70DE" w:rsidRPr="005A70DE" w:rsidRDefault="005A70DE" w:rsidP="005A70DE">
      <w:pPr>
        <w:spacing w:line="360" w:lineRule="atLeast"/>
        <w:ind w:firstLine="720"/>
        <w:jc w:val="both"/>
        <w:rPr>
          <w:rFonts w:ascii="Times New Roman" w:eastAsia="Calibri" w:hAnsi="Times New Roman" w:cs="Times New Roman"/>
        </w:rPr>
      </w:pPr>
      <w:r w:rsidRPr="005A70DE">
        <w:rPr>
          <w:rFonts w:ascii="Times New Roman" w:eastAsia="Times New Roman" w:hAnsi="Times New Roman" w:cs="Times New Roman"/>
          <w:color w:val="000000"/>
        </w:rPr>
        <w:t xml:space="preserve">In addition to the peaks in Tables </w:t>
      </w:r>
      <w:r w:rsidR="0016339C">
        <w:rPr>
          <w:rFonts w:ascii="Times New Roman" w:eastAsia="Times New Roman" w:hAnsi="Times New Roman" w:cs="Times New Roman"/>
          <w:color w:val="000000"/>
        </w:rPr>
        <w:t>2</w:t>
      </w:r>
      <w:r w:rsidRPr="005A70DE">
        <w:rPr>
          <w:rFonts w:ascii="Times New Roman" w:eastAsia="Times New Roman" w:hAnsi="Times New Roman" w:cs="Times New Roman"/>
          <w:color w:val="000000"/>
        </w:rPr>
        <w:t xml:space="preserve"> and </w:t>
      </w:r>
      <w:r w:rsidR="0016339C">
        <w:rPr>
          <w:rFonts w:ascii="Times New Roman" w:eastAsia="Times New Roman" w:hAnsi="Times New Roman" w:cs="Times New Roman"/>
          <w:color w:val="000000"/>
        </w:rPr>
        <w:t>3</w:t>
      </w:r>
      <w:r w:rsidRPr="005A70DE">
        <w:rPr>
          <w:rFonts w:ascii="Times New Roman" w:eastAsia="Times New Roman" w:hAnsi="Times New Roman" w:cs="Times New Roman"/>
          <w:color w:val="000000"/>
        </w:rPr>
        <w:t xml:space="preserve">, several very weak peaks assigned to continuations and possible overlaps of series of fluxons of contiguous spin orbital splitting peaks were observed wherein the series intensity decreased significantly due to interference between the competing transitions.  This assignment was confirmed by the observation that the very weak peaks shifted with the principal peak and its fine structure peaks with variation in the EPR microwave frequency.  Only the principal peak assigned to </w:t>
      </w:r>
      <w:r w:rsidRPr="005A70DE">
        <w:rPr>
          <w:rFonts w:ascii="Times New Roman" w:eastAsia="Times" w:hAnsi="Times New Roman" w:cs="Times New Roman"/>
          <w:color w:val="000000"/>
        </w:rPr>
        <w:t>a g-factor of 2.0046386 (Eq. (</w:t>
      </w:r>
      <w:r w:rsidR="00650366">
        <w:rPr>
          <w:rFonts w:ascii="Times New Roman" w:eastAsia="Times" w:hAnsi="Times New Roman" w:cs="Times New Roman"/>
          <w:color w:val="000000"/>
        </w:rPr>
        <w:t>7</w:t>
      </w:r>
      <w:r w:rsidRPr="005A70DE">
        <w:rPr>
          <w:rFonts w:ascii="Times New Roman" w:eastAsia="Times" w:hAnsi="Times New Roman" w:cs="Times New Roman"/>
          <w:color w:val="000000"/>
        </w:rPr>
        <w:t xml:space="preserve">)) at the </w:t>
      </w:r>
      <w:r w:rsidRPr="005A70DE">
        <w:rPr>
          <w:rFonts w:ascii="Times New Roman" w:eastAsia="Times New Roman" w:hAnsi="Times New Roman" w:cs="Times New Roman"/>
          <w:color w:val="000000"/>
        </w:rPr>
        <w:t xml:space="preserve">center of the spectrum is a real g value with a field value that moves linearly with the frequency.  All other features including the very weak lines are at a constant distance in field value from the spectral center, implying that they represent an interaction independent of the microwave frequency.  </w:t>
      </w:r>
    </w:p>
    <w:p w:rsidR="005A70DE" w:rsidRPr="005A70DE" w:rsidRDefault="005A70DE" w:rsidP="005A70DE">
      <w:pPr>
        <w:widowControl w:val="0"/>
        <w:spacing w:line="360" w:lineRule="atLeast"/>
        <w:ind w:firstLine="720"/>
        <w:jc w:val="both"/>
        <w:rPr>
          <w:rFonts w:ascii="Times New Roman" w:eastAsia="Calibri" w:hAnsi="Times New Roman" w:cs="Times New Roman"/>
          <w:color w:val="000000"/>
        </w:rPr>
      </w:pPr>
      <w:r w:rsidRPr="005A70DE">
        <w:rPr>
          <w:rFonts w:ascii="Times New Roman" w:eastAsia="Times New Roman" w:hAnsi="Times New Roman" w:cs="Times New Roman"/>
        </w:rPr>
        <w:t xml:space="preserve">The EPR spectrum showing the principal peak with an assigned </w:t>
      </w:r>
      <w:r w:rsidRPr="005A70DE">
        <w:rPr>
          <w:rFonts w:ascii="Times New Roman" w:eastAsia="Times" w:hAnsi="Times New Roman" w:cs="Times New Roman"/>
        </w:rPr>
        <w:t xml:space="preserve">g-factor of 2.0046386 and fine structure comprising spin-orbital and spin-orbital magnetic energy splitting with fluxon sub-splitting was observed superimposed on a broad background feature with a center at about the position of the principal peak.  </w:t>
      </w:r>
      <w:r w:rsidRPr="005A70DE">
        <w:rPr>
          <w:rFonts w:ascii="Times New Roman" w:eastAsia="Times New Roman" w:hAnsi="Times New Roman" w:cs="Times New Roman"/>
        </w:rPr>
        <w:t xml:space="preserve">It was observed that the fine structure features broadened into a </w:t>
      </w:r>
      <w:r w:rsidRPr="005A70DE">
        <w:rPr>
          <w:rFonts w:ascii="Times New Roman" w:eastAsia="Times New Roman" w:hAnsi="Times New Roman" w:cs="Times New Roman"/>
        </w:rPr>
        <w:lastRenderedPageBreak/>
        <w:t xml:space="preserve">continuum that overlaid the broad background feature as the temperature was lowered into a cryogenic range with the peak assigned to the downfield member corresponding to the </w:t>
      </w:r>
      <w:r w:rsidRPr="005A70DE">
        <w:rPr>
          <w:rFonts w:ascii="Times New Roman" w:eastAsia="Calibri" w:hAnsi="Times New Roman" w:cs="Times New Roman"/>
        </w:rPr>
        <w:t xml:space="preserve">electron spin-orbital coupling quantum number </w:t>
      </w:r>
      <w:r w:rsidR="00E64A4D" w:rsidRPr="00E64A4D">
        <w:rPr>
          <w:noProof/>
          <w:position w:val="-6"/>
        </w:rPr>
        <w:object w:dxaOrig="780" w:dyaOrig="260">
          <v:shape id="_x0000_i1149" type="#_x0000_t75" alt="" style="width:38.35pt;height:13.1pt;mso-width-percent:0;mso-height-percent:0;mso-width-percent:0;mso-height-percent:0" o:ole="">
            <v:imagedata r:id="rId273" o:title=""/>
          </v:shape>
          <o:OLEObject Type="Embed" ProgID="Equation.DSMT4" ShapeID="_x0000_i1149" DrawAspect="Content" ObjectID="_1671719083" r:id="rId274"/>
        </w:object>
      </w:r>
      <w:r w:rsidRPr="005A70DE">
        <w:rPr>
          <w:rFonts w:ascii="Times New Roman" w:eastAsia="Calibri" w:hAnsi="Times New Roman" w:cs="Times New Roman"/>
        </w:rPr>
        <w:t xml:space="preserve"> </w:t>
      </w:r>
      <w:r w:rsidRPr="005A70DE">
        <w:rPr>
          <w:rFonts w:ascii="Times New Roman" w:eastAsia="Times New Roman" w:hAnsi="Times New Roman" w:cs="Times New Roman"/>
        </w:rPr>
        <w:t xml:space="preserve">being less sensitive to a decrease in temperature than the corresponding upfield peak.  </w:t>
      </w:r>
      <w:r w:rsidRPr="005A70DE">
        <w:rPr>
          <w:rFonts w:ascii="Times New Roman" w:eastAsia="Calibri" w:hAnsi="Times New Roman" w:cs="Times New Roman"/>
          <w:color w:val="000000"/>
        </w:rPr>
        <w:t xml:space="preserve">The same trend was also observed with increasing microwave power wherein the higher energy transition saturated at a higher power.  Thus, the </w:t>
      </w:r>
      <w:r w:rsidRPr="005A70DE">
        <w:rPr>
          <w:rFonts w:ascii="Times New Roman" w:eastAsia="Times New Roman" w:hAnsi="Times New Roman" w:cs="Times New Roman"/>
        </w:rPr>
        <w:t xml:space="preserve">peak assigned to downfield member corresponding to the </w:t>
      </w:r>
      <w:r w:rsidRPr="005A70DE">
        <w:rPr>
          <w:rFonts w:ascii="Times New Roman" w:eastAsia="Calibri" w:hAnsi="Times New Roman" w:cs="Times New Roman"/>
        </w:rPr>
        <w:t xml:space="preserve">electron spin-orbital coupling quantum number </w:t>
      </w:r>
      <w:r w:rsidR="00E64A4D" w:rsidRPr="00E64A4D">
        <w:rPr>
          <w:noProof/>
          <w:position w:val="-6"/>
        </w:rPr>
        <w:object w:dxaOrig="780" w:dyaOrig="260">
          <v:shape id="_x0000_i1150" type="#_x0000_t75" alt="" style="width:38.35pt;height:13.1pt;mso-width-percent:0;mso-height-percent:0;mso-width-percent:0;mso-height-percent:0" o:ole="">
            <v:imagedata r:id="rId275" o:title=""/>
          </v:shape>
          <o:OLEObject Type="Embed" ProgID="Equation.DSMT4" ShapeID="_x0000_i1150" DrawAspect="Content" ObjectID="_1671719084" r:id="rId276"/>
        </w:object>
      </w:r>
      <w:r w:rsidRPr="005A70DE">
        <w:rPr>
          <w:rFonts w:ascii="Times New Roman" w:eastAsia="Calibri" w:hAnsi="Times New Roman" w:cs="Times New Roman"/>
        </w:rPr>
        <w:t xml:space="preserve"> </w:t>
      </w:r>
      <w:r w:rsidRPr="005A70DE">
        <w:rPr>
          <w:rFonts w:ascii="Times New Roman" w:eastAsia="Times New Roman" w:hAnsi="Times New Roman" w:cs="Times New Roman"/>
        </w:rPr>
        <w:t xml:space="preserve">was </w:t>
      </w:r>
      <w:r w:rsidRPr="005A70DE">
        <w:rPr>
          <w:rFonts w:ascii="Times New Roman" w:eastAsia="Calibri" w:hAnsi="Times New Roman" w:cs="Times New Roman"/>
          <w:color w:val="000000"/>
        </w:rPr>
        <w:t xml:space="preserve">selectively observed over the </w:t>
      </w:r>
      <w:r w:rsidRPr="005A70DE">
        <w:rPr>
          <w:rFonts w:ascii="Times New Roman" w:eastAsia="Times New Roman" w:hAnsi="Times New Roman" w:cs="Times New Roman"/>
        </w:rPr>
        <w:t>corresponding upfield peak.  The higher sensitivity of the upfield peak to low temperature and microwave power is excepted since it corresponds to de-excitation of a spin-orbital energy level during the spin flip transition wherein the spin-orbital energy level requires thermal excitation to be populated.  Thus, the population decreases with temperature due to a decreased source of thermal excitation, and the population is smaller than the unexcited population so that it is more easily depleted with microwave power.</w:t>
      </w:r>
    </w:p>
    <w:p w:rsidR="005A70DE" w:rsidRDefault="005A70DE" w:rsidP="005A70DE">
      <w:pPr>
        <w:spacing w:line="360" w:lineRule="atLeast"/>
        <w:ind w:firstLine="720"/>
        <w:jc w:val="both"/>
        <w:rPr>
          <w:rFonts w:ascii="Times New Roman" w:eastAsia="Times New Roman" w:hAnsi="Times New Roman" w:cs="Times New Roman"/>
        </w:rPr>
      </w:pPr>
      <w:r w:rsidRPr="005A70DE">
        <w:rPr>
          <w:rFonts w:ascii="Times New Roman" w:eastAsia="Times New Roman" w:hAnsi="Times New Roman" w:cs="Times New Roman"/>
          <w:color w:val="000000"/>
        </w:rPr>
        <w:t xml:space="preserve">The </w:t>
      </w:r>
      <w:r w:rsidRPr="005A70DE">
        <w:rPr>
          <w:rFonts w:ascii="Times New Roman" w:eastAsia="Times New Roman" w:hAnsi="Times New Roman" w:cs="Times New Roman"/>
        </w:rPr>
        <w:t>GaOOH:H</w:t>
      </w:r>
      <w:r w:rsidRPr="005A70DE">
        <w:rPr>
          <w:rFonts w:ascii="Times New Roman" w:eastAsia="Times New Roman" w:hAnsi="Times New Roman" w:cs="Times New Roman"/>
          <w:vertAlign w:val="subscript"/>
        </w:rPr>
        <w:t>2</w:t>
      </w:r>
      <w:r w:rsidRPr="005A70DE">
        <w:rPr>
          <w:rFonts w:ascii="Times New Roman" w:eastAsia="Times New Roman" w:hAnsi="Times New Roman" w:cs="Times New Roman"/>
        </w:rPr>
        <w:t xml:space="preserve">(1/4) sample was observed by TEM to comprise </w:t>
      </w:r>
      <w:r w:rsidRPr="005A70DE">
        <w:rPr>
          <w:rFonts w:ascii="Times New Roman" w:eastAsia="Times New Roman" w:hAnsi="Times New Roman" w:cs="Times New Roman"/>
          <w:color w:val="000000"/>
        </w:rPr>
        <w:t>two different morphological and crystalline forms of GaOOH.  Observed morphologically polymeric crystals comprising hexagonal crystalline structure were very sensitive to the TEM electron beam, whereas rods having orthorhombic crystalline structure were not electron beam sensitive.  The latter crystals’ morphology and crystalline structure matches those of the literature for control GaOOH that lacks molecular hydrino inclusion.  The hexagonal phase is likely the source of the fine structure EPR spectrum and the orthorhombic phase is likely the source of the broad background EPR feature.  Cooling may selectively eliminate</w:t>
      </w:r>
      <w:r w:rsidR="005A294A">
        <w:rPr>
          <w:rFonts w:ascii="Times New Roman" w:eastAsia="Times New Roman" w:hAnsi="Times New Roman" w:cs="Times New Roman"/>
          <w:color w:val="000000"/>
        </w:rPr>
        <w:t>, e.g., by microwave power saturation,</w:t>
      </w:r>
      <w:r w:rsidRPr="005A70DE">
        <w:rPr>
          <w:rFonts w:ascii="Times New Roman" w:eastAsia="Times New Roman" w:hAnsi="Times New Roman" w:cs="Times New Roman"/>
          <w:color w:val="000000"/>
        </w:rPr>
        <w:t xml:space="preserve"> the observed near free-gas-like EPR spectral behavior of </w:t>
      </w:r>
      <w:r w:rsidR="00E64A4D" w:rsidRPr="00E64A4D">
        <w:rPr>
          <w:noProof/>
          <w:position w:val="-14"/>
        </w:rPr>
        <w:object w:dxaOrig="920" w:dyaOrig="420">
          <v:shape id="_x0000_i1151" type="#_x0000_t75" alt="" style="width:45.8pt;height:21.5pt;mso-width-percent:0;mso-height-percent:0;mso-width-percent:0;mso-height-percent:0" o:ole="">
            <v:imagedata r:id="rId277" o:title=""/>
          </v:shape>
          <o:OLEObject Type="Embed" ProgID="Equation.DSMT4" ShapeID="_x0000_i1151" DrawAspect="Content" ObjectID="_1671719085" r:id="rId278"/>
        </w:object>
      </w:r>
      <w:r w:rsidRPr="005A70DE">
        <w:rPr>
          <w:rFonts w:ascii="Times New Roman" w:eastAsia="Times New Roman" w:hAnsi="Times New Roman" w:cs="Times New Roman"/>
          <w:color w:val="000000"/>
        </w:rPr>
        <w:t xml:space="preserve"> trapped in the hexagonal crystalline matrix.  </w:t>
      </w:r>
      <w:r w:rsidRPr="005A70DE">
        <w:rPr>
          <w:rFonts w:ascii="Times New Roman" w:eastAsia="Times New Roman" w:hAnsi="Times New Roman" w:cs="Times New Roman"/>
        </w:rPr>
        <w:t xml:space="preserve">Any deviations from theory could be due to the influence of the proton of GaOOH and those of water.  Also, matrix orientation in the magnetic field, matrix interactions and interactions between one or more </w:t>
      </w:r>
      <w:r w:rsidR="00E64A4D" w:rsidRPr="00E64A4D">
        <w:rPr>
          <w:noProof/>
          <w:position w:val="-14"/>
        </w:rPr>
        <w:object w:dxaOrig="920" w:dyaOrig="420">
          <v:shape id="_x0000_i1152" type="#_x0000_t75" alt="" style="width:45.8pt;height:21.5pt;mso-width-percent:0;mso-height-percent:0;mso-width-percent:0;mso-height-percent:0" o:ole="">
            <v:imagedata r:id="rId279" o:title=""/>
          </v:shape>
          <o:OLEObject Type="Embed" ProgID="Equation.DSMT4" ShapeID="_x0000_i1152" DrawAspect="Content" ObjectID="_1671719086" r:id="rId280"/>
        </w:object>
      </w:r>
      <w:r w:rsidRPr="005A70DE">
        <w:rPr>
          <w:rFonts w:ascii="Times New Roman" w:eastAsia="Times New Roman" w:hAnsi="Times New Roman" w:cs="Times New Roman"/>
        </w:rPr>
        <w:t xml:space="preserve"> could cause some shifts.  </w:t>
      </w:r>
    </w:p>
    <w:p w:rsidR="00F93A65" w:rsidRPr="005A70DE" w:rsidRDefault="00F93A65" w:rsidP="005A70DE">
      <w:pPr>
        <w:spacing w:line="360" w:lineRule="atLeast"/>
        <w:ind w:firstLine="720"/>
        <w:jc w:val="both"/>
        <w:rPr>
          <w:rFonts w:ascii="Times New Roman" w:eastAsia="Times New Roman" w:hAnsi="Times New Roman" w:cs="Times New Roman"/>
          <w:color w:val="000000"/>
        </w:rPr>
      </w:pPr>
      <w:r>
        <w:rPr>
          <w:rFonts w:ascii="Times New Roman" w:hAnsi="Times New Roman" w:cs="Times New Roman"/>
          <w:color w:val="000000" w:themeColor="text1"/>
        </w:rPr>
        <w:t>Deuterium substitution was performed to eliminate an alternative assignment of any EPR spectral lines as being nuclear s</w:t>
      </w:r>
      <w:r w:rsidR="00422735">
        <w:rPr>
          <w:rFonts w:ascii="Times New Roman" w:hAnsi="Times New Roman" w:cs="Times New Roman"/>
          <w:color w:val="000000" w:themeColor="text1"/>
        </w:rPr>
        <w:t>plit</w:t>
      </w:r>
      <w:r>
        <w:rPr>
          <w:rFonts w:ascii="Times New Roman" w:hAnsi="Times New Roman" w:cs="Times New Roman"/>
          <w:color w:val="000000" w:themeColor="text1"/>
        </w:rPr>
        <w:t xml:space="preserve"> lines.  </w:t>
      </w:r>
      <w:r w:rsidRPr="00C76D49">
        <w:rPr>
          <w:rFonts w:ascii="Times New Roman" w:hAnsi="Times New Roman" w:cs="Times New Roman"/>
          <w:color w:val="000000" w:themeColor="text1"/>
        </w:rPr>
        <w:t>The power released when H</w:t>
      </w:r>
      <w:r w:rsidRPr="00C76D49">
        <w:rPr>
          <w:rFonts w:ascii="Times New Roman" w:hAnsi="Times New Roman" w:cs="Times New Roman"/>
          <w:color w:val="000000" w:themeColor="text1"/>
          <w:vertAlign w:val="subscript"/>
        </w:rPr>
        <w:t>2</w:t>
      </w:r>
      <w:r w:rsidRPr="00C76D49">
        <w:rPr>
          <w:rFonts w:ascii="Times New Roman" w:hAnsi="Times New Roman" w:cs="Times New Roman"/>
          <w:color w:val="000000" w:themeColor="text1"/>
        </w:rPr>
        <w:t xml:space="preserve"> was replaced by D</w:t>
      </w:r>
      <w:r w:rsidRPr="00C76D49">
        <w:rPr>
          <w:rFonts w:ascii="Times New Roman" w:hAnsi="Times New Roman" w:cs="Times New Roman"/>
          <w:color w:val="000000" w:themeColor="text1"/>
          <w:vertAlign w:val="subscript"/>
        </w:rPr>
        <w:t>2</w:t>
      </w:r>
      <w:r>
        <w:rPr>
          <w:rFonts w:ascii="Times New Roman" w:hAnsi="Times New Roman" w:cs="Times New Roman"/>
          <w:color w:val="000000" w:themeColor="text1"/>
        </w:rPr>
        <w:t xml:space="preserve"> </w:t>
      </w:r>
      <w:r w:rsidRPr="00C76D49">
        <w:rPr>
          <w:rFonts w:ascii="Times New Roman" w:hAnsi="Times New Roman" w:cs="Times New Roman"/>
          <w:color w:val="000000" w:themeColor="text1"/>
        </w:rPr>
        <w:t>was decrease by at least 1/3.</w:t>
      </w:r>
      <w:r>
        <w:rPr>
          <w:rFonts w:ascii="Times New Roman" w:hAnsi="Times New Roman" w:cs="Times New Roman"/>
          <w:color w:val="000000" w:themeColor="text1"/>
        </w:rPr>
        <w:t xml:space="preserve">  </w:t>
      </w:r>
      <w:r w:rsidRPr="00C76D49">
        <w:rPr>
          <w:rFonts w:ascii="Times New Roman" w:hAnsi="Times New Roman" w:cs="Times New Roman"/>
          <w:color w:val="000000" w:themeColor="text1"/>
        </w:rPr>
        <w:t>The deuterated analog</w:t>
      </w:r>
      <w:r>
        <w:rPr>
          <w:rFonts w:ascii="Times New Roman" w:hAnsi="Times New Roman" w:cs="Times New Roman"/>
          <w:color w:val="000000" w:themeColor="text1"/>
        </w:rPr>
        <w:t xml:space="preserve"> of GaOOH:H</w:t>
      </w:r>
      <w:r w:rsidRPr="00C76D49">
        <w:rPr>
          <w:rFonts w:ascii="Times New Roman" w:hAnsi="Times New Roman" w:cs="Times New Roman"/>
          <w:color w:val="000000" w:themeColor="text1"/>
          <w:vertAlign w:val="subscript"/>
        </w:rPr>
        <w:t>2</w:t>
      </w:r>
      <w:r>
        <w:rPr>
          <w:rFonts w:ascii="Times New Roman" w:hAnsi="Times New Roman" w:cs="Times New Roman"/>
          <w:color w:val="000000" w:themeColor="text1"/>
        </w:rPr>
        <w:t>(1/4)</w:t>
      </w:r>
      <w:r w:rsidRPr="00C76D49">
        <w:rPr>
          <w:rFonts w:ascii="Times New Roman" w:hAnsi="Times New Roman" w:cs="Times New Roman"/>
          <w:color w:val="000000" w:themeColor="text1"/>
        </w:rPr>
        <w:t>, GaOO</w:t>
      </w:r>
      <w:r>
        <w:rPr>
          <w:rFonts w:ascii="Times New Roman" w:hAnsi="Times New Roman" w:cs="Times New Roman"/>
          <w:color w:val="000000" w:themeColor="text1"/>
        </w:rPr>
        <w:t>H</w:t>
      </w:r>
      <w:r w:rsidRPr="00C76D49">
        <w:rPr>
          <w:rFonts w:ascii="Times New Roman" w:hAnsi="Times New Roman" w:cs="Times New Roman"/>
          <w:color w:val="000000" w:themeColor="text1"/>
        </w:rPr>
        <w:t>:</w:t>
      </w:r>
      <w:r>
        <w:rPr>
          <w:rFonts w:ascii="Times New Roman" w:hAnsi="Times New Roman" w:cs="Times New Roman"/>
          <w:color w:val="000000" w:themeColor="text1"/>
        </w:rPr>
        <w:t>HD</w:t>
      </w:r>
      <w:r w:rsidRPr="00C76D49">
        <w:rPr>
          <w:rFonts w:ascii="Times New Roman" w:hAnsi="Times New Roman" w:cs="Times New Roman"/>
          <w:color w:val="000000" w:themeColor="text1"/>
        </w:rPr>
        <w:t>(1/4)</w:t>
      </w:r>
      <w:r>
        <w:rPr>
          <w:rFonts w:ascii="Times New Roman" w:hAnsi="Times New Roman" w:cs="Times New Roman"/>
          <w:color w:val="000000" w:themeColor="text1"/>
        </w:rPr>
        <w:t>,</w:t>
      </w:r>
      <w:r w:rsidRPr="00C76D49">
        <w:rPr>
          <w:rFonts w:ascii="Times New Roman" w:hAnsi="Times New Roman" w:cs="Times New Roman"/>
          <w:color w:val="000000" w:themeColor="text1"/>
        </w:rPr>
        <w:t xml:space="preserve"> </w:t>
      </w:r>
      <w:r>
        <w:rPr>
          <w:rFonts w:ascii="Times New Roman" w:hAnsi="Times New Roman" w:cs="Times New Roman"/>
          <w:color w:val="000000" w:themeColor="text1"/>
        </w:rPr>
        <w:t>was confirmed by Raman spectroscopy as shown in Figures</w:t>
      </w:r>
      <w:r w:rsidR="00E058DD">
        <w:rPr>
          <w:rFonts w:ascii="Times New Roman" w:hAnsi="Times New Roman" w:cs="Times New Roman"/>
          <w:color w:val="000000" w:themeColor="text1"/>
        </w:rPr>
        <w:t xml:space="preserve"> 13</w:t>
      </w:r>
      <w:r>
        <w:rPr>
          <w:rFonts w:ascii="Times New Roman" w:hAnsi="Times New Roman" w:cs="Times New Roman"/>
          <w:color w:val="000000" w:themeColor="text1"/>
        </w:rPr>
        <w:t xml:space="preserve">A-C and Table </w:t>
      </w:r>
      <w:r w:rsidR="00281E83">
        <w:rPr>
          <w:rFonts w:ascii="Times New Roman" w:hAnsi="Times New Roman" w:cs="Times New Roman"/>
          <w:color w:val="000000" w:themeColor="text1"/>
        </w:rPr>
        <w:t>9</w:t>
      </w:r>
      <w:r w:rsidR="007C7133">
        <w:rPr>
          <w:rFonts w:ascii="Times New Roman" w:hAnsi="Times New Roman" w:cs="Times New Roman"/>
          <w:color w:val="000000" w:themeColor="text1"/>
        </w:rPr>
        <w:t>B</w:t>
      </w:r>
      <w:r>
        <w:rPr>
          <w:rFonts w:ascii="Times New Roman" w:hAnsi="Times New Roman" w:cs="Times New Roman"/>
          <w:color w:val="000000" w:themeColor="text1"/>
        </w:rPr>
        <w:t xml:space="preserve"> wherein </w:t>
      </w:r>
      <w:r w:rsidRPr="00C76D49">
        <w:rPr>
          <w:rFonts w:ascii="Times New Roman" w:hAnsi="Times New Roman" w:cs="Times New Roman"/>
          <w:color w:val="000000" w:themeColor="text1"/>
        </w:rPr>
        <w:t>GaOO</w:t>
      </w:r>
      <w:r>
        <w:rPr>
          <w:rFonts w:ascii="Times New Roman" w:hAnsi="Times New Roman" w:cs="Times New Roman"/>
          <w:color w:val="000000" w:themeColor="text1"/>
        </w:rPr>
        <w:t>H</w:t>
      </w:r>
      <w:r w:rsidRPr="00C76D49">
        <w:rPr>
          <w:rFonts w:ascii="Times New Roman" w:hAnsi="Times New Roman" w:cs="Times New Roman"/>
          <w:color w:val="000000" w:themeColor="text1"/>
        </w:rPr>
        <w:t>:</w:t>
      </w:r>
      <w:r>
        <w:rPr>
          <w:rFonts w:ascii="Times New Roman" w:hAnsi="Times New Roman" w:cs="Times New Roman"/>
          <w:color w:val="000000" w:themeColor="text1"/>
        </w:rPr>
        <w:t>HD</w:t>
      </w:r>
      <w:r w:rsidRPr="00C76D49">
        <w:rPr>
          <w:rFonts w:ascii="Times New Roman" w:hAnsi="Times New Roman" w:cs="Times New Roman"/>
          <w:color w:val="000000" w:themeColor="text1"/>
        </w:rPr>
        <w:t>(1/4)</w:t>
      </w:r>
      <w:r>
        <w:rPr>
          <w:rFonts w:ascii="Times New Roman" w:hAnsi="Times New Roman" w:cs="Times New Roman"/>
          <w:color w:val="000000" w:themeColor="text1"/>
        </w:rPr>
        <w:t xml:space="preserve"> was also formed by using D</w:t>
      </w:r>
      <w:r w:rsidRPr="00054F16">
        <w:rPr>
          <w:rFonts w:ascii="Times New Roman" w:hAnsi="Times New Roman" w:cs="Times New Roman"/>
          <w:color w:val="000000" w:themeColor="text1"/>
          <w:vertAlign w:val="subscript"/>
        </w:rPr>
        <w:t>2</w:t>
      </w:r>
      <w:r>
        <w:rPr>
          <w:rFonts w:ascii="Times New Roman" w:hAnsi="Times New Roman" w:cs="Times New Roman"/>
          <w:color w:val="000000" w:themeColor="text1"/>
        </w:rPr>
        <w:t xml:space="preserve">O.  The deuterated analog </w:t>
      </w:r>
      <w:r w:rsidRPr="00C76D49">
        <w:rPr>
          <w:rFonts w:ascii="Times New Roman" w:hAnsi="Times New Roman" w:cs="Times New Roman"/>
          <w:color w:val="000000" w:themeColor="text1"/>
        </w:rPr>
        <w:t>required a month to form from 4</w:t>
      </w:r>
      <w:r>
        <w:rPr>
          <w:rFonts w:ascii="Times New Roman" w:hAnsi="Times New Roman" w:cs="Times New Roman"/>
          <w:color w:val="000000" w:themeColor="text1"/>
        </w:rPr>
        <w:t xml:space="preserve"> </w:t>
      </w:r>
      <w:r w:rsidRPr="00C76D49">
        <w:rPr>
          <w:rFonts w:ascii="Times New Roman" w:hAnsi="Times New Roman" w:cs="Times New Roman"/>
          <w:color w:val="000000" w:themeColor="text1"/>
        </w:rPr>
        <w:t xml:space="preserve">M potassium hydroxide versus under </w:t>
      </w:r>
      <w:r>
        <w:rPr>
          <w:rFonts w:ascii="Times New Roman" w:hAnsi="Times New Roman" w:cs="Times New Roman"/>
          <w:color w:val="000000" w:themeColor="text1"/>
        </w:rPr>
        <w:t>three days</w:t>
      </w:r>
      <w:r w:rsidRPr="00C76D49">
        <w:rPr>
          <w:rFonts w:ascii="Times New Roman" w:hAnsi="Times New Roman" w:cs="Times New Roman"/>
          <w:color w:val="000000" w:themeColor="text1"/>
        </w:rPr>
        <w:t xml:space="preserve"> for GaOO</w:t>
      </w:r>
      <w:r>
        <w:rPr>
          <w:rFonts w:ascii="Times New Roman" w:hAnsi="Times New Roman" w:cs="Times New Roman"/>
          <w:color w:val="000000" w:themeColor="text1"/>
        </w:rPr>
        <w:t>H</w:t>
      </w:r>
      <w:r w:rsidRPr="00C76D49">
        <w:rPr>
          <w:rFonts w:ascii="Times New Roman" w:hAnsi="Times New Roman" w:cs="Times New Roman"/>
          <w:color w:val="000000" w:themeColor="text1"/>
        </w:rPr>
        <w:t>:H</w:t>
      </w:r>
      <w:r w:rsidRPr="00C76D49">
        <w:rPr>
          <w:rFonts w:ascii="Times New Roman" w:hAnsi="Times New Roman" w:cs="Times New Roman"/>
          <w:color w:val="000000" w:themeColor="text1"/>
          <w:vertAlign w:val="subscript"/>
        </w:rPr>
        <w:t>2</w:t>
      </w:r>
      <w:r w:rsidRPr="00C76D49">
        <w:rPr>
          <w:rFonts w:ascii="Times New Roman" w:hAnsi="Times New Roman" w:cs="Times New Roman"/>
          <w:color w:val="000000" w:themeColor="text1"/>
        </w:rPr>
        <w:t>(1/4).  The EPR spectrum of the deuterated analog</w:t>
      </w:r>
      <w:r>
        <w:rPr>
          <w:rFonts w:ascii="Times New Roman" w:hAnsi="Times New Roman" w:cs="Times New Roman"/>
          <w:color w:val="000000" w:themeColor="text1"/>
        </w:rPr>
        <w:t xml:space="preserve"> shown in Figure </w:t>
      </w:r>
      <w:r w:rsidR="00331EE5">
        <w:rPr>
          <w:rFonts w:ascii="Times New Roman" w:hAnsi="Times New Roman" w:cs="Times New Roman"/>
          <w:color w:val="000000" w:themeColor="text1"/>
        </w:rPr>
        <w:t>5</w:t>
      </w:r>
      <w:r>
        <w:rPr>
          <w:rFonts w:ascii="Times New Roman" w:hAnsi="Times New Roman" w:cs="Times New Roman"/>
          <w:color w:val="000000" w:themeColor="text1"/>
        </w:rPr>
        <w:t xml:space="preserve"> </w:t>
      </w:r>
      <w:r w:rsidRPr="00C76D49">
        <w:rPr>
          <w:rFonts w:ascii="Times New Roman" w:hAnsi="Times New Roman" w:cs="Times New Roman"/>
          <w:color w:val="000000" w:themeColor="text1"/>
        </w:rPr>
        <w:t>only showed a singlet with no fine structure</w:t>
      </w:r>
      <w:r>
        <w:rPr>
          <w:rFonts w:ascii="Times New Roman" w:hAnsi="Times New Roman" w:cs="Times New Roman"/>
          <w:color w:val="000000" w:themeColor="text1"/>
        </w:rPr>
        <w:t xml:space="preserve">; thus, eliminating any possible nuclear splitting assignment to the lines given in Table </w:t>
      </w:r>
      <w:r w:rsidR="0016339C">
        <w:rPr>
          <w:rFonts w:ascii="Times New Roman" w:hAnsi="Times New Roman" w:cs="Times New Roman"/>
          <w:color w:val="000000" w:themeColor="text1"/>
        </w:rPr>
        <w:t>4</w:t>
      </w:r>
      <w:r>
        <w:rPr>
          <w:rFonts w:ascii="Times New Roman" w:hAnsi="Times New Roman" w:cs="Times New Roman"/>
          <w:color w:val="000000" w:themeColor="text1"/>
        </w:rPr>
        <w:t xml:space="preserve">.  </w:t>
      </w:r>
    </w:p>
    <w:p w:rsidR="00F93A65" w:rsidRDefault="00F93A65" w:rsidP="005A70DE">
      <w:pPr>
        <w:spacing w:line="360" w:lineRule="atLeast"/>
        <w:ind w:firstLine="720"/>
        <w:jc w:val="both"/>
        <w:rPr>
          <w:rFonts w:ascii="Times New Roman" w:hAnsi="Times New Roman" w:cs="Times New Roman"/>
          <w:color w:val="000000" w:themeColor="text1"/>
        </w:rPr>
      </w:pPr>
    </w:p>
    <w:p w:rsidR="00F93A65" w:rsidRDefault="00F93A65" w:rsidP="005A70DE">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lastRenderedPageBreak/>
        <w:t xml:space="preserve">Figure </w:t>
      </w:r>
      <w:r w:rsidR="00331EE5">
        <w:rPr>
          <w:rFonts w:ascii="Times New Roman" w:eastAsia="Calibri" w:hAnsi="Times New Roman" w:cs="Times New Roman"/>
          <w:spacing w:val="20"/>
        </w:rPr>
        <w:t>5</w:t>
      </w:r>
      <w:r>
        <w:rPr>
          <w:rFonts w:ascii="Times New Roman" w:eastAsia="Calibri" w:hAnsi="Times New Roman" w:cs="Times New Roman"/>
          <w:spacing w:val="20"/>
        </w:rPr>
        <w:t xml:space="preserve">.  </w:t>
      </w:r>
      <w:r w:rsidRPr="008805B1">
        <w:rPr>
          <w:rFonts w:ascii="Times New Roman" w:eastAsia="Calibri" w:hAnsi="Times New Roman" w:cs="Times New Roman"/>
        </w:rPr>
        <w:t>EPR spectr</w:t>
      </w:r>
      <w:r>
        <w:rPr>
          <w:rFonts w:ascii="Times New Roman" w:eastAsia="Calibri" w:hAnsi="Times New Roman" w:cs="Times New Roman"/>
        </w:rPr>
        <w:t>um</w:t>
      </w:r>
      <w:r w:rsidRPr="008805B1">
        <w:rPr>
          <w:rFonts w:ascii="Times New Roman" w:eastAsia="Calibri" w:hAnsi="Times New Roman" w:cs="Times New Roman"/>
        </w:rPr>
        <w:t xml:space="preserve"> of GaOOH:</w:t>
      </w:r>
      <w:r>
        <w:rPr>
          <w:rFonts w:ascii="Times New Roman" w:eastAsia="Calibri" w:hAnsi="Times New Roman" w:cs="Times New Roman"/>
        </w:rPr>
        <w:t>HD</w:t>
      </w:r>
      <w:r w:rsidRPr="008805B1">
        <w:rPr>
          <w:rFonts w:ascii="Times New Roman" w:eastAsia="Calibri" w:hAnsi="Times New Roman" w:cs="Times New Roman"/>
        </w:rPr>
        <w:t xml:space="preserve">(1/4) </w:t>
      </w:r>
      <w:r>
        <w:rPr>
          <w:rFonts w:ascii="Times New Roman" w:eastAsia="Calibri" w:hAnsi="Times New Roman" w:cs="Times New Roman"/>
        </w:rPr>
        <w:t>(</w:t>
      </w:r>
      <w:r w:rsidRPr="008805B1">
        <w:rPr>
          <w:rFonts w:ascii="Times New Roman" w:eastAsia="Calibri" w:hAnsi="Times New Roman" w:cs="Times New Roman"/>
        </w:rPr>
        <w:t>3</w:t>
      </w:r>
      <w:r>
        <w:rPr>
          <w:rFonts w:ascii="Times New Roman" w:eastAsia="Calibri" w:hAnsi="Times New Roman" w:cs="Times New Roman"/>
        </w:rPr>
        <w:t>464.65</w:t>
      </w:r>
      <w:r w:rsidRPr="008805B1">
        <w:rPr>
          <w:rFonts w:ascii="Times New Roman" w:eastAsia="Calibri" w:hAnsi="Times New Roman" w:cs="Times New Roman"/>
        </w:rPr>
        <w:t xml:space="preserve"> G </w:t>
      </w:r>
      <w:r>
        <w:rPr>
          <w:rFonts w:ascii="Times New Roman" w:eastAsia="Calibri" w:hAnsi="Times New Roman" w:cs="Times New Roman"/>
        </w:rPr>
        <w:t xml:space="preserve">- </w:t>
      </w:r>
      <w:r w:rsidRPr="008805B1">
        <w:rPr>
          <w:rFonts w:ascii="Times New Roman" w:eastAsia="Calibri" w:hAnsi="Times New Roman" w:cs="Times New Roman"/>
        </w:rPr>
        <w:t>3</w:t>
      </w:r>
      <w:r>
        <w:rPr>
          <w:rFonts w:ascii="Times New Roman" w:eastAsia="Calibri" w:hAnsi="Times New Roman" w:cs="Times New Roman"/>
        </w:rPr>
        <w:t>564.65</w:t>
      </w:r>
      <w:r w:rsidRPr="008805B1">
        <w:rPr>
          <w:rFonts w:ascii="Times New Roman" w:eastAsia="Calibri" w:hAnsi="Times New Roman" w:cs="Times New Roman"/>
        </w:rPr>
        <w:t xml:space="preserve"> G</w:t>
      </w:r>
      <w:r>
        <w:rPr>
          <w:rFonts w:ascii="Times New Roman" w:eastAsia="Calibri" w:hAnsi="Times New Roman" w:cs="Times New Roman"/>
        </w:rPr>
        <w:t>)</w:t>
      </w:r>
      <w:r w:rsidRPr="008805B1">
        <w:rPr>
          <w:rFonts w:ascii="Times New Roman" w:eastAsia="Calibri" w:hAnsi="Times New Roman" w:cs="Times New Roman"/>
        </w:rPr>
        <w:t xml:space="preserve"> region</w:t>
      </w:r>
      <w:r w:rsidRPr="008805B1">
        <w:rPr>
          <w:rFonts w:ascii="Times New Roman" w:eastAsia="Times New Roman" w:hAnsi="Times New Roman" w:cs="Times New Roman"/>
        </w:rPr>
        <w:t xml:space="preserve">. </w:t>
      </w:r>
    </w:p>
    <w:p w:rsidR="00F93A65" w:rsidRDefault="00F93A65" w:rsidP="00F93A65">
      <w:pPr>
        <w:keepNext/>
        <w:keepLines/>
        <w:spacing w:line="360" w:lineRule="atLeast"/>
        <w:jc w:val="center"/>
        <w:rPr>
          <w:rFonts w:ascii="Times New Roman" w:hAnsi="Times New Roman" w:cs="Times New Roman"/>
          <w:color w:val="000000" w:themeColor="text1"/>
        </w:rPr>
      </w:pPr>
      <w:r>
        <w:rPr>
          <w:rFonts w:ascii="Times New Roman" w:hAnsi="Times New Roman" w:cs="Times New Roman"/>
          <w:noProof/>
          <w:color w:val="000000" w:themeColor="text1"/>
          <w:lang w:val="en-GB" w:eastAsia="en-GB"/>
        </w:rPr>
        <w:drawing>
          <wp:inline distT="0" distB="0" distL="0" distR="0" wp14:anchorId="1232131D" wp14:editId="26140465">
            <wp:extent cx="5943600" cy="3152140"/>
            <wp:effectExtent l="0" t="0" r="0" b="0"/>
            <wp:docPr id="524" name="Picture 5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281">
                      <a:extLst>
                        <a:ext uri="{28A0092B-C50C-407E-A947-70E740481C1C}">
                          <a14:useLocalDpi xmlns:a14="http://schemas.microsoft.com/office/drawing/2010/main" val="0"/>
                        </a:ext>
                      </a:extLst>
                    </a:blip>
                    <a:stretch>
                      <a:fillRect/>
                    </a:stretch>
                  </pic:blipFill>
                  <pic:spPr>
                    <a:xfrm>
                      <a:off x="0" y="0"/>
                      <a:ext cx="5943600" cy="3152140"/>
                    </a:xfrm>
                    <a:prstGeom prst="rect">
                      <a:avLst/>
                    </a:prstGeom>
                  </pic:spPr>
                </pic:pic>
              </a:graphicData>
            </a:graphic>
          </wp:inline>
        </w:drawing>
      </w:r>
    </w:p>
    <w:p w:rsidR="00F93A65" w:rsidRDefault="00F93A65" w:rsidP="00F93A65">
      <w:pPr>
        <w:spacing w:line="360" w:lineRule="atLeast"/>
        <w:ind w:firstLine="720"/>
        <w:jc w:val="both"/>
        <w:rPr>
          <w:rFonts w:ascii="Times New Roman" w:eastAsia="Times" w:hAnsi="Times New Roman" w:cs="Times New Roman"/>
        </w:rPr>
      </w:pPr>
      <w:r w:rsidRPr="00C76D49">
        <w:rPr>
          <w:rFonts w:ascii="Times New Roman" w:hAnsi="Times New Roman" w:cs="Times New Roman"/>
          <w:color w:val="000000" w:themeColor="text1"/>
        </w:rPr>
        <w:t>The g factor and profile matched that of the singlet of GaOOH:H</w:t>
      </w:r>
      <w:r w:rsidRPr="00C76D49">
        <w:rPr>
          <w:rFonts w:ascii="Times New Roman" w:hAnsi="Times New Roman" w:cs="Times New Roman"/>
          <w:color w:val="000000" w:themeColor="text1"/>
          <w:vertAlign w:val="subscript"/>
        </w:rPr>
        <w:t>2</w:t>
      </w:r>
      <w:r w:rsidRPr="00C76D49">
        <w:rPr>
          <w:rFonts w:ascii="Times New Roman" w:hAnsi="Times New Roman" w:cs="Times New Roman"/>
          <w:color w:val="000000" w:themeColor="text1"/>
        </w:rPr>
        <w:t xml:space="preserve">(1/4) wherein the singlet </w:t>
      </w:r>
      <w:r>
        <w:rPr>
          <w:rFonts w:ascii="Times New Roman" w:hAnsi="Times New Roman" w:cs="Times New Roman"/>
          <w:color w:val="000000" w:themeColor="text1"/>
        </w:rPr>
        <w:t xml:space="preserve">in </w:t>
      </w:r>
      <w:r w:rsidRPr="00C76D49">
        <w:rPr>
          <w:rFonts w:ascii="Times New Roman" w:hAnsi="Times New Roman" w:cs="Times New Roman"/>
          <w:color w:val="000000" w:themeColor="text1"/>
        </w:rPr>
        <w:t>both cases w</w:t>
      </w:r>
      <w:r>
        <w:rPr>
          <w:rFonts w:ascii="Times New Roman" w:hAnsi="Times New Roman" w:cs="Times New Roman"/>
          <w:color w:val="000000" w:themeColor="text1"/>
        </w:rPr>
        <w:t>as</w:t>
      </w:r>
      <w:r w:rsidRPr="00C76D49">
        <w:rPr>
          <w:rFonts w:ascii="Times New Roman" w:hAnsi="Times New Roman" w:cs="Times New Roman"/>
          <w:color w:val="000000" w:themeColor="text1"/>
        </w:rPr>
        <w:t xml:space="preserve"> assigned to the orthorhombic phase.  The XRD of the deuterated analog match</w:t>
      </w:r>
      <w:r>
        <w:rPr>
          <w:rFonts w:ascii="Times New Roman" w:hAnsi="Times New Roman" w:cs="Times New Roman"/>
          <w:color w:val="000000" w:themeColor="text1"/>
        </w:rPr>
        <w:t>ed</w:t>
      </w:r>
      <w:r w:rsidRPr="00C76D49">
        <w:rPr>
          <w:rFonts w:ascii="Times New Roman" w:hAnsi="Times New Roman" w:cs="Times New Roman"/>
          <w:color w:val="000000" w:themeColor="text1"/>
        </w:rPr>
        <w:t xml:space="preserve"> that of the hydrogen analog, both comprising gallium oxyhydroxide.  TEM confirmed that the deuterated analog comprised 100% orthorhombic phase.  The phase preference of the deuterated analog may be due to a different hydrino concentration and kinetic isotope effect which could </w:t>
      </w:r>
      <w:r>
        <w:rPr>
          <w:rFonts w:ascii="Times New Roman" w:hAnsi="Times New Roman" w:cs="Times New Roman"/>
          <w:color w:val="000000" w:themeColor="text1"/>
        </w:rPr>
        <w:t xml:space="preserve">have also </w:t>
      </w:r>
      <w:r w:rsidRPr="00C76D49">
        <w:rPr>
          <w:rFonts w:ascii="Times New Roman" w:hAnsi="Times New Roman" w:cs="Times New Roman"/>
          <w:color w:val="000000" w:themeColor="text1"/>
        </w:rPr>
        <w:t>reduce</w:t>
      </w:r>
      <w:r>
        <w:rPr>
          <w:rFonts w:ascii="Times New Roman" w:hAnsi="Times New Roman" w:cs="Times New Roman"/>
          <w:color w:val="000000" w:themeColor="text1"/>
        </w:rPr>
        <w:t>d</w:t>
      </w:r>
      <w:r w:rsidRPr="00C76D49">
        <w:rPr>
          <w:rFonts w:ascii="Times New Roman" w:hAnsi="Times New Roman" w:cs="Times New Roman"/>
          <w:color w:val="000000" w:themeColor="text1"/>
        </w:rPr>
        <w:t xml:space="preserve"> the concentration.</w:t>
      </w:r>
    </w:p>
    <w:p w:rsidR="002018AE" w:rsidRPr="00D317CB" w:rsidRDefault="005A70DE" w:rsidP="00F93A65">
      <w:pPr>
        <w:spacing w:line="360" w:lineRule="atLeast"/>
        <w:ind w:firstLine="720"/>
        <w:jc w:val="both"/>
        <w:rPr>
          <w:rFonts w:ascii="Times New Roman" w:hAnsi="Times New Roman" w:cs="Times New Roman"/>
        </w:rPr>
      </w:pPr>
      <w:r>
        <w:rPr>
          <w:rFonts w:ascii="Times New Roman" w:eastAsia="Times" w:hAnsi="Times New Roman" w:cs="Times New Roman"/>
        </w:rPr>
        <w:t>The unpaired electron of molecular</w:t>
      </w:r>
      <w:r w:rsidR="002018AE" w:rsidRPr="00D13D7B">
        <w:rPr>
          <w:rFonts w:ascii="Times New Roman" w:eastAsia="Times" w:hAnsi="Times New Roman" w:cs="Times New Roman"/>
        </w:rPr>
        <w:t xml:space="preserve"> hydrino may give rise to non-zero or finite bulk magnetism such as paramagnetism, superparamagnetism</w:t>
      </w:r>
      <w:r w:rsidR="002018AE" w:rsidRPr="00852D32">
        <w:rPr>
          <w:rFonts w:ascii="Times New Roman" w:eastAsia="Times" w:hAnsi="Times New Roman" w:cs="Times New Roman"/>
        </w:rPr>
        <w:t xml:space="preserve"> and even ferromagnetism when the magnetic moments of a plurality of hydrino molecules interact cooperatively.  </w:t>
      </w:r>
      <w:r w:rsidR="002018AE">
        <w:rPr>
          <w:rFonts w:ascii="Times New Roman" w:eastAsia="Calibri" w:hAnsi="Times New Roman" w:cs="Times New Roman"/>
          <w:color w:val="000000"/>
        </w:rPr>
        <w:t>M</w:t>
      </w:r>
      <w:r w:rsidR="002018AE" w:rsidRPr="00852D32">
        <w:rPr>
          <w:rFonts w:ascii="Times New Roman" w:eastAsia="Calibri" w:hAnsi="Times New Roman" w:cs="Times New Roman"/>
          <w:color w:val="000000"/>
        </w:rPr>
        <w:t xml:space="preserve">atrix magnetism </w:t>
      </w:r>
      <w:r w:rsidR="002018AE">
        <w:rPr>
          <w:rFonts w:ascii="Times New Roman" w:eastAsia="Calibri" w:hAnsi="Times New Roman" w:cs="Times New Roman"/>
          <w:color w:val="000000"/>
        </w:rPr>
        <w:t xml:space="preserve">manifest as </w:t>
      </w:r>
      <w:r w:rsidR="002018AE">
        <w:rPr>
          <w:rFonts w:ascii="Times New Roman" w:eastAsia="Times" w:hAnsi="Times New Roman" w:cs="Times New Roman"/>
        </w:rPr>
        <w:t xml:space="preserve">an </w:t>
      </w:r>
      <w:r w:rsidR="002018AE" w:rsidRPr="00D13D7B">
        <w:rPr>
          <w:rFonts w:ascii="Times New Roman" w:hAnsi="Times New Roman" w:cs="Times New Roman"/>
        </w:rPr>
        <w:t>upfield shifted matrix peak due to the magnetism of</w:t>
      </w:r>
      <w:r w:rsidR="002018AE" w:rsidRPr="00852D32">
        <w:rPr>
          <w:rFonts w:ascii="Times New Roman" w:hAnsi="Times New Roman" w:cs="Times New Roman"/>
        </w:rPr>
        <w:t xml:space="preserve"> molecular hydrino</w:t>
      </w:r>
      <w:r w:rsidR="002018AE">
        <w:rPr>
          <w:rFonts w:ascii="Times New Roman" w:hAnsi="Times New Roman" w:cs="Times New Roman"/>
        </w:rPr>
        <w:t xml:space="preserve"> </w:t>
      </w:r>
      <w:r w:rsidR="002018AE" w:rsidRPr="00852D32">
        <w:rPr>
          <w:rFonts w:ascii="Times New Roman" w:eastAsia="Calibri" w:hAnsi="Times New Roman" w:cs="Times New Roman"/>
          <w:color w:val="000000"/>
        </w:rPr>
        <w:t xml:space="preserve">was observed by </w:t>
      </w:r>
      <w:r w:rsidR="002018AE" w:rsidRPr="00852D32">
        <w:rPr>
          <w:rFonts w:ascii="Times New Roman" w:hAnsi="Times New Roman" w:cs="Times New Roman"/>
          <w:vertAlign w:val="superscript"/>
        </w:rPr>
        <w:t>1</w:t>
      </w:r>
      <w:r w:rsidR="002018AE" w:rsidRPr="00852D32">
        <w:rPr>
          <w:rFonts w:ascii="Times New Roman" w:hAnsi="Times New Roman" w:cs="Times New Roman"/>
        </w:rPr>
        <w:t xml:space="preserve">H MAS </w:t>
      </w:r>
      <w:r w:rsidR="002018AE" w:rsidRPr="00852D32">
        <w:rPr>
          <w:rFonts w:ascii="Times New Roman" w:eastAsia="Calibri" w:hAnsi="Times New Roman" w:cs="Times New Roman"/>
          <w:color w:val="000000"/>
        </w:rPr>
        <w:t xml:space="preserve">nuclear magnetic resonance </w:t>
      </w:r>
      <w:r w:rsidR="002018AE" w:rsidRPr="00D13D7B">
        <w:rPr>
          <w:rFonts w:ascii="Times New Roman" w:eastAsia="Calibri" w:hAnsi="Times New Roman" w:cs="Times New Roman"/>
          <w:color w:val="000000"/>
        </w:rPr>
        <w:t>spectroscopy (</w:t>
      </w:r>
      <w:r w:rsidR="002018AE" w:rsidRPr="00D13D7B">
        <w:rPr>
          <w:rFonts w:ascii="Times New Roman" w:hAnsi="Times New Roman" w:cs="Times New Roman"/>
        </w:rPr>
        <w:t>NMR)</w:t>
      </w:r>
      <w:r w:rsidR="002018AE">
        <w:rPr>
          <w:rFonts w:ascii="Times New Roman" w:hAnsi="Times New Roman" w:cs="Times New Roman"/>
        </w:rPr>
        <w:t xml:space="preserve"> [</w:t>
      </w:r>
      <w:r w:rsidR="006530BD">
        <w:rPr>
          <w:rFonts w:ascii="Times New Roman" w:hAnsi="Times New Roman" w:cs="Times New Roman"/>
        </w:rPr>
        <w:t>7</w:t>
      </w:r>
      <w:r w:rsidR="00D06220">
        <w:rPr>
          <w:rFonts w:ascii="Times New Roman" w:hAnsi="Times New Roman" w:cs="Times New Roman"/>
        </w:rPr>
        <w:t>5</w:t>
      </w:r>
      <w:r w:rsidR="002018AE">
        <w:rPr>
          <w:rFonts w:ascii="Times New Roman" w:hAnsi="Times New Roman" w:cs="Times New Roman"/>
        </w:rPr>
        <w:t xml:space="preserve">], and </w:t>
      </w:r>
      <w:r w:rsidR="002018AE">
        <w:rPr>
          <w:rFonts w:ascii="Times New Roman" w:eastAsia="Calibri" w:hAnsi="Times New Roman" w:cs="Times New Roman"/>
          <w:color w:val="000000"/>
        </w:rPr>
        <w:t>s</w:t>
      </w:r>
      <w:r w:rsidR="002018AE" w:rsidRPr="00852D32">
        <w:rPr>
          <w:rFonts w:ascii="Times New Roman" w:eastAsia="Calibri" w:hAnsi="Times New Roman" w:cs="Times New Roman"/>
          <w:color w:val="000000"/>
        </w:rPr>
        <w:t>uperparamagnetism was observed using a vibrating sample magnetometer to measure the magnetic susceptibility of compounds comprising molecular hydrino</w:t>
      </w:r>
      <w:r w:rsidR="002018AE" w:rsidRPr="00D13D7B">
        <w:rPr>
          <w:rFonts w:ascii="Times New Roman" w:hAnsi="Times New Roman" w:cs="Times New Roman"/>
        </w:rPr>
        <w:t xml:space="preserve">.  </w:t>
      </w:r>
      <w:r w:rsidR="002018AE">
        <w:rPr>
          <w:rFonts w:ascii="Times New Roman" w:eastAsia="Times New Roman" w:hAnsi="Times New Roman" w:cs="Times New Roman"/>
        </w:rPr>
        <w:t>Specifically, the</w:t>
      </w:r>
      <w:r w:rsidR="002018AE" w:rsidRPr="00D13D7B">
        <w:rPr>
          <w:rFonts w:ascii="Times New Roman" w:eastAsia="Times New Roman" w:hAnsi="Times New Roman" w:cs="Times New Roman"/>
        </w:rPr>
        <w:t xml:space="preserve"> magnetic characteristic of molecular hydrino is demonstrated by proton magic angle spinning nuclear magnetic resonance spectroscopy (</w:t>
      </w:r>
      <w:r w:rsidR="002018AE" w:rsidRPr="00D13D7B">
        <w:rPr>
          <w:rFonts w:ascii="Times New Roman" w:eastAsia="Times New Roman" w:hAnsi="Times New Roman" w:cs="Times New Roman"/>
          <w:vertAlign w:val="superscript"/>
        </w:rPr>
        <w:t>1</w:t>
      </w:r>
      <w:r w:rsidR="002018AE" w:rsidRPr="00D13D7B">
        <w:rPr>
          <w:rFonts w:ascii="Times New Roman" w:eastAsia="Times New Roman" w:hAnsi="Times New Roman" w:cs="Times New Roman"/>
        </w:rPr>
        <w:t>H MAS NMR) as shown by Mills et al. in the case of electrochemical cells that produce hydrinos called CIHT cells [</w:t>
      </w:r>
      <w:r w:rsidR="006530BD">
        <w:rPr>
          <w:rFonts w:ascii="Times New Roman" w:eastAsia="Times New Roman" w:hAnsi="Times New Roman" w:cs="Times New Roman"/>
        </w:rPr>
        <w:t>7</w:t>
      </w:r>
      <w:r w:rsidR="00D06220">
        <w:rPr>
          <w:rFonts w:ascii="Times New Roman" w:eastAsia="Times New Roman" w:hAnsi="Times New Roman" w:cs="Times New Roman"/>
        </w:rPr>
        <w:t>6</w:t>
      </w:r>
      <w:r w:rsidR="002018AE" w:rsidRPr="00D13D7B">
        <w:rPr>
          <w:rFonts w:ascii="Times New Roman" w:eastAsia="Times New Roman" w:hAnsi="Times New Roman" w:cs="Times New Roman"/>
        </w:rPr>
        <w:t xml:space="preserve">].  The presence of molecular hydrino in a solid matrix such as an alkali hydroxide-alkali halide matrix that may further comprise some waters of hydration gives rise to an upfield </w:t>
      </w:r>
      <w:r w:rsidR="002018AE" w:rsidRPr="00D13D7B">
        <w:rPr>
          <w:rFonts w:ascii="Times New Roman" w:eastAsia="Times New Roman" w:hAnsi="Times New Roman" w:cs="Times New Roman"/>
          <w:vertAlign w:val="superscript"/>
        </w:rPr>
        <w:t>1</w:t>
      </w:r>
      <w:r w:rsidR="002018AE" w:rsidRPr="00D13D7B">
        <w:rPr>
          <w:rFonts w:ascii="Times New Roman" w:eastAsia="Times New Roman" w:hAnsi="Times New Roman" w:cs="Times New Roman"/>
        </w:rPr>
        <w:t>H MAS NMR peak, typically at -4 to -5 ppm due to the molecular hydrinos’ paramagnetic matrix effect whereas the initial matrix devoid of hydrino shows the known down-field shifted matrix peak at +4.41 ppm.  Ga</w:t>
      </w:r>
      <w:r w:rsidR="002018AE" w:rsidRPr="00D13D7B">
        <w:rPr>
          <w:rFonts w:ascii="Times New Roman" w:eastAsia="Times New Roman" w:hAnsi="Times New Roman" w:cs="Times New Roman"/>
          <w:vertAlign w:val="subscript"/>
        </w:rPr>
        <w:t>2</w:t>
      </w:r>
      <w:r w:rsidR="002018AE" w:rsidRPr="00D13D7B">
        <w:rPr>
          <w:rFonts w:ascii="Times New Roman" w:eastAsia="Times New Roman" w:hAnsi="Times New Roman" w:cs="Times New Roman"/>
        </w:rPr>
        <w:t>O</w:t>
      </w:r>
      <w:r w:rsidR="002018AE" w:rsidRPr="00D13D7B">
        <w:rPr>
          <w:rFonts w:ascii="Times New Roman" w:eastAsia="Times New Roman" w:hAnsi="Times New Roman" w:cs="Times New Roman"/>
          <w:vertAlign w:val="subscript"/>
        </w:rPr>
        <w:t>3</w:t>
      </w:r>
      <w:r w:rsidR="002018AE" w:rsidRPr="00D13D7B">
        <w:rPr>
          <w:rFonts w:ascii="Times New Roman" w:eastAsia="Times New Roman" w:hAnsi="Times New Roman" w:cs="Times New Roman"/>
        </w:rPr>
        <w:t>:H</w:t>
      </w:r>
      <w:r w:rsidR="002018AE" w:rsidRPr="00D13D7B">
        <w:rPr>
          <w:rFonts w:ascii="Times New Roman" w:eastAsia="Times New Roman" w:hAnsi="Times New Roman" w:cs="Times New Roman"/>
          <w:vertAlign w:val="subscript"/>
        </w:rPr>
        <w:t>2</w:t>
      </w:r>
      <w:r w:rsidR="002018AE" w:rsidRPr="00D13D7B">
        <w:rPr>
          <w:rFonts w:ascii="Times New Roman" w:eastAsia="Times New Roman" w:hAnsi="Times New Roman" w:cs="Times New Roman"/>
        </w:rPr>
        <w:t xml:space="preserve">(1/4) collected from a stainless steel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002018AE" w:rsidRPr="00D13D7B">
        <w:rPr>
          <w:rFonts w:ascii="Times New Roman" w:eastAsia="Times New Roman" w:hAnsi="Times New Roman" w:cs="Times New Roman"/>
        </w:rPr>
        <w:t xml:space="preserve"> was dissolved in NaOH, filter</w:t>
      </w:r>
      <w:r w:rsidR="009E7351">
        <w:rPr>
          <w:rFonts w:ascii="Times New Roman" w:eastAsia="Times New Roman" w:hAnsi="Times New Roman" w:cs="Times New Roman"/>
        </w:rPr>
        <w:t>ed</w:t>
      </w:r>
      <w:r w:rsidR="002018AE" w:rsidRPr="00D13D7B">
        <w:rPr>
          <w:rFonts w:ascii="Times New Roman" w:eastAsia="Times New Roman" w:hAnsi="Times New Roman" w:cs="Times New Roman"/>
        </w:rPr>
        <w:t xml:space="preserve">, and the filtrate comprising </w:t>
      </w:r>
      <w:r w:rsidR="002018AE" w:rsidRPr="00D13D7B">
        <w:rPr>
          <w:rFonts w:ascii="Times New Roman" w:eastAsia="Times New Roman" w:hAnsi="Times New Roman" w:cs="Times New Roman"/>
        </w:rPr>
        <w:lastRenderedPageBreak/>
        <w:t xml:space="preserve">stainless steel oxide and GaOOH was heated to 900 °C in a pressure vessel and the decomposition gas was flowed through hydrated KCl getter packed in a tube connected to the pressure vessel.  The </w:t>
      </w:r>
      <w:r w:rsidR="002018AE" w:rsidRPr="00D13D7B">
        <w:rPr>
          <w:rFonts w:ascii="Times New Roman" w:eastAsia="Times New Roman" w:hAnsi="Times New Roman" w:cs="Times New Roman"/>
          <w:vertAlign w:val="superscript"/>
        </w:rPr>
        <w:t>1</w:t>
      </w:r>
      <w:r w:rsidR="002018AE" w:rsidRPr="00D13D7B">
        <w:rPr>
          <w:rFonts w:ascii="Times New Roman" w:eastAsia="Times New Roman" w:hAnsi="Times New Roman" w:cs="Times New Roman"/>
        </w:rPr>
        <w:t>H MAS NMR spectrum relative to external TMS of the KCl getter exposed to hydrino gas shows an upfield shifted matrix peak at -4.6 ppm due to the magnetism of molecular hydrino (Figure</w:t>
      </w:r>
      <w:r w:rsidR="00331EE5">
        <w:rPr>
          <w:rFonts w:ascii="Times New Roman" w:eastAsia="Times New Roman" w:hAnsi="Times New Roman" w:cs="Times New Roman"/>
        </w:rPr>
        <w:t xml:space="preserve"> 6</w:t>
      </w:r>
      <w:r w:rsidR="002018AE" w:rsidRPr="00D13D7B">
        <w:rPr>
          <w:rFonts w:ascii="Times New Roman" w:eastAsia="Times New Roman" w:hAnsi="Times New Roman" w:cs="Times New Roman"/>
        </w:rPr>
        <w:t>).</w:t>
      </w:r>
      <w:r w:rsidR="002018AE">
        <w:rPr>
          <w:rFonts w:ascii="Times New Roman" w:eastAsia="Times New Roman" w:hAnsi="Times New Roman" w:cs="Times New Roman"/>
        </w:rPr>
        <w:t xml:space="preserve">  </w:t>
      </w:r>
      <w:r w:rsidR="002018AE" w:rsidRPr="00D13D7B">
        <w:rPr>
          <w:rFonts w:ascii="Times New Roman" w:hAnsi="Times New Roman" w:cs="Times New Roman"/>
          <w:vertAlign w:val="superscript"/>
        </w:rPr>
        <w:t>1</w:t>
      </w:r>
      <w:r w:rsidR="002018AE" w:rsidRPr="00D13D7B">
        <w:rPr>
          <w:rFonts w:ascii="Times New Roman" w:hAnsi="Times New Roman" w:cs="Times New Roman"/>
        </w:rPr>
        <w:t>H MAS NMR was performed on solid samples using a 500 MHz Bruker instrument with spin speeds of 5 kHz, 10 kHz, and 17.5 kHz to eliminate spinning side bands that shifted with a change in spin speed.</w:t>
      </w:r>
    </w:p>
    <w:p w:rsidR="002018AE" w:rsidRDefault="002018AE" w:rsidP="00FD7ED3">
      <w:pPr>
        <w:spacing w:line="360" w:lineRule="atLeast"/>
        <w:ind w:firstLine="720"/>
        <w:textAlignment w:val="baseline"/>
        <w:rPr>
          <w:rFonts w:ascii="Times New Roman" w:eastAsia="Times New Roman" w:hAnsi="Times New Roman" w:cs="Times New Roman"/>
        </w:rPr>
      </w:pPr>
    </w:p>
    <w:p w:rsidR="002018AE" w:rsidRPr="008805B1" w:rsidRDefault="002018AE" w:rsidP="00FD7ED3">
      <w:pPr>
        <w:keepNext/>
        <w:keepLines/>
        <w:spacing w:line="360" w:lineRule="atLeast"/>
        <w:jc w:val="both"/>
        <w:rPr>
          <w:rFonts w:ascii="Times New Roman" w:eastAsia="Times New Roman" w:hAnsi="Times New Roman" w:cs="Times New Roman"/>
        </w:rPr>
      </w:pPr>
      <w:r w:rsidRPr="008805B1">
        <w:rPr>
          <w:rFonts w:ascii="Times New Roman" w:eastAsia="Times New Roman" w:hAnsi="Times New Roman" w:cs="Times New Roman"/>
        </w:rPr>
        <w:t xml:space="preserve">Figure </w:t>
      </w:r>
      <w:r w:rsidR="00331EE5">
        <w:rPr>
          <w:rFonts w:ascii="Times New Roman" w:eastAsia="Times New Roman" w:hAnsi="Times New Roman" w:cs="Times New Roman"/>
        </w:rPr>
        <w:t>6</w:t>
      </w:r>
      <w:r>
        <w:rPr>
          <w:rFonts w:ascii="Times New Roman" w:eastAsia="Times New Roman" w:hAnsi="Times New Roman" w:cs="Times New Roman"/>
        </w:rPr>
        <w:t xml:space="preserve">.  </w:t>
      </w:r>
      <w:r w:rsidRPr="008805B1">
        <w:rPr>
          <w:rFonts w:ascii="Times New Roman" w:eastAsia="Times New Roman" w:hAnsi="Times New Roman" w:cs="Times New Roman"/>
          <w:vertAlign w:val="superscript"/>
        </w:rPr>
        <w:t>1</w:t>
      </w:r>
      <w:r w:rsidRPr="008805B1">
        <w:rPr>
          <w:rFonts w:ascii="Times New Roman" w:eastAsia="Times New Roman" w:hAnsi="Times New Roman" w:cs="Times New Roman"/>
        </w:rPr>
        <w:t>H MAS NMR spectrum relative to external TMS of KCl getter exposed to hydrino gas that shows upfield shifted matrix peak at -4.6 ppm due to the magnetism of molecular hydrino.</w:t>
      </w:r>
    </w:p>
    <w:p w:rsidR="002018AE" w:rsidRDefault="002018AE" w:rsidP="00FD7ED3">
      <w:pPr>
        <w:keepNext/>
        <w:keepLines/>
        <w:spacing w:line="360" w:lineRule="atLeast"/>
        <w:jc w:val="center"/>
        <w:rPr>
          <w:rFonts w:ascii="Times New Roman" w:hAnsi="Times New Roman" w:cs="Times New Roman"/>
        </w:rPr>
      </w:pPr>
      <w:r>
        <w:rPr>
          <w:noProof/>
          <w:lang w:val="en-GB" w:eastAsia="en-GB"/>
        </w:rPr>
        <w:drawing>
          <wp:inline distT="0" distB="0" distL="0" distR="0" wp14:anchorId="1E00FFAE" wp14:editId="275D8975">
            <wp:extent cx="3182815" cy="2486600"/>
            <wp:effectExtent l="0" t="0" r="5080" b="3175"/>
            <wp:docPr id="472" name="Picture 7" descr="Diagram&#10;&#10;Description automatically generated">
              <a:extLst xmlns:a="http://schemas.openxmlformats.org/drawingml/2006/main">
                <a:ext uri="{FF2B5EF4-FFF2-40B4-BE49-F238E27FC236}">
                  <a16:creationId xmlns:a16="http://schemas.microsoft.com/office/drawing/2014/main" id="{F72F5A5E-D7CF-4BD9-A57A-2132DF4BE6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75" name="Picture 7" descr="Diagram&#10;&#10;Description automatically generated">
                      <a:extLst>
                        <a:ext uri="{FF2B5EF4-FFF2-40B4-BE49-F238E27FC236}">
                          <a16:creationId xmlns:a16="http://schemas.microsoft.com/office/drawing/2014/main" id="{F72F5A5E-D7CF-4BD9-A57A-2132DF4BE6E9}"/>
                        </a:ext>
                      </a:extLst>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202958" cy="2502337"/>
                    </a:xfrm>
                    <a:prstGeom prst="rect">
                      <a:avLst/>
                    </a:prstGeom>
                    <a:noFill/>
                    <a:ln>
                      <a:noFill/>
                    </a:ln>
                  </pic:spPr>
                </pic:pic>
              </a:graphicData>
            </a:graphic>
          </wp:inline>
        </w:drawing>
      </w:r>
    </w:p>
    <w:p w:rsidR="002018AE" w:rsidRDefault="002018AE" w:rsidP="00FD7ED3">
      <w:pPr>
        <w:spacing w:line="360" w:lineRule="atLeast"/>
        <w:ind w:firstLine="720"/>
        <w:textAlignment w:val="baseline"/>
        <w:rPr>
          <w:rFonts w:ascii="Times New Roman" w:eastAsia="Times New Roman" w:hAnsi="Times New Roman" w:cs="Times New Roman"/>
        </w:rPr>
      </w:pPr>
    </w:p>
    <w:p w:rsidR="002018AE" w:rsidRPr="00D13D7B" w:rsidRDefault="002018AE" w:rsidP="00FD7ED3">
      <w:pPr>
        <w:spacing w:line="360" w:lineRule="atLeast"/>
        <w:ind w:firstLine="720"/>
        <w:jc w:val="both"/>
        <w:textAlignment w:val="baseline"/>
        <w:rPr>
          <w:rFonts w:ascii="Times New Roman" w:eastAsia="Times New Roman" w:hAnsi="Times New Roman" w:cs="Times New Roman"/>
        </w:rPr>
      </w:pPr>
      <w:r w:rsidRPr="00D13D7B">
        <w:rPr>
          <w:rFonts w:ascii="Times New Roman" w:eastAsia="Times New Roman" w:hAnsi="Times New Roman" w:cs="Times New Roman"/>
        </w:rPr>
        <w:t>A convenient method to produce molecular hydrinos is by wire detonation such as Fe wire detonation in the presence of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 to serve as the hydrino catalyst and source of H to form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trapped in iron oxides.  </w:t>
      </w:r>
      <w:r w:rsidRPr="00D13D7B">
        <w:rPr>
          <w:rFonts w:ascii="Times New Roman" w:eastAsia="Times New Roman" w:hAnsi="Times New Roman" w:cs="Times New Roman"/>
          <w:szCs w:val="20"/>
        </w:rPr>
        <w:t>A self-assembly mechanism is magnetic ordering in addition to van der Waals forces.  It is well known that the application of an external magnetic field causes colloidal magnetic nanoparticles such as magnetite (Fe</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O</w:t>
      </w:r>
      <w:r w:rsidRPr="00D13D7B">
        <w:rPr>
          <w:rFonts w:ascii="Times New Roman" w:eastAsia="Times New Roman" w:hAnsi="Times New Roman" w:cs="Times New Roman"/>
          <w:szCs w:val="20"/>
          <w:vertAlign w:val="subscript"/>
        </w:rPr>
        <w:t>3</w:t>
      </w:r>
      <w:r w:rsidRPr="00D13D7B">
        <w:rPr>
          <w:rFonts w:ascii="Times New Roman" w:eastAsia="Times New Roman" w:hAnsi="Times New Roman" w:cs="Times New Roman"/>
          <w:szCs w:val="20"/>
        </w:rPr>
        <w:t xml:space="preserve">) suspended in a solvent such as toluene to assemble into linear structures.  Due to the small mass and high magnetic moment, molecular hydrino magnetically self assembles even in the absence of a magnetic field.  </w:t>
      </w:r>
      <w:r w:rsidRPr="00D13D7B">
        <w:rPr>
          <w:rFonts w:ascii="Times New Roman" w:eastAsia="Times New Roman" w:hAnsi="Times New Roman" w:cs="Times New Roman"/>
        </w:rPr>
        <w:t>Wire detonations in an atmosphere comprising water vapor produced magnetic linear chains of FeOOH/Fe</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 that aggregated in air to forms webs.  The web did not form without the presence of water vapor.  The Fe web was akin to the structure of 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confirming the ability of molecular hydrino to form web like complexes in different media.  Remarkably, the web fibers were observed to form macroscopically in real time in air and on the micron scale by observation with a scanning electron microscope. </w:t>
      </w:r>
    </w:p>
    <w:p w:rsidR="002018AE" w:rsidRDefault="002018AE" w:rsidP="00FD7ED3">
      <w:pPr>
        <w:spacing w:line="360" w:lineRule="atLeast"/>
        <w:ind w:firstLine="720"/>
        <w:jc w:val="both"/>
        <w:textAlignment w:val="baseline"/>
        <w:rPr>
          <w:rFonts w:ascii="Times New Roman" w:eastAsia="Times New Roman" w:hAnsi="Times New Roman" w:cs="Times New Roman"/>
        </w:rPr>
      </w:pPr>
      <w:r w:rsidRPr="00D13D7B">
        <w:rPr>
          <w:rFonts w:ascii="Times New Roman" w:eastAsia="Times New Roman" w:hAnsi="Times New Roman" w:cs="Times New Roman"/>
        </w:rPr>
        <w:lastRenderedPageBreak/>
        <w:t>Paramagnetic material responds linearly with the induced magnetism, whereas an observed “S” shape is characteristic of superparamagneti</w:t>
      </w:r>
      <w:r w:rsidR="009E7CFB">
        <w:rPr>
          <w:rFonts w:ascii="Times New Roman" w:eastAsia="Times New Roman" w:hAnsi="Times New Roman" w:cs="Times New Roman"/>
        </w:rPr>
        <w:t>sm</w:t>
      </w:r>
      <w:r w:rsidRPr="00D13D7B">
        <w:rPr>
          <w:rFonts w:ascii="Times New Roman" w:eastAsia="Times New Roman" w:hAnsi="Times New Roman" w:cs="Times New Roman"/>
        </w:rPr>
        <w:t>, a hybrid of ferromagnetism and para magnetism.  A web of non-magnetic MoO</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complexed to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 was formed by detonation of an ultra-high purity Mo wire in an air-water vapor atmosphere.  The polymeric MoO</w:t>
      </w:r>
      <w:r w:rsidR="00726705" w:rsidRPr="00726705">
        <w:rPr>
          <w:rFonts w:ascii="Times New Roman" w:eastAsia="Times New Roman" w:hAnsi="Times New Roman" w:cs="Times New Roman"/>
          <w:vertAlign w:val="subscript"/>
        </w:rPr>
        <w:t>2</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 web compound was observed to exhibit superparamagneti</w:t>
      </w:r>
      <w:r w:rsidR="009E7CFB">
        <w:rPr>
          <w:rFonts w:ascii="Times New Roman" w:eastAsia="Times New Roman" w:hAnsi="Times New Roman" w:cs="Times New Roman"/>
        </w:rPr>
        <w:t>sm</w:t>
      </w:r>
      <w:r w:rsidRPr="00D13D7B">
        <w:rPr>
          <w:rFonts w:ascii="Times New Roman" w:eastAsia="Times New Roman" w:hAnsi="Times New Roman" w:cs="Times New Roman"/>
        </w:rPr>
        <w:t xml:space="preserve">.  The vibrating sample magnetosusceptometer recording showed an S-shaped curve (Figure </w:t>
      </w:r>
      <w:r w:rsidR="00331EE5">
        <w:rPr>
          <w:rFonts w:ascii="Times New Roman" w:eastAsia="Times New Roman" w:hAnsi="Times New Roman" w:cs="Times New Roman"/>
        </w:rPr>
        <w:t>7</w:t>
      </w:r>
      <w:r w:rsidRPr="00D13D7B">
        <w:rPr>
          <w:rFonts w:ascii="Times New Roman" w:eastAsia="Times New Roman" w:hAnsi="Times New Roman" w:cs="Times New Roman"/>
        </w:rPr>
        <w:t xml:space="preserve">).  It is exception that the induced magnetism peaks at </w:t>
      </w:r>
      <w:r w:rsidR="004F6590">
        <w:rPr>
          <w:rFonts w:ascii="Times New Roman" w:eastAsia="Times New Roman" w:hAnsi="Times New Roman" w:cs="Times New Roman"/>
        </w:rPr>
        <w:t>2-3</w:t>
      </w:r>
      <w:r w:rsidRPr="00D13D7B">
        <w:rPr>
          <w:rFonts w:ascii="Times New Roman" w:eastAsia="Times New Roman" w:hAnsi="Times New Roman" w:cs="Times New Roman"/>
        </w:rPr>
        <w:t xml:space="preserve"> </w:t>
      </w:r>
      <w:r w:rsidR="004F6590">
        <w:rPr>
          <w:rFonts w:ascii="Times New Roman" w:eastAsia="Times New Roman" w:hAnsi="Times New Roman" w:cs="Times New Roman"/>
        </w:rPr>
        <w:t>k</w:t>
      </w:r>
      <w:r w:rsidRPr="00D13D7B">
        <w:rPr>
          <w:rFonts w:ascii="Times New Roman" w:eastAsia="Times New Roman" w:hAnsi="Times New Roman" w:cs="Times New Roman"/>
        </w:rPr>
        <w:t xml:space="preserve">Oe and declines with higher applied field.  </w:t>
      </w:r>
    </w:p>
    <w:p w:rsidR="002018AE" w:rsidRDefault="002018AE" w:rsidP="00FD7ED3">
      <w:pPr>
        <w:spacing w:line="360" w:lineRule="atLeast"/>
        <w:ind w:firstLine="720"/>
        <w:jc w:val="both"/>
        <w:textAlignment w:val="baseline"/>
        <w:rPr>
          <w:rFonts w:ascii="Times New Roman" w:eastAsia="Times New Roman" w:hAnsi="Times New Roman" w:cs="Times New Roman"/>
        </w:rPr>
      </w:pPr>
    </w:p>
    <w:p w:rsidR="002018AE" w:rsidRDefault="002018AE" w:rsidP="00FD7ED3">
      <w:pPr>
        <w:keepNext/>
        <w:keepLines/>
        <w:spacing w:line="360" w:lineRule="atLeast"/>
        <w:jc w:val="both"/>
        <w:rPr>
          <w:rFonts w:ascii="Times New Roman" w:eastAsia="Times New Roman" w:hAnsi="Times New Roman" w:cs="Times New Roman"/>
        </w:rPr>
      </w:pPr>
      <w:r w:rsidRPr="008805B1">
        <w:rPr>
          <w:rFonts w:ascii="Times New Roman" w:eastAsia="Times New Roman" w:hAnsi="Times New Roman" w:cs="Times New Roman"/>
        </w:rPr>
        <w:t xml:space="preserve">Figure </w:t>
      </w:r>
      <w:r w:rsidR="00331EE5">
        <w:rPr>
          <w:rFonts w:ascii="Times New Roman" w:eastAsia="Times New Roman" w:hAnsi="Times New Roman" w:cs="Times New Roman"/>
        </w:rPr>
        <w:t>7</w:t>
      </w:r>
      <w:r>
        <w:rPr>
          <w:rFonts w:ascii="Times New Roman" w:eastAsia="Times New Roman" w:hAnsi="Times New Roman" w:cs="Times New Roman"/>
        </w:rPr>
        <w:t>.  V</w:t>
      </w:r>
      <w:r w:rsidRPr="008805B1">
        <w:rPr>
          <w:rFonts w:ascii="Times New Roman" w:eastAsia="Times New Roman" w:hAnsi="Times New Roman" w:cs="Times New Roman"/>
        </w:rPr>
        <w:t xml:space="preserve">ibrating sample magnetometer recording of the </w:t>
      </w:r>
      <w:r w:rsidR="00726705">
        <w:rPr>
          <w:rFonts w:ascii="Times New Roman" w:eastAsia="Times New Roman" w:hAnsi="Times New Roman" w:cs="Times New Roman"/>
        </w:rPr>
        <w:t xml:space="preserve">hydrino </w:t>
      </w:r>
      <w:r w:rsidRPr="008805B1">
        <w:rPr>
          <w:rFonts w:ascii="Times New Roman" w:eastAsia="Times New Roman" w:hAnsi="Times New Roman" w:cs="Times New Roman"/>
        </w:rPr>
        <w:t xml:space="preserve">reaction product comprising </w:t>
      </w:r>
      <w:r w:rsidR="00726705">
        <w:rPr>
          <w:rFonts w:ascii="Times New Roman" w:eastAsia="Times New Roman" w:hAnsi="Times New Roman" w:cs="Times New Roman"/>
        </w:rPr>
        <w:t>MoO</w:t>
      </w:r>
      <w:r w:rsidR="00726705" w:rsidRPr="00726705">
        <w:rPr>
          <w:rFonts w:ascii="Times New Roman" w:eastAsia="Times New Roman" w:hAnsi="Times New Roman" w:cs="Times New Roman"/>
          <w:vertAlign w:val="subscript"/>
        </w:rPr>
        <w:t>2</w:t>
      </w:r>
      <w:r w:rsidR="00726705">
        <w:rPr>
          <w:rFonts w:ascii="Times New Roman" w:eastAsia="Times New Roman" w:hAnsi="Times New Roman" w:cs="Times New Roman"/>
        </w:rPr>
        <w:t>:H</w:t>
      </w:r>
      <w:r w:rsidR="00726705" w:rsidRPr="00726705">
        <w:rPr>
          <w:rFonts w:ascii="Times New Roman" w:eastAsia="Times New Roman" w:hAnsi="Times New Roman" w:cs="Times New Roman"/>
          <w:vertAlign w:val="subscript"/>
        </w:rPr>
        <w:t>2</w:t>
      </w:r>
      <w:r w:rsidR="00726705">
        <w:rPr>
          <w:rFonts w:ascii="Times New Roman" w:eastAsia="Times New Roman" w:hAnsi="Times New Roman" w:cs="Times New Roman"/>
        </w:rPr>
        <w:t>(1/4)</w:t>
      </w:r>
      <w:r w:rsidRPr="008805B1">
        <w:rPr>
          <w:rFonts w:ascii="Times New Roman" w:eastAsia="Times New Roman" w:hAnsi="Times New Roman" w:cs="Times New Roman"/>
        </w:rPr>
        <w:t xml:space="preserve"> formed by the detonation of Mo wire in an atmosphere comprising water vapor in air.</w:t>
      </w:r>
    </w:p>
    <w:p w:rsidR="002018AE" w:rsidRDefault="002018AE" w:rsidP="00FD7ED3">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4A6F1FC6" wp14:editId="2422D9B4">
            <wp:extent cx="4510454" cy="2744823"/>
            <wp:effectExtent l="0" t="0" r="0" b="0"/>
            <wp:docPr id="473" name="Picture 2">
              <a:extLst xmlns:a="http://schemas.openxmlformats.org/drawingml/2006/main">
                <a:ext uri="{FF2B5EF4-FFF2-40B4-BE49-F238E27FC236}">
                  <a16:creationId xmlns:a16="http://schemas.microsoft.com/office/drawing/2014/main" id="{80B74548-7477-4CDF-ADBC-4D4796945A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97" name="Picture 2">
                      <a:extLst>
                        <a:ext uri="{FF2B5EF4-FFF2-40B4-BE49-F238E27FC236}">
                          <a16:creationId xmlns:a16="http://schemas.microsoft.com/office/drawing/2014/main" id="{80B74548-7477-4CDF-ADBC-4D4796945ACD}"/>
                        </a:ext>
                      </a:extLst>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525576" cy="2754025"/>
                    </a:xfrm>
                    <a:prstGeom prst="rect">
                      <a:avLst/>
                    </a:prstGeom>
                    <a:noFill/>
                    <a:ln>
                      <a:noFill/>
                    </a:ln>
                    <a:effectLst/>
                  </pic:spPr>
                </pic:pic>
              </a:graphicData>
            </a:graphic>
          </wp:inline>
        </w:drawing>
      </w:r>
    </w:p>
    <w:p w:rsidR="002018AE" w:rsidRPr="00D13D7B" w:rsidRDefault="002018AE" w:rsidP="00FD7ED3">
      <w:pPr>
        <w:spacing w:line="360" w:lineRule="atLeast"/>
        <w:ind w:firstLine="720"/>
        <w:textAlignment w:val="baseline"/>
        <w:rPr>
          <w:rFonts w:ascii="Times New Roman" w:eastAsia="Times New Roman" w:hAnsi="Times New Roman" w:cs="Times New Roman"/>
        </w:rPr>
      </w:pPr>
    </w:p>
    <w:p w:rsidR="00D13D7B" w:rsidRPr="00D13D7B" w:rsidRDefault="005111FB" w:rsidP="00FD7ED3">
      <w:pPr>
        <w:spacing w:line="360" w:lineRule="atLeast"/>
        <w:jc w:val="both"/>
        <w:rPr>
          <w:rFonts w:ascii="Times New Roman" w:eastAsia="Times" w:hAnsi="Times New Roman" w:cs="Times New Roman"/>
          <w:b/>
          <w:bCs/>
        </w:rPr>
      </w:pPr>
      <w:r>
        <w:rPr>
          <w:rFonts w:ascii="Times New Roman" w:eastAsia="Times" w:hAnsi="Times New Roman" w:cs="Times New Roman"/>
          <w:b/>
          <w:bCs/>
        </w:rPr>
        <w:t xml:space="preserve">4  </w:t>
      </w:r>
      <w:r w:rsidR="00D13D7B" w:rsidRPr="00D13D7B">
        <w:rPr>
          <w:rFonts w:ascii="Times New Roman" w:eastAsia="Times" w:hAnsi="Times New Roman" w:cs="Times New Roman"/>
          <w:b/>
          <w:bCs/>
        </w:rPr>
        <w:t>Rotational Energies Due to the Spin Magnetic Moment of H</w:t>
      </w:r>
      <w:r w:rsidR="00D13D7B" w:rsidRPr="00D13D7B">
        <w:rPr>
          <w:rFonts w:ascii="Times New Roman" w:eastAsia="Times" w:hAnsi="Times New Roman" w:cs="Times New Roman"/>
          <w:b/>
          <w:bCs/>
          <w:vertAlign w:val="subscript"/>
        </w:rPr>
        <w:t>2</w:t>
      </w:r>
      <w:r w:rsidR="00D13D7B" w:rsidRPr="00D13D7B">
        <w:rPr>
          <w:rFonts w:ascii="Times New Roman" w:eastAsia="Times" w:hAnsi="Times New Roman" w:cs="Times New Roman"/>
          <w:b/>
          <w:bCs/>
        </w:rPr>
        <w:t>(1/4)</w:t>
      </w:r>
    </w:p>
    <w:p w:rsidR="00D13D7B" w:rsidRP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Molecular hydrino </w:t>
      </w:r>
      <w:r w:rsidR="003B651A">
        <w:rPr>
          <w:rFonts w:ascii="Times New Roman" w:eastAsia="Times New Roman" w:hAnsi="Times New Roman" w:cs="Times New Roman"/>
        </w:rPr>
        <w:t>H</w:t>
      </w:r>
      <w:r w:rsidR="003B651A" w:rsidRPr="003B651A">
        <w:rPr>
          <w:rFonts w:ascii="Times New Roman" w:eastAsia="Times New Roman" w:hAnsi="Times New Roman" w:cs="Times New Roman"/>
          <w:vertAlign w:val="subscript"/>
        </w:rPr>
        <w:t>2</w:t>
      </w:r>
      <w:r w:rsidR="003B651A">
        <w:rPr>
          <w:rFonts w:ascii="Times New Roman" w:eastAsia="Times New Roman" w:hAnsi="Times New Roman" w:cs="Times New Roman"/>
        </w:rPr>
        <w:t>(1/p)</w:t>
      </w:r>
      <w:r w:rsidRPr="00D13D7B">
        <w:rPr>
          <w:rFonts w:ascii="Times New Roman" w:eastAsia="Times New Roman" w:hAnsi="Times New Roman" w:cs="Times New Roman"/>
        </w:rPr>
        <w:t xml:space="preserve"> possesses </w:t>
      </w:r>
      <w:r w:rsidR="003B651A">
        <w:rPr>
          <w:rFonts w:ascii="Times New Roman" w:eastAsia="Times New Roman" w:hAnsi="Times New Roman" w:cs="Times New Roman"/>
        </w:rPr>
        <w:t xml:space="preserve">no electric dipole moment, but it does possess </w:t>
      </w:r>
      <w:r w:rsidRPr="00D13D7B">
        <w:rPr>
          <w:rFonts w:ascii="Times New Roman" w:eastAsia="Times New Roman" w:hAnsi="Times New Roman" w:cs="Times New Roman"/>
        </w:rPr>
        <w:t xml:space="preserve">an unpaired electron that </w:t>
      </w:r>
      <w:r w:rsidR="003B651A">
        <w:rPr>
          <w:rFonts w:ascii="Times New Roman" w:eastAsia="Times New Roman" w:hAnsi="Times New Roman" w:cs="Times New Roman"/>
        </w:rPr>
        <w:t xml:space="preserve">effects selection rules for </w:t>
      </w:r>
      <w:r w:rsidRPr="00D13D7B">
        <w:rPr>
          <w:rFonts w:ascii="Times New Roman" w:eastAsia="Times New Roman" w:hAnsi="Times New Roman" w:cs="Times New Roman"/>
        </w:rPr>
        <w:t>rotational transitions.  Th</w:t>
      </w:r>
      <w:r w:rsidR="003B651A">
        <w:rPr>
          <w:rFonts w:ascii="Times New Roman" w:eastAsia="Times New Roman" w:hAnsi="Times New Roman" w:cs="Times New Roman"/>
        </w:rPr>
        <w:t>e</w:t>
      </w:r>
      <w:r w:rsidRPr="00D13D7B">
        <w:rPr>
          <w:rFonts w:ascii="Times New Roman" w:eastAsia="Times New Roman" w:hAnsi="Times New Roman" w:cs="Times New Roman"/>
        </w:rPr>
        <w:t xml:space="preserve"> </w:t>
      </w:r>
      <w:r w:rsidR="003B651A">
        <w:rPr>
          <w:rFonts w:ascii="Times New Roman" w:eastAsia="Times New Roman" w:hAnsi="Times New Roman" w:cs="Times New Roman"/>
        </w:rPr>
        <w:t xml:space="preserve">forbidden </w:t>
      </w:r>
      <w:r w:rsidRPr="00D13D7B">
        <w:rPr>
          <w:rFonts w:ascii="Times New Roman" w:eastAsia="Times New Roman" w:hAnsi="Times New Roman" w:cs="Times New Roman"/>
        </w:rPr>
        <w:t xml:space="preserve">selection rule barrier to observing infrared </w:t>
      </w:r>
      <w:r w:rsidR="003B651A">
        <w:rPr>
          <w:rFonts w:ascii="Times New Roman" w:eastAsia="Times New Roman" w:hAnsi="Times New Roman" w:cs="Times New Roman"/>
        </w:rPr>
        <w:t xml:space="preserve">spectra </w:t>
      </w:r>
      <w:r w:rsidRPr="00D13D7B">
        <w:rPr>
          <w:rFonts w:ascii="Times New Roman" w:eastAsia="Times New Roman" w:hAnsi="Times New Roman" w:cs="Times New Roman"/>
        </w:rPr>
        <w:t xml:space="preserve">may be circumvented by application of an external magnetic field.  </w:t>
      </w:r>
      <w:r w:rsidR="003B651A">
        <w:rPr>
          <w:rFonts w:ascii="Times New Roman" w:eastAsia="Times New Roman" w:hAnsi="Times New Roman" w:cs="Times New Roman"/>
        </w:rPr>
        <w:t>Raman selection rules are also altered from th</w:t>
      </w:r>
      <w:r w:rsidR="00CB4B25">
        <w:rPr>
          <w:rFonts w:ascii="Times New Roman" w:eastAsia="Times New Roman" w:hAnsi="Times New Roman" w:cs="Times New Roman"/>
        </w:rPr>
        <w:t>ose</w:t>
      </w:r>
      <w:r w:rsidR="003B651A">
        <w:rPr>
          <w:rFonts w:ascii="Times New Roman" w:eastAsia="Times New Roman" w:hAnsi="Times New Roman" w:cs="Times New Roman"/>
        </w:rPr>
        <w:t xml:space="preserve"> of a symmetrical diatomic molecul</w:t>
      </w:r>
      <w:r w:rsidR="00CB4B25">
        <w:rPr>
          <w:rFonts w:ascii="Times New Roman" w:eastAsia="Times New Roman" w:hAnsi="Times New Roman" w:cs="Times New Roman"/>
        </w:rPr>
        <w:t>e</w:t>
      </w:r>
      <w:r w:rsidR="003B651A">
        <w:rPr>
          <w:rFonts w:ascii="Times New Roman" w:eastAsia="Times New Roman" w:hAnsi="Times New Roman" w:cs="Times New Roman"/>
        </w:rPr>
        <w:t xml:space="preserve"> due to the unpaired electron wherein the electron and consequently the rotational selection rules may be influenced by the application of an external magnetic field.  Due to the potential magnetic field effect, both the infrared and Raman spectra may be influenced by</w:t>
      </w:r>
      <w:r w:rsidR="003B651A" w:rsidRPr="00D13D7B">
        <w:rPr>
          <w:rFonts w:ascii="Times New Roman" w:eastAsia="Times New Roman" w:hAnsi="Times New Roman" w:cs="Times New Roman"/>
        </w:rPr>
        <w:t xml:space="preserve"> recording </w:t>
      </w:r>
      <w:r w:rsidR="003B651A">
        <w:rPr>
          <w:rFonts w:ascii="Times New Roman" w:eastAsia="Times New Roman" w:hAnsi="Times New Roman" w:cs="Times New Roman"/>
        </w:rPr>
        <w:t>each</w:t>
      </w:r>
      <w:r w:rsidR="003B651A" w:rsidRPr="00D13D7B">
        <w:rPr>
          <w:rFonts w:ascii="Times New Roman" w:eastAsia="Times New Roman" w:hAnsi="Times New Roman" w:cs="Times New Roman"/>
        </w:rPr>
        <w:t xml:space="preserve"> spectrum on a compound or material with intrinsic magnetization such as one being ferromagnetic or paramagnetic</w:t>
      </w:r>
      <w:r w:rsidR="003B651A">
        <w:rPr>
          <w:rFonts w:ascii="Times New Roman" w:eastAsia="Times New Roman" w:hAnsi="Times New Roman" w:cs="Times New Roman"/>
        </w:rPr>
        <w:t xml:space="preserve">.  </w:t>
      </w:r>
      <w:r w:rsidRPr="00D13D7B">
        <w:rPr>
          <w:rFonts w:ascii="Times New Roman" w:eastAsia="Times New Roman" w:hAnsi="Times New Roman" w:cs="Times New Roman"/>
        </w:rPr>
        <w:t xml:space="preserve">An example of the former is molecular hydrino bonded or absorbed on the surface of a nickel or iron foil.  An example of the latter is a paramagnetic compound that cages the </w:t>
      </w:r>
      <w:r w:rsidRPr="00D13D7B">
        <w:rPr>
          <w:rFonts w:ascii="Times New Roman" w:eastAsia="Times New Roman" w:hAnsi="Times New Roman" w:cs="Times New Roman"/>
        </w:rPr>
        <w:lastRenderedPageBreak/>
        <w:t>molecular hydrino such as FeOOH, Fe</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w:t>
      </w:r>
      <w:r w:rsidRPr="00D13D7B">
        <w:rPr>
          <w:rFonts w:ascii="Times New Roman" w:eastAsia="Times New Roman" w:hAnsi="Times New Roman" w:cs="Times New Roman"/>
          <w:vertAlign w:val="subscript"/>
        </w:rPr>
        <w:t>3</w:t>
      </w:r>
      <w:r w:rsidR="003B651A">
        <w:rPr>
          <w:rFonts w:ascii="Times New Roman" w:eastAsia="Times New Roman" w:hAnsi="Times New Roman" w:cs="Times New Roman"/>
        </w:rPr>
        <w:t xml:space="preserve">, </w:t>
      </w:r>
      <w:r w:rsidRPr="00D13D7B">
        <w:rPr>
          <w:rFonts w:ascii="Times New Roman" w:eastAsia="Times New Roman" w:hAnsi="Times New Roman" w:cs="Times New Roman"/>
        </w:rPr>
        <w:t xml:space="preserve">or a compound that may be diamagnetic but possess paramagnetic ions in proximity to </w:t>
      </w:r>
      <w:r w:rsidR="003B651A">
        <w:rPr>
          <w:rFonts w:ascii="Times New Roman" w:eastAsia="Times New Roman" w:hAnsi="Times New Roman" w:cs="Times New Roman"/>
        </w:rPr>
        <w:t>H</w:t>
      </w:r>
      <w:r w:rsidR="003B651A" w:rsidRPr="003B651A">
        <w:rPr>
          <w:rFonts w:ascii="Times New Roman" w:eastAsia="Times New Roman" w:hAnsi="Times New Roman" w:cs="Times New Roman"/>
          <w:vertAlign w:val="subscript"/>
        </w:rPr>
        <w:t>2</w:t>
      </w:r>
      <w:r w:rsidR="003B651A">
        <w:rPr>
          <w:rFonts w:ascii="Times New Roman" w:eastAsia="Times New Roman" w:hAnsi="Times New Roman" w:cs="Times New Roman"/>
        </w:rPr>
        <w:t>(1/p) such as KCl crystals with trapped H</w:t>
      </w:r>
      <w:r w:rsidR="003B651A" w:rsidRPr="003B651A">
        <w:rPr>
          <w:rFonts w:ascii="Times New Roman" w:eastAsia="Times New Roman" w:hAnsi="Times New Roman" w:cs="Times New Roman"/>
          <w:vertAlign w:val="subscript"/>
        </w:rPr>
        <w:t>2</w:t>
      </w:r>
      <w:r w:rsidR="003B651A">
        <w:rPr>
          <w:rFonts w:ascii="Times New Roman" w:eastAsia="Times New Roman" w:hAnsi="Times New Roman" w:cs="Times New Roman"/>
        </w:rPr>
        <w:t xml:space="preserve">(1/p) molecules close to paramagnetic impurity ions.  </w:t>
      </w:r>
      <w:r w:rsidR="00CB4B25">
        <w:rPr>
          <w:rFonts w:ascii="Times New Roman" w:eastAsia="Times New Roman" w:hAnsi="Times New Roman" w:cs="Times New Roman"/>
        </w:rPr>
        <w:t>Another potential strong agent to particularly enhance the Raman spectrum is a conductive surface that amplifies the laser field locally for absorbed H</w:t>
      </w:r>
      <w:r w:rsidR="00CB4B25" w:rsidRPr="00CB4B25">
        <w:rPr>
          <w:rFonts w:ascii="Times New Roman" w:eastAsia="Times New Roman" w:hAnsi="Times New Roman" w:cs="Times New Roman"/>
          <w:vertAlign w:val="subscript"/>
        </w:rPr>
        <w:t>2</w:t>
      </w:r>
      <w:r w:rsidR="00CB4B25">
        <w:rPr>
          <w:rFonts w:ascii="Times New Roman" w:eastAsia="Times New Roman" w:hAnsi="Times New Roman" w:cs="Times New Roman"/>
        </w:rPr>
        <w:t>(1/p) molecules.</w:t>
      </w:r>
    </w:p>
    <w:p w:rsidR="00D13D7B" w:rsidRPr="00D13D7B" w:rsidRDefault="003B651A" w:rsidP="00FD7ED3">
      <w:pPr>
        <w:spacing w:line="360" w:lineRule="atLeast"/>
        <w:ind w:firstLine="720"/>
        <w:jc w:val="both"/>
        <w:rPr>
          <w:rFonts w:ascii="Times New Roman" w:eastAsia="Times New Roman" w:hAnsi="Times New Roman" w:cs="Times New Roman"/>
        </w:rPr>
      </w:pPr>
      <w:r>
        <w:rPr>
          <w:rFonts w:ascii="Times New Roman" w:eastAsia="Times New Roman" w:hAnsi="Times New Roman" w:cs="Times New Roman"/>
        </w:rPr>
        <w:t>The</w:t>
      </w:r>
      <w:r w:rsidR="00D13D7B" w:rsidRPr="00D13D7B">
        <w:rPr>
          <w:rFonts w:ascii="Times New Roman" w:eastAsia="Times New Roman" w:hAnsi="Times New Roman" w:cs="Times New Roman"/>
        </w:rPr>
        <w:t xml:space="preserve"> presence of molecular hydrino in strong matrix magnetic field may result in the alignment of the free electron angular moment of </w:t>
      </w:r>
      <w:r w:rsidR="00E64A4D" w:rsidRPr="00E64A4D">
        <w:rPr>
          <w:noProof/>
          <w:position w:val="-24"/>
        </w:rPr>
        <w:object w:dxaOrig="240" w:dyaOrig="660">
          <v:shape id="_x0000_i1153" type="#_x0000_t75" alt="" style="width:12.15pt;height:33.65pt;mso-width-percent:0;mso-height-percent:0;mso-width-percent:0;mso-height-percent:0" o:ole="">
            <v:imagedata r:id="rId284" o:title=""/>
          </v:shape>
          <o:OLEObject Type="Embed" ProgID="Equation.DSMT4" ShapeID="_x0000_i1153" DrawAspect="Content" ObjectID="_1671719087" r:id="rId285"/>
        </w:object>
      </w:r>
      <w:r w:rsidR="00D13D7B" w:rsidRPr="00D13D7B">
        <w:rPr>
          <w:rFonts w:ascii="Times New Roman" w:eastAsia="Times New Roman" w:hAnsi="Times New Roman" w:cs="Times New Roman"/>
        </w:rPr>
        <w:t xml:space="preserve"> along the magnetic field vector direction in either the z-axis or the y-axis direction of the coordinates of </w:t>
      </w:r>
      <w:r>
        <w:rPr>
          <w:rFonts w:ascii="Times New Roman" w:eastAsia="Times New Roman" w:hAnsi="Times New Roman" w:cs="Times New Roman"/>
        </w:rPr>
        <w:t>H</w:t>
      </w:r>
      <w:r w:rsidRPr="003B651A">
        <w:rPr>
          <w:rFonts w:ascii="Times New Roman" w:eastAsia="Times New Roman" w:hAnsi="Times New Roman" w:cs="Times New Roman"/>
          <w:vertAlign w:val="subscript"/>
        </w:rPr>
        <w:t>2</w:t>
      </w:r>
      <w:r>
        <w:rPr>
          <w:rFonts w:ascii="Times New Roman" w:eastAsia="Times New Roman" w:hAnsi="Times New Roman" w:cs="Times New Roman"/>
        </w:rPr>
        <w:t>(1/p)</w:t>
      </w:r>
      <w:r w:rsidR="00D13D7B" w:rsidRPr="00D13D7B">
        <w:rPr>
          <w:rFonts w:ascii="Times New Roman" w:eastAsia="Times New Roman" w:hAnsi="Times New Roman" w:cs="Times New Roman"/>
        </w:rPr>
        <w:t xml:space="preserve"> shown in Figure 11.4</w:t>
      </w:r>
      <w:r w:rsidR="00BA6EFC">
        <w:rPr>
          <w:rFonts w:ascii="Times New Roman" w:eastAsia="Times New Roman" w:hAnsi="Times New Roman" w:cs="Times New Roman"/>
        </w:rPr>
        <w:t xml:space="preserve"> of Mills [</w:t>
      </w:r>
      <w:r w:rsidR="006317AF">
        <w:rPr>
          <w:rFonts w:ascii="Times New Roman" w:eastAsia="Times New Roman" w:hAnsi="Times New Roman" w:cs="Times New Roman"/>
        </w:rPr>
        <w:t>1</w:t>
      </w:r>
      <w:r w:rsidR="00BA6EFC">
        <w:rPr>
          <w:rFonts w:ascii="Times New Roman" w:eastAsia="Times New Roman" w:hAnsi="Times New Roman" w:cs="Times New Roman"/>
        </w:rPr>
        <w:t>]</w:t>
      </w:r>
      <w:r w:rsidR="00D13D7B" w:rsidRPr="00D13D7B">
        <w:rPr>
          <w:rFonts w:ascii="Times New Roman" w:eastAsia="Times New Roman" w:hAnsi="Times New Roman" w:cs="Times New Roman"/>
        </w:rPr>
        <w:t xml:space="preserve">.  The </w:t>
      </w:r>
      <w:r w:rsidR="00FA210C">
        <w:rPr>
          <w:rFonts w:ascii="Times New Roman" w:eastAsia="Times New Roman" w:hAnsi="Times New Roman" w:cs="Times New Roman"/>
        </w:rPr>
        <w:t xml:space="preserve">external </w:t>
      </w:r>
      <w:r w:rsidR="00D13D7B" w:rsidRPr="00D13D7B">
        <w:rPr>
          <w:rFonts w:ascii="Times New Roman" w:eastAsia="Times New Roman" w:hAnsi="Times New Roman" w:cs="Times New Roman"/>
        </w:rPr>
        <w:t xml:space="preserve">alignment </w:t>
      </w:r>
      <w:r>
        <w:rPr>
          <w:rFonts w:ascii="Times New Roman" w:eastAsia="Times New Roman" w:hAnsi="Times New Roman" w:cs="Times New Roman"/>
        </w:rPr>
        <w:t xml:space="preserve">may enhance the permitted </w:t>
      </w:r>
      <w:r w:rsidR="00D13D7B" w:rsidRPr="00D13D7B">
        <w:rPr>
          <w:rFonts w:ascii="Times New Roman" w:eastAsia="Times New Roman" w:hAnsi="Times New Roman" w:cs="Times New Roman"/>
        </w:rPr>
        <w:t>excitation of a concerted transition of a rotational molecular hydrino transition coupling to the spin-orbital splitting and fluxon linkage sub-splitting of the free electron energy levels.  The spin flip energy given by Eq</w:t>
      </w:r>
      <w:r w:rsidR="00650366">
        <w:rPr>
          <w:rFonts w:ascii="Times New Roman" w:eastAsia="Times New Roman" w:hAnsi="Times New Roman" w:cs="Times New Roman"/>
        </w:rPr>
        <w:t>s</w:t>
      </w:r>
      <w:r w:rsidR="00D13D7B" w:rsidRPr="00D13D7B">
        <w:rPr>
          <w:rFonts w:ascii="Times New Roman" w:eastAsia="Times New Roman" w:hAnsi="Times New Roman" w:cs="Times New Roman"/>
        </w:rPr>
        <w:t>. (</w:t>
      </w:r>
      <w:r w:rsidR="00650366">
        <w:rPr>
          <w:rFonts w:ascii="Times New Roman" w:eastAsia="Times New Roman" w:hAnsi="Times New Roman" w:cs="Times New Roman"/>
        </w:rPr>
        <w:t>6-7</w:t>
      </w:r>
      <w:r w:rsidR="00D13D7B" w:rsidRPr="00D13D7B">
        <w:rPr>
          <w:rFonts w:ascii="Times New Roman" w:eastAsia="Times New Roman" w:hAnsi="Times New Roman" w:cs="Times New Roman"/>
        </w:rPr>
        <w:t xml:space="preserve">) with an exemplary intrinsic field of 1 T is </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18"/>
        </w:rPr>
        <w:object w:dxaOrig="7520" w:dyaOrig="460">
          <v:shape id="_x0000_i1154" type="#_x0000_t75" alt="" style="width:376.85pt;height:23.4pt;mso-width-percent:0;mso-height-percent:0;mso-width-percent:0;mso-height-percent:0" o:ole="">
            <v:imagedata r:id="rId286" o:title=""/>
          </v:shape>
          <o:OLEObject Type="Embed" ProgID="Equation.DSMT4" ShapeID="_x0000_i1154" DrawAspect="Content" ObjectID="_1671719088" r:id="rId287"/>
        </w:object>
      </w:r>
      <w:r w:rsidRPr="00D13D7B">
        <w:rPr>
          <w:rFonts w:ascii="Times New Roman" w:eastAsia="Times New Roman" w:hAnsi="Times New Roman" w:cs="Times New Roman"/>
        </w:rPr>
        <w:tab/>
        <w:t>(</w:t>
      </w:r>
      <w:r w:rsidR="00EA4720">
        <w:rPr>
          <w:rFonts w:ascii="Times New Roman" w:eastAsia="Times New Roman" w:hAnsi="Times New Roman" w:cs="Times New Roman"/>
        </w:rPr>
        <w:t>21</w:t>
      </w:r>
      <w:r w:rsidRPr="00D13D7B">
        <w:rPr>
          <w:rFonts w:ascii="Times New Roman" w:eastAsia="Times New Roman" w:hAnsi="Times New Roman" w:cs="Times New Roman"/>
        </w:rPr>
        <w:t>)</w:t>
      </w:r>
    </w:p>
    <w:p w:rsidR="00D13D7B" w:rsidRPr="00D13D7B" w:rsidRDefault="00D13D7B" w:rsidP="00FD7ED3">
      <w:pPr>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 xml:space="preserve">To conserve the photon’s angular momentum of </w:t>
      </w:r>
      <w:r w:rsidR="00E64A4D" w:rsidRPr="00025957">
        <w:rPr>
          <w:noProof/>
          <w:position w:val="-4"/>
        </w:rPr>
        <w:object w:dxaOrig="200" w:dyaOrig="260">
          <v:shape id="_x0000_i1155" type="#_x0000_t75" alt="" style="width:10.3pt;height:13.1pt;mso-width-percent:0;mso-height-percent:0;mso-width-percent:0;mso-height-percent:0" o:ole="">
            <v:imagedata r:id="rId288" o:title=""/>
          </v:shape>
          <o:OLEObject Type="Embed" ProgID="Equation.DSMT4" ShapeID="_x0000_i1155" DrawAspect="Content" ObjectID="_1671719089" r:id="rId289"/>
        </w:object>
      </w:r>
      <w:r w:rsidRPr="00D13D7B">
        <w:rPr>
          <w:rFonts w:ascii="Times New Roman" w:eastAsia="Times New Roman" w:hAnsi="Times New Roman" w:cs="Times New Roman"/>
        </w:rPr>
        <w:t xml:space="preserve">, rotational excitation requires </w:t>
      </w:r>
      <w:r w:rsidR="00E64A4D" w:rsidRPr="00025957">
        <w:rPr>
          <w:noProof/>
          <w:position w:val="-4"/>
        </w:rPr>
        <w:object w:dxaOrig="200" w:dyaOrig="260">
          <v:shape id="_x0000_i1156" type="#_x0000_t75" alt="" style="width:10.3pt;height:13.1pt;mso-width-percent:0;mso-height-percent:0;mso-width-percent:0;mso-height-percent:0" o:ole="">
            <v:imagedata r:id="rId290" o:title=""/>
          </v:shape>
          <o:OLEObject Type="Embed" ProgID="Equation.DSMT4" ShapeID="_x0000_i1156" DrawAspect="Content" ObjectID="_1671719090" r:id="rId291"/>
        </w:object>
      </w:r>
      <w:r w:rsidRPr="00D13D7B">
        <w:rPr>
          <w:rFonts w:ascii="Times New Roman" w:eastAsia="Times New Roman" w:hAnsi="Times New Roman" w:cs="Times New Roman"/>
        </w:rPr>
        <w:t xml:space="preserve"> of angular momentum along the axis of molecular rotation, a semiminor axis being either the z-axis or y-axis.  The </w:t>
      </w:r>
      <w:r w:rsidR="00E64A4D" w:rsidRPr="00025957">
        <w:rPr>
          <w:noProof/>
          <w:position w:val="-4"/>
        </w:rPr>
        <w:object w:dxaOrig="200" w:dyaOrig="260">
          <v:shape id="_x0000_i1157" type="#_x0000_t75" alt="" style="width:10.3pt;height:13.1pt;mso-width-percent:0;mso-height-percent:0;mso-width-percent:0;mso-height-percent:0" o:ole="">
            <v:imagedata r:id="rId292" o:title=""/>
          </v:shape>
          <o:OLEObject Type="Embed" ProgID="Equation.DSMT4" ShapeID="_x0000_i1157" DrawAspect="Content" ObjectID="_1671719091" r:id="rId293"/>
        </w:object>
      </w:r>
      <w:r w:rsidRPr="00D13D7B">
        <w:rPr>
          <w:rFonts w:ascii="Times New Roman" w:eastAsia="Times New Roman" w:hAnsi="Times New Roman" w:cs="Times New Roman"/>
        </w:rPr>
        <w:t xml:space="preserve"> of angular momentum gives rise to a corresponding magnet moment of a Bohr magneton along this rotational angular momentum axis.  Typically, the unpaired electron of </w:t>
      </w:r>
      <w:r w:rsidR="003B651A">
        <w:rPr>
          <w:rFonts w:ascii="Times New Roman" w:eastAsia="Times New Roman" w:hAnsi="Times New Roman" w:cs="Times New Roman"/>
        </w:rPr>
        <w:t>H</w:t>
      </w:r>
      <w:r w:rsidR="003B651A" w:rsidRPr="003B651A">
        <w:rPr>
          <w:rFonts w:ascii="Times New Roman" w:eastAsia="Times New Roman" w:hAnsi="Times New Roman" w:cs="Times New Roman"/>
          <w:vertAlign w:val="subscript"/>
        </w:rPr>
        <w:t>2</w:t>
      </w:r>
      <w:r w:rsidR="003B651A">
        <w:rPr>
          <w:rFonts w:ascii="Times New Roman" w:eastAsia="Times New Roman" w:hAnsi="Times New Roman" w:cs="Times New Roman"/>
        </w:rPr>
        <w:t>(1/p)</w:t>
      </w:r>
      <w:r w:rsidRPr="00D13D7B">
        <w:rPr>
          <w:rFonts w:ascii="Times New Roman" w:eastAsia="Times New Roman" w:hAnsi="Times New Roman" w:cs="Times New Roman"/>
        </w:rPr>
        <w:t xml:space="preserve"> gives rise to a Bohr magneton of magnetic moment along the internuclear axis when a magnetic field is applied.  However, the molecular rotation of the hydrino molecule about one of the semiminor axes causes the excitation of the semimajor-axis Bohr magneton of magnetic moment to be forbidden.  The rotational transition energy may be split by the spin-orbital energy given by Eq. (</w:t>
      </w:r>
      <w:r w:rsidR="00650366">
        <w:rPr>
          <w:rFonts w:ascii="Times New Roman" w:eastAsia="Times New Roman" w:hAnsi="Times New Roman" w:cs="Times New Roman"/>
        </w:rPr>
        <w:t>8</w:t>
      </w:r>
      <w:r w:rsidRPr="00D13D7B">
        <w:rPr>
          <w:rFonts w:ascii="Times New Roman" w:eastAsia="Times New Roman" w:hAnsi="Times New Roman" w:cs="Times New Roman"/>
        </w:rPr>
        <w:t xml:space="preserve">), except that the orbital component of spin-orbital splitting is not diamagnetically induced such that </w:t>
      </w:r>
      <w:r w:rsidR="00E64A4D" w:rsidRPr="00E64A4D">
        <w:rPr>
          <w:noProof/>
          <w:position w:val="-12"/>
        </w:rPr>
        <w:object w:dxaOrig="680" w:dyaOrig="380">
          <v:shape id="_x0000_i1158" type="#_x0000_t75" alt="" style="width:34.6pt;height:19.65pt;mso-width-percent:0;mso-height-percent:0;mso-width-percent:0;mso-height-percent:0" o:ole="">
            <v:imagedata r:id="rId294" o:title=""/>
          </v:shape>
          <o:OLEObject Type="Embed" ProgID="Equation.DSMT4" ShapeID="_x0000_i1158" DrawAspect="Content" ObjectID="_1671719092" r:id="rId295"/>
        </w:object>
      </w:r>
      <w:r w:rsidRPr="00D13D7B">
        <w:rPr>
          <w:rFonts w:ascii="Times New Roman" w:eastAsia="Times New Roman" w:hAnsi="Times New Roman" w:cs="Times New Roman"/>
        </w:rPr>
        <w:t xml:space="preserve"> and the spin-orbital energy </w:t>
      </w:r>
      <w:r w:rsidR="00E64A4D" w:rsidRPr="00E64A4D">
        <w:rPr>
          <w:noProof/>
          <w:position w:val="-16"/>
        </w:rPr>
        <w:object w:dxaOrig="680" w:dyaOrig="420">
          <v:shape id="_x0000_i1159" type="#_x0000_t75" alt="" style="width:34.6pt;height:21.5pt;mso-width-percent:0;mso-height-percent:0;mso-width-percent:0;mso-height-percent:0" o:ole="">
            <v:imagedata r:id="rId296" o:title=""/>
          </v:shape>
          <o:OLEObject Type="Embed" ProgID="Equation.DSMT4" ShapeID="_x0000_i1159" DrawAspect="Content" ObjectID="_1671719093" r:id="rId297"/>
        </w:object>
      </w:r>
      <w:r w:rsidRPr="00D13D7B">
        <w:rPr>
          <w:rFonts w:ascii="Times New Roman" w:eastAsia="Times New Roman" w:hAnsi="Times New Roman" w:cs="Times New Roman"/>
        </w:rPr>
        <w:t xml:space="preserve"> due to rotational excitation is:</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72"/>
        </w:rPr>
        <w:object w:dxaOrig="6580" w:dyaOrig="1560">
          <v:shape id="_x0000_i1160" type="#_x0000_t75" alt="" style="width:328.2pt;height:78.55pt;mso-width-percent:0;mso-height-percent:0;mso-width-percent:0;mso-height-percent:0" o:ole="">
            <v:imagedata r:id="rId298" o:title=""/>
          </v:shape>
          <o:OLEObject Type="Embed" ProgID="Equation.DSMT4" ShapeID="_x0000_i1160" DrawAspect="Content" ObjectID="_1671719094" r:id="rId299"/>
        </w:object>
      </w:r>
      <w:r w:rsidRPr="00D13D7B">
        <w:rPr>
          <w:rFonts w:ascii="Times New Roman" w:eastAsia="Times New Roman" w:hAnsi="Times New Roman" w:cs="Times New Roman"/>
        </w:rPr>
        <w:tab/>
        <w:t>(</w:t>
      </w:r>
      <w:r w:rsidR="00EA4720">
        <w:rPr>
          <w:rFonts w:ascii="Times New Roman" w:eastAsia="Times New Roman" w:hAnsi="Times New Roman" w:cs="Times New Roman"/>
        </w:rPr>
        <w:t>22</w:t>
      </w:r>
      <w:r w:rsidRPr="00D13D7B">
        <w:rPr>
          <w:rFonts w:ascii="Times New Roman" w:eastAsia="Times New Roman" w:hAnsi="Times New Roman" w:cs="Times New Roman"/>
        </w:rPr>
        <w:t>)</w:t>
      </w:r>
    </w:p>
    <w:p w:rsidR="00D13D7B" w:rsidRPr="00D13D7B" w:rsidRDefault="00D13D7B" w:rsidP="00FD7ED3">
      <w:pPr>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 xml:space="preserve">wherein </w:t>
      </w:r>
      <w:r w:rsidR="00E64A4D" w:rsidRPr="00E64A4D">
        <w:rPr>
          <w:noProof/>
          <w:position w:val="-8"/>
        </w:rPr>
        <w:object w:dxaOrig="1540" w:dyaOrig="280">
          <v:shape id="_x0000_i1161" type="#_x0000_t75" alt="" style="width:76.7pt;height:14.05pt;mso-width-percent:0;mso-height-percent:0;mso-width-percent:0;mso-height-percent:0" o:ole="">
            <v:imagedata r:id="rId300" o:title=""/>
          </v:shape>
          <o:OLEObject Type="Embed" ProgID="Equation.DSMT4" ShapeID="_x0000_i1161" DrawAspect="Content" ObjectID="_1671719095" r:id="rId301"/>
        </w:object>
      </w:r>
      <w:r w:rsidRPr="00D13D7B">
        <w:rPr>
          <w:rFonts w:ascii="Times New Roman" w:eastAsia="Times New Roman" w:hAnsi="Times New Roman" w:cs="Times New Roman"/>
        </w:rPr>
        <w:t xml:space="preserve">. The spin-orbital splitting energies due to rotation are given in Table </w:t>
      </w:r>
      <w:r w:rsidR="0016339C">
        <w:rPr>
          <w:rFonts w:ascii="Times New Roman" w:eastAsia="Times New Roman" w:hAnsi="Times New Roman" w:cs="Times New Roman"/>
        </w:rPr>
        <w:t>5</w:t>
      </w:r>
      <w:r w:rsidRPr="00D13D7B">
        <w:rPr>
          <w:rFonts w:ascii="Times New Roman" w:eastAsia="Times New Roman" w:hAnsi="Times New Roman" w:cs="Times New Roman"/>
        </w:rPr>
        <w:t>.</w:t>
      </w:r>
    </w:p>
    <w:p w:rsidR="00D13D7B" w:rsidRP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The energies of the concerted excitation of the rotational and spin-orbital coupling transitions are sub-split by the energy corresponding to flux linkage in units of the magnetic flux quantum </w:t>
      </w:r>
      <w:r w:rsidR="00E64A4D" w:rsidRPr="00E64A4D">
        <w:rPr>
          <w:noProof/>
          <w:position w:val="-24"/>
        </w:rPr>
        <w:object w:dxaOrig="340" w:dyaOrig="660">
          <v:shape id="_x0000_i1162" type="#_x0000_t75" alt="" style="width:16.85pt;height:33.65pt;mso-width-percent:0;mso-height-percent:0;mso-width-percent:0;mso-height-percent:0" o:ole="">
            <v:imagedata r:id="rId302" o:title=""/>
          </v:shape>
          <o:OLEObject Type="Embed" ProgID="Equation.DSMT4" ShapeID="_x0000_i1162" DrawAspect="Content" ObjectID="_1671719096" r:id="rId303"/>
        </w:object>
      </w:r>
      <w:r w:rsidRPr="00D13D7B">
        <w:rPr>
          <w:rFonts w:ascii="Times New Roman" w:eastAsia="Times New Roman" w:hAnsi="Times New Roman" w:cs="Times New Roman"/>
        </w:rPr>
        <w:t xml:space="preserve">.  The free electron angular momentum of </w:t>
      </w:r>
      <w:r w:rsidR="00E64A4D" w:rsidRPr="00E64A4D">
        <w:rPr>
          <w:noProof/>
          <w:position w:val="-24"/>
        </w:rPr>
        <w:object w:dxaOrig="240" w:dyaOrig="660">
          <v:shape id="_x0000_i1163" type="#_x0000_t75" alt="" style="width:12.15pt;height:33.65pt;mso-width-percent:0;mso-height-percent:0;mso-width-percent:0;mso-height-percent:0" o:ole="">
            <v:imagedata r:id="rId304" o:title=""/>
          </v:shape>
          <o:OLEObject Type="Embed" ProgID="Equation.DSMT4" ShapeID="_x0000_i1163" DrawAspect="Content" ObjectID="_1671719097" r:id="rId305"/>
        </w:object>
      </w:r>
      <w:r w:rsidRPr="00D13D7B">
        <w:rPr>
          <w:rFonts w:ascii="Times New Roman" w:eastAsia="Times New Roman" w:hAnsi="Times New Roman" w:cs="Times New Roman"/>
        </w:rPr>
        <w:t xml:space="preserve"> and the rotational angular momentum of </w:t>
      </w:r>
      <w:r w:rsidR="00E64A4D" w:rsidRPr="00025957">
        <w:rPr>
          <w:noProof/>
          <w:position w:val="-4"/>
        </w:rPr>
        <w:object w:dxaOrig="200" w:dyaOrig="260">
          <v:shape id="_x0000_i1164" type="#_x0000_t75" alt="" style="width:10.3pt;height:13.1pt;mso-width-percent:0;mso-height-percent:0;mso-width-percent:0;mso-height-percent:0" o:ole="">
            <v:imagedata r:id="rId306" o:title=""/>
          </v:shape>
          <o:OLEObject Type="Embed" ProgID="Equation.DSMT4" ShapeID="_x0000_i1164" DrawAspect="Content" ObjectID="_1671719098" r:id="rId307"/>
        </w:object>
      </w:r>
      <w:r w:rsidRPr="00D13D7B">
        <w:rPr>
          <w:rFonts w:ascii="Times New Roman" w:eastAsia="Times New Roman" w:hAnsi="Times New Roman" w:cs="Times New Roman"/>
        </w:rPr>
        <w:t xml:space="preserve"> add when the corresponding vectors are aligned along a common z-axis to give a resultant </w:t>
      </w:r>
      <w:r w:rsidRPr="00D13D7B">
        <w:rPr>
          <w:rFonts w:ascii="Times New Roman" w:eastAsia="Times New Roman" w:hAnsi="Times New Roman" w:cs="Times New Roman"/>
        </w:rPr>
        <w:lastRenderedPageBreak/>
        <w:t xml:space="preserve">angular momentum of </w:t>
      </w:r>
      <w:r w:rsidR="00E64A4D" w:rsidRPr="00E64A4D">
        <w:rPr>
          <w:noProof/>
          <w:position w:val="-24"/>
        </w:rPr>
        <w:object w:dxaOrig="760" w:dyaOrig="660">
          <v:shape id="_x0000_i1165" type="#_x0000_t75" alt="" style="width:37.4pt;height:33.65pt;mso-width-percent:0;mso-height-percent:0;mso-width-percent:0;mso-height-percent:0" o:ole="">
            <v:imagedata r:id="rId308" o:title=""/>
          </v:shape>
          <o:OLEObject Type="Embed" ProgID="Equation.DSMT4" ShapeID="_x0000_i1165" DrawAspect="Content" ObjectID="_1671719099" r:id="rId309"/>
        </w:object>
      </w:r>
      <w:r w:rsidRPr="00D13D7B">
        <w:rPr>
          <w:rFonts w:ascii="Times New Roman" w:eastAsia="Times New Roman" w:hAnsi="Times New Roman" w:cs="Times New Roman"/>
        </w:rPr>
        <w:t>.  The energy contribution of the flux linkage of a fluxon by molecular hydrino is given by Eq. (1</w:t>
      </w:r>
      <w:r w:rsidR="00650366">
        <w:rPr>
          <w:rFonts w:ascii="Times New Roman" w:eastAsia="Times New Roman" w:hAnsi="Times New Roman" w:cs="Times New Roman"/>
        </w:rPr>
        <w:t>8</w:t>
      </w:r>
      <w:r w:rsidRPr="00D13D7B">
        <w:rPr>
          <w:rFonts w:ascii="Times New Roman" w:eastAsia="Times New Roman" w:hAnsi="Times New Roman" w:cs="Times New Roman"/>
        </w:rPr>
        <w:t xml:space="preserve">) with </w:t>
      </w:r>
      <w:r w:rsidR="00E64A4D" w:rsidRPr="00E64A4D">
        <w:rPr>
          <w:noProof/>
          <w:position w:val="-12"/>
        </w:rPr>
        <w:object w:dxaOrig="780" w:dyaOrig="380">
          <v:shape id="_x0000_i1166" type="#_x0000_t75" alt="" style="width:38.35pt;height:19.65pt;mso-width-percent:0;mso-height-percent:0;mso-width-percent:0;mso-height-percent:0" o:ole="">
            <v:imagedata r:id="rId310" o:title=""/>
          </v:shape>
          <o:OLEObject Type="Embed" ProgID="Equation.DSMT4" ShapeID="_x0000_i1166" DrawAspect="Content" ObjectID="_1671719100" r:id="rId311"/>
        </w:object>
      </w:r>
      <w:r w:rsidRPr="00D13D7B">
        <w:rPr>
          <w:rFonts w:ascii="Times New Roman" w:eastAsia="Times New Roman" w:hAnsi="Times New Roman" w:cs="Times New Roman"/>
        </w:rPr>
        <w:t xml:space="preserve"> since the orbital component of spin-orbital coupling is not diamagnetically induced.  In the case of </w:t>
      </w:r>
      <w:r w:rsidR="00E64A4D" w:rsidRPr="00E64A4D">
        <w:rPr>
          <w:noProof/>
          <w:position w:val="-24"/>
        </w:rPr>
        <w:object w:dxaOrig="760" w:dyaOrig="660">
          <v:shape id="_x0000_i1167" type="#_x0000_t75" alt="" style="width:37.4pt;height:33.65pt;mso-width-percent:0;mso-height-percent:0;mso-width-percent:0;mso-height-percent:0" o:ole="">
            <v:imagedata r:id="rId312" o:title=""/>
          </v:shape>
          <o:OLEObject Type="Embed" ProgID="Equation.DSMT4" ShapeID="_x0000_i1167" DrawAspect="Content" ObjectID="_1671719101" r:id="rId313"/>
        </w:object>
      </w:r>
      <w:r w:rsidRPr="00D13D7B">
        <w:rPr>
          <w:rFonts w:ascii="Times New Roman" w:eastAsia="Times New Roman" w:hAnsi="Times New Roman" w:cs="Times New Roman"/>
        </w:rPr>
        <w:t xml:space="preserve">, the </w:t>
      </w:r>
      <w:r w:rsidR="00E64A4D" w:rsidRPr="00E64A4D">
        <w:rPr>
          <w:noProof/>
          <w:position w:val="-14"/>
        </w:rPr>
        <w:object w:dxaOrig="920" w:dyaOrig="420">
          <v:shape id="_x0000_i1168" type="#_x0000_t75" alt="" style="width:45.8pt;height:21.5pt;mso-width-percent:0;mso-height-percent:0;mso-width-percent:0;mso-height-percent:0" o:ole="">
            <v:imagedata r:id="rId314" o:title=""/>
          </v:shape>
          <o:OLEObject Type="Embed" ProgID="Equation.DSMT4" ShapeID="_x0000_i1168" DrawAspect="Content" ObjectID="_1671719102" r:id="rId315"/>
        </w:object>
      </w:r>
      <w:r w:rsidRPr="00D13D7B">
        <w:rPr>
          <w:rFonts w:ascii="Times New Roman" w:eastAsia="Times New Roman" w:hAnsi="Times New Roman" w:cs="Times New Roman"/>
        </w:rPr>
        <w:t xml:space="preserve"> </w:t>
      </w:r>
      <w:r w:rsidRPr="00D13D7B">
        <w:rPr>
          <w:rFonts w:ascii="Times New Roman" w:eastAsia="Calibri" w:hAnsi="Times New Roman" w:cs="Times New Roman"/>
          <w:color w:val="000000"/>
        </w:rPr>
        <w:t xml:space="preserve">fluxon linkage energies </w:t>
      </w:r>
      <w:r w:rsidR="00E64A4D" w:rsidRPr="00E64A4D">
        <w:rPr>
          <w:noProof/>
          <w:position w:val="-16"/>
        </w:rPr>
        <w:object w:dxaOrig="1140" w:dyaOrig="420">
          <v:shape id="_x0000_i1169" type="#_x0000_t75" alt="" style="width:57.05pt;height:21.5pt;mso-width-percent:0;mso-height-percent:0;mso-width-percent:0;mso-height-percent:0" o:ole="">
            <v:imagedata r:id="rId316" o:title=""/>
          </v:shape>
          <o:OLEObject Type="Embed" ProgID="Equation.DSMT4" ShapeID="_x0000_i1169" DrawAspect="Content" ObjectID="_1671719103" r:id="rId317"/>
        </w:object>
      </w:r>
      <w:r w:rsidRPr="00D13D7B">
        <w:rPr>
          <w:rFonts w:ascii="Times New Roman" w:eastAsia="Calibri" w:hAnsi="Times New Roman" w:cs="Times New Roman"/>
          <w:color w:val="000000"/>
        </w:rPr>
        <w:t xml:space="preserve"> for fluxon sub-splitting quantum numbers </w:t>
      </w:r>
      <w:r w:rsidR="00E64A4D" w:rsidRPr="00E64A4D">
        <w:rPr>
          <w:noProof/>
          <w:position w:val="-12"/>
        </w:rPr>
        <w:object w:dxaOrig="1800" w:dyaOrig="380">
          <v:shape id="_x0000_i1170" type="#_x0000_t75" alt="" style="width:90.7pt;height:19.65pt;mso-width-percent:0;mso-height-percent:0;mso-width-percent:0;mso-height-percent:0" o:ole="">
            <v:imagedata r:id="rId318" o:title=""/>
          </v:shape>
          <o:OLEObject Type="Embed" ProgID="Equation.DSMT4" ShapeID="_x0000_i1170" DrawAspect="Content" ObjectID="_1671719104" r:id="rId319"/>
        </w:object>
      </w:r>
      <w:r w:rsidRPr="00D13D7B">
        <w:rPr>
          <w:rFonts w:ascii="Times New Roman" w:eastAsia="Calibri" w:hAnsi="Times New Roman" w:cs="Times New Roman"/>
          <w:color w:val="000000"/>
        </w:rPr>
        <w:t xml:space="preserve"> due to spin-orbital coupling to a molecular rotational transition are</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76"/>
        </w:rPr>
        <w:object w:dxaOrig="5520" w:dyaOrig="2120">
          <v:shape id="_x0000_i1171" type="#_x0000_t75" alt="" style="width:275.85pt;height:105.65pt;mso-width-percent:0;mso-height-percent:0;mso-width-percent:0;mso-height-percent:0" o:ole="">
            <v:imagedata r:id="rId320" o:title=""/>
          </v:shape>
          <o:OLEObject Type="Embed" ProgID="Equation.DSMT4" ShapeID="_x0000_i1171" DrawAspect="Content" ObjectID="_1671719105" r:id="rId321"/>
        </w:object>
      </w:r>
      <w:r w:rsidRPr="00D13D7B">
        <w:rPr>
          <w:rFonts w:ascii="Times New Roman" w:eastAsia="Times New Roman" w:hAnsi="Times New Roman" w:cs="Times New Roman"/>
        </w:rPr>
        <w:tab/>
        <w:t>(</w:t>
      </w:r>
      <w:r w:rsidR="00EA4720">
        <w:rPr>
          <w:rFonts w:ascii="Times New Roman" w:eastAsia="Times New Roman" w:hAnsi="Times New Roman" w:cs="Times New Roman"/>
        </w:rPr>
        <w:t>23</w:t>
      </w:r>
      <w:r w:rsidRPr="00D13D7B">
        <w:rPr>
          <w:rFonts w:ascii="Times New Roman" w:eastAsia="Times New Roman" w:hAnsi="Times New Roman" w:cs="Times New Roman"/>
        </w:rPr>
        <w:t>)</w:t>
      </w:r>
    </w:p>
    <w:p w:rsidR="00D13D7B" w:rsidRPr="00D13D7B" w:rsidRDefault="00D13D7B" w:rsidP="00FD7ED3">
      <w:pPr>
        <w:spacing w:line="360" w:lineRule="atLeast"/>
        <w:jc w:val="both"/>
        <w:rPr>
          <w:rFonts w:ascii="Times New Roman" w:eastAsia="Calibri" w:hAnsi="Times New Roman" w:cs="Times New Roman"/>
          <w:color w:val="000000"/>
        </w:rPr>
      </w:pPr>
      <w:r w:rsidRPr="00D13D7B">
        <w:rPr>
          <w:rFonts w:ascii="Times New Roman" w:eastAsia="Times New Roman" w:hAnsi="Times New Roman" w:cs="Times New Roman"/>
          <w:noProof/>
        </w:rPr>
        <w:t xml:space="preserve">wherein </w:t>
      </w:r>
      <w:r w:rsidR="00E64A4D" w:rsidRPr="00E64A4D">
        <w:rPr>
          <w:noProof/>
          <w:position w:val="-10"/>
        </w:rPr>
        <w:object w:dxaOrig="200" w:dyaOrig="300">
          <v:shape id="_x0000_i1172" type="#_x0000_t75" alt="" style="width:10.3pt;height:14.95pt;mso-width-percent:0;mso-height-percent:0;mso-width-percent:0;mso-height-percent:0" o:ole="">
            <v:imagedata r:id="rId322" o:title=""/>
          </v:shape>
          <o:OLEObject Type="Embed" ProgID="Equation.DSMT4" ShapeID="_x0000_i1172" DrawAspect="Content" ObjectID="_1671719106" r:id="rId323"/>
        </w:object>
      </w:r>
      <w:r w:rsidRPr="00D13D7B">
        <w:rPr>
          <w:rFonts w:ascii="Times New Roman" w:eastAsia="Calibri" w:hAnsi="Times New Roman" w:cs="Times New Roman"/>
        </w:rPr>
        <w:t xml:space="preserve"> is an integer corresponding to the number of fluxons linked having fluxon linkage quantum number </w:t>
      </w:r>
      <w:r w:rsidR="00E64A4D" w:rsidRPr="00E64A4D">
        <w:rPr>
          <w:noProof/>
          <w:position w:val="-12"/>
        </w:rPr>
        <w:object w:dxaOrig="540" w:dyaOrig="380">
          <v:shape id="_x0000_i1173" type="#_x0000_t75" alt="" style="width:27.1pt;height:19.65pt;mso-width-percent:0;mso-height-percent:0;mso-width-percent:0;mso-height-percent:0" o:ole="">
            <v:imagedata r:id="rId324" o:title=""/>
          </v:shape>
          <o:OLEObject Type="Embed" ProgID="Equation.DSMT4" ShapeID="_x0000_i1173" DrawAspect="Content" ObjectID="_1671719107" r:id="rId325"/>
        </w:object>
      </w:r>
      <w:r w:rsidRPr="00D13D7B">
        <w:rPr>
          <w:rFonts w:ascii="Times New Roman" w:eastAsia="Calibri" w:hAnsi="Times New Roman" w:cs="Times New Roman"/>
        </w:rPr>
        <w:t xml:space="preserve"> and the semiminor radius of the </w:t>
      </w:r>
      <w:r w:rsidR="00E64A4D" w:rsidRPr="00E64A4D">
        <w:rPr>
          <w:noProof/>
          <w:position w:val="-14"/>
        </w:rPr>
        <w:object w:dxaOrig="920" w:dyaOrig="420">
          <v:shape id="_x0000_i1174" type="#_x0000_t75" alt="" style="width:45.8pt;height:21.5pt;mso-width-percent:0;mso-height-percent:0;mso-width-percent:0;mso-height-percent:0" o:ole="">
            <v:imagedata r:id="rId326" o:title=""/>
          </v:shape>
          <o:OLEObject Type="Embed" ProgID="Equation.DSMT4" ShapeID="_x0000_i1174" DrawAspect="Content" ObjectID="_1671719108" r:id="rId327"/>
        </w:object>
      </w:r>
      <w:r w:rsidRPr="00D13D7B">
        <w:rPr>
          <w:rFonts w:ascii="Times New Roman" w:eastAsia="Calibri" w:hAnsi="Times New Roman" w:cs="Times New Roman"/>
        </w:rPr>
        <w:t xml:space="preserve"> MO is given by </w:t>
      </w:r>
      <w:r w:rsidR="00650366">
        <w:rPr>
          <w:rFonts w:ascii="Times New Roman" w:eastAsia="Calibri" w:hAnsi="Times New Roman" w:cs="Times New Roman"/>
        </w:rPr>
        <w:t xml:space="preserve">Mills </w:t>
      </w:r>
      <w:r w:rsidRPr="00D13D7B">
        <w:rPr>
          <w:rFonts w:ascii="Times New Roman" w:eastAsia="Calibri" w:hAnsi="Times New Roman" w:cs="Times New Roman"/>
        </w:rPr>
        <w:t>Eq. (11.205)</w:t>
      </w:r>
      <w:r w:rsidR="00650366">
        <w:rPr>
          <w:rFonts w:ascii="Times New Roman" w:eastAsia="Calibri" w:hAnsi="Times New Roman" w:cs="Times New Roman"/>
        </w:rPr>
        <w:t xml:space="preserve"> [</w:t>
      </w:r>
      <w:r w:rsidR="006317AF">
        <w:rPr>
          <w:rFonts w:ascii="Times New Roman" w:eastAsia="Calibri" w:hAnsi="Times New Roman" w:cs="Times New Roman"/>
        </w:rPr>
        <w:t>1</w:t>
      </w:r>
      <w:r w:rsidR="00650366">
        <w:rPr>
          <w:rFonts w:ascii="Times New Roman" w:eastAsia="Calibri" w:hAnsi="Times New Roman" w:cs="Times New Roman"/>
        </w:rPr>
        <w:t>]</w:t>
      </w:r>
      <w:r w:rsidRPr="00D13D7B">
        <w:rPr>
          <w:rFonts w:ascii="Times New Roman" w:eastAsia="Calibri" w:hAnsi="Times New Roman" w:cs="Times New Roman"/>
        </w:rPr>
        <w:t xml:space="preserve"> with </w:t>
      </w:r>
      <w:r w:rsidR="00E64A4D" w:rsidRPr="00E64A4D">
        <w:rPr>
          <w:noProof/>
          <w:position w:val="-10"/>
        </w:rPr>
        <w:object w:dxaOrig="580" w:dyaOrig="300">
          <v:shape id="_x0000_i1175" type="#_x0000_t75" alt="" style="width:29pt;height:14.95pt;mso-width-percent:0;mso-height-percent:0;mso-width-percent:0;mso-height-percent:0" o:ole="">
            <v:imagedata r:id="rId328" o:title=""/>
          </v:shape>
          <o:OLEObject Type="Embed" ProgID="Equation.DSMT4" ShapeID="_x0000_i1175" DrawAspect="Content" ObjectID="_1671719109" r:id="rId329"/>
        </w:object>
      </w:r>
      <w:r w:rsidRPr="00D13D7B">
        <w:rPr>
          <w:rFonts w:ascii="Times New Roman" w:eastAsia="Calibri" w:hAnsi="Times New Roman" w:cs="Times New Roman"/>
        </w:rPr>
        <w:t xml:space="preserve"> (</w:t>
      </w:r>
      <w:r w:rsidR="00E64A4D" w:rsidRPr="00E64A4D">
        <w:rPr>
          <w:noProof/>
          <w:position w:val="-30"/>
        </w:rPr>
        <w:object w:dxaOrig="880" w:dyaOrig="720">
          <v:shape id="_x0000_i1176" type="#_x0000_t75" alt="" style="width:43pt;height:36.45pt;mso-width-percent:0;mso-height-percent:0;mso-width-percent:0;mso-height-percent:0" o:ole="">
            <v:imagedata r:id="rId330" o:title=""/>
          </v:shape>
          <o:OLEObject Type="Embed" ProgID="Equation.DSMT4" ShapeID="_x0000_i1176" DrawAspect="Content" ObjectID="_1671719110" r:id="rId331"/>
        </w:object>
      </w:r>
      <w:r w:rsidRPr="00D13D7B">
        <w:rPr>
          <w:rFonts w:ascii="Times New Roman" w:eastAsia="Calibri" w:hAnsi="Times New Roman" w:cs="Times New Roman"/>
        </w:rPr>
        <w:t xml:space="preserve">).  </w:t>
      </w:r>
      <w:r w:rsidRPr="00D13D7B">
        <w:rPr>
          <w:rFonts w:ascii="Times New Roman" w:eastAsia="Times New Roman" w:hAnsi="Times New Roman" w:cs="Times New Roman"/>
        </w:rPr>
        <w:t xml:space="preserve">As in the case with spin flip transitions observable by EPR spectroscopy, the </w:t>
      </w:r>
      <w:r w:rsidRPr="00D13D7B">
        <w:rPr>
          <w:rFonts w:ascii="Times New Roman" w:eastAsia="Calibri" w:hAnsi="Times New Roman" w:cs="Times New Roman"/>
          <w:color w:val="000000"/>
        </w:rPr>
        <w:t xml:space="preserve">fluxon sub-splitting quantum number is determined by the number of angular momentum components active during the transition.  Due to the nature of the rotation transition wherein the rotational quantum number </w:t>
      </w:r>
      <w:r w:rsidR="00E64A4D" w:rsidRPr="00025957">
        <w:rPr>
          <w:noProof/>
          <w:position w:val="-4"/>
        </w:rPr>
        <w:object w:dxaOrig="220" w:dyaOrig="240">
          <v:shape id="_x0000_i1177" type="#_x0000_t75" alt="" style="width:11.2pt;height:12.15pt;mso-width-percent:0;mso-height-percent:0;mso-width-percent:0;mso-height-percent:0" o:ole="">
            <v:imagedata r:id="rId332" o:title=""/>
          </v:shape>
          <o:OLEObject Type="Embed" ProgID="Equation.DSMT4" ShapeID="_x0000_i1177" DrawAspect="Content" ObjectID="_1671719111" r:id="rId333"/>
        </w:object>
      </w:r>
      <w:r w:rsidRPr="00D13D7B">
        <w:rPr>
          <w:rFonts w:ascii="Times New Roman" w:eastAsia="Calibri" w:hAnsi="Times New Roman" w:cs="Times New Roman"/>
          <w:color w:val="000000"/>
        </w:rPr>
        <w:t xml:space="preserve"> may be arbitrarily large, the upper range of the fluxon sub-splitting quantum number is not bounded.</w:t>
      </w:r>
    </w:p>
    <w:p w:rsidR="00D13D7B" w:rsidRP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Alternatively, the spin component of </w:t>
      </w:r>
      <w:r w:rsidR="00E64A4D" w:rsidRPr="00E64A4D">
        <w:rPr>
          <w:noProof/>
          <w:position w:val="-24"/>
        </w:rPr>
        <w:object w:dxaOrig="240" w:dyaOrig="660">
          <v:shape id="_x0000_i1178" type="#_x0000_t75" alt="" style="width:12.15pt;height:33.65pt;mso-width-percent:0;mso-height-percent:0;mso-width-percent:0;mso-height-percent:0" o:ole="">
            <v:imagedata r:id="rId334" o:title=""/>
          </v:shape>
          <o:OLEObject Type="Embed" ProgID="Equation.DSMT4" ShapeID="_x0000_i1178" DrawAspect="Content" ObjectID="_1671719112" r:id="rId335"/>
        </w:object>
      </w:r>
      <w:r w:rsidRPr="00D13D7B">
        <w:rPr>
          <w:rFonts w:ascii="Times New Roman" w:eastAsia="Times New Roman" w:hAnsi="Times New Roman" w:cs="Times New Roman"/>
        </w:rPr>
        <w:t xml:space="preserve"> may align perpendicular to the rotational angular momentum of </w:t>
      </w:r>
      <w:r w:rsidR="00E64A4D" w:rsidRPr="00025957">
        <w:rPr>
          <w:noProof/>
          <w:position w:val="-4"/>
        </w:rPr>
        <w:object w:dxaOrig="200" w:dyaOrig="260">
          <v:shape id="_x0000_i1179" type="#_x0000_t75" alt="" style="width:10.3pt;height:13.1pt;mso-width-percent:0;mso-height-percent:0;mso-width-percent:0;mso-height-percent:0" o:ole="">
            <v:imagedata r:id="rId336" o:title=""/>
          </v:shape>
          <o:OLEObject Type="Embed" ProgID="Equation.DSMT4" ShapeID="_x0000_i1179" DrawAspect="Content" ObjectID="_1671719113" r:id="rId337"/>
        </w:object>
      </w:r>
      <w:r w:rsidRPr="00D13D7B">
        <w:rPr>
          <w:rFonts w:ascii="Times New Roman" w:eastAsia="Times New Roman" w:hAnsi="Times New Roman" w:cs="Times New Roman"/>
        </w:rPr>
        <w:t xml:space="preserve"> to give a resultant z-axis angular momentum of </w:t>
      </w:r>
      <w:r w:rsidRPr="00D13D7B">
        <w:rPr>
          <w:rFonts w:ascii="Times New Roman" w:eastAsia="Times New Roman" w:hAnsi="Times New Roman" w:cs="Times New Roman"/>
          <w:noProof/>
          <w:position w:val="-4"/>
          <w:lang w:val="en-GB" w:eastAsia="en-GB"/>
        </w:rPr>
        <w:drawing>
          <wp:inline distT="0" distB="0" distL="0" distR="0" wp14:anchorId="5CF3D832" wp14:editId="11B9EBF4">
            <wp:extent cx="369570" cy="158115"/>
            <wp:effectExtent l="0" t="0" r="0" b="0"/>
            <wp:docPr id="8495" name="Picture 8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69570" cy="158115"/>
                    </a:xfrm>
                    <a:prstGeom prst="rect">
                      <a:avLst/>
                    </a:prstGeom>
                    <a:noFill/>
                    <a:ln>
                      <a:noFill/>
                    </a:ln>
                  </pic:spPr>
                </pic:pic>
              </a:graphicData>
            </a:graphic>
          </wp:inline>
        </w:drawing>
      </w:r>
      <w:r w:rsidRPr="00D13D7B">
        <w:rPr>
          <w:rFonts w:ascii="Times New Roman" w:eastAsia="Times New Roman" w:hAnsi="Times New Roman" w:cs="Times New Roman"/>
        </w:rPr>
        <w:t xml:space="preserve"> wherein the spin component averages to zero since it rotates about the z-axis due to molecular rotation.  In the case of </w:t>
      </w:r>
      <w:r w:rsidR="00E64A4D" w:rsidRPr="00025957">
        <w:rPr>
          <w:noProof/>
          <w:position w:val="-4"/>
        </w:rPr>
        <w:object w:dxaOrig="580" w:dyaOrig="260">
          <v:shape id="_x0000_i1180" type="#_x0000_t75" alt="" style="width:29pt;height:13.1pt;mso-width-percent:0;mso-height-percent:0;mso-width-percent:0;mso-height-percent:0" o:ole="">
            <v:imagedata r:id="rId339" o:title=""/>
          </v:shape>
          <o:OLEObject Type="Embed" ProgID="Equation.DSMT4" ShapeID="_x0000_i1180" DrawAspect="Content" ObjectID="_1671719114" r:id="rId340"/>
        </w:object>
      </w:r>
      <w:r w:rsidRPr="00D13D7B">
        <w:rPr>
          <w:rFonts w:ascii="Times New Roman" w:eastAsia="Times New Roman" w:hAnsi="Times New Roman" w:cs="Times New Roman"/>
        </w:rPr>
        <w:t xml:space="preserve">, the </w:t>
      </w:r>
      <w:r w:rsidR="00E64A4D" w:rsidRPr="00E64A4D">
        <w:rPr>
          <w:noProof/>
          <w:position w:val="-14"/>
        </w:rPr>
        <w:object w:dxaOrig="920" w:dyaOrig="420">
          <v:shape id="_x0000_i1181" type="#_x0000_t75" alt="" style="width:45.8pt;height:21.5pt;mso-width-percent:0;mso-height-percent:0;mso-width-percent:0;mso-height-percent:0" o:ole="">
            <v:imagedata r:id="rId341" o:title=""/>
          </v:shape>
          <o:OLEObject Type="Embed" ProgID="Equation.DSMT4" ShapeID="_x0000_i1181" DrawAspect="Content" ObjectID="_1671719115" r:id="rId342"/>
        </w:object>
      </w:r>
      <w:r w:rsidRPr="00D13D7B">
        <w:rPr>
          <w:rFonts w:ascii="Times New Roman" w:eastAsia="Times New Roman" w:hAnsi="Times New Roman" w:cs="Times New Roman"/>
        </w:rPr>
        <w:t xml:space="preserve"> </w:t>
      </w:r>
      <w:bookmarkStart w:id="1" w:name="OLE_LINK1"/>
      <w:r w:rsidRPr="00D13D7B">
        <w:rPr>
          <w:rFonts w:ascii="Times New Roman" w:eastAsia="Calibri" w:hAnsi="Times New Roman" w:cs="Times New Roman"/>
          <w:color w:val="000000"/>
        </w:rPr>
        <w:t xml:space="preserve">fluxon linkage energies </w:t>
      </w:r>
      <w:r w:rsidR="00E64A4D" w:rsidRPr="00E64A4D">
        <w:rPr>
          <w:noProof/>
          <w:position w:val="-16"/>
        </w:rPr>
        <w:object w:dxaOrig="560" w:dyaOrig="420">
          <v:shape id="_x0000_i1182" type="#_x0000_t75" alt="" style="width:29pt;height:21.5pt;mso-width-percent:0;mso-height-percent:0;mso-width-percent:0;mso-height-percent:0" o:ole="">
            <v:imagedata r:id="rId343" o:title=""/>
          </v:shape>
          <o:OLEObject Type="Embed" ProgID="Equation.DSMT4" ShapeID="_x0000_i1182" DrawAspect="Content" ObjectID="_1671719116" r:id="rId344"/>
        </w:object>
      </w:r>
      <w:r w:rsidRPr="00D13D7B">
        <w:rPr>
          <w:rFonts w:ascii="Times New Roman" w:eastAsia="Calibri" w:hAnsi="Times New Roman" w:cs="Times New Roman"/>
          <w:color w:val="000000"/>
        </w:rPr>
        <w:t xml:space="preserve"> </w:t>
      </w:r>
      <w:bookmarkEnd w:id="1"/>
      <w:r w:rsidRPr="00D13D7B">
        <w:rPr>
          <w:rFonts w:ascii="Times New Roman" w:eastAsia="Calibri" w:hAnsi="Times New Roman" w:cs="Times New Roman"/>
          <w:color w:val="000000"/>
        </w:rPr>
        <w:t xml:space="preserve">for fluxon sub-splitting quantum numbers </w:t>
      </w:r>
      <w:r w:rsidR="00E64A4D" w:rsidRPr="00E64A4D">
        <w:rPr>
          <w:noProof/>
          <w:position w:val="-12"/>
        </w:rPr>
        <w:object w:dxaOrig="1660" w:dyaOrig="380">
          <v:shape id="_x0000_i1183" type="#_x0000_t75" alt="" style="width:83.2pt;height:19.65pt;mso-width-percent:0;mso-height-percent:0;mso-width-percent:0;mso-height-percent:0" o:ole="">
            <v:imagedata r:id="rId345" o:title=""/>
          </v:shape>
          <o:OLEObject Type="Embed" ProgID="Equation.DSMT4" ShapeID="_x0000_i1183" DrawAspect="Content" ObjectID="_1671719117" r:id="rId346"/>
        </w:object>
      </w:r>
      <w:r w:rsidRPr="00D13D7B">
        <w:rPr>
          <w:rFonts w:ascii="Times New Roman" w:eastAsia="Calibri" w:hAnsi="Times New Roman" w:cs="Times New Roman"/>
          <w:color w:val="000000"/>
        </w:rPr>
        <w:t xml:space="preserve"> due to spin-orbital coupling to a molecular rotational transition are</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54"/>
        </w:rPr>
        <w:object w:dxaOrig="3060" w:dyaOrig="1200">
          <v:shape id="_x0000_i1184" type="#_x0000_t75" alt="" style="width:153.35pt;height:59.85pt;mso-width-percent:0;mso-height-percent:0;mso-width-percent:0;mso-height-percent:0" o:ole="">
            <v:imagedata r:id="rId347" o:title=""/>
          </v:shape>
          <o:OLEObject Type="Embed" ProgID="Equation.DSMT4" ShapeID="_x0000_i1184" DrawAspect="Content" ObjectID="_1671719118" r:id="rId348"/>
        </w:object>
      </w:r>
      <w:r w:rsidRPr="00D13D7B">
        <w:rPr>
          <w:rFonts w:ascii="Times New Roman" w:eastAsia="Times New Roman" w:hAnsi="Times New Roman" w:cs="Times New Roman"/>
        </w:rPr>
        <w:tab/>
        <w:t>(</w:t>
      </w:r>
      <w:r w:rsidR="00EA4720">
        <w:rPr>
          <w:rFonts w:ascii="Times New Roman" w:eastAsia="Times New Roman" w:hAnsi="Times New Roman" w:cs="Times New Roman"/>
        </w:rPr>
        <w:t>24</w:t>
      </w:r>
      <w:r w:rsidRPr="00D13D7B">
        <w:rPr>
          <w:rFonts w:ascii="Times New Roman" w:eastAsia="Times New Roman" w:hAnsi="Times New Roman" w:cs="Times New Roman"/>
        </w:rPr>
        <w:t>)</w:t>
      </w:r>
    </w:p>
    <w:p w:rsidR="00D13D7B" w:rsidRPr="00D13D7B" w:rsidRDefault="00D13D7B" w:rsidP="00FD7ED3">
      <w:pPr>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noProof/>
        </w:rPr>
        <w:t xml:space="preserve">wherein </w:t>
      </w:r>
      <w:r w:rsidR="00E64A4D" w:rsidRPr="00E64A4D">
        <w:rPr>
          <w:noProof/>
          <w:position w:val="-10"/>
        </w:rPr>
        <w:object w:dxaOrig="200" w:dyaOrig="300">
          <v:shape id="_x0000_i1185" type="#_x0000_t75" alt="" style="width:10.3pt;height:14.95pt;mso-width-percent:0;mso-height-percent:0;mso-width-percent:0;mso-height-percent:0" o:ole="">
            <v:imagedata r:id="rId349" o:title=""/>
          </v:shape>
          <o:OLEObject Type="Embed" ProgID="Equation.DSMT4" ShapeID="_x0000_i1185" DrawAspect="Content" ObjectID="_1671719119" r:id="rId350"/>
        </w:object>
      </w:r>
      <w:r w:rsidRPr="00D13D7B">
        <w:rPr>
          <w:rFonts w:ascii="Times New Roman" w:eastAsia="Calibri" w:hAnsi="Times New Roman" w:cs="Times New Roman"/>
        </w:rPr>
        <w:t xml:space="preserve"> is an integer corresponding to the number of fluxons linked having fluxon linkage quantum number </w:t>
      </w:r>
      <w:r w:rsidR="00E64A4D" w:rsidRPr="00E64A4D">
        <w:rPr>
          <w:noProof/>
          <w:position w:val="-12"/>
        </w:rPr>
        <w:object w:dxaOrig="360" w:dyaOrig="380">
          <v:shape id="_x0000_i1186" type="#_x0000_t75" alt="" style="width:18.7pt;height:19.65pt;mso-width-percent:0;mso-height-percent:0;mso-width-percent:0;mso-height-percent:0" o:ole="">
            <v:imagedata r:id="rId351" o:title=""/>
          </v:shape>
          <o:OLEObject Type="Embed" ProgID="Equation.DSMT4" ShapeID="_x0000_i1186" DrawAspect="Content" ObjectID="_1671719120" r:id="rId352"/>
        </w:object>
      </w:r>
      <w:r w:rsidRPr="00D13D7B">
        <w:rPr>
          <w:rFonts w:ascii="Times New Roman" w:eastAsia="Calibri" w:hAnsi="Times New Roman" w:cs="Times New Roman"/>
        </w:rPr>
        <w:t xml:space="preserve"> and the semiminor radius of the </w:t>
      </w:r>
      <w:r w:rsidR="00E64A4D" w:rsidRPr="00E64A4D">
        <w:rPr>
          <w:noProof/>
          <w:position w:val="-14"/>
        </w:rPr>
        <w:object w:dxaOrig="920" w:dyaOrig="420">
          <v:shape id="_x0000_i1187" type="#_x0000_t75" alt="" style="width:45.8pt;height:21.5pt;mso-width-percent:0;mso-height-percent:0;mso-width-percent:0;mso-height-percent:0" o:ole="">
            <v:imagedata r:id="rId353" o:title=""/>
          </v:shape>
          <o:OLEObject Type="Embed" ProgID="Equation.DSMT4" ShapeID="_x0000_i1187" DrawAspect="Content" ObjectID="_1671719121" r:id="rId354"/>
        </w:object>
      </w:r>
      <w:r w:rsidRPr="00D13D7B">
        <w:rPr>
          <w:rFonts w:ascii="Times New Roman" w:eastAsia="Calibri" w:hAnsi="Times New Roman" w:cs="Times New Roman"/>
        </w:rPr>
        <w:t xml:space="preserve"> MO is given by </w:t>
      </w:r>
      <w:r w:rsidR="00650366">
        <w:rPr>
          <w:rFonts w:ascii="Times New Roman" w:eastAsia="Calibri" w:hAnsi="Times New Roman" w:cs="Times New Roman"/>
        </w:rPr>
        <w:t xml:space="preserve">Mills </w:t>
      </w:r>
      <w:r w:rsidRPr="00D13D7B">
        <w:rPr>
          <w:rFonts w:ascii="Times New Roman" w:eastAsia="Calibri" w:hAnsi="Times New Roman" w:cs="Times New Roman"/>
        </w:rPr>
        <w:t xml:space="preserve">Eq. (11.205) </w:t>
      </w:r>
      <w:r w:rsidR="00650366">
        <w:rPr>
          <w:rFonts w:ascii="Times New Roman" w:eastAsia="Calibri" w:hAnsi="Times New Roman" w:cs="Times New Roman"/>
        </w:rPr>
        <w:t>[</w:t>
      </w:r>
      <w:r w:rsidR="006317AF">
        <w:rPr>
          <w:rFonts w:ascii="Times New Roman" w:eastAsia="Calibri" w:hAnsi="Times New Roman" w:cs="Times New Roman"/>
        </w:rPr>
        <w:t>1</w:t>
      </w:r>
      <w:r w:rsidR="00650366">
        <w:rPr>
          <w:rFonts w:ascii="Times New Roman" w:eastAsia="Calibri" w:hAnsi="Times New Roman" w:cs="Times New Roman"/>
        </w:rPr>
        <w:t xml:space="preserve">] </w:t>
      </w:r>
      <w:r w:rsidRPr="00D13D7B">
        <w:rPr>
          <w:rFonts w:ascii="Times New Roman" w:eastAsia="Calibri" w:hAnsi="Times New Roman" w:cs="Times New Roman"/>
        </w:rPr>
        <w:t xml:space="preserve">with </w:t>
      </w:r>
      <w:r w:rsidR="00E64A4D" w:rsidRPr="00E64A4D">
        <w:rPr>
          <w:noProof/>
          <w:position w:val="-10"/>
        </w:rPr>
        <w:object w:dxaOrig="580" w:dyaOrig="300">
          <v:shape id="_x0000_i1188" type="#_x0000_t75" alt="" style="width:29pt;height:14.95pt;mso-width-percent:0;mso-height-percent:0;mso-width-percent:0;mso-height-percent:0" o:ole="">
            <v:imagedata r:id="rId355" o:title=""/>
          </v:shape>
          <o:OLEObject Type="Embed" ProgID="Equation.DSMT4" ShapeID="_x0000_i1188" DrawAspect="Content" ObjectID="_1671719122" r:id="rId356"/>
        </w:object>
      </w:r>
      <w:r w:rsidRPr="00D13D7B">
        <w:rPr>
          <w:rFonts w:ascii="Times New Roman" w:eastAsia="Calibri" w:hAnsi="Times New Roman" w:cs="Times New Roman"/>
        </w:rPr>
        <w:t xml:space="preserve"> (</w:t>
      </w:r>
      <w:r w:rsidR="00E64A4D" w:rsidRPr="00E64A4D">
        <w:rPr>
          <w:noProof/>
          <w:position w:val="-30"/>
        </w:rPr>
        <w:object w:dxaOrig="880" w:dyaOrig="720">
          <v:shape id="_x0000_i1189" type="#_x0000_t75" alt="" style="width:43pt;height:36.45pt;mso-width-percent:0;mso-height-percent:0;mso-width-percent:0;mso-height-percent:0" o:ole="">
            <v:imagedata r:id="rId357" o:title=""/>
          </v:shape>
          <o:OLEObject Type="Embed" ProgID="Equation.DSMT4" ShapeID="_x0000_i1189" DrawAspect="Content" ObjectID="_1671719123" r:id="rId358"/>
        </w:object>
      </w:r>
      <w:r w:rsidRPr="00D13D7B">
        <w:rPr>
          <w:rFonts w:ascii="Times New Roman" w:eastAsia="Calibri" w:hAnsi="Times New Roman" w:cs="Times New Roman"/>
        </w:rPr>
        <w:t xml:space="preserve">).  </w:t>
      </w:r>
      <w:r w:rsidRPr="00D13D7B">
        <w:rPr>
          <w:rFonts w:ascii="Times New Roman" w:eastAsia="Times New Roman" w:hAnsi="Times New Roman" w:cs="Times New Roman"/>
        </w:rPr>
        <w:t xml:space="preserve">The </w:t>
      </w:r>
      <w:r w:rsidRPr="00D13D7B">
        <w:rPr>
          <w:rFonts w:ascii="Times New Roman" w:eastAsia="Calibri" w:hAnsi="Times New Roman" w:cs="Times New Roman"/>
          <w:color w:val="000000"/>
        </w:rPr>
        <w:t xml:space="preserve">fluxon linkage energies </w:t>
      </w:r>
      <w:r w:rsidR="00E64A4D" w:rsidRPr="00E64A4D">
        <w:rPr>
          <w:noProof/>
          <w:position w:val="-16"/>
        </w:rPr>
        <w:object w:dxaOrig="560" w:dyaOrig="420">
          <v:shape id="_x0000_i1190" type="#_x0000_t75" alt="" style="width:29pt;height:21.5pt;mso-width-percent:0;mso-height-percent:0;mso-width-percent:0;mso-height-percent:0" o:ole="">
            <v:imagedata r:id="rId359" o:title=""/>
          </v:shape>
          <o:OLEObject Type="Embed" ProgID="Equation.DSMT4" ShapeID="_x0000_i1190" DrawAspect="Content" ObjectID="_1671719124" r:id="rId360"/>
        </w:object>
      </w:r>
      <w:r w:rsidRPr="00D13D7B">
        <w:rPr>
          <w:rFonts w:ascii="Times New Roman" w:eastAsia="Calibri" w:hAnsi="Times New Roman" w:cs="Times New Roman"/>
          <w:color w:val="000000"/>
        </w:rPr>
        <w:t xml:space="preserve"> due to </w:t>
      </w:r>
      <w:r w:rsidRPr="00D13D7B">
        <w:rPr>
          <w:rFonts w:ascii="Times New Roman" w:eastAsia="Times New Roman" w:hAnsi="Times New Roman" w:cs="Times New Roman"/>
        </w:rPr>
        <w:t xml:space="preserve">spin-orbital coupling to molecular rotation transition are given in Table </w:t>
      </w:r>
      <w:r w:rsidR="0016339C">
        <w:rPr>
          <w:rFonts w:ascii="Times New Roman" w:eastAsia="Times New Roman" w:hAnsi="Times New Roman" w:cs="Times New Roman"/>
        </w:rPr>
        <w:t>5</w:t>
      </w:r>
      <w:r w:rsidRPr="00D13D7B">
        <w:rPr>
          <w:rFonts w:ascii="Times New Roman" w:eastAsia="Times New Roman" w:hAnsi="Times New Roman" w:cs="Times New Roman"/>
        </w:rPr>
        <w:t>.</w:t>
      </w:r>
    </w:p>
    <w:p w:rsidR="00D13D7B" w:rsidRP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lastRenderedPageBreak/>
        <w:t xml:space="preserve">The absorption of fluxons increases the magnetic energy of </w:t>
      </w:r>
      <w:r w:rsidR="00E64A4D" w:rsidRPr="00E64A4D">
        <w:rPr>
          <w:noProof/>
          <w:position w:val="-14"/>
        </w:rPr>
        <w:object w:dxaOrig="960" w:dyaOrig="420">
          <v:shape id="_x0000_i1191" type="#_x0000_t75" alt="" style="width:47.7pt;height:21.5pt;mso-width-percent:0;mso-height-percent:0;mso-width-percent:0;mso-height-percent:0" o:ole="">
            <v:imagedata r:id="rId361" o:title=""/>
          </v:shape>
          <o:OLEObject Type="Embed" ProgID="Equation.DSMT4" ShapeID="_x0000_i1191" DrawAspect="Content" ObjectID="_1671719125" r:id="rId362"/>
        </w:object>
      </w:r>
      <w:r w:rsidRPr="00D13D7B">
        <w:rPr>
          <w:rFonts w:ascii="Times New Roman" w:eastAsia="Times New Roman" w:hAnsi="Times New Roman" w:cs="Times New Roman"/>
        </w:rPr>
        <w:t>.  Using Eq. (1</w:t>
      </w:r>
      <w:r w:rsidR="00650366">
        <w:rPr>
          <w:rFonts w:ascii="Times New Roman" w:eastAsia="Times New Roman" w:hAnsi="Times New Roman" w:cs="Times New Roman"/>
        </w:rPr>
        <w:t>4</w:t>
      </w:r>
      <w:r w:rsidRPr="00D13D7B">
        <w:rPr>
          <w:rFonts w:ascii="Times New Roman" w:eastAsia="Times New Roman" w:hAnsi="Times New Roman" w:cs="Times New Roman"/>
        </w:rPr>
        <w:t>), the Josephson coupling energies due to fluxon linkage during concerted rotational-spin rotational and spin-orbital transitions are given by Eq. (</w:t>
      </w:r>
      <w:r w:rsidR="00650366">
        <w:rPr>
          <w:rFonts w:ascii="Times New Roman" w:eastAsia="Times New Roman" w:hAnsi="Times New Roman" w:cs="Times New Roman"/>
        </w:rPr>
        <w:t>23</w:t>
      </w:r>
      <w:r w:rsidRPr="00D13D7B">
        <w:rPr>
          <w:rFonts w:ascii="Times New Roman" w:eastAsia="Times New Roman" w:hAnsi="Times New Roman" w:cs="Times New Roman"/>
        </w:rPr>
        <w:t xml:space="preserve">), and the magnetic energies </w:t>
      </w:r>
      <w:r w:rsidR="00E64A4D" w:rsidRPr="00E64A4D">
        <w:rPr>
          <w:noProof/>
          <w:position w:val="-16"/>
        </w:rPr>
        <w:object w:dxaOrig="1340" w:dyaOrig="420">
          <v:shape id="_x0000_i1192" type="#_x0000_t75" alt="" style="width:67.3pt;height:21.5pt;mso-width-percent:0;mso-height-percent:0;mso-width-percent:0;mso-height-percent:0" o:ole="">
            <v:imagedata r:id="rId363" o:title=""/>
          </v:shape>
          <o:OLEObject Type="Embed" ProgID="Equation.DSMT4" ShapeID="_x0000_i1192" DrawAspect="Content" ObjectID="_1671719126" r:id="rId364"/>
        </w:object>
      </w:r>
      <w:r w:rsidRPr="00D13D7B">
        <w:rPr>
          <w:rFonts w:ascii="Times New Roman" w:eastAsia="Times New Roman" w:hAnsi="Times New Roman" w:cs="Times New Roman"/>
        </w:rPr>
        <w:t xml:space="preserve"> arising from the absorption of the integer number of fluxons </w:t>
      </w:r>
      <w:r w:rsidR="00E64A4D" w:rsidRPr="00E64A4D">
        <w:rPr>
          <w:noProof/>
          <w:position w:val="-10"/>
        </w:rPr>
        <w:object w:dxaOrig="200" w:dyaOrig="300">
          <v:shape id="_x0000_i1193" type="#_x0000_t75" alt="" style="width:10.3pt;height:14.95pt;mso-width-percent:0;mso-height-percent:0;mso-width-percent:0;mso-height-percent:0" o:ole="">
            <v:imagedata r:id="rId365" o:title=""/>
          </v:shape>
          <o:OLEObject Type="Embed" ProgID="Equation.DSMT4" ShapeID="_x0000_i1193" DrawAspect="Content" ObjectID="_1671719127" r:id="rId366"/>
        </w:object>
      </w:r>
      <w:r w:rsidRPr="00D13D7B">
        <w:rPr>
          <w:rFonts w:ascii="Times New Roman" w:eastAsia="Calibri" w:hAnsi="Times New Roman" w:cs="Times New Roman"/>
        </w:rPr>
        <w:t xml:space="preserve"> having fluxon linkage quantum number </w:t>
      </w:r>
      <w:r w:rsidR="00E64A4D" w:rsidRPr="00E64A4D">
        <w:rPr>
          <w:noProof/>
          <w:position w:val="-12"/>
        </w:rPr>
        <w:object w:dxaOrig="880" w:dyaOrig="380">
          <v:shape id="_x0000_i1194" type="#_x0000_t75" alt="" style="width:43pt;height:19.65pt;mso-width-percent:0;mso-height-percent:0;mso-width-percent:0;mso-height-percent:0" o:ole="">
            <v:imagedata r:id="rId367" o:title=""/>
          </v:shape>
          <o:OLEObject Type="Embed" ProgID="Equation.DSMT4" ShapeID="_x0000_i1194" DrawAspect="Content" ObjectID="_1671719128" r:id="rId368"/>
        </w:object>
      </w:r>
      <w:r w:rsidRPr="00D13D7B">
        <w:rPr>
          <w:rFonts w:ascii="Times New Roman" w:eastAsia="Calibri" w:hAnsi="Times New Roman" w:cs="Times New Roman"/>
        </w:rPr>
        <w:t xml:space="preserve"> </w:t>
      </w:r>
      <w:r w:rsidRPr="00D13D7B">
        <w:rPr>
          <w:rFonts w:ascii="Times New Roman" w:eastAsia="Times New Roman" w:hAnsi="Times New Roman" w:cs="Times New Roman"/>
        </w:rPr>
        <w:t>are given by</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96"/>
        </w:rPr>
        <w:object w:dxaOrig="4680" w:dyaOrig="2640">
          <v:shape id="_x0000_i1195" type="#_x0000_t75" alt="" style="width:234.7pt;height:131.85pt;mso-width-percent:0;mso-height-percent:0;mso-width-percent:0;mso-height-percent:0" o:ole="">
            <v:imagedata r:id="rId369" o:title=""/>
          </v:shape>
          <o:OLEObject Type="Embed" ProgID="Equation.DSMT4" ShapeID="_x0000_i1195" DrawAspect="Content" ObjectID="_1671719129" r:id="rId370"/>
        </w:object>
      </w:r>
      <w:r w:rsidRPr="00D13D7B">
        <w:rPr>
          <w:rFonts w:ascii="Times New Roman" w:eastAsia="Times New Roman" w:hAnsi="Times New Roman" w:cs="Times New Roman"/>
        </w:rPr>
        <w:tab/>
        <w:t>(</w:t>
      </w:r>
      <w:r w:rsidR="00EA4720">
        <w:rPr>
          <w:rFonts w:ascii="Times New Roman" w:eastAsia="Times New Roman" w:hAnsi="Times New Roman" w:cs="Times New Roman"/>
        </w:rPr>
        <w:t>25</w:t>
      </w:r>
      <w:r w:rsidRPr="00D13D7B">
        <w:rPr>
          <w:rFonts w:ascii="Times New Roman" w:eastAsia="Times New Roman" w:hAnsi="Times New Roman" w:cs="Times New Roman"/>
        </w:rPr>
        <w:t>)</w:t>
      </w:r>
    </w:p>
    <w:p w:rsidR="00D13D7B" w:rsidRPr="00D13D7B" w:rsidRDefault="00D13D7B" w:rsidP="00FD7ED3">
      <w:pPr>
        <w:widowControl w:val="0"/>
        <w:tabs>
          <w:tab w:val="left" w:pos="1080"/>
          <w:tab w:val="right" w:pos="12420"/>
        </w:tabs>
        <w:spacing w:line="360" w:lineRule="atLeast"/>
        <w:ind w:right="14"/>
        <w:jc w:val="both"/>
        <w:rPr>
          <w:rFonts w:ascii="Times New Roman" w:eastAsia="Times New Roman" w:hAnsi="Times New Roman" w:cs="Times New Roman"/>
        </w:rPr>
      </w:pPr>
      <w:r w:rsidRPr="00D13D7B">
        <w:rPr>
          <w:rFonts w:ascii="Times New Roman" w:eastAsia="Times New Roman" w:hAnsi="Times New Roman" w:cs="Times New Roman"/>
        </w:rPr>
        <w:t xml:space="preserve">wherein </w:t>
      </w:r>
      <w:r w:rsidR="00E64A4D" w:rsidRPr="00E64A4D">
        <w:rPr>
          <w:noProof/>
          <w:position w:val="-16"/>
        </w:rPr>
        <w:object w:dxaOrig="2220" w:dyaOrig="420">
          <v:shape id="_x0000_i1196" type="#_x0000_t75" alt="" style="width:110.35pt;height:21.5pt;mso-width-percent:0;mso-height-percent:0;mso-width-percent:0;mso-height-percent:0" o:ole="">
            <v:imagedata r:id="rId371" o:title=""/>
          </v:shape>
          <o:OLEObject Type="Embed" ProgID="Equation.DSMT4" ShapeID="_x0000_i1196" DrawAspect="Content" ObjectID="_1671719130" r:id="rId372"/>
        </w:object>
      </w:r>
      <w:r w:rsidRPr="00D13D7B">
        <w:rPr>
          <w:rFonts w:ascii="Times New Roman" w:eastAsia="Times New Roman" w:hAnsi="Times New Roman" w:cs="Times New Roman"/>
          <w:noProof/>
        </w:rPr>
        <w:t xml:space="preserve"> (Eq. (</w:t>
      </w:r>
      <w:r w:rsidR="00A30349">
        <w:rPr>
          <w:rFonts w:ascii="Times New Roman" w:eastAsia="Times New Roman" w:hAnsi="Times New Roman" w:cs="Times New Roman"/>
          <w:noProof/>
        </w:rPr>
        <w:t>23</w:t>
      </w:r>
      <w:r w:rsidRPr="00D13D7B">
        <w:rPr>
          <w:rFonts w:ascii="Times New Roman" w:eastAsia="Times New Roman" w:hAnsi="Times New Roman" w:cs="Times New Roman"/>
          <w:noProof/>
        </w:rPr>
        <w:t xml:space="preserve">)), and </w:t>
      </w:r>
      <w:r w:rsidRPr="00D13D7B">
        <w:rPr>
          <w:rFonts w:ascii="Times New Roman" w:eastAsia="Times New Roman" w:hAnsi="Times New Roman" w:cs="Times New Roman"/>
        </w:rPr>
        <w:t xml:space="preserve">½ the energy between rotational transitions corresponds to the term </w:t>
      </w:r>
      <w:r w:rsidRPr="00D13D7B">
        <w:rPr>
          <w:rFonts w:ascii="Times New Roman" w:eastAsia="Times New Roman" w:hAnsi="Times New Roman" w:cs="Times New Roman"/>
          <w:noProof/>
          <w:position w:val="-12"/>
          <w:lang w:val="en-GB" w:eastAsia="en-GB"/>
        </w:rPr>
        <w:drawing>
          <wp:inline distT="0" distB="0" distL="0" distR="0" wp14:anchorId="70A889B2" wp14:editId="0CB772B2">
            <wp:extent cx="219075" cy="241935"/>
            <wp:effectExtent l="0" t="0" r="0" b="0"/>
            <wp:docPr id="538" name="Pictur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19075" cy="241935"/>
                    </a:xfrm>
                    <a:prstGeom prst="rect">
                      <a:avLst/>
                    </a:prstGeom>
                    <a:noFill/>
                    <a:ln>
                      <a:noFill/>
                    </a:ln>
                  </pic:spPr>
                </pic:pic>
              </a:graphicData>
            </a:graphic>
          </wp:inline>
        </w:drawing>
      </w:r>
      <w:r w:rsidRPr="00D13D7B">
        <w:rPr>
          <w:rFonts w:ascii="Times New Roman" w:eastAsia="Times New Roman" w:hAnsi="Times New Roman" w:cs="Times New Roman"/>
        </w:rPr>
        <w:t xml:space="preserve"> (Eq. (</w:t>
      </w:r>
      <w:r w:rsidR="00A30349">
        <w:rPr>
          <w:rFonts w:ascii="Times New Roman" w:eastAsia="Times New Roman" w:hAnsi="Times New Roman" w:cs="Times New Roman"/>
        </w:rPr>
        <w:t>32</w:t>
      </w:r>
      <w:r w:rsidRPr="00D13D7B">
        <w:rPr>
          <w:rFonts w:ascii="Times New Roman" w:eastAsia="Times New Roman" w:hAnsi="Times New Roman" w:cs="Times New Roman"/>
        </w:rPr>
        <w:t xml:space="preserve">, </w:t>
      </w:r>
      <w:r w:rsidR="00E64A4D" w:rsidRPr="00E64A4D">
        <w:rPr>
          <w:noProof/>
          <w:position w:val="-10"/>
        </w:rPr>
        <w:object w:dxaOrig="580" w:dyaOrig="300">
          <v:shape id="_x0000_i1197" type="#_x0000_t75" alt="" style="width:29pt;height:14.95pt;mso-width-percent:0;mso-height-percent:0;mso-width-percent:0;mso-height-percent:0" o:ole="">
            <v:imagedata r:id="rId374" o:title=""/>
          </v:shape>
          <o:OLEObject Type="Embed" ProgID="Equation.DSMT4" ShapeID="_x0000_i1197" DrawAspect="Content" ObjectID="_1671719131" r:id="rId375"/>
        </w:object>
      </w:r>
      <w:r w:rsidRPr="00D13D7B">
        <w:rPr>
          <w:rFonts w:ascii="Times New Roman" w:eastAsia="Times New Roman" w:hAnsi="Times New Roman" w:cs="Times New Roman"/>
        </w:rPr>
        <w:t xml:space="preserve">)).  The fluxon peak spacing increases as the energy of the concerted rotation-fluxon absorption transition increases and decreases in the case of emission. </w:t>
      </w:r>
    </w:p>
    <w:p w:rsidR="00D13D7B" w:rsidRP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Using Eq. (</w:t>
      </w:r>
      <w:r w:rsidR="00A30349">
        <w:rPr>
          <w:rFonts w:ascii="Times New Roman" w:eastAsia="Times New Roman" w:hAnsi="Times New Roman" w:cs="Times New Roman"/>
        </w:rPr>
        <w:t>14</w:t>
      </w:r>
      <w:r w:rsidRPr="00D13D7B">
        <w:rPr>
          <w:rFonts w:ascii="Times New Roman" w:eastAsia="Times New Roman" w:hAnsi="Times New Roman" w:cs="Times New Roman"/>
        </w:rPr>
        <w:t xml:space="preserve">), the magnetic energies </w:t>
      </w:r>
      <w:r w:rsidR="00E64A4D" w:rsidRPr="00E64A4D">
        <w:rPr>
          <w:noProof/>
          <w:position w:val="-16"/>
        </w:rPr>
        <w:object w:dxaOrig="740" w:dyaOrig="420">
          <v:shape id="_x0000_i1198" type="#_x0000_t75" alt="" style="width:36.45pt;height:21.5pt;mso-width-percent:0;mso-height-percent:0;mso-width-percent:0;mso-height-percent:0" o:ole="">
            <v:imagedata r:id="rId376" o:title=""/>
          </v:shape>
          <o:OLEObject Type="Embed" ProgID="Equation.DSMT4" ShapeID="_x0000_i1198" DrawAspect="Content" ObjectID="_1671719132" r:id="rId377"/>
        </w:object>
      </w:r>
      <w:r w:rsidRPr="00D13D7B">
        <w:rPr>
          <w:rFonts w:ascii="Times New Roman" w:eastAsia="Times New Roman" w:hAnsi="Times New Roman" w:cs="Times New Roman"/>
        </w:rPr>
        <w:t xml:space="preserve"> arising from the absorption of the integer number of fluxons </w:t>
      </w:r>
      <w:r w:rsidR="00E64A4D" w:rsidRPr="00E64A4D">
        <w:rPr>
          <w:noProof/>
          <w:position w:val="-10"/>
        </w:rPr>
        <w:object w:dxaOrig="200" w:dyaOrig="300">
          <v:shape id="_x0000_i1199" type="#_x0000_t75" alt="" style="width:10.3pt;height:14.95pt;mso-width-percent:0;mso-height-percent:0;mso-width-percent:0;mso-height-percent:0" o:ole="">
            <v:imagedata r:id="rId378" o:title=""/>
          </v:shape>
          <o:OLEObject Type="Embed" ProgID="Equation.DSMT4" ShapeID="_x0000_i1199" DrawAspect="Content" ObjectID="_1671719133" r:id="rId379"/>
        </w:object>
      </w:r>
      <w:r w:rsidRPr="00D13D7B">
        <w:rPr>
          <w:rFonts w:ascii="Times New Roman" w:eastAsia="Times New Roman" w:hAnsi="Times New Roman" w:cs="Times New Roman"/>
        </w:rPr>
        <w:t xml:space="preserve"> </w:t>
      </w:r>
      <w:r w:rsidRPr="00D13D7B">
        <w:rPr>
          <w:rFonts w:ascii="Times New Roman" w:eastAsia="Calibri" w:hAnsi="Times New Roman" w:cs="Times New Roman"/>
        </w:rPr>
        <w:t xml:space="preserve">having fluxon linkage quantum number </w:t>
      </w:r>
      <w:r w:rsidR="00E64A4D" w:rsidRPr="00E64A4D">
        <w:rPr>
          <w:noProof/>
          <w:position w:val="-12"/>
        </w:rPr>
        <w:object w:dxaOrig="700" w:dyaOrig="380">
          <v:shape id="_x0000_i1200" type="#_x0000_t75" alt="" style="width:35.55pt;height:19.65pt;mso-width-percent:0;mso-height-percent:0;mso-width-percent:0;mso-height-percent:0" o:ole="">
            <v:imagedata r:id="rId380" o:title=""/>
          </v:shape>
          <o:OLEObject Type="Embed" ProgID="Equation.DSMT4" ShapeID="_x0000_i1200" DrawAspect="Content" ObjectID="_1671719134" r:id="rId381"/>
        </w:object>
      </w:r>
      <w:r w:rsidRPr="00D13D7B">
        <w:rPr>
          <w:rFonts w:ascii="Times New Roman" w:eastAsia="Calibri" w:hAnsi="Times New Roman" w:cs="Times New Roman"/>
        </w:rPr>
        <w:t xml:space="preserve"> </w:t>
      </w:r>
      <w:r w:rsidRPr="00D13D7B">
        <w:rPr>
          <w:rFonts w:ascii="Times New Roman" w:eastAsia="Times New Roman" w:hAnsi="Times New Roman" w:cs="Times New Roman"/>
        </w:rPr>
        <w:t>during concerted rotational and spin-orbital transitions are given by</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96"/>
        </w:rPr>
        <w:object w:dxaOrig="4060" w:dyaOrig="2640">
          <v:shape id="_x0000_i1201" type="#_x0000_t75" alt="" style="width:202.9pt;height:131.85pt;mso-width-percent:0;mso-height-percent:0;mso-width-percent:0;mso-height-percent:0" o:ole="">
            <v:imagedata r:id="rId382" o:title=""/>
          </v:shape>
          <o:OLEObject Type="Embed" ProgID="Equation.DSMT4" ShapeID="_x0000_i1201" DrawAspect="Content" ObjectID="_1671719135" r:id="rId383"/>
        </w:object>
      </w:r>
      <w:r w:rsidRPr="00D13D7B">
        <w:rPr>
          <w:rFonts w:ascii="Times New Roman" w:eastAsia="Times New Roman" w:hAnsi="Times New Roman" w:cs="Times New Roman"/>
        </w:rPr>
        <w:tab/>
        <w:t>(</w:t>
      </w:r>
      <w:r w:rsidR="00EA4720">
        <w:rPr>
          <w:rFonts w:ascii="Times New Roman" w:eastAsia="Times New Roman" w:hAnsi="Times New Roman" w:cs="Times New Roman"/>
        </w:rPr>
        <w:t>26</w:t>
      </w:r>
      <w:r w:rsidRPr="00D13D7B">
        <w:rPr>
          <w:rFonts w:ascii="Times New Roman" w:eastAsia="Times New Roman" w:hAnsi="Times New Roman" w:cs="Times New Roman"/>
        </w:rPr>
        <w:t>)</w:t>
      </w:r>
    </w:p>
    <w:p w:rsidR="00D13D7B" w:rsidRPr="00D13D7B" w:rsidRDefault="00D13D7B" w:rsidP="00FD7ED3">
      <w:pPr>
        <w:widowControl w:val="0"/>
        <w:tabs>
          <w:tab w:val="left" w:pos="1080"/>
          <w:tab w:val="right" w:pos="12420"/>
        </w:tabs>
        <w:spacing w:line="360" w:lineRule="atLeast"/>
        <w:ind w:right="14"/>
        <w:jc w:val="both"/>
        <w:rPr>
          <w:rFonts w:ascii="Times New Roman" w:eastAsia="Times New Roman" w:hAnsi="Times New Roman" w:cs="Times New Roman"/>
        </w:rPr>
      </w:pPr>
      <w:r w:rsidRPr="00D13D7B">
        <w:rPr>
          <w:rFonts w:ascii="Times New Roman" w:eastAsia="Times New Roman" w:hAnsi="Times New Roman" w:cs="Times New Roman"/>
        </w:rPr>
        <w:t xml:space="preserve">wherein </w:t>
      </w:r>
      <w:r w:rsidR="00E64A4D" w:rsidRPr="00E64A4D">
        <w:rPr>
          <w:noProof/>
          <w:position w:val="-16"/>
        </w:rPr>
        <w:object w:dxaOrig="1620" w:dyaOrig="420">
          <v:shape id="_x0000_i1202" type="#_x0000_t75" alt="" style="width:81.35pt;height:21.5pt;mso-width-percent:0;mso-height-percent:0;mso-width-percent:0;mso-height-percent:0" o:ole="">
            <v:imagedata r:id="rId384" o:title=""/>
          </v:shape>
          <o:OLEObject Type="Embed" ProgID="Equation.DSMT4" ShapeID="_x0000_i1202" DrawAspect="Content" ObjectID="_1671719136" r:id="rId385"/>
        </w:object>
      </w:r>
      <w:r w:rsidRPr="00D13D7B">
        <w:rPr>
          <w:rFonts w:ascii="Times New Roman" w:eastAsia="Times New Roman" w:hAnsi="Times New Roman" w:cs="Times New Roman"/>
          <w:noProof/>
        </w:rPr>
        <w:t xml:space="preserve"> (Eq. (</w:t>
      </w:r>
      <w:r w:rsidR="00A30349">
        <w:rPr>
          <w:rFonts w:ascii="Times New Roman" w:eastAsia="Times New Roman" w:hAnsi="Times New Roman" w:cs="Times New Roman"/>
          <w:noProof/>
        </w:rPr>
        <w:t>24</w:t>
      </w:r>
      <w:r w:rsidRPr="00D13D7B">
        <w:rPr>
          <w:rFonts w:ascii="Times New Roman" w:eastAsia="Times New Roman" w:hAnsi="Times New Roman" w:cs="Times New Roman"/>
          <w:noProof/>
        </w:rPr>
        <w:t xml:space="preserve">)), and </w:t>
      </w:r>
      <w:r w:rsidRPr="00D13D7B">
        <w:rPr>
          <w:rFonts w:ascii="Times New Roman" w:eastAsia="Times New Roman" w:hAnsi="Times New Roman" w:cs="Times New Roman"/>
        </w:rPr>
        <w:t xml:space="preserve">½ the energy between rotational transitions corresponds to the term </w:t>
      </w:r>
      <w:r w:rsidRPr="00D13D7B">
        <w:rPr>
          <w:rFonts w:ascii="Times New Roman" w:eastAsia="Times New Roman" w:hAnsi="Times New Roman" w:cs="Times New Roman"/>
          <w:noProof/>
          <w:position w:val="-12"/>
          <w:lang w:val="en-GB" w:eastAsia="en-GB"/>
        </w:rPr>
        <w:drawing>
          <wp:inline distT="0" distB="0" distL="0" distR="0" wp14:anchorId="65952856" wp14:editId="263949A7">
            <wp:extent cx="219075" cy="241935"/>
            <wp:effectExtent l="0" t="0" r="0" b="0"/>
            <wp:docPr id="8537" name="Picture 8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a:picLocks/>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19075" cy="241935"/>
                    </a:xfrm>
                    <a:prstGeom prst="rect">
                      <a:avLst/>
                    </a:prstGeom>
                    <a:noFill/>
                    <a:ln>
                      <a:noFill/>
                    </a:ln>
                  </pic:spPr>
                </pic:pic>
              </a:graphicData>
            </a:graphic>
          </wp:inline>
        </w:drawing>
      </w:r>
      <w:r w:rsidRPr="00D13D7B">
        <w:rPr>
          <w:rFonts w:ascii="Times New Roman" w:eastAsia="Times New Roman" w:hAnsi="Times New Roman" w:cs="Times New Roman"/>
        </w:rPr>
        <w:t xml:space="preserve"> (Eq. (</w:t>
      </w:r>
      <w:r w:rsidR="00A30349">
        <w:rPr>
          <w:rFonts w:ascii="Times New Roman" w:eastAsia="Times New Roman" w:hAnsi="Times New Roman" w:cs="Times New Roman"/>
        </w:rPr>
        <w:t>32</w:t>
      </w:r>
      <w:r w:rsidRPr="00D13D7B">
        <w:rPr>
          <w:rFonts w:ascii="Times New Roman" w:eastAsia="Times New Roman" w:hAnsi="Times New Roman" w:cs="Times New Roman"/>
        </w:rPr>
        <w:t xml:space="preserve">, </w:t>
      </w:r>
      <w:r w:rsidR="00E64A4D" w:rsidRPr="00E64A4D">
        <w:rPr>
          <w:noProof/>
          <w:position w:val="-10"/>
        </w:rPr>
        <w:object w:dxaOrig="580" w:dyaOrig="300">
          <v:shape id="_x0000_i1203" type="#_x0000_t75" alt="" style="width:29pt;height:14.95pt;mso-width-percent:0;mso-height-percent:0;mso-width-percent:0;mso-height-percent:0" o:ole="">
            <v:imagedata r:id="rId386" o:title=""/>
          </v:shape>
          <o:OLEObject Type="Embed" ProgID="Equation.DSMT4" ShapeID="_x0000_i1203" DrawAspect="Content" ObjectID="_1671719137" r:id="rId387"/>
        </w:object>
      </w:r>
      <w:r w:rsidRPr="00D13D7B">
        <w:rPr>
          <w:rFonts w:ascii="Times New Roman" w:eastAsia="Times New Roman" w:hAnsi="Times New Roman" w:cs="Times New Roman"/>
        </w:rPr>
        <w:t xml:space="preserve">)).  The fluxon peak spacing increases as the energy of the concerted rotation-fluxon absorption transition increases and decreases in the case of emission. </w:t>
      </w:r>
    </w:p>
    <w:p w:rsidR="00D13D7B" w:rsidRPr="00D13D7B" w:rsidRDefault="00D13D7B" w:rsidP="00FD7ED3">
      <w:pPr>
        <w:spacing w:line="360" w:lineRule="atLeast"/>
        <w:jc w:val="both"/>
        <w:rPr>
          <w:rFonts w:ascii="Times New Roman" w:eastAsia="Times New Roman" w:hAnsi="Times New Roman" w:cs="Times New Roman"/>
        </w:rPr>
      </w:pPr>
    </w:p>
    <w:p w:rsidR="00D13D7B" w:rsidRPr="00D13D7B" w:rsidRDefault="00D13D7B" w:rsidP="00FD7ED3">
      <w:pPr>
        <w:keepNext/>
        <w:keepLines/>
        <w:spacing w:line="360" w:lineRule="atLeast"/>
        <w:jc w:val="both"/>
        <w:rPr>
          <w:rFonts w:ascii="Times New Roman" w:eastAsia="Calibri" w:hAnsi="Times New Roman" w:cs="Times New Roman"/>
        </w:rPr>
      </w:pPr>
      <w:r w:rsidRPr="00D13D7B">
        <w:rPr>
          <w:rFonts w:ascii="Times New Roman" w:eastAsia="Calibri" w:hAnsi="Times New Roman" w:cs="Times New Roman"/>
          <w:spacing w:val="20"/>
        </w:rPr>
        <w:lastRenderedPageBreak/>
        <w:t xml:space="preserve">Table </w:t>
      </w:r>
      <w:r w:rsidR="0016339C">
        <w:rPr>
          <w:rFonts w:ascii="Times New Roman" w:eastAsia="Calibri" w:hAnsi="Times New Roman" w:cs="Times New Roman"/>
          <w:spacing w:val="20"/>
        </w:rPr>
        <w:t>5</w:t>
      </w:r>
      <w:r w:rsidRPr="00D13D7B">
        <w:rPr>
          <w:rFonts w:ascii="Times New Roman" w:eastAsia="Calibri" w:hAnsi="Times New Roman" w:cs="Times New Roman"/>
          <w:spacing w:val="20"/>
        </w:rPr>
        <w:t>.</w:t>
      </w:r>
      <w:r w:rsidRPr="00D13D7B">
        <w:rPr>
          <w:rFonts w:ascii="Times New Roman" w:eastAsia="Calibri" w:hAnsi="Times New Roman" w:cs="Times New Roman"/>
        </w:rPr>
        <w:t xml:space="preserve">  The electron spin-orbital coupling splitting energies and fluxon sub-splitting energies of molecular rotational transitions for spin-orbital coupling quantum numbers </w:t>
      </w:r>
      <w:r w:rsidR="00E64A4D" w:rsidRPr="00E64A4D">
        <w:rPr>
          <w:noProof/>
          <w:position w:val="-8"/>
        </w:rPr>
        <w:object w:dxaOrig="1840" w:dyaOrig="280">
          <v:shape id="_x0000_i1204" type="#_x0000_t75" alt="" style="width:91.65pt;height:14.05pt;mso-width-percent:0;mso-height-percent:0;mso-width-percent:0;mso-height-percent:0" o:ole="">
            <v:imagedata r:id="rId388" o:title=""/>
          </v:shape>
          <o:OLEObject Type="Embed" ProgID="Equation.DSMT4" ShapeID="_x0000_i1204" DrawAspect="Content" ObjectID="_1671719138" r:id="rId389"/>
        </w:object>
      </w:r>
      <w:r w:rsidRPr="00D13D7B">
        <w:rPr>
          <w:rFonts w:ascii="Times New Roman" w:eastAsia="Calibri" w:hAnsi="Times New Roman" w:cs="Times New Roman"/>
        </w:rPr>
        <w:t xml:space="preserve"> and for electron fluxon quantum numbers </w:t>
      </w:r>
      <w:r w:rsidR="00E64A4D" w:rsidRPr="00E64A4D">
        <w:rPr>
          <w:noProof/>
          <w:position w:val="-12"/>
        </w:rPr>
        <w:object w:dxaOrig="1600" w:dyaOrig="380">
          <v:shape id="_x0000_i1205" type="#_x0000_t75" alt="" style="width:79.5pt;height:19.65pt;mso-width-percent:0;mso-height-percent:0;mso-width-percent:0;mso-height-percent:0" o:ole="">
            <v:imagedata r:id="rId390" o:title=""/>
          </v:shape>
          <o:OLEObject Type="Embed" ProgID="Equation.DSMT4" ShapeID="_x0000_i1205" DrawAspect="Content" ObjectID="_1671719139" r:id="rId391"/>
        </w:object>
      </w:r>
      <w:r w:rsidRPr="00D13D7B">
        <w:rPr>
          <w:rFonts w:ascii="Times New Roman" w:eastAsia="Times New Roman" w:hAnsi="Times New Roman" w:cs="Times New Roman"/>
          <w:noProof/>
        </w:rPr>
        <w:t xml:space="preserve"> and </w:t>
      </w:r>
      <w:r w:rsidR="00E64A4D" w:rsidRPr="00E64A4D">
        <w:rPr>
          <w:noProof/>
          <w:position w:val="-12"/>
        </w:rPr>
        <w:object w:dxaOrig="1800" w:dyaOrig="380">
          <v:shape id="_x0000_i1206" type="#_x0000_t75" alt="" style="width:90.7pt;height:19.65pt;mso-width-percent:0;mso-height-percent:0;mso-width-percent:0;mso-height-percent:0" o:ole="">
            <v:imagedata r:id="rId392" o:title=""/>
          </v:shape>
          <o:OLEObject Type="Embed" ProgID="Equation.DSMT4" ShapeID="_x0000_i1206" DrawAspect="Content" ObjectID="_1671719140" r:id="rId393"/>
        </w:object>
      </w:r>
      <w:r w:rsidRPr="00D13D7B">
        <w:rPr>
          <w:rFonts w:ascii="Times New Roman" w:eastAsia="Calibri" w:hAnsi="Times New Roman" w:cs="Times New Roman"/>
        </w:rPr>
        <w:t>.</w:t>
      </w:r>
    </w:p>
    <w:tbl>
      <w:tblPr>
        <w:tblW w:w="9360" w:type="dxa"/>
        <w:jc w:val="center"/>
        <w:tblLook w:val="04A0" w:firstRow="1" w:lastRow="0" w:firstColumn="1" w:lastColumn="0" w:noHBand="0" w:noVBand="1"/>
      </w:tblPr>
      <w:tblGrid>
        <w:gridCol w:w="1019"/>
        <w:gridCol w:w="1445"/>
        <w:gridCol w:w="1735"/>
        <w:gridCol w:w="1821"/>
        <w:gridCol w:w="1670"/>
        <w:gridCol w:w="1670"/>
      </w:tblGrid>
      <w:tr w:rsidR="00D13D7B" w:rsidRPr="00D13D7B" w:rsidTr="001C72ED">
        <w:trPr>
          <w:jc w:val="center"/>
        </w:trPr>
        <w:tc>
          <w:tcPr>
            <w:tcW w:w="1019" w:type="dxa"/>
            <w:hideMark/>
          </w:tcPr>
          <w:p w:rsidR="00D13D7B" w:rsidRPr="00D13D7B" w:rsidRDefault="00D13D7B" w:rsidP="004D7493">
            <w:pPr>
              <w:keepNext/>
              <w:keepLines/>
              <w:jc w:val="center"/>
              <w:rPr>
                <w:rFonts w:ascii="Times New Roman" w:eastAsia="Calibri" w:hAnsi="Times New Roman" w:cs="Times New Roman"/>
              </w:rPr>
            </w:pPr>
            <w:r w:rsidRPr="00D13D7B">
              <w:rPr>
                <w:rFonts w:ascii="Times New Roman" w:eastAsia="Times New Roman" w:hAnsi="Times New Roman" w:cs="Times New Roman"/>
              </w:rPr>
              <w:t>m</w:t>
            </w:r>
          </w:p>
        </w:tc>
        <w:tc>
          <w:tcPr>
            <w:tcW w:w="1445" w:type="dxa"/>
            <w:hideMark/>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rPr>
              <w:t>Spin-Orbital Splitting Energy</w:t>
            </w:r>
          </w:p>
          <w:p w:rsidR="00D13D7B" w:rsidRPr="00D13D7B" w:rsidRDefault="00D13D7B" w:rsidP="004D7493">
            <w:pPr>
              <w:keepNext/>
              <w:keepLines/>
              <w:jc w:val="center"/>
              <w:rPr>
                <w:rFonts w:ascii="Times New Roman" w:eastAsia="Calibri" w:hAnsi="Times New Roman" w:cs="Times New Roman"/>
              </w:rPr>
            </w:pPr>
            <w:r w:rsidRPr="00D13D7B">
              <w:rPr>
                <w:rFonts w:ascii="Times New Roman" w:eastAsia="Times New Roman" w:hAnsi="Times New Roman" w:cs="Times New Roman"/>
              </w:rPr>
              <w:t>(cm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w:t>
            </w:r>
          </w:p>
        </w:tc>
        <w:tc>
          <w:tcPr>
            <w:tcW w:w="1735" w:type="dxa"/>
          </w:tcPr>
          <w:p w:rsidR="00D13D7B" w:rsidRPr="00D13D7B" w:rsidRDefault="00E64A4D" w:rsidP="004D7493">
            <w:pPr>
              <w:keepNext/>
              <w:keepLines/>
              <w:jc w:val="center"/>
              <w:rPr>
                <w:rFonts w:ascii="Times New Roman" w:eastAsia="Times New Roman" w:hAnsi="Times New Roman" w:cs="Times New Roman"/>
                <w:noProof/>
              </w:rPr>
            </w:pPr>
            <w:r w:rsidRPr="00E64A4D">
              <w:rPr>
                <w:noProof/>
                <w:position w:val="-12"/>
              </w:rPr>
              <w:object w:dxaOrig="360" w:dyaOrig="380">
                <v:shape id="_x0000_i1207" type="#_x0000_t75" alt="" style="width:18.7pt;height:19.65pt;mso-width-percent:0;mso-height-percent:0;mso-width-percent:0;mso-height-percent:0" o:ole="">
                  <v:imagedata r:id="rId394" o:title=""/>
                </v:shape>
                <o:OLEObject Type="Embed" ProgID="Equation.DSMT4" ShapeID="_x0000_i1207" DrawAspect="Content" ObjectID="_1671719141" r:id="rId395"/>
              </w:object>
            </w:r>
          </w:p>
        </w:tc>
        <w:tc>
          <w:tcPr>
            <w:tcW w:w="1821" w:type="dxa"/>
            <w:hideMark/>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rPr>
              <w:t>Fluxon Sub-Splitting Energy</w:t>
            </w:r>
          </w:p>
          <w:p w:rsidR="00D13D7B" w:rsidRPr="00D13D7B" w:rsidRDefault="00D13D7B" w:rsidP="004D7493">
            <w:pPr>
              <w:keepNext/>
              <w:keepLines/>
              <w:jc w:val="center"/>
              <w:rPr>
                <w:rFonts w:ascii="Times New Roman" w:eastAsia="Calibri" w:hAnsi="Times New Roman" w:cs="Times New Roman"/>
              </w:rPr>
            </w:pPr>
            <w:r w:rsidRPr="00D13D7B">
              <w:rPr>
                <w:rFonts w:ascii="Times New Roman" w:eastAsia="Times New Roman" w:hAnsi="Times New Roman" w:cs="Times New Roman"/>
              </w:rPr>
              <w:t>(cm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w:t>
            </w:r>
          </w:p>
        </w:tc>
        <w:tc>
          <w:tcPr>
            <w:tcW w:w="1670" w:type="dxa"/>
          </w:tcPr>
          <w:p w:rsidR="00D13D7B" w:rsidRPr="00D13D7B" w:rsidRDefault="00E64A4D" w:rsidP="004D7493">
            <w:pPr>
              <w:keepNext/>
              <w:keepLines/>
              <w:jc w:val="center"/>
              <w:rPr>
                <w:rFonts w:ascii="Times New Roman" w:eastAsia="Times New Roman" w:hAnsi="Times New Roman" w:cs="Times New Roman"/>
              </w:rPr>
            </w:pPr>
            <w:r w:rsidRPr="00E64A4D">
              <w:rPr>
                <w:noProof/>
                <w:position w:val="-12"/>
              </w:rPr>
              <w:object w:dxaOrig="540" w:dyaOrig="380">
                <v:shape id="_x0000_i1208" type="#_x0000_t75" alt="" style="width:27.1pt;height:19.65pt;mso-width-percent:0;mso-height-percent:0;mso-width-percent:0;mso-height-percent:0" o:ole="">
                  <v:imagedata r:id="rId396" o:title=""/>
                </v:shape>
                <o:OLEObject Type="Embed" ProgID="Equation.DSMT4" ShapeID="_x0000_i1208" DrawAspect="Content" ObjectID="_1671719142" r:id="rId397"/>
              </w:object>
            </w:r>
          </w:p>
        </w:tc>
        <w:tc>
          <w:tcPr>
            <w:tcW w:w="1670" w:type="dxa"/>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rPr>
              <w:t>Fluxon Sub-Splitting Energy</w:t>
            </w:r>
          </w:p>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rPr>
              <w:t>(cm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w:t>
            </w:r>
          </w:p>
        </w:tc>
      </w:tr>
      <w:tr w:rsidR="00D13D7B" w:rsidRPr="00D13D7B" w:rsidTr="001C72ED">
        <w:trPr>
          <w:jc w:val="center"/>
        </w:trPr>
        <w:tc>
          <w:tcPr>
            <w:tcW w:w="1019" w:type="dxa"/>
            <w:vAlign w:val="center"/>
            <w:hideMark/>
          </w:tcPr>
          <w:p w:rsidR="00D13D7B" w:rsidRPr="00D13D7B" w:rsidRDefault="00D13D7B" w:rsidP="004D7493">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0.5</w:t>
            </w:r>
          </w:p>
        </w:tc>
        <w:tc>
          <w:tcPr>
            <w:tcW w:w="1445" w:type="dxa"/>
            <w:tcBorders>
              <w:top w:val="single" w:sz="8" w:space="0" w:color="FFFFFF"/>
              <w:left w:val="single" w:sz="8" w:space="0" w:color="FFFFFF"/>
              <w:bottom w:val="single" w:sz="8" w:space="0" w:color="FFFFFF"/>
              <w:right w:val="single" w:sz="8" w:space="0" w:color="FFFFFF"/>
            </w:tcBorders>
            <w:shd w:val="clear" w:color="auto" w:fill="A5D5E2"/>
            <w:vAlign w:val="center"/>
            <w:hideMark/>
          </w:tcPr>
          <w:p w:rsidR="00D13D7B" w:rsidRPr="00D13D7B" w:rsidRDefault="00D13D7B" w:rsidP="004D7493">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264</w:t>
            </w:r>
          </w:p>
        </w:tc>
        <w:tc>
          <w:tcPr>
            <w:tcW w:w="1735"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rPr>
              <w:t>0.5</w:t>
            </w:r>
          </w:p>
        </w:tc>
        <w:tc>
          <w:tcPr>
            <w:tcW w:w="1821"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15.4</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rPr>
              <w:t>0.5</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color w:val="000000"/>
              </w:rPr>
              <w:t>23.1</w:t>
            </w:r>
          </w:p>
        </w:tc>
      </w:tr>
      <w:tr w:rsidR="00D13D7B" w:rsidRPr="00D13D7B" w:rsidTr="001C72ED">
        <w:trPr>
          <w:jc w:val="center"/>
        </w:trPr>
        <w:tc>
          <w:tcPr>
            <w:tcW w:w="1019" w:type="dxa"/>
            <w:vAlign w:val="center"/>
            <w:hideMark/>
          </w:tcPr>
          <w:p w:rsidR="00D13D7B" w:rsidRPr="00D13D7B" w:rsidRDefault="00D13D7B" w:rsidP="004D7493">
            <w:pPr>
              <w:keepNext/>
              <w:keepLines/>
              <w:jc w:val="center"/>
              <w:rPr>
                <w:rFonts w:ascii="Times New Roman" w:eastAsia="Calibri" w:hAnsi="Times New Roman" w:cs="Times New Roman"/>
                <w:color w:val="000000"/>
              </w:rPr>
            </w:pPr>
            <w:r w:rsidRPr="00D13D7B">
              <w:rPr>
                <w:rFonts w:ascii="Times New Roman" w:eastAsia="Times New Roman" w:hAnsi="Times New Roman" w:cs="Times New Roman"/>
                <w:color w:val="000000"/>
              </w:rPr>
              <w:t>1</w:t>
            </w:r>
          </w:p>
        </w:tc>
        <w:tc>
          <w:tcPr>
            <w:tcW w:w="1445" w:type="dxa"/>
            <w:tcBorders>
              <w:top w:val="single" w:sz="6" w:space="0" w:color="FFFFFF"/>
              <w:left w:val="single" w:sz="6" w:space="0" w:color="FFFFFF"/>
              <w:bottom w:val="single" w:sz="6" w:space="0" w:color="FFFFFF"/>
              <w:right w:val="single" w:sz="6" w:space="0" w:color="FFFFFF"/>
            </w:tcBorders>
            <w:vAlign w:val="center"/>
            <w:hideMark/>
          </w:tcPr>
          <w:p w:rsidR="00D13D7B" w:rsidRPr="00D13D7B" w:rsidRDefault="00D13D7B" w:rsidP="004D7493">
            <w:pPr>
              <w:keepNext/>
              <w:keepLines/>
              <w:jc w:val="center"/>
              <w:rPr>
                <w:rFonts w:ascii="Times New Roman" w:eastAsia="Calibri" w:hAnsi="Times New Roman" w:cs="Times New Roman"/>
                <w:color w:val="3F22FF"/>
              </w:rPr>
            </w:pPr>
            <w:r w:rsidRPr="00D13D7B">
              <w:rPr>
                <w:rFonts w:ascii="Times New Roman" w:eastAsia="Times New Roman" w:hAnsi="Times New Roman" w:cs="Times New Roman"/>
                <w:color w:val="000000"/>
              </w:rPr>
              <w:t>528</w:t>
            </w:r>
          </w:p>
        </w:tc>
        <w:tc>
          <w:tcPr>
            <w:tcW w:w="1735"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rPr>
              <w:t>1</w:t>
            </w:r>
          </w:p>
        </w:tc>
        <w:tc>
          <w:tcPr>
            <w:tcW w:w="1821"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30.8</w:t>
            </w:r>
          </w:p>
        </w:tc>
        <w:tc>
          <w:tcPr>
            <w:tcW w:w="1670"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rPr>
              <w:t>1</w:t>
            </w:r>
          </w:p>
        </w:tc>
        <w:tc>
          <w:tcPr>
            <w:tcW w:w="1670"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color w:val="000000"/>
              </w:rPr>
              <w:t>46.2</w:t>
            </w:r>
          </w:p>
        </w:tc>
      </w:tr>
      <w:tr w:rsidR="00D13D7B" w:rsidRPr="00D13D7B" w:rsidTr="001C72ED">
        <w:trPr>
          <w:jc w:val="center"/>
        </w:trPr>
        <w:tc>
          <w:tcPr>
            <w:tcW w:w="1019" w:type="dxa"/>
            <w:vAlign w:val="center"/>
            <w:hideMark/>
          </w:tcPr>
          <w:p w:rsidR="00D13D7B" w:rsidRPr="00D13D7B" w:rsidRDefault="00D13D7B" w:rsidP="004D7493">
            <w:pPr>
              <w:keepNext/>
              <w:keepLines/>
              <w:jc w:val="center"/>
              <w:rPr>
                <w:rFonts w:ascii="Times New Roman" w:eastAsia="Calibri" w:hAnsi="Times New Roman" w:cs="Times New Roman"/>
                <w:color w:val="000000"/>
              </w:rPr>
            </w:pPr>
            <w:r w:rsidRPr="00D13D7B">
              <w:rPr>
                <w:rFonts w:ascii="Times New Roman" w:eastAsia="Times New Roman" w:hAnsi="Times New Roman" w:cs="Times New Roman"/>
                <w:color w:val="000000"/>
              </w:rPr>
              <w:t>2</w:t>
            </w:r>
          </w:p>
        </w:tc>
        <w:tc>
          <w:tcPr>
            <w:tcW w:w="1445" w:type="dxa"/>
            <w:tcBorders>
              <w:top w:val="single" w:sz="8" w:space="0" w:color="FFFFFF"/>
              <w:left w:val="single" w:sz="8" w:space="0" w:color="FFFFFF"/>
              <w:bottom w:val="single" w:sz="8" w:space="0" w:color="FFFFFF"/>
              <w:right w:val="single" w:sz="8" w:space="0" w:color="FFFFFF"/>
            </w:tcBorders>
            <w:shd w:val="clear" w:color="auto" w:fill="A5D5E2"/>
            <w:vAlign w:val="center"/>
            <w:hideMark/>
          </w:tcPr>
          <w:p w:rsidR="00D13D7B" w:rsidRPr="00D13D7B" w:rsidRDefault="00D13D7B" w:rsidP="004D7493">
            <w:pPr>
              <w:keepNext/>
              <w:keepLines/>
              <w:jc w:val="center"/>
              <w:rPr>
                <w:rFonts w:ascii="Times New Roman" w:eastAsia="Calibri" w:hAnsi="Times New Roman" w:cs="Times New Roman"/>
                <w:color w:val="3F22FF"/>
              </w:rPr>
            </w:pPr>
            <w:r w:rsidRPr="00D13D7B">
              <w:rPr>
                <w:rFonts w:ascii="Times New Roman" w:eastAsia="Times New Roman" w:hAnsi="Times New Roman" w:cs="Times New Roman"/>
                <w:color w:val="000000"/>
              </w:rPr>
              <w:t>1056</w:t>
            </w:r>
          </w:p>
        </w:tc>
        <w:tc>
          <w:tcPr>
            <w:tcW w:w="1735"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rPr>
              <w:t>2</w:t>
            </w:r>
          </w:p>
        </w:tc>
        <w:tc>
          <w:tcPr>
            <w:tcW w:w="1821"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61.7</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rPr>
              <w:t>2</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color w:val="000000"/>
              </w:rPr>
              <w:t>92.5</w:t>
            </w:r>
          </w:p>
        </w:tc>
      </w:tr>
      <w:tr w:rsidR="00D13D7B" w:rsidRPr="00D13D7B" w:rsidTr="001C72ED">
        <w:trPr>
          <w:jc w:val="center"/>
        </w:trPr>
        <w:tc>
          <w:tcPr>
            <w:tcW w:w="1019" w:type="dxa"/>
            <w:vAlign w:val="center"/>
            <w:hideMark/>
          </w:tcPr>
          <w:p w:rsidR="00D13D7B" w:rsidRPr="00D13D7B" w:rsidRDefault="00D13D7B" w:rsidP="004D7493">
            <w:pPr>
              <w:keepNext/>
              <w:keepLines/>
              <w:jc w:val="center"/>
              <w:rPr>
                <w:rFonts w:ascii="Times New Roman" w:eastAsia="Calibri" w:hAnsi="Times New Roman" w:cs="Times New Roman"/>
                <w:color w:val="000000"/>
              </w:rPr>
            </w:pPr>
            <w:r w:rsidRPr="00D13D7B">
              <w:rPr>
                <w:rFonts w:ascii="Times New Roman" w:eastAsia="Times New Roman" w:hAnsi="Times New Roman" w:cs="Times New Roman"/>
                <w:color w:val="000000"/>
              </w:rPr>
              <w:t>3</w:t>
            </w:r>
          </w:p>
        </w:tc>
        <w:tc>
          <w:tcPr>
            <w:tcW w:w="1445" w:type="dxa"/>
            <w:tcBorders>
              <w:top w:val="single" w:sz="6" w:space="0" w:color="FFFFFF"/>
              <w:left w:val="single" w:sz="6" w:space="0" w:color="FFFFFF"/>
              <w:bottom w:val="single" w:sz="6" w:space="0" w:color="FFFFFF"/>
              <w:right w:val="single" w:sz="6" w:space="0" w:color="FFFFFF"/>
            </w:tcBorders>
            <w:vAlign w:val="center"/>
            <w:hideMark/>
          </w:tcPr>
          <w:p w:rsidR="00D13D7B" w:rsidRPr="00D13D7B" w:rsidRDefault="00D13D7B" w:rsidP="004D7493">
            <w:pPr>
              <w:keepNext/>
              <w:keepLines/>
              <w:jc w:val="center"/>
              <w:rPr>
                <w:rFonts w:ascii="Times New Roman" w:eastAsia="Calibri" w:hAnsi="Times New Roman" w:cs="Times New Roman"/>
                <w:color w:val="3F22FF"/>
              </w:rPr>
            </w:pPr>
            <w:r w:rsidRPr="00D13D7B">
              <w:rPr>
                <w:rFonts w:ascii="Times New Roman" w:eastAsia="Times New Roman" w:hAnsi="Times New Roman" w:cs="Times New Roman"/>
                <w:color w:val="000000"/>
              </w:rPr>
              <w:t>1583</w:t>
            </w:r>
          </w:p>
        </w:tc>
        <w:tc>
          <w:tcPr>
            <w:tcW w:w="1735"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color w:val="000000"/>
              </w:rPr>
              <w:t>3</w:t>
            </w:r>
          </w:p>
        </w:tc>
        <w:tc>
          <w:tcPr>
            <w:tcW w:w="1821"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92.5</w:t>
            </w:r>
          </w:p>
        </w:tc>
        <w:tc>
          <w:tcPr>
            <w:tcW w:w="1670"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color w:val="000000"/>
              </w:rPr>
              <w:t>3</w:t>
            </w:r>
          </w:p>
        </w:tc>
        <w:tc>
          <w:tcPr>
            <w:tcW w:w="1670"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keepNext/>
              <w:keepLines/>
              <w:jc w:val="center"/>
              <w:rPr>
                <w:rFonts w:ascii="Times New Roman" w:eastAsia="Times New Roman" w:hAnsi="Times New Roman" w:cs="Times New Roman"/>
              </w:rPr>
            </w:pPr>
            <w:r w:rsidRPr="00D13D7B">
              <w:rPr>
                <w:rFonts w:ascii="Times New Roman" w:eastAsia="Times New Roman" w:hAnsi="Times New Roman" w:cs="Times New Roman"/>
                <w:color w:val="000000"/>
              </w:rPr>
              <w:t>138.7</w:t>
            </w:r>
          </w:p>
        </w:tc>
      </w:tr>
      <w:tr w:rsidR="00D13D7B" w:rsidRPr="00D13D7B" w:rsidTr="001C72ED">
        <w:trPr>
          <w:jc w:val="center"/>
        </w:trPr>
        <w:tc>
          <w:tcPr>
            <w:tcW w:w="1019" w:type="dxa"/>
            <w:vAlign w:val="center"/>
            <w:hideMark/>
          </w:tcPr>
          <w:p w:rsidR="00D13D7B" w:rsidRPr="00D13D7B" w:rsidRDefault="00D13D7B" w:rsidP="004D7493">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4</w:t>
            </w:r>
          </w:p>
        </w:tc>
        <w:tc>
          <w:tcPr>
            <w:tcW w:w="1445"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2111</w:t>
            </w:r>
          </w:p>
        </w:tc>
        <w:tc>
          <w:tcPr>
            <w:tcW w:w="1735"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4</w:t>
            </w:r>
          </w:p>
        </w:tc>
        <w:tc>
          <w:tcPr>
            <w:tcW w:w="1821"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123.3</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4</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185.0</w:t>
            </w:r>
          </w:p>
        </w:tc>
      </w:tr>
      <w:tr w:rsidR="00D13D7B" w:rsidRPr="00D13D7B" w:rsidTr="001C72ED">
        <w:trPr>
          <w:jc w:val="center"/>
        </w:trPr>
        <w:tc>
          <w:tcPr>
            <w:tcW w:w="1019" w:type="dxa"/>
            <w:vAlign w:val="center"/>
            <w:hideMark/>
          </w:tcPr>
          <w:p w:rsidR="00D13D7B" w:rsidRPr="00D13D7B" w:rsidRDefault="00D13D7B" w:rsidP="004D7493">
            <w:pPr>
              <w:keepNext/>
              <w:keepLines/>
              <w:jc w:val="center"/>
              <w:rPr>
                <w:rFonts w:ascii="Times New Roman" w:eastAsia="Calibri" w:hAnsi="Times New Roman" w:cs="Times New Roman"/>
                <w:color w:val="000000"/>
              </w:rPr>
            </w:pPr>
            <w:r w:rsidRPr="00D13D7B">
              <w:rPr>
                <w:rFonts w:ascii="Times New Roman" w:eastAsia="Times New Roman" w:hAnsi="Times New Roman" w:cs="Times New Roman"/>
                <w:color w:val="000000"/>
              </w:rPr>
              <w:t>5</w:t>
            </w:r>
          </w:p>
        </w:tc>
        <w:tc>
          <w:tcPr>
            <w:tcW w:w="1445"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Calibri" w:hAnsi="Times New Roman" w:cs="Times New Roman"/>
              </w:rPr>
            </w:pPr>
            <w:r w:rsidRPr="00D13D7B">
              <w:rPr>
                <w:rFonts w:ascii="Times New Roman" w:eastAsia="Times New Roman" w:hAnsi="Times New Roman" w:cs="Times New Roman"/>
                <w:color w:val="000000"/>
              </w:rPr>
              <w:t>2639</w:t>
            </w:r>
          </w:p>
        </w:tc>
        <w:tc>
          <w:tcPr>
            <w:tcW w:w="1735"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5</w:t>
            </w:r>
          </w:p>
        </w:tc>
        <w:tc>
          <w:tcPr>
            <w:tcW w:w="1821"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154.1</w:t>
            </w:r>
          </w:p>
        </w:tc>
        <w:tc>
          <w:tcPr>
            <w:tcW w:w="1670"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5</w:t>
            </w:r>
          </w:p>
        </w:tc>
        <w:tc>
          <w:tcPr>
            <w:tcW w:w="1670"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231.2</w:t>
            </w:r>
          </w:p>
        </w:tc>
      </w:tr>
      <w:tr w:rsidR="00D13D7B" w:rsidRPr="00D13D7B" w:rsidTr="001C72ED">
        <w:trPr>
          <w:jc w:val="center"/>
        </w:trPr>
        <w:tc>
          <w:tcPr>
            <w:tcW w:w="1019" w:type="dxa"/>
            <w:vAlign w:val="center"/>
            <w:hideMark/>
          </w:tcPr>
          <w:p w:rsidR="00D13D7B" w:rsidRPr="00D13D7B" w:rsidRDefault="00D13D7B" w:rsidP="004D7493">
            <w:pPr>
              <w:keepNext/>
              <w:keepLines/>
              <w:jc w:val="center"/>
              <w:rPr>
                <w:rFonts w:ascii="Times New Roman" w:eastAsia="Calibri" w:hAnsi="Times New Roman" w:cs="Times New Roman"/>
                <w:color w:val="000000"/>
              </w:rPr>
            </w:pPr>
            <w:r w:rsidRPr="00D13D7B">
              <w:rPr>
                <w:rFonts w:ascii="Times New Roman" w:eastAsia="Times New Roman" w:hAnsi="Times New Roman" w:cs="Times New Roman"/>
                <w:color w:val="000000"/>
              </w:rPr>
              <w:t>6</w:t>
            </w:r>
          </w:p>
        </w:tc>
        <w:tc>
          <w:tcPr>
            <w:tcW w:w="1445"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Calibri" w:hAnsi="Times New Roman" w:cs="Times New Roman"/>
              </w:rPr>
            </w:pPr>
            <w:r w:rsidRPr="00D13D7B">
              <w:rPr>
                <w:rFonts w:ascii="Times New Roman" w:eastAsia="Times New Roman" w:hAnsi="Times New Roman" w:cs="Times New Roman"/>
                <w:color w:val="000000"/>
              </w:rPr>
              <w:t>3167</w:t>
            </w:r>
          </w:p>
        </w:tc>
        <w:tc>
          <w:tcPr>
            <w:tcW w:w="1735"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6</w:t>
            </w:r>
          </w:p>
        </w:tc>
        <w:tc>
          <w:tcPr>
            <w:tcW w:w="1821"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185.0</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6</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277.5</w:t>
            </w:r>
          </w:p>
        </w:tc>
      </w:tr>
      <w:tr w:rsidR="00D13D7B" w:rsidRPr="00D13D7B" w:rsidTr="001C72ED">
        <w:trPr>
          <w:jc w:val="center"/>
        </w:trPr>
        <w:tc>
          <w:tcPr>
            <w:tcW w:w="1019" w:type="dxa"/>
            <w:vAlign w:val="center"/>
            <w:hideMark/>
          </w:tcPr>
          <w:p w:rsidR="00D13D7B" w:rsidRPr="00D13D7B" w:rsidRDefault="00D13D7B" w:rsidP="004D7493">
            <w:pPr>
              <w:keepNext/>
              <w:keepLines/>
              <w:jc w:val="center"/>
              <w:rPr>
                <w:rFonts w:ascii="Times New Roman" w:eastAsia="Calibri" w:hAnsi="Times New Roman" w:cs="Times New Roman"/>
                <w:color w:val="000000"/>
              </w:rPr>
            </w:pPr>
            <w:r w:rsidRPr="00D13D7B">
              <w:rPr>
                <w:rFonts w:ascii="Times New Roman" w:eastAsia="Times New Roman" w:hAnsi="Times New Roman" w:cs="Times New Roman"/>
                <w:color w:val="000000"/>
              </w:rPr>
              <w:t>7</w:t>
            </w:r>
          </w:p>
        </w:tc>
        <w:tc>
          <w:tcPr>
            <w:tcW w:w="1445"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Calibri" w:hAnsi="Times New Roman" w:cs="Times New Roman"/>
              </w:rPr>
            </w:pPr>
            <w:r w:rsidRPr="00D13D7B">
              <w:rPr>
                <w:rFonts w:ascii="Times New Roman" w:eastAsia="Times New Roman" w:hAnsi="Times New Roman" w:cs="Times New Roman"/>
                <w:color w:val="000000"/>
              </w:rPr>
              <w:t>3695</w:t>
            </w:r>
          </w:p>
        </w:tc>
        <w:tc>
          <w:tcPr>
            <w:tcW w:w="1735"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7</w:t>
            </w:r>
          </w:p>
        </w:tc>
        <w:tc>
          <w:tcPr>
            <w:tcW w:w="1821"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215.8</w:t>
            </w:r>
          </w:p>
        </w:tc>
        <w:tc>
          <w:tcPr>
            <w:tcW w:w="1670"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7</w:t>
            </w:r>
          </w:p>
        </w:tc>
        <w:tc>
          <w:tcPr>
            <w:tcW w:w="1670"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323.7</w:t>
            </w:r>
          </w:p>
        </w:tc>
      </w:tr>
      <w:tr w:rsidR="00D13D7B" w:rsidRPr="00D13D7B" w:rsidTr="001C72ED">
        <w:trPr>
          <w:jc w:val="center"/>
        </w:trPr>
        <w:tc>
          <w:tcPr>
            <w:tcW w:w="1019" w:type="dxa"/>
            <w:vAlign w:val="center"/>
            <w:hideMark/>
          </w:tcPr>
          <w:p w:rsidR="00D13D7B" w:rsidRPr="00D13D7B" w:rsidRDefault="00D13D7B" w:rsidP="004D7493">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8</w:t>
            </w:r>
          </w:p>
        </w:tc>
        <w:tc>
          <w:tcPr>
            <w:tcW w:w="1445"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4223</w:t>
            </w:r>
          </w:p>
        </w:tc>
        <w:tc>
          <w:tcPr>
            <w:tcW w:w="1735"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8</w:t>
            </w:r>
          </w:p>
        </w:tc>
        <w:tc>
          <w:tcPr>
            <w:tcW w:w="1821"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246.6</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8</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370.0</w:t>
            </w:r>
          </w:p>
        </w:tc>
      </w:tr>
      <w:tr w:rsidR="00D13D7B" w:rsidRPr="00D13D7B" w:rsidTr="001C72ED">
        <w:trPr>
          <w:jc w:val="center"/>
        </w:trPr>
        <w:tc>
          <w:tcPr>
            <w:tcW w:w="1019" w:type="dxa"/>
            <w:vAlign w:val="center"/>
            <w:hideMark/>
          </w:tcPr>
          <w:p w:rsidR="00D13D7B" w:rsidRPr="00D13D7B" w:rsidRDefault="00D13D7B" w:rsidP="004D7493">
            <w:pPr>
              <w:keepNext/>
              <w:keepLines/>
              <w:jc w:val="center"/>
              <w:rPr>
                <w:rFonts w:ascii="Times New Roman" w:eastAsia="Calibri" w:hAnsi="Times New Roman" w:cs="Times New Roman"/>
                <w:color w:val="000000"/>
              </w:rPr>
            </w:pPr>
            <w:r w:rsidRPr="00D13D7B">
              <w:rPr>
                <w:rFonts w:ascii="Times New Roman" w:eastAsia="Times New Roman" w:hAnsi="Times New Roman" w:cs="Times New Roman"/>
                <w:color w:val="000000"/>
              </w:rPr>
              <w:t>9</w:t>
            </w:r>
          </w:p>
        </w:tc>
        <w:tc>
          <w:tcPr>
            <w:tcW w:w="1445"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Calibri" w:hAnsi="Times New Roman" w:cs="Times New Roman"/>
              </w:rPr>
            </w:pPr>
            <w:r w:rsidRPr="00D13D7B">
              <w:rPr>
                <w:rFonts w:ascii="Times New Roman" w:eastAsia="Times New Roman" w:hAnsi="Times New Roman" w:cs="Times New Roman"/>
                <w:color w:val="000000"/>
              </w:rPr>
              <w:t>4750</w:t>
            </w:r>
          </w:p>
        </w:tc>
        <w:tc>
          <w:tcPr>
            <w:tcW w:w="1735"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9</w:t>
            </w:r>
          </w:p>
        </w:tc>
        <w:tc>
          <w:tcPr>
            <w:tcW w:w="1821"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277.5</w:t>
            </w:r>
          </w:p>
        </w:tc>
        <w:tc>
          <w:tcPr>
            <w:tcW w:w="1670"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9</w:t>
            </w:r>
          </w:p>
        </w:tc>
        <w:tc>
          <w:tcPr>
            <w:tcW w:w="1670" w:type="dxa"/>
            <w:tcBorders>
              <w:top w:val="single" w:sz="6" w:space="0" w:color="FFFFFF"/>
              <w:left w:val="single" w:sz="6" w:space="0" w:color="FFFFFF"/>
              <w:bottom w:val="single" w:sz="6" w:space="0" w:color="FFFFFF"/>
              <w:right w:val="single" w:sz="6" w:space="0" w:color="FFFFFF"/>
            </w:tcBorders>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416.2</w:t>
            </w:r>
          </w:p>
        </w:tc>
      </w:tr>
      <w:tr w:rsidR="00D13D7B" w:rsidRPr="00D13D7B" w:rsidTr="001C72ED">
        <w:trPr>
          <w:jc w:val="center"/>
        </w:trPr>
        <w:tc>
          <w:tcPr>
            <w:tcW w:w="1019" w:type="dxa"/>
            <w:vAlign w:val="center"/>
            <w:hideMark/>
          </w:tcPr>
          <w:p w:rsidR="00D13D7B" w:rsidRPr="00D13D7B" w:rsidRDefault="00D13D7B" w:rsidP="004D7493">
            <w:pPr>
              <w:keepNext/>
              <w:keepLines/>
              <w:jc w:val="center"/>
              <w:rPr>
                <w:rFonts w:ascii="Times New Roman" w:eastAsia="Calibri" w:hAnsi="Times New Roman" w:cs="Times New Roman"/>
                <w:color w:val="000000"/>
              </w:rPr>
            </w:pPr>
            <w:r w:rsidRPr="00D13D7B">
              <w:rPr>
                <w:rFonts w:ascii="Times New Roman" w:eastAsia="Times New Roman" w:hAnsi="Times New Roman" w:cs="Times New Roman"/>
                <w:color w:val="000000"/>
              </w:rPr>
              <w:t>10</w:t>
            </w:r>
          </w:p>
        </w:tc>
        <w:tc>
          <w:tcPr>
            <w:tcW w:w="1445"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Calibri" w:hAnsi="Times New Roman" w:cs="Times New Roman"/>
              </w:rPr>
            </w:pPr>
            <w:r w:rsidRPr="00D13D7B">
              <w:rPr>
                <w:rFonts w:ascii="Times New Roman" w:eastAsia="Times New Roman" w:hAnsi="Times New Roman" w:cs="Times New Roman"/>
                <w:color w:val="000000"/>
              </w:rPr>
              <w:t>5278</w:t>
            </w:r>
          </w:p>
        </w:tc>
        <w:tc>
          <w:tcPr>
            <w:tcW w:w="1735"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10</w:t>
            </w:r>
          </w:p>
        </w:tc>
        <w:tc>
          <w:tcPr>
            <w:tcW w:w="1821"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308.3</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10</w:t>
            </w:r>
          </w:p>
        </w:tc>
        <w:tc>
          <w:tcPr>
            <w:tcW w:w="1670" w:type="dxa"/>
            <w:tcBorders>
              <w:top w:val="single" w:sz="8" w:space="0" w:color="FFFFFF"/>
              <w:left w:val="single" w:sz="8" w:space="0" w:color="FFFFFF"/>
              <w:bottom w:val="single" w:sz="8" w:space="0" w:color="FFFFFF"/>
              <w:right w:val="single" w:sz="8" w:space="0" w:color="FFFFFF"/>
            </w:tcBorders>
            <w:shd w:val="clear" w:color="auto" w:fill="A5D5E2"/>
            <w:vAlign w:val="center"/>
          </w:tcPr>
          <w:p w:rsidR="00D13D7B" w:rsidRPr="00D13D7B" w:rsidRDefault="00D13D7B" w:rsidP="004D7493">
            <w:pPr>
              <w:jc w:val="center"/>
              <w:rPr>
                <w:rFonts w:ascii="Times New Roman" w:eastAsia="Times New Roman" w:hAnsi="Times New Roman" w:cs="Times New Roman"/>
              </w:rPr>
            </w:pPr>
            <w:r w:rsidRPr="00D13D7B">
              <w:rPr>
                <w:rFonts w:ascii="Times New Roman" w:eastAsia="Times New Roman" w:hAnsi="Times New Roman" w:cs="Times New Roman"/>
                <w:color w:val="000000"/>
              </w:rPr>
              <w:t>462.4</w:t>
            </w:r>
          </w:p>
        </w:tc>
      </w:tr>
    </w:tbl>
    <w:p w:rsidR="00D13D7B" w:rsidRPr="00D13D7B" w:rsidRDefault="00D13D7B" w:rsidP="00FD7ED3">
      <w:pPr>
        <w:spacing w:line="360" w:lineRule="atLeast"/>
        <w:jc w:val="both"/>
        <w:rPr>
          <w:rFonts w:ascii="Times New Roman" w:eastAsia="Calibri" w:hAnsi="Times New Roman" w:cs="Times New Roman"/>
        </w:rPr>
      </w:pPr>
    </w:p>
    <w:p w:rsidR="00D13D7B" w:rsidRP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The observation of spin-orbital transitions by Raman spectroscopy may be greatly enhanced by the deposition </w:t>
      </w:r>
      <w:r w:rsidR="00396BB6">
        <w:rPr>
          <w:rFonts w:ascii="Times New Roman" w:eastAsia="Times New Roman" w:hAnsi="Times New Roman" w:cs="Times New Roman"/>
        </w:rPr>
        <w:t xml:space="preserve">or absorption </w:t>
      </w:r>
      <w:r w:rsidRPr="00D13D7B">
        <w:rPr>
          <w:rFonts w:ascii="Times New Roman" w:eastAsia="Times New Roman" w:hAnsi="Times New Roman" w:cs="Times New Roman"/>
        </w:rPr>
        <w:t xml:space="preserve">of molecular hydrinos on a metal surface to enhance the Raman spectrum.  Surface enhanced Raman (SER) is very sensitive because of the surface plasmon waves set up by the stimulating wavelength.  The surface plasmon field may extend about 40-60 nm below the surface, providing some depth sensitivity in the material.  </w:t>
      </w:r>
    </w:p>
    <w:p w:rsidR="00D13D7B" w:rsidRPr="00D13D7B" w:rsidRDefault="00D13D7B" w:rsidP="00FD7ED3">
      <w:pPr>
        <w:widowControl w:val="0"/>
        <w:spacing w:line="360" w:lineRule="atLeast"/>
        <w:ind w:firstLine="720"/>
        <w:jc w:val="both"/>
        <w:rPr>
          <w:rFonts w:ascii="Times New Roman" w:eastAsia="Times New Roman" w:hAnsi="Times New Roman" w:cs="Times New Roman"/>
        </w:rPr>
      </w:pPr>
      <w:r w:rsidRPr="00D13D7B">
        <w:rPr>
          <w:rFonts w:ascii="Times New Roman" w:eastAsia="Times" w:hAnsi="Times New Roman" w:cs="Times New Roman"/>
        </w:rPr>
        <w:t xml:space="preserve">The moment of inertia may be measured using rotational energy spectroscopy such as Raman spectroscopy, and using the known nuclear masses, the moment of inertia gives the nuclear separation which is characteristic of and identifies molecular hydrino of a given </w:t>
      </w:r>
      <w:r w:rsidR="00E64A4D" w:rsidRPr="00E64A4D">
        <w:rPr>
          <w:noProof/>
          <w:position w:val="-10"/>
        </w:rPr>
        <w:object w:dxaOrig="220" w:dyaOrig="260">
          <v:shape id="_x0000_i1209" type="#_x0000_t75" alt="" style="width:11.2pt;height:13.1pt;mso-width-percent:0;mso-height-percent:0;mso-width-percent:0;mso-height-percent:0" o:ole="">
            <v:imagedata r:id="rId398" o:title=""/>
          </v:shape>
          <o:OLEObject Type="Embed" ProgID="Equation.DSMT4" ShapeID="_x0000_i1209" DrawAspect="Content" ObjectID="_1671719143" r:id="rId399"/>
        </w:object>
      </w:r>
      <w:r w:rsidR="009E7351">
        <w:rPr>
          <w:rFonts w:ascii="Times New Roman" w:eastAsia="Times" w:hAnsi="Times New Roman" w:cs="Times New Roman"/>
        </w:rPr>
        <w:t xml:space="preserve"> </w:t>
      </w:r>
      <w:r w:rsidRPr="00D13D7B">
        <w:rPr>
          <w:rFonts w:ascii="Times New Roman" w:eastAsia="Times" w:hAnsi="Times New Roman" w:cs="Times New Roman"/>
        </w:rPr>
        <w:t>quantum state</w:t>
      </w:r>
      <w:r w:rsidR="009E7351">
        <w:rPr>
          <w:rFonts w:ascii="Times New Roman" w:eastAsia="Times" w:hAnsi="Times New Roman" w:cs="Times New Roman"/>
        </w:rPr>
        <w:t>.</w:t>
      </w:r>
      <w:r w:rsidRPr="00D13D7B">
        <w:rPr>
          <w:rFonts w:ascii="Times New Roman" w:eastAsia="Times" w:hAnsi="Times New Roman" w:cs="Times New Roman"/>
        </w:rPr>
        <w:t xml:space="preserve">  </w:t>
      </w:r>
      <w:r w:rsidRPr="00D13D7B">
        <w:rPr>
          <w:rFonts w:ascii="Times New Roman" w:eastAsia="Times New Roman" w:hAnsi="Times New Roman" w:cs="Times New Roman"/>
        </w:rPr>
        <w:t xml:space="preserve">Specifically, for a diatomic molecule having atoms of masses </w:t>
      </w:r>
      <w:r w:rsidR="00E64A4D" w:rsidRPr="00E64A4D">
        <w:rPr>
          <w:noProof/>
          <w:position w:val="-12"/>
        </w:rPr>
        <w:object w:dxaOrig="300" w:dyaOrig="380">
          <v:shape id="_x0000_i1210" type="#_x0000_t75" alt="" style="width:14.95pt;height:19.65pt;mso-width-percent:0;mso-height-percent:0;mso-width-percent:0;mso-height-percent:0" o:ole="">
            <v:imagedata r:id="rId400" o:title=""/>
          </v:shape>
          <o:OLEObject Type="Embed" ProgID="Equation.DSMT4" ShapeID="_x0000_i1210" DrawAspect="Content" ObjectID="_1671719144" r:id="rId401"/>
        </w:object>
      </w:r>
      <w:r w:rsidRPr="00D13D7B">
        <w:rPr>
          <w:rFonts w:ascii="Times New Roman" w:eastAsia="Times New Roman" w:hAnsi="Times New Roman" w:cs="Times New Roman"/>
        </w:rPr>
        <w:t xml:space="preserve"> and </w:t>
      </w:r>
      <w:r w:rsidR="00E64A4D" w:rsidRPr="00E64A4D">
        <w:rPr>
          <w:noProof/>
          <w:position w:val="-12"/>
        </w:rPr>
        <w:object w:dxaOrig="320" w:dyaOrig="380">
          <v:shape id="_x0000_i1211" type="#_x0000_t75" alt="" style="width:16.85pt;height:19.65pt;mso-width-percent:0;mso-height-percent:0;mso-width-percent:0;mso-height-percent:0" o:ole="">
            <v:imagedata r:id="rId402" o:title=""/>
          </v:shape>
          <o:OLEObject Type="Embed" ProgID="Equation.DSMT4" ShapeID="_x0000_i1211" DrawAspect="Content" ObjectID="_1671719145" r:id="rId403"/>
        </w:object>
      </w:r>
      <w:r w:rsidRPr="00D13D7B">
        <w:rPr>
          <w:rFonts w:ascii="Times New Roman" w:eastAsia="Times New Roman" w:hAnsi="Times New Roman" w:cs="Times New Roman"/>
        </w:rPr>
        <w:t>, the moment of inertia is</w:t>
      </w:r>
      <w:r w:rsidR="00B65EA1">
        <w:rPr>
          <w:rFonts w:ascii="Times New Roman" w:eastAsia="Times New Roman" w:hAnsi="Times New Roman" w:cs="Times New Roman"/>
        </w:rPr>
        <w:t xml:space="preserve"> </w:t>
      </w:r>
      <w:r w:rsidRPr="00D13D7B">
        <w:rPr>
          <w:rFonts w:ascii="Times New Roman" w:eastAsia="Times New Roman" w:hAnsi="Times New Roman" w:cs="Times New Roman"/>
        </w:rPr>
        <w:t>(</w:t>
      </w:r>
      <w:r w:rsidR="007418C5">
        <w:rPr>
          <w:rFonts w:ascii="Times New Roman" w:eastAsia="Times New Roman" w:hAnsi="Times New Roman" w:cs="Times New Roman"/>
        </w:rPr>
        <w:t xml:space="preserve">Mills </w:t>
      </w:r>
      <w:r w:rsidRPr="00D13D7B">
        <w:rPr>
          <w:rFonts w:ascii="Times New Roman" w:eastAsia="Times New Roman" w:hAnsi="Times New Roman" w:cs="Times New Roman"/>
        </w:rPr>
        <w:t>Eq. (12.66))</w:t>
      </w:r>
      <w:r w:rsidR="00B65EA1">
        <w:rPr>
          <w:rFonts w:ascii="Times New Roman" w:eastAsia="Times New Roman" w:hAnsi="Times New Roman" w:cs="Times New Roman"/>
        </w:rPr>
        <w:t xml:space="preserve"> [</w:t>
      </w:r>
      <w:r w:rsidR="006317AF">
        <w:rPr>
          <w:rFonts w:ascii="Times New Roman" w:eastAsia="Times New Roman" w:hAnsi="Times New Roman" w:cs="Times New Roman"/>
        </w:rPr>
        <w:t>1</w:t>
      </w:r>
      <w:r w:rsidR="00B65EA1">
        <w:rPr>
          <w:rFonts w:ascii="Times New Roman" w:eastAsia="Times New Roman" w:hAnsi="Times New Roman" w:cs="Times New Roman"/>
        </w:rPr>
        <w:t>]</w:t>
      </w:r>
      <w:r w:rsidRPr="00D13D7B">
        <w:rPr>
          <w:rFonts w:ascii="Times New Roman" w:eastAsia="Times New Roman" w:hAnsi="Times New Roman" w:cs="Times New Roman"/>
        </w:rPr>
        <w:t xml:space="preserve">: </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10"/>
        </w:rPr>
        <w:object w:dxaOrig="780" w:dyaOrig="380">
          <v:shape id="_x0000_i1212" type="#_x0000_t75" alt="" style="width:38.35pt;height:19.65pt;mso-width-percent:0;mso-height-percent:0;mso-width-percent:0;mso-height-percent:0" o:ole="">
            <v:imagedata r:id="rId404" o:title=""/>
          </v:shape>
          <o:OLEObject Type="Embed" ProgID="Equation.DSMT4" ShapeID="_x0000_i1212" DrawAspect="Content" ObjectID="_1671719146" r:id="rId405"/>
        </w:object>
      </w:r>
      <w:r w:rsidRPr="00D13D7B">
        <w:rPr>
          <w:rFonts w:ascii="Times New Roman" w:eastAsia="Times New Roman" w:hAnsi="Times New Roman" w:cs="Times New Roman"/>
          <w:position w:val="6"/>
        </w:rPr>
        <w:tab/>
      </w:r>
      <w:r w:rsidRPr="00D13D7B">
        <w:rPr>
          <w:rFonts w:ascii="Times New Roman" w:eastAsia="Times New Roman" w:hAnsi="Times New Roman" w:cs="Times New Roman"/>
        </w:rPr>
        <w:t>(</w:t>
      </w:r>
      <w:r w:rsidR="00EA4720">
        <w:rPr>
          <w:rFonts w:ascii="Times New Roman" w:eastAsia="Times New Roman" w:hAnsi="Times New Roman" w:cs="Times New Roman"/>
        </w:rPr>
        <w:t>27</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 xml:space="preserve">where </w:t>
      </w:r>
      <w:r w:rsidR="00E64A4D" w:rsidRPr="00E64A4D">
        <w:rPr>
          <w:noProof/>
          <w:position w:val="-10"/>
        </w:rPr>
        <w:object w:dxaOrig="220" w:dyaOrig="260">
          <v:shape id="_x0000_i1213" type="#_x0000_t75" alt="" style="width:11.2pt;height:13.1pt;mso-width-percent:0;mso-height-percent:0;mso-width-percent:0;mso-height-percent:0" o:ole="">
            <v:imagedata r:id="rId406" o:title=""/>
          </v:shape>
          <o:OLEObject Type="Embed" ProgID="Equation.DSMT4" ShapeID="_x0000_i1213" DrawAspect="Content" ObjectID="_1671719147" r:id="rId407"/>
        </w:object>
      </w:r>
      <w:r w:rsidRPr="00D13D7B">
        <w:rPr>
          <w:rFonts w:ascii="Times New Roman" w:eastAsia="Times New Roman" w:hAnsi="Times New Roman" w:cs="Times New Roman"/>
        </w:rPr>
        <w:t xml:space="preserve"> is the reduced mass given by (</w:t>
      </w:r>
      <w:r w:rsidR="007418C5">
        <w:rPr>
          <w:rFonts w:ascii="Times New Roman" w:eastAsia="Times New Roman" w:hAnsi="Times New Roman" w:cs="Times New Roman"/>
        </w:rPr>
        <w:t xml:space="preserve">Mills </w:t>
      </w:r>
      <w:r w:rsidRPr="00D13D7B">
        <w:rPr>
          <w:rFonts w:ascii="Times New Roman" w:eastAsia="Times New Roman" w:hAnsi="Times New Roman" w:cs="Times New Roman"/>
        </w:rPr>
        <w:t>Eq. (12.67))</w:t>
      </w:r>
      <w:r w:rsidR="00B65EA1">
        <w:rPr>
          <w:rFonts w:ascii="Times New Roman" w:eastAsia="Times New Roman" w:hAnsi="Times New Roman" w:cs="Times New Roman"/>
        </w:rPr>
        <w:t xml:space="preserve"> [</w:t>
      </w:r>
      <w:r w:rsidR="006317AF">
        <w:rPr>
          <w:rFonts w:ascii="Times New Roman" w:eastAsia="Times New Roman" w:hAnsi="Times New Roman" w:cs="Times New Roman"/>
        </w:rPr>
        <w:t>1</w:t>
      </w:r>
      <w:r w:rsidR="00B65EA1">
        <w:rPr>
          <w:rFonts w:ascii="Times New Roman" w:eastAsia="Times New Roman" w:hAnsi="Times New Roman" w:cs="Times New Roman"/>
        </w:rPr>
        <w:t>]</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30"/>
        </w:rPr>
        <w:object w:dxaOrig="1220" w:dyaOrig="720">
          <v:shape id="_x0000_i1214" type="#_x0000_t75" alt="" style="width:60.8pt;height:36.45pt;mso-width-percent:0;mso-height-percent:0;mso-width-percent:0;mso-height-percent:0" o:ole="">
            <v:imagedata r:id="rId408" o:title=""/>
          </v:shape>
          <o:OLEObject Type="Embed" ProgID="Equation.DSMT4" ShapeID="_x0000_i1214" DrawAspect="Content" ObjectID="_1671719148" r:id="rId409"/>
        </w:object>
      </w:r>
      <w:r w:rsidRPr="00D13D7B">
        <w:rPr>
          <w:rFonts w:ascii="Times New Roman" w:eastAsia="Times New Roman" w:hAnsi="Times New Roman" w:cs="Times New Roman"/>
        </w:rPr>
        <w:tab/>
        <w:t>(</w:t>
      </w:r>
      <w:r w:rsidR="00EA4720">
        <w:rPr>
          <w:rFonts w:ascii="Times New Roman" w:eastAsia="Times New Roman" w:hAnsi="Times New Roman" w:cs="Times New Roman"/>
        </w:rPr>
        <w:t>28</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 xml:space="preserve">and where </w:t>
      </w:r>
      <w:r w:rsidR="00E64A4D" w:rsidRPr="00025957">
        <w:rPr>
          <w:noProof/>
          <w:position w:val="-4"/>
        </w:rPr>
        <w:object w:dxaOrig="180" w:dyaOrig="200">
          <v:shape id="_x0000_i1215" type="#_x0000_t75" alt="" style="width:9.35pt;height:10.3pt;mso-width-percent:0;mso-height-percent:0;mso-width-percent:0;mso-height-percent:0" o:ole="">
            <v:imagedata r:id="rId410" o:title=""/>
          </v:shape>
          <o:OLEObject Type="Embed" ProgID="Equation.DSMT4" ShapeID="_x0000_i1215" DrawAspect="Content" ObjectID="_1671719149" r:id="rId411"/>
        </w:object>
      </w:r>
      <w:r w:rsidRPr="00D13D7B">
        <w:rPr>
          <w:rFonts w:ascii="Times New Roman" w:eastAsia="Times New Roman" w:hAnsi="Times New Roman" w:cs="Times New Roman"/>
        </w:rPr>
        <w:t xml:space="preserve"> is the distance between the centers of the atoms, the internuclear distance.  The rotational energy levels follow from </w:t>
      </w:r>
      <w:r w:rsidR="00B65EA1">
        <w:rPr>
          <w:rFonts w:ascii="Times New Roman" w:eastAsia="Times New Roman" w:hAnsi="Times New Roman" w:cs="Times New Roman"/>
        </w:rPr>
        <w:t xml:space="preserve">Mills </w:t>
      </w:r>
      <w:r w:rsidRPr="00D13D7B">
        <w:rPr>
          <w:rFonts w:ascii="Times New Roman" w:eastAsia="Times New Roman" w:hAnsi="Times New Roman" w:cs="Times New Roman"/>
        </w:rPr>
        <w:t xml:space="preserve">Eq. (1.71) </w:t>
      </w:r>
      <w:r w:rsidR="00B65EA1">
        <w:rPr>
          <w:rFonts w:ascii="Times New Roman" w:eastAsia="Times New Roman" w:hAnsi="Times New Roman" w:cs="Times New Roman"/>
        </w:rPr>
        <w:t>[</w:t>
      </w:r>
      <w:r w:rsidR="006317AF">
        <w:rPr>
          <w:rFonts w:ascii="Times New Roman" w:eastAsia="Times New Roman" w:hAnsi="Times New Roman" w:cs="Times New Roman"/>
        </w:rPr>
        <w:t>1</w:t>
      </w:r>
      <w:r w:rsidR="00B65EA1">
        <w:rPr>
          <w:rFonts w:ascii="Times New Roman" w:eastAsia="Times New Roman" w:hAnsi="Times New Roman" w:cs="Times New Roman"/>
        </w:rPr>
        <w:t xml:space="preserve">] </w:t>
      </w:r>
      <w:r w:rsidRPr="00D13D7B">
        <w:rPr>
          <w:rFonts w:ascii="Times New Roman" w:eastAsia="Times New Roman" w:hAnsi="Times New Roman" w:cs="Times New Roman"/>
        </w:rPr>
        <w:t>and are given by (</w:t>
      </w:r>
      <w:r w:rsidR="007418C5">
        <w:rPr>
          <w:rFonts w:ascii="Times New Roman" w:eastAsia="Times New Roman" w:hAnsi="Times New Roman" w:cs="Times New Roman"/>
        </w:rPr>
        <w:t xml:space="preserve">Mills </w:t>
      </w:r>
      <w:r w:rsidRPr="00D13D7B">
        <w:rPr>
          <w:rFonts w:ascii="Times New Roman" w:eastAsia="Times New Roman" w:hAnsi="Times New Roman" w:cs="Times New Roman"/>
        </w:rPr>
        <w:t>Eq. (12.68))</w:t>
      </w:r>
      <w:r w:rsidR="00B65EA1">
        <w:rPr>
          <w:rFonts w:ascii="Times New Roman" w:eastAsia="Times New Roman" w:hAnsi="Times New Roman" w:cs="Times New Roman"/>
        </w:rPr>
        <w:t xml:space="preserve"> [</w:t>
      </w:r>
      <w:r w:rsidR="006317AF">
        <w:rPr>
          <w:rFonts w:ascii="Times New Roman" w:eastAsia="Times New Roman" w:hAnsi="Times New Roman" w:cs="Times New Roman"/>
        </w:rPr>
        <w:t>1</w:t>
      </w:r>
      <w:r w:rsidR="00B65EA1">
        <w:rPr>
          <w:rFonts w:ascii="Times New Roman" w:eastAsia="Times New Roman" w:hAnsi="Times New Roman" w:cs="Times New Roman"/>
        </w:rPr>
        <w:t>]</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24"/>
        </w:rPr>
        <w:object w:dxaOrig="2120" w:dyaOrig="680">
          <v:shape id="_x0000_i1216" type="#_x0000_t75" alt="" style="width:105.65pt;height:34.6pt;mso-width-percent:0;mso-height-percent:0;mso-width-percent:0;mso-height-percent:0" o:ole="">
            <v:imagedata r:id="rId412" o:title=""/>
          </v:shape>
          <o:OLEObject Type="Embed" ProgID="Equation.DSMT4" ShapeID="_x0000_i1216" DrawAspect="Content" ObjectID="_1671719150" r:id="rId413"/>
        </w:object>
      </w:r>
      <w:r w:rsidRPr="00D13D7B">
        <w:rPr>
          <w:rFonts w:ascii="Times New Roman" w:eastAsia="Times New Roman" w:hAnsi="Times New Roman" w:cs="Times New Roman"/>
        </w:rPr>
        <w:tab/>
        <w:t>(</w:t>
      </w:r>
      <w:r w:rsidR="00EA4720">
        <w:rPr>
          <w:rFonts w:ascii="Times New Roman" w:eastAsia="Times New Roman" w:hAnsi="Times New Roman" w:cs="Times New Roman"/>
        </w:rPr>
        <w:t>29</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Times" w:hAnsi="Times New Roman" w:cs="Times New Roman"/>
        </w:rPr>
      </w:pPr>
      <w:r w:rsidRPr="00D13D7B">
        <w:rPr>
          <w:rFonts w:ascii="Times New Roman" w:eastAsia="Times New Roman" w:hAnsi="Times New Roman" w:cs="Times New Roman"/>
        </w:rPr>
        <w:t xml:space="preserve">where </w:t>
      </w:r>
      <w:r w:rsidR="00E64A4D" w:rsidRPr="00025957">
        <w:rPr>
          <w:noProof/>
          <w:position w:val="-4"/>
        </w:rPr>
        <w:object w:dxaOrig="220" w:dyaOrig="240">
          <v:shape id="_x0000_i1217" type="#_x0000_t75" alt="" style="width:11.2pt;height:12.15pt;mso-width-percent:0;mso-height-percent:0;mso-width-percent:0;mso-height-percent:0" o:ole="">
            <v:imagedata r:id="rId414" o:title=""/>
          </v:shape>
          <o:OLEObject Type="Embed" ProgID="Equation.DSMT4" ShapeID="_x0000_i1217" DrawAspect="Content" ObjectID="_1671719151" r:id="rId415"/>
        </w:object>
      </w:r>
      <w:r w:rsidRPr="00D13D7B">
        <w:rPr>
          <w:rFonts w:ascii="Times New Roman" w:eastAsia="Times New Roman" w:hAnsi="Times New Roman" w:cs="Times New Roman"/>
        </w:rPr>
        <w:t xml:space="preserve"> is an integer.  The pure rotational energies of hydrogen type molecules for transition </w:t>
      </w:r>
      <w:r w:rsidRPr="00D13D7B">
        <w:rPr>
          <w:rFonts w:ascii="Times New Roman" w:eastAsia="Times New Roman" w:hAnsi="Times New Roman" w:cs="Times New Roman"/>
        </w:rPr>
        <w:lastRenderedPageBreak/>
        <w:t xml:space="preserve">from the </w:t>
      </w:r>
      <w:r w:rsidR="00E64A4D" w:rsidRPr="00025957">
        <w:rPr>
          <w:noProof/>
          <w:position w:val="-4"/>
        </w:rPr>
        <w:object w:dxaOrig="220" w:dyaOrig="240">
          <v:shape id="_x0000_i1218" type="#_x0000_t75" alt="" style="width:11.2pt;height:12.15pt;mso-width-percent:0;mso-height-percent:0;mso-width-percent:0;mso-height-percent:0" o:ole="">
            <v:imagedata r:id="rId416" o:title=""/>
          </v:shape>
          <o:OLEObject Type="Embed" ProgID="Equation.DSMT4" ShapeID="_x0000_i1218" DrawAspect="Content" ObjectID="_1671719152" r:id="rId417"/>
        </w:object>
      </w:r>
      <w:r w:rsidRPr="00D13D7B">
        <w:rPr>
          <w:rFonts w:ascii="Times New Roman" w:eastAsia="Times New Roman" w:hAnsi="Times New Roman" w:cs="Times New Roman"/>
        </w:rPr>
        <w:t xml:space="preserve"> to the quantized </w:t>
      </w:r>
      <w:r w:rsidR="00E64A4D" w:rsidRPr="00025957">
        <w:rPr>
          <w:noProof/>
          <w:position w:val="-4"/>
        </w:rPr>
        <w:object w:dxaOrig="280" w:dyaOrig="260">
          <v:shape id="_x0000_i1219" type="#_x0000_t75" alt="" style="width:14.05pt;height:13.1pt;mso-width-percent:0;mso-height-percent:0;mso-width-percent:0;mso-height-percent:0" o:ole="">
            <v:imagedata r:id="rId418" o:title=""/>
          </v:shape>
          <o:OLEObject Type="Embed" ProgID="Equation.DSMT4" ShapeID="_x0000_i1219" DrawAspect="Content" ObjectID="_1671719153" r:id="rId419"/>
        </w:object>
      </w:r>
      <w:r w:rsidRPr="00D13D7B">
        <w:rPr>
          <w:rFonts w:ascii="Times New Roman" w:eastAsia="Times New Roman" w:hAnsi="Times New Roman" w:cs="Times New Roman"/>
        </w:rPr>
        <w:t xml:space="preserve"> rotational state are given by (</w:t>
      </w:r>
      <w:r w:rsidR="007418C5">
        <w:rPr>
          <w:rFonts w:ascii="Times New Roman" w:eastAsia="Times New Roman" w:hAnsi="Times New Roman" w:cs="Times New Roman"/>
        </w:rPr>
        <w:t xml:space="preserve">Mills </w:t>
      </w:r>
      <w:r w:rsidRPr="00D13D7B">
        <w:rPr>
          <w:rFonts w:ascii="Times New Roman" w:eastAsia="Times New Roman" w:hAnsi="Times New Roman" w:cs="Times New Roman"/>
        </w:rPr>
        <w:t>Eq. (12.77))</w:t>
      </w:r>
      <w:r w:rsidR="00B65EA1">
        <w:rPr>
          <w:rFonts w:ascii="Times New Roman" w:eastAsia="Times New Roman" w:hAnsi="Times New Roman" w:cs="Times New Roman"/>
        </w:rPr>
        <w:t xml:space="preserve"> [</w:t>
      </w:r>
      <w:r w:rsidR="006317AF">
        <w:rPr>
          <w:rFonts w:ascii="Times New Roman" w:eastAsia="Times New Roman" w:hAnsi="Times New Roman" w:cs="Times New Roman"/>
        </w:rPr>
        <w:t>1</w:t>
      </w:r>
      <w:r w:rsidR="00B65EA1">
        <w:rPr>
          <w:rFonts w:ascii="Times New Roman" w:eastAsia="Times New Roman" w:hAnsi="Times New Roman" w:cs="Times New Roman"/>
        </w:rPr>
        <w:t>]</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w:hAnsi="Times New Roman" w:cs="Times New Roman"/>
        </w:rPr>
        <w:tab/>
      </w:r>
      <w:r w:rsidR="00E64A4D" w:rsidRPr="00E64A4D">
        <w:rPr>
          <w:noProof/>
          <w:position w:val="-128"/>
        </w:rPr>
        <w:object w:dxaOrig="5660" w:dyaOrig="2100">
          <v:shape id="_x0000_i1220" type="#_x0000_t75" alt="" style="width:283.3pt;height:105.65pt;mso-width-percent:0;mso-height-percent:0;mso-width-percent:0;mso-height-percent:0" o:ole="">
            <v:imagedata r:id="rId420" o:title=""/>
          </v:shape>
          <o:OLEObject Type="Embed" ProgID="Equation.DSMT4" ShapeID="_x0000_i1220" DrawAspect="Content" ObjectID="_1671719154" r:id="rId421"/>
        </w:object>
      </w:r>
      <w:r w:rsidRPr="00D13D7B">
        <w:rPr>
          <w:rFonts w:ascii="Times New Roman" w:eastAsia="Times" w:hAnsi="Times New Roman" w:cs="Times New Roman"/>
        </w:rPr>
        <w:tab/>
        <w:t>(</w:t>
      </w:r>
      <w:r w:rsidR="00EA4720">
        <w:rPr>
          <w:rFonts w:ascii="Times New Roman" w:eastAsia="Times" w:hAnsi="Times New Roman" w:cs="Times New Roman"/>
        </w:rPr>
        <w:t>30</w:t>
      </w:r>
      <w:r w:rsidRPr="00D13D7B">
        <w:rPr>
          <w:rFonts w:ascii="Times New Roman" w:eastAsia="Times"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 xml:space="preserve">wherein </w:t>
      </w:r>
      <w:r w:rsidR="00E64A4D" w:rsidRPr="00E64A4D">
        <w:rPr>
          <w:noProof/>
          <w:position w:val="-12"/>
        </w:rPr>
        <w:object w:dxaOrig="340" w:dyaOrig="380">
          <v:shape id="_x0000_i1221" type="#_x0000_t75" alt="" style="width:16.85pt;height:19.65pt;mso-width-percent:0;mso-height-percent:0;mso-width-percent:0;mso-height-percent:0" o:ole="">
            <v:imagedata r:id="rId422" o:title=""/>
          </v:shape>
          <o:OLEObject Type="Embed" ProgID="Equation.DSMT4" ShapeID="_x0000_i1221" DrawAspect="Content" ObjectID="_1671719155" r:id="rId423"/>
        </w:object>
      </w:r>
      <w:r w:rsidRPr="00D13D7B">
        <w:rPr>
          <w:rFonts w:ascii="Times New Roman" w:eastAsia="Times New Roman" w:hAnsi="Times New Roman" w:cs="Times New Roman"/>
        </w:rPr>
        <w:t xml:space="preserve"> is the mass of the proton, the moment of inertia </w:t>
      </w:r>
      <w:r w:rsidR="00E64A4D" w:rsidRPr="00E64A4D">
        <w:rPr>
          <w:noProof/>
          <w:position w:val="-32"/>
        </w:rPr>
        <w:object w:dxaOrig="2740" w:dyaOrig="840">
          <v:shape id="_x0000_i1222" type="#_x0000_t75" alt="" style="width:136.5pt;height:42.1pt;mso-width-percent:0;mso-height-percent:0;mso-width-percent:0;mso-height-percent:0" o:ole="">
            <v:imagedata r:id="rId424" o:title=""/>
          </v:shape>
          <o:OLEObject Type="Embed" ProgID="Equation.DSMT4" ShapeID="_x0000_i1222" DrawAspect="Content" ObjectID="_1671719156" r:id="rId425"/>
        </w:object>
      </w:r>
      <w:r w:rsidRPr="00D13D7B">
        <w:rPr>
          <w:rFonts w:ascii="Times New Roman" w:eastAsia="Times New Roman" w:hAnsi="Times New Roman" w:cs="Times New Roman"/>
        </w:rPr>
        <w:t>, and the integer-squared dependence is due to the reciprocal integer dependence of the internuclear distance given by (</w:t>
      </w:r>
      <w:r w:rsidR="007418C5">
        <w:rPr>
          <w:rFonts w:ascii="Times New Roman" w:eastAsia="Times New Roman" w:hAnsi="Times New Roman" w:cs="Times New Roman"/>
        </w:rPr>
        <w:t xml:space="preserve">Mills </w:t>
      </w:r>
      <w:r w:rsidRPr="00D13D7B">
        <w:rPr>
          <w:rFonts w:ascii="Times New Roman" w:eastAsia="Times New Roman" w:hAnsi="Times New Roman" w:cs="Times New Roman"/>
        </w:rPr>
        <w:t>Eq. (12.76))</w:t>
      </w:r>
      <w:r w:rsidR="00B65EA1">
        <w:rPr>
          <w:rFonts w:ascii="Times New Roman" w:eastAsia="Times New Roman" w:hAnsi="Times New Roman" w:cs="Times New Roman"/>
        </w:rPr>
        <w:t xml:space="preserve"> [</w:t>
      </w:r>
      <w:r w:rsidR="006317AF">
        <w:rPr>
          <w:rFonts w:ascii="Times New Roman" w:eastAsia="Times New Roman" w:hAnsi="Times New Roman" w:cs="Times New Roman"/>
        </w:rPr>
        <w:t>1</w:t>
      </w:r>
      <w:r w:rsidR="00B65EA1">
        <w:rPr>
          <w:rFonts w:ascii="Times New Roman" w:eastAsia="Times New Roman" w:hAnsi="Times New Roman" w:cs="Times New Roman"/>
        </w:rPr>
        <w:t>]</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28"/>
        </w:rPr>
        <w:object w:dxaOrig="1520" w:dyaOrig="700">
          <v:shape id="_x0000_i1223" type="#_x0000_t75" alt="" style="width:76.7pt;height:35.55pt;mso-width-percent:0;mso-height-percent:0;mso-width-percent:0;mso-height-percent:0" o:ole="">
            <v:imagedata r:id="rId426" o:title=""/>
          </v:shape>
          <o:OLEObject Type="Embed" ProgID="Equation.DSMT4" ShapeID="_x0000_i1223" DrawAspect="Content" ObjectID="_1671719157" r:id="rId427"/>
        </w:object>
      </w:r>
      <w:r w:rsidRPr="00D13D7B">
        <w:rPr>
          <w:rFonts w:ascii="Times New Roman" w:eastAsia="Times New Roman" w:hAnsi="Times New Roman" w:cs="Times New Roman"/>
        </w:rPr>
        <w:tab/>
        <w:t>(</w:t>
      </w:r>
      <w:r w:rsidR="00EA4720">
        <w:rPr>
          <w:rFonts w:ascii="Times New Roman" w:eastAsia="Times New Roman" w:hAnsi="Times New Roman" w:cs="Times New Roman"/>
        </w:rPr>
        <w:t>31</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9360"/>
        </w:tabs>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 xml:space="preserve">For example, the predicted rotational energy of </w:t>
      </w:r>
      <w:r w:rsidR="00E64A4D" w:rsidRPr="00E64A4D">
        <w:rPr>
          <w:noProof/>
          <w:position w:val="-14"/>
        </w:rPr>
        <w:object w:dxaOrig="920" w:dyaOrig="420">
          <v:shape id="_x0000_i1224" type="#_x0000_t75" alt="" style="width:45.8pt;height:21.5pt;mso-width-percent:0;mso-height-percent:0;mso-width-percent:0;mso-height-percent:0" o:ole="">
            <v:imagedata r:id="rId428" o:title=""/>
          </v:shape>
          <o:OLEObject Type="Embed" ProgID="Equation.DSMT4" ShapeID="_x0000_i1224" DrawAspect="Content" ObjectID="_1671719158" r:id="rId429"/>
        </w:object>
      </w:r>
      <w:r w:rsidRPr="00D13D7B">
        <w:rPr>
          <w:rFonts w:ascii="Times New Roman" w:eastAsia="Times New Roman" w:hAnsi="Times New Roman" w:cs="Times New Roman"/>
        </w:rPr>
        <w:t xml:space="preserve">is four squared or 16 times that of </w:t>
      </w:r>
      <w:r w:rsidR="00E64A4D" w:rsidRPr="00E64A4D">
        <w:rPr>
          <w:noProof/>
          <w:position w:val="-12"/>
        </w:rPr>
        <w:object w:dxaOrig="340" w:dyaOrig="380">
          <v:shape id="_x0000_i1225" type="#_x0000_t75" alt="" style="width:16.85pt;height:19.65pt;mso-width-percent:0;mso-height-percent:0;mso-width-percent:0;mso-height-percent:0" o:ole="">
            <v:imagedata r:id="rId430" o:title=""/>
          </v:shape>
          <o:OLEObject Type="Embed" ProgID="Equation.DSMT4" ShapeID="_x0000_i1225" DrawAspect="Content" ObjectID="_1671719159" r:id="rId431"/>
        </w:object>
      </w:r>
      <w:r w:rsidRPr="00D13D7B">
        <w:rPr>
          <w:rFonts w:ascii="Times New Roman" w:eastAsia="Times New Roman" w:hAnsi="Times New Roman" w:cs="Times New Roman"/>
        </w:rPr>
        <w:t xml:space="preserve"> due to the internuclear distance being one fourth that of </w:t>
      </w:r>
      <w:r w:rsidR="00E64A4D" w:rsidRPr="00E64A4D">
        <w:rPr>
          <w:noProof/>
          <w:position w:val="-12"/>
        </w:rPr>
        <w:object w:dxaOrig="340" w:dyaOrig="380">
          <v:shape id="_x0000_i1226" type="#_x0000_t75" alt="" style="width:16.85pt;height:19.65pt;mso-width-percent:0;mso-height-percent:0;mso-width-percent:0;mso-height-percent:0" o:ole="">
            <v:imagedata r:id="rId432" o:title=""/>
          </v:shape>
          <o:OLEObject Type="Embed" ProgID="Equation.DSMT4" ShapeID="_x0000_i1226" DrawAspect="Content" ObjectID="_1671719160" r:id="rId433"/>
        </w:object>
      </w:r>
      <w:r w:rsidRPr="00D13D7B">
        <w:rPr>
          <w:rFonts w:ascii="Times New Roman" w:eastAsia="Times New Roman" w:hAnsi="Times New Roman" w:cs="Times New Roman"/>
        </w:rPr>
        <w:t xml:space="preserve"> (Eq. </w:t>
      </w:r>
      <w:r w:rsidR="00B65EA1">
        <w:rPr>
          <w:rFonts w:ascii="Times New Roman" w:eastAsia="Times New Roman" w:hAnsi="Times New Roman" w:cs="Times New Roman"/>
        </w:rPr>
        <w:t>(31</w:t>
      </w:r>
      <w:r w:rsidRPr="00D13D7B">
        <w:rPr>
          <w:rFonts w:ascii="Times New Roman" w:eastAsia="Times New Roman" w:hAnsi="Times New Roman" w:cs="Times New Roman"/>
        </w:rPr>
        <w:t xml:space="preserve">)).  At ambient laboratory temperature, molecules overwhelmingly populate the rotational state </w:t>
      </w:r>
      <w:r w:rsidR="00E64A4D" w:rsidRPr="00025957">
        <w:rPr>
          <w:noProof/>
          <w:position w:val="-4"/>
        </w:rPr>
        <w:object w:dxaOrig="580" w:dyaOrig="240">
          <v:shape id="_x0000_i1227" type="#_x0000_t75" alt="" style="width:29pt;height:12.15pt;mso-width-percent:0;mso-height-percent:0;mso-width-percent:0;mso-height-percent:0" o:ole="">
            <v:imagedata r:id="rId434" o:title=""/>
          </v:shape>
          <o:OLEObject Type="Embed" ProgID="Equation.DSMT4" ShapeID="_x0000_i1227" DrawAspect="Content" ObjectID="_1671719161" r:id="rId435"/>
        </w:object>
      </w:r>
      <w:r w:rsidRPr="00D13D7B">
        <w:rPr>
          <w:rFonts w:ascii="Times New Roman" w:eastAsia="Times New Roman" w:hAnsi="Times New Roman" w:cs="Times New Roman"/>
        </w:rPr>
        <w:t>.  Then, Eq. (</w:t>
      </w:r>
      <w:r w:rsidR="00B65EA1">
        <w:rPr>
          <w:rFonts w:ascii="Times New Roman" w:eastAsia="Times New Roman" w:hAnsi="Times New Roman" w:cs="Times New Roman"/>
        </w:rPr>
        <w:t>30</w:t>
      </w:r>
      <w:r w:rsidRPr="00D13D7B">
        <w:rPr>
          <w:rFonts w:ascii="Times New Roman" w:eastAsia="Times New Roman" w:hAnsi="Times New Roman" w:cs="Times New Roman"/>
        </w:rPr>
        <w:t>) becomes</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w:hAnsi="Times New Roman" w:cs="Times New Roman"/>
        </w:rPr>
        <w:tab/>
      </w:r>
      <w:r w:rsidR="00E64A4D" w:rsidRPr="00E64A4D">
        <w:rPr>
          <w:noProof/>
          <w:position w:val="-24"/>
        </w:rPr>
        <w:object w:dxaOrig="3500" w:dyaOrig="700">
          <v:shape id="_x0000_i1228" type="#_x0000_t75" alt="" style="width:175.8pt;height:35.55pt;mso-width-percent:0;mso-height-percent:0;mso-width-percent:0;mso-height-percent:0" o:ole="">
            <v:imagedata r:id="rId436" o:title=""/>
          </v:shape>
          <o:OLEObject Type="Embed" ProgID="Equation.DSMT4" ShapeID="_x0000_i1228" DrawAspect="Content" ObjectID="_1671719162" r:id="rId437"/>
        </w:object>
      </w:r>
      <w:r w:rsidRPr="00D13D7B">
        <w:rPr>
          <w:rFonts w:ascii="Times New Roman" w:eastAsia="Times" w:hAnsi="Times New Roman" w:cs="Times New Roman"/>
        </w:rPr>
        <w:tab/>
        <w:t>(</w:t>
      </w:r>
      <w:r w:rsidR="00EA4720">
        <w:rPr>
          <w:rFonts w:ascii="Times New Roman" w:eastAsia="Times" w:hAnsi="Times New Roman" w:cs="Times New Roman"/>
        </w:rPr>
        <w:t>32</w:t>
      </w:r>
      <w:r w:rsidRPr="00D13D7B">
        <w:rPr>
          <w:rFonts w:ascii="Times New Roman" w:eastAsia="Times" w:hAnsi="Times New Roman" w:cs="Times New Roman"/>
        </w:rPr>
        <w:t>)</w:t>
      </w:r>
    </w:p>
    <w:p w:rsidR="00D13D7B" w:rsidRPr="00D13D7B" w:rsidRDefault="00D13D7B" w:rsidP="00FD7ED3">
      <w:pPr>
        <w:widowControl w:val="0"/>
        <w:tabs>
          <w:tab w:val="left" w:pos="720"/>
          <w:tab w:val="right" w:pos="9360"/>
        </w:tabs>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 xml:space="preserve">Molecular hydrino </w:t>
      </w:r>
      <w:r w:rsidR="00E64A4D" w:rsidRPr="00E64A4D">
        <w:rPr>
          <w:noProof/>
          <w:position w:val="-14"/>
        </w:rPr>
        <w:object w:dxaOrig="960" w:dyaOrig="420">
          <v:shape id="_x0000_i1229" type="#_x0000_t75" alt="" style="width:47.7pt;height:21.5pt;mso-width-percent:0;mso-height-percent:0;mso-width-percent:0;mso-height-percent:0" o:ole="">
            <v:imagedata r:id="rId438" o:title=""/>
          </v:shape>
          <o:OLEObject Type="Embed" ProgID="Equation.DSMT4" ShapeID="_x0000_i1229" DrawAspect="Content" ObjectID="_1671719163" r:id="rId439"/>
        </w:object>
      </w:r>
      <w:r w:rsidRPr="00D13D7B">
        <w:rPr>
          <w:rFonts w:ascii="Times New Roman" w:eastAsia="Times New Roman" w:hAnsi="Times New Roman" w:cs="Times New Roman"/>
        </w:rPr>
        <w:t xml:space="preserve"> is a diatomic molecule comprising two protons and two electrons, except that it is unique from molecular hydrogen in that it has an unpaired electron having an intrinsic angular momentum of </w:t>
      </w:r>
      <w:r w:rsidR="00E64A4D" w:rsidRPr="00E64A4D">
        <w:rPr>
          <w:noProof/>
          <w:position w:val="-24"/>
        </w:rPr>
        <w:object w:dxaOrig="240" w:dyaOrig="660">
          <v:shape id="_x0000_i1230" type="#_x0000_t75" alt="" style="width:12.15pt;height:33.65pt;mso-width-percent:0;mso-height-percent:0;mso-width-percent:0;mso-height-percent:0" o:ole="">
            <v:imagedata r:id="rId440" o:title=""/>
          </v:shape>
          <o:OLEObject Type="Embed" ProgID="Equation.DSMT4" ShapeID="_x0000_i1230" DrawAspect="Content" ObjectID="_1671719164" r:id="rId441"/>
        </w:object>
      </w:r>
      <w:r w:rsidRPr="00D13D7B">
        <w:rPr>
          <w:rFonts w:ascii="Times New Roman" w:eastAsia="Times New Roman" w:hAnsi="Times New Roman" w:cs="Times New Roman"/>
        </w:rPr>
        <w:t xml:space="preserve">.  This electron spin angular momentum may align along the same axis as the rotational angular of </w:t>
      </w:r>
      <w:r w:rsidR="00E64A4D" w:rsidRPr="00025957">
        <w:rPr>
          <w:noProof/>
          <w:position w:val="-4"/>
        </w:rPr>
        <w:object w:dxaOrig="200" w:dyaOrig="260">
          <v:shape id="_x0000_i1231" type="#_x0000_t75" alt="" style="width:10.3pt;height:13.1pt;mso-width-percent:0;mso-height-percent:0;mso-width-percent:0;mso-height-percent:0" o:ole="">
            <v:imagedata r:id="rId442" o:title=""/>
          </v:shape>
          <o:OLEObject Type="Embed" ProgID="Equation.DSMT4" ShapeID="_x0000_i1231" DrawAspect="Content" ObjectID="_1671719165" r:id="rId443"/>
        </w:object>
      </w:r>
      <w:r w:rsidRPr="00D13D7B">
        <w:rPr>
          <w:rFonts w:ascii="Times New Roman" w:eastAsia="Times New Roman" w:hAnsi="Times New Roman" w:cs="Times New Roman"/>
        </w:rPr>
        <w:t xml:space="preserve"> or transverse to it.  Consider that the rotational energy </w:t>
      </w:r>
      <w:r w:rsidRPr="00D13D7B">
        <w:rPr>
          <w:rFonts w:ascii="Times New Roman" w:eastAsia="Times New Roman" w:hAnsi="Times New Roman" w:cs="Times New Roman"/>
          <w:noProof/>
          <w:position w:val="-12"/>
          <w:lang w:val="en-GB" w:eastAsia="en-GB"/>
        </w:rPr>
        <w:drawing>
          <wp:inline distT="0" distB="0" distL="0" distR="0" wp14:anchorId="5290C75A" wp14:editId="173CA7E8">
            <wp:extent cx="504825" cy="241300"/>
            <wp:effectExtent l="0" t="0" r="3175" b="0"/>
            <wp:docPr id="8539" name="Picture 8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04825" cy="241300"/>
                    </a:xfrm>
                    <a:prstGeom prst="rect">
                      <a:avLst/>
                    </a:prstGeom>
                    <a:noFill/>
                    <a:ln>
                      <a:noFill/>
                    </a:ln>
                  </pic:spPr>
                </pic:pic>
              </a:graphicData>
            </a:graphic>
          </wp:inline>
        </w:drawing>
      </w:r>
      <w:r w:rsidRPr="00D13D7B">
        <w:rPr>
          <w:rFonts w:ascii="Times New Roman" w:eastAsia="Times New Roman" w:hAnsi="Times New Roman" w:cs="Times New Roman"/>
        </w:rPr>
        <w:t xml:space="preserve"> of </w:t>
      </w:r>
      <w:r w:rsidR="00E64A4D" w:rsidRPr="00E64A4D">
        <w:rPr>
          <w:noProof/>
          <w:position w:val="-14"/>
        </w:rPr>
        <w:object w:dxaOrig="960" w:dyaOrig="420">
          <v:shape id="_x0000_i1232" type="#_x0000_t75" alt="" style="width:47.7pt;height:21.5pt;mso-width-percent:0;mso-height-percent:0;mso-width-percent:0;mso-height-percent:0" o:ole="">
            <v:imagedata r:id="rId445" o:title=""/>
          </v:shape>
          <o:OLEObject Type="Embed" ProgID="Equation.DSMT4" ShapeID="_x0000_i1232" DrawAspect="Content" ObjectID="_1671719166" r:id="rId446"/>
        </w:object>
      </w:r>
      <w:r w:rsidRPr="00D13D7B">
        <w:rPr>
          <w:rFonts w:ascii="Times New Roman" w:eastAsia="Times New Roman" w:hAnsi="Times New Roman" w:cs="Times New Roman"/>
        </w:rPr>
        <w:t xml:space="preserve"> about z-a</w:t>
      </w:r>
      <w:r w:rsidR="009E7CFB">
        <w:rPr>
          <w:rFonts w:ascii="Times New Roman" w:eastAsia="Times New Roman" w:hAnsi="Times New Roman" w:cs="Times New Roman"/>
        </w:rPr>
        <w:t>x</w:t>
      </w:r>
      <w:r w:rsidRPr="00D13D7B">
        <w:rPr>
          <w:rFonts w:ascii="Times New Roman" w:eastAsia="Times New Roman" w:hAnsi="Times New Roman" w:cs="Times New Roman"/>
        </w:rPr>
        <w:t xml:space="preserve">is which is the common axis of the intrinsic electron angular momentum of </w:t>
      </w:r>
      <w:r w:rsidR="00E64A4D" w:rsidRPr="00E64A4D">
        <w:rPr>
          <w:noProof/>
          <w:position w:val="-24"/>
        </w:rPr>
        <w:object w:dxaOrig="240" w:dyaOrig="660">
          <v:shape id="_x0000_i1233" type="#_x0000_t75" alt="" style="width:12.15pt;height:33.65pt;mso-width-percent:0;mso-height-percent:0;mso-width-percent:0;mso-height-percent:0" o:ole="">
            <v:imagedata r:id="rId447" o:title=""/>
          </v:shape>
          <o:OLEObject Type="Embed" ProgID="Equation.DSMT4" ShapeID="_x0000_i1233" DrawAspect="Content" ObjectID="_1671719167" r:id="rId448"/>
        </w:object>
      </w:r>
      <w:r w:rsidRPr="00D13D7B">
        <w:rPr>
          <w:rFonts w:ascii="Times New Roman" w:eastAsia="Times New Roman" w:hAnsi="Times New Roman" w:cs="Times New Roman"/>
        </w:rPr>
        <w:t xml:space="preserve"> and rotational angular momentum of </w:t>
      </w:r>
      <w:r w:rsidR="00E64A4D" w:rsidRPr="00025957">
        <w:rPr>
          <w:noProof/>
          <w:position w:val="-4"/>
        </w:rPr>
        <w:object w:dxaOrig="200" w:dyaOrig="260">
          <v:shape id="_x0000_i1234" type="#_x0000_t75" alt="" style="width:10.3pt;height:13.1pt;mso-width-percent:0;mso-height-percent:0;mso-width-percent:0;mso-height-percent:0" o:ole="">
            <v:imagedata r:id="rId449" o:title=""/>
          </v:shape>
          <o:OLEObject Type="Embed" ProgID="Equation.DSMT4" ShapeID="_x0000_i1234" DrawAspect="Content" ObjectID="_1671719168" r:id="rId450"/>
        </w:object>
      </w:r>
      <w:r w:rsidRPr="00D13D7B">
        <w:rPr>
          <w:rFonts w:ascii="Times New Roman" w:eastAsia="Times New Roman" w:hAnsi="Times New Roman" w:cs="Times New Roman"/>
        </w:rPr>
        <w:t>.  The rotational energy due to the concerted double excitation of rotation due to spin and diatomic rotation is given by the sum of the diatomic molecular rotational energy given by Eq. (</w:t>
      </w:r>
      <w:r w:rsidR="00B65EA1">
        <w:rPr>
          <w:rFonts w:ascii="Times New Roman" w:eastAsia="Times New Roman" w:hAnsi="Times New Roman" w:cs="Times New Roman"/>
        </w:rPr>
        <w:t>30</w:t>
      </w:r>
      <w:r w:rsidRPr="00D13D7B">
        <w:rPr>
          <w:rFonts w:ascii="Times New Roman" w:eastAsia="Times New Roman" w:hAnsi="Times New Roman" w:cs="Times New Roman"/>
        </w:rPr>
        <w:t>) and the spin rotational energy also given by Eq. (</w:t>
      </w:r>
      <w:r w:rsidR="00B65EA1">
        <w:rPr>
          <w:rFonts w:ascii="Times New Roman" w:eastAsia="Times New Roman" w:hAnsi="Times New Roman" w:cs="Times New Roman"/>
        </w:rPr>
        <w:t>30</w:t>
      </w:r>
      <w:r w:rsidRPr="00D13D7B">
        <w:rPr>
          <w:rFonts w:ascii="Times New Roman" w:eastAsia="Times New Roman" w:hAnsi="Times New Roman" w:cs="Times New Roman"/>
        </w:rPr>
        <w:t xml:space="preserve">) with the exception that the rotational quantum number </w:t>
      </w:r>
      <w:r w:rsidR="00E64A4D" w:rsidRPr="00025957">
        <w:rPr>
          <w:noProof/>
          <w:position w:val="-4"/>
        </w:rPr>
        <w:object w:dxaOrig="220" w:dyaOrig="240">
          <v:shape id="_x0000_i1235" type="#_x0000_t75" alt="" style="width:11.2pt;height:12.15pt;mso-width-percent:0;mso-height-percent:0;mso-width-percent:0;mso-height-percent:0" o:ole="">
            <v:imagedata r:id="rId451" o:title=""/>
          </v:shape>
          <o:OLEObject Type="Embed" ProgID="Equation.DSMT4" ShapeID="_x0000_i1235" DrawAspect="Content" ObjectID="_1671719169" r:id="rId452"/>
        </w:object>
      </w:r>
      <w:r w:rsidRPr="00D13D7B">
        <w:rPr>
          <w:rFonts w:ascii="Times New Roman" w:eastAsia="Times New Roman" w:hAnsi="Times New Roman" w:cs="Times New Roman"/>
        </w:rPr>
        <w:t xml:space="preserve"> can only change by </w:t>
      </w:r>
      <w:r w:rsidRPr="00D13D7B">
        <w:rPr>
          <w:rFonts w:ascii="Times New Roman" w:eastAsia="Times New Roman" w:hAnsi="Times New Roman" w:cs="Times New Roman"/>
          <w:noProof/>
          <w:position w:val="-4"/>
          <w:lang w:val="en-GB" w:eastAsia="en-GB"/>
        </w:rPr>
        <w:drawing>
          <wp:inline distT="0" distB="0" distL="0" distR="0" wp14:anchorId="0A8CC130" wp14:editId="54DBFBEB">
            <wp:extent cx="190500" cy="153670"/>
            <wp:effectExtent l="0" t="0" r="0" b="0"/>
            <wp:docPr id="481" name="Pictur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0500" cy="153670"/>
                    </a:xfrm>
                    <a:prstGeom prst="rect">
                      <a:avLst/>
                    </a:prstGeom>
                    <a:noFill/>
                    <a:ln>
                      <a:noFill/>
                    </a:ln>
                  </pic:spPr>
                </pic:pic>
              </a:graphicData>
            </a:graphic>
          </wp:inline>
        </w:drawing>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66"/>
        </w:rPr>
        <w:object w:dxaOrig="4880" w:dyaOrig="1440">
          <v:shape id="_x0000_i1236" type="#_x0000_t75" alt="" style="width:244.05pt;height:1in;mso-width-percent:0;mso-height-percent:0;mso-width-percent:0;mso-height-percent:0" o:ole="">
            <v:imagedata r:id="rId454" o:title=""/>
          </v:shape>
          <o:OLEObject Type="Embed" ProgID="Equation.DSMT4" ShapeID="_x0000_i1236" DrawAspect="Content" ObjectID="_1671719170" r:id="rId455"/>
        </w:object>
      </w:r>
      <w:r w:rsidRPr="00D13D7B">
        <w:rPr>
          <w:rFonts w:ascii="Times New Roman" w:eastAsia="Times New Roman" w:hAnsi="Times New Roman" w:cs="Times New Roman"/>
        </w:rPr>
        <w:tab/>
        <w:t>(</w:t>
      </w:r>
      <w:r w:rsidR="00EA4720">
        <w:rPr>
          <w:rFonts w:ascii="Times New Roman" w:eastAsia="Times New Roman" w:hAnsi="Times New Roman" w:cs="Times New Roman"/>
        </w:rPr>
        <w:t>33</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lastRenderedPageBreak/>
        <w:t xml:space="preserve">In the case that the initial rotational state is </w:t>
      </w:r>
      <w:r w:rsidR="00E64A4D" w:rsidRPr="00025957">
        <w:rPr>
          <w:noProof/>
          <w:position w:val="-4"/>
        </w:rPr>
        <w:object w:dxaOrig="580" w:dyaOrig="240">
          <v:shape id="_x0000_i1237" type="#_x0000_t75" alt="" style="width:29pt;height:12.15pt;mso-width-percent:0;mso-height-percent:0;mso-width-percent:0;mso-height-percent:0" o:ole="">
            <v:imagedata r:id="rId456" o:title=""/>
          </v:shape>
          <o:OLEObject Type="Embed" ProgID="Equation.DSMT4" ShapeID="_x0000_i1237" DrawAspect="Content" ObjectID="_1671719171" r:id="rId457"/>
        </w:object>
      </w:r>
      <w:r w:rsidRPr="00D13D7B">
        <w:rPr>
          <w:rFonts w:ascii="Times New Roman" w:eastAsia="Times New Roman" w:hAnsi="Times New Roman" w:cs="Times New Roman"/>
        </w:rPr>
        <w:t>, Eq. (</w:t>
      </w:r>
      <w:r w:rsidR="00B65EA1">
        <w:rPr>
          <w:rFonts w:ascii="Times New Roman" w:eastAsia="Times New Roman" w:hAnsi="Times New Roman" w:cs="Times New Roman"/>
        </w:rPr>
        <w:t>33</w:t>
      </w:r>
      <w:r w:rsidRPr="00D13D7B">
        <w:rPr>
          <w:rFonts w:ascii="Times New Roman" w:eastAsia="Times New Roman" w:hAnsi="Times New Roman" w:cs="Times New Roman"/>
        </w:rPr>
        <w:t>) becomes</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E64A4D">
        <w:rPr>
          <w:noProof/>
          <w:position w:val="-66"/>
        </w:rPr>
        <w:object w:dxaOrig="4820" w:dyaOrig="1440">
          <v:shape id="_x0000_i1238" type="#_x0000_t75" alt="" style="width:241.25pt;height:1in;mso-width-percent:0;mso-height-percent:0;mso-width-percent:0;mso-height-percent:0" o:ole="">
            <v:imagedata r:id="rId458" o:title=""/>
          </v:shape>
          <o:OLEObject Type="Embed" ProgID="Equation.DSMT4" ShapeID="_x0000_i1238" DrawAspect="Content" ObjectID="_1671719172" r:id="rId459"/>
        </w:object>
      </w:r>
      <w:r w:rsidRPr="00D13D7B">
        <w:rPr>
          <w:rFonts w:ascii="Times New Roman" w:eastAsia="Times New Roman" w:hAnsi="Times New Roman" w:cs="Times New Roman"/>
        </w:rPr>
        <w:tab/>
        <w:t>(</w:t>
      </w:r>
      <w:r w:rsidR="00EA4720">
        <w:rPr>
          <w:rFonts w:ascii="Times New Roman" w:eastAsia="Times New Roman" w:hAnsi="Times New Roman" w:cs="Times New Roman"/>
        </w:rPr>
        <w:t>34</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9360"/>
        </w:tabs>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 xml:space="preserve">Consider that the diatomic molecular rotation is about the z-axis such that the corresponding rotational angular momentum of </w:t>
      </w:r>
      <w:r w:rsidR="00E64A4D" w:rsidRPr="00025957">
        <w:rPr>
          <w:noProof/>
          <w:position w:val="-4"/>
        </w:rPr>
        <w:object w:dxaOrig="200" w:dyaOrig="260">
          <v:shape id="_x0000_i1239" type="#_x0000_t75" alt="" style="width:10.3pt;height:13.1pt;mso-width-percent:0;mso-height-percent:0;mso-width-percent:0;mso-height-percent:0" o:ole="">
            <v:imagedata r:id="rId460" o:title=""/>
          </v:shape>
          <o:OLEObject Type="Embed" ProgID="Equation.DSMT4" ShapeID="_x0000_i1239" DrawAspect="Content" ObjectID="_1671719173" r:id="rId461"/>
        </w:object>
      </w:r>
      <w:r w:rsidRPr="00D13D7B">
        <w:rPr>
          <w:rFonts w:ascii="Times New Roman" w:eastAsia="Times New Roman" w:hAnsi="Times New Roman" w:cs="Times New Roman"/>
        </w:rPr>
        <w:t xml:space="preserve"> is aligned along the z-axis.  In the case that the axis of the intrinsic electron spin angular momentum of </w:t>
      </w:r>
      <w:r w:rsidR="00E64A4D" w:rsidRPr="00E64A4D">
        <w:rPr>
          <w:noProof/>
          <w:position w:val="-24"/>
        </w:rPr>
        <w:object w:dxaOrig="240" w:dyaOrig="660">
          <v:shape id="_x0000_i1240" type="#_x0000_t75" alt="" style="width:12.15pt;height:33.65pt;mso-width-percent:0;mso-height-percent:0;mso-width-percent:0;mso-height-percent:0" o:ole="">
            <v:imagedata r:id="rId462" o:title=""/>
          </v:shape>
          <o:OLEObject Type="Embed" ProgID="Equation.DSMT4" ShapeID="_x0000_i1240" DrawAspect="Content" ObjectID="_1671719174" r:id="rId463"/>
        </w:object>
      </w:r>
      <w:r w:rsidRPr="00D13D7B">
        <w:rPr>
          <w:rFonts w:ascii="Times New Roman" w:eastAsia="Times New Roman" w:hAnsi="Times New Roman" w:cs="Times New Roman"/>
        </w:rPr>
        <w:t xml:space="preserve"> is along the orthogonal semiminor axis, the y-axis, the rotation energy </w:t>
      </w:r>
      <w:r w:rsidRPr="00D13D7B">
        <w:rPr>
          <w:rFonts w:ascii="Times New Roman" w:eastAsia="Times New Roman" w:hAnsi="Times New Roman" w:cs="Times New Roman"/>
          <w:noProof/>
          <w:position w:val="-12"/>
          <w:lang w:val="en-GB" w:eastAsia="en-GB"/>
        </w:rPr>
        <w:drawing>
          <wp:inline distT="0" distB="0" distL="0" distR="0" wp14:anchorId="738FF499" wp14:editId="74A79A06">
            <wp:extent cx="504825" cy="241300"/>
            <wp:effectExtent l="0" t="0" r="3175" b="0"/>
            <wp:docPr id="485" name="Pictur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04825" cy="241300"/>
                    </a:xfrm>
                    <a:prstGeom prst="rect">
                      <a:avLst/>
                    </a:prstGeom>
                    <a:noFill/>
                    <a:ln>
                      <a:noFill/>
                    </a:ln>
                  </pic:spPr>
                </pic:pic>
              </a:graphicData>
            </a:graphic>
          </wp:inline>
        </w:drawing>
      </w:r>
      <w:r w:rsidRPr="00D13D7B">
        <w:rPr>
          <w:rFonts w:ascii="Times New Roman" w:eastAsia="Times New Roman" w:hAnsi="Times New Roman" w:cs="Times New Roman"/>
        </w:rPr>
        <w:t xml:space="preserve"> of </w:t>
      </w:r>
      <w:r w:rsidR="00E64A4D" w:rsidRPr="00E64A4D">
        <w:rPr>
          <w:noProof/>
          <w:position w:val="-14"/>
        </w:rPr>
        <w:object w:dxaOrig="960" w:dyaOrig="420">
          <v:shape id="_x0000_i1241" type="#_x0000_t75" alt="" style="width:47.7pt;height:21.5pt;mso-width-percent:0;mso-height-percent:0;mso-width-percent:0;mso-height-percent:0" o:ole="">
            <v:imagedata r:id="rId465" o:title=""/>
          </v:shape>
          <o:OLEObject Type="Embed" ProgID="Equation.DSMT4" ShapeID="_x0000_i1241" DrawAspect="Content" ObjectID="_1671719175" r:id="rId466"/>
        </w:object>
      </w:r>
      <w:r w:rsidRPr="00D13D7B">
        <w:rPr>
          <w:rFonts w:ascii="Times New Roman" w:eastAsia="Times New Roman" w:hAnsi="Times New Roman" w:cs="Times New Roman"/>
        </w:rPr>
        <w:t xml:space="preserve"> is given by Eq. (</w:t>
      </w:r>
      <w:r w:rsidR="00B65EA1">
        <w:rPr>
          <w:rFonts w:ascii="Times New Roman" w:eastAsia="Times New Roman" w:hAnsi="Times New Roman" w:cs="Times New Roman"/>
        </w:rPr>
        <w:t>32</w:t>
      </w:r>
      <w:r w:rsidRPr="00D13D7B">
        <w:rPr>
          <w:rFonts w:ascii="Times New Roman" w:eastAsia="Times New Roman" w:hAnsi="Times New Roman" w:cs="Times New Roman"/>
        </w:rPr>
        <w:t>).</w:t>
      </w:r>
    </w:p>
    <w:p w:rsidR="00D13D7B" w:rsidRPr="00D13D7B" w:rsidRDefault="00D13D7B" w:rsidP="00FD7ED3">
      <w:pPr>
        <w:widowControl w:val="0"/>
        <w:tabs>
          <w:tab w:val="right" w:pos="12420"/>
        </w:tabs>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ab/>
        <w:t>The radiation of a multipole of order (</w:t>
      </w:r>
      <w:r w:rsidR="00E64A4D" w:rsidRPr="00025957">
        <w:rPr>
          <w:noProof/>
          <w:position w:val="-4"/>
        </w:rPr>
        <w:object w:dxaOrig="180" w:dyaOrig="240">
          <v:shape id="_x0000_i1242" type="#_x0000_t75" alt="" style="width:9.35pt;height:12.15pt;mso-width-percent:0;mso-height-percent:0;mso-width-percent:0;mso-height-percent:0" o:ole="">
            <v:imagedata r:id="rId467" o:title=""/>
          </v:shape>
          <o:OLEObject Type="Embed" ProgID="Equation.DSMT4" ShapeID="_x0000_i1242" DrawAspect="Content" ObjectID="_1671719176" r:id="rId468"/>
        </w:object>
      </w:r>
      <w:r w:rsidRPr="00D13D7B">
        <w:rPr>
          <w:rFonts w:ascii="Times New Roman" w:eastAsia="Times New Roman" w:hAnsi="Times New Roman" w:cs="Times New Roman"/>
        </w:rPr>
        <w:t xml:space="preserve">, </w:t>
      </w:r>
      <w:r w:rsidR="00E64A4D" w:rsidRPr="00E64A4D">
        <w:rPr>
          <w:noProof/>
          <w:position w:val="-12"/>
        </w:rPr>
        <w:object w:dxaOrig="300" w:dyaOrig="380">
          <v:shape id="_x0000_i1243" type="#_x0000_t75" alt="" style="width:14.95pt;height:19.65pt;mso-width-percent:0;mso-height-percent:0;mso-width-percent:0;mso-height-percent:0" o:ole="">
            <v:imagedata r:id="rId469" o:title=""/>
          </v:shape>
          <o:OLEObject Type="Embed" ProgID="Equation.DSMT4" ShapeID="_x0000_i1243" DrawAspect="Content" ObjectID="_1671719177" r:id="rId470"/>
        </w:object>
      </w:r>
      <w:r w:rsidRPr="00D13D7B">
        <w:rPr>
          <w:rFonts w:ascii="Times New Roman" w:eastAsia="Times New Roman" w:hAnsi="Times New Roman" w:cs="Times New Roman"/>
        </w:rPr>
        <w:t xml:space="preserve">) carries </w:t>
      </w:r>
      <w:r w:rsidR="00E64A4D" w:rsidRPr="00025957">
        <w:rPr>
          <w:noProof/>
          <w:position w:val="-4"/>
        </w:rPr>
        <w:object w:dxaOrig="360" w:dyaOrig="260">
          <v:shape id="_x0000_i1244" type="#_x0000_t75" alt="" style="width:18.7pt;height:13.1pt;mso-width-percent:0;mso-height-percent:0;mso-width-percent:0;mso-height-percent:0" o:ole="">
            <v:imagedata r:id="rId471" o:title=""/>
          </v:shape>
          <o:OLEObject Type="Embed" ProgID="Equation.DSMT4" ShapeID="_x0000_i1244" DrawAspect="Content" ObjectID="_1671719178" r:id="rId472"/>
        </w:object>
      </w:r>
      <w:r w:rsidRPr="00D13D7B">
        <w:rPr>
          <w:rFonts w:ascii="Times New Roman" w:eastAsia="Times New Roman" w:hAnsi="Times New Roman" w:cs="Times New Roman"/>
        </w:rPr>
        <w:t xml:space="preserve"> units of the z component of angular momentum per photon of energy </w:t>
      </w:r>
      <w:r w:rsidR="00E64A4D" w:rsidRPr="00E64A4D">
        <w:rPr>
          <w:noProof/>
          <w:position w:val="-6"/>
        </w:rPr>
        <w:object w:dxaOrig="380" w:dyaOrig="280">
          <v:shape id="_x0000_i1245" type="#_x0000_t75" alt="" style="width:19.65pt;height:14.05pt;mso-width-percent:0;mso-height-percent:0;mso-width-percent:0;mso-height-percent:0" o:ole="">
            <v:imagedata r:id="rId473" o:title=""/>
          </v:shape>
          <o:OLEObject Type="Embed" ProgID="Equation.DSMT4" ShapeID="_x0000_i1245" DrawAspect="Content" ObjectID="_1671719179" r:id="rId474"/>
        </w:object>
      </w:r>
      <w:r w:rsidRPr="00D13D7B">
        <w:rPr>
          <w:rFonts w:ascii="Times New Roman" w:eastAsia="Times New Roman" w:hAnsi="Times New Roman" w:cs="Times New Roman"/>
        </w:rPr>
        <w:t>.  Thus, the z component of the angular momentum of the corresponding excited rotational state is (</w:t>
      </w:r>
      <w:r w:rsidR="007418C5">
        <w:rPr>
          <w:rFonts w:ascii="Times New Roman" w:eastAsia="Times New Roman" w:hAnsi="Times New Roman" w:cs="Times New Roman"/>
        </w:rPr>
        <w:t>Mills</w:t>
      </w:r>
      <w:r w:rsidR="006317AF">
        <w:rPr>
          <w:rFonts w:ascii="Times New Roman" w:eastAsia="Times New Roman" w:hAnsi="Times New Roman" w:cs="Times New Roman"/>
        </w:rPr>
        <w:t xml:space="preserve"> </w:t>
      </w:r>
      <w:r w:rsidRPr="00D13D7B">
        <w:rPr>
          <w:rFonts w:ascii="Times New Roman" w:eastAsia="Times New Roman" w:hAnsi="Times New Roman" w:cs="Times New Roman"/>
        </w:rPr>
        <w:t>Eq. (12.69))</w:t>
      </w:r>
      <w:r w:rsidR="00B65EA1">
        <w:rPr>
          <w:rFonts w:ascii="Times New Roman" w:eastAsia="Times New Roman" w:hAnsi="Times New Roman" w:cs="Times New Roman"/>
        </w:rPr>
        <w:t xml:space="preserve"> [</w:t>
      </w:r>
      <w:r w:rsidR="006317AF">
        <w:rPr>
          <w:rFonts w:ascii="Times New Roman" w:eastAsia="Times New Roman" w:hAnsi="Times New Roman" w:cs="Times New Roman"/>
        </w:rPr>
        <w:t>1</w:t>
      </w:r>
      <w:r w:rsidR="00B65EA1">
        <w:rPr>
          <w:rFonts w:ascii="Times New Roman" w:eastAsia="Times New Roman" w:hAnsi="Times New Roman" w:cs="Times New Roman"/>
        </w:rPr>
        <w:t>]</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Pr="00D13D7B">
        <w:rPr>
          <w:rFonts w:ascii="Times New Roman" w:eastAsia="Times New Roman" w:hAnsi="Times New Roman" w:cs="Times New Roman"/>
          <w:noProof/>
          <w:position w:val="-12"/>
          <w:lang w:val="en-GB" w:eastAsia="en-GB"/>
        </w:rPr>
        <w:drawing>
          <wp:inline distT="0" distB="0" distL="0" distR="0" wp14:anchorId="738576CE" wp14:editId="622BB3E5">
            <wp:extent cx="526415" cy="241300"/>
            <wp:effectExtent l="0" t="0" r="0" b="0"/>
            <wp:docPr id="494" name="Pictur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26415" cy="241300"/>
                    </a:xfrm>
                    <a:prstGeom prst="rect">
                      <a:avLst/>
                    </a:prstGeom>
                    <a:noFill/>
                    <a:ln>
                      <a:noFill/>
                    </a:ln>
                  </pic:spPr>
                </pic:pic>
              </a:graphicData>
            </a:graphic>
          </wp:inline>
        </w:drawing>
      </w:r>
      <w:r w:rsidRPr="00D13D7B">
        <w:rPr>
          <w:rFonts w:ascii="Times New Roman" w:eastAsia="Times New Roman" w:hAnsi="Times New Roman" w:cs="Times New Roman"/>
        </w:rPr>
        <w:tab/>
        <w:t>(</w:t>
      </w:r>
      <w:r w:rsidR="00EA4720">
        <w:rPr>
          <w:rFonts w:ascii="Times New Roman" w:eastAsia="Times New Roman" w:hAnsi="Times New Roman" w:cs="Times New Roman"/>
        </w:rPr>
        <w:t>35</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Thus, the selection rule for dipole and quadrupole rotational transitions are (</w:t>
      </w:r>
      <w:r w:rsidR="007418C5">
        <w:rPr>
          <w:rFonts w:ascii="Times New Roman" w:eastAsia="Times New Roman" w:hAnsi="Times New Roman" w:cs="Times New Roman"/>
        </w:rPr>
        <w:t xml:space="preserve">Mills </w:t>
      </w:r>
      <w:r w:rsidRPr="00D13D7B">
        <w:rPr>
          <w:rFonts w:ascii="Times New Roman" w:eastAsia="Times New Roman" w:hAnsi="Times New Roman" w:cs="Times New Roman"/>
        </w:rPr>
        <w:t>Eq. (12.70))</w:t>
      </w:r>
      <w:r w:rsidR="00B65EA1">
        <w:rPr>
          <w:rFonts w:ascii="Times New Roman" w:eastAsia="Times New Roman" w:hAnsi="Times New Roman" w:cs="Times New Roman"/>
        </w:rPr>
        <w:t xml:space="preserve"> [</w:t>
      </w:r>
      <w:r w:rsidR="006317AF">
        <w:rPr>
          <w:rFonts w:ascii="Times New Roman" w:eastAsia="Times New Roman" w:hAnsi="Times New Roman" w:cs="Times New Roman"/>
        </w:rPr>
        <w:t>1</w:t>
      </w:r>
      <w:r w:rsidR="00B65EA1">
        <w:rPr>
          <w:rFonts w:ascii="Times New Roman" w:eastAsia="Times New Roman" w:hAnsi="Times New Roman" w:cs="Times New Roman"/>
        </w:rPr>
        <w:t>]</w:t>
      </w:r>
      <w:r w:rsidRPr="00D13D7B">
        <w:rPr>
          <w:rFonts w:ascii="Times New Roman" w:eastAsia="Times New Roman" w:hAnsi="Times New Roman" w:cs="Times New Roman"/>
        </w:rPr>
        <w:t xml:space="preserve">: </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025957">
        <w:rPr>
          <w:noProof/>
          <w:position w:val="-4"/>
        </w:rPr>
        <w:object w:dxaOrig="840" w:dyaOrig="260">
          <v:shape id="_x0000_i1246" type="#_x0000_t75" alt="" style="width:42.1pt;height:13.1pt;mso-width-percent:0;mso-height-percent:0;mso-width-percent:0;mso-height-percent:0" o:ole="">
            <v:imagedata r:id="rId476" o:title=""/>
          </v:shape>
          <o:OLEObject Type="Embed" ProgID="Equation.DSMT4" ShapeID="_x0000_i1246" DrawAspect="Content" ObjectID="_1671719180" r:id="rId477"/>
        </w:object>
      </w:r>
      <w:r w:rsidRPr="00D13D7B">
        <w:rPr>
          <w:rFonts w:ascii="Times New Roman" w:eastAsia="Times New Roman" w:hAnsi="Times New Roman" w:cs="Times New Roman"/>
        </w:rPr>
        <w:tab/>
        <w:t>(</w:t>
      </w:r>
      <w:r w:rsidR="00EA4720">
        <w:rPr>
          <w:rFonts w:ascii="Times New Roman" w:eastAsia="Times New Roman" w:hAnsi="Times New Roman" w:cs="Times New Roman"/>
        </w:rPr>
        <w:t>36</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 xml:space="preserve">and </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Times New Roman" w:hAnsi="Times New Roman" w:cs="Times New Roman"/>
        </w:rPr>
        <w:tab/>
      </w:r>
      <w:r w:rsidR="00E64A4D" w:rsidRPr="00025957">
        <w:rPr>
          <w:noProof/>
          <w:position w:val="-4"/>
        </w:rPr>
        <w:object w:dxaOrig="860" w:dyaOrig="260">
          <v:shape id="_x0000_i1247" type="#_x0000_t75" alt="" style="width:43pt;height:13.1pt;mso-width-percent:0;mso-height-percent:0;mso-width-percent:0;mso-height-percent:0" o:ole="">
            <v:imagedata r:id="rId478" o:title=""/>
          </v:shape>
          <o:OLEObject Type="Embed" ProgID="Equation.DSMT4" ShapeID="_x0000_i1247" DrawAspect="Content" ObjectID="_1671719181" r:id="rId479"/>
        </w:object>
      </w:r>
      <w:r w:rsidRPr="00D13D7B">
        <w:rPr>
          <w:rFonts w:ascii="Times New Roman" w:eastAsia="Times New Roman" w:hAnsi="Times New Roman" w:cs="Times New Roman"/>
        </w:rPr>
        <w:tab/>
        <w:t>(</w:t>
      </w:r>
      <w:r w:rsidR="00EA4720">
        <w:rPr>
          <w:rFonts w:ascii="Times New Roman" w:eastAsia="Times New Roman" w:hAnsi="Times New Roman" w:cs="Times New Roman"/>
        </w:rPr>
        <w:t>37</w:t>
      </w:r>
      <w:r w:rsidRPr="00D13D7B">
        <w:rPr>
          <w:rFonts w:ascii="Times New Roman" w:eastAsia="Times New Roman" w:hAnsi="Times New Roman" w:cs="Times New Roman"/>
        </w:rPr>
        <w:t>)</w:t>
      </w:r>
    </w:p>
    <w:p w:rsidR="00D13D7B" w:rsidRDefault="00D13D7B" w:rsidP="00D51869">
      <w:pPr>
        <w:widowControl w:val="0"/>
        <w:tabs>
          <w:tab w:val="left" w:pos="720"/>
          <w:tab w:val="right" w:pos="12420"/>
        </w:tabs>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Not only are the lowest energy Raman transitions for pure rotational transitions (Eq.(</w:t>
      </w:r>
      <w:r w:rsidR="00B65EA1">
        <w:rPr>
          <w:rFonts w:ascii="Times New Roman" w:eastAsia="Times New Roman" w:hAnsi="Times New Roman" w:cs="Times New Roman"/>
        </w:rPr>
        <w:t>32</w:t>
      </w:r>
      <w:r w:rsidRPr="00D13D7B">
        <w:rPr>
          <w:rFonts w:ascii="Times New Roman" w:eastAsia="Times New Roman" w:hAnsi="Times New Roman" w:cs="Times New Roman"/>
        </w:rPr>
        <w:t>)) and for concerted rotational-spin transition (Eq. (</w:t>
      </w:r>
      <w:r w:rsidR="00B65EA1">
        <w:rPr>
          <w:rFonts w:ascii="Times New Roman" w:eastAsia="Times New Roman" w:hAnsi="Times New Roman" w:cs="Times New Roman"/>
        </w:rPr>
        <w:t>34</w:t>
      </w:r>
      <w:r w:rsidRPr="00D13D7B">
        <w:rPr>
          <w:rFonts w:ascii="Times New Roman" w:eastAsia="Times New Roman" w:hAnsi="Times New Roman" w:cs="Times New Roman"/>
        </w:rPr>
        <w:t>)) allowed by each of the selection rules given by Eqs. (</w:t>
      </w:r>
      <w:r w:rsidR="00B65EA1">
        <w:rPr>
          <w:rFonts w:ascii="Times New Roman" w:eastAsia="Times New Roman" w:hAnsi="Times New Roman" w:cs="Times New Roman"/>
        </w:rPr>
        <w:t>36</w:t>
      </w:r>
      <w:r w:rsidRPr="00D13D7B">
        <w:rPr>
          <w:rFonts w:ascii="Times New Roman" w:eastAsia="Times New Roman" w:hAnsi="Times New Roman" w:cs="Times New Roman"/>
        </w:rPr>
        <w:t>) and (</w:t>
      </w:r>
      <w:r w:rsidR="00B65EA1">
        <w:rPr>
          <w:rFonts w:ascii="Times New Roman" w:eastAsia="Times New Roman" w:hAnsi="Times New Roman" w:cs="Times New Roman"/>
        </w:rPr>
        <w:t>37</w:t>
      </w:r>
      <w:r w:rsidRPr="00D13D7B">
        <w:rPr>
          <w:rFonts w:ascii="Times New Roman" w:eastAsia="Times New Roman" w:hAnsi="Times New Roman" w:cs="Times New Roman"/>
        </w:rPr>
        <w:t xml:space="preserve">) but coupling of allowed dipole and quadrupole transitions permit excitation of higher rotational energy levels.  </w:t>
      </w:r>
      <w:r w:rsidR="00A85762">
        <w:rPr>
          <w:rFonts w:ascii="Times New Roman" w:eastAsia="Times New Roman" w:hAnsi="Times New Roman" w:cs="Times New Roman"/>
        </w:rPr>
        <w:t xml:space="preserve">Isotopic substitution and ortho-para state occupancy also determines the section rules of Raman transitions.  </w:t>
      </w:r>
      <w:r w:rsidRPr="00D13D7B">
        <w:rPr>
          <w:rFonts w:ascii="Times New Roman" w:eastAsia="Times New Roman" w:hAnsi="Times New Roman" w:cs="Times New Roman"/>
        </w:rPr>
        <w:t xml:space="preserve">Exemplary transitions are given in Table </w:t>
      </w:r>
      <w:r w:rsidR="0016339C">
        <w:rPr>
          <w:rFonts w:ascii="Times New Roman" w:eastAsia="Times New Roman" w:hAnsi="Times New Roman" w:cs="Times New Roman"/>
        </w:rPr>
        <w:t>6</w:t>
      </w:r>
      <w:r w:rsidRPr="00D13D7B">
        <w:rPr>
          <w:rFonts w:ascii="Times New Roman" w:eastAsia="Times New Roman" w:hAnsi="Times New Roman" w:cs="Times New Roman"/>
        </w:rPr>
        <w:t>.</w:t>
      </w:r>
    </w:p>
    <w:p w:rsidR="00D51869" w:rsidRPr="00471284" w:rsidRDefault="00D51869" w:rsidP="00D51869">
      <w:pPr>
        <w:spacing w:line="360" w:lineRule="atLeast"/>
        <w:ind w:firstLine="720"/>
        <w:jc w:val="both"/>
        <w:rPr>
          <w:rFonts w:ascii="Times New Roman" w:hAnsi="Times New Roman" w:cs="Times New Roman"/>
        </w:rPr>
      </w:pPr>
      <w:r w:rsidRPr="00471284">
        <w:rPr>
          <w:rFonts w:ascii="Times New Roman" w:hAnsi="Times New Roman" w:cs="Times New Roman"/>
        </w:rPr>
        <w:t>Due to the equivalence of the two semi</w:t>
      </w:r>
      <w:r w:rsidR="00C712B5">
        <w:rPr>
          <w:rFonts w:ascii="Times New Roman" w:hAnsi="Times New Roman" w:cs="Times New Roman"/>
        </w:rPr>
        <w:t>minor</w:t>
      </w:r>
      <w:r w:rsidRPr="00471284">
        <w:rPr>
          <w:rFonts w:ascii="Times New Roman" w:hAnsi="Times New Roman" w:cs="Times New Roman"/>
        </w:rPr>
        <w:t xml:space="preserve"> axes, a double rotational excit</w:t>
      </w:r>
      <w:r>
        <w:rPr>
          <w:rFonts w:ascii="Times New Roman" w:hAnsi="Times New Roman" w:cs="Times New Roman"/>
        </w:rPr>
        <w:t>a</w:t>
      </w:r>
      <w:r w:rsidRPr="00471284">
        <w:rPr>
          <w:rFonts w:ascii="Times New Roman" w:hAnsi="Times New Roman" w:cs="Times New Roman"/>
        </w:rPr>
        <w:t>tion comprising the superposition of the independent rotations about each may occur.  The energy of the double excitation of these two rotational modes is the sum of the individual pure and concerted rotational transitions.  Using Eqs. (</w:t>
      </w:r>
      <w:r w:rsidR="00B65EA1">
        <w:rPr>
          <w:rFonts w:ascii="Times New Roman" w:hAnsi="Times New Roman" w:cs="Times New Roman"/>
        </w:rPr>
        <w:t>32</w:t>
      </w:r>
      <w:r w:rsidRPr="00471284">
        <w:rPr>
          <w:rFonts w:ascii="Times New Roman" w:hAnsi="Times New Roman" w:cs="Times New Roman"/>
        </w:rPr>
        <w:t>) and (</w:t>
      </w:r>
      <w:r w:rsidR="00B65EA1">
        <w:rPr>
          <w:rFonts w:ascii="Times New Roman" w:hAnsi="Times New Roman" w:cs="Times New Roman"/>
        </w:rPr>
        <w:t>34</w:t>
      </w:r>
      <w:r w:rsidRPr="00471284">
        <w:rPr>
          <w:rFonts w:ascii="Times New Roman" w:hAnsi="Times New Roman" w:cs="Times New Roman"/>
        </w:rPr>
        <w:t xml:space="preserve">) the energies </w:t>
      </w:r>
      <w:r w:rsidR="00E64A4D" w:rsidRPr="00E64A4D">
        <w:rPr>
          <w:noProof/>
          <w:position w:val="-12"/>
        </w:rPr>
        <w:object w:dxaOrig="1100" w:dyaOrig="380">
          <v:shape id="_x0000_i1248" type="#_x0000_t75" alt="" style="width:55.15pt;height:19.65pt;mso-width-percent:0;mso-height-percent:0;mso-width-percent:0;mso-height-percent:0" o:ole="">
            <v:imagedata r:id="rId480" o:title=""/>
          </v:shape>
          <o:OLEObject Type="Embed" ProgID="Equation.DSMT4" ShapeID="_x0000_i1248" DrawAspect="Content" ObjectID="_1671719182" r:id="rId481"/>
        </w:object>
      </w:r>
      <w:r w:rsidRPr="00471284">
        <w:rPr>
          <w:rFonts w:ascii="Times New Roman" w:hAnsi="Times New Roman" w:cs="Times New Roman"/>
        </w:rPr>
        <w:t xml:space="preserve"> of the combined rotational excitations are</w:t>
      </w:r>
    </w:p>
    <w:p w:rsidR="00D51869" w:rsidRPr="00471284" w:rsidRDefault="00D51869" w:rsidP="00D51869">
      <w:pPr>
        <w:widowControl w:val="0"/>
        <w:tabs>
          <w:tab w:val="left" w:pos="720"/>
          <w:tab w:val="right" w:pos="12420"/>
        </w:tabs>
        <w:spacing w:line="360" w:lineRule="atLeast"/>
        <w:jc w:val="both"/>
        <w:rPr>
          <w:rFonts w:ascii="Times New Roman" w:eastAsia="Calibri" w:hAnsi="Times New Roman" w:cs="Times New Roman"/>
          <w:position w:val="-4"/>
        </w:rPr>
      </w:pPr>
      <w:r w:rsidRPr="00471284">
        <w:rPr>
          <w:rFonts w:ascii="Times New Roman" w:eastAsia="Times New Roman" w:hAnsi="Times New Roman" w:cs="Times New Roman"/>
        </w:rPr>
        <w:tab/>
      </w:r>
      <w:r w:rsidR="00E64A4D" w:rsidRPr="00E64A4D">
        <w:rPr>
          <w:noProof/>
          <w:position w:val="-34"/>
        </w:rPr>
        <w:object w:dxaOrig="5520" w:dyaOrig="860">
          <v:shape id="_x0000_i1249" type="#_x0000_t75" alt="" style="width:275.85pt;height:43pt;mso-width-percent:0;mso-height-percent:0;mso-width-percent:0;mso-height-percent:0" o:ole="">
            <v:imagedata r:id="rId482" o:title=""/>
          </v:shape>
          <o:OLEObject Type="Embed" ProgID="Equation.DSMT4" ShapeID="_x0000_i1249" DrawAspect="Content" ObjectID="_1671719183" r:id="rId483"/>
        </w:object>
      </w:r>
      <w:r w:rsidRPr="00471284">
        <w:rPr>
          <w:rFonts w:ascii="Times New Roman" w:eastAsia="Times New Roman" w:hAnsi="Times New Roman" w:cs="Times New Roman"/>
        </w:rPr>
        <w:tab/>
        <w:t>(</w:t>
      </w:r>
      <w:r w:rsidR="00EA4720">
        <w:rPr>
          <w:rFonts w:ascii="Times New Roman" w:eastAsia="Times New Roman" w:hAnsi="Times New Roman" w:cs="Times New Roman"/>
        </w:rPr>
        <w:t>38</w:t>
      </w:r>
      <w:r w:rsidRPr="00471284">
        <w:rPr>
          <w:rFonts w:ascii="Times New Roman" w:eastAsia="Times New Roman" w:hAnsi="Times New Roman" w:cs="Times New Roman"/>
        </w:rPr>
        <w:t>)</w:t>
      </w:r>
    </w:p>
    <w:p w:rsidR="00E71AF7" w:rsidRDefault="00D51869" w:rsidP="00D51869">
      <w:pPr>
        <w:widowControl w:val="0"/>
        <w:tabs>
          <w:tab w:val="left" w:pos="720"/>
          <w:tab w:val="right" w:pos="12420"/>
        </w:tabs>
        <w:spacing w:line="360" w:lineRule="atLeast"/>
        <w:jc w:val="both"/>
        <w:rPr>
          <w:rFonts w:ascii="Times New Roman" w:hAnsi="Times New Roman" w:cs="Times New Roman"/>
        </w:rPr>
      </w:pPr>
      <w:r w:rsidRPr="00471284">
        <w:rPr>
          <w:rFonts w:ascii="Times New Roman" w:eastAsia="Times New Roman" w:hAnsi="Times New Roman" w:cs="Times New Roman"/>
        </w:rPr>
        <w:t xml:space="preserve">Exemplary transitions are given in Table </w:t>
      </w:r>
      <w:r w:rsidR="0016339C">
        <w:rPr>
          <w:rFonts w:ascii="Times New Roman" w:eastAsia="Times New Roman" w:hAnsi="Times New Roman" w:cs="Times New Roman"/>
        </w:rPr>
        <w:t>6</w:t>
      </w:r>
      <w:r w:rsidRPr="00471284">
        <w:rPr>
          <w:rFonts w:ascii="Times New Roman" w:eastAsia="Times New Roman" w:hAnsi="Times New Roman" w:cs="Times New Roman"/>
        </w:rPr>
        <w:t xml:space="preserve">.  </w:t>
      </w:r>
    </w:p>
    <w:p w:rsidR="00D51869" w:rsidRPr="00FD7ED3" w:rsidRDefault="00D51869" w:rsidP="00D51869">
      <w:pPr>
        <w:keepNext/>
        <w:keepLines/>
        <w:widowControl w:val="0"/>
        <w:tabs>
          <w:tab w:val="left" w:pos="720"/>
          <w:tab w:val="right" w:pos="12420"/>
        </w:tabs>
        <w:spacing w:line="360" w:lineRule="atLeast"/>
        <w:jc w:val="both"/>
        <w:rPr>
          <w:rFonts w:ascii="Times New Roman" w:eastAsia="Times New Roman" w:hAnsi="Times New Roman" w:cs="Times New Roman"/>
        </w:rPr>
      </w:pPr>
      <w:r w:rsidRPr="00FD7ED3">
        <w:rPr>
          <w:rFonts w:ascii="Times New Roman" w:eastAsia="Calibri" w:hAnsi="Times New Roman" w:cs="Times New Roman"/>
          <w:spacing w:val="20"/>
        </w:rPr>
        <w:lastRenderedPageBreak/>
        <w:t xml:space="preserve">Table </w:t>
      </w:r>
      <w:r w:rsidR="0016339C">
        <w:rPr>
          <w:rFonts w:ascii="Times New Roman" w:eastAsia="Calibri" w:hAnsi="Times New Roman" w:cs="Times New Roman"/>
          <w:spacing w:val="20"/>
        </w:rPr>
        <w:t>6</w:t>
      </w:r>
      <w:r w:rsidRPr="00FD7ED3">
        <w:rPr>
          <w:rFonts w:ascii="Times New Roman" w:eastAsia="Calibri" w:hAnsi="Times New Roman" w:cs="Times New Roman"/>
          <w:spacing w:val="20"/>
        </w:rPr>
        <w:t>.</w:t>
      </w:r>
      <w:r w:rsidRPr="00FD7ED3">
        <w:rPr>
          <w:rFonts w:ascii="Times New Roman" w:eastAsia="Calibri" w:hAnsi="Times New Roman" w:cs="Times New Roman"/>
        </w:rPr>
        <w:t xml:space="preserve">  </w:t>
      </w:r>
      <w:r w:rsidR="00E71AF7">
        <w:rPr>
          <w:rFonts w:ascii="Times New Roman" w:eastAsia="Calibri" w:hAnsi="Times New Roman" w:cs="Times New Roman"/>
        </w:rPr>
        <w:t>H</w:t>
      </w:r>
      <w:r w:rsidR="00E71AF7" w:rsidRPr="00E71AF7">
        <w:rPr>
          <w:rFonts w:ascii="Times New Roman" w:eastAsia="Calibri" w:hAnsi="Times New Roman" w:cs="Times New Roman"/>
          <w:vertAlign w:val="subscript"/>
        </w:rPr>
        <w:t>2</w:t>
      </w:r>
      <w:r w:rsidR="00E71AF7">
        <w:rPr>
          <w:rFonts w:ascii="Times New Roman" w:eastAsia="Calibri" w:hAnsi="Times New Roman" w:cs="Times New Roman"/>
        </w:rPr>
        <w:t>(1/4)</w:t>
      </w:r>
      <w:r w:rsidRPr="00FD7ED3">
        <w:rPr>
          <w:rFonts w:ascii="Times New Roman" w:eastAsia="Calibri" w:hAnsi="Times New Roman" w:cs="Times New Roman"/>
        </w:rPr>
        <w:t xml:space="preserve"> </w:t>
      </w:r>
      <w:r w:rsidRPr="00FD7ED3">
        <w:rPr>
          <w:rFonts w:ascii="Times New Roman" w:hAnsi="Times New Roman" w:cs="Times New Roman"/>
        </w:rPr>
        <w:t xml:space="preserve">Raman energies for </w:t>
      </w:r>
      <w:r w:rsidR="00E71AF7">
        <w:rPr>
          <w:rFonts w:ascii="Times New Roman" w:hAnsi="Times New Roman" w:cs="Times New Roman"/>
        </w:rPr>
        <w:t xml:space="preserve">(i) </w:t>
      </w:r>
      <w:r w:rsidRPr="00FD7ED3">
        <w:rPr>
          <w:rFonts w:ascii="Times New Roman" w:hAnsi="Times New Roman" w:cs="Times New Roman"/>
        </w:rPr>
        <w:t xml:space="preserve">pure </w:t>
      </w:r>
      <w:r w:rsidR="00E64A4D" w:rsidRPr="00025957">
        <w:rPr>
          <w:noProof/>
          <w:position w:val="-4"/>
        </w:rPr>
        <w:object w:dxaOrig="580" w:dyaOrig="240">
          <v:shape id="_x0000_i1250" type="#_x0000_t75" alt="" style="width:29pt;height:12.15pt;mso-width-percent:0;mso-height-percent:0;mso-width-percent:0;mso-height-percent:0" o:ole="">
            <v:imagedata r:id="rId484" o:title=""/>
          </v:shape>
          <o:OLEObject Type="Embed" ProgID="Equation.DSMT4" ShapeID="_x0000_i1250" DrawAspect="Content" ObjectID="_1671719184" r:id="rId485"/>
        </w:object>
      </w:r>
      <w:r w:rsidRPr="00FD7ED3">
        <w:rPr>
          <w:rFonts w:ascii="Times New Roman" w:hAnsi="Times New Roman" w:cs="Times New Roman"/>
        </w:rPr>
        <w:t xml:space="preserve"> to </w:t>
      </w:r>
      <w:r w:rsidR="00E64A4D" w:rsidRPr="00E64A4D">
        <w:rPr>
          <w:noProof/>
          <w:position w:val="-8"/>
        </w:rPr>
        <w:object w:dxaOrig="1200" w:dyaOrig="300">
          <v:shape id="_x0000_i1251" type="#_x0000_t75" alt="" style="width:59.85pt;height:14.95pt;mso-width-percent:0;mso-height-percent:0;mso-width-percent:0;mso-height-percent:0" o:ole="">
            <v:imagedata r:id="rId486" o:title=""/>
          </v:shape>
          <o:OLEObject Type="Embed" ProgID="Equation.DSMT4" ShapeID="_x0000_i1251" DrawAspect="Content" ObjectID="_1671719185" r:id="rId487"/>
        </w:object>
      </w:r>
      <w:r w:rsidRPr="00FD7ED3">
        <w:rPr>
          <w:rFonts w:ascii="Times New Roman" w:hAnsi="Times New Roman" w:cs="Times New Roman"/>
        </w:rPr>
        <w:t xml:space="preserve"> rotational transitions</w:t>
      </w:r>
      <w:r w:rsidR="00E71AF7">
        <w:rPr>
          <w:rFonts w:ascii="Times New Roman" w:hAnsi="Times New Roman" w:cs="Times New Roman"/>
        </w:rPr>
        <w:t>,</w:t>
      </w:r>
      <w:r w:rsidRPr="00FD7ED3">
        <w:rPr>
          <w:rFonts w:ascii="Times New Roman" w:hAnsi="Times New Roman" w:cs="Times New Roman"/>
        </w:rPr>
        <w:t xml:space="preserve"> </w:t>
      </w:r>
      <w:r w:rsidR="00E71AF7">
        <w:rPr>
          <w:rFonts w:ascii="Times New Roman" w:hAnsi="Times New Roman" w:cs="Times New Roman"/>
        </w:rPr>
        <w:t xml:space="preserve">(ii) </w:t>
      </w:r>
      <w:r w:rsidRPr="00FD7ED3">
        <w:rPr>
          <w:rFonts w:ascii="Times New Roman" w:hAnsi="Times New Roman" w:cs="Times New Roman"/>
        </w:rPr>
        <w:t xml:space="preserve">concerted </w:t>
      </w:r>
      <w:r w:rsidR="00E64A4D" w:rsidRPr="00025957">
        <w:rPr>
          <w:noProof/>
          <w:position w:val="-4"/>
        </w:rPr>
        <w:object w:dxaOrig="580" w:dyaOrig="240">
          <v:shape id="_x0000_i1252" type="#_x0000_t75" alt="" style="width:29pt;height:12.15pt;mso-width-percent:0;mso-height-percent:0;mso-width-percent:0;mso-height-percent:0" o:ole="">
            <v:imagedata r:id="rId488" o:title=""/>
          </v:shape>
          <o:OLEObject Type="Embed" ProgID="Equation.DSMT4" ShapeID="_x0000_i1252" DrawAspect="Content" ObjectID="_1671719186" r:id="rId489"/>
        </w:object>
      </w:r>
      <w:r w:rsidRPr="00FD7ED3">
        <w:rPr>
          <w:rFonts w:ascii="Times New Roman" w:hAnsi="Times New Roman" w:cs="Times New Roman"/>
        </w:rPr>
        <w:t xml:space="preserve"> to </w:t>
      </w:r>
      <w:r w:rsidR="00E64A4D" w:rsidRPr="00E64A4D">
        <w:rPr>
          <w:noProof/>
          <w:position w:val="-8"/>
        </w:rPr>
        <w:object w:dxaOrig="1400" w:dyaOrig="300">
          <v:shape id="_x0000_i1253" type="#_x0000_t75" alt="" style="width:70.15pt;height:14.95pt;mso-width-percent:0;mso-height-percent:0;mso-width-percent:0;mso-height-percent:0" o:ole="">
            <v:imagedata r:id="rId490" o:title=""/>
          </v:shape>
          <o:OLEObject Type="Embed" ProgID="Equation.DSMT4" ShapeID="_x0000_i1253" DrawAspect="Content" ObjectID="_1671719187" r:id="rId491"/>
        </w:object>
      </w:r>
      <w:r w:rsidRPr="00FD7ED3">
        <w:rPr>
          <w:rFonts w:ascii="Times New Roman" w:hAnsi="Times New Roman" w:cs="Times New Roman"/>
          <w:noProof/>
        </w:rPr>
        <w:t xml:space="preserve"> </w:t>
      </w:r>
      <w:r w:rsidRPr="00FD7ED3">
        <w:rPr>
          <w:rFonts w:ascii="Times New Roman" w:hAnsi="Times New Roman" w:cs="Times New Roman"/>
        </w:rPr>
        <w:t xml:space="preserve">molecular rotational transition involving a spin rotation transition having the spin rotational state quantum number change from </w:t>
      </w:r>
      <w:r w:rsidR="00E64A4D" w:rsidRPr="00025957">
        <w:rPr>
          <w:noProof/>
          <w:position w:val="-4"/>
        </w:rPr>
        <w:object w:dxaOrig="580" w:dyaOrig="240">
          <v:shape id="_x0000_i1254" type="#_x0000_t75" alt="" style="width:29pt;height:12.15pt;mso-width-percent:0;mso-height-percent:0;mso-width-percent:0;mso-height-percent:0" o:ole="">
            <v:imagedata r:id="rId492" o:title=""/>
          </v:shape>
          <o:OLEObject Type="Embed" ProgID="Equation.DSMT4" ShapeID="_x0000_i1254" DrawAspect="Content" ObjectID="_1671719188" r:id="rId493"/>
        </w:object>
      </w:r>
      <w:r w:rsidRPr="00FD7ED3">
        <w:rPr>
          <w:rFonts w:ascii="Times New Roman" w:hAnsi="Times New Roman" w:cs="Times New Roman"/>
        </w:rPr>
        <w:t xml:space="preserve"> to </w:t>
      </w:r>
      <w:r w:rsidR="00E64A4D" w:rsidRPr="00025957">
        <w:rPr>
          <w:noProof/>
          <w:position w:val="-4"/>
        </w:rPr>
        <w:object w:dxaOrig="540" w:dyaOrig="240">
          <v:shape id="_x0000_i1255" type="#_x0000_t75" alt="" style="width:27.1pt;height:12.15pt;mso-width-percent:0;mso-height-percent:0;mso-width-percent:0;mso-height-percent:0" o:ole="">
            <v:imagedata r:id="rId494" o:title=""/>
          </v:shape>
          <o:OLEObject Type="Embed" ProgID="Equation.DSMT4" ShapeID="_x0000_i1255" DrawAspect="Content" ObjectID="_1671719189" r:id="rId495"/>
        </w:object>
      </w:r>
      <w:r w:rsidR="00E71AF7">
        <w:rPr>
          <w:rFonts w:ascii="Times New Roman" w:hAnsi="Times New Roman" w:cs="Times New Roman"/>
        </w:rPr>
        <w:t>, and double transition having energies given by the sum of the independent transitions.</w:t>
      </w:r>
    </w:p>
    <w:tbl>
      <w:tblPr>
        <w:tblW w:w="9360" w:type="dxa"/>
        <w:jc w:val="center"/>
        <w:tblLook w:val="04A0" w:firstRow="1" w:lastRow="0" w:firstColumn="1" w:lastColumn="0" w:noHBand="0" w:noVBand="1"/>
      </w:tblPr>
      <w:tblGrid>
        <w:gridCol w:w="1058"/>
        <w:gridCol w:w="2526"/>
        <w:gridCol w:w="2662"/>
        <w:gridCol w:w="1052"/>
        <w:gridCol w:w="2062"/>
      </w:tblGrid>
      <w:tr w:rsidR="00D51869" w:rsidRPr="00D13D7B" w:rsidTr="00DE0140">
        <w:trPr>
          <w:jc w:val="center"/>
        </w:trPr>
        <w:tc>
          <w:tcPr>
            <w:tcW w:w="1058" w:type="dxa"/>
            <w:tcBorders>
              <w:bottom w:val="single" w:sz="8" w:space="0" w:color="7030A0"/>
            </w:tcBorders>
            <w:hideMark/>
          </w:tcPr>
          <w:p w:rsidR="00D51869" w:rsidRPr="00D13D7B" w:rsidRDefault="00D51869" w:rsidP="00DE0140">
            <w:pPr>
              <w:keepNext/>
              <w:keepLines/>
              <w:spacing w:before="120"/>
              <w:jc w:val="center"/>
              <w:rPr>
                <w:rFonts w:ascii="Times New Roman" w:eastAsia="Times New Roman" w:hAnsi="Times New Roman" w:cs="Times New Roman"/>
              </w:rPr>
            </w:pPr>
            <w:r w:rsidRPr="00D13D7B">
              <w:rPr>
                <w:rFonts w:ascii="Times New Roman" w:eastAsia="Times New Roman" w:hAnsi="Times New Roman" w:cs="Times New Roman"/>
              </w:rPr>
              <w:t>J’</w:t>
            </w:r>
          </w:p>
        </w:tc>
        <w:tc>
          <w:tcPr>
            <w:tcW w:w="2526" w:type="dxa"/>
            <w:tcBorders>
              <w:bottom w:val="single" w:sz="8" w:space="0" w:color="7030A0"/>
            </w:tcBorders>
          </w:tcPr>
          <w:p w:rsidR="00D51869" w:rsidRPr="00D13D7B" w:rsidRDefault="00D51869" w:rsidP="00DE0140">
            <w:pPr>
              <w:keepNext/>
              <w:keepLines/>
              <w:spacing w:before="120"/>
              <w:jc w:val="center"/>
              <w:rPr>
                <w:rFonts w:ascii="Times New Roman" w:eastAsia="Times New Roman" w:hAnsi="Times New Roman" w:cs="Times New Roman"/>
              </w:rPr>
            </w:pPr>
            <w:r w:rsidRPr="00D13D7B">
              <w:rPr>
                <w:rFonts w:ascii="Times New Roman" w:eastAsia="Times New Roman" w:hAnsi="Times New Roman" w:cs="Times New Roman"/>
              </w:rPr>
              <w:t xml:space="preserve">Pure Rotational </w:t>
            </w:r>
          </w:p>
          <w:p w:rsidR="00D51869" w:rsidRPr="00D13D7B" w:rsidRDefault="00D51869" w:rsidP="00DE0140">
            <w:pPr>
              <w:keepNext/>
              <w:keepLines/>
              <w:spacing w:before="120"/>
              <w:jc w:val="center"/>
              <w:rPr>
                <w:rFonts w:ascii="Times New Roman" w:eastAsia="Times New Roman" w:hAnsi="Times New Roman" w:cs="Times New Roman"/>
                <w:noProof/>
              </w:rPr>
            </w:pPr>
            <w:r w:rsidRPr="00D13D7B">
              <w:rPr>
                <w:rFonts w:ascii="Times New Roman" w:eastAsia="Times New Roman" w:hAnsi="Times New Roman" w:cs="Times New Roman"/>
                <w:noProof/>
              </w:rPr>
              <w:t xml:space="preserve">Transition </w:t>
            </w:r>
            <w:r w:rsidRPr="00D13D7B">
              <w:rPr>
                <w:rFonts w:ascii="Times New Roman" w:eastAsia="Times New Roman" w:hAnsi="Times New Roman" w:cs="Times New Roman"/>
              </w:rPr>
              <w:t>(cm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w:t>
            </w:r>
          </w:p>
        </w:tc>
        <w:tc>
          <w:tcPr>
            <w:tcW w:w="2662" w:type="dxa"/>
            <w:tcBorders>
              <w:bottom w:val="single" w:sz="8" w:space="0" w:color="7030A0"/>
            </w:tcBorders>
            <w:hideMark/>
          </w:tcPr>
          <w:p w:rsidR="00D51869" w:rsidRPr="00D13D7B" w:rsidRDefault="00D51869" w:rsidP="00DE0140">
            <w:pPr>
              <w:keepNext/>
              <w:keepLines/>
              <w:spacing w:before="120"/>
              <w:jc w:val="center"/>
              <w:rPr>
                <w:rFonts w:ascii="Times New Roman" w:eastAsia="Times New Roman" w:hAnsi="Times New Roman" w:cs="Times New Roman"/>
              </w:rPr>
            </w:pPr>
            <w:r w:rsidRPr="00D13D7B">
              <w:rPr>
                <w:rFonts w:ascii="Times New Roman" w:eastAsia="Times New Roman" w:hAnsi="Times New Roman" w:cs="Times New Roman"/>
              </w:rPr>
              <w:t>Concerted Molecular Rotational-Spin Rotation Transition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w:t>
            </w:r>
          </w:p>
        </w:tc>
        <w:tc>
          <w:tcPr>
            <w:tcW w:w="1052" w:type="dxa"/>
            <w:tcBorders>
              <w:bottom w:val="single" w:sz="8" w:space="0" w:color="7030A0"/>
            </w:tcBorders>
          </w:tcPr>
          <w:p w:rsidR="00D51869" w:rsidRPr="00D13D7B" w:rsidRDefault="00E64A4D" w:rsidP="00DE0140">
            <w:pPr>
              <w:keepNext/>
              <w:keepLines/>
              <w:spacing w:before="120"/>
              <w:jc w:val="center"/>
              <w:rPr>
                <w:rFonts w:ascii="Times New Roman" w:eastAsia="Times New Roman" w:hAnsi="Times New Roman" w:cs="Times New Roman"/>
              </w:rPr>
            </w:pPr>
            <w:r w:rsidRPr="00E64A4D">
              <w:rPr>
                <w:noProof/>
                <w:position w:val="-16"/>
              </w:rPr>
              <w:object w:dxaOrig="680" w:dyaOrig="440">
                <v:shape id="_x0000_i1256" type="#_x0000_t75" alt="" style="width:34.6pt;height:22.45pt;mso-width-percent:0;mso-height-percent:0;mso-width-percent:0;mso-height-percent:0" o:ole="">
                  <v:imagedata r:id="rId496" o:title=""/>
                </v:shape>
                <o:OLEObject Type="Embed" ProgID="Equation.DSMT4" ShapeID="_x0000_i1256" DrawAspect="Content" ObjectID="_1671719190" r:id="rId497"/>
              </w:object>
            </w:r>
          </w:p>
        </w:tc>
        <w:tc>
          <w:tcPr>
            <w:tcW w:w="2062" w:type="dxa"/>
            <w:tcBorders>
              <w:bottom w:val="single" w:sz="8" w:space="0" w:color="7030A0"/>
            </w:tcBorders>
          </w:tcPr>
          <w:p w:rsidR="00D51869" w:rsidRPr="00D13D7B" w:rsidRDefault="00D51869" w:rsidP="00DE0140">
            <w:pPr>
              <w:keepNext/>
              <w:keepLines/>
              <w:spacing w:before="120"/>
              <w:jc w:val="center"/>
              <w:rPr>
                <w:rFonts w:ascii="Times New Roman" w:eastAsia="Times New Roman" w:hAnsi="Times New Roman" w:cs="Times New Roman"/>
              </w:rPr>
            </w:pPr>
            <w:r>
              <w:rPr>
                <w:rFonts w:ascii="Times New Roman" w:eastAsia="Times New Roman" w:hAnsi="Times New Roman" w:cs="Times New Roman"/>
              </w:rPr>
              <w:t xml:space="preserve">Double Rotational Transition </w:t>
            </w:r>
            <w:r w:rsidRPr="00D13D7B">
              <w:rPr>
                <w:rFonts w:ascii="Times New Roman" w:eastAsia="Times New Roman" w:hAnsi="Times New Roman" w:cs="Times New Roman"/>
              </w:rPr>
              <w:t>(cm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w:t>
            </w:r>
          </w:p>
        </w:tc>
      </w:tr>
      <w:tr w:rsidR="00D51869" w:rsidRPr="00D13D7B" w:rsidTr="00DE0140">
        <w:trPr>
          <w:trHeight w:hRule="exact" w:val="288"/>
          <w:jc w:val="center"/>
        </w:trPr>
        <w:tc>
          <w:tcPr>
            <w:tcW w:w="1058" w:type="dxa"/>
            <w:tcBorders>
              <w:top w:val="single" w:sz="8" w:space="0" w:color="7030A0"/>
              <w:left w:val="single" w:sz="8" w:space="0" w:color="7030A0"/>
              <w:bottom w:val="single" w:sz="8" w:space="0" w:color="7030A0"/>
              <w:right w:val="single" w:sz="8" w:space="0" w:color="7030A0"/>
            </w:tcBorders>
            <w:shd w:val="clear" w:color="auto" w:fill="9CC2E5"/>
            <w:vAlign w:val="center"/>
            <w:hideMark/>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0</w:t>
            </w:r>
          </w:p>
        </w:tc>
        <w:tc>
          <w:tcPr>
            <w:tcW w:w="2526" w:type="dxa"/>
            <w:tcBorders>
              <w:top w:val="single" w:sz="8" w:space="0" w:color="7030A0"/>
              <w:left w:val="single" w:sz="8" w:space="0" w:color="7030A0"/>
              <w:bottom w:val="single" w:sz="8" w:space="0" w:color="7030A0"/>
              <w:right w:val="single" w:sz="8" w:space="0" w:color="7030A0"/>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rPr>
            </w:pPr>
            <w:r w:rsidRPr="00D13D7B">
              <w:rPr>
                <w:rFonts w:ascii="Times New Roman" w:eastAsia="Times New Roman" w:hAnsi="Times New Roman" w:cs="Times New Roman"/>
              </w:rPr>
              <w:t>0</w:t>
            </w:r>
          </w:p>
        </w:tc>
        <w:tc>
          <w:tcPr>
            <w:tcW w:w="2662" w:type="dxa"/>
            <w:tcBorders>
              <w:top w:val="single" w:sz="8" w:space="0" w:color="7030A0"/>
              <w:left w:val="single" w:sz="8" w:space="0" w:color="7030A0"/>
              <w:bottom w:val="single" w:sz="8" w:space="0" w:color="7030A0"/>
              <w:right w:val="single" w:sz="8" w:space="0" w:color="7030A0"/>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1950</w:t>
            </w:r>
          </w:p>
        </w:tc>
        <w:tc>
          <w:tcPr>
            <w:tcW w:w="1052" w:type="dxa"/>
            <w:tcBorders>
              <w:top w:val="single" w:sz="8" w:space="0" w:color="7030A0"/>
              <w:left w:val="single" w:sz="8" w:space="0" w:color="7030A0"/>
              <w:bottom w:val="single" w:sz="8" w:space="0" w:color="7030A0"/>
              <w:right w:val="single" w:sz="8" w:space="0" w:color="7030A0"/>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2062" w:type="dxa"/>
            <w:tcBorders>
              <w:top w:val="single" w:sz="8" w:space="0" w:color="7030A0"/>
              <w:left w:val="single" w:sz="8" w:space="0" w:color="7030A0"/>
              <w:bottom w:val="single" w:sz="8" w:space="0" w:color="7030A0"/>
              <w:right w:val="single" w:sz="8" w:space="0" w:color="7030A0"/>
            </w:tcBorders>
            <w:shd w:val="clear" w:color="auto" w:fill="9CC2E5"/>
            <w:vAlign w:val="bottom"/>
          </w:tcPr>
          <w:p w:rsidR="00D51869" w:rsidRPr="00B30853" w:rsidRDefault="00D51869" w:rsidP="00DE0140">
            <w:pPr>
              <w:keepNext/>
              <w:keepLines/>
              <w:jc w:val="center"/>
              <w:rPr>
                <w:rFonts w:ascii="Times New Roman" w:eastAsia="Times New Roman" w:hAnsi="Times New Roman" w:cs="Times New Roman"/>
                <w:color w:val="000000" w:themeColor="text1"/>
              </w:rPr>
            </w:pPr>
            <w:r w:rsidRPr="00B30853">
              <w:rPr>
                <w:rFonts w:ascii="Times New Roman" w:hAnsi="Times New Roman" w:cs="Times New Roman"/>
                <w:color w:val="000000" w:themeColor="text1"/>
              </w:rPr>
              <w:t>3900</w:t>
            </w:r>
          </w:p>
        </w:tc>
      </w:tr>
      <w:tr w:rsidR="00D51869" w:rsidRPr="00D13D7B" w:rsidTr="00DE0140">
        <w:trPr>
          <w:trHeight w:hRule="exact" w:val="288"/>
          <w:jc w:val="center"/>
        </w:trPr>
        <w:tc>
          <w:tcPr>
            <w:tcW w:w="1058" w:type="dxa"/>
            <w:tcBorders>
              <w:top w:val="single" w:sz="8" w:space="0" w:color="7030A0"/>
              <w:left w:val="single" w:sz="6" w:space="0" w:color="FFFFFF"/>
              <w:bottom w:val="single" w:sz="8" w:space="0" w:color="FFFFFF"/>
              <w:right w:val="single" w:sz="6" w:space="0" w:color="FFFFFF"/>
            </w:tcBorders>
            <w:shd w:val="clear" w:color="auto" w:fill="auto"/>
            <w:vAlign w:val="center"/>
            <w:hideMark/>
          </w:tcPr>
          <w:p w:rsidR="00D51869" w:rsidRPr="00D13D7B" w:rsidRDefault="00D51869" w:rsidP="00DE0140">
            <w:pPr>
              <w:keepNext/>
              <w:keepLines/>
              <w:jc w:val="center"/>
              <w:rPr>
                <w:rFonts w:ascii="Times New Roman" w:eastAsia="Calibri" w:hAnsi="Times New Roman" w:cs="Times New Roman"/>
                <w:color w:val="3F22FF"/>
              </w:rPr>
            </w:pPr>
            <w:r w:rsidRPr="00D13D7B">
              <w:rPr>
                <w:rFonts w:ascii="Times New Roman" w:eastAsia="Times New Roman" w:hAnsi="Times New Roman" w:cs="Times New Roman"/>
                <w:color w:val="000000"/>
              </w:rPr>
              <w:t>1</w:t>
            </w:r>
          </w:p>
        </w:tc>
        <w:tc>
          <w:tcPr>
            <w:tcW w:w="2526" w:type="dxa"/>
            <w:tcBorders>
              <w:top w:val="single" w:sz="8" w:space="0" w:color="7030A0"/>
              <w:left w:val="single" w:sz="6" w:space="0" w:color="FFFFFF"/>
              <w:bottom w:val="single" w:sz="8"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rPr>
            </w:pPr>
            <w:r w:rsidRPr="00D13D7B">
              <w:rPr>
                <w:rFonts w:ascii="Times New Roman" w:eastAsia="Times New Roman" w:hAnsi="Times New Roman" w:cs="Times New Roman"/>
                <w:color w:val="000000"/>
              </w:rPr>
              <w:t>1950</w:t>
            </w:r>
          </w:p>
        </w:tc>
        <w:tc>
          <w:tcPr>
            <w:tcW w:w="2662" w:type="dxa"/>
            <w:tcBorders>
              <w:top w:val="single" w:sz="8" w:space="0" w:color="7030A0"/>
              <w:left w:val="single" w:sz="6" w:space="0" w:color="FFFFFF"/>
              <w:bottom w:val="single" w:sz="8"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3900</w:t>
            </w:r>
          </w:p>
        </w:tc>
        <w:tc>
          <w:tcPr>
            <w:tcW w:w="1052" w:type="dxa"/>
            <w:tcBorders>
              <w:top w:val="single" w:sz="8" w:space="0" w:color="7030A0"/>
              <w:left w:val="single" w:sz="6" w:space="0" w:color="FFFFFF"/>
              <w:bottom w:val="single" w:sz="8" w:space="0" w:color="FFFFFF"/>
              <w:right w:val="single" w:sz="6" w:space="0" w:color="FFFFFF"/>
            </w:tcBorders>
            <w:vAlign w:val="center"/>
          </w:tcPr>
          <w:p w:rsidR="00D51869" w:rsidRPr="00D13D7B" w:rsidRDefault="00D51869" w:rsidP="00DE0140">
            <w:pPr>
              <w:keepNext/>
              <w:keepLines/>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2062" w:type="dxa"/>
            <w:tcBorders>
              <w:top w:val="single" w:sz="8" w:space="0" w:color="7030A0"/>
              <w:left w:val="single" w:sz="6" w:space="0" w:color="FFFFFF"/>
              <w:bottom w:val="single" w:sz="8" w:space="0" w:color="FFFFFF"/>
              <w:right w:val="single" w:sz="6" w:space="0" w:color="FFFFFF"/>
            </w:tcBorders>
            <w:vAlign w:val="bottom"/>
          </w:tcPr>
          <w:p w:rsidR="00D51869" w:rsidRPr="00B30853" w:rsidRDefault="00D51869" w:rsidP="00DE0140">
            <w:pPr>
              <w:keepNext/>
              <w:keepLines/>
              <w:jc w:val="center"/>
              <w:rPr>
                <w:rFonts w:ascii="Times New Roman" w:eastAsia="Times New Roman" w:hAnsi="Times New Roman" w:cs="Times New Roman"/>
                <w:color w:val="000000" w:themeColor="text1"/>
              </w:rPr>
            </w:pPr>
            <w:r w:rsidRPr="00B30853">
              <w:rPr>
                <w:rFonts w:ascii="Times New Roman" w:hAnsi="Times New Roman" w:cs="Times New Roman"/>
                <w:color w:val="000000" w:themeColor="text1"/>
              </w:rPr>
              <w:t>7801</w:t>
            </w:r>
          </w:p>
        </w:tc>
      </w:tr>
      <w:tr w:rsidR="00D51869" w:rsidRPr="00D13D7B" w:rsidTr="00DE0140">
        <w:trPr>
          <w:trHeight w:hRule="exact" w:val="288"/>
          <w:jc w:val="center"/>
        </w:trPr>
        <w:tc>
          <w:tcPr>
            <w:tcW w:w="1058" w:type="dxa"/>
            <w:tcBorders>
              <w:top w:val="single" w:sz="8" w:space="0" w:color="FFFFFF"/>
              <w:left w:val="single" w:sz="8" w:space="0" w:color="FFFFFF"/>
              <w:bottom w:val="single" w:sz="8" w:space="0" w:color="FFFFFF"/>
              <w:right w:val="single" w:sz="8" w:space="0" w:color="FFFFFF"/>
            </w:tcBorders>
            <w:shd w:val="clear" w:color="auto" w:fill="9CC2E5"/>
            <w:vAlign w:val="center"/>
            <w:hideMark/>
          </w:tcPr>
          <w:p w:rsidR="00D51869" w:rsidRPr="00D13D7B" w:rsidRDefault="00D51869" w:rsidP="00DE0140">
            <w:pPr>
              <w:keepNext/>
              <w:keepLines/>
              <w:jc w:val="center"/>
              <w:rPr>
                <w:rFonts w:ascii="Times New Roman" w:eastAsia="Calibri" w:hAnsi="Times New Roman" w:cs="Times New Roman"/>
                <w:color w:val="3F22FF"/>
              </w:rPr>
            </w:pPr>
            <w:r w:rsidRPr="00D13D7B">
              <w:rPr>
                <w:rFonts w:ascii="Times New Roman" w:eastAsia="Times New Roman" w:hAnsi="Times New Roman" w:cs="Times New Roman"/>
                <w:color w:val="000000"/>
              </w:rPr>
              <w:t>2</w:t>
            </w:r>
          </w:p>
        </w:tc>
        <w:tc>
          <w:tcPr>
            <w:tcW w:w="2526" w:type="dxa"/>
            <w:tcBorders>
              <w:top w:val="single" w:sz="8" w:space="0" w:color="FFFFFF"/>
              <w:left w:val="single" w:sz="8" w:space="0" w:color="FFFFFF"/>
              <w:bottom w:val="single" w:sz="8" w:space="0" w:color="FFFFFF"/>
              <w:right w:val="single" w:sz="8"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rPr>
            </w:pPr>
            <w:r w:rsidRPr="00D13D7B">
              <w:rPr>
                <w:rFonts w:ascii="Times New Roman" w:eastAsia="Times New Roman" w:hAnsi="Times New Roman" w:cs="Times New Roman"/>
                <w:color w:val="000000"/>
              </w:rPr>
              <w:t>5851</w:t>
            </w:r>
          </w:p>
        </w:tc>
        <w:tc>
          <w:tcPr>
            <w:tcW w:w="2662" w:type="dxa"/>
            <w:tcBorders>
              <w:top w:val="single" w:sz="8" w:space="0" w:color="FFFFFF"/>
              <w:left w:val="single" w:sz="8" w:space="0" w:color="FFFFFF"/>
              <w:bottom w:val="single" w:sz="8" w:space="0" w:color="FFFFFF"/>
              <w:right w:val="single" w:sz="8"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7801</w:t>
            </w:r>
          </w:p>
        </w:tc>
        <w:tc>
          <w:tcPr>
            <w:tcW w:w="1052" w:type="dxa"/>
            <w:tcBorders>
              <w:top w:val="single" w:sz="8" w:space="0" w:color="FFFFFF"/>
              <w:left w:val="single" w:sz="8" w:space="0" w:color="FFFFFF"/>
              <w:bottom w:val="single" w:sz="8" w:space="0" w:color="FFFFFF"/>
              <w:right w:val="single" w:sz="8"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Pr>
                <w:rFonts w:ascii="Times New Roman" w:eastAsia="Times New Roman" w:hAnsi="Times New Roman" w:cs="Times New Roman"/>
                <w:color w:val="000000"/>
              </w:rPr>
              <w:t>2/1</w:t>
            </w:r>
          </w:p>
        </w:tc>
        <w:tc>
          <w:tcPr>
            <w:tcW w:w="2062" w:type="dxa"/>
            <w:tcBorders>
              <w:top w:val="single" w:sz="8" w:space="0" w:color="FFFFFF"/>
              <w:left w:val="single" w:sz="8" w:space="0" w:color="FFFFFF"/>
              <w:bottom w:val="single" w:sz="8" w:space="0" w:color="FFFFFF"/>
              <w:right w:val="single" w:sz="8" w:space="0" w:color="FFFFFF"/>
            </w:tcBorders>
            <w:shd w:val="clear" w:color="auto" w:fill="9CC2E5"/>
            <w:vAlign w:val="bottom"/>
          </w:tcPr>
          <w:p w:rsidR="00D51869" w:rsidRPr="00B30853" w:rsidRDefault="00D51869" w:rsidP="00DE0140">
            <w:pPr>
              <w:keepNext/>
              <w:keepLines/>
              <w:jc w:val="center"/>
              <w:rPr>
                <w:rFonts w:ascii="Times New Roman" w:eastAsia="Times New Roman" w:hAnsi="Times New Roman" w:cs="Times New Roman"/>
                <w:color w:val="000000" w:themeColor="text1"/>
              </w:rPr>
            </w:pPr>
            <w:r w:rsidRPr="00B30853">
              <w:rPr>
                <w:rFonts w:ascii="Times New Roman" w:hAnsi="Times New Roman" w:cs="Times New Roman"/>
                <w:color w:val="000000" w:themeColor="text1"/>
              </w:rPr>
              <w:t>9751</w:t>
            </w:r>
          </w:p>
        </w:tc>
      </w:tr>
      <w:tr w:rsidR="00D51869" w:rsidRPr="00D13D7B" w:rsidTr="00DE0140">
        <w:trPr>
          <w:trHeight w:hRule="exact" w:val="288"/>
          <w:jc w:val="center"/>
        </w:trPr>
        <w:tc>
          <w:tcPr>
            <w:tcW w:w="1058" w:type="dxa"/>
            <w:tcBorders>
              <w:top w:val="single" w:sz="8" w:space="0" w:color="FFFFFF"/>
              <w:left w:val="single" w:sz="6" w:space="0" w:color="FFFFFF"/>
              <w:bottom w:val="single" w:sz="6" w:space="0" w:color="FFFFFF"/>
              <w:right w:val="single" w:sz="6" w:space="0" w:color="FFFFFF"/>
            </w:tcBorders>
            <w:shd w:val="clear" w:color="auto" w:fill="auto"/>
            <w:vAlign w:val="center"/>
            <w:hideMark/>
          </w:tcPr>
          <w:p w:rsidR="00D51869" w:rsidRPr="00D13D7B" w:rsidRDefault="00D51869" w:rsidP="00DE0140">
            <w:pPr>
              <w:keepNext/>
              <w:keepLines/>
              <w:jc w:val="center"/>
              <w:rPr>
                <w:rFonts w:ascii="Times New Roman" w:eastAsia="Calibri" w:hAnsi="Times New Roman" w:cs="Times New Roman"/>
                <w:color w:val="3F22FF"/>
              </w:rPr>
            </w:pPr>
            <w:r w:rsidRPr="00D13D7B">
              <w:rPr>
                <w:rFonts w:ascii="Times New Roman" w:eastAsia="Times New Roman" w:hAnsi="Times New Roman" w:cs="Times New Roman"/>
                <w:color w:val="000000"/>
              </w:rPr>
              <w:t>3</w:t>
            </w:r>
          </w:p>
        </w:tc>
        <w:tc>
          <w:tcPr>
            <w:tcW w:w="2526" w:type="dxa"/>
            <w:tcBorders>
              <w:top w:val="single" w:sz="8" w:space="0" w:color="FFFFFF"/>
              <w:left w:val="single" w:sz="6" w:space="0" w:color="FFFFFF"/>
              <w:bottom w:val="single" w:sz="6"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rPr>
            </w:pPr>
            <w:r w:rsidRPr="00D13D7B">
              <w:rPr>
                <w:rFonts w:ascii="Times New Roman" w:eastAsia="Times New Roman" w:hAnsi="Times New Roman" w:cs="Times New Roman"/>
                <w:color w:val="000000"/>
              </w:rPr>
              <w:t>11701</w:t>
            </w:r>
          </w:p>
        </w:tc>
        <w:tc>
          <w:tcPr>
            <w:tcW w:w="2662" w:type="dxa"/>
            <w:tcBorders>
              <w:top w:val="single" w:sz="8" w:space="0" w:color="FFFFFF"/>
              <w:left w:val="single" w:sz="6" w:space="0" w:color="FFFFFF"/>
              <w:bottom w:val="single" w:sz="6"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13652</w:t>
            </w:r>
          </w:p>
        </w:tc>
        <w:tc>
          <w:tcPr>
            <w:tcW w:w="1052" w:type="dxa"/>
            <w:tcBorders>
              <w:top w:val="single" w:sz="8" w:space="0" w:color="FFFFFF"/>
              <w:left w:val="single" w:sz="6" w:space="0" w:color="FFFFFF"/>
              <w:bottom w:val="single" w:sz="6" w:space="0" w:color="FFFFFF"/>
              <w:right w:val="single" w:sz="6" w:space="0" w:color="FFFFFF"/>
            </w:tcBorders>
            <w:vAlign w:val="center"/>
          </w:tcPr>
          <w:p w:rsidR="00D51869" w:rsidRPr="00D13D7B" w:rsidRDefault="00D51869" w:rsidP="00DE0140">
            <w:pPr>
              <w:keepNext/>
              <w:keepLines/>
              <w:jc w:val="center"/>
              <w:rPr>
                <w:rFonts w:ascii="Times New Roman" w:eastAsia="Times New Roman" w:hAnsi="Times New Roman" w:cs="Times New Roman"/>
                <w:color w:val="000000"/>
              </w:rPr>
            </w:pPr>
            <w:r>
              <w:rPr>
                <w:rFonts w:ascii="Times New Roman" w:eastAsia="Times New Roman" w:hAnsi="Times New Roman" w:cs="Times New Roman"/>
                <w:color w:val="000000"/>
              </w:rPr>
              <w:t>3/0</w:t>
            </w:r>
          </w:p>
        </w:tc>
        <w:tc>
          <w:tcPr>
            <w:tcW w:w="2062" w:type="dxa"/>
            <w:tcBorders>
              <w:top w:val="single" w:sz="8" w:space="0" w:color="FFFFFF"/>
              <w:left w:val="single" w:sz="6" w:space="0" w:color="FFFFFF"/>
              <w:bottom w:val="single" w:sz="6" w:space="0" w:color="FFFFFF"/>
              <w:right w:val="single" w:sz="6" w:space="0" w:color="FFFFFF"/>
            </w:tcBorders>
            <w:vAlign w:val="bottom"/>
          </w:tcPr>
          <w:p w:rsidR="00D51869" w:rsidRPr="00B30853" w:rsidRDefault="00D51869" w:rsidP="00DE0140">
            <w:pPr>
              <w:keepNext/>
              <w:keepLines/>
              <w:jc w:val="center"/>
              <w:rPr>
                <w:rFonts w:ascii="Times New Roman" w:eastAsia="Times New Roman" w:hAnsi="Times New Roman" w:cs="Times New Roman"/>
                <w:color w:val="000000" w:themeColor="text1"/>
              </w:rPr>
            </w:pPr>
            <w:r w:rsidRPr="00B30853">
              <w:rPr>
                <w:rFonts w:ascii="Times New Roman" w:hAnsi="Times New Roman" w:cs="Times New Roman"/>
                <w:color w:val="000000" w:themeColor="text1"/>
              </w:rPr>
              <w:t>13652</w:t>
            </w:r>
          </w:p>
        </w:tc>
      </w:tr>
      <w:tr w:rsidR="00D51869" w:rsidRPr="00D13D7B" w:rsidTr="00DE0140">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4</w:t>
            </w:r>
          </w:p>
        </w:tc>
        <w:tc>
          <w:tcPr>
            <w:tcW w:w="2526"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19502</w:t>
            </w:r>
          </w:p>
        </w:tc>
        <w:tc>
          <w:tcPr>
            <w:tcW w:w="266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21453</w:t>
            </w:r>
          </w:p>
        </w:tc>
        <w:tc>
          <w:tcPr>
            <w:tcW w:w="105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Pr>
                <w:rFonts w:ascii="Times New Roman" w:eastAsia="Times New Roman" w:hAnsi="Times New Roman" w:cs="Times New Roman"/>
                <w:color w:val="000000"/>
              </w:rPr>
              <w:t>3/1</w:t>
            </w:r>
          </w:p>
        </w:tc>
        <w:tc>
          <w:tcPr>
            <w:tcW w:w="20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D51869" w:rsidRPr="00B30853" w:rsidRDefault="00D51869" w:rsidP="00DE0140">
            <w:pPr>
              <w:keepNext/>
              <w:keepLines/>
              <w:jc w:val="center"/>
              <w:rPr>
                <w:rFonts w:ascii="Times New Roman" w:eastAsia="Times New Roman" w:hAnsi="Times New Roman" w:cs="Times New Roman"/>
                <w:color w:val="000000" w:themeColor="text1"/>
              </w:rPr>
            </w:pPr>
            <w:r w:rsidRPr="00B30853">
              <w:rPr>
                <w:rFonts w:ascii="Times New Roman" w:hAnsi="Times New Roman" w:cs="Times New Roman"/>
                <w:color w:val="000000" w:themeColor="text1"/>
              </w:rPr>
              <w:t>15602</w:t>
            </w:r>
          </w:p>
        </w:tc>
      </w:tr>
      <w:tr w:rsidR="00D51869" w:rsidRPr="00D13D7B" w:rsidTr="00DE0140">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5</w:t>
            </w:r>
          </w:p>
        </w:tc>
        <w:tc>
          <w:tcPr>
            <w:tcW w:w="2526" w:type="dxa"/>
            <w:tcBorders>
              <w:top w:val="single" w:sz="6" w:space="0" w:color="FFFFFF"/>
              <w:left w:val="single" w:sz="6" w:space="0" w:color="FFFFFF"/>
              <w:bottom w:val="single" w:sz="6"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29254</w:t>
            </w:r>
          </w:p>
        </w:tc>
        <w:tc>
          <w:tcPr>
            <w:tcW w:w="2662" w:type="dxa"/>
            <w:tcBorders>
              <w:top w:val="single" w:sz="6" w:space="0" w:color="FFFFFF"/>
              <w:left w:val="single" w:sz="6" w:space="0" w:color="FFFFFF"/>
              <w:bottom w:val="single" w:sz="6"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31204</w:t>
            </w:r>
          </w:p>
        </w:tc>
        <w:tc>
          <w:tcPr>
            <w:tcW w:w="1052" w:type="dxa"/>
            <w:tcBorders>
              <w:top w:val="single" w:sz="6" w:space="0" w:color="FFFFFF"/>
              <w:left w:val="single" w:sz="6" w:space="0" w:color="FFFFFF"/>
              <w:bottom w:val="single" w:sz="6" w:space="0" w:color="FFFFFF"/>
              <w:right w:val="single" w:sz="6" w:space="0" w:color="FFFFFF"/>
            </w:tcBorders>
            <w:vAlign w:val="center"/>
          </w:tcPr>
          <w:p w:rsidR="00D51869" w:rsidRPr="00D13D7B" w:rsidRDefault="00D51869" w:rsidP="00DE0140">
            <w:pPr>
              <w:keepNext/>
              <w:keepLines/>
              <w:jc w:val="center"/>
              <w:rPr>
                <w:rFonts w:ascii="Times New Roman" w:eastAsia="Times New Roman" w:hAnsi="Times New Roman" w:cs="Times New Roman"/>
                <w:color w:val="000000"/>
              </w:rPr>
            </w:pPr>
            <w:r>
              <w:rPr>
                <w:rFonts w:ascii="Times New Roman" w:eastAsia="Times New Roman" w:hAnsi="Times New Roman" w:cs="Times New Roman"/>
                <w:color w:val="000000"/>
              </w:rPr>
              <w:t>3/2</w:t>
            </w:r>
          </w:p>
        </w:tc>
        <w:tc>
          <w:tcPr>
            <w:tcW w:w="2062" w:type="dxa"/>
            <w:tcBorders>
              <w:top w:val="single" w:sz="6" w:space="0" w:color="FFFFFF"/>
              <w:left w:val="single" w:sz="6" w:space="0" w:color="FFFFFF"/>
              <w:bottom w:val="single" w:sz="6" w:space="0" w:color="FFFFFF"/>
              <w:right w:val="single" w:sz="6" w:space="0" w:color="FFFFFF"/>
            </w:tcBorders>
            <w:vAlign w:val="bottom"/>
          </w:tcPr>
          <w:p w:rsidR="00D51869" w:rsidRPr="00B30853" w:rsidRDefault="00D51869" w:rsidP="00DE0140">
            <w:pPr>
              <w:keepNext/>
              <w:keepLines/>
              <w:jc w:val="center"/>
              <w:rPr>
                <w:rFonts w:ascii="Times New Roman" w:eastAsia="Times New Roman" w:hAnsi="Times New Roman" w:cs="Times New Roman"/>
                <w:color w:val="000000" w:themeColor="text1"/>
              </w:rPr>
            </w:pPr>
            <w:r w:rsidRPr="00B30853">
              <w:rPr>
                <w:rFonts w:ascii="Times New Roman" w:hAnsi="Times New Roman" w:cs="Times New Roman"/>
                <w:color w:val="000000" w:themeColor="text1"/>
              </w:rPr>
              <w:t>19502</w:t>
            </w:r>
          </w:p>
        </w:tc>
      </w:tr>
      <w:tr w:rsidR="00D51869" w:rsidRPr="00D13D7B" w:rsidTr="00DE0140">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6</w:t>
            </w:r>
          </w:p>
        </w:tc>
        <w:tc>
          <w:tcPr>
            <w:tcW w:w="2526"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40955</w:t>
            </w:r>
          </w:p>
        </w:tc>
        <w:tc>
          <w:tcPr>
            <w:tcW w:w="266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42905</w:t>
            </w:r>
          </w:p>
        </w:tc>
        <w:tc>
          <w:tcPr>
            <w:tcW w:w="105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Pr>
                <w:rFonts w:ascii="Times New Roman" w:eastAsia="Times New Roman" w:hAnsi="Times New Roman" w:cs="Times New Roman"/>
                <w:color w:val="000000"/>
              </w:rPr>
              <w:t>4/0</w:t>
            </w:r>
          </w:p>
        </w:tc>
        <w:tc>
          <w:tcPr>
            <w:tcW w:w="20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D51869" w:rsidRPr="00B30853" w:rsidRDefault="00D51869" w:rsidP="00DE0140">
            <w:pPr>
              <w:keepNext/>
              <w:keepLines/>
              <w:jc w:val="center"/>
              <w:rPr>
                <w:rFonts w:ascii="Times New Roman" w:eastAsia="Times New Roman" w:hAnsi="Times New Roman" w:cs="Times New Roman"/>
                <w:color w:val="000000" w:themeColor="text1"/>
              </w:rPr>
            </w:pPr>
            <w:r w:rsidRPr="00B30853">
              <w:rPr>
                <w:rFonts w:ascii="Times New Roman" w:hAnsi="Times New Roman" w:cs="Times New Roman"/>
                <w:color w:val="000000" w:themeColor="text1"/>
              </w:rPr>
              <w:t>21453</w:t>
            </w:r>
          </w:p>
        </w:tc>
      </w:tr>
      <w:tr w:rsidR="00D51869" w:rsidRPr="00D13D7B" w:rsidTr="00DE0140">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7</w:t>
            </w:r>
          </w:p>
        </w:tc>
        <w:tc>
          <w:tcPr>
            <w:tcW w:w="2526" w:type="dxa"/>
            <w:tcBorders>
              <w:top w:val="single" w:sz="6" w:space="0" w:color="FFFFFF"/>
              <w:left w:val="single" w:sz="6" w:space="0" w:color="FFFFFF"/>
              <w:bottom w:val="single" w:sz="6"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54607</w:t>
            </w:r>
          </w:p>
        </w:tc>
        <w:tc>
          <w:tcPr>
            <w:tcW w:w="2662" w:type="dxa"/>
            <w:tcBorders>
              <w:top w:val="single" w:sz="6" w:space="0" w:color="FFFFFF"/>
              <w:left w:val="single" w:sz="6" w:space="0" w:color="FFFFFF"/>
              <w:bottom w:val="single" w:sz="6"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56557</w:t>
            </w:r>
          </w:p>
        </w:tc>
        <w:tc>
          <w:tcPr>
            <w:tcW w:w="1052" w:type="dxa"/>
            <w:tcBorders>
              <w:top w:val="single" w:sz="6" w:space="0" w:color="FFFFFF"/>
              <w:left w:val="single" w:sz="6" w:space="0" w:color="FFFFFF"/>
              <w:bottom w:val="single" w:sz="6" w:space="0" w:color="FFFFFF"/>
              <w:right w:val="single" w:sz="6" w:space="0" w:color="FFFFFF"/>
            </w:tcBorders>
            <w:vAlign w:val="center"/>
          </w:tcPr>
          <w:p w:rsidR="00D51869" w:rsidRPr="00D13D7B" w:rsidRDefault="00D51869" w:rsidP="00DE0140">
            <w:pPr>
              <w:keepNext/>
              <w:keepLines/>
              <w:jc w:val="center"/>
              <w:rPr>
                <w:rFonts w:ascii="Times New Roman" w:eastAsia="Times New Roman" w:hAnsi="Times New Roman" w:cs="Times New Roman"/>
                <w:color w:val="000000"/>
              </w:rPr>
            </w:pPr>
            <w:r>
              <w:rPr>
                <w:rFonts w:ascii="Times New Roman" w:eastAsia="Times New Roman" w:hAnsi="Times New Roman" w:cs="Times New Roman"/>
                <w:color w:val="000000"/>
              </w:rPr>
              <w:t>4/1</w:t>
            </w:r>
          </w:p>
        </w:tc>
        <w:tc>
          <w:tcPr>
            <w:tcW w:w="2062" w:type="dxa"/>
            <w:tcBorders>
              <w:top w:val="single" w:sz="6" w:space="0" w:color="FFFFFF"/>
              <w:left w:val="single" w:sz="6" w:space="0" w:color="FFFFFF"/>
              <w:bottom w:val="single" w:sz="6" w:space="0" w:color="FFFFFF"/>
              <w:right w:val="single" w:sz="6" w:space="0" w:color="FFFFFF"/>
            </w:tcBorders>
            <w:vAlign w:val="bottom"/>
          </w:tcPr>
          <w:p w:rsidR="00D51869" w:rsidRPr="00B30853" w:rsidRDefault="00D51869" w:rsidP="00DE0140">
            <w:pPr>
              <w:keepNext/>
              <w:keepLines/>
              <w:jc w:val="center"/>
              <w:rPr>
                <w:rFonts w:ascii="Times New Roman" w:eastAsia="Times New Roman" w:hAnsi="Times New Roman" w:cs="Times New Roman"/>
                <w:color w:val="000000" w:themeColor="text1"/>
              </w:rPr>
            </w:pPr>
            <w:r w:rsidRPr="00B30853">
              <w:rPr>
                <w:rFonts w:ascii="Times New Roman" w:hAnsi="Times New Roman" w:cs="Times New Roman"/>
                <w:color w:val="000000" w:themeColor="text1"/>
              </w:rPr>
              <w:t>23403</w:t>
            </w:r>
          </w:p>
        </w:tc>
      </w:tr>
      <w:tr w:rsidR="00D51869" w:rsidRPr="00D13D7B" w:rsidTr="00DE0140">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8</w:t>
            </w:r>
          </w:p>
        </w:tc>
        <w:tc>
          <w:tcPr>
            <w:tcW w:w="2526"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70209</w:t>
            </w:r>
          </w:p>
        </w:tc>
        <w:tc>
          <w:tcPr>
            <w:tcW w:w="266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72159</w:t>
            </w:r>
          </w:p>
        </w:tc>
        <w:tc>
          <w:tcPr>
            <w:tcW w:w="105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Pr>
                <w:rFonts w:ascii="Times New Roman" w:eastAsia="Times New Roman" w:hAnsi="Times New Roman" w:cs="Times New Roman"/>
                <w:color w:val="000000"/>
              </w:rPr>
              <w:t>4/2</w:t>
            </w:r>
          </w:p>
        </w:tc>
        <w:tc>
          <w:tcPr>
            <w:tcW w:w="20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D51869" w:rsidRPr="00B30853" w:rsidRDefault="00D51869" w:rsidP="00DE0140">
            <w:pPr>
              <w:keepNext/>
              <w:keepLines/>
              <w:jc w:val="center"/>
              <w:rPr>
                <w:rFonts w:ascii="Times New Roman" w:eastAsia="Times New Roman" w:hAnsi="Times New Roman" w:cs="Times New Roman"/>
                <w:color w:val="000000" w:themeColor="text1"/>
              </w:rPr>
            </w:pPr>
            <w:r w:rsidRPr="00B30853">
              <w:rPr>
                <w:rFonts w:ascii="Times New Roman" w:hAnsi="Times New Roman" w:cs="Times New Roman"/>
                <w:color w:val="000000" w:themeColor="text1"/>
              </w:rPr>
              <w:t>27303</w:t>
            </w:r>
          </w:p>
        </w:tc>
      </w:tr>
      <w:tr w:rsidR="00D51869" w:rsidRPr="00D13D7B" w:rsidTr="00DE0140">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9</w:t>
            </w:r>
          </w:p>
        </w:tc>
        <w:tc>
          <w:tcPr>
            <w:tcW w:w="2526" w:type="dxa"/>
            <w:tcBorders>
              <w:top w:val="single" w:sz="6" w:space="0" w:color="FFFFFF"/>
              <w:left w:val="single" w:sz="6" w:space="0" w:color="FFFFFF"/>
              <w:bottom w:val="single" w:sz="6"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87761</w:t>
            </w:r>
          </w:p>
        </w:tc>
        <w:tc>
          <w:tcPr>
            <w:tcW w:w="2662" w:type="dxa"/>
            <w:tcBorders>
              <w:top w:val="single" w:sz="6" w:space="0" w:color="FFFFFF"/>
              <w:left w:val="single" w:sz="6" w:space="0" w:color="FFFFFF"/>
              <w:bottom w:val="single" w:sz="6" w:space="0" w:color="FFFFFF"/>
              <w:right w:val="single" w:sz="6" w:space="0" w:color="FFFFFF"/>
            </w:tcBorders>
            <w:shd w:val="clear" w:color="auto" w:fill="auto"/>
            <w:vAlign w:val="center"/>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89711</w:t>
            </w:r>
          </w:p>
        </w:tc>
        <w:tc>
          <w:tcPr>
            <w:tcW w:w="1052" w:type="dxa"/>
            <w:tcBorders>
              <w:top w:val="single" w:sz="6" w:space="0" w:color="FFFFFF"/>
              <w:left w:val="single" w:sz="6" w:space="0" w:color="FFFFFF"/>
              <w:bottom w:val="single" w:sz="6" w:space="0" w:color="FFFFFF"/>
              <w:right w:val="single" w:sz="6" w:space="0" w:color="FFFFFF"/>
            </w:tcBorders>
            <w:vAlign w:val="center"/>
          </w:tcPr>
          <w:p w:rsidR="00D51869" w:rsidRPr="00D13D7B" w:rsidRDefault="00D51869" w:rsidP="00DE0140">
            <w:pPr>
              <w:keepNext/>
              <w:keepLines/>
              <w:jc w:val="center"/>
              <w:rPr>
                <w:rFonts w:ascii="Times New Roman" w:eastAsia="Times New Roman" w:hAnsi="Times New Roman" w:cs="Times New Roman"/>
                <w:color w:val="000000"/>
              </w:rPr>
            </w:pPr>
            <w:r>
              <w:rPr>
                <w:rFonts w:ascii="Times New Roman" w:eastAsia="Times New Roman" w:hAnsi="Times New Roman" w:cs="Times New Roman"/>
                <w:color w:val="000000"/>
              </w:rPr>
              <w:t>4/3</w:t>
            </w:r>
          </w:p>
        </w:tc>
        <w:tc>
          <w:tcPr>
            <w:tcW w:w="2062" w:type="dxa"/>
            <w:tcBorders>
              <w:top w:val="single" w:sz="6" w:space="0" w:color="FFFFFF"/>
              <w:left w:val="single" w:sz="6" w:space="0" w:color="FFFFFF"/>
              <w:bottom w:val="single" w:sz="6" w:space="0" w:color="FFFFFF"/>
              <w:right w:val="single" w:sz="6" w:space="0" w:color="FFFFFF"/>
            </w:tcBorders>
            <w:vAlign w:val="bottom"/>
          </w:tcPr>
          <w:p w:rsidR="00D51869" w:rsidRPr="00B30853" w:rsidRDefault="00D51869" w:rsidP="00DE0140">
            <w:pPr>
              <w:keepNext/>
              <w:keepLines/>
              <w:jc w:val="center"/>
              <w:rPr>
                <w:rFonts w:ascii="Times New Roman" w:eastAsia="Times New Roman" w:hAnsi="Times New Roman" w:cs="Times New Roman"/>
                <w:color w:val="000000" w:themeColor="text1"/>
              </w:rPr>
            </w:pPr>
            <w:r w:rsidRPr="00B30853">
              <w:rPr>
                <w:rFonts w:ascii="Times New Roman" w:hAnsi="Times New Roman" w:cs="Times New Roman"/>
                <w:color w:val="000000" w:themeColor="text1"/>
              </w:rPr>
              <w:t>33154</w:t>
            </w:r>
          </w:p>
        </w:tc>
      </w:tr>
      <w:tr w:rsidR="00D51869" w:rsidRPr="00D13D7B" w:rsidTr="00DE0140">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10</w:t>
            </w:r>
          </w:p>
        </w:tc>
        <w:tc>
          <w:tcPr>
            <w:tcW w:w="2526"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107263</w:t>
            </w:r>
          </w:p>
        </w:tc>
        <w:tc>
          <w:tcPr>
            <w:tcW w:w="266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3F22FF"/>
              </w:rPr>
            </w:pPr>
            <w:r w:rsidRPr="00D13D7B">
              <w:rPr>
                <w:rFonts w:ascii="Times New Roman" w:eastAsia="Times New Roman" w:hAnsi="Times New Roman" w:cs="Times New Roman"/>
                <w:color w:val="000000"/>
              </w:rPr>
              <w:t>109213</w:t>
            </w:r>
          </w:p>
        </w:tc>
        <w:tc>
          <w:tcPr>
            <w:tcW w:w="105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D51869" w:rsidRPr="00D13D7B" w:rsidRDefault="00D51869" w:rsidP="00DE0140">
            <w:pPr>
              <w:keepNext/>
              <w:keepLines/>
              <w:jc w:val="center"/>
              <w:rPr>
                <w:rFonts w:ascii="Times New Roman" w:eastAsia="Times New Roman" w:hAnsi="Times New Roman" w:cs="Times New Roman"/>
                <w:color w:val="000000"/>
              </w:rPr>
            </w:pPr>
            <w:r>
              <w:rPr>
                <w:rFonts w:ascii="Times New Roman" w:eastAsia="Times New Roman" w:hAnsi="Times New Roman" w:cs="Times New Roman"/>
                <w:color w:val="000000"/>
              </w:rPr>
              <w:t>5/0</w:t>
            </w:r>
          </w:p>
        </w:tc>
        <w:tc>
          <w:tcPr>
            <w:tcW w:w="20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D51869" w:rsidRPr="00B30853" w:rsidRDefault="00D51869" w:rsidP="00DE0140">
            <w:pPr>
              <w:keepNext/>
              <w:keepLines/>
              <w:jc w:val="center"/>
              <w:rPr>
                <w:rFonts w:ascii="Times New Roman" w:eastAsia="Times New Roman" w:hAnsi="Times New Roman" w:cs="Times New Roman"/>
                <w:color w:val="000000" w:themeColor="text1"/>
              </w:rPr>
            </w:pPr>
            <w:r w:rsidRPr="00B30853">
              <w:rPr>
                <w:rFonts w:ascii="Times New Roman" w:hAnsi="Times New Roman" w:cs="Times New Roman"/>
                <w:color w:val="000000" w:themeColor="text1"/>
              </w:rPr>
              <w:t>31204</w:t>
            </w:r>
          </w:p>
        </w:tc>
      </w:tr>
    </w:tbl>
    <w:p w:rsidR="00D51869" w:rsidRPr="00D13D7B" w:rsidRDefault="00D51869" w:rsidP="00D51869">
      <w:pPr>
        <w:widowControl w:val="0"/>
        <w:tabs>
          <w:tab w:val="right" w:pos="12420"/>
        </w:tabs>
        <w:spacing w:line="360" w:lineRule="atLeast"/>
        <w:jc w:val="both"/>
        <w:rPr>
          <w:rFonts w:ascii="Times New Roman" w:eastAsia="Times New Roman" w:hAnsi="Times New Roman" w:cs="Times New Roman"/>
        </w:rPr>
      </w:pPr>
    </w:p>
    <w:p w:rsidR="00D13D7B" w:rsidRPr="00D13D7B" w:rsidRDefault="00D13D7B" w:rsidP="00FD7ED3">
      <w:pPr>
        <w:widowControl w:val="0"/>
        <w:tabs>
          <w:tab w:val="right" w:pos="12420"/>
        </w:tabs>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The Raman excitation of the pure </w:t>
      </w:r>
      <w:r w:rsidR="00E64A4D" w:rsidRPr="00E64A4D">
        <w:rPr>
          <w:noProof/>
          <w:position w:val="-14"/>
        </w:rPr>
        <w:object w:dxaOrig="920" w:dyaOrig="420">
          <v:shape id="_x0000_i1257" type="#_x0000_t75" alt="" style="width:45.8pt;height:21.5pt;mso-width-percent:0;mso-height-percent:0;mso-width-percent:0;mso-height-percent:0" o:ole="">
            <v:imagedata r:id="rId498" o:title=""/>
          </v:shape>
          <o:OLEObject Type="Embed" ProgID="Equation.DSMT4" ShapeID="_x0000_i1257" DrawAspect="Content" ObjectID="_1671719191" r:id="rId499"/>
        </w:object>
      </w:r>
      <w:r w:rsidRPr="00D13D7B">
        <w:rPr>
          <w:rFonts w:ascii="Times New Roman" w:eastAsia="Times New Roman" w:hAnsi="Times New Roman" w:cs="Times New Roman"/>
        </w:rPr>
        <w:t xml:space="preserve"> molecular rotation is allowed for a </w:t>
      </w:r>
      <w:r w:rsidRPr="00D13D7B">
        <w:rPr>
          <w:rFonts w:ascii="Times New Roman" w:eastAsia="Times New Roman" w:hAnsi="Times New Roman" w:cs="Times New Roman"/>
          <w:noProof/>
          <w:position w:val="-4"/>
          <w:lang w:val="en-GB" w:eastAsia="en-GB"/>
        </w:rPr>
        <w:drawing>
          <wp:inline distT="0" distB="0" distL="0" distR="0" wp14:anchorId="51472F58" wp14:editId="32F016BD">
            <wp:extent cx="461010" cy="168275"/>
            <wp:effectExtent l="0" t="0" r="0" b="0"/>
            <wp:docPr id="8572" name="Picture 8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61010" cy="168275"/>
                    </a:xfrm>
                    <a:prstGeom prst="rect">
                      <a:avLst/>
                    </a:prstGeom>
                    <a:noFill/>
                    <a:ln>
                      <a:noFill/>
                    </a:ln>
                  </pic:spPr>
                </pic:pic>
              </a:graphicData>
            </a:graphic>
          </wp:inline>
        </w:drawing>
      </w:r>
      <w:r w:rsidRPr="00D13D7B">
        <w:rPr>
          <w:rFonts w:ascii="Times New Roman" w:eastAsia="Times New Roman" w:hAnsi="Times New Roman" w:cs="Times New Roman"/>
        </w:rPr>
        <w:t xml:space="preserve"> rotational transition (Eq. (</w:t>
      </w:r>
      <w:r w:rsidR="00B65EA1">
        <w:rPr>
          <w:rFonts w:ascii="Times New Roman" w:eastAsia="Times New Roman" w:hAnsi="Times New Roman" w:cs="Times New Roman"/>
        </w:rPr>
        <w:t>37</w:t>
      </w:r>
      <w:r w:rsidRPr="00D13D7B">
        <w:rPr>
          <w:rFonts w:ascii="Times New Roman" w:eastAsia="Times New Roman" w:hAnsi="Times New Roman" w:cs="Times New Roman"/>
        </w:rPr>
        <w:t xml:space="preserve">)) wherein the spin angular momentum vector is aligned along the y-axis perpendicular to the rotational axis along the </w:t>
      </w:r>
      <w:r w:rsidR="00E64A4D" w:rsidRPr="00E64A4D">
        <w:rPr>
          <w:noProof/>
          <w:position w:val="-14"/>
        </w:rPr>
        <w:object w:dxaOrig="920" w:dyaOrig="420">
          <v:shape id="_x0000_i1258" type="#_x0000_t75" alt="" style="width:45.8pt;height:21.5pt;mso-width-percent:0;mso-height-percent:0;mso-width-percent:0;mso-height-percent:0" o:ole="">
            <v:imagedata r:id="rId501" o:title=""/>
          </v:shape>
          <o:OLEObject Type="Embed" ProgID="Equation.DSMT4" ShapeID="_x0000_i1258" DrawAspect="Content" ObjectID="_1671719192" r:id="rId502"/>
        </w:object>
      </w:r>
      <w:r w:rsidRPr="00D13D7B">
        <w:rPr>
          <w:rFonts w:ascii="Times New Roman" w:eastAsia="Times New Roman" w:hAnsi="Times New Roman" w:cs="Times New Roman"/>
        </w:rPr>
        <w:t xml:space="preserve"> z-axis.  The transition energy is given by Eq. (</w:t>
      </w:r>
      <w:r w:rsidR="00B65EA1">
        <w:rPr>
          <w:rFonts w:ascii="Times New Roman" w:eastAsia="Times New Roman" w:hAnsi="Times New Roman" w:cs="Times New Roman"/>
        </w:rPr>
        <w:t>32</w:t>
      </w:r>
      <w:r w:rsidRPr="00D13D7B">
        <w:rPr>
          <w:rFonts w:ascii="Times New Roman" w:eastAsia="Times New Roman" w:hAnsi="Times New Roman" w:cs="Times New Roman"/>
        </w:rPr>
        <w:t xml:space="preserve">).  Another allowed transition is the coupled excitation of both the rotational transition and an intrinsic spin transition wherein the rotational and intrinsic spin angular momentum are aligned on the common z-axis.  The coupled or concerted transition energy is given by the sum of the </w:t>
      </w:r>
      <w:r w:rsidR="00E64A4D" w:rsidRPr="00025957">
        <w:rPr>
          <w:noProof/>
          <w:position w:val="-4"/>
        </w:rPr>
        <w:object w:dxaOrig="720" w:dyaOrig="260">
          <v:shape id="_x0000_i1259" type="#_x0000_t75" alt="" style="width:36.45pt;height:13.1pt;mso-width-percent:0;mso-height-percent:0;mso-width-percent:0;mso-height-percent:0" o:ole="">
            <v:imagedata r:id="rId503" o:title=""/>
          </v:shape>
          <o:OLEObject Type="Embed" ProgID="Equation.DSMT4" ShapeID="_x0000_i1259" DrawAspect="Content" ObjectID="_1671719193" r:id="rId504"/>
        </w:object>
      </w:r>
      <w:r w:rsidRPr="00D13D7B">
        <w:rPr>
          <w:rFonts w:ascii="Times New Roman" w:eastAsia="Times New Roman" w:hAnsi="Times New Roman" w:cs="Times New Roman"/>
        </w:rPr>
        <w:t xml:space="preserve"> rotational and the </w:t>
      </w:r>
      <w:r w:rsidR="00E64A4D" w:rsidRPr="00025957">
        <w:rPr>
          <w:noProof/>
          <w:position w:val="-4"/>
        </w:rPr>
        <w:object w:dxaOrig="580" w:dyaOrig="240">
          <v:shape id="_x0000_i1260" type="#_x0000_t75" alt="" style="width:29pt;height:12.15pt;mso-width-percent:0;mso-height-percent:0;mso-width-percent:0;mso-height-percent:0" o:ole="">
            <v:imagedata r:id="rId505" o:title=""/>
          </v:shape>
          <o:OLEObject Type="Embed" ProgID="Equation.DSMT4" ShapeID="_x0000_i1260" DrawAspect="Content" ObjectID="_1671719194" r:id="rId506"/>
        </w:object>
      </w:r>
      <w:r w:rsidRPr="00D13D7B">
        <w:rPr>
          <w:rFonts w:ascii="Times New Roman" w:eastAsia="Times New Roman" w:hAnsi="Times New Roman" w:cs="Times New Roman"/>
        </w:rPr>
        <w:t xml:space="preserve"> to </w:t>
      </w:r>
      <w:r w:rsidR="00E64A4D" w:rsidRPr="00025957">
        <w:rPr>
          <w:noProof/>
          <w:position w:val="-4"/>
        </w:rPr>
        <w:object w:dxaOrig="540" w:dyaOrig="240">
          <v:shape id="_x0000_i1261" type="#_x0000_t75" alt="" style="width:27.1pt;height:12.15pt;mso-width-percent:0;mso-height-percent:0;mso-width-percent:0;mso-height-percent:0" o:ole="">
            <v:imagedata r:id="rId507" o:title=""/>
          </v:shape>
          <o:OLEObject Type="Embed" ProgID="Equation.DSMT4" ShapeID="_x0000_i1261" DrawAspect="Content" ObjectID="_1671719195" r:id="rId508"/>
        </w:object>
      </w:r>
      <w:r w:rsidRPr="00D13D7B">
        <w:rPr>
          <w:rFonts w:ascii="Times New Roman" w:eastAsia="Times New Roman" w:hAnsi="Times New Roman" w:cs="Times New Roman"/>
        </w:rPr>
        <w:t xml:space="preserve"> spin rotational components given by Eq. (</w:t>
      </w:r>
      <w:r w:rsidR="00B65EA1">
        <w:rPr>
          <w:rFonts w:ascii="Times New Roman" w:eastAsia="Times New Roman" w:hAnsi="Times New Roman" w:cs="Times New Roman"/>
        </w:rPr>
        <w:t>34</w:t>
      </w:r>
      <w:r w:rsidRPr="00D13D7B">
        <w:rPr>
          <w:rFonts w:ascii="Times New Roman" w:eastAsia="Times New Roman" w:hAnsi="Times New Roman" w:cs="Times New Roman"/>
        </w:rPr>
        <w:t>).  In addition, the excitation of the spin and rotational transitions results in spin-orbital splitting and fluxon linkage sub-splitting energy shifts of the summation energy given by Eqs. (</w:t>
      </w:r>
      <w:r w:rsidR="00B65EA1">
        <w:rPr>
          <w:rFonts w:ascii="Times New Roman" w:eastAsia="Times New Roman" w:hAnsi="Times New Roman" w:cs="Times New Roman"/>
        </w:rPr>
        <w:t>22</w:t>
      </w:r>
      <w:r w:rsidRPr="00D13D7B">
        <w:rPr>
          <w:rFonts w:ascii="Times New Roman" w:eastAsia="Times New Roman" w:hAnsi="Times New Roman" w:cs="Times New Roman"/>
        </w:rPr>
        <w:t>-</w:t>
      </w:r>
      <w:r w:rsidR="00B65EA1">
        <w:rPr>
          <w:rFonts w:ascii="Times New Roman" w:eastAsia="Times New Roman" w:hAnsi="Times New Roman" w:cs="Times New Roman"/>
        </w:rPr>
        <w:t>24</w:t>
      </w:r>
      <w:r w:rsidRPr="00D13D7B">
        <w:rPr>
          <w:rFonts w:ascii="Times New Roman" w:eastAsia="Times New Roman" w:hAnsi="Times New Roman" w:cs="Times New Roman"/>
        </w:rPr>
        <w:t>).  These transitions were observed by Raman spectroscopy.</w:t>
      </w:r>
    </w:p>
    <w:p w:rsidR="00D13D7B" w:rsidRDefault="00D13D7B" w:rsidP="00FD7ED3">
      <w:pPr>
        <w:spacing w:line="360" w:lineRule="atLeast"/>
        <w:ind w:firstLine="720"/>
        <w:jc w:val="both"/>
        <w:rPr>
          <w:rFonts w:ascii="Times New Roman" w:eastAsia="Calibri" w:hAnsi="Times New Roman" w:cs="Times New Roman"/>
        </w:rPr>
      </w:pPr>
      <w:r w:rsidRPr="00D13D7B">
        <w:rPr>
          <w:rFonts w:ascii="Times New Roman" w:eastAsia="Times New Roman" w:hAnsi="Times New Roman" w:cs="Times New Roman"/>
        </w:rPr>
        <w:t xml:space="preserve">Raman samples of </w:t>
      </w:r>
      <w:r w:rsidR="00E64A4D" w:rsidRPr="00E64A4D">
        <w:rPr>
          <w:noProof/>
          <w:position w:val="-14"/>
        </w:rPr>
        <w:object w:dxaOrig="920" w:dyaOrig="420">
          <v:shape id="_x0000_i1262" type="#_x0000_t75" alt="" style="width:45.8pt;height:21.5pt;mso-width-percent:0;mso-height-percent:0;mso-width-percent:0;mso-height-percent:0" o:ole="">
            <v:imagedata r:id="rId509" o:title=""/>
          </v:shape>
          <o:OLEObject Type="Embed" ProgID="Equation.DSMT4" ShapeID="_x0000_i1262" DrawAspect="Content" ObjectID="_1671719196" r:id="rId510"/>
        </w:object>
      </w:r>
      <w:r w:rsidRPr="00D13D7B">
        <w:rPr>
          <w:rFonts w:ascii="Times New Roman" w:eastAsia="Times New Roman" w:hAnsi="Times New Roman" w:cs="Times New Roman"/>
        </w:rPr>
        <w:t xml:space="preserve"> absorbed on metallic surfaces and in metallic and ionic lattices by magnetic dipole and van der Waals forces were produced by (i) high voltage electrical detonation or Fe wires in an atmosphere comprising water vapor, (ii) low voltage, high current electrical detonation of hydrated silver shots, (iii) ball milling or heating FeOOH and hydrated alkali halide-hydroxide mixtures, and (iv) maintaining a plasma reaction of H and HOH in a so-called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comprising a molten gallium injector that electrically shorts two plasma electrodes with the molten gallium to maintain an arc current plasma state.  Excess power of over 300 kW was measured by water and molten metal bath calorimetry [</w:t>
      </w:r>
      <w:r w:rsidR="006530BD">
        <w:rPr>
          <w:rFonts w:ascii="Times New Roman" w:eastAsia="Times New Roman" w:hAnsi="Times New Roman" w:cs="Times New Roman"/>
        </w:rPr>
        <w:t>7</w:t>
      </w:r>
      <w:r w:rsidR="00D06220">
        <w:rPr>
          <w:rFonts w:ascii="Times New Roman" w:eastAsia="Times New Roman" w:hAnsi="Times New Roman" w:cs="Times New Roman"/>
        </w:rPr>
        <w:t>7</w:t>
      </w:r>
      <w:r w:rsidRPr="00D13D7B">
        <w:rPr>
          <w:rFonts w:ascii="Times New Roman" w:eastAsia="Times New Roman" w:hAnsi="Times New Roman" w:cs="Times New Roman"/>
        </w:rPr>
        <w:t xml:space="preserve">].  </w:t>
      </w:r>
      <w:r w:rsidRPr="00D13D7B">
        <w:rPr>
          <w:rFonts w:ascii="Times New Roman" w:eastAsia="MS PGothic" w:hAnsi="Times New Roman" w:cs="Times New Roman"/>
          <w:color w:val="000000"/>
          <w:kern w:val="24"/>
        </w:rPr>
        <w:t xml:space="preserve">Raman spectra were recorded on </w:t>
      </w:r>
      <w:r w:rsidRPr="00D13D7B">
        <w:rPr>
          <w:rFonts w:ascii="Times New Roman" w:eastAsia="MS PGothic" w:hAnsi="Times New Roman" w:cs="Times New Roman"/>
          <w:color w:val="000000"/>
          <w:kern w:val="24"/>
        </w:rPr>
        <w:lastRenderedPageBreak/>
        <w:t xml:space="preserve">these materials </w:t>
      </w:r>
      <w:r w:rsidRPr="00D13D7B">
        <w:rPr>
          <w:rFonts w:ascii="Times New Roman" w:eastAsia="Calibri" w:hAnsi="Times New Roman" w:cs="Times New Roman"/>
        </w:rPr>
        <w:t xml:space="preserve">using the Horiba Jobin Yvon LabRAM Aramis Raman spectrometer with (i) a 785 nm laser, (ii) a 442 nm laser, and (iii) a HeCd 325 nm laser in microscope mode with a magnification of 40X.  </w:t>
      </w:r>
    </w:p>
    <w:p w:rsidR="00BA6EFC" w:rsidRDefault="00BA6EFC" w:rsidP="00FD7ED3">
      <w:pPr>
        <w:spacing w:line="360" w:lineRule="atLeast"/>
        <w:jc w:val="both"/>
        <w:rPr>
          <w:rFonts w:ascii="Times New Roman" w:eastAsia="Calibri" w:hAnsi="Times New Roman" w:cs="Times New Roman"/>
        </w:rPr>
      </w:pPr>
    </w:p>
    <w:p w:rsidR="00BA6EFC" w:rsidRDefault="006C2555" w:rsidP="00FD7ED3">
      <w:pPr>
        <w:keepNext/>
        <w:keepLines/>
        <w:spacing w:line="360" w:lineRule="atLeast"/>
        <w:jc w:val="both"/>
        <w:rPr>
          <w:rFonts w:ascii="Times New Roman" w:eastAsia="Calibri" w:hAnsi="Times New Roman" w:cs="Times New Roman"/>
          <w:color w:val="000000"/>
        </w:rPr>
      </w:pPr>
      <w:r w:rsidRPr="008805B1">
        <w:rPr>
          <w:rFonts w:ascii="Times New Roman" w:eastAsia="Calibri" w:hAnsi="Times New Roman" w:cs="Times New Roman"/>
          <w:spacing w:val="20"/>
        </w:rPr>
        <w:t xml:space="preserve">Figures </w:t>
      </w:r>
      <w:r w:rsidR="00331EE5">
        <w:rPr>
          <w:rFonts w:ascii="Times New Roman" w:eastAsia="Calibri" w:hAnsi="Times New Roman" w:cs="Times New Roman"/>
          <w:spacing w:val="20"/>
        </w:rPr>
        <w:t>8</w:t>
      </w:r>
      <w:r w:rsidRPr="008805B1">
        <w:rPr>
          <w:rFonts w:ascii="Times New Roman" w:eastAsia="Calibri" w:hAnsi="Times New Roman" w:cs="Times New Roman"/>
          <w:spacing w:val="20"/>
        </w:rPr>
        <w:t>A-B</w:t>
      </w:r>
      <w:r w:rsidR="00331EE5">
        <w:rPr>
          <w:rFonts w:ascii="Times New Roman" w:eastAsia="Calibri" w:hAnsi="Times New Roman" w:cs="Times New Roman"/>
          <w:spacing w:val="20"/>
        </w:rPr>
        <w:t>.  S</w:t>
      </w:r>
      <w:r w:rsidRPr="008805B1">
        <w:rPr>
          <w:rFonts w:ascii="Times New Roman" w:eastAsia="Calibri" w:hAnsi="Times New Roman" w:cs="Times New Roman"/>
          <w:spacing w:val="20"/>
        </w:rPr>
        <w:t xml:space="preserve">chematics of a </w:t>
      </w:r>
      <w:r w:rsidR="00200112">
        <w:rPr>
          <w:rFonts w:ascii="Times New Roman" w:eastAsia="Calibri" w:hAnsi="Times New Roman" w:cs="Times New Roman"/>
          <w:spacing w:val="20"/>
        </w:rPr>
        <w:t>SunCell</w:t>
      </w:r>
      <w:r w:rsidR="00200112" w:rsidRPr="00200112">
        <w:rPr>
          <w:rFonts w:ascii="Times New Roman" w:eastAsia="Calibri" w:hAnsi="Times New Roman" w:cs="Times New Roman"/>
          <w:spacing w:val="20"/>
          <w:vertAlign w:val="superscript"/>
        </w:rPr>
        <w:t>®</w:t>
      </w:r>
      <w:r w:rsidRPr="008805B1">
        <w:rPr>
          <w:rFonts w:ascii="Times New Roman" w:eastAsia="Calibri" w:hAnsi="Times New Roman" w:cs="Times New Roman"/>
          <w:color w:val="000000"/>
        </w:rPr>
        <w:t xml:space="preserve"> hydrino power generator comprising a single electromagnetic pump injector and electrode in an injector reservoir electrode, a vertically aligned counter electrode, and a glow discharge cell connected </w:t>
      </w:r>
      <w:r w:rsidR="00DF1876">
        <w:rPr>
          <w:rFonts w:ascii="Times New Roman" w:eastAsia="Calibri" w:hAnsi="Times New Roman" w:cs="Times New Roman"/>
          <w:color w:val="000000"/>
        </w:rPr>
        <w:t>through</w:t>
      </w:r>
      <w:r w:rsidRPr="008805B1">
        <w:rPr>
          <w:rFonts w:ascii="Times New Roman" w:eastAsia="Calibri" w:hAnsi="Times New Roman" w:cs="Times New Roman"/>
          <w:color w:val="000000"/>
        </w:rPr>
        <w:t xml:space="preserve"> a top flange</w:t>
      </w:r>
      <w:r w:rsidR="009E7351">
        <w:rPr>
          <w:rFonts w:ascii="Times New Roman" w:eastAsia="Calibri" w:hAnsi="Times New Roman" w:cs="Times New Roman"/>
          <w:color w:val="000000"/>
        </w:rPr>
        <w:t xml:space="preserve"> of the </w:t>
      </w:r>
      <w:r w:rsidR="009E7351">
        <w:rPr>
          <w:rFonts w:ascii="Times New Roman" w:eastAsia="Calibri" w:hAnsi="Times New Roman" w:cs="Times New Roman"/>
          <w:spacing w:val="20"/>
        </w:rPr>
        <w:t>SunCell</w:t>
      </w:r>
      <w:r w:rsidR="009E7351" w:rsidRPr="00200112">
        <w:rPr>
          <w:rFonts w:ascii="Times New Roman" w:eastAsia="Calibri" w:hAnsi="Times New Roman" w:cs="Times New Roman"/>
          <w:spacing w:val="20"/>
          <w:vertAlign w:val="superscript"/>
        </w:rPr>
        <w:t>®</w:t>
      </w:r>
      <w:r w:rsidRPr="008805B1">
        <w:rPr>
          <w:rFonts w:ascii="Times New Roman" w:eastAsia="Calibri" w:hAnsi="Times New Roman" w:cs="Times New Roman"/>
          <w:color w:val="000000"/>
        </w:rPr>
        <w:t xml:space="preserve"> to form HOH catalyst and atomic H.  A.  Exterior view.  B.  Cross sectional view</w:t>
      </w:r>
      <w:r>
        <w:rPr>
          <w:rFonts w:ascii="Times New Roman" w:eastAsia="Calibri" w:hAnsi="Times New Roman" w:cs="Times New Roman"/>
          <w:color w:val="000000"/>
        </w:rPr>
        <w:t>.</w:t>
      </w:r>
      <w:r w:rsidR="0009170A">
        <w:rPr>
          <w:rFonts w:ascii="Times New Roman" w:eastAsia="Calibri" w:hAnsi="Times New Roman" w:cs="Times New Roman"/>
          <w:color w:val="000000"/>
        </w:rPr>
        <w:t xml:space="preserve">  </w:t>
      </w:r>
      <w:r w:rsidR="0009170A">
        <w:rPr>
          <w:rFonts w:ascii="Times New Roman" w:hAnsi="Times New Roman" w:cs="Times New Roman"/>
        </w:rPr>
        <w:t>1</w:t>
      </w:r>
      <w:r w:rsidR="0009170A" w:rsidRPr="00A173ED">
        <w:rPr>
          <w:rFonts w:ascii="Times New Roman" w:hAnsi="Times New Roman" w:cs="Times New Roman"/>
        </w:rPr>
        <w:t xml:space="preserve">.  Electromagnetic </w:t>
      </w:r>
      <w:r w:rsidR="007D0FA7">
        <w:rPr>
          <w:rFonts w:ascii="Times New Roman" w:hAnsi="Times New Roman" w:cs="Times New Roman"/>
        </w:rPr>
        <w:t>p</w:t>
      </w:r>
      <w:r w:rsidR="0009170A" w:rsidRPr="00A173ED">
        <w:rPr>
          <w:rFonts w:ascii="Times New Roman" w:hAnsi="Times New Roman" w:cs="Times New Roman"/>
        </w:rPr>
        <w:t xml:space="preserve">ump </w:t>
      </w:r>
      <w:r w:rsidR="007D0FA7">
        <w:rPr>
          <w:rFonts w:ascii="Times New Roman" w:hAnsi="Times New Roman" w:cs="Times New Roman"/>
        </w:rPr>
        <w:t>a</w:t>
      </w:r>
      <w:r w:rsidR="0009170A" w:rsidRPr="00A173ED">
        <w:rPr>
          <w:rFonts w:ascii="Times New Roman" w:hAnsi="Times New Roman" w:cs="Times New Roman"/>
        </w:rPr>
        <w:t>ssembly</w:t>
      </w:r>
      <w:r w:rsidR="0009170A">
        <w:rPr>
          <w:rFonts w:ascii="Times New Roman" w:hAnsi="Times New Roman" w:cs="Times New Roman"/>
        </w:rPr>
        <w:t>. 2</w:t>
      </w:r>
      <w:r w:rsidR="0009170A" w:rsidRPr="00A173ED">
        <w:rPr>
          <w:rFonts w:ascii="Times New Roman" w:hAnsi="Times New Roman" w:cs="Times New Roman"/>
        </w:rPr>
        <w:t>.</w:t>
      </w:r>
      <w:r w:rsidR="0009170A">
        <w:rPr>
          <w:rFonts w:ascii="Times New Roman" w:hAnsi="Times New Roman" w:cs="Times New Roman"/>
        </w:rPr>
        <w:t xml:space="preserve"> </w:t>
      </w:r>
      <w:r w:rsidR="0009170A" w:rsidRPr="00A173ED">
        <w:rPr>
          <w:rFonts w:ascii="Times New Roman" w:hAnsi="Times New Roman" w:cs="Times New Roman"/>
        </w:rPr>
        <w:t xml:space="preserve"> </w:t>
      </w:r>
      <w:r w:rsidR="0009170A">
        <w:rPr>
          <w:rFonts w:ascii="Times New Roman" w:hAnsi="Times New Roman" w:cs="Times New Roman"/>
        </w:rPr>
        <w:t>Molten gallium r</w:t>
      </w:r>
      <w:r w:rsidR="0009170A" w:rsidRPr="00A173ED">
        <w:rPr>
          <w:rFonts w:ascii="Times New Roman" w:hAnsi="Times New Roman" w:cs="Times New Roman"/>
        </w:rPr>
        <w:t>eservoir</w:t>
      </w:r>
      <w:r w:rsidR="0009170A">
        <w:rPr>
          <w:rFonts w:ascii="Times New Roman" w:hAnsi="Times New Roman" w:cs="Times New Roman"/>
        </w:rPr>
        <w:t>. 3</w:t>
      </w:r>
      <w:r w:rsidR="0009170A" w:rsidRPr="00E61A7E">
        <w:rPr>
          <w:rFonts w:ascii="Times New Roman" w:hAnsi="Times New Roman" w:cs="Times New Roman"/>
        </w:rPr>
        <w:t xml:space="preserve">.  </w:t>
      </w:r>
      <w:r w:rsidR="0009170A">
        <w:rPr>
          <w:rFonts w:ascii="Times New Roman" w:hAnsi="Times New Roman" w:cs="Times New Roman"/>
        </w:rPr>
        <w:t>Ignition injector e</w:t>
      </w:r>
      <w:r w:rsidR="0009170A" w:rsidRPr="00E61A7E">
        <w:rPr>
          <w:rFonts w:ascii="Times New Roman" w:hAnsi="Times New Roman" w:cs="Times New Roman"/>
        </w:rPr>
        <w:t>lectrode</w:t>
      </w:r>
      <w:r w:rsidR="0009170A">
        <w:rPr>
          <w:rFonts w:ascii="Times New Roman" w:hAnsi="Times New Roman" w:cs="Times New Roman"/>
        </w:rPr>
        <w:t>. 4</w:t>
      </w:r>
      <w:r w:rsidR="0009170A" w:rsidRPr="00E61A7E">
        <w:rPr>
          <w:rFonts w:ascii="Times New Roman" w:hAnsi="Times New Roman" w:cs="Times New Roman"/>
        </w:rPr>
        <w:t xml:space="preserve">.  </w:t>
      </w:r>
      <w:r w:rsidR="0009170A">
        <w:rPr>
          <w:rFonts w:ascii="Times New Roman" w:hAnsi="Times New Roman" w:cs="Times New Roman"/>
        </w:rPr>
        <w:t>Ignition counter e</w:t>
      </w:r>
      <w:r w:rsidR="0009170A" w:rsidRPr="00E61A7E">
        <w:rPr>
          <w:rFonts w:ascii="Times New Roman" w:hAnsi="Times New Roman" w:cs="Times New Roman"/>
        </w:rPr>
        <w:t>lectrode</w:t>
      </w:r>
      <w:r w:rsidR="0009170A">
        <w:rPr>
          <w:rFonts w:ascii="Times New Roman" w:hAnsi="Times New Roman" w:cs="Times New Roman"/>
        </w:rPr>
        <w:t>. 5.  Reaction cell chamber. 6. Vacuum line. 7.  Glow discharge cell. 8.  Glow discharge chamber. 9.  Discharge cell flange and top plate. 10.  Discharge cell high voltage feedthrough. 11.  Discharge electrode. 12.  Discharge gas inlet. 13.  Discharge gas outlet. 14.  Auxiliary gas inlet line. 15.  Ignition counter electrode water cooling inlet line. 16.  Ignition counter electrode water cooling outlet line.</w:t>
      </w:r>
    </w:p>
    <w:p w:rsidR="006C2555" w:rsidRDefault="006C2555" w:rsidP="00FD7ED3">
      <w:pPr>
        <w:keepNext/>
        <w:keepLines/>
        <w:spacing w:line="360" w:lineRule="atLeast"/>
        <w:jc w:val="both"/>
        <w:rPr>
          <w:rFonts w:ascii="Times New Roman" w:eastAsia="Calibri" w:hAnsi="Times New Roman" w:cs="Times New Roman"/>
          <w:color w:val="000000"/>
        </w:rPr>
      </w:pPr>
    </w:p>
    <w:p w:rsidR="006C2555" w:rsidRDefault="006C2555" w:rsidP="00FD7ED3">
      <w:pPr>
        <w:keepNext/>
        <w:keepLines/>
        <w:spacing w:line="360" w:lineRule="atLeast"/>
        <w:jc w:val="center"/>
        <w:rPr>
          <w:rFonts w:ascii="Times New Roman" w:eastAsia="Calibri" w:hAnsi="Times New Roman" w:cs="Times New Roman"/>
          <w:color w:val="000000"/>
        </w:rPr>
      </w:pPr>
      <w:r>
        <w:rPr>
          <w:rFonts w:ascii="Times New Roman" w:eastAsia="Calibri" w:hAnsi="Times New Roman" w:cs="Times New Roman"/>
          <w:noProof/>
          <w:color w:val="000000"/>
          <w:lang w:val="en-GB" w:eastAsia="en-GB"/>
        </w:rPr>
        <w:drawing>
          <wp:inline distT="0" distB="0" distL="0" distR="0">
            <wp:extent cx="2787162" cy="3374591"/>
            <wp:effectExtent l="0" t="0" r="0" b="3810"/>
            <wp:docPr id="480" name="Picture 4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Diagram&#10;&#10;Description automatically generated"/>
                    <pic:cNvPicPr/>
                  </pic:nvPicPr>
                  <pic:blipFill>
                    <a:blip r:embed="rId511"/>
                    <a:stretch>
                      <a:fillRect/>
                    </a:stretch>
                  </pic:blipFill>
                  <pic:spPr>
                    <a:xfrm>
                      <a:off x="0" y="0"/>
                      <a:ext cx="2787162" cy="3374591"/>
                    </a:xfrm>
                    <a:prstGeom prst="rect">
                      <a:avLst/>
                    </a:prstGeom>
                  </pic:spPr>
                </pic:pic>
              </a:graphicData>
            </a:graphic>
          </wp:inline>
        </w:drawing>
      </w:r>
      <w:r>
        <w:rPr>
          <w:rFonts w:ascii="Times New Roman" w:eastAsia="Calibri" w:hAnsi="Times New Roman" w:cs="Times New Roman"/>
          <w:noProof/>
          <w:color w:val="000000"/>
          <w:lang w:val="en-GB" w:eastAsia="en-GB"/>
        </w:rPr>
        <w:drawing>
          <wp:inline distT="0" distB="0" distL="0" distR="0">
            <wp:extent cx="2980592" cy="3549325"/>
            <wp:effectExtent l="0" t="0" r="4445" b="0"/>
            <wp:docPr id="482" name="Picture 48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Diagram&#10;&#10;Description automatically generated"/>
                    <pic:cNvPicPr/>
                  </pic:nvPicPr>
                  <pic:blipFill>
                    <a:blip r:embed="rId512"/>
                    <a:stretch>
                      <a:fillRect/>
                    </a:stretch>
                  </pic:blipFill>
                  <pic:spPr>
                    <a:xfrm>
                      <a:off x="0" y="0"/>
                      <a:ext cx="2980592" cy="3549325"/>
                    </a:xfrm>
                    <a:prstGeom prst="rect">
                      <a:avLst/>
                    </a:prstGeom>
                  </pic:spPr>
                </pic:pic>
              </a:graphicData>
            </a:graphic>
          </wp:inline>
        </w:drawing>
      </w:r>
    </w:p>
    <w:p w:rsidR="006C2555" w:rsidRPr="00693C48" w:rsidRDefault="006C2555" w:rsidP="00FD7ED3">
      <w:pPr>
        <w:keepNext/>
        <w:keepLines/>
        <w:widowControl w:val="0"/>
        <w:tabs>
          <w:tab w:val="left" w:pos="2160"/>
          <w:tab w:val="left" w:pos="6480"/>
        </w:tabs>
        <w:spacing w:line="360" w:lineRule="atLeast"/>
        <w:jc w:val="both"/>
        <w:rPr>
          <w:rFonts w:ascii="Times New Roman" w:eastAsia="Times New Roman" w:hAnsi="Times New Roman" w:cs="Times New Roman"/>
          <w:b/>
          <w:bCs/>
        </w:rPr>
      </w:pPr>
      <w:r>
        <w:rPr>
          <w:rFonts w:ascii="Times New Roman" w:eastAsia="Times New Roman" w:hAnsi="Times New Roman" w:cs="Times New Roman"/>
          <w:b/>
          <w:bCs/>
        </w:rPr>
        <w:tab/>
      </w:r>
      <w:r w:rsidRPr="00395734">
        <w:rPr>
          <w:rFonts w:ascii="Times New Roman" w:eastAsia="Times New Roman" w:hAnsi="Times New Roman" w:cs="Times New Roman"/>
        </w:rPr>
        <w:t>(A)</w:t>
      </w:r>
      <w:r>
        <w:rPr>
          <w:rFonts w:ascii="Times New Roman" w:eastAsia="Times New Roman" w:hAnsi="Times New Roman" w:cs="Times New Roman"/>
          <w:b/>
          <w:bCs/>
        </w:rPr>
        <w:tab/>
      </w:r>
      <w:r w:rsidRPr="00395734">
        <w:rPr>
          <w:rFonts w:ascii="Times New Roman" w:eastAsia="Times New Roman" w:hAnsi="Times New Roman" w:cs="Times New Roman"/>
        </w:rPr>
        <w:t>(B)</w:t>
      </w:r>
    </w:p>
    <w:p w:rsidR="006C2555" w:rsidRDefault="006C2555" w:rsidP="00FD7ED3">
      <w:pPr>
        <w:spacing w:line="360" w:lineRule="atLeast"/>
        <w:rPr>
          <w:rFonts w:ascii="Times New Roman" w:eastAsia="Calibri" w:hAnsi="Times New Roman" w:cs="Times New Roman"/>
        </w:rPr>
      </w:pPr>
    </w:p>
    <w:p w:rsidR="00D13D7B" w:rsidRPr="00D13D7B" w:rsidRDefault="00D13D7B" w:rsidP="00FD7ED3">
      <w:pPr>
        <w:spacing w:line="360" w:lineRule="atLeast"/>
        <w:ind w:firstLine="720"/>
        <w:jc w:val="both"/>
        <w:rPr>
          <w:rFonts w:ascii="Times New Roman" w:eastAsia="Calibri" w:hAnsi="Times New Roman" w:cs="Times New Roman"/>
        </w:rPr>
      </w:pPr>
      <w:r w:rsidRPr="00D13D7B">
        <w:rPr>
          <w:rFonts w:ascii="Times New Roman" w:eastAsia="Times New Roman" w:hAnsi="Times New Roman" w:cs="Times New Roman"/>
        </w:rPr>
        <w:t xml:space="preserve">Nickel foil Raman samples were prepared by flowing a hydrino reaction mixture comprising 2000 </w:t>
      </w:r>
      <w:r w:rsidR="00DF1876">
        <w:rPr>
          <w:rFonts w:ascii="Times New Roman" w:eastAsia="Times New Roman" w:hAnsi="Times New Roman" w:cs="Times New Roman"/>
        </w:rPr>
        <w:t>standard cubic centimeters per minute (</w:t>
      </w:r>
      <w:r w:rsidRPr="00D13D7B">
        <w:rPr>
          <w:rFonts w:ascii="Times New Roman" w:eastAsia="Times New Roman" w:hAnsi="Times New Roman" w:cs="Times New Roman"/>
        </w:rPr>
        <w:t>sccm</w:t>
      </w:r>
      <w:r w:rsidR="00DF1876">
        <w:rPr>
          <w:rFonts w:ascii="Times New Roman" w:eastAsia="Times New Roman" w:hAnsi="Times New Roman" w:cs="Times New Roman"/>
        </w:rPr>
        <w:t>)</w:t>
      </w:r>
      <w:r w:rsidRPr="00D13D7B">
        <w:rPr>
          <w:rFonts w:ascii="Times New Roman" w:eastAsia="Times New Roman" w:hAnsi="Times New Roman" w:cs="Times New Roman"/>
        </w:rPr>
        <w:t xml:space="preserve">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and 1 sccm O</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into a one-liter reaction volume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shown in Figure </w:t>
      </w:r>
      <w:r w:rsidR="00331EE5">
        <w:rPr>
          <w:rFonts w:ascii="Times New Roman" w:eastAsia="Times New Roman" w:hAnsi="Times New Roman" w:cs="Times New Roman"/>
        </w:rPr>
        <w:t>8</w:t>
      </w:r>
      <w:r w:rsidRPr="00D13D7B">
        <w:rPr>
          <w:rFonts w:ascii="Times New Roman" w:eastAsia="Times New Roman" w:hAnsi="Times New Roman" w:cs="Times New Roman"/>
        </w:rPr>
        <w:t xml:space="preserve">.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comprised an 8-inch diameter 4130 </w:t>
      </w:r>
      <w:r w:rsidRPr="00D13D7B">
        <w:rPr>
          <w:rFonts w:ascii="Times New Roman" w:eastAsia="Times New Roman" w:hAnsi="Times New Roman" w:cs="Times New Roman"/>
        </w:rPr>
        <w:lastRenderedPageBreak/>
        <w:t xml:space="preserve">Cr-Mo </w:t>
      </w:r>
      <w:r w:rsidR="009E7CFB">
        <w:rPr>
          <w:rFonts w:ascii="Times New Roman" w:eastAsia="Times New Roman" w:hAnsi="Times New Roman" w:cs="Times New Roman"/>
        </w:rPr>
        <w:t>steel</w:t>
      </w:r>
      <w:r w:rsidRPr="00D13D7B">
        <w:rPr>
          <w:rFonts w:ascii="Times New Roman" w:eastAsia="Times New Roman" w:hAnsi="Times New Roman" w:cs="Times New Roman"/>
        </w:rPr>
        <w:t xml:space="preserve"> cell with a Mo liner along the reaction cell chamber wall.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further comprised molten gallium in a reservoir, an electromagnet pump that served as an electrode and pumped the gallium vertically against a W counter electrode, a low-voltage-high-current ignition power source that maintained a hydrino reaction plasma by maintaining a high current between the electrodes, and a glow discharge hydrogen dissociator and recombiner connected directly </w:t>
      </w:r>
      <w:r w:rsidR="009E7351">
        <w:rPr>
          <w:rFonts w:ascii="Times New Roman" w:eastAsia="Times New Roman" w:hAnsi="Times New Roman" w:cs="Times New Roman"/>
        </w:rPr>
        <w:t>to the</w:t>
      </w:r>
      <w:r w:rsidRPr="00D13D7B">
        <w:rPr>
          <w:rFonts w:ascii="Times New Roman" w:eastAsia="Times New Roman" w:hAnsi="Times New Roman" w:cs="Times New Roman"/>
        </w:rPr>
        <w:t xml:space="preserve"> top flange </w:t>
      </w:r>
      <w:r w:rsidR="009E7351">
        <w:rPr>
          <w:rFonts w:ascii="Times New Roman" w:eastAsia="Times New Roman" w:hAnsi="Times New Roman" w:cs="Times New Roman"/>
        </w:rPr>
        <w:t xml:space="preserve">of </w:t>
      </w:r>
      <w:r w:rsidRPr="00D13D7B">
        <w:rPr>
          <w:rFonts w:ascii="Times New Roman" w:eastAsia="Times New Roman" w:hAnsi="Times New Roman" w:cs="Times New Roman"/>
        </w:rPr>
        <w:t xml:space="preserve">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reaction cell chamber by a 0.75-inch OD set of Conflat flanges.  The glow discharge voltage was 260 V.  The glow discharge current was 2 A.  The operating pressure was 5.9 Torr.  The gallium temperature was maintained at 400°C with water bath cooling.  Arc plasma was maintained by an ignition current of 1300A at a voltage of 26-27 V.  The electromagnetic pump rate was 100 g/s, and the output power was over 300 kW for an input ignition power of 29 kW corresponding to a gain of 10 times.  The Ni foils (1 X 1 X 0.1 cm) to make the Raman samples were placed in the molten gallium.  The hydrino reaction was run for 10 minutes, and the cloth-wipe-cleaned surfaces of the foils were analyzed by Raman spectroscopy </w:t>
      </w:r>
      <w:r w:rsidRPr="00D13D7B">
        <w:rPr>
          <w:rFonts w:ascii="Times New Roman" w:eastAsia="Calibri" w:hAnsi="Times New Roman" w:cs="Times New Roman"/>
        </w:rPr>
        <w:t>using a Horiba Jobin Yvon LabRAM Aramis Raman spectrometer with (i) a 785 nm laser and (ii) a 442 nm laser</w:t>
      </w:r>
      <w:r w:rsidR="009F2320">
        <w:rPr>
          <w:rFonts w:ascii="Times New Roman" w:eastAsia="Calibri" w:hAnsi="Times New Roman" w:cs="Times New Roman"/>
        </w:rPr>
        <w:t xml:space="preserve">, and a </w:t>
      </w:r>
      <w:r w:rsidR="009F2320" w:rsidRPr="009F2320">
        <w:rPr>
          <w:rFonts w:ascii="Times New Roman" w:eastAsia="Calibri" w:hAnsi="Times New Roman" w:cs="Times New Roman"/>
        </w:rPr>
        <w:t xml:space="preserve">Horiba Jobin-Yvon </w:t>
      </w:r>
      <w:r w:rsidR="00607E4E">
        <w:rPr>
          <w:rFonts w:ascii="Times New Roman" w:eastAsia="Calibri" w:hAnsi="Times New Roman" w:cs="Times New Roman"/>
        </w:rPr>
        <w:t xml:space="preserve">Si </w:t>
      </w:r>
      <w:r w:rsidR="009F2320" w:rsidRPr="009F2320">
        <w:rPr>
          <w:rFonts w:ascii="Times New Roman" w:eastAsia="Calibri" w:hAnsi="Times New Roman" w:cs="Times New Roman"/>
        </w:rPr>
        <w:t>CCD detector</w:t>
      </w:r>
      <w:r w:rsidR="009F2320">
        <w:rPr>
          <w:rFonts w:ascii="Times New Roman" w:eastAsia="Calibri" w:hAnsi="Times New Roman" w:cs="Times New Roman"/>
        </w:rPr>
        <w:t xml:space="preserve"> (</w:t>
      </w:r>
      <w:r w:rsidR="009F2320" w:rsidRPr="009F2320">
        <w:rPr>
          <w:rFonts w:ascii="Times New Roman" w:eastAsia="Calibri" w:hAnsi="Times New Roman" w:cs="Times New Roman"/>
        </w:rPr>
        <w:t>Model number DU420A-OE-324</w:t>
      </w:r>
      <w:r w:rsidR="009F2320">
        <w:rPr>
          <w:rFonts w:ascii="Times New Roman" w:eastAsia="Calibri" w:hAnsi="Times New Roman" w:cs="Times New Roman"/>
        </w:rPr>
        <w:t>)</w:t>
      </w:r>
      <w:r w:rsidR="00C8399A">
        <w:rPr>
          <w:rFonts w:ascii="Times New Roman" w:eastAsia="Calibri" w:hAnsi="Times New Roman" w:cs="Times New Roman"/>
        </w:rPr>
        <w:t xml:space="preserve"> and a 300 line/mm grating</w:t>
      </w:r>
      <w:r w:rsidRPr="00D13D7B">
        <w:rPr>
          <w:rFonts w:ascii="Times New Roman" w:eastAsia="Calibri" w:hAnsi="Times New Roman" w:cs="Times New Roman"/>
        </w:rPr>
        <w:t xml:space="preserve">.  </w:t>
      </w:r>
    </w:p>
    <w:p w:rsidR="00D13D7B" w:rsidRP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The </w:t>
      </w:r>
      <w:r w:rsidRPr="00D13D7B">
        <w:rPr>
          <w:rFonts w:ascii="Times New Roman" w:eastAsia="Times New Roman" w:hAnsi="Times New Roman" w:cs="Times New Roman"/>
          <w:color w:val="000000"/>
        </w:rPr>
        <w:t>Raman spectrum (2500</w:t>
      </w:r>
      <w:r w:rsidRPr="00D13D7B">
        <w:rPr>
          <w:rFonts w:ascii="Times New Roman" w:eastAsia="Times New Roman" w:hAnsi="Times New Roman" w:cs="Times New Roman"/>
        </w:rPr>
        <w:t xml:space="preserve">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to 11,000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w:t>
      </w:r>
      <w:r w:rsidRPr="00D13D7B">
        <w:rPr>
          <w:rFonts w:ascii="Times New Roman" w:eastAsia="Times New Roman" w:hAnsi="Times New Roman" w:cs="Times New Roman"/>
          <w:color w:val="000000"/>
        </w:rPr>
        <w:t>obtained using a Horiba Jobin Yvon LabRam ARAMIS spectrometer with a 785 nm laser</w:t>
      </w:r>
      <w:r w:rsidRPr="00D13D7B">
        <w:rPr>
          <w:rFonts w:ascii="Times New Roman" w:eastAsia="Times New Roman" w:hAnsi="Times New Roman" w:cs="Times New Roman"/>
        </w:rPr>
        <w:t xml:space="preserve"> on a Ni foil prepared by immersion in the molten gallium of a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that maintained a hydrino plasma reaction for 10 minutes </w:t>
      </w:r>
      <w:r w:rsidRPr="00D13D7B">
        <w:rPr>
          <w:rFonts w:ascii="Times New Roman" w:eastAsia="Times New Roman" w:hAnsi="Times New Roman" w:cs="Times New Roman"/>
          <w:color w:val="000000"/>
        </w:rPr>
        <w:t xml:space="preserve">is shown in Figures </w:t>
      </w:r>
      <w:r w:rsidR="00331EE5">
        <w:rPr>
          <w:rFonts w:ascii="Times New Roman" w:eastAsia="Times New Roman" w:hAnsi="Times New Roman" w:cs="Times New Roman"/>
          <w:color w:val="000000"/>
        </w:rPr>
        <w:t>9</w:t>
      </w:r>
      <w:r w:rsidRPr="00D13D7B">
        <w:rPr>
          <w:rFonts w:ascii="Times New Roman" w:eastAsia="Times New Roman" w:hAnsi="Times New Roman" w:cs="Times New Roman"/>
          <w:color w:val="000000"/>
        </w:rPr>
        <w:t>A-</w:t>
      </w:r>
      <w:r w:rsidR="007D0FA7">
        <w:rPr>
          <w:rFonts w:ascii="Times New Roman" w:eastAsia="Times New Roman" w:hAnsi="Times New Roman" w:cs="Times New Roman"/>
          <w:color w:val="000000"/>
        </w:rPr>
        <w:t>C</w:t>
      </w:r>
      <w:r w:rsidRPr="00D13D7B">
        <w:rPr>
          <w:rFonts w:ascii="Times New Roman" w:eastAsia="Times New Roman" w:hAnsi="Times New Roman" w:cs="Times New Roman"/>
        </w:rPr>
        <w:t xml:space="preserve">.  The energies </w:t>
      </w:r>
      <w:r w:rsidR="00E64A4D" w:rsidRPr="00E64A4D">
        <w:rPr>
          <w:noProof/>
          <w:position w:val="-12"/>
        </w:rPr>
        <w:object w:dxaOrig="640" w:dyaOrig="380">
          <v:shape id="_x0000_i1263" type="#_x0000_t75" alt="" style="width:31.8pt;height:19.65pt;mso-width-percent:0;mso-height-percent:0;mso-width-percent:0;mso-height-percent:0" o:ole="">
            <v:imagedata r:id="rId513" o:title=""/>
          </v:shape>
          <o:OLEObject Type="Embed" ProgID="Equation.DSMT4" ShapeID="_x0000_i1263" DrawAspect="Content" ObjectID="_1671719197" r:id="rId514"/>
        </w:object>
      </w:r>
      <w:r w:rsidRPr="00D13D7B">
        <w:rPr>
          <w:rFonts w:ascii="Times New Roman" w:eastAsia="Times New Roman" w:hAnsi="Times New Roman" w:cs="Times New Roman"/>
        </w:rPr>
        <w:t xml:space="preserve"> of all of the novel lines matched either </w:t>
      </w:r>
      <w:r w:rsidR="00C26977">
        <w:rPr>
          <w:rFonts w:ascii="Times New Roman" w:eastAsia="Times New Roman" w:hAnsi="Times New Roman" w:cs="Times New Roman"/>
        </w:rPr>
        <w:t xml:space="preserve">(i) </w:t>
      </w:r>
      <w:r w:rsidRPr="00D13D7B">
        <w:rPr>
          <w:rFonts w:ascii="Times New Roman" w:eastAsia="Times New Roman" w:hAnsi="Times New Roman" w:cs="Times New Roman"/>
        </w:rPr>
        <w:t xml:space="preserve">the pure </w:t>
      </w:r>
      <w:r w:rsidR="00E64A4D" w:rsidRPr="00E64A4D">
        <w:rPr>
          <w:noProof/>
          <w:position w:val="-14"/>
        </w:rPr>
        <w:object w:dxaOrig="920" w:dyaOrig="420">
          <v:shape id="_x0000_i1264" type="#_x0000_t75" alt="" style="width:45.8pt;height:21.5pt;mso-width-percent:0;mso-height-percent:0;mso-width-percent:0;mso-height-percent:0" o:ole="">
            <v:imagedata r:id="rId515" o:title=""/>
          </v:shape>
          <o:OLEObject Type="Embed" ProgID="Equation.DSMT4" ShapeID="_x0000_i1264" DrawAspect="Content" ObjectID="_1671719198" r:id="rId516"/>
        </w:object>
      </w:r>
      <w:r w:rsidRPr="00D13D7B">
        <w:rPr>
          <w:rFonts w:ascii="Times New Roman" w:eastAsia="Times New Roman" w:hAnsi="Times New Roman" w:cs="Times New Roman"/>
        </w:rPr>
        <w:t xml:space="preserve"> </w:t>
      </w:r>
      <w:r w:rsidR="00E64A4D" w:rsidRPr="00025957">
        <w:rPr>
          <w:noProof/>
          <w:position w:val="-4"/>
        </w:rPr>
        <w:object w:dxaOrig="620" w:dyaOrig="260">
          <v:shape id="_x0000_i1265" type="#_x0000_t75" alt="" style="width:31.8pt;height:13.1pt;mso-width-percent:0;mso-height-percent:0;mso-width-percent:0;mso-height-percent:0" o:ole="">
            <v:imagedata r:id="rId517" o:title=""/>
          </v:shape>
          <o:OLEObject Type="Embed" ProgID="Equation.DSMT4" ShapeID="_x0000_i1265" DrawAspect="Content" ObjectID="_1671719199" r:id="rId518"/>
        </w:object>
      </w:r>
      <w:r w:rsidRPr="00D13D7B">
        <w:rPr>
          <w:rFonts w:ascii="Times New Roman" w:eastAsia="Times New Roman" w:hAnsi="Times New Roman" w:cs="Times New Roman"/>
        </w:rPr>
        <w:t xml:space="preserve"> rotational transition (Eq. (</w:t>
      </w:r>
      <w:r w:rsidR="00B65EA1">
        <w:rPr>
          <w:rFonts w:ascii="Times New Roman" w:eastAsia="Times New Roman" w:hAnsi="Times New Roman" w:cs="Times New Roman"/>
        </w:rPr>
        <w:t>32</w:t>
      </w:r>
      <w:r w:rsidRPr="00D13D7B">
        <w:rPr>
          <w:rFonts w:ascii="Times New Roman" w:eastAsia="Times New Roman" w:hAnsi="Times New Roman" w:cs="Times New Roman"/>
        </w:rPr>
        <w:t>)) with spin-orbital coupling energy (Eq. (</w:t>
      </w:r>
      <w:r w:rsidR="00B65EA1">
        <w:rPr>
          <w:rFonts w:ascii="Times New Roman" w:eastAsia="Times New Roman" w:hAnsi="Times New Roman" w:cs="Times New Roman"/>
        </w:rPr>
        <w:t>22</w:t>
      </w:r>
      <w:r w:rsidRPr="00D13D7B">
        <w:rPr>
          <w:rFonts w:ascii="Times New Roman" w:eastAsia="Times New Roman" w:hAnsi="Times New Roman" w:cs="Times New Roman"/>
        </w:rPr>
        <w:t>)) and fluxon linkage energy (Eq. (</w:t>
      </w:r>
      <w:r w:rsidR="00B65EA1">
        <w:rPr>
          <w:rFonts w:ascii="Times New Roman" w:eastAsia="Times New Roman" w:hAnsi="Times New Roman" w:cs="Times New Roman"/>
        </w:rPr>
        <w:t>24</w:t>
      </w:r>
      <w:r w:rsidRPr="00D13D7B">
        <w:rPr>
          <w:rFonts w:ascii="Times New Roman" w:eastAsia="Times New Roman"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Calibri" w:hAnsi="Times New Roman" w:cs="Times New Roman"/>
          <w:noProof/>
        </w:rPr>
        <w:tab/>
      </w:r>
      <w:r w:rsidR="00E64A4D" w:rsidRPr="00E64A4D">
        <w:rPr>
          <w:noProof/>
          <w:position w:val="-34"/>
        </w:rPr>
        <w:object w:dxaOrig="4420" w:dyaOrig="820">
          <v:shape id="_x0000_i1266" type="#_x0000_t75" alt="" style="width:220.7pt;height:40.2pt;mso-width-percent:0;mso-height-percent:0;mso-width-percent:0;mso-height-percent:0" o:ole="">
            <v:imagedata r:id="rId519" o:title=""/>
          </v:shape>
          <o:OLEObject Type="Embed" ProgID="Equation.DSMT4" ShapeID="_x0000_i1266" DrawAspect="Content" ObjectID="_1671719200" r:id="rId520"/>
        </w:object>
      </w:r>
      <w:r w:rsidRPr="00D13D7B">
        <w:rPr>
          <w:rFonts w:ascii="Times New Roman" w:eastAsia="Calibri" w:hAnsi="Times New Roman" w:cs="Times New Roman"/>
        </w:rPr>
        <w:tab/>
        <w:t>(</w:t>
      </w:r>
      <w:r w:rsidR="00EA4720">
        <w:rPr>
          <w:rFonts w:ascii="Times New Roman" w:eastAsia="Calibri" w:hAnsi="Times New Roman" w:cs="Times New Roman"/>
        </w:rPr>
        <w:t>39</w:t>
      </w:r>
      <w:r w:rsidRPr="00D13D7B">
        <w:rPr>
          <w:rFonts w:ascii="Times New Roman" w:eastAsia="Calibri" w:hAnsi="Times New Roman" w:cs="Times New Roman"/>
        </w:rPr>
        <w:t>)</w:t>
      </w:r>
    </w:p>
    <w:p w:rsidR="00D13D7B" w:rsidRPr="00D13D7B" w:rsidRDefault="00C26977" w:rsidP="00FD7ED3">
      <w:pPr>
        <w:spacing w:line="360" w:lineRule="atLeast"/>
        <w:jc w:val="both"/>
        <w:rPr>
          <w:rFonts w:ascii="Times New Roman" w:eastAsia="Times New Roman" w:hAnsi="Times New Roman" w:cs="Times New Roman"/>
        </w:rPr>
      </w:pPr>
      <w:r>
        <w:rPr>
          <w:rFonts w:ascii="Times New Roman" w:eastAsia="Times New Roman" w:hAnsi="Times New Roman" w:cs="Times New Roman"/>
        </w:rPr>
        <w:t xml:space="preserve">(ii) </w:t>
      </w:r>
      <w:r w:rsidR="00D13D7B" w:rsidRPr="00D13D7B">
        <w:rPr>
          <w:rFonts w:ascii="Times New Roman" w:eastAsia="Times New Roman" w:hAnsi="Times New Roman" w:cs="Times New Roman"/>
        </w:rPr>
        <w:t xml:space="preserve">the concerted transition comprising the </w:t>
      </w:r>
      <w:r w:rsidR="00E64A4D" w:rsidRPr="00025957">
        <w:rPr>
          <w:noProof/>
          <w:position w:val="-4"/>
        </w:rPr>
        <w:object w:dxaOrig="580" w:dyaOrig="240">
          <v:shape id="_x0000_i1267" type="#_x0000_t75" alt="" style="width:29pt;height:12.15pt;mso-width-percent:0;mso-height-percent:0;mso-width-percent:0;mso-height-percent:0" o:ole="">
            <v:imagedata r:id="rId521" o:title=""/>
          </v:shape>
          <o:OLEObject Type="Embed" ProgID="Equation.DSMT4" ShapeID="_x0000_i1267" DrawAspect="Content" ObjectID="_1671719201" r:id="rId522"/>
        </w:object>
      </w:r>
      <w:r w:rsidR="00D13D7B" w:rsidRPr="00D13D7B">
        <w:rPr>
          <w:rFonts w:ascii="Times New Roman" w:eastAsia="Times New Roman" w:hAnsi="Times New Roman" w:cs="Times New Roman"/>
        </w:rPr>
        <w:t xml:space="preserve"> to </w:t>
      </w:r>
      <w:r w:rsidR="00E64A4D" w:rsidRPr="00E64A4D">
        <w:rPr>
          <w:noProof/>
          <w:position w:val="-8"/>
        </w:rPr>
        <w:object w:dxaOrig="820" w:dyaOrig="300">
          <v:shape id="_x0000_i1268" type="#_x0000_t75" alt="" style="width:40.2pt;height:14.95pt;mso-width-percent:0;mso-height-percent:0;mso-width-percent:0;mso-height-percent:0" o:ole="">
            <v:imagedata r:id="rId523" o:title=""/>
          </v:shape>
          <o:OLEObject Type="Embed" ProgID="Equation.DSMT4" ShapeID="_x0000_i1268" DrawAspect="Content" ObjectID="_1671719202" r:id="rId524"/>
        </w:object>
      </w:r>
      <w:r w:rsidR="00D13D7B" w:rsidRPr="00D13D7B">
        <w:rPr>
          <w:rFonts w:ascii="Times New Roman" w:eastAsia="Times New Roman" w:hAnsi="Times New Roman" w:cs="Times New Roman"/>
        </w:rPr>
        <w:t xml:space="preserve"> rotational transitions with the </w:t>
      </w:r>
      <w:r w:rsidR="00E64A4D" w:rsidRPr="00025957">
        <w:rPr>
          <w:noProof/>
          <w:position w:val="-4"/>
        </w:rPr>
        <w:object w:dxaOrig="580" w:dyaOrig="240">
          <v:shape id="_x0000_i1269" type="#_x0000_t75" alt="" style="width:29pt;height:12.15pt;mso-width-percent:0;mso-height-percent:0;mso-width-percent:0;mso-height-percent:0" o:ole="">
            <v:imagedata r:id="rId525" o:title=""/>
          </v:shape>
          <o:OLEObject Type="Embed" ProgID="Equation.DSMT4" ShapeID="_x0000_i1269" DrawAspect="Content" ObjectID="_1671719203" r:id="rId526"/>
        </w:object>
      </w:r>
      <w:r w:rsidR="00D13D7B" w:rsidRPr="00D13D7B">
        <w:rPr>
          <w:rFonts w:ascii="Times New Roman" w:eastAsia="Times New Roman" w:hAnsi="Times New Roman" w:cs="Times New Roman"/>
        </w:rPr>
        <w:t xml:space="preserve"> to </w:t>
      </w:r>
      <w:r w:rsidR="00E64A4D" w:rsidRPr="00025957">
        <w:rPr>
          <w:noProof/>
          <w:position w:val="-4"/>
        </w:rPr>
        <w:object w:dxaOrig="540" w:dyaOrig="240">
          <v:shape id="_x0000_i1270" type="#_x0000_t75" alt="" style="width:27.1pt;height:12.15pt;mso-width-percent:0;mso-height-percent:0;mso-width-percent:0;mso-height-percent:0" o:ole="">
            <v:imagedata r:id="rId527" o:title=""/>
          </v:shape>
          <o:OLEObject Type="Embed" ProgID="Equation.DSMT4" ShapeID="_x0000_i1270" DrawAspect="Content" ObjectID="_1671719204" r:id="rId528"/>
        </w:object>
      </w:r>
      <w:r w:rsidR="00D13D7B" w:rsidRPr="00D13D7B">
        <w:rPr>
          <w:rFonts w:ascii="Times New Roman" w:eastAsia="Times New Roman" w:hAnsi="Times New Roman" w:cs="Times New Roman"/>
        </w:rPr>
        <w:t xml:space="preserve"> spin rotational transition (Eq. (</w:t>
      </w:r>
      <w:r w:rsidR="00B65EA1">
        <w:rPr>
          <w:rFonts w:ascii="Times New Roman" w:eastAsia="Times New Roman" w:hAnsi="Times New Roman" w:cs="Times New Roman"/>
        </w:rPr>
        <w:t>34</w:t>
      </w:r>
      <w:r w:rsidR="00D13D7B" w:rsidRPr="00D13D7B">
        <w:rPr>
          <w:rFonts w:ascii="Times New Roman" w:eastAsia="Times New Roman" w:hAnsi="Times New Roman" w:cs="Times New Roman"/>
        </w:rPr>
        <w:t>)).  Corresponding spin-orbital coupling energy (Eq. (</w:t>
      </w:r>
      <w:r w:rsidR="00B65EA1">
        <w:rPr>
          <w:rFonts w:ascii="Times New Roman" w:eastAsia="Times New Roman" w:hAnsi="Times New Roman" w:cs="Times New Roman"/>
        </w:rPr>
        <w:t>22</w:t>
      </w:r>
      <w:r w:rsidR="00D13D7B" w:rsidRPr="00D13D7B">
        <w:rPr>
          <w:rFonts w:ascii="Times New Roman" w:eastAsia="Times New Roman" w:hAnsi="Times New Roman" w:cs="Times New Roman"/>
        </w:rPr>
        <w:t>)) and fluxon linkage energy (Eq. (</w:t>
      </w:r>
      <w:r w:rsidR="00B65EA1">
        <w:rPr>
          <w:rFonts w:ascii="Times New Roman" w:eastAsia="Times New Roman" w:hAnsi="Times New Roman" w:cs="Times New Roman"/>
        </w:rPr>
        <w:t>23</w:t>
      </w:r>
      <w:r w:rsidR="00D13D7B" w:rsidRPr="00D13D7B">
        <w:rPr>
          <w:rFonts w:ascii="Times New Roman" w:eastAsia="Times New Roman" w:hAnsi="Times New Roman" w:cs="Times New Roman"/>
        </w:rPr>
        <w:t>)) were also observed with the concerted transition:</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Calibri" w:hAnsi="Times New Roman" w:cs="Times New Roman"/>
          <w:noProof/>
        </w:rPr>
        <w:tab/>
      </w:r>
      <w:r w:rsidR="00E64A4D" w:rsidRPr="00E64A4D">
        <w:rPr>
          <w:noProof/>
          <w:position w:val="-38"/>
        </w:rPr>
        <w:object w:dxaOrig="5860" w:dyaOrig="880">
          <v:shape id="_x0000_i1271" type="#_x0000_t75" alt="" style="width:292.7pt;height:43pt;mso-width-percent:0;mso-height-percent:0;mso-width-percent:0;mso-height-percent:0" o:ole="">
            <v:imagedata r:id="rId529" o:title=""/>
          </v:shape>
          <o:OLEObject Type="Embed" ProgID="Equation.DSMT4" ShapeID="_x0000_i1271" DrawAspect="Content" ObjectID="_1671719205" r:id="rId530"/>
        </w:object>
      </w:r>
      <w:r w:rsidRPr="00D13D7B">
        <w:rPr>
          <w:rFonts w:ascii="Times New Roman" w:eastAsia="Calibri" w:hAnsi="Times New Roman" w:cs="Times New Roman"/>
        </w:rPr>
        <w:tab/>
        <w:t>(</w:t>
      </w:r>
      <w:r w:rsidR="00EA4720">
        <w:rPr>
          <w:rFonts w:ascii="Times New Roman" w:eastAsia="Calibri" w:hAnsi="Times New Roman" w:cs="Times New Roman"/>
        </w:rPr>
        <w:t>40</w:t>
      </w:r>
      <w:r w:rsidRPr="00D13D7B">
        <w:rPr>
          <w:rFonts w:ascii="Times New Roman" w:eastAsia="Calibri" w:hAnsi="Times New Roman" w:cs="Times New Roman"/>
        </w:rPr>
        <w:t>)</w:t>
      </w:r>
    </w:p>
    <w:p w:rsidR="00C26977" w:rsidRDefault="00C26977" w:rsidP="00FD7ED3">
      <w:pPr>
        <w:spacing w:line="360" w:lineRule="atLeast"/>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Or (iii) the double transition for final rotational quantum numbers (Eq. </w:t>
      </w:r>
      <w:r w:rsidR="008C069B">
        <w:rPr>
          <w:rFonts w:ascii="Times New Roman" w:eastAsia="Times New Roman" w:hAnsi="Times New Roman" w:cs="Times New Roman"/>
          <w:color w:val="000000"/>
        </w:rPr>
        <w:t>(</w:t>
      </w:r>
      <w:r w:rsidR="00B65EA1">
        <w:rPr>
          <w:rFonts w:ascii="Times New Roman" w:eastAsia="Times New Roman" w:hAnsi="Times New Roman" w:cs="Times New Roman"/>
          <w:color w:val="000000"/>
        </w:rPr>
        <w:t>38</w:t>
      </w:r>
      <w:r>
        <w:rPr>
          <w:rFonts w:ascii="Times New Roman" w:eastAsia="Times New Roman" w:hAnsi="Times New Roman" w:cs="Times New Roman"/>
          <w:color w:val="000000"/>
        </w:rPr>
        <w:t xml:space="preserve">)) </w:t>
      </w:r>
      <w:r w:rsidR="00E64A4D" w:rsidRPr="00E64A4D">
        <w:rPr>
          <w:noProof/>
          <w:position w:val="-16"/>
        </w:rPr>
        <w:object w:dxaOrig="680" w:dyaOrig="440">
          <v:shape id="_x0000_i1272" type="#_x0000_t75" alt="" style="width:34.6pt;height:22.45pt;mso-width-percent:0;mso-height-percent:0;mso-width-percent:0;mso-height-percent:0" o:ole="">
            <v:imagedata r:id="rId531" o:title=""/>
          </v:shape>
          <o:OLEObject Type="Embed" ProgID="Equation.DSMT4" ShapeID="_x0000_i1272" DrawAspect="Content" ObjectID="_1671719206" r:id="rId532"/>
        </w:object>
      </w:r>
      <w:r>
        <w:rPr>
          <w:rFonts w:ascii="Times New Roman" w:eastAsia="Times New Roman" w:hAnsi="Times New Roman" w:cs="Times New Roman"/>
          <w:color w:val="000000"/>
        </w:rPr>
        <w:t xml:space="preserve"> and </w:t>
      </w:r>
      <w:r w:rsidR="00E64A4D" w:rsidRPr="00E64A4D">
        <w:rPr>
          <w:noProof/>
          <w:position w:val="-12"/>
        </w:rPr>
        <w:object w:dxaOrig="620" w:dyaOrig="400">
          <v:shape id="_x0000_i1273" type="#_x0000_t75" alt="" style="width:31.8pt;height:19.65pt;mso-width-percent:0;mso-height-percent:0;mso-width-percent:0;mso-height-percent:0" o:ole="">
            <v:imagedata r:id="rId533" o:title=""/>
          </v:shape>
          <o:OLEObject Type="Embed" ProgID="Equation.DSMT4" ShapeID="_x0000_i1273" DrawAspect="Content" ObjectID="_1671719207" r:id="rId534"/>
        </w:object>
      </w:r>
      <w:r>
        <w:rPr>
          <w:rFonts w:ascii="Times New Roman" w:eastAsia="Times New Roman" w:hAnsi="Times New Roman" w:cs="Times New Roman"/>
          <w:color w:val="000000"/>
        </w:rPr>
        <w:t xml:space="preserve"> with energies given by the sum of the independent transitions:</w:t>
      </w:r>
    </w:p>
    <w:p w:rsidR="00C26977" w:rsidRPr="00D13D7B" w:rsidRDefault="00C26977" w:rsidP="00C26977">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Calibri" w:hAnsi="Times New Roman" w:cs="Times New Roman"/>
          <w:noProof/>
        </w:rPr>
        <w:tab/>
      </w:r>
      <w:r w:rsidR="00E64A4D" w:rsidRPr="00E64A4D">
        <w:rPr>
          <w:noProof/>
          <w:position w:val="-38"/>
        </w:rPr>
        <w:object w:dxaOrig="5760" w:dyaOrig="900">
          <v:shape id="_x0000_i1274" type="#_x0000_t75" alt="" style="width:4in;height:44.9pt;mso-width-percent:0;mso-height-percent:0;mso-width-percent:0;mso-height-percent:0" o:ole="">
            <v:imagedata r:id="rId535" o:title=""/>
          </v:shape>
          <o:OLEObject Type="Embed" ProgID="Equation.DSMT4" ShapeID="_x0000_i1274" DrawAspect="Content" ObjectID="_1671719208" r:id="rId536"/>
        </w:object>
      </w:r>
      <w:r w:rsidRPr="00D13D7B">
        <w:rPr>
          <w:rFonts w:ascii="Times New Roman" w:eastAsia="Calibri" w:hAnsi="Times New Roman" w:cs="Times New Roman"/>
        </w:rPr>
        <w:tab/>
        <w:t>(</w:t>
      </w:r>
      <w:r w:rsidR="00EA4720">
        <w:rPr>
          <w:rFonts w:ascii="Times New Roman" w:eastAsia="Calibri" w:hAnsi="Times New Roman" w:cs="Times New Roman"/>
        </w:rPr>
        <w:t>41</w:t>
      </w:r>
      <w:r w:rsidRPr="00D13D7B">
        <w:rPr>
          <w:rFonts w:ascii="Times New Roman" w:eastAsia="Calibri" w:hAnsi="Times New Roman" w:cs="Times New Roman"/>
        </w:rPr>
        <w:t>)</w:t>
      </w:r>
    </w:p>
    <w:p w:rsidR="004861D5" w:rsidRDefault="004861D5" w:rsidP="004861D5">
      <w:pPr>
        <w:spacing w:line="360" w:lineRule="atLeast"/>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The use of the combination of a Si CCD detector with a detection energy range of about 4000 cm</w:t>
      </w:r>
      <w:r w:rsidRPr="002F6BC3">
        <w:rPr>
          <w:rFonts w:ascii="Times New Roman" w:eastAsia="Times New Roman" w:hAnsi="Times New Roman" w:cs="Times New Roman"/>
          <w:color w:val="000000"/>
          <w:vertAlign w:val="superscript"/>
        </w:rPr>
        <w:t>-1</w:t>
      </w:r>
      <w:r>
        <w:rPr>
          <w:rFonts w:ascii="Times New Roman" w:eastAsia="Times New Roman" w:hAnsi="Times New Roman" w:cs="Times New Roman"/>
          <w:color w:val="000000"/>
        </w:rPr>
        <w:t xml:space="preserve"> with a 785 nm laser wherein the photon energy plus the laser heating energy is capable of exciting rotational emission with an upper energy limit of about 14,500 cm</w:t>
      </w:r>
      <w:r w:rsidRPr="002F6BC3">
        <w:rPr>
          <w:rFonts w:ascii="Times New Roman" w:eastAsia="Times New Roman" w:hAnsi="Times New Roman" w:cs="Times New Roman"/>
          <w:color w:val="000000"/>
          <w:vertAlign w:val="superscript"/>
        </w:rPr>
        <w:t>-1</w:t>
      </w:r>
      <w:r>
        <w:rPr>
          <w:rFonts w:ascii="Times New Roman" w:eastAsia="Times New Roman" w:hAnsi="Times New Roman" w:cs="Times New Roman"/>
          <w:color w:val="000000"/>
        </w:rPr>
        <w:t xml:space="preserve"> enables the detection of sets of multi-order emission spectral lines within spectral windows that very nearly match the ranges of separations of the 785 nm multi-order laser lines.  According to Eq. (42), the laser multi-order lines are observed in 2</w:t>
      </w:r>
      <w:r w:rsidRPr="002F6BC3">
        <w:rPr>
          <w:rFonts w:ascii="Times New Roman" w:eastAsia="Times New Roman" w:hAnsi="Times New Roman" w:cs="Times New Roman"/>
          <w:color w:val="000000"/>
          <w:vertAlign w:val="superscript"/>
        </w:rPr>
        <w:t>nd</w:t>
      </w:r>
      <w:r>
        <w:rPr>
          <w:rFonts w:ascii="Times New Roman" w:eastAsia="Times New Roman" w:hAnsi="Times New Roman" w:cs="Times New Roman"/>
          <w:color w:val="000000"/>
        </w:rPr>
        <w:t>, 3</w:t>
      </w:r>
      <w:r w:rsidRPr="002F6BC3">
        <w:rPr>
          <w:rFonts w:ascii="Times New Roman" w:eastAsia="Times New Roman" w:hAnsi="Times New Roman" w:cs="Times New Roman"/>
          <w:color w:val="000000"/>
          <w:vertAlign w:val="superscript"/>
        </w:rPr>
        <w:t>rd</w:t>
      </w:r>
      <w:r>
        <w:rPr>
          <w:rFonts w:ascii="Times New Roman" w:eastAsia="Times New Roman" w:hAnsi="Times New Roman" w:cs="Times New Roman"/>
          <w:color w:val="000000"/>
        </w:rPr>
        <w:t>, 4</w:t>
      </w:r>
      <w:r w:rsidRPr="002F6BC3">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5</w:t>
      </w:r>
      <w:r w:rsidRPr="002F6BC3">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and 6</w:t>
      </w:r>
      <w:r w:rsidRPr="002F6BC3">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order at energies </w:t>
      </w:r>
      <w:r w:rsidR="00E64A4D" w:rsidRPr="00E64A4D">
        <w:rPr>
          <w:noProof/>
          <w:position w:val="-16"/>
        </w:rPr>
        <w:object w:dxaOrig="1140" w:dyaOrig="420">
          <v:shape id="_x0000_i1275" type="#_x0000_t75" alt="" style="width:57.05pt;height:21.5pt;mso-width-percent:0;mso-height-percent:0;mso-width-percent:0;mso-height-percent:0" o:ole="">
            <v:imagedata r:id="rId537" o:title=""/>
          </v:shape>
          <o:OLEObject Type="Embed" ProgID="Equation.DSMT4" ShapeID="_x0000_i1275" DrawAspect="Content" ObjectID="_1671719209" r:id="rId538"/>
        </w:object>
      </w:r>
      <w:r>
        <w:rPr>
          <w:rFonts w:ascii="Times New Roman" w:eastAsia="Times New Roman" w:hAnsi="Times New Roman" w:cs="Times New Roman"/>
          <w:color w:val="000000"/>
        </w:rPr>
        <w:t xml:space="preserve"> of 6371, 8495, 9557, 10,193, 10,618 cm</w:t>
      </w:r>
      <w:r w:rsidRPr="002F6BC3">
        <w:rPr>
          <w:rFonts w:ascii="Times New Roman" w:eastAsia="Times New Roman" w:hAnsi="Times New Roman" w:cs="Times New Roman"/>
          <w:color w:val="000000"/>
          <w:vertAlign w:val="superscript"/>
        </w:rPr>
        <w:t>-1</w:t>
      </w:r>
      <w:r>
        <w:rPr>
          <w:rFonts w:ascii="Times New Roman" w:eastAsia="Times New Roman" w:hAnsi="Times New Roman" w:cs="Times New Roman"/>
          <w:color w:val="000000"/>
        </w:rPr>
        <w:t>, respectively (Figures 9A-C)</w:t>
      </w:r>
      <w:r w:rsidR="00EB2D10">
        <w:rPr>
          <w:rFonts w:ascii="Times New Roman" w:eastAsia="Times New Roman" w:hAnsi="Times New Roman" w:cs="Times New Roman"/>
          <w:color w:val="000000"/>
        </w:rPr>
        <w:t xml:space="preserve"> wherein all of the 785 nm laser multi-order lines have a photon energy of 12,742 cm</w:t>
      </w:r>
      <w:r w:rsidR="00EB2D10" w:rsidRPr="00EB2D10">
        <w:rPr>
          <w:rFonts w:ascii="Times New Roman" w:eastAsia="Times New Roman" w:hAnsi="Times New Roman" w:cs="Times New Roman"/>
          <w:color w:val="000000"/>
          <w:vertAlign w:val="superscript"/>
        </w:rPr>
        <w:t>-1</w:t>
      </w:r>
      <w:r w:rsidR="00EB2D10">
        <w:rPr>
          <w:rFonts w:ascii="Times New Roman" w:eastAsia="Times New Roman" w:hAnsi="Times New Roman" w:cs="Times New Roman"/>
          <w:color w:val="000000"/>
        </w:rPr>
        <w:t xml:space="preserve"> (1.58 eV)</w:t>
      </w:r>
      <w:r>
        <w:rPr>
          <w:rFonts w:ascii="Times New Roman" w:eastAsia="Times New Roman" w:hAnsi="Times New Roman" w:cs="Times New Roman"/>
          <w:color w:val="000000"/>
        </w:rPr>
        <w:t xml:space="preserve">.  </w:t>
      </w:r>
    </w:p>
    <w:p w:rsidR="004861D5" w:rsidRPr="00D13D7B" w:rsidRDefault="004861D5" w:rsidP="004861D5">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Calibri" w:hAnsi="Times New Roman" w:cs="Times New Roman"/>
          <w:noProof/>
        </w:rPr>
        <w:tab/>
      </w:r>
      <w:r w:rsidR="00E64A4D" w:rsidRPr="00E64A4D">
        <w:rPr>
          <w:noProof/>
          <w:position w:val="-30"/>
        </w:rPr>
        <w:object w:dxaOrig="5060" w:dyaOrig="740">
          <v:shape id="_x0000_i1276" type="#_x0000_t75" alt="" style="width:253.4pt;height:36.45pt;mso-width-percent:0;mso-height-percent:0;mso-width-percent:0;mso-height-percent:0" o:ole="">
            <v:imagedata r:id="rId539" o:title=""/>
          </v:shape>
          <o:OLEObject Type="Embed" ProgID="Equation.DSMT4" ShapeID="_x0000_i1276" DrawAspect="Content" ObjectID="_1671719210" r:id="rId540"/>
        </w:object>
      </w:r>
      <w:r w:rsidRPr="00D13D7B">
        <w:rPr>
          <w:rFonts w:ascii="Times New Roman" w:eastAsia="Calibri" w:hAnsi="Times New Roman" w:cs="Times New Roman"/>
        </w:rPr>
        <w:tab/>
        <w:t>(</w:t>
      </w:r>
      <w:r>
        <w:rPr>
          <w:rFonts w:ascii="Times New Roman" w:eastAsia="Calibri" w:hAnsi="Times New Roman" w:cs="Times New Roman"/>
        </w:rPr>
        <w:t>42</w:t>
      </w:r>
      <w:r w:rsidRPr="00D13D7B">
        <w:rPr>
          <w:rFonts w:ascii="Times New Roman" w:eastAsia="Calibri" w:hAnsi="Times New Roman" w:cs="Times New Roman"/>
        </w:rPr>
        <w:t>)</w:t>
      </w:r>
    </w:p>
    <w:p w:rsidR="004861D5" w:rsidRDefault="004861D5" w:rsidP="004861D5">
      <w:pPr>
        <w:spacing w:line="360" w:lineRule="atLeast"/>
        <w:jc w:val="both"/>
        <w:rPr>
          <w:rFonts w:ascii="Times New Roman" w:eastAsia="Times New Roman" w:hAnsi="Times New Roman" w:cs="Times New Roman"/>
          <w:color w:val="000000"/>
        </w:rPr>
      </w:pPr>
      <w:r>
        <w:rPr>
          <w:rFonts w:ascii="Times New Roman" w:eastAsia="Times New Roman" w:hAnsi="Times New Roman" w:cs="Times New Roman"/>
          <w:color w:val="000000"/>
        </w:rPr>
        <w:t>The assignments to sets of multi-order emission spectral lines within specific spectral ranges corresponding to the laser excitation energy range and the detector range matches the decrease in energy separation between members of one set versus the members of the next higher energy, higher order set and the decrease in line intensities between members of a given set as the wavenumber increases (Figures 9A-C).</w:t>
      </w:r>
    </w:p>
    <w:p w:rsidR="00DA40E8" w:rsidRDefault="00DA40E8" w:rsidP="00FD7ED3">
      <w:pPr>
        <w:spacing w:line="360" w:lineRule="atLeast"/>
        <w:jc w:val="both"/>
        <w:rPr>
          <w:rFonts w:ascii="Times New Roman" w:eastAsia="Times New Roman" w:hAnsi="Times New Roman" w:cs="Times New Roman"/>
          <w:color w:val="000000"/>
        </w:rPr>
      </w:pPr>
    </w:p>
    <w:p w:rsidR="00DA40E8" w:rsidRPr="00DF1876" w:rsidRDefault="00DA40E8" w:rsidP="00DF1876">
      <w:pPr>
        <w:keepNext/>
        <w:keepLines/>
        <w:spacing w:line="360" w:lineRule="atLeast"/>
        <w:jc w:val="both"/>
        <w:rPr>
          <w:rFonts w:ascii="Times New Roman" w:eastAsia="Times New Roman" w:hAnsi="Times New Roman" w:cs="Times New Roman"/>
          <w:color w:val="000000"/>
        </w:rPr>
      </w:pPr>
      <w:r w:rsidRPr="008805B1">
        <w:rPr>
          <w:rFonts w:ascii="Times New Roman" w:eastAsia="Calibri" w:hAnsi="Times New Roman" w:cs="Times New Roman"/>
          <w:spacing w:val="20"/>
        </w:rPr>
        <w:lastRenderedPageBreak/>
        <w:t xml:space="preserve">Figures </w:t>
      </w:r>
      <w:r w:rsidR="00331EE5">
        <w:rPr>
          <w:rFonts w:ascii="Times New Roman" w:eastAsia="Calibri" w:hAnsi="Times New Roman" w:cs="Times New Roman"/>
          <w:spacing w:val="20"/>
        </w:rPr>
        <w:t>9</w:t>
      </w:r>
      <w:r w:rsidRPr="008805B1">
        <w:rPr>
          <w:rFonts w:ascii="Times New Roman" w:eastAsia="Calibri" w:hAnsi="Times New Roman" w:cs="Times New Roman"/>
          <w:spacing w:val="20"/>
        </w:rPr>
        <w:t>A-</w:t>
      </w:r>
      <w:r w:rsidR="00345763">
        <w:rPr>
          <w:rFonts w:ascii="Times New Roman" w:eastAsia="Calibri" w:hAnsi="Times New Roman" w:cs="Times New Roman"/>
          <w:spacing w:val="20"/>
        </w:rPr>
        <w:t>C</w:t>
      </w:r>
      <w:r w:rsidRPr="00DF1876">
        <w:rPr>
          <w:rFonts w:ascii="Times New Roman" w:eastAsia="Calibri" w:hAnsi="Times New Roman" w:cs="Times New Roman"/>
          <w:spacing w:val="20"/>
        </w:rPr>
        <w:t>.  R</w:t>
      </w:r>
      <w:r w:rsidRPr="00DF1876">
        <w:rPr>
          <w:rFonts w:ascii="Times New Roman" w:eastAsia="Calibri" w:hAnsi="Times New Roman" w:cs="Times New Roman"/>
          <w:color w:val="000000"/>
        </w:rPr>
        <w:t>aman spectra obtained using a Horiba Jobin Yvon LabRam ARAMIS spectrometer with a 785 nm laser</w:t>
      </w:r>
      <w:r w:rsidRPr="00DF1876">
        <w:rPr>
          <w:rFonts w:ascii="Times New Roman" w:eastAsia="Calibri" w:hAnsi="Times New Roman" w:cs="Times New Roman"/>
        </w:rPr>
        <w:t xml:space="preserve"> on a Ni foil prepared by immersion in the molten gallium of a SunCell that maintained a hydrino plasma reaction for 10 minutes.  A.  </w:t>
      </w:r>
      <w:r w:rsidRPr="00DF1876">
        <w:rPr>
          <w:rFonts w:ascii="Times New Roman" w:eastAsia="Calibri" w:hAnsi="Times New Roman" w:cs="Times New Roman"/>
          <w:color w:val="000000"/>
        </w:rPr>
        <w:t>2500</w:t>
      </w:r>
      <w:r w:rsidRPr="00DF1876">
        <w:rPr>
          <w:rFonts w:ascii="Times New Roman" w:eastAsia="Calibri" w:hAnsi="Times New Roman" w:cs="Times New Roman"/>
        </w:rPr>
        <w:t xml:space="preserve"> cm</w:t>
      </w:r>
      <w:r w:rsidRPr="00DF1876">
        <w:rPr>
          <w:rFonts w:ascii="Times New Roman" w:eastAsia="Calibri" w:hAnsi="Times New Roman" w:cs="Times New Roman"/>
          <w:vertAlign w:val="superscript"/>
        </w:rPr>
        <w:t>-1</w:t>
      </w:r>
      <w:r w:rsidRPr="00DF1876">
        <w:rPr>
          <w:rFonts w:ascii="Times New Roman" w:eastAsia="Calibri" w:hAnsi="Times New Roman" w:cs="Times New Roman"/>
        </w:rPr>
        <w:t xml:space="preserve"> to 11,000 cm</w:t>
      </w:r>
      <w:r w:rsidRPr="00DF1876">
        <w:rPr>
          <w:rFonts w:ascii="Times New Roman" w:eastAsia="Calibri" w:hAnsi="Times New Roman" w:cs="Times New Roman"/>
          <w:vertAlign w:val="superscript"/>
        </w:rPr>
        <w:t>-1</w:t>
      </w:r>
      <w:r w:rsidRPr="00DF1876">
        <w:rPr>
          <w:rFonts w:ascii="Times New Roman" w:eastAsia="Calibri" w:hAnsi="Times New Roman" w:cs="Times New Roman"/>
        </w:rPr>
        <w:t xml:space="preserve"> region.  B.  </w:t>
      </w:r>
      <w:r w:rsidRPr="00DF1876">
        <w:rPr>
          <w:rFonts w:ascii="Times New Roman" w:eastAsia="Calibri" w:hAnsi="Times New Roman" w:cs="Times New Roman"/>
          <w:color w:val="000000"/>
        </w:rPr>
        <w:t>8500</w:t>
      </w:r>
      <w:r w:rsidRPr="00DF1876">
        <w:rPr>
          <w:rFonts w:ascii="Times New Roman" w:eastAsia="Calibri" w:hAnsi="Times New Roman" w:cs="Times New Roman"/>
        </w:rPr>
        <w:t xml:space="preserve"> cm</w:t>
      </w:r>
      <w:r w:rsidRPr="00DF1876">
        <w:rPr>
          <w:rFonts w:ascii="Times New Roman" w:eastAsia="Calibri" w:hAnsi="Times New Roman" w:cs="Times New Roman"/>
          <w:vertAlign w:val="superscript"/>
        </w:rPr>
        <w:t>-1</w:t>
      </w:r>
      <w:r w:rsidRPr="00DF1876">
        <w:rPr>
          <w:rFonts w:ascii="Times New Roman" w:eastAsia="Calibri" w:hAnsi="Times New Roman" w:cs="Times New Roman"/>
        </w:rPr>
        <w:t xml:space="preserve"> to 11,000 cm</w:t>
      </w:r>
      <w:r w:rsidRPr="00DF1876">
        <w:rPr>
          <w:rFonts w:ascii="Times New Roman" w:eastAsia="Calibri" w:hAnsi="Times New Roman" w:cs="Times New Roman"/>
          <w:vertAlign w:val="superscript"/>
        </w:rPr>
        <w:t>-1</w:t>
      </w:r>
      <w:r w:rsidRPr="00DF1876">
        <w:rPr>
          <w:rFonts w:ascii="Times New Roman" w:eastAsia="Calibri" w:hAnsi="Times New Roman" w:cs="Times New Roman"/>
          <w:color w:val="000000"/>
        </w:rPr>
        <w:t xml:space="preserve"> region.  </w:t>
      </w:r>
      <w:r w:rsidR="002F1EA5" w:rsidRPr="00DF1876">
        <w:rPr>
          <w:rFonts w:ascii="Times New Roman" w:eastAsia="Calibri" w:hAnsi="Times New Roman" w:cs="Times New Roman"/>
          <w:color w:val="000000"/>
        </w:rPr>
        <w:t>C</w:t>
      </w:r>
      <w:r w:rsidR="002F1EA5" w:rsidRPr="00DF1876">
        <w:rPr>
          <w:rFonts w:ascii="Times New Roman" w:eastAsia="Calibri" w:hAnsi="Times New Roman" w:cs="Times New Roman"/>
        </w:rPr>
        <w:t xml:space="preserve">.  </w:t>
      </w:r>
      <w:r w:rsidR="002F1EA5" w:rsidRPr="00DF1876">
        <w:rPr>
          <w:rFonts w:ascii="Times New Roman" w:eastAsia="Calibri" w:hAnsi="Times New Roman" w:cs="Times New Roman"/>
          <w:color w:val="000000"/>
        </w:rPr>
        <w:t>6000</w:t>
      </w:r>
      <w:r w:rsidR="002F1EA5" w:rsidRPr="00DF1876">
        <w:rPr>
          <w:rFonts w:ascii="Times New Roman" w:eastAsia="Calibri" w:hAnsi="Times New Roman" w:cs="Times New Roman"/>
        </w:rPr>
        <w:t xml:space="preserve"> cm</w:t>
      </w:r>
      <w:r w:rsidR="002F1EA5" w:rsidRPr="00DF1876">
        <w:rPr>
          <w:rFonts w:ascii="Times New Roman" w:eastAsia="Calibri" w:hAnsi="Times New Roman" w:cs="Times New Roman"/>
          <w:vertAlign w:val="superscript"/>
        </w:rPr>
        <w:t>-1</w:t>
      </w:r>
      <w:r w:rsidR="002F1EA5" w:rsidRPr="00DF1876">
        <w:rPr>
          <w:rFonts w:ascii="Times New Roman" w:eastAsia="Calibri" w:hAnsi="Times New Roman" w:cs="Times New Roman"/>
        </w:rPr>
        <w:t xml:space="preserve"> to 11,000 cm</w:t>
      </w:r>
      <w:r w:rsidR="002F1EA5" w:rsidRPr="00DF1876">
        <w:rPr>
          <w:rFonts w:ascii="Times New Roman" w:eastAsia="Calibri" w:hAnsi="Times New Roman" w:cs="Times New Roman"/>
          <w:vertAlign w:val="superscript"/>
        </w:rPr>
        <w:t>-1</w:t>
      </w:r>
      <w:r w:rsidR="002F1EA5" w:rsidRPr="00DF1876">
        <w:rPr>
          <w:rFonts w:ascii="Times New Roman" w:eastAsia="Calibri" w:hAnsi="Times New Roman" w:cs="Times New Roman"/>
        </w:rPr>
        <w:t xml:space="preserve"> region.  </w:t>
      </w:r>
      <w:r w:rsidRPr="00DF1876">
        <w:rPr>
          <w:rFonts w:ascii="Times New Roman" w:eastAsia="Calibri" w:hAnsi="Times New Roman" w:cs="Times New Roman"/>
          <w:color w:val="000000"/>
        </w:rPr>
        <w:t xml:space="preserve">All of the novel lines matched those of </w:t>
      </w:r>
      <w:r w:rsidR="009E7351" w:rsidRPr="00DF1876">
        <w:rPr>
          <w:rFonts w:ascii="Times New Roman" w:eastAsia="Calibri" w:hAnsi="Times New Roman" w:cs="Times New Roman"/>
          <w:color w:val="000000"/>
        </w:rPr>
        <w:t xml:space="preserve">either </w:t>
      </w:r>
      <w:r w:rsidR="008C069B" w:rsidRPr="00DF1876">
        <w:rPr>
          <w:rFonts w:ascii="Times New Roman" w:eastAsia="Calibri" w:hAnsi="Times New Roman" w:cs="Times New Roman"/>
          <w:color w:val="000000"/>
        </w:rPr>
        <w:t>(i)</w:t>
      </w:r>
      <w:r w:rsidRPr="00DF1876">
        <w:rPr>
          <w:rFonts w:ascii="Times New Roman" w:eastAsia="Calibri" w:hAnsi="Times New Roman" w:cs="Times New Roman"/>
          <w:color w:val="000000"/>
        </w:rPr>
        <w:t xml:space="preserve"> </w:t>
      </w:r>
      <w:r w:rsidRPr="00DF1876">
        <w:rPr>
          <w:rFonts w:ascii="Times New Roman" w:eastAsia="Calibri" w:hAnsi="Times New Roman" w:cs="Times New Roman"/>
        </w:rPr>
        <w:t xml:space="preserve">the pure </w:t>
      </w:r>
      <w:r w:rsidR="00E64A4D" w:rsidRPr="00E64A4D">
        <w:rPr>
          <w:noProof/>
          <w:position w:val="-14"/>
        </w:rPr>
        <w:object w:dxaOrig="920" w:dyaOrig="420">
          <v:shape id="_x0000_i1277" type="#_x0000_t75" alt="" style="width:45.8pt;height:21.5pt;mso-width-percent:0;mso-height-percent:0;mso-width-percent:0;mso-height-percent:0" o:ole="">
            <v:imagedata r:id="rId541" o:title=""/>
          </v:shape>
          <o:OLEObject Type="Embed" ProgID="Equation.DSMT4" ShapeID="_x0000_i1277" DrawAspect="Content" ObjectID="_1671719211" r:id="rId542"/>
        </w:object>
      </w:r>
      <w:r w:rsidRPr="00DF1876">
        <w:rPr>
          <w:rFonts w:ascii="Times New Roman" w:eastAsia="Calibri" w:hAnsi="Times New Roman" w:cs="Times New Roman"/>
        </w:rPr>
        <w:t xml:space="preserve"> </w:t>
      </w:r>
      <w:r w:rsidR="00E64A4D" w:rsidRPr="00025957">
        <w:rPr>
          <w:noProof/>
          <w:position w:val="-4"/>
        </w:rPr>
        <w:object w:dxaOrig="580" w:dyaOrig="240">
          <v:shape id="_x0000_i1278" type="#_x0000_t75" alt="" style="width:29pt;height:12.15pt;mso-width-percent:0;mso-height-percent:0;mso-width-percent:0;mso-height-percent:0" o:ole="">
            <v:imagedata r:id="rId543" o:title=""/>
          </v:shape>
          <o:OLEObject Type="Embed" ProgID="Equation.DSMT4" ShapeID="_x0000_i1278" DrawAspect="Content" ObjectID="_1671719212" r:id="rId544"/>
        </w:object>
      </w:r>
      <w:r w:rsidRPr="00DF1876">
        <w:rPr>
          <w:rFonts w:ascii="Times New Roman" w:eastAsia="Calibri" w:hAnsi="Times New Roman" w:cs="Times New Roman"/>
          <w:noProof/>
        </w:rPr>
        <w:t xml:space="preserve"> to </w:t>
      </w:r>
      <w:r w:rsidR="00E64A4D" w:rsidRPr="00E64A4D">
        <w:rPr>
          <w:noProof/>
          <w:position w:val="-8"/>
        </w:rPr>
        <w:object w:dxaOrig="820" w:dyaOrig="300">
          <v:shape id="_x0000_i1279" type="#_x0000_t75" alt="" style="width:40.2pt;height:14.95pt;mso-width-percent:0;mso-height-percent:0;mso-width-percent:0;mso-height-percent:0" o:ole="">
            <v:imagedata r:id="rId545" o:title=""/>
          </v:shape>
          <o:OLEObject Type="Embed" ProgID="Equation.DSMT4" ShapeID="_x0000_i1279" DrawAspect="Content" ObjectID="_1671719213" r:id="rId546"/>
        </w:object>
      </w:r>
      <w:r w:rsidRPr="00DF1876">
        <w:rPr>
          <w:rFonts w:ascii="Times New Roman" w:eastAsia="Calibri" w:hAnsi="Times New Roman" w:cs="Times New Roman"/>
          <w:noProof/>
        </w:rPr>
        <w:t xml:space="preserve"> </w:t>
      </w:r>
      <w:r w:rsidRPr="00DF1876">
        <w:rPr>
          <w:rFonts w:ascii="Times New Roman" w:eastAsia="Calibri" w:hAnsi="Times New Roman" w:cs="Times New Roman"/>
        </w:rPr>
        <w:t xml:space="preserve"> rotational transition</w:t>
      </w:r>
      <w:r w:rsidR="008C069B" w:rsidRPr="00DF1876">
        <w:rPr>
          <w:rFonts w:ascii="Times New Roman" w:eastAsia="Calibri" w:hAnsi="Times New Roman" w:cs="Times New Roman"/>
        </w:rPr>
        <w:t xml:space="preserve">, (ii) </w:t>
      </w:r>
      <w:r w:rsidRPr="00DF1876">
        <w:rPr>
          <w:rFonts w:ascii="Times New Roman" w:eastAsia="Calibri" w:hAnsi="Times New Roman" w:cs="Times New Roman"/>
        </w:rPr>
        <w:t xml:space="preserve">the concerted transitions comprising the </w:t>
      </w:r>
      <w:r w:rsidR="00E64A4D" w:rsidRPr="00025957">
        <w:rPr>
          <w:noProof/>
          <w:position w:val="-4"/>
        </w:rPr>
        <w:object w:dxaOrig="580" w:dyaOrig="240">
          <v:shape id="_x0000_i1280" type="#_x0000_t75" alt="" style="width:29pt;height:12.15pt;mso-width-percent:0;mso-height-percent:0;mso-width-percent:0;mso-height-percent:0" o:ole="">
            <v:imagedata r:id="rId547" o:title=""/>
          </v:shape>
          <o:OLEObject Type="Embed" ProgID="Equation.DSMT4" ShapeID="_x0000_i1280" DrawAspect="Content" ObjectID="_1671719214" r:id="rId548"/>
        </w:object>
      </w:r>
      <w:r w:rsidRPr="00DF1876">
        <w:rPr>
          <w:rFonts w:ascii="Times New Roman" w:eastAsia="Calibri" w:hAnsi="Times New Roman" w:cs="Times New Roman"/>
          <w:noProof/>
        </w:rPr>
        <w:t xml:space="preserve"> to </w:t>
      </w:r>
      <w:r w:rsidR="00E64A4D" w:rsidRPr="00E64A4D">
        <w:rPr>
          <w:noProof/>
          <w:position w:val="-8"/>
        </w:rPr>
        <w:object w:dxaOrig="800" w:dyaOrig="300">
          <v:shape id="_x0000_i1281" type="#_x0000_t75" alt="" style="width:40.2pt;height:14.95pt;mso-width-percent:0;mso-height-percent:0;mso-width-percent:0;mso-height-percent:0" o:ole="">
            <v:imagedata r:id="rId549" o:title=""/>
          </v:shape>
          <o:OLEObject Type="Embed" ProgID="Equation.DSMT4" ShapeID="_x0000_i1281" DrawAspect="Content" ObjectID="_1671719215" r:id="rId550"/>
        </w:object>
      </w:r>
      <w:r w:rsidRPr="00DF1876">
        <w:rPr>
          <w:rFonts w:ascii="Times New Roman" w:eastAsia="Calibri" w:hAnsi="Times New Roman" w:cs="Times New Roman"/>
          <w:noProof/>
        </w:rPr>
        <w:t xml:space="preserve"> </w:t>
      </w:r>
      <w:r w:rsidRPr="00DF1876">
        <w:rPr>
          <w:rFonts w:ascii="Times New Roman" w:eastAsia="Calibri" w:hAnsi="Times New Roman" w:cs="Times New Roman"/>
        </w:rPr>
        <w:t xml:space="preserve">rotational transitions with the </w:t>
      </w:r>
      <w:r w:rsidR="00E64A4D" w:rsidRPr="00025957">
        <w:rPr>
          <w:noProof/>
          <w:position w:val="-4"/>
        </w:rPr>
        <w:object w:dxaOrig="580" w:dyaOrig="240">
          <v:shape id="_x0000_i1282" type="#_x0000_t75" alt="" style="width:29pt;height:12.15pt;mso-width-percent:0;mso-height-percent:0;mso-width-percent:0;mso-height-percent:0" o:ole="">
            <v:imagedata r:id="rId551" o:title=""/>
          </v:shape>
          <o:OLEObject Type="Embed" ProgID="Equation.DSMT4" ShapeID="_x0000_i1282" DrawAspect="Content" ObjectID="_1671719216" r:id="rId552"/>
        </w:object>
      </w:r>
      <w:r w:rsidRPr="00DF1876">
        <w:rPr>
          <w:rFonts w:ascii="Times New Roman" w:eastAsia="Calibri" w:hAnsi="Times New Roman" w:cs="Times New Roman"/>
        </w:rPr>
        <w:t xml:space="preserve"> to </w:t>
      </w:r>
      <w:r w:rsidR="00E64A4D" w:rsidRPr="00025957">
        <w:rPr>
          <w:noProof/>
          <w:position w:val="-4"/>
        </w:rPr>
        <w:object w:dxaOrig="540" w:dyaOrig="240">
          <v:shape id="_x0000_i1283" type="#_x0000_t75" alt="" style="width:27.1pt;height:12.15pt;mso-width-percent:0;mso-height-percent:0;mso-width-percent:0;mso-height-percent:0" o:ole="">
            <v:imagedata r:id="rId553" o:title=""/>
          </v:shape>
          <o:OLEObject Type="Embed" ProgID="Equation.DSMT4" ShapeID="_x0000_i1283" DrawAspect="Content" ObjectID="_1671719217" r:id="rId554"/>
        </w:object>
      </w:r>
      <w:r w:rsidRPr="00DF1876">
        <w:rPr>
          <w:rFonts w:ascii="Times New Roman" w:eastAsia="Calibri" w:hAnsi="Times New Roman" w:cs="Times New Roman"/>
        </w:rPr>
        <w:t xml:space="preserve"> spin rotational transition</w:t>
      </w:r>
      <w:r w:rsidR="008C069B" w:rsidRPr="00DF1876">
        <w:rPr>
          <w:rFonts w:ascii="Times New Roman" w:eastAsia="Calibri" w:hAnsi="Times New Roman" w:cs="Times New Roman"/>
        </w:rPr>
        <w:t xml:space="preserve">, or (iii) </w:t>
      </w:r>
      <w:r w:rsidR="008C069B" w:rsidRPr="00DF1876">
        <w:rPr>
          <w:rFonts w:ascii="Times New Roman" w:eastAsia="Times New Roman" w:hAnsi="Times New Roman" w:cs="Times New Roman"/>
          <w:color w:val="000000"/>
        </w:rPr>
        <w:t xml:space="preserve">the double transition for final rotational quantum numbers </w:t>
      </w:r>
      <w:r w:rsidR="00E64A4D" w:rsidRPr="00E64A4D">
        <w:rPr>
          <w:noProof/>
          <w:position w:val="-16"/>
        </w:rPr>
        <w:object w:dxaOrig="680" w:dyaOrig="440">
          <v:shape id="_x0000_i1284" type="#_x0000_t75" alt="" style="width:34.6pt;height:22.45pt;mso-width-percent:0;mso-height-percent:0;mso-width-percent:0;mso-height-percent:0" o:ole="">
            <v:imagedata r:id="rId555" o:title=""/>
          </v:shape>
          <o:OLEObject Type="Embed" ProgID="Equation.DSMT4" ShapeID="_x0000_i1284" DrawAspect="Content" ObjectID="_1671719218" r:id="rId556"/>
        </w:object>
      </w:r>
      <w:r w:rsidR="008C069B" w:rsidRPr="00DF1876">
        <w:rPr>
          <w:rFonts w:ascii="Times New Roman" w:eastAsia="Times New Roman" w:hAnsi="Times New Roman" w:cs="Times New Roman"/>
          <w:color w:val="000000"/>
        </w:rPr>
        <w:t xml:space="preserve"> and </w:t>
      </w:r>
      <w:r w:rsidR="00E64A4D" w:rsidRPr="00E64A4D">
        <w:rPr>
          <w:noProof/>
          <w:position w:val="-12"/>
        </w:rPr>
        <w:object w:dxaOrig="620" w:dyaOrig="400">
          <v:shape id="_x0000_i1285" type="#_x0000_t75" alt="" style="width:31.8pt;height:19.65pt;mso-width-percent:0;mso-height-percent:0;mso-width-percent:0;mso-height-percent:0" o:ole="">
            <v:imagedata r:id="rId557" o:title=""/>
          </v:shape>
          <o:OLEObject Type="Embed" ProgID="Equation.DSMT4" ShapeID="_x0000_i1285" DrawAspect="Content" ObjectID="_1671719219" r:id="rId558"/>
        </w:object>
      </w:r>
      <w:r w:rsidRPr="00DF1876">
        <w:rPr>
          <w:rFonts w:ascii="Times New Roman" w:eastAsia="Calibri" w:hAnsi="Times New Roman" w:cs="Times New Roman"/>
        </w:rPr>
        <w:t>.  Corresponding spin-orbital coupling and fluxon coupling were also observed with the pure</w:t>
      </w:r>
      <w:r w:rsidR="008C069B" w:rsidRPr="00DF1876">
        <w:rPr>
          <w:rFonts w:ascii="Times New Roman" w:eastAsia="Calibri" w:hAnsi="Times New Roman" w:cs="Times New Roman"/>
        </w:rPr>
        <w:t>,</w:t>
      </w:r>
      <w:r w:rsidRPr="00DF1876">
        <w:rPr>
          <w:rFonts w:ascii="Times New Roman" w:eastAsia="Calibri" w:hAnsi="Times New Roman" w:cs="Times New Roman"/>
        </w:rPr>
        <w:t xml:space="preserve"> concerted</w:t>
      </w:r>
      <w:r w:rsidR="008C069B" w:rsidRPr="00DF1876">
        <w:rPr>
          <w:rFonts w:ascii="Times New Roman" w:eastAsia="Calibri" w:hAnsi="Times New Roman" w:cs="Times New Roman"/>
        </w:rPr>
        <w:t>, and double</w:t>
      </w:r>
      <w:r w:rsidRPr="00DF1876">
        <w:rPr>
          <w:rFonts w:ascii="Times New Roman" w:eastAsia="Calibri" w:hAnsi="Times New Roman" w:cs="Times New Roman"/>
        </w:rPr>
        <w:t xml:space="preserve"> transition</w:t>
      </w:r>
      <w:r w:rsidR="008C069B" w:rsidRPr="00DF1876">
        <w:rPr>
          <w:rFonts w:ascii="Times New Roman" w:eastAsia="Calibri" w:hAnsi="Times New Roman" w:cs="Times New Roman"/>
        </w:rPr>
        <w:t>s</w:t>
      </w:r>
      <w:r w:rsidRPr="00DF1876">
        <w:rPr>
          <w:rFonts w:ascii="Times New Roman" w:eastAsia="Calibri" w:hAnsi="Times New Roman" w:cs="Times New Roman"/>
        </w:rPr>
        <w:t>.</w:t>
      </w:r>
    </w:p>
    <w:p w:rsidR="00FD7ED3" w:rsidRDefault="00345763" w:rsidP="00DF1876">
      <w:pPr>
        <w:keepNext/>
        <w:keepLines/>
        <w:spacing w:line="360" w:lineRule="atLeast"/>
        <w:jc w:val="center"/>
        <w:rPr>
          <w:rFonts w:ascii="Times New Roman" w:eastAsia="Times New Roman" w:hAnsi="Times New Roman" w:cs="Times New Roman"/>
          <w:color w:val="000000"/>
        </w:rPr>
      </w:pPr>
      <w:r>
        <w:rPr>
          <w:noProof/>
          <w:lang w:val="en-GB" w:eastAsia="en-GB"/>
        </w:rPr>
        <w:drawing>
          <wp:inline distT="0" distB="0" distL="0" distR="0" wp14:anchorId="19330EC9" wp14:editId="449BDB66">
            <wp:extent cx="4616823" cy="2626659"/>
            <wp:effectExtent l="0" t="0" r="0" b="2540"/>
            <wp:docPr id="550" name="Picture 3" descr="Chart, histogram&#10;&#10;Description automatically generated">
              <a:extLst xmlns:a="http://schemas.openxmlformats.org/drawingml/2006/main">
                <a:ext uri="{FF2B5EF4-FFF2-40B4-BE49-F238E27FC236}">
                  <a16:creationId xmlns:a16="http://schemas.microsoft.com/office/drawing/2014/main" id="{E2940D41-3462-1149-80C7-625ACB88642E}"/>
                </a:ext>
              </a:extLst>
            </wp:docPr>
            <wp:cNvGraphicFramePr/>
            <a:graphic xmlns:a="http://schemas.openxmlformats.org/drawingml/2006/main">
              <a:graphicData uri="http://schemas.openxmlformats.org/drawingml/2006/picture">
                <pic:pic xmlns:pic="http://schemas.openxmlformats.org/drawingml/2006/picture">
                  <pic:nvPicPr>
                    <pic:cNvPr id="4" name="Picture 3" descr="Chart, histogram&#10;&#10;Description automatically generated">
                      <a:extLst>
                        <a:ext uri="{FF2B5EF4-FFF2-40B4-BE49-F238E27FC236}">
                          <a16:creationId xmlns:a16="http://schemas.microsoft.com/office/drawing/2014/main" id="{E2940D41-3462-1149-80C7-625ACB88642E}"/>
                        </a:ext>
                      </a:extLst>
                    </pic:cNvPr>
                    <pic:cNvPicPr/>
                  </pic:nvPicPr>
                  <pic:blipFill>
                    <a:blip r:embed="rId559"/>
                    <a:stretch>
                      <a:fillRect/>
                    </a:stretch>
                  </pic:blipFill>
                  <pic:spPr>
                    <a:xfrm>
                      <a:off x="0" y="0"/>
                      <a:ext cx="4628260" cy="2633166"/>
                    </a:xfrm>
                    <a:prstGeom prst="rect">
                      <a:avLst/>
                    </a:prstGeom>
                  </pic:spPr>
                </pic:pic>
              </a:graphicData>
            </a:graphic>
          </wp:inline>
        </w:drawing>
      </w:r>
    </w:p>
    <w:p w:rsidR="00345763" w:rsidRDefault="00345763" w:rsidP="00DF1876">
      <w:pPr>
        <w:keepNext/>
        <w:keepLines/>
        <w:spacing w:line="360" w:lineRule="atLeast"/>
        <w:jc w:val="center"/>
        <w:rPr>
          <w:rFonts w:ascii="Times New Roman" w:eastAsia="Times New Roman" w:hAnsi="Times New Roman" w:cs="Times New Roman"/>
          <w:color w:val="000000"/>
        </w:rPr>
      </w:pPr>
      <w:r w:rsidRPr="00395734">
        <w:rPr>
          <w:rFonts w:ascii="Times New Roman" w:eastAsia="Times New Roman" w:hAnsi="Times New Roman" w:cs="Times New Roman"/>
          <w:color w:val="000000"/>
        </w:rPr>
        <w:t>(A)</w:t>
      </w:r>
    </w:p>
    <w:p w:rsidR="00DF1876" w:rsidRDefault="00DF1876" w:rsidP="00DF1876">
      <w:pPr>
        <w:spacing w:line="360" w:lineRule="atLeast"/>
        <w:jc w:val="center"/>
        <w:rPr>
          <w:rFonts w:ascii="Times New Roman" w:eastAsia="Times New Roman" w:hAnsi="Times New Roman" w:cs="Times New Roman"/>
          <w:color w:val="000000"/>
        </w:rPr>
      </w:pPr>
    </w:p>
    <w:p w:rsidR="00345763" w:rsidRDefault="00345763" w:rsidP="00DF1876">
      <w:pPr>
        <w:keepNext/>
        <w:keepLines/>
        <w:spacing w:line="360" w:lineRule="atLeast"/>
        <w:jc w:val="center"/>
        <w:rPr>
          <w:rFonts w:ascii="Times New Roman" w:eastAsia="Times New Roman" w:hAnsi="Times New Roman" w:cs="Times New Roman"/>
          <w:color w:val="000000"/>
        </w:rPr>
      </w:pPr>
      <w:r>
        <w:rPr>
          <w:noProof/>
          <w:lang w:val="en-GB" w:eastAsia="en-GB"/>
        </w:rPr>
        <w:lastRenderedPageBreak/>
        <w:drawing>
          <wp:inline distT="0" distB="0" distL="0" distR="0" wp14:anchorId="4B4F7FBA" wp14:editId="46E86AC2">
            <wp:extent cx="4661377" cy="2846328"/>
            <wp:effectExtent l="0" t="0" r="0" b="0"/>
            <wp:docPr id="552" name="Picture 4" descr="Chart, bar chart, histogram&#10;&#10;Description automatically generated">
              <a:extLst xmlns:a="http://schemas.openxmlformats.org/drawingml/2006/main">
                <a:ext uri="{FF2B5EF4-FFF2-40B4-BE49-F238E27FC236}">
                  <a16:creationId xmlns:a16="http://schemas.microsoft.com/office/drawing/2014/main" id="{3ACA8449-77C3-B843-9EED-DCA6ED68767F}"/>
                </a:ext>
              </a:extLst>
            </wp:docPr>
            <wp:cNvGraphicFramePr/>
            <a:graphic xmlns:a="http://schemas.openxmlformats.org/drawingml/2006/main">
              <a:graphicData uri="http://schemas.openxmlformats.org/drawingml/2006/picture">
                <pic:pic xmlns:pic="http://schemas.openxmlformats.org/drawingml/2006/picture">
                  <pic:nvPicPr>
                    <pic:cNvPr id="5" name="Picture 4" descr="Chart, bar chart, histogram&#10;&#10;Description automatically generated">
                      <a:extLst>
                        <a:ext uri="{FF2B5EF4-FFF2-40B4-BE49-F238E27FC236}">
                          <a16:creationId xmlns:a16="http://schemas.microsoft.com/office/drawing/2014/main" id="{3ACA8449-77C3-B843-9EED-DCA6ED68767F}"/>
                        </a:ext>
                      </a:extLst>
                    </pic:cNvPr>
                    <pic:cNvPicPr/>
                  </pic:nvPicPr>
                  <pic:blipFill>
                    <a:blip r:embed="rId560"/>
                    <a:stretch>
                      <a:fillRect/>
                    </a:stretch>
                  </pic:blipFill>
                  <pic:spPr>
                    <a:xfrm>
                      <a:off x="0" y="0"/>
                      <a:ext cx="4661766" cy="2846565"/>
                    </a:xfrm>
                    <a:prstGeom prst="rect">
                      <a:avLst/>
                    </a:prstGeom>
                  </pic:spPr>
                </pic:pic>
              </a:graphicData>
            </a:graphic>
          </wp:inline>
        </w:drawing>
      </w:r>
    </w:p>
    <w:p w:rsidR="00345763" w:rsidRPr="00395734" w:rsidRDefault="00345763" w:rsidP="00DF1876">
      <w:pPr>
        <w:keepNext/>
        <w:keepLines/>
        <w:spacing w:line="360" w:lineRule="atLeast"/>
        <w:jc w:val="center"/>
        <w:rPr>
          <w:rFonts w:ascii="Times New Roman" w:eastAsia="Times New Roman" w:hAnsi="Times New Roman" w:cs="Times New Roman"/>
          <w:color w:val="000000"/>
        </w:rPr>
      </w:pPr>
      <w:r w:rsidRPr="00395734">
        <w:rPr>
          <w:rFonts w:ascii="Times New Roman" w:eastAsia="Times New Roman" w:hAnsi="Times New Roman" w:cs="Times New Roman"/>
          <w:color w:val="000000"/>
        </w:rPr>
        <w:t>(B)</w:t>
      </w:r>
    </w:p>
    <w:p w:rsidR="00345763" w:rsidRDefault="00345763" w:rsidP="00345763">
      <w:pPr>
        <w:spacing w:line="360" w:lineRule="atLeast"/>
        <w:jc w:val="center"/>
        <w:rPr>
          <w:rFonts w:ascii="Times New Roman" w:eastAsia="Times New Roman" w:hAnsi="Times New Roman" w:cs="Times New Roman"/>
          <w:color w:val="000000"/>
        </w:rPr>
      </w:pPr>
    </w:p>
    <w:p w:rsidR="00345763" w:rsidRDefault="00345763" w:rsidP="00345763">
      <w:pPr>
        <w:spacing w:line="360" w:lineRule="atLeast"/>
        <w:jc w:val="center"/>
        <w:rPr>
          <w:rFonts w:ascii="Times New Roman" w:eastAsia="Times New Roman" w:hAnsi="Times New Roman" w:cs="Times New Roman"/>
          <w:color w:val="000000"/>
        </w:rPr>
      </w:pPr>
      <w:r>
        <w:rPr>
          <w:rFonts w:ascii="Times New Roman" w:eastAsia="Times New Roman" w:hAnsi="Times New Roman" w:cs="Times New Roman"/>
          <w:noProof/>
          <w:color w:val="000000"/>
          <w:lang w:val="en-GB" w:eastAsia="en-GB"/>
        </w:rPr>
        <w:drawing>
          <wp:inline distT="0" distB="0" distL="0" distR="0">
            <wp:extent cx="4248866" cy="2828946"/>
            <wp:effectExtent l="0" t="0" r="5715" b="3175"/>
            <wp:docPr id="553" name="Picture 5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descr="Chart&#10;&#10;Description automatically generated"/>
                    <pic:cNvPicPr/>
                  </pic:nvPicPr>
                  <pic:blipFill>
                    <a:blip r:embed="rId561"/>
                    <a:stretch>
                      <a:fillRect/>
                    </a:stretch>
                  </pic:blipFill>
                  <pic:spPr>
                    <a:xfrm>
                      <a:off x="0" y="0"/>
                      <a:ext cx="4249771" cy="2829548"/>
                    </a:xfrm>
                    <a:prstGeom prst="rect">
                      <a:avLst/>
                    </a:prstGeom>
                  </pic:spPr>
                </pic:pic>
              </a:graphicData>
            </a:graphic>
          </wp:inline>
        </w:drawing>
      </w:r>
    </w:p>
    <w:p w:rsidR="00345763" w:rsidRPr="00345763" w:rsidRDefault="00345763" w:rsidP="00345763">
      <w:pPr>
        <w:spacing w:line="360" w:lineRule="atLeast"/>
        <w:jc w:val="center"/>
        <w:rPr>
          <w:rFonts w:ascii="Times New Roman" w:eastAsia="Times New Roman" w:hAnsi="Times New Roman" w:cs="Times New Roman"/>
          <w:b/>
          <w:bCs/>
          <w:color w:val="000000"/>
        </w:rPr>
      </w:pPr>
      <w:r w:rsidRPr="00345763">
        <w:rPr>
          <w:rFonts w:ascii="Times New Roman" w:eastAsia="Times New Roman" w:hAnsi="Times New Roman" w:cs="Times New Roman"/>
          <w:b/>
          <w:bCs/>
          <w:color w:val="000000"/>
        </w:rPr>
        <w:t>(</w:t>
      </w:r>
      <w:r>
        <w:rPr>
          <w:rFonts w:ascii="Times New Roman" w:eastAsia="Times New Roman" w:hAnsi="Times New Roman" w:cs="Times New Roman"/>
          <w:b/>
          <w:bCs/>
          <w:color w:val="000000"/>
        </w:rPr>
        <w:t>C</w:t>
      </w:r>
      <w:r w:rsidRPr="00345763">
        <w:rPr>
          <w:rFonts w:ascii="Times New Roman" w:eastAsia="Times New Roman" w:hAnsi="Times New Roman" w:cs="Times New Roman"/>
          <w:b/>
          <w:bCs/>
          <w:color w:val="000000"/>
        </w:rPr>
        <w:t>)</w:t>
      </w:r>
    </w:p>
    <w:p w:rsidR="006D02B5" w:rsidRDefault="006D02B5" w:rsidP="006D02B5"/>
    <w:p w:rsidR="006D02B5" w:rsidRPr="00DF1876" w:rsidRDefault="006D02B5" w:rsidP="004861D5">
      <w:pPr>
        <w:keepNext/>
        <w:keepLines/>
        <w:spacing w:after="120" w:line="360" w:lineRule="atLeast"/>
        <w:jc w:val="both"/>
        <w:rPr>
          <w:rFonts w:ascii="Times New Roman" w:eastAsia="Times" w:hAnsi="Times New Roman" w:cs="Times New Roman"/>
        </w:rPr>
      </w:pPr>
      <w:r w:rsidRPr="00DF1876">
        <w:rPr>
          <w:rFonts w:ascii="Times New Roman" w:eastAsia="Calibri" w:hAnsi="Times New Roman" w:cs="Times New Roman"/>
          <w:spacing w:val="20"/>
        </w:rPr>
        <w:lastRenderedPageBreak/>
        <w:t>Table 7</w:t>
      </w:r>
      <w:r>
        <w:rPr>
          <w:rFonts w:ascii="Times New Roman" w:eastAsia="Calibri" w:hAnsi="Times New Roman" w:cs="Times New Roman"/>
          <w:spacing w:val="20"/>
        </w:rPr>
        <w:t>A</w:t>
      </w:r>
      <w:r w:rsidRPr="00DF1876">
        <w:rPr>
          <w:rFonts w:ascii="Times New Roman" w:eastAsia="Calibri" w:hAnsi="Times New Roman" w:cs="Times New Roman"/>
          <w:spacing w:val="20"/>
        </w:rPr>
        <w:t>.</w:t>
      </w:r>
      <w:r w:rsidRPr="00DF1876">
        <w:rPr>
          <w:rFonts w:ascii="Times New Roman" w:eastAsia="Calibri" w:hAnsi="Times New Roman" w:cs="Times New Roman"/>
        </w:rPr>
        <w:t xml:space="preserve">  H</w:t>
      </w:r>
      <w:r w:rsidRPr="00DF1876">
        <w:rPr>
          <w:rFonts w:ascii="Times New Roman" w:eastAsia="Calibri" w:hAnsi="Times New Roman" w:cs="Times New Roman"/>
          <w:vertAlign w:val="subscript"/>
        </w:rPr>
        <w:t>2</w:t>
      </w:r>
      <w:r w:rsidRPr="00DF1876">
        <w:rPr>
          <w:rFonts w:ascii="Times New Roman" w:eastAsia="Calibri" w:hAnsi="Times New Roman" w:cs="Times New Roman"/>
        </w:rPr>
        <w:t xml:space="preserve">(1/4) Raman lines and </w:t>
      </w:r>
      <w:r>
        <w:rPr>
          <w:rFonts w:ascii="Times New Roman" w:eastAsia="Calibri" w:hAnsi="Times New Roman" w:cs="Times New Roman"/>
        </w:rPr>
        <w:t xml:space="preserve">the </w:t>
      </w:r>
      <w:r w:rsidRPr="00DF1876">
        <w:rPr>
          <w:rFonts w:ascii="Times New Roman" w:eastAsia="Calibri" w:hAnsi="Times New Roman" w:cs="Times New Roman"/>
        </w:rPr>
        <w:t xml:space="preserve">corresponding </w:t>
      </w:r>
      <w:r>
        <w:rPr>
          <w:rFonts w:ascii="Times New Roman" w:eastAsia="Calibri" w:hAnsi="Times New Roman" w:cs="Times New Roman"/>
        </w:rPr>
        <w:t>multi-order emission lines</w:t>
      </w:r>
      <w:r w:rsidRPr="00DF1876">
        <w:rPr>
          <w:rFonts w:ascii="Times New Roman" w:eastAsia="Calibri" w:hAnsi="Times New Roman" w:cs="Times New Roman"/>
        </w:rPr>
        <w:t xml:space="preserve"> for the </w:t>
      </w:r>
      <w:r w:rsidRPr="00DF1876">
        <w:rPr>
          <w:rFonts w:ascii="Times New Roman" w:eastAsia="Times New Roman" w:hAnsi="Times New Roman" w:cs="Times New Roman"/>
          <w:color w:val="000000"/>
        </w:rPr>
        <w:t>785 nm Raman spectrum (2500-11,000 cm</w:t>
      </w:r>
      <w:r w:rsidRPr="00DF1876">
        <w:rPr>
          <w:rFonts w:ascii="Times New Roman" w:eastAsia="Times New Roman" w:hAnsi="Times New Roman" w:cs="Times New Roman"/>
          <w:color w:val="000000"/>
          <w:vertAlign w:val="superscript"/>
        </w:rPr>
        <w:t>-1</w:t>
      </w:r>
      <w:r w:rsidRPr="00DF1876">
        <w:rPr>
          <w:rFonts w:ascii="Times New Roman" w:eastAsia="Times New Roman" w:hAnsi="Times New Roman" w:cs="Times New Roman"/>
          <w:color w:val="000000"/>
        </w:rPr>
        <w:t xml:space="preserve">) of a Ni foil exposed to the hydrino reaction (Figures 9A-C).  </w:t>
      </w:r>
      <w:r>
        <w:rPr>
          <w:rFonts w:ascii="Times New Roman" w:eastAsia="Times New Roman" w:hAnsi="Times New Roman" w:cs="Times New Roman"/>
          <w:color w:val="000000"/>
        </w:rPr>
        <w:t>The parent emission line of each observed Raman line is the wavenumber of the farthest right-handed column wherein the order of the observed line is given in the corresponding column header</w:t>
      </w:r>
      <w:r w:rsidRPr="00DF1876">
        <w:rPr>
          <w:rFonts w:ascii="Times New Roman" w:eastAsia="Times" w:hAnsi="Times New Roman" w:cs="Times New Roman"/>
        </w:rPr>
        <w:t>.</w:t>
      </w:r>
      <w:r>
        <w:rPr>
          <w:rFonts w:ascii="Times New Roman" w:eastAsia="Times" w:hAnsi="Times New Roman" w:cs="Times New Roman"/>
        </w:rPr>
        <w:t xml:space="preserve">  Next, the list of parent lines and the parent lines sorted by energy are given.</w:t>
      </w:r>
    </w:p>
    <w:tbl>
      <w:tblPr>
        <w:tblStyle w:val="GridTable2-Accent11"/>
        <w:tblW w:w="9360" w:type="dxa"/>
        <w:jc w:val="center"/>
        <w:tblLook w:val="04A0" w:firstRow="1" w:lastRow="0" w:firstColumn="1" w:lastColumn="0" w:noHBand="0" w:noVBand="1"/>
      </w:tblPr>
      <w:tblGrid>
        <w:gridCol w:w="1203"/>
        <w:gridCol w:w="1150"/>
        <w:gridCol w:w="996"/>
        <w:gridCol w:w="996"/>
        <w:gridCol w:w="996"/>
        <w:gridCol w:w="996"/>
        <w:gridCol w:w="996"/>
        <w:gridCol w:w="1015"/>
        <w:gridCol w:w="1012"/>
      </w:tblGrid>
      <w:tr w:rsidR="006D02B5" w:rsidRPr="00D13D7B" w:rsidTr="00B005F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tcPr>
          <w:p w:rsidR="006D02B5" w:rsidRPr="00A07DF4" w:rsidRDefault="006D02B5" w:rsidP="004861D5">
            <w:pPr>
              <w:keepNext/>
              <w:keepLines/>
              <w:spacing w:line="360" w:lineRule="atLeast"/>
              <w:jc w:val="center"/>
              <w:rPr>
                <w:rFonts w:ascii="Times New Roman" w:hAnsi="Times New Roman"/>
                <w:b w:val="0"/>
                <w:bCs w:val="0"/>
              </w:rPr>
            </w:pPr>
            <w:r w:rsidRPr="00A07DF4">
              <w:rPr>
                <w:rFonts w:ascii="Times New Roman" w:hAnsi="Times New Roman"/>
              </w:rPr>
              <w:t xml:space="preserve">Observed Lines </w:t>
            </w:r>
          </w:p>
          <w:p w:rsidR="006D02B5" w:rsidRPr="00A07DF4" w:rsidRDefault="006D02B5" w:rsidP="004861D5">
            <w:pPr>
              <w:keepNext/>
              <w:keepLines/>
              <w:spacing w:line="360" w:lineRule="atLeast"/>
              <w:jc w:val="center"/>
              <w:rPr>
                <w:rFonts w:ascii="Times New Roman" w:hAnsi="Times New Roman"/>
              </w:rPr>
            </w:pPr>
            <w:r w:rsidRPr="00A07DF4">
              <w:rPr>
                <w:rFonts w:ascii="Times New Roman" w:hAnsi="Times New Roman"/>
              </w:rPr>
              <w:t>(cm</w:t>
            </w:r>
            <w:r w:rsidRPr="00A07DF4">
              <w:rPr>
                <w:rFonts w:ascii="Times New Roman" w:hAnsi="Times New Roman"/>
                <w:vertAlign w:val="superscript"/>
              </w:rPr>
              <w:t>-1</w:t>
            </w:r>
            <w:r w:rsidRPr="00A07DF4">
              <w:rPr>
                <w:rFonts w:ascii="Times New Roman" w:hAnsi="Times New Roman"/>
              </w:rPr>
              <w:t>)</w:t>
            </w:r>
          </w:p>
        </w:tc>
        <w:tc>
          <w:tcPr>
            <w:tcW w:w="1039" w:type="dxa"/>
            <w:hideMark/>
          </w:tcPr>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A07DF4">
              <w:rPr>
                <w:rFonts w:ascii="Times New Roman" w:hAnsi="Times New Roman"/>
              </w:rPr>
              <w:t>Emission</w:t>
            </w:r>
          </w:p>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A07DF4">
              <w:rPr>
                <w:rFonts w:ascii="Times New Roman" w:hAnsi="Times New Roman"/>
              </w:rPr>
              <w:t xml:space="preserve">Line </w:t>
            </w:r>
          </w:p>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A07DF4">
              <w:rPr>
                <w:rFonts w:ascii="Times New Roman" w:hAnsi="Times New Roman"/>
              </w:rPr>
              <w:t>(cm</w:t>
            </w:r>
            <w:r w:rsidRPr="00A07DF4">
              <w:rPr>
                <w:rFonts w:ascii="Times New Roman" w:hAnsi="Times New Roman"/>
                <w:vertAlign w:val="superscript"/>
              </w:rPr>
              <w:t>-1</w:t>
            </w:r>
            <w:r w:rsidRPr="00A07DF4">
              <w:rPr>
                <w:rFonts w:ascii="Times New Roman" w:hAnsi="Times New Roman"/>
              </w:rPr>
              <w:t>)</w:t>
            </w:r>
          </w:p>
        </w:tc>
        <w:tc>
          <w:tcPr>
            <w:tcW w:w="1040" w:type="dxa"/>
          </w:tcPr>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A07DF4">
              <w:rPr>
                <w:rFonts w:ascii="Times New Roman" w:hAnsi="Times New Roman"/>
                <w:noProof/>
              </w:rPr>
              <w:t>2°</w:t>
            </w:r>
          </w:p>
        </w:tc>
        <w:tc>
          <w:tcPr>
            <w:tcW w:w="1040" w:type="dxa"/>
          </w:tcPr>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A07DF4">
              <w:rPr>
                <w:rFonts w:ascii="Times New Roman" w:hAnsi="Times New Roman"/>
                <w:noProof/>
              </w:rPr>
              <w:t>3°</w:t>
            </w:r>
          </w:p>
        </w:tc>
        <w:tc>
          <w:tcPr>
            <w:tcW w:w="1040" w:type="dxa"/>
          </w:tcPr>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A07DF4">
              <w:rPr>
                <w:rFonts w:ascii="Times New Roman" w:hAnsi="Times New Roman"/>
                <w:noProof/>
              </w:rPr>
              <w:t>4°</w:t>
            </w:r>
          </w:p>
        </w:tc>
        <w:tc>
          <w:tcPr>
            <w:tcW w:w="1040" w:type="dxa"/>
          </w:tcPr>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A07DF4">
              <w:rPr>
                <w:rFonts w:ascii="Times New Roman" w:hAnsi="Times New Roman"/>
                <w:noProof/>
              </w:rPr>
              <w:t>5°</w:t>
            </w:r>
          </w:p>
        </w:tc>
        <w:tc>
          <w:tcPr>
            <w:tcW w:w="1040" w:type="dxa"/>
          </w:tcPr>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A07DF4">
              <w:rPr>
                <w:rFonts w:ascii="Times New Roman" w:hAnsi="Times New Roman"/>
                <w:noProof/>
              </w:rPr>
              <w:t>6°</w:t>
            </w:r>
          </w:p>
        </w:tc>
        <w:tc>
          <w:tcPr>
            <w:tcW w:w="1040" w:type="dxa"/>
          </w:tcPr>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A07DF4">
              <w:rPr>
                <w:rFonts w:ascii="Times New Roman" w:hAnsi="Times New Roman"/>
              </w:rPr>
              <w:t>Parent</w:t>
            </w:r>
          </w:p>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A07DF4">
              <w:rPr>
                <w:rFonts w:ascii="Times New Roman" w:hAnsi="Times New Roman"/>
              </w:rPr>
              <w:t xml:space="preserve">Line </w:t>
            </w:r>
          </w:p>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A07DF4">
              <w:rPr>
                <w:rFonts w:ascii="Times New Roman" w:hAnsi="Times New Roman"/>
              </w:rPr>
              <w:t>(cm</w:t>
            </w:r>
            <w:r w:rsidRPr="00A07DF4">
              <w:rPr>
                <w:rFonts w:ascii="Times New Roman" w:hAnsi="Times New Roman"/>
                <w:vertAlign w:val="superscript"/>
              </w:rPr>
              <w:t>-1</w:t>
            </w:r>
            <w:r w:rsidRPr="00A07DF4">
              <w:rPr>
                <w:rFonts w:ascii="Times New Roman" w:hAnsi="Times New Roman"/>
              </w:rPr>
              <w:t>)</w:t>
            </w:r>
          </w:p>
        </w:tc>
        <w:tc>
          <w:tcPr>
            <w:tcW w:w="1040" w:type="dxa"/>
          </w:tcPr>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A07DF4">
              <w:rPr>
                <w:rFonts w:ascii="Times New Roman" w:hAnsi="Times New Roman"/>
              </w:rPr>
              <w:t>Sorted</w:t>
            </w:r>
          </w:p>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A07DF4">
              <w:rPr>
                <w:rFonts w:ascii="Times New Roman" w:hAnsi="Times New Roman"/>
              </w:rPr>
              <w:t xml:space="preserve">Lines </w:t>
            </w:r>
          </w:p>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A07DF4">
              <w:rPr>
                <w:rFonts w:ascii="Times New Roman" w:hAnsi="Times New Roman"/>
              </w:rPr>
              <w:t>(cm</w:t>
            </w:r>
            <w:r w:rsidRPr="00A07DF4">
              <w:rPr>
                <w:rFonts w:ascii="Times New Roman" w:hAnsi="Times New Roman"/>
                <w:vertAlign w:val="superscript"/>
              </w:rPr>
              <w:t>-1</w:t>
            </w:r>
            <w:r w:rsidRPr="00A07DF4">
              <w:rPr>
                <w:rFonts w:ascii="Times New Roman" w:hAnsi="Times New Roman"/>
              </w:rPr>
              <w:t>)</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keepNext/>
              <w:keepLines/>
              <w:spacing w:line="360" w:lineRule="atLeast"/>
              <w:jc w:val="center"/>
              <w:rPr>
                <w:rFonts w:ascii="Times New Roman" w:hAnsi="Times New Roman"/>
                <w:b w:val="0"/>
                <w:bCs w:val="0"/>
                <w:color w:val="000000"/>
              </w:rPr>
            </w:pPr>
            <w:r w:rsidRPr="001A1DCB">
              <w:rPr>
                <w:rFonts w:ascii="Times New Roman" w:hAnsi="Times New Roman"/>
                <w:b w:val="0"/>
                <w:bCs w:val="0"/>
                <w:color w:val="000000"/>
              </w:rPr>
              <w:t>3354</w:t>
            </w:r>
          </w:p>
        </w:tc>
        <w:tc>
          <w:tcPr>
            <w:tcW w:w="1039"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9388</w:t>
            </w: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9388</w:t>
            </w:r>
          </w:p>
        </w:tc>
        <w:tc>
          <w:tcPr>
            <w:tcW w:w="1040" w:type="dxa"/>
            <w:vAlign w:val="bottom"/>
          </w:tcPr>
          <w:p w:rsidR="006D02B5" w:rsidRPr="003C5BAE"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7255</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keepNext/>
              <w:keepLines/>
              <w:spacing w:line="360" w:lineRule="atLeast"/>
              <w:jc w:val="center"/>
              <w:rPr>
                <w:rFonts w:ascii="Times New Roman" w:hAnsi="Times New Roman"/>
                <w:b w:val="0"/>
                <w:bCs w:val="0"/>
                <w:color w:val="000000"/>
              </w:rPr>
            </w:pPr>
            <w:r w:rsidRPr="001A1DCB">
              <w:rPr>
                <w:rFonts w:ascii="Times New Roman" w:hAnsi="Times New Roman"/>
                <w:b w:val="0"/>
                <w:bCs w:val="0"/>
                <w:color w:val="000000"/>
              </w:rPr>
              <w:t>3862</w:t>
            </w:r>
          </w:p>
        </w:tc>
        <w:tc>
          <w:tcPr>
            <w:tcW w:w="1039"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8880</w:t>
            </w: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3C5BAE"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8880</w:t>
            </w:r>
          </w:p>
        </w:tc>
        <w:tc>
          <w:tcPr>
            <w:tcW w:w="1040" w:type="dxa"/>
            <w:vAlign w:val="bottom"/>
          </w:tcPr>
          <w:p w:rsidR="006D02B5" w:rsidRPr="003C5BAE"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7759</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keepNext/>
              <w:keepLines/>
              <w:spacing w:line="360" w:lineRule="atLeast"/>
              <w:jc w:val="center"/>
              <w:rPr>
                <w:rFonts w:ascii="Times New Roman" w:hAnsi="Times New Roman"/>
                <w:b w:val="0"/>
                <w:bCs w:val="0"/>
                <w:color w:val="000000"/>
              </w:rPr>
            </w:pPr>
            <w:r w:rsidRPr="001A1DCB">
              <w:rPr>
                <w:rFonts w:ascii="Times New Roman" w:hAnsi="Times New Roman"/>
                <w:b w:val="0"/>
                <w:bCs w:val="0"/>
                <w:color w:val="000000"/>
              </w:rPr>
              <w:t>4027</w:t>
            </w:r>
          </w:p>
        </w:tc>
        <w:tc>
          <w:tcPr>
            <w:tcW w:w="1039"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8715</w:t>
            </w: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p>
        </w:tc>
        <w:tc>
          <w:tcPr>
            <w:tcW w:w="1040" w:type="dxa"/>
            <w:vAlign w:val="bottom"/>
          </w:tcPr>
          <w:p w:rsidR="006D02B5" w:rsidRPr="003C5BAE"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8715</w:t>
            </w:r>
          </w:p>
        </w:tc>
        <w:tc>
          <w:tcPr>
            <w:tcW w:w="1040" w:type="dxa"/>
            <w:vAlign w:val="bottom"/>
          </w:tcPr>
          <w:p w:rsidR="006D02B5" w:rsidRPr="003C5BAE"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8148</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keepNext/>
              <w:keepLines/>
              <w:spacing w:line="360" w:lineRule="atLeast"/>
              <w:jc w:val="center"/>
              <w:rPr>
                <w:rFonts w:ascii="Times New Roman" w:hAnsi="Times New Roman"/>
                <w:b w:val="0"/>
                <w:bCs w:val="0"/>
                <w:color w:val="000000"/>
              </w:rPr>
            </w:pPr>
            <w:r w:rsidRPr="001A1DCB">
              <w:rPr>
                <w:rFonts w:ascii="Times New Roman" w:hAnsi="Times New Roman"/>
                <w:b w:val="0"/>
                <w:bCs w:val="0"/>
                <w:color w:val="000000"/>
              </w:rPr>
              <w:t>4452</w:t>
            </w:r>
          </w:p>
        </w:tc>
        <w:tc>
          <w:tcPr>
            <w:tcW w:w="1039"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8290</w:t>
            </w: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8290</w:t>
            </w:r>
          </w:p>
        </w:tc>
        <w:tc>
          <w:tcPr>
            <w:tcW w:w="1040" w:type="dxa"/>
            <w:vAlign w:val="bottom"/>
          </w:tcPr>
          <w:p w:rsidR="006D02B5" w:rsidRPr="003C5BAE"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8290</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keepNext/>
              <w:keepLines/>
              <w:spacing w:line="360" w:lineRule="atLeast"/>
              <w:jc w:val="center"/>
              <w:rPr>
                <w:rFonts w:ascii="Times New Roman" w:hAnsi="Times New Roman"/>
                <w:b w:val="0"/>
                <w:bCs w:val="0"/>
                <w:color w:val="000000"/>
              </w:rPr>
            </w:pPr>
            <w:r w:rsidRPr="001A1DCB">
              <w:rPr>
                <w:rFonts w:ascii="Times New Roman" w:hAnsi="Times New Roman"/>
                <w:b w:val="0"/>
                <w:bCs w:val="0"/>
                <w:color w:val="000000"/>
              </w:rPr>
              <w:t>4594</w:t>
            </w:r>
          </w:p>
        </w:tc>
        <w:tc>
          <w:tcPr>
            <w:tcW w:w="1039"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8148</w:t>
            </w: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8148</w:t>
            </w:r>
          </w:p>
        </w:tc>
        <w:tc>
          <w:tcPr>
            <w:tcW w:w="1040" w:type="dxa"/>
            <w:vAlign w:val="bottom"/>
          </w:tcPr>
          <w:p w:rsidR="006D02B5" w:rsidRPr="003C5BAE"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8504</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keepNext/>
              <w:keepLines/>
              <w:spacing w:line="360" w:lineRule="atLeast"/>
              <w:jc w:val="center"/>
              <w:rPr>
                <w:rFonts w:ascii="Times New Roman" w:hAnsi="Times New Roman"/>
                <w:b w:val="0"/>
                <w:bCs w:val="0"/>
                <w:color w:val="000000"/>
              </w:rPr>
            </w:pPr>
            <w:r w:rsidRPr="001A1DCB">
              <w:rPr>
                <w:rFonts w:ascii="Times New Roman" w:hAnsi="Times New Roman"/>
                <w:b w:val="0"/>
                <w:bCs w:val="0"/>
                <w:color w:val="000000"/>
              </w:rPr>
              <w:t>4983</w:t>
            </w:r>
          </w:p>
        </w:tc>
        <w:tc>
          <w:tcPr>
            <w:tcW w:w="1039"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7759</w:t>
            </w: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7759</w:t>
            </w:r>
          </w:p>
        </w:tc>
        <w:tc>
          <w:tcPr>
            <w:tcW w:w="1040" w:type="dxa"/>
            <w:vAlign w:val="bottom"/>
          </w:tcPr>
          <w:p w:rsidR="006D02B5" w:rsidRPr="003C5BAE"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8715</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keepNext/>
              <w:keepLines/>
              <w:spacing w:line="360" w:lineRule="atLeast"/>
              <w:jc w:val="center"/>
              <w:rPr>
                <w:rFonts w:ascii="Times New Roman" w:hAnsi="Times New Roman"/>
                <w:b w:val="0"/>
                <w:bCs w:val="0"/>
                <w:color w:val="000000"/>
              </w:rPr>
            </w:pPr>
            <w:r w:rsidRPr="001A1DCB">
              <w:rPr>
                <w:rFonts w:ascii="Times New Roman" w:hAnsi="Times New Roman"/>
                <w:b w:val="0"/>
                <w:bCs w:val="0"/>
                <w:color w:val="000000"/>
              </w:rPr>
              <w:t>5487</w:t>
            </w:r>
          </w:p>
        </w:tc>
        <w:tc>
          <w:tcPr>
            <w:tcW w:w="1039"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7255</w:t>
            </w: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7255</w:t>
            </w:r>
          </w:p>
        </w:tc>
        <w:tc>
          <w:tcPr>
            <w:tcW w:w="1040" w:type="dxa"/>
            <w:vAlign w:val="bottom"/>
          </w:tcPr>
          <w:p w:rsidR="006D02B5" w:rsidRPr="003C5BAE"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8880</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keepNext/>
              <w:keepLines/>
              <w:spacing w:line="360" w:lineRule="atLeast"/>
              <w:jc w:val="center"/>
              <w:rPr>
                <w:rFonts w:ascii="Times New Roman" w:hAnsi="Times New Roman"/>
                <w:b w:val="0"/>
                <w:bCs w:val="0"/>
                <w:color w:val="000000"/>
              </w:rPr>
            </w:pPr>
            <w:r w:rsidRPr="001A1DCB">
              <w:rPr>
                <w:rFonts w:ascii="Times New Roman" w:hAnsi="Times New Roman"/>
                <w:b w:val="0"/>
                <w:bCs w:val="0"/>
                <w:color w:val="000000"/>
              </w:rPr>
              <w:t>5770</w:t>
            </w:r>
          </w:p>
        </w:tc>
        <w:tc>
          <w:tcPr>
            <w:tcW w:w="1039"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6972</w:t>
            </w:r>
          </w:p>
        </w:tc>
        <w:tc>
          <w:tcPr>
            <w:tcW w:w="1040" w:type="dxa"/>
            <w:vAlign w:val="bottom"/>
          </w:tcPr>
          <w:p w:rsidR="006D02B5" w:rsidRPr="003C5BAE"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13944</w:t>
            </w: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3C5BAE"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13944</w:t>
            </w:r>
          </w:p>
        </w:tc>
        <w:tc>
          <w:tcPr>
            <w:tcW w:w="1040" w:type="dxa"/>
            <w:vAlign w:val="bottom"/>
          </w:tcPr>
          <w:p w:rsidR="006D02B5" w:rsidRPr="003C5BAE"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9062</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FF0000"/>
              </w:rPr>
            </w:pPr>
            <w:r w:rsidRPr="001A1DCB">
              <w:rPr>
                <w:rFonts w:ascii="Times New Roman" w:hAnsi="Times New Roman"/>
                <w:b w:val="0"/>
                <w:bCs w:val="0"/>
                <w:color w:val="000000"/>
              </w:rPr>
              <w:t>5835</w:t>
            </w:r>
          </w:p>
        </w:tc>
        <w:tc>
          <w:tcPr>
            <w:tcW w:w="1039"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6907</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13814</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13812</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9388</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rPr>
            </w:pPr>
            <w:r w:rsidRPr="001A1DCB">
              <w:rPr>
                <w:rFonts w:ascii="Times New Roman" w:hAnsi="Times New Roman"/>
                <w:b w:val="0"/>
                <w:bCs w:val="0"/>
                <w:color w:val="000000"/>
              </w:rPr>
              <w:t>6059</w:t>
            </w:r>
          </w:p>
        </w:tc>
        <w:tc>
          <w:tcPr>
            <w:tcW w:w="1039"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6683</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13366</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13365</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9754</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FF0000"/>
              </w:rPr>
            </w:pPr>
            <w:r w:rsidRPr="001A1DCB">
              <w:rPr>
                <w:rFonts w:ascii="Times New Roman" w:hAnsi="Times New Roman"/>
                <w:b w:val="0"/>
                <w:bCs w:val="0"/>
                <w:color w:val="000000"/>
              </w:rPr>
              <w:t>6280</w:t>
            </w:r>
          </w:p>
        </w:tc>
        <w:tc>
          <w:tcPr>
            <w:tcW w:w="1039"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6462</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12924</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12924</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9966</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FF0000"/>
              </w:rPr>
            </w:pPr>
            <w:r w:rsidRPr="001A1DCB">
              <w:rPr>
                <w:rFonts w:ascii="Times New Roman" w:hAnsi="Times New Roman"/>
                <w:b w:val="0"/>
                <w:bCs w:val="0"/>
                <w:color w:val="000000"/>
              </w:rPr>
              <w:t>6350</w:t>
            </w:r>
          </w:p>
        </w:tc>
        <w:tc>
          <w:tcPr>
            <w:tcW w:w="1039"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6392</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12784</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12784</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10143</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rPr>
            </w:pPr>
            <w:r w:rsidRPr="001A1DCB">
              <w:rPr>
                <w:rFonts w:ascii="Times New Roman" w:hAnsi="Times New Roman"/>
                <w:b w:val="0"/>
                <w:bCs w:val="0"/>
                <w:color w:val="000000"/>
              </w:rPr>
              <w:t>6652</w:t>
            </w:r>
          </w:p>
        </w:tc>
        <w:tc>
          <w:tcPr>
            <w:tcW w:w="1039"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6090</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12180</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12181</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10188</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rPr>
            </w:pPr>
            <w:r w:rsidRPr="001A1DCB">
              <w:rPr>
                <w:rFonts w:ascii="Times New Roman" w:hAnsi="Times New Roman"/>
                <w:b w:val="0"/>
                <w:bCs w:val="0"/>
                <w:color w:val="000000"/>
              </w:rPr>
              <w:t>6965</w:t>
            </w:r>
          </w:p>
        </w:tc>
        <w:tc>
          <w:tcPr>
            <w:tcW w:w="1039"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5777</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11554</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11554</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10216</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rPr>
            </w:pPr>
            <w:r w:rsidRPr="001A1DCB">
              <w:rPr>
                <w:rFonts w:ascii="Times New Roman" w:hAnsi="Times New Roman"/>
                <w:b w:val="0"/>
                <w:bCs w:val="0"/>
                <w:color w:val="000000"/>
              </w:rPr>
              <w:t>7457</w:t>
            </w:r>
          </w:p>
        </w:tc>
        <w:tc>
          <w:tcPr>
            <w:tcW w:w="1039"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5285</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10570</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10570</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10508</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FF0000"/>
              </w:rPr>
            </w:pPr>
            <w:r w:rsidRPr="001A1DCB">
              <w:rPr>
                <w:rFonts w:ascii="Times New Roman" w:hAnsi="Times New Roman"/>
                <w:b w:val="0"/>
                <w:bCs w:val="0"/>
                <w:color w:val="000000"/>
              </w:rPr>
              <w:t>7865</w:t>
            </w:r>
          </w:p>
        </w:tc>
        <w:tc>
          <w:tcPr>
            <w:tcW w:w="1039"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4877</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9754</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9754</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10570</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rPr>
            </w:pPr>
            <w:r w:rsidRPr="001A1DCB">
              <w:rPr>
                <w:rFonts w:ascii="Times New Roman" w:hAnsi="Times New Roman"/>
                <w:b w:val="0"/>
                <w:bCs w:val="0"/>
                <w:color w:val="000000"/>
              </w:rPr>
              <w:t>8211</w:t>
            </w:r>
          </w:p>
        </w:tc>
        <w:tc>
          <w:tcPr>
            <w:tcW w:w="1039"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4531</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9062</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9062</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10668</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themeColor="text1"/>
              </w:rPr>
            </w:pPr>
            <w:r w:rsidRPr="001A1DCB">
              <w:rPr>
                <w:rFonts w:ascii="Times New Roman" w:hAnsi="Times New Roman"/>
                <w:b w:val="0"/>
                <w:bCs w:val="0"/>
                <w:color w:val="000000"/>
              </w:rPr>
              <w:t>8490</w:t>
            </w:r>
          </w:p>
        </w:tc>
        <w:tc>
          <w:tcPr>
            <w:tcW w:w="1039"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4252</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8504</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8504</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10701</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themeColor="text1"/>
              </w:rPr>
            </w:pPr>
            <w:r w:rsidRPr="001A1DCB">
              <w:rPr>
                <w:rFonts w:ascii="Times New Roman" w:hAnsi="Times New Roman"/>
                <w:b w:val="0"/>
                <w:bCs w:val="0"/>
                <w:color w:val="000000"/>
              </w:rPr>
              <w:t>8750</w:t>
            </w:r>
          </w:p>
        </w:tc>
        <w:tc>
          <w:tcPr>
            <w:tcW w:w="1039"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3992</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7984</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11976</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11976</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10872</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themeColor="text1"/>
              </w:rPr>
            </w:pPr>
            <w:r w:rsidRPr="001A1DCB">
              <w:rPr>
                <w:rFonts w:ascii="Times New Roman" w:hAnsi="Times New Roman"/>
                <w:b w:val="0"/>
                <w:bCs w:val="0"/>
                <w:color w:val="000000"/>
              </w:rPr>
              <w:t>8765</w:t>
            </w:r>
          </w:p>
        </w:tc>
        <w:tc>
          <w:tcPr>
            <w:tcW w:w="1039"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3977</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7954</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11931</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11931</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11088</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themeColor="text1"/>
              </w:rPr>
            </w:pPr>
            <w:r w:rsidRPr="001A1DCB">
              <w:rPr>
                <w:rFonts w:ascii="Times New Roman" w:hAnsi="Times New Roman"/>
                <w:b w:val="0"/>
                <w:bCs w:val="0"/>
                <w:color w:val="000000"/>
              </w:rPr>
              <w:t>8976</w:t>
            </w:r>
          </w:p>
        </w:tc>
        <w:tc>
          <w:tcPr>
            <w:tcW w:w="1039"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3766</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7532</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11298</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11298</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11100</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themeColor="text1"/>
              </w:rPr>
            </w:pPr>
            <w:r w:rsidRPr="001A1DCB">
              <w:rPr>
                <w:rFonts w:ascii="Times New Roman" w:hAnsi="Times New Roman"/>
                <w:b w:val="0"/>
                <w:bCs w:val="0"/>
                <w:color w:val="000000"/>
              </w:rPr>
              <w:t>8989</w:t>
            </w:r>
          </w:p>
        </w:tc>
        <w:tc>
          <w:tcPr>
            <w:tcW w:w="1039"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3753</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7506</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11259</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11259</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11259</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themeColor="text1"/>
              </w:rPr>
            </w:pPr>
            <w:r w:rsidRPr="001A1DCB">
              <w:rPr>
                <w:rFonts w:ascii="Times New Roman" w:hAnsi="Times New Roman"/>
                <w:b w:val="0"/>
                <w:bCs w:val="0"/>
                <w:color w:val="000000"/>
              </w:rPr>
              <w:t>9175</w:t>
            </w:r>
          </w:p>
        </w:tc>
        <w:tc>
          <w:tcPr>
            <w:tcW w:w="1039"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3567</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7134</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10701</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10701</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11276</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themeColor="text1"/>
              </w:rPr>
            </w:pPr>
            <w:r w:rsidRPr="001A1DCB">
              <w:rPr>
                <w:rFonts w:ascii="Times New Roman" w:hAnsi="Times New Roman"/>
                <w:b w:val="0"/>
                <w:bCs w:val="0"/>
                <w:color w:val="000000"/>
              </w:rPr>
              <w:t>9186</w:t>
            </w:r>
          </w:p>
        </w:tc>
        <w:tc>
          <w:tcPr>
            <w:tcW w:w="1039"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3556</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7112</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10668</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10668</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11298</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themeColor="text1"/>
              </w:rPr>
            </w:pPr>
            <w:r w:rsidRPr="001A1DCB">
              <w:rPr>
                <w:rFonts w:ascii="Times New Roman" w:hAnsi="Times New Roman"/>
                <w:b w:val="0"/>
                <w:bCs w:val="0"/>
                <w:color w:val="000000"/>
              </w:rPr>
              <w:t>9346</w:t>
            </w:r>
          </w:p>
        </w:tc>
        <w:tc>
          <w:tcPr>
            <w:tcW w:w="1039"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3396</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6792</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10188</w:t>
            </w: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10188</w:t>
            </w:r>
          </w:p>
        </w:tc>
        <w:tc>
          <w:tcPr>
            <w:tcW w:w="1040" w:type="dxa"/>
            <w:vAlign w:val="bottom"/>
          </w:tcPr>
          <w:p w:rsidR="006D02B5" w:rsidRPr="003C5BAE"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11380</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4861D5">
            <w:pPr>
              <w:spacing w:line="360" w:lineRule="atLeast"/>
              <w:jc w:val="center"/>
              <w:rPr>
                <w:rFonts w:ascii="Times New Roman" w:hAnsi="Times New Roman"/>
                <w:b w:val="0"/>
                <w:bCs w:val="0"/>
                <w:color w:val="000000" w:themeColor="text1"/>
              </w:rPr>
            </w:pPr>
            <w:r w:rsidRPr="001A1DCB">
              <w:rPr>
                <w:rFonts w:ascii="Times New Roman" w:hAnsi="Times New Roman"/>
                <w:b w:val="0"/>
                <w:bCs w:val="0"/>
                <w:color w:val="000000"/>
              </w:rPr>
              <w:t>9361</w:t>
            </w:r>
          </w:p>
        </w:tc>
        <w:tc>
          <w:tcPr>
            <w:tcW w:w="1039"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3381</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6762</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10143</w:t>
            </w: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10143</w:t>
            </w:r>
          </w:p>
        </w:tc>
        <w:tc>
          <w:tcPr>
            <w:tcW w:w="1040" w:type="dxa"/>
            <w:vAlign w:val="bottom"/>
          </w:tcPr>
          <w:p w:rsidR="006D02B5" w:rsidRPr="003C5BAE"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11554</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themeColor="text1"/>
              </w:rPr>
            </w:pPr>
            <w:r w:rsidRPr="001A1DCB">
              <w:rPr>
                <w:rFonts w:ascii="Times New Roman" w:hAnsi="Times New Roman"/>
                <w:b w:val="0"/>
                <w:bCs w:val="0"/>
                <w:color w:val="000000"/>
              </w:rPr>
              <w:t>9420</w:t>
            </w:r>
          </w:p>
        </w:tc>
        <w:tc>
          <w:tcPr>
            <w:tcW w:w="1039"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3322</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6644</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9966</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9966</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11720</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rPr>
            </w:pPr>
            <w:r w:rsidRPr="001A1DCB">
              <w:rPr>
                <w:rFonts w:ascii="Times New Roman" w:hAnsi="Times New Roman"/>
                <w:b w:val="0"/>
                <w:bCs w:val="0"/>
                <w:color w:val="000000"/>
              </w:rPr>
              <w:lastRenderedPageBreak/>
              <w:t>9689</w:t>
            </w:r>
          </w:p>
        </w:tc>
        <w:tc>
          <w:tcPr>
            <w:tcW w:w="1039"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3053</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6106</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9159</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12212</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12212</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11790</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rPr>
            </w:pPr>
            <w:r w:rsidRPr="001A1DCB">
              <w:rPr>
                <w:rFonts w:ascii="Times New Roman" w:hAnsi="Times New Roman"/>
                <w:b w:val="0"/>
                <w:bCs w:val="0"/>
                <w:color w:val="000000"/>
              </w:rPr>
              <w:t>9812</w:t>
            </w:r>
          </w:p>
        </w:tc>
        <w:tc>
          <w:tcPr>
            <w:tcW w:w="1039"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2930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5860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8790</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11720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11720</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11931</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rPr>
            </w:pPr>
            <w:r w:rsidRPr="001A1DCB">
              <w:rPr>
                <w:rFonts w:ascii="Times New Roman" w:hAnsi="Times New Roman"/>
                <w:b w:val="0"/>
                <w:bCs w:val="0"/>
                <w:color w:val="000000"/>
              </w:rPr>
              <w:t>9923</w:t>
            </w:r>
          </w:p>
        </w:tc>
        <w:tc>
          <w:tcPr>
            <w:tcW w:w="1039"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2819</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5638</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8457</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11276</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11276</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11976</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themeColor="text1"/>
              </w:rPr>
            </w:pPr>
            <w:r w:rsidRPr="001A1DCB">
              <w:rPr>
                <w:rFonts w:ascii="Times New Roman" w:hAnsi="Times New Roman"/>
                <w:b w:val="0"/>
                <w:bCs w:val="0"/>
                <w:color w:val="000000"/>
              </w:rPr>
              <w:t>10024</w:t>
            </w:r>
          </w:p>
        </w:tc>
        <w:tc>
          <w:tcPr>
            <w:tcW w:w="1039"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2718</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5436</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8154</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10872</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10872</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12006</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themeColor="text1"/>
              </w:rPr>
            </w:pPr>
            <w:r w:rsidRPr="001A1DCB">
              <w:rPr>
                <w:rFonts w:ascii="Times New Roman" w:hAnsi="Times New Roman"/>
                <w:b w:val="0"/>
                <w:bCs w:val="0"/>
                <w:color w:val="000000"/>
              </w:rPr>
              <w:t>10115</w:t>
            </w:r>
          </w:p>
        </w:tc>
        <w:tc>
          <w:tcPr>
            <w:tcW w:w="1039"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2627</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5254</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7881</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10508</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10508</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12015</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themeColor="text1"/>
              </w:rPr>
            </w:pPr>
            <w:r w:rsidRPr="001A1DCB">
              <w:rPr>
                <w:rFonts w:ascii="Times New Roman" w:hAnsi="Times New Roman"/>
                <w:b w:val="0"/>
                <w:bCs w:val="0"/>
                <w:color w:val="000000"/>
              </w:rPr>
              <w:t>10188</w:t>
            </w:r>
          </w:p>
        </w:tc>
        <w:tc>
          <w:tcPr>
            <w:tcW w:w="1039"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2554</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5108</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7662</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10216</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10216</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12181</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themeColor="text1"/>
              </w:rPr>
            </w:pPr>
            <w:r w:rsidRPr="001A1DCB">
              <w:rPr>
                <w:rFonts w:ascii="Times New Roman" w:hAnsi="Times New Roman"/>
                <w:b w:val="0"/>
                <w:bCs w:val="0"/>
                <w:color w:val="000000"/>
              </w:rPr>
              <w:t>10268</w:t>
            </w:r>
          </w:p>
        </w:tc>
        <w:tc>
          <w:tcPr>
            <w:tcW w:w="1039"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2474</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4948</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7422</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9896</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12370</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12370</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12212</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themeColor="text1"/>
              </w:rPr>
            </w:pPr>
            <w:r w:rsidRPr="001A1DCB">
              <w:rPr>
                <w:rFonts w:ascii="Times New Roman" w:hAnsi="Times New Roman"/>
                <w:b w:val="0"/>
                <w:bCs w:val="0"/>
                <w:color w:val="000000"/>
              </w:rPr>
              <w:t>10339</w:t>
            </w:r>
          </w:p>
        </w:tc>
        <w:tc>
          <w:tcPr>
            <w:tcW w:w="1039"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2403</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4806</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7209</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9612</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12015</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12015</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12240</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themeColor="text1"/>
              </w:rPr>
            </w:pPr>
            <w:r w:rsidRPr="001A1DCB">
              <w:rPr>
                <w:rFonts w:ascii="Times New Roman" w:hAnsi="Times New Roman"/>
                <w:b w:val="0"/>
                <w:bCs w:val="0"/>
                <w:color w:val="000000"/>
              </w:rPr>
              <w:t>10466</w:t>
            </w:r>
          </w:p>
        </w:tc>
        <w:tc>
          <w:tcPr>
            <w:tcW w:w="1039"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2276</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4552</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6828</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9104</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11380</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11380</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12370</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themeColor="text1"/>
              </w:rPr>
            </w:pPr>
            <w:r w:rsidRPr="001A1DCB">
              <w:rPr>
                <w:rFonts w:ascii="Times New Roman" w:hAnsi="Times New Roman"/>
                <w:b w:val="0"/>
                <w:bCs w:val="0"/>
                <w:color w:val="000000"/>
              </w:rPr>
              <w:t>10522</w:t>
            </w:r>
          </w:p>
        </w:tc>
        <w:tc>
          <w:tcPr>
            <w:tcW w:w="1039"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2220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4440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6660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8880</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11100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11100</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12492</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themeColor="text1"/>
              </w:rPr>
            </w:pPr>
            <w:r w:rsidRPr="001A1DCB">
              <w:rPr>
                <w:rFonts w:ascii="Times New Roman" w:hAnsi="Times New Roman"/>
                <w:b w:val="0"/>
                <w:bCs w:val="0"/>
                <w:color w:val="000000"/>
              </w:rPr>
              <w:t>10660</w:t>
            </w:r>
          </w:p>
        </w:tc>
        <w:tc>
          <w:tcPr>
            <w:tcW w:w="1039"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2082</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4164</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6246</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8328</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10410</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12492</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12492</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12784</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themeColor="text1"/>
              </w:rPr>
            </w:pPr>
            <w:r w:rsidRPr="001A1DCB">
              <w:rPr>
                <w:rFonts w:ascii="Times New Roman" w:hAnsi="Times New Roman"/>
                <w:b w:val="0"/>
                <w:bCs w:val="0"/>
                <w:color w:val="000000"/>
              </w:rPr>
              <w:t>10702</w:t>
            </w:r>
          </w:p>
        </w:tc>
        <w:tc>
          <w:tcPr>
            <w:tcW w:w="1039"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2040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4080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6120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8160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10200</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12240</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12240</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12924</w:t>
            </w:r>
          </w:p>
        </w:tc>
      </w:tr>
      <w:tr w:rsidR="006D02B5"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themeColor="text1"/>
              </w:rPr>
            </w:pPr>
            <w:r w:rsidRPr="001A1DCB">
              <w:rPr>
                <w:rFonts w:ascii="Times New Roman" w:hAnsi="Times New Roman"/>
                <w:b w:val="0"/>
                <w:bCs w:val="0"/>
                <w:color w:val="000000"/>
              </w:rPr>
              <w:t>10741</w:t>
            </w:r>
          </w:p>
        </w:tc>
        <w:tc>
          <w:tcPr>
            <w:tcW w:w="1039"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2001</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4002</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6003</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8004</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10005</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12006</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12006</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13365</w:t>
            </w:r>
          </w:p>
        </w:tc>
      </w:tr>
      <w:tr w:rsidR="006D02B5"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rPr>
            </w:pPr>
            <w:r w:rsidRPr="001A1DCB">
              <w:rPr>
                <w:rFonts w:ascii="Times New Roman" w:hAnsi="Times New Roman"/>
                <w:b w:val="0"/>
                <w:bCs w:val="0"/>
                <w:color w:val="000000"/>
              </w:rPr>
              <w:t>10777</w:t>
            </w:r>
          </w:p>
        </w:tc>
        <w:tc>
          <w:tcPr>
            <w:tcW w:w="1039"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1965</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3930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5895</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7860</w:t>
            </w:r>
          </w:p>
        </w:tc>
        <w:tc>
          <w:tcPr>
            <w:tcW w:w="1040" w:type="dxa"/>
            <w:vAlign w:val="bottom"/>
          </w:tcPr>
          <w:p w:rsidR="006D02B5" w:rsidRPr="001A1DCB"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9825</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11790</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11790</w:t>
            </w:r>
          </w:p>
        </w:tc>
        <w:tc>
          <w:tcPr>
            <w:tcW w:w="1040" w:type="dxa"/>
            <w:vAlign w:val="bottom"/>
          </w:tcPr>
          <w:p w:rsidR="006D02B5" w:rsidRPr="003C5BAE"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13812</w:t>
            </w:r>
          </w:p>
        </w:tc>
      </w:tr>
      <w:tr w:rsidR="006D02B5" w:rsidRPr="0057395A"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6D02B5" w:rsidRPr="001A1DCB" w:rsidRDefault="006D02B5" w:rsidP="00B005F4">
            <w:pPr>
              <w:jc w:val="center"/>
              <w:rPr>
                <w:rFonts w:ascii="Times New Roman" w:hAnsi="Times New Roman"/>
                <w:b w:val="0"/>
                <w:bCs w:val="0"/>
                <w:color w:val="000000"/>
              </w:rPr>
            </w:pPr>
            <w:r w:rsidRPr="001A1DCB">
              <w:rPr>
                <w:rFonts w:ascii="Times New Roman" w:hAnsi="Times New Roman"/>
                <w:b w:val="0"/>
                <w:bCs w:val="0"/>
                <w:color w:val="000000"/>
              </w:rPr>
              <w:t>10894</w:t>
            </w:r>
          </w:p>
        </w:tc>
        <w:tc>
          <w:tcPr>
            <w:tcW w:w="1039"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A1DCB">
              <w:rPr>
                <w:rFonts w:ascii="Times New Roman" w:hAnsi="Times New Roman"/>
                <w:color w:val="000000"/>
              </w:rPr>
              <w:t>1848</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3696</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5544</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7392</w:t>
            </w:r>
          </w:p>
        </w:tc>
        <w:tc>
          <w:tcPr>
            <w:tcW w:w="1040" w:type="dxa"/>
            <w:vAlign w:val="bottom"/>
          </w:tcPr>
          <w:p w:rsidR="006D02B5" w:rsidRPr="001A1DCB"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A1DCB">
              <w:rPr>
                <w:rFonts w:ascii="Times New Roman" w:hAnsi="Times New Roman"/>
                <w:color w:val="000000"/>
              </w:rPr>
              <w:t>9240</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11088</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11088</w:t>
            </w:r>
          </w:p>
        </w:tc>
        <w:tc>
          <w:tcPr>
            <w:tcW w:w="1040" w:type="dxa"/>
            <w:vAlign w:val="bottom"/>
          </w:tcPr>
          <w:p w:rsidR="006D02B5" w:rsidRPr="003C5BAE"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3C5BAE">
              <w:rPr>
                <w:rFonts w:ascii="Times New Roman" w:hAnsi="Times New Roman"/>
                <w:color w:val="000000" w:themeColor="text1"/>
              </w:rPr>
              <w:t>13944</w:t>
            </w:r>
          </w:p>
        </w:tc>
      </w:tr>
    </w:tbl>
    <w:p w:rsidR="006D02B5" w:rsidRDefault="006D02B5" w:rsidP="006D02B5"/>
    <w:p w:rsidR="006D02B5" w:rsidRPr="00DF1876" w:rsidRDefault="006D02B5" w:rsidP="004861D5">
      <w:pPr>
        <w:keepNext/>
        <w:keepLines/>
        <w:spacing w:after="120" w:line="360" w:lineRule="atLeast"/>
        <w:jc w:val="both"/>
        <w:rPr>
          <w:rFonts w:ascii="Times New Roman" w:eastAsia="Times" w:hAnsi="Times New Roman" w:cs="Times New Roman"/>
        </w:rPr>
      </w:pPr>
      <w:r w:rsidRPr="00DF1876">
        <w:rPr>
          <w:rFonts w:ascii="Times New Roman" w:eastAsia="Calibri" w:hAnsi="Times New Roman" w:cs="Times New Roman"/>
          <w:spacing w:val="20"/>
        </w:rPr>
        <w:t>Table 7</w:t>
      </w:r>
      <w:r>
        <w:rPr>
          <w:rFonts w:ascii="Times New Roman" w:eastAsia="Calibri" w:hAnsi="Times New Roman" w:cs="Times New Roman"/>
          <w:spacing w:val="20"/>
        </w:rPr>
        <w:t>B</w:t>
      </w:r>
      <w:r w:rsidRPr="00DF1876">
        <w:rPr>
          <w:rFonts w:ascii="Times New Roman" w:eastAsia="Calibri" w:hAnsi="Times New Roman" w:cs="Times New Roman"/>
          <w:spacing w:val="20"/>
        </w:rPr>
        <w:t>.</w:t>
      </w:r>
      <w:r w:rsidRPr="00DF1876">
        <w:rPr>
          <w:rFonts w:ascii="Times New Roman" w:eastAsia="Calibri" w:hAnsi="Times New Roman" w:cs="Times New Roman"/>
        </w:rPr>
        <w:t xml:space="preserve">  H</w:t>
      </w:r>
      <w:r w:rsidRPr="00DF1876">
        <w:rPr>
          <w:rFonts w:ascii="Times New Roman" w:eastAsia="Calibri" w:hAnsi="Times New Roman" w:cs="Times New Roman"/>
          <w:vertAlign w:val="subscript"/>
        </w:rPr>
        <w:t>2</w:t>
      </w:r>
      <w:r w:rsidRPr="00DF1876">
        <w:rPr>
          <w:rFonts w:ascii="Times New Roman" w:eastAsia="Calibri" w:hAnsi="Times New Roman" w:cs="Times New Roman"/>
        </w:rPr>
        <w:t xml:space="preserve">(1/4) Raman lines and corresponding hydrino assignments for the </w:t>
      </w:r>
      <w:r w:rsidRPr="00DF1876">
        <w:rPr>
          <w:rFonts w:ascii="Times New Roman" w:eastAsia="Times New Roman" w:hAnsi="Times New Roman" w:cs="Times New Roman"/>
          <w:color w:val="000000"/>
        </w:rPr>
        <w:t>785 nm Raman spectrum (2500-11,000 cm</w:t>
      </w:r>
      <w:r w:rsidRPr="00DF1876">
        <w:rPr>
          <w:rFonts w:ascii="Times New Roman" w:eastAsia="Times New Roman" w:hAnsi="Times New Roman" w:cs="Times New Roman"/>
          <w:color w:val="000000"/>
          <w:vertAlign w:val="superscript"/>
        </w:rPr>
        <w:t>-1</w:t>
      </w:r>
      <w:r w:rsidRPr="00DF1876">
        <w:rPr>
          <w:rFonts w:ascii="Times New Roman" w:eastAsia="Times New Roman" w:hAnsi="Times New Roman" w:cs="Times New Roman"/>
          <w:color w:val="000000"/>
        </w:rPr>
        <w:t xml:space="preserve">) of a Ni foil exposed to the hydrino reaction (Figures 9A-C).  </w:t>
      </w:r>
      <w:r>
        <w:rPr>
          <w:rFonts w:ascii="Times New Roman" w:eastAsia="Times New Roman" w:hAnsi="Times New Roman" w:cs="Times New Roman"/>
          <w:color w:val="000000"/>
        </w:rPr>
        <w:t>The</w:t>
      </w:r>
      <w:r w:rsidRPr="00DF1876">
        <w:rPr>
          <w:rFonts w:ascii="Times New Roman" w:eastAsia="Times" w:hAnsi="Times New Roman" w:cs="Times New Roman"/>
        </w:rPr>
        <w:t xml:space="preserve"> theoretical rotational energy assignments </w:t>
      </w:r>
      <w:r>
        <w:rPr>
          <w:rFonts w:ascii="Times New Roman" w:eastAsia="Times" w:hAnsi="Times New Roman" w:cs="Times New Roman"/>
        </w:rPr>
        <w:t xml:space="preserve">are </w:t>
      </w:r>
      <w:r w:rsidRPr="00DF1876">
        <w:rPr>
          <w:rFonts w:ascii="Times New Roman" w:eastAsia="Times" w:hAnsi="Times New Roman" w:cs="Times New Roman"/>
        </w:rPr>
        <w:t xml:space="preserve">according to the energies given in Table 6.  The quantum numbers corresponding to spin-orbital splitting and fluxon sub-splitting of the assigned parent peaks are </w:t>
      </w:r>
      <w:r w:rsidR="00E64A4D" w:rsidRPr="00025957">
        <w:rPr>
          <w:noProof/>
          <w:position w:val="-4"/>
        </w:rPr>
        <w:object w:dxaOrig="240" w:dyaOrig="200">
          <v:shape id="_x0000_i1286" type="#_x0000_t75" alt="" style="width:12.15pt;height:10.3pt;mso-width-percent:0;mso-height-percent:0;mso-width-percent:0;mso-height-percent:0" o:ole="">
            <v:imagedata r:id="rId562" o:title=""/>
          </v:shape>
          <o:OLEObject Type="Embed" ProgID="Equation.DSMT4" ShapeID="_x0000_i1286" DrawAspect="Content" ObjectID="_1671719220" r:id="rId563"/>
        </w:object>
      </w:r>
      <w:r w:rsidRPr="00DF1876">
        <w:rPr>
          <w:rFonts w:ascii="Times New Roman" w:eastAsia="Times" w:hAnsi="Times New Roman" w:cs="Times New Roman"/>
        </w:rPr>
        <w:t xml:space="preserve"> and </w:t>
      </w:r>
      <w:r w:rsidR="00E64A4D" w:rsidRPr="00E64A4D">
        <w:rPr>
          <w:noProof/>
          <w:position w:val="-12"/>
        </w:rPr>
        <w:object w:dxaOrig="340" w:dyaOrig="380">
          <v:shape id="_x0000_i1287" type="#_x0000_t75" alt="" style="width:16.85pt;height:19.65pt;mso-width-percent:0;mso-height-percent:0;mso-width-percent:0;mso-height-percent:0" o:ole="">
            <v:imagedata r:id="rId564" o:title=""/>
          </v:shape>
          <o:OLEObject Type="Embed" ProgID="Equation.DSMT4" ShapeID="_x0000_i1287" DrawAspect="Content" ObjectID="_1671719221" r:id="rId565"/>
        </w:object>
      </w:r>
      <w:r w:rsidRPr="00DF1876">
        <w:rPr>
          <w:rFonts w:ascii="Times New Roman" w:eastAsia="Times" w:hAnsi="Times New Roman" w:cs="Times New Roman"/>
        </w:rPr>
        <w:t xml:space="preserve">, and </w:t>
      </w:r>
      <w:r>
        <w:rPr>
          <w:rFonts w:ascii="Times New Roman" w:hAnsi="Times New Roman" w:cs="Times New Roman"/>
          <w:noProof/>
          <w:position w:val="-12"/>
          <w:lang w:val="en-GB" w:eastAsia="en-GB"/>
        </w:rPr>
        <w:drawing>
          <wp:inline distT="0" distB="0" distL="0" distR="0" wp14:anchorId="3DAFD92C" wp14:editId="1E2B3285">
            <wp:extent cx="317500" cy="228600"/>
            <wp:effectExtent l="0" t="0" r="0" b="0"/>
            <wp:docPr id="631" name="Picture 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a:picLocks/>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17500" cy="228600"/>
                    </a:xfrm>
                    <a:prstGeom prst="rect">
                      <a:avLst/>
                    </a:prstGeom>
                    <a:noFill/>
                    <a:ln>
                      <a:noFill/>
                    </a:ln>
                  </pic:spPr>
                </pic:pic>
              </a:graphicData>
            </a:graphic>
          </wp:inline>
        </w:drawing>
      </w:r>
      <w:r w:rsidRPr="00DF1876">
        <w:rPr>
          <w:rFonts w:ascii="Times New Roman" w:eastAsia="Times" w:hAnsi="Times New Roman" w:cs="Times New Roman"/>
        </w:rPr>
        <w:t xml:space="preserve"> respectively, having energies given in Table 5.  Delta is the difference between the observed and theoretical lines.</w:t>
      </w:r>
    </w:p>
    <w:tbl>
      <w:tblPr>
        <w:tblStyle w:val="GridTable2-Accent11"/>
        <w:tblW w:w="8640" w:type="dxa"/>
        <w:jc w:val="center"/>
        <w:tblLook w:val="04A0" w:firstRow="1" w:lastRow="0" w:firstColumn="1" w:lastColumn="0" w:noHBand="0" w:noVBand="1"/>
      </w:tblPr>
      <w:tblGrid>
        <w:gridCol w:w="1568"/>
        <w:gridCol w:w="1638"/>
        <w:gridCol w:w="762"/>
        <w:gridCol w:w="805"/>
        <w:gridCol w:w="998"/>
        <w:gridCol w:w="1755"/>
        <w:gridCol w:w="1114"/>
      </w:tblGrid>
      <w:tr w:rsidR="006D02B5" w:rsidRPr="00D13D7B" w:rsidTr="00A07DF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tcPr>
          <w:p w:rsidR="006D02B5" w:rsidRPr="00A07DF4" w:rsidRDefault="006D02B5" w:rsidP="004861D5">
            <w:pPr>
              <w:keepNext/>
              <w:keepLines/>
              <w:spacing w:line="360" w:lineRule="atLeast"/>
              <w:jc w:val="center"/>
              <w:rPr>
                <w:rFonts w:ascii="Times New Roman" w:hAnsi="Times New Roman"/>
                <w:b w:val="0"/>
                <w:bCs w:val="0"/>
              </w:rPr>
            </w:pPr>
            <w:r w:rsidRPr="00A07DF4">
              <w:rPr>
                <w:rFonts w:ascii="Times New Roman" w:hAnsi="Times New Roman"/>
              </w:rPr>
              <w:t xml:space="preserve">Parent Emission Lines </w:t>
            </w:r>
          </w:p>
          <w:p w:rsidR="006D02B5" w:rsidRPr="00A07DF4" w:rsidRDefault="006D02B5" w:rsidP="004861D5">
            <w:pPr>
              <w:keepNext/>
              <w:keepLines/>
              <w:spacing w:line="360" w:lineRule="atLeast"/>
              <w:jc w:val="center"/>
              <w:rPr>
                <w:rFonts w:ascii="Times New Roman" w:hAnsi="Times New Roman"/>
              </w:rPr>
            </w:pPr>
            <w:r w:rsidRPr="00A07DF4">
              <w:rPr>
                <w:rFonts w:ascii="Times New Roman" w:hAnsi="Times New Roman"/>
              </w:rPr>
              <w:t>(cm</w:t>
            </w:r>
            <w:r w:rsidRPr="00A07DF4">
              <w:rPr>
                <w:rFonts w:ascii="Times New Roman" w:hAnsi="Times New Roman"/>
                <w:vertAlign w:val="superscript"/>
              </w:rPr>
              <w:t>-1</w:t>
            </w:r>
            <w:r w:rsidRPr="00A07DF4">
              <w:rPr>
                <w:rFonts w:ascii="Times New Roman" w:hAnsi="Times New Roman"/>
              </w:rPr>
              <w:t>)</w:t>
            </w:r>
          </w:p>
        </w:tc>
        <w:tc>
          <w:tcPr>
            <w:tcW w:w="1139" w:type="dxa"/>
            <w:hideMark/>
          </w:tcPr>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A07DF4">
              <w:rPr>
                <w:rFonts w:ascii="Times New Roman" w:hAnsi="Times New Roman"/>
              </w:rPr>
              <w:t xml:space="preserve">Rotational Energy </w:t>
            </w:r>
          </w:p>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A07DF4">
              <w:rPr>
                <w:rFonts w:ascii="Times New Roman" w:hAnsi="Times New Roman"/>
              </w:rPr>
              <w:t>(cm</w:t>
            </w:r>
            <w:r w:rsidRPr="00A07DF4">
              <w:rPr>
                <w:rFonts w:ascii="Times New Roman" w:hAnsi="Times New Roman"/>
                <w:vertAlign w:val="superscript"/>
              </w:rPr>
              <w:t>-1</w:t>
            </w:r>
            <w:r w:rsidRPr="00A07DF4">
              <w:rPr>
                <w:rFonts w:ascii="Times New Roman" w:hAnsi="Times New Roman"/>
              </w:rPr>
              <w:t>)</w:t>
            </w:r>
          </w:p>
        </w:tc>
        <w:tc>
          <w:tcPr>
            <w:tcW w:w="603" w:type="dxa"/>
          </w:tcPr>
          <w:p w:rsidR="006D02B5" w:rsidRPr="00A07DF4" w:rsidRDefault="00E64A4D"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E64A4D">
              <w:rPr>
                <w:rFonts w:asciiTheme="minorHAnsi" w:eastAsiaTheme="minorHAnsi" w:hAnsiTheme="minorHAnsi" w:cstheme="minorBidi"/>
                <w:b w:val="0"/>
                <w:bCs w:val="0"/>
                <w:noProof/>
                <w:position w:val="-12"/>
              </w:rPr>
              <w:object w:dxaOrig="320" w:dyaOrig="380">
                <v:shape id="_x0000_i1288" type="#_x0000_t75" alt="" style="width:16.85pt;height:19.65pt;mso-width-percent:0;mso-height-percent:0;mso-width-percent:0;mso-height-percent:0" o:ole="">
                  <v:imagedata r:id="rId567" o:title=""/>
                </v:shape>
                <o:OLEObject Type="Embed" ProgID="Equation.DSMT4" ShapeID="_x0000_i1288" DrawAspect="Content" ObjectID="_1671719222" r:id="rId568"/>
              </w:object>
            </w:r>
          </w:p>
        </w:tc>
        <w:tc>
          <w:tcPr>
            <w:tcW w:w="637" w:type="dxa"/>
          </w:tcPr>
          <w:p w:rsidR="006D02B5" w:rsidRPr="00A07DF4" w:rsidRDefault="00E64A4D"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E64A4D">
              <w:rPr>
                <w:rFonts w:asciiTheme="minorHAnsi" w:eastAsiaTheme="minorHAnsi" w:hAnsiTheme="minorHAnsi" w:cstheme="minorBidi"/>
                <w:b w:val="0"/>
                <w:bCs w:val="0"/>
                <w:noProof/>
                <w:position w:val="-12"/>
              </w:rPr>
              <w:object w:dxaOrig="360" w:dyaOrig="380">
                <v:shape id="_x0000_i1289" type="#_x0000_t75" alt="" style="width:18.7pt;height:19.65pt;mso-width-percent:0;mso-height-percent:0;mso-width-percent:0;mso-height-percent:0" o:ole="">
                  <v:imagedata r:id="rId569" o:title=""/>
                </v:shape>
                <o:OLEObject Type="Embed" ProgID="Equation.DSMT4" ShapeID="_x0000_i1289" DrawAspect="Content" ObjectID="_1671719223" r:id="rId570"/>
              </w:object>
            </w:r>
          </w:p>
        </w:tc>
        <w:tc>
          <w:tcPr>
            <w:tcW w:w="790" w:type="dxa"/>
          </w:tcPr>
          <w:p w:rsidR="006D02B5" w:rsidRPr="00A07DF4" w:rsidRDefault="00E64A4D"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E64A4D">
              <w:rPr>
                <w:rFonts w:asciiTheme="minorHAnsi" w:eastAsiaTheme="minorHAnsi" w:hAnsiTheme="minorHAnsi" w:cstheme="minorBidi"/>
                <w:b w:val="0"/>
                <w:bCs w:val="0"/>
                <w:noProof/>
                <w:position w:val="-12"/>
              </w:rPr>
              <w:object w:dxaOrig="540" w:dyaOrig="380">
                <v:shape id="_x0000_i1290" type="#_x0000_t75" alt="" style="width:27.1pt;height:19.65pt;mso-width-percent:0;mso-height-percent:0;mso-width-percent:0;mso-height-percent:0" o:ole="">
                  <v:imagedata r:id="rId571" o:title=""/>
                </v:shape>
                <o:OLEObject Type="Embed" ProgID="Equation.DSMT4" ShapeID="_x0000_i1290" DrawAspect="Content" ObjectID="_1671719224" r:id="rId572"/>
              </w:object>
            </w:r>
          </w:p>
        </w:tc>
        <w:tc>
          <w:tcPr>
            <w:tcW w:w="1219" w:type="dxa"/>
          </w:tcPr>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A07DF4">
              <w:rPr>
                <w:rFonts w:ascii="Times New Roman" w:hAnsi="Times New Roman"/>
              </w:rPr>
              <w:t xml:space="preserve">Theoretical </w:t>
            </w:r>
          </w:p>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A07DF4">
              <w:rPr>
                <w:rFonts w:ascii="Times New Roman" w:hAnsi="Times New Roman"/>
              </w:rPr>
              <w:t>(cm</w:t>
            </w:r>
            <w:r w:rsidRPr="00A07DF4">
              <w:rPr>
                <w:rFonts w:ascii="Times New Roman" w:hAnsi="Times New Roman"/>
                <w:vertAlign w:val="superscript"/>
              </w:rPr>
              <w:t>-1</w:t>
            </w:r>
            <w:r w:rsidRPr="00A07DF4">
              <w:rPr>
                <w:rFonts w:ascii="Times New Roman" w:hAnsi="Times New Roman"/>
              </w:rPr>
              <w:t>)</w:t>
            </w:r>
          </w:p>
        </w:tc>
        <w:tc>
          <w:tcPr>
            <w:tcW w:w="882" w:type="dxa"/>
          </w:tcPr>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A07DF4">
              <w:rPr>
                <w:rFonts w:ascii="Times New Roman" w:hAnsi="Times New Roman"/>
              </w:rPr>
              <w:t>Delta</w:t>
            </w:r>
          </w:p>
          <w:p w:rsidR="006D02B5" w:rsidRPr="00A07DF4" w:rsidRDefault="006D02B5" w:rsidP="004861D5">
            <w:pPr>
              <w:keepNext/>
              <w:keepLines/>
              <w:spacing w:line="360" w:lineRule="atLeas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A07DF4">
              <w:rPr>
                <w:rFonts w:ascii="Times New Roman" w:hAnsi="Times New Roman"/>
              </w:rPr>
              <w:t>(cm</w:t>
            </w:r>
            <w:r w:rsidRPr="00A07DF4">
              <w:rPr>
                <w:rFonts w:ascii="Times New Roman" w:hAnsi="Times New Roman"/>
                <w:vertAlign w:val="superscript"/>
              </w:rPr>
              <w:t>-1</w:t>
            </w:r>
            <w:r w:rsidRPr="00A07DF4">
              <w:rPr>
                <w:rFonts w:ascii="Times New Roman" w:hAnsi="Times New Roman"/>
              </w:rPr>
              <w:t>)</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tcPr>
          <w:p w:rsidR="006D02B5" w:rsidRPr="00DB7012" w:rsidRDefault="006D02B5" w:rsidP="004861D5">
            <w:pPr>
              <w:keepNext/>
              <w:keepLines/>
              <w:spacing w:line="360" w:lineRule="atLeast"/>
              <w:jc w:val="center"/>
              <w:rPr>
                <w:rFonts w:ascii="Times New Roman" w:hAnsi="Times New Roman"/>
                <w:color w:val="000000"/>
              </w:rPr>
            </w:pPr>
            <w:r w:rsidRPr="00DB7012">
              <w:rPr>
                <w:rFonts w:ascii="Times New Roman" w:hAnsi="Times New Roman"/>
                <w:b w:val="0"/>
                <w:bCs w:val="0"/>
                <w:color w:val="000000" w:themeColor="text1"/>
              </w:rPr>
              <w:t>7255</w:t>
            </w:r>
          </w:p>
        </w:tc>
        <w:tc>
          <w:tcPr>
            <w:tcW w:w="1139"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7801</w:t>
            </w:r>
          </w:p>
        </w:tc>
        <w:tc>
          <w:tcPr>
            <w:tcW w:w="603"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0"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1219"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7250</w:t>
            </w:r>
          </w:p>
        </w:tc>
        <w:tc>
          <w:tcPr>
            <w:tcW w:w="882"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5</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tcPr>
          <w:p w:rsidR="006D02B5" w:rsidRPr="00DB7012" w:rsidRDefault="006D02B5" w:rsidP="004861D5">
            <w:pPr>
              <w:keepNext/>
              <w:keepLines/>
              <w:spacing w:line="360" w:lineRule="atLeast"/>
              <w:jc w:val="center"/>
              <w:rPr>
                <w:rFonts w:ascii="Times New Roman" w:hAnsi="Times New Roman"/>
                <w:color w:val="000000"/>
              </w:rPr>
            </w:pPr>
            <w:r w:rsidRPr="00DB7012">
              <w:rPr>
                <w:rFonts w:ascii="Times New Roman" w:hAnsi="Times New Roman"/>
                <w:b w:val="0"/>
                <w:bCs w:val="0"/>
                <w:color w:val="000000" w:themeColor="text1"/>
              </w:rPr>
              <w:t>7759</w:t>
            </w:r>
          </w:p>
        </w:tc>
        <w:tc>
          <w:tcPr>
            <w:tcW w:w="1139"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7801</w:t>
            </w:r>
          </w:p>
        </w:tc>
        <w:tc>
          <w:tcPr>
            <w:tcW w:w="603"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637"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90"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1219"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7755</w:t>
            </w:r>
          </w:p>
        </w:tc>
        <w:tc>
          <w:tcPr>
            <w:tcW w:w="882"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4</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tcPr>
          <w:p w:rsidR="006D02B5" w:rsidRPr="00DB7012" w:rsidRDefault="006D02B5" w:rsidP="004861D5">
            <w:pPr>
              <w:keepNext/>
              <w:keepLines/>
              <w:spacing w:line="360" w:lineRule="atLeast"/>
              <w:jc w:val="center"/>
              <w:rPr>
                <w:rFonts w:ascii="Times New Roman" w:hAnsi="Times New Roman"/>
                <w:color w:val="000000"/>
              </w:rPr>
            </w:pPr>
            <w:r w:rsidRPr="00DB7012">
              <w:rPr>
                <w:rFonts w:ascii="Times New Roman" w:hAnsi="Times New Roman"/>
                <w:b w:val="0"/>
                <w:bCs w:val="0"/>
                <w:color w:val="000000" w:themeColor="text1"/>
              </w:rPr>
              <w:t>8148</w:t>
            </w:r>
          </w:p>
        </w:tc>
        <w:tc>
          <w:tcPr>
            <w:tcW w:w="1139"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7801</w:t>
            </w:r>
          </w:p>
        </w:tc>
        <w:tc>
          <w:tcPr>
            <w:tcW w:w="603"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0.5</w:t>
            </w:r>
          </w:p>
        </w:tc>
        <w:tc>
          <w:tcPr>
            <w:tcW w:w="637"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790"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1219"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8157</w:t>
            </w:r>
          </w:p>
        </w:tc>
        <w:tc>
          <w:tcPr>
            <w:tcW w:w="882"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-9</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tcPr>
          <w:p w:rsidR="006D02B5" w:rsidRPr="00DB7012" w:rsidRDefault="006D02B5" w:rsidP="004861D5">
            <w:pPr>
              <w:keepNext/>
              <w:keepLines/>
              <w:spacing w:line="360" w:lineRule="atLeast"/>
              <w:jc w:val="center"/>
              <w:rPr>
                <w:rFonts w:ascii="Times New Roman" w:hAnsi="Times New Roman"/>
                <w:color w:val="000000"/>
              </w:rPr>
            </w:pPr>
            <w:r w:rsidRPr="00DB7012">
              <w:rPr>
                <w:rFonts w:ascii="Times New Roman" w:hAnsi="Times New Roman"/>
                <w:b w:val="0"/>
                <w:bCs w:val="0"/>
                <w:color w:val="000000" w:themeColor="text1"/>
              </w:rPr>
              <w:t>8290</w:t>
            </w:r>
          </w:p>
        </w:tc>
        <w:tc>
          <w:tcPr>
            <w:tcW w:w="1139"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7801</w:t>
            </w:r>
          </w:p>
        </w:tc>
        <w:tc>
          <w:tcPr>
            <w:tcW w:w="603"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0"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1219"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8283</w:t>
            </w:r>
          </w:p>
        </w:tc>
        <w:tc>
          <w:tcPr>
            <w:tcW w:w="882"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7</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tcPr>
          <w:p w:rsidR="006D02B5" w:rsidRPr="00DB7012" w:rsidRDefault="006D02B5" w:rsidP="004861D5">
            <w:pPr>
              <w:keepNext/>
              <w:keepLines/>
              <w:spacing w:line="360" w:lineRule="atLeast"/>
              <w:jc w:val="center"/>
              <w:rPr>
                <w:rFonts w:ascii="Times New Roman" w:hAnsi="Times New Roman"/>
                <w:color w:val="000000"/>
              </w:rPr>
            </w:pPr>
            <w:r w:rsidRPr="00DB7012">
              <w:rPr>
                <w:rFonts w:ascii="Times New Roman" w:hAnsi="Times New Roman"/>
                <w:b w:val="0"/>
                <w:bCs w:val="0"/>
                <w:color w:val="000000" w:themeColor="text1"/>
              </w:rPr>
              <w:t>8504</w:t>
            </w:r>
          </w:p>
        </w:tc>
        <w:tc>
          <w:tcPr>
            <w:tcW w:w="1139"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7801</w:t>
            </w:r>
          </w:p>
        </w:tc>
        <w:tc>
          <w:tcPr>
            <w:tcW w:w="603"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637"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0"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1219"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8500</w:t>
            </w:r>
          </w:p>
        </w:tc>
        <w:tc>
          <w:tcPr>
            <w:tcW w:w="882" w:type="dxa"/>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4</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tcPr>
          <w:p w:rsidR="006D02B5" w:rsidRPr="00DB7012" w:rsidRDefault="006D02B5" w:rsidP="004861D5">
            <w:pPr>
              <w:keepNext/>
              <w:keepLines/>
              <w:spacing w:line="360" w:lineRule="atLeast"/>
              <w:jc w:val="center"/>
              <w:rPr>
                <w:rFonts w:ascii="Times New Roman" w:hAnsi="Times New Roman"/>
                <w:color w:val="000000"/>
              </w:rPr>
            </w:pPr>
            <w:r w:rsidRPr="00DB7012">
              <w:rPr>
                <w:rFonts w:ascii="Times New Roman" w:hAnsi="Times New Roman"/>
                <w:b w:val="0"/>
                <w:bCs w:val="0"/>
                <w:color w:val="000000" w:themeColor="text1"/>
              </w:rPr>
              <w:t>8715</w:t>
            </w:r>
          </w:p>
        </w:tc>
        <w:tc>
          <w:tcPr>
            <w:tcW w:w="1139"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7801</w:t>
            </w:r>
          </w:p>
        </w:tc>
        <w:tc>
          <w:tcPr>
            <w:tcW w:w="603"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637"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0"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2.5</w:t>
            </w:r>
          </w:p>
        </w:tc>
        <w:tc>
          <w:tcPr>
            <w:tcW w:w="1219"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8708</w:t>
            </w:r>
          </w:p>
        </w:tc>
        <w:tc>
          <w:tcPr>
            <w:tcW w:w="882" w:type="dxa"/>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7</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keepNext/>
              <w:keepLines/>
              <w:spacing w:line="360" w:lineRule="atLeast"/>
              <w:jc w:val="center"/>
              <w:rPr>
                <w:rFonts w:ascii="Times New Roman" w:hAnsi="Times New Roman"/>
                <w:color w:val="000000"/>
              </w:rPr>
            </w:pPr>
            <w:r w:rsidRPr="00DB7012">
              <w:rPr>
                <w:rFonts w:ascii="Times New Roman" w:hAnsi="Times New Roman"/>
                <w:b w:val="0"/>
                <w:bCs w:val="0"/>
                <w:color w:val="000000" w:themeColor="text1"/>
              </w:rPr>
              <w:t>8880</w:t>
            </w:r>
          </w:p>
        </w:tc>
        <w:tc>
          <w:tcPr>
            <w:tcW w:w="1139"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7801</w:t>
            </w:r>
          </w:p>
        </w:tc>
        <w:tc>
          <w:tcPr>
            <w:tcW w:w="603"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637"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0"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1219"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8880</w:t>
            </w:r>
          </w:p>
        </w:tc>
        <w:tc>
          <w:tcPr>
            <w:tcW w:w="882"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keepNext/>
              <w:keepLines/>
              <w:spacing w:line="360" w:lineRule="atLeast"/>
              <w:jc w:val="center"/>
              <w:rPr>
                <w:rFonts w:ascii="Times New Roman" w:hAnsi="Times New Roman"/>
                <w:color w:val="000000"/>
              </w:rPr>
            </w:pPr>
            <w:r w:rsidRPr="00DB7012">
              <w:rPr>
                <w:rFonts w:ascii="Times New Roman" w:hAnsi="Times New Roman"/>
                <w:b w:val="0"/>
                <w:bCs w:val="0"/>
                <w:color w:val="000000" w:themeColor="text1"/>
              </w:rPr>
              <w:t>9062</w:t>
            </w:r>
          </w:p>
        </w:tc>
        <w:tc>
          <w:tcPr>
            <w:tcW w:w="1139"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9751</w:t>
            </w:r>
          </w:p>
        </w:tc>
        <w:tc>
          <w:tcPr>
            <w:tcW w:w="603"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-1.5</w:t>
            </w:r>
          </w:p>
        </w:tc>
        <w:tc>
          <w:tcPr>
            <w:tcW w:w="637"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790"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1219"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9067</w:t>
            </w:r>
          </w:p>
        </w:tc>
        <w:tc>
          <w:tcPr>
            <w:tcW w:w="882"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-5</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keepNext/>
              <w:keepLines/>
              <w:spacing w:line="360" w:lineRule="atLeast"/>
              <w:jc w:val="center"/>
              <w:rPr>
                <w:rFonts w:ascii="Times New Roman" w:hAnsi="Times New Roman"/>
                <w:color w:val="FF0000"/>
              </w:rPr>
            </w:pPr>
            <w:r w:rsidRPr="00DB7012">
              <w:rPr>
                <w:rFonts w:ascii="Times New Roman" w:hAnsi="Times New Roman"/>
                <w:b w:val="0"/>
                <w:bCs w:val="0"/>
                <w:color w:val="000000" w:themeColor="text1"/>
              </w:rPr>
              <w:t>9388</w:t>
            </w:r>
          </w:p>
        </w:tc>
        <w:tc>
          <w:tcPr>
            <w:tcW w:w="1139"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9751</w:t>
            </w:r>
          </w:p>
        </w:tc>
        <w:tc>
          <w:tcPr>
            <w:tcW w:w="603"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-0.5</w:t>
            </w:r>
          </w:p>
        </w:tc>
        <w:tc>
          <w:tcPr>
            <w:tcW w:w="637"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0"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1219"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9395</w:t>
            </w:r>
          </w:p>
        </w:tc>
        <w:tc>
          <w:tcPr>
            <w:tcW w:w="882" w:type="dxa"/>
            <w:vAlign w:val="bottom"/>
          </w:tcPr>
          <w:p w:rsidR="006D02B5" w:rsidRPr="00DB7012" w:rsidRDefault="006D02B5" w:rsidP="004861D5">
            <w:pPr>
              <w:keepNext/>
              <w:keepLines/>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-7</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keepNext/>
              <w:keepLines/>
              <w:spacing w:line="360" w:lineRule="atLeast"/>
              <w:jc w:val="center"/>
              <w:rPr>
                <w:rFonts w:ascii="Times New Roman" w:hAnsi="Times New Roman"/>
                <w:color w:val="000000"/>
              </w:rPr>
            </w:pPr>
            <w:r w:rsidRPr="00DB7012">
              <w:rPr>
                <w:rFonts w:ascii="Times New Roman" w:hAnsi="Times New Roman"/>
                <w:b w:val="0"/>
                <w:bCs w:val="0"/>
                <w:color w:val="000000" w:themeColor="text1"/>
              </w:rPr>
              <w:t>9754</w:t>
            </w:r>
          </w:p>
        </w:tc>
        <w:tc>
          <w:tcPr>
            <w:tcW w:w="1139"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9751</w:t>
            </w:r>
          </w:p>
        </w:tc>
        <w:tc>
          <w:tcPr>
            <w:tcW w:w="603"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37"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0"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9751</w:t>
            </w:r>
          </w:p>
        </w:tc>
        <w:tc>
          <w:tcPr>
            <w:tcW w:w="882" w:type="dxa"/>
            <w:vAlign w:val="bottom"/>
          </w:tcPr>
          <w:p w:rsidR="006D02B5" w:rsidRPr="00DB7012" w:rsidRDefault="006D02B5" w:rsidP="004861D5">
            <w:pPr>
              <w:keepNext/>
              <w:keepLines/>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3</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spacing w:line="360" w:lineRule="atLeast"/>
              <w:jc w:val="center"/>
              <w:rPr>
                <w:rFonts w:ascii="Times New Roman" w:hAnsi="Times New Roman"/>
                <w:color w:val="FF0000"/>
              </w:rPr>
            </w:pPr>
            <w:r w:rsidRPr="00DB7012">
              <w:rPr>
                <w:rFonts w:ascii="Times New Roman" w:hAnsi="Times New Roman"/>
                <w:b w:val="0"/>
                <w:bCs w:val="0"/>
                <w:color w:val="000000" w:themeColor="text1"/>
              </w:rPr>
              <w:t>9966</w:t>
            </w:r>
          </w:p>
        </w:tc>
        <w:tc>
          <w:tcPr>
            <w:tcW w:w="1139"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9751</w:t>
            </w:r>
          </w:p>
        </w:tc>
        <w:tc>
          <w:tcPr>
            <w:tcW w:w="603"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637"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0"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1219"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9969</w:t>
            </w:r>
          </w:p>
        </w:tc>
        <w:tc>
          <w:tcPr>
            <w:tcW w:w="882"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-3</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spacing w:line="360" w:lineRule="atLeast"/>
              <w:jc w:val="center"/>
              <w:rPr>
                <w:rFonts w:ascii="Times New Roman" w:hAnsi="Times New Roman"/>
                <w:color w:val="FF0000"/>
              </w:rPr>
            </w:pPr>
            <w:r w:rsidRPr="00DB7012">
              <w:rPr>
                <w:rFonts w:ascii="Times New Roman" w:hAnsi="Times New Roman"/>
                <w:b w:val="0"/>
                <w:bCs w:val="0"/>
                <w:color w:val="000000" w:themeColor="text1"/>
              </w:rPr>
              <w:t>10143</w:t>
            </w:r>
          </w:p>
        </w:tc>
        <w:tc>
          <w:tcPr>
            <w:tcW w:w="1139"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9751</w:t>
            </w:r>
          </w:p>
        </w:tc>
        <w:tc>
          <w:tcPr>
            <w:tcW w:w="603"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637"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790"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1219"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10138</w:t>
            </w:r>
          </w:p>
        </w:tc>
        <w:tc>
          <w:tcPr>
            <w:tcW w:w="882"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5</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spacing w:line="360" w:lineRule="atLeast"/>
              <w:jc w:val="center"/>
              <w:rPr>
                <w:rFonts w:ascii="Times New Roman" w:hAnsi="Times New Roman"/>
                <w:color w:val="000000"/>
              </w:rPr>
            </w:pPr>
            <w:r w:rsidRPr="00DB7012">
              <w:rPr>
                <w:rFonts w:ascii="Times New Roman" w:hAnsi="Times New Roman"/>
                <w:b w:val="0"/>
                <w:bCs w:val="0"/>
                <w:color w:val="000000" w:themeColor="text1"/>
              </w:rPr>
              <w:lastRenderedPageBreak/>
              <w:t>10188</w:t>
            </w:r>
          </w:p>
        </w:tc>
        <w:tc>
          <w:tcPr>
            <w:tcW w:w="1139"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9751</w:t>
            </w:r>
          </w:p>
        </w:tc>
        <w:tc>
          <w:tcPr>
            <w:tcW w:w="603"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0"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B7012">
              <w:rPr>
                <w:rFonts w:ascii="Times New Roman" w:hAnsi="Times New Roman"/>
                <w:color w:val="000000"/>
              </w:rPr>
              <w:t>-2</w:t>
            </w:r>
          </w:p>
        </w:tc>
        <w:tc>
          <w:tcPr>
            <w:tcW w:w="1219"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10187</w:t>
            </w:r>
          </w:p>
        </w:tc>
        <w:tc>
          <w:tcPr>
            <w:tcW w:w="882"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spacing w:line="360" w:lineRule="atLeast"/>
              <w:jc w:val="center"/>
              <w:rPr>
                <w:rFonts w:ascii="Times New Roman" w:hAnsi="Times New Roman"/>
                <w:color w:val="000000"/>
              </w:rPr>
            </w:pPr>
            <w:r w:rsidRPr="00DB7012">
              <w:rPr>
                <w:rFonts w:ascii="Times New Roman" w:hAnsi="Times New Roman"/>
                <w:b w:val="0"/>
                <w:bCs w:val="0"/>
                <w:color w:val="000000" w:themeColor="text1"/>
              </w:rPr>
              <w:t>10216</w:t>
            </w:r>
          </w:p>
        </w:tc>
        <w:tc>
          <w:tcPr>
            <w:tcW w:w="1139"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9751</w:t>
            </w:r>
          </w:p>
        </w:tc>
        <w:tc>
          <w:tcPr>
            <w:tcW w:w="603"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790"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10217</w:t>
            </w:r>
          </w:p>
        </w:tc>
        <w:tc>
          <w:tcPr>
            <w:tcW w:w="882"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spacing w:line="360" w:lineRule="atLeast"/>
              <w:jc w:val="center"/>
              <w:rPr>
                <w:rFonts w:ascii="Times New Roman" w:hAnsi="Times New Roman"/>
                <w:color w:val="000000"/>
              </w:rPr>
            </w:pPr>
            <w:r w:rsidRPr="00DB7012">
              <w:rPr>
                <w:rFonts w:ascii="Times New Roman" w:hAnsi="Times New Roman"/>
                <w:b w:val="0"/>
                <w:bCs w:val="0"/>
                <w:color w:val="000000" w:themeColor="text1"/>
              </w:rPr>
              <w:t>10508</w:t>
            </w:r>
          </w:p>
        </w:tc>
        <w:tc>
          <w:tcPr>
            <w:tcW w:w="1139"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9751</w:t>
            </w:r>
          </w:p>
        </w:tc>
        <w:tc>
          <w:tcPr>
            <w:tcW w:w="603"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637"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790"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10512</w:t>
            </w:r>
          </w:p>
        </w:tc>
        <w:tc>
          <w:tcPr>
            <w:tcW w:w="882"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-4</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spacing w:line="360" w:lineRule="atLeast"/>
              <w:jc w:val="center"/>
              <w:rPr>
                <w:rFonts w:ascii="Times New Roman" w:hAnsi="Times New Roman"/>
                <w:color w:val="FF0000"/>
              </w:rPr>
            </w:pPr>
            <w:r w:rsidRPr="00DB7012">
              <w:rPr>
                <w:rFonts w:ascii="Times New Roman" w:hAnsi="Times New Roman"/>
                <w:b w:val="0"/>
                <w:bCs w:val="0"/>
                <w:color w:val="000000" w:themeColor="text1"/>
              </w:rPr>
              <w:t>10570</w:t>
            </w:r>
          </w:p>
        </w:tc>
        <w:tc>
          <w:tcPr>
            <w:tcW w:w="1139"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9751</w:t>
            </w:r>
          </w:p>
        </w:tc>
        <w:tc>
          <w:tcPr>
            <w:tcW w:w="603"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1.5</w:t>
            </w:r>
          </w:p>
        </w:tc>
        <w:tc>
          <w:tcPr>
            <w:tcW w:w="637"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B7012">
              <w:rPr>
                <w:rFonts w:ascii="Times New Roman" w:hAnsi="Times New Roman"/>
                <w:color w:val="000000"/>
              </w:rPr>
              <w:t>1</w:t>
            </w:r>
          </w:p>
        </w:tc>
        <w:tc>
          <w:tcPr>
            <w:tcW w:w="790"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10574</w:t>
            </w:r>
          </w:p>
        </w:tc>
        <w:tc>
          <w:tcPr>
            <w:tcW w:w="882"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-4</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spacing w:line="360" w:lineRule="atLeast"/>
              <w:jc w:val="center"/>
              <w:rPr>
                <w:rFonts w:ascii="Times New Roman" w:hAnsi="Times New Roman"/>
                <w:color w:val="000000"/>
              </w:rPr>
            </w:pPr>
            <w:r w:rsidRPr="00DB7012">
              <w:rPr>
                <w:rFonts w:ascii="Times New Roman" w:hAnsi="Times New Roman"/>
                <w:b w:val="0"/>
                <w:bCs w:val="0"/>
                <w:color w:val="000000" w:themeColor="text1"/>
              </w:rPr>
              <w:t>10668</w:t>
            </w:r>
          </w:p>
        </w:tc>
        <w:tc>
          <w:tcPr>
            <w:tcW w:w="1139"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9751</w:t>
            </w:r>
          </w:p>
        </w:tc>
        <w:tc>
          <w:tcPr>
            <w:tcW w:w="603"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637"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790"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1219"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10666</w:t>
            </w:r>
          </w:p>
        </w:tc>
        <w:tc>
          <w:tcPr>
            <w:tcW w:w="882"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spacing w:line="360" w:lineRule="atLeast"/>
              <w:jc w:val="center"/>
              <w:rPr>
                <w:rFonts w:ascii="Times New Roman" w:hAnsi="Times New Roman"/>
                <w:color w:val="000000" w:themeColor="text1"/>
              </w:rPr>
            </w:pPr>
            <w:r w:rsidRPr="00DB7012">
              <w:rPr>
                <w:rFonts w:ascii="Times New Roman" w:hAnsi="Times New Roman"/>
                <w:b w:val="0"/>
                <w:bCs w:val="0"/>
                <w:color w:val="000000" w:themeColor="text1"/>
              </w:rPr>
              <w:t>10701</w:t>
            </w:r>
          </w:p>
        </w:tc>
        <w:tc>
          <w:tcPr>
            <w:tcW w:w="1139"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9751</w:t>
            </w:r>
          </w:p>
        </w:tc>
        <w:tc>
          <w:tcPr>
            <w:tcW w:w="603"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637"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790"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1219"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10699</w:t>
            </w:r>
          </w:p>
        </w:tc>
        <w:tc>
          <w:tcPr>
            <w:tcW w:w="882" w:type="dxa"/>
            <w:vAlign w:val="bottom"/>
          </w:tcPr>
          <w:p w:rsidR="006D02B5" w:rsidRPr="00DB7012" w:rsidRDefault="006D02B5" w:rsidP="004861D5">
            <w:pPr>
              <w:spacing w:line="360" w:lineRule="atLeas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4861D5">
            <w:pPr>
              <w:spacing w:line="360" w:lineRule="atLeast"/>
              <w:jc w:val="center"/>
              <w:rPr>
                <w:rFonts w:ascii="Times New Roman" w:hAnsi="Times New Roman"/>
                <w:color w:val="000000" w:themeColor="text1"/>
              </w:rPr>
            </w:pPr>
            <w:r w:rsidRPr="00DB7012">
              <w:rPr>
                <w:rFonts w:ascii="Times New Roman" w:hAnsi="Times New Roman"/>
                <w:b w:val="0"/>
                <w:bCs w:val="0"/>
                <w:color w:val="000000" w:themeColor="text1"/>
              </w:rPr>
              <w:t>10872</w:t>
            </w:r>
          </w:p>
        </w:tc>
        <w:tc>
          <w:tcPr>
            <w:tcW w:w="1139"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637"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790"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10879</w:t>
            </w:r>
          </w:p>
        </w:tc>
        <w:tc>
          <w:tcPr>
            <w:tcW w:w="882" w:type="dxa"/>
            <w:vAlign w:val="bottom"/>
          </w:tcPr>
          <w:p w:rsidR="006D02B5" w:rsidRPr="00DB7012" w:rsidRDefault="006D02B5" w:rsidP="004861D5">
            <w:pPr>
              <w:spacing w:line="360" w:lineRule="atLeas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-7</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11088</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-2.5</w:t>
            </w: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11097</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-9</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11100</w:t>
            </w:r>
          </w:p>
        </w:tc>
        <w:tc>
          <w:tcPr>
            <w:tcW w:w="113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-2.5</w:t>
            </w:r>
          </w:p>
        </w:tc>
        <w:tc>
          <w:tcPr>
            <w:tcW w:w="790"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11097</w:t>
            </w:r>
          </w:p>
        </w:tc>
        <w:tc>
          <w:tcPr>
            <w:tcW w:w="882"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3</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11259</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2.5</w:t>
            </w: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11251</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8</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11276</w:t>
            </w:r>
          </w:p>
        </w:tc>
        <w:tc>
          <w:tcPr>
            <w:tcW w:w="113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3</w:t>
            </w:r>
          </w:p>
        </w:tc>
        <w:tc>
          <w:tcPr>
            <w:tcW w:w="790"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11266</w:t>
            </w:r>
          </w:p>
        </w:tc>
        <w:tc>
          <w:tcPr>
            <w:tcW w:w="882"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10</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11298</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4</w:t>
            </w: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11297</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11380</w:t>
            </w:r>
          </w:p>
        </w:tc>
        <w:tc>
          <w:tcPr>
            <w:tcW w:w="113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637"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790"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11376</w:t>
            </w:r>
          </w:p>
        </w:tc>
        <w:tc>
          <w:tcPr>
            <w:tcW w:w="882"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4</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11554</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3.5</w:t>
            </w: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11545</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9</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11720</w:t>
            </w:r>
          </w:p>
        </w:tc>
        <w:tc>
          <w:tcPr>
            <w:tcW w:w="113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37"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790"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11717</w:t>
            </w:r>
          </w:p>
        </w:tc>
        <w:tc>
          <w:tcPr>
            <w:tcW w:w="882"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3</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rPr>
            </w:pPr>
            <w:r w:rsidRPr="00DB7012">
              <w:rPr>
                <w:rFonts w:ascii="Times New Roman" w:hAnsi="Times New Roman"/>
                <w:b w:val="0"/>
                <w:bCs w:val="0"/>
                <w:color w:val="000000" w:themeColor="text1"/>
              </w:rPr>
              <w:t>11790</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3</w:t>
            </w: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11794</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-4</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rPr>
            </w:pPr>
            <w:r w:rsidRPr="00DB7012">
              <w:rPr>
                <w:rFonts w:ascii="Times New Roman" w:hAnsi="Times New Roman"/>
                <w:b w:val="0"/>
                <w:bCs w:val="0"/>
                <w:color w:val="000000" w:themeColor="text1"/>
              </w:rPr>
              <w:t>11931</w:t>
            </w:r>
          </w:p>
        </w:tc>
        <w:tc>
          <w:tcPr>
            <w:tcW w:w="113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0.5</w:t>
            </w:r>
          </w:p>
        </w:tc>
        <w:tc>
          <w:tcPr>
            <w:tcW w:w="637"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790"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11935</w:t>
            </w:r>
          </w:p>
        </w:tc>
        <w:tc>
          <w:tcPr>
            <w:tcW w:w="882"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-4</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rPr>
            </w:pPr>
            <w:r w:rsidRPr="00DB7012">
              <w:rPr>
                <w:rFonts w:ascii="Times New Roman" w:hAnsi="Times New Roman"/>
                <w:b w:val="0"/>
                <w:bCs w:val="0"/>
                <w:color w:val="000000" w:themeColor="text1"/>
              </w:rPr>
              <w:t>11976</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11981</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-5</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12006</w:t>
            </w:r>
          </w:p>
        </w:tc>
        <w:tc>
          <w:tcPr>
            <w:tcW w:w="113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637"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790"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21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11996</w:t>
            </w:r>
          </w:p>
        </w:tc>
        <w:tc>
          <w:tcPr>
            <w:tcW w:w="882"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10</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12015</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12012</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3</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12181</w:t>
            </w:r>
          </w:p>
        </w:tc>
        <w:tc>
          <w:tcPr>
            <w:tcW w:w="113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790"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12183</w:t>
            </w:r>
          </w:p>
        </w:tc>
        <w:tc>
          <w:tcPr>
            <w:tcW w:w="882"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12212</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12214</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12240</w:t>
            </w:r>
          </w:p>
        </w:tc>
        <w:tc>
          <w:tcPr>
            <w:tcW w:w="113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c>
          <w:tcPr>
            <w:tcW w:w="637"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790"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12245</w:t>
            </w:r>
          </w:p>
        </w:tc>
        <w:tc>
          <w:tcPr>
            <w:tcW w:w="882"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-5</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12370</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-4</w:t>
            </w: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12370</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12492</w:t>
            </w:r>
          </w:p>
        </w:tc>
        <w:tc>
          <w:tcPr>
            <w:tcW w:w="113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11701</w:t>
            </w:r>
          </w:p>
        </w:tc>
        <w:tc>
          <w:tcPr>
            <w:tcW w:w="603"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637"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0"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21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12493</w:t>
            </w:r>
          </w:p>
        </w:tc>
        <w:tc>
          <w:tcPr>
            <w:tcW w:w="882"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12784</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13652</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12791</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-7</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12924</w:t>
            </w:r>
          </w:p>
        </w:tc>
        <w:tc>
          <w:tcPr>
            <w:tcW w:w="113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13652</w:t>
            </w:r>
          </w:p>
        </w:tc>
        <w:tc>
          <w:tcPr>
            <w:tcW w:w="603"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637"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0"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1.5</w:t>
            </w:r>
          </w:p>
        </w:tc>
        <w:tc>
          <w:tcPr>
            <w:tcW w:w="121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12929</w:t>
            </w:r>
          </w:p>
        </w:tc>
        <w:tc>
          <w:tcPr>
            <w:tcW w:w="882"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-5</w:t>
            </w:r>
          </w:p>
        </w:tc>
      </w:tr>
      <w:tr w:rsidR="006D02B5" w:rsidRPr="00D13D7B"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themeColor="text1"/>
              </w:rPr>
            </w:pPr>
            <w:r w:rsidRPr="00DB7012">
              <w:rPr>
                <w:rFonts w:ascii="Times New Roman" w:hAnsi="Times New Roman"/>
                <w:b w:val="0"/>
                <w:bCs w:val="0"/>
                <w:color w:val="000000" w:themeColor="text1"/>
              </w:rPr>
              <w:t>13365</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13652</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13365</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w:t>
            </w:r>
          </w:p>
        </w:tc>
      </w:tr>
      <w:tr w:rsidR="006D02B5" w:rsidRPr="00D13D7B" w:rsidTr="00A07D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rPr>
            </w:pPr>
            <w:r w:rsidRPr="00DB7012">
              <w:rPr>
                <w:rFonts w:ascii="Times New Roman" w:hAnsi="Times New Roman"/>
                <w:b w:val="0"/>
                <w:bCs w:val="0"/>
                <w:color w:val="000000" w:themeColor="text1"/>
              </w:rPr>
              <w:t>13812</w:t>
            </w:r>
          </w:p>
        </w:tc>
        <w:tc>
          <w:tcPr>
            <w:tcW w:w="113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13652</w:t>
            </w:r>
          </w:p>
        </w:tc>
        <w:tc>
          <w:tcPr>
            <w:tcW w:w="603"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637"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0"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-2</w:t>
            </w:r>
          </w:p>
        </w:tc>
        <w:tc>
          <w:tcPr>
            <w:tcW w:w="1219"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13823</w:t>
            </w:r>
          </w:p>
        </w:tc>
        <w:tc>
          <w:tcPr>
            <w:tcW w:w="882" w:type="dxa"/>
            <w:vAlign w:val="bottom"/>
          </w:tcPr>
          <w:p w:rsidR="006D02B5" w:rsidRPr="00DB7012" w:rsidRDefault="006D02B5"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-11</w:t>
            </w:r>
          </w:p>
        </w:tc>
      </w:tr>
      <w:tr w:rsidR="006D02B5" w:rsidRPr="0057395A" w:rsidTr="00A07DF4">
        <w:trPr>
          <w:jc w:val="center"/>
        </w:trPr>
        <w:tc>
          <w:tcPr>
            <w:cnfStyle w:val="001000000000" w:firstRow="0" w:lastRow="0" w:firstColumn="1" w:lastColumn="0" w:oddVBand="0" w:evenVBand="0" w:oddHBand="0" w:evenHBand="0" w:firstRowFirstColumn="0" w:firstRowLastColumn="0" w:lastRowFirstColumn="0" w:lastRowLastColumn="0"/>
            <w:tcW w:w="1241" w:type="dxa"/>
            <w:vAlign w:val="bottom"/>
          </w:tcPr>
          <w:p w:rsidR="006D02B5" w:rsidRPr="00DB7012" w:rsidRDefault="006D02B5" w:rsidP="00B005F4">
            <w:pPr>
              <w:jc w:val="center"/>
              <w:rPr>
                <w:rFonts w:ascii="Times New Roman" w:hAnsi="Times New Roman"/>
                <w:color w:val="000000"/>
              </w:rPr>
            </w:pPr>
            <w:r w:rsidRPr="00DB7012">
              <w:rPr>
                <w:rFonts w:ascii="Times New Roman" w:hAnsi="Times New Roman"/>
                <w:b w:val="0"/>
                <w:bCs w:val="0"/>
                <w:color w:val="000000" w:themeColor="text1"/>
              </w:rPr>
              <w:t>13944</w:t>
            </w:r>
          </w:p>
        </w:tc>
        <w:tc>
          <w:tcPr>
            <w:tcW w:w="113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DB7012">
              <w:rPr>
                <w:rFonts w:ascii="Times New Roman" w:hAnsi="Times New Roman"/>
                <w:color w:val="000000"/>
              </w:rPr>
              <w:t>13652</w:t>
            </w:r>
          </w:p>
        </w:tc>
        <w:tc>
          <w:tcPr>
            <w:tcW w:w="603"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637"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0"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0.5</w:t>
            </w:r>
          </w:p>
        </w:tc>
        <w:tc>
          <w:tcPr>
            <w:tcW w:w="1219"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13939</w:t>
            </w:r>
          </w:p>
        </w:tc>
        <w:tc>
          <w:tcPr>
            <w:tcW w:w="882" w:type="dxa"/>
            <w:vAlign w:val="bottom"/>
          </w:tcPr>
          <w:p w:rsidR="006D02B5" w:rsidRPr="00DB7012" w:rsidRDefault="006D02B5"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B7012">
              <w:rPr>
                <w:rFonts w:ascii="Times New Roman" w:hAnsi="Times New Roman"/>
                <w:color w:val="000000"/>
              </w:rPr>
              <w:t>5</w:t>
            </w:r>
          </w:p>
        </w:tc>
      </w:tr>
    </w:tbl>
    <w:p w:rsidR="006D02B5" w:rsidRPr="00D13D7B" w:rsidRDefault="006D02B5" w:rsidP="006D02B5">
      <w:pPr>
        <w:spacing w:line="360" w:lineRule="atLeast"/>
        <w:ind w:firstLine="720"/>
        <w:jc w:val="both"/>
        <w:rPr>
          <w:rFonts w:ascii="Times New Roman" w:eastAsia="Times New Roman" w:hAnsi="Times New Roman" w:cs="Times New Roman"/>
          <w:color w:val="000000"/>
        </w:rPr>
      </w:pPr>
    </w:p>
    <w:p w:rsidR="00D13D7B" w:rsidRPr="00D13D7B" w:rsidRDefault="00D13D7B" w:rsidP="00CA0634">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The Raman peaks assigned to </w:t>
      </w:r>
      <w:r w:rsidR="00E64A4D" w:rsidRPr="00E64A4D">
        <w:rPr>
          <w:noProof/>
          <w:position w:val="-14"/>
        </w:rPr>
        <w:object w:dxaOrig="920" w:dyaOrig="420">
          <v:shape id="_x0000_i1291" type="#_x0000_t75" alt="" style="width:45.8pt;height:21.5pt;mso-width-percent:0;mso-height-percent:0;mso-width-percent:0;mso-height-percent:0" o:ole="">
            <v:imagedata r:id="rId573" o:title=""/>
          </v:shape>
          <o:OLEObject Type="Embed" ProgID="Equation.DSMT4" ShapeID="_x0000_i1291" DrawAspect="Content" ObjectID="_1671719225" r:id="rId574"/>
        </w:object>
      </w:r>
      <w:r w:rsidRPr="00D13D7B">
        <w:rPr>
          <w:rFonts w:ascii="Times New Roman" w:eastAsia="Times New Roman" w:hAnsi="Times New Roman" w:cs="Times New Roman"/>
        </w:rPr>
        <w:t xml:space="preserve"> rotational transitions in Table </w:t>
      </w:r>
      <w:r w:rsidR="0094318E">
        <w:rPr>
          <w:rFonts w:ascii="Times New Roman" w:eastAsia="Times New Roman" w:hAnsi="Times New Roman" w:cs="Times New Roman"/>
        </w:rPr>
        <w:t>7</w:t>
      </w:r>
      <w:r w:rsidR="007C7133">
        <w:rPr>
          <w:rFonts w:ascii="Times New Roman" w:eastAsia="Times New Roman" w:hAnsi="Times New Roman" w:cs="Times New Roman"/>
        </w:rPr>
        <w:t>B</w:t>
      </w:r>
      <w:r w:rsidRPr="00D13D7B">
        <w:rPr>
          <w:rFonts w:ascii="Times New Roman" w:eastAsia="Times New Roman" w:hAnsi="Times New Roman" w:cs="Times New Roman"/>
        </w:rPr>
        <w:t xml:space="preserve"> were also observed on hydrated silver shots that were de</w:t>
      </w:r>
      <w:r w:rsidR="00422735">
        <w:rPr>
          <w:rFonts w:ascii="Times New Roman" w:eastAsia="Times New Roman" w:hAnsi="Times New Roman" w:cs="Times New Roman"/>
        </w:rPr>
        <w:t xml:space="preserve">tonated </w:t>
      </w:r>
      <w:r w:rsidRPr="00D13D7B">
        <w:rPr>
          <w:rFonts w:ascii="Times New Roman" w:eastAsia="Times New Roman" w:hAnsi="Times New Roman" w:cs="Times New Roman"/>
        </w:rPr>
        <w:t>with a current of about 35,000 A [</w:t>
      </w:r>
      <w:r w:rsidR="00E74140">
        <w:rPr>
          <w:rFonts w:ascii="Times New Roman" w:eastAsia="Times New Roman" w:hAnsi="Times New Roman" w:cs="Times New Roman"/>
        </w:rPr>
        <w:t>2</w:t>
      </w:r>
      <w:r w:rsidRPr="00D13D7B">
        <w:rPr>
          <w:rFonts w:ascii="Times New Roman" w:eastAsia="Times New Roman" w:hAnsi="Times New Roman" w:cs="Times New Roman"/>
        </w:rPr>
        <w:t xml:space="preserve">] as well as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gallium and Cr, Fe, and stainless-steel foils immersed in the gallium wherein the Raman spectra were run post a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hydrino plasma reaction as in the case of the Ni foils.  Raman spectra on pure gallium samples as a function of depth showed that the Raman peaks decreased in intensity with depth and were only found in trace on the negatively polarized W electrode which confirmed previous observations that the hydrino reaction occurs in the plasma at the surface and proximal space above the positive electrode, the positively polarized molten gallium in this case.  This is consistent with the rate-increasing mechanism of recombining ions </w:t>
      </w:r>
      <w:r w:rsidRPr="00D13D7B">
        <w:rPr>
          <w:rFonts w:ascii="Times New Roman" w:eastAsia="Times New Roman" w:hAnsi="Times New Roman" w:cs="Times New Roman"/>
        </w:rPr>
        <w:lastRenderedPageBreak/>
        <w:t>and electrons to decrease the space charge caused by the energy transfer to the catalyst and its consequent ionization.</w:t>
      </w:r>
    </w:p>
    <w:p w:rsidR="00D13D7B" w:rsidRDefault="00E64A4D" w:rsidP="00FD7ED3">
      <w:pPr>
        <w:spacing w:line="360" w:lineRule="atLeast"/>
        <w:ind w:firstLine="720"/>
        <w:jc w:val="both"/>
        <w:rPr>
          <w:rFonts w:ascii="Times New Roman" w:eastAsia="Times New Roman" w:hAnsi="Times New Roman" w:cs="Times New Roman"/>
        </w:rPr>
      </w:pPr>
      <w:r w:rsidRPr="00E64A4D">
        <w:rPr>
          <w:noProof/>
          <w:position w:val="-14"/>
        </w:rPr>
        <w:object w:dxaOrig="920" w:dyaOrig="420">
          <v:shape id="_x0000_i1292" type="#_x0000_t75" alt="" style="width:45.8pt;height:21.5pt;mso-width-percent:0;mso-height-percent:0;mso-width-percent:0;mso-height-percent:0" o:ole="">
            <v:imagedata r:id="rId575" o:title=""/>
          </v:shape>
          <o:OLEObject Type="Embed" ProgID="Equation.DSMT4" ShapeID="_x0000_i1292" DrawAspect="Content" ObjectID="_1671719226" r:id="rId576"/>
        </w:object>
      </w:r>
      <w:r w:rsidR="00D13D7B" w:rsidRPr="00D13D7B">
        <w:rPr>
          <w:rFonts w:ascii="Times New Roman" w:eastAsia="Times New Roman" w:hAnsi="Times New Roman" w:cs="Times New Roman"/>
        </w:rPr>
        <w:t xml:space="preserve"> was also observed as a product of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00D13D7B" w:rsidRPr="00D13D7B">
        <w:rPr>
          <w:rFonts w:ascii="Times New Roman" w:eastAsia="Times New Roman" w:hAnsi="Times New Roman" w:cs="Times New Roman"/>
        </w:rPr>
        <w:t xml:space="preserve"> hydrino reaction by collection and purification </w:t>
      </w:r>
      <w:r w:rsidR="00DF1876">
        <w:rPr>
          <w:rFonts w:ascii="Times New Roman" w:eastAsia="Times New Roman" w:hAnsi="Times New Roman" w:cs="Times New Roman"/>
        </w:rPr>
        <w:t xml:space="preserve">of </w:t>
      </w:r>
      <w:r w:rsidR="00D13D7B" w:rsidRPr="00D13D7B">
        <w:rPr>
          <w:rFonts w:ascii="Times New Roman" w:eastAsia="Times New Roman" w:hAnsi="Times New Roman" w:cs="Times New Roman"/>
        </w:rPr>
        <w:t xml:space="preserve">a hydrino product from the molten gallium of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00D13D7B" w:rsidRPr="00D13D7B">
        <w:rPr>
          <w:rFonts w:ascii="Times New Roman" w:eastAsia="Times New Roman" w:hAnsi="Times New Roman" w:cs="Times New Roman"/>
        </w:rPr>
        <w:t xml:space="preserve"> following a hydrino reaction.  Specifically, a 10-minute-duration hydrino reaction plasma run was maintained in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00D13D7B" w:rsidRPr="00D13D7B">
        <w:rPr>
          <w:rFonts w:ascii="Times New Roman" w:eastAsia="Times New Roman" w:hAnsi="Times New Roman" w:cs="Times New Roman"/>
        </w:rPr>
        <w:t>, and a white polymeric compound (GaOOH:H</w:t>
      </w:r>
      <w:r w:rsidR="00D13D7B" w:rsidRPr="00D13D7B">
        <w:rPr>
          <w:rFonts w:ascii="Times New Roman" w:eastAsia="Times New Roman" w:hAnsi="Times New Roman" w:cs="Times New Roman"/>
          <w:vertAlign w:val="subscript"/>
        </w:rPr>
        <w:t>2</w:t>
      </w:r>
      <w:r w:rsidR="00D13D7B" w:rsidRPr="00D13D7B">
        <w:rPr>
          <w:rFonts w:ascii="Times New Roman" w:eastAsia="Times New Roman" w:hAnsi="Times New Roman" w:cs="Times New Roman"/>
        </w:rPr>
        <w:t xml:space="preserve">(1/4)) was formed by dissolving </w:t>
      </w:r>
      <w:r w:rsidR="00421428" w:rsidRPr="00421428">
        <w:rPr>
          <w:rFonts w:ascii="Times New Roman" w:eastAsia="Times New Roman" w:hAnsi="Times New Roman" w:cs="Times New Roman"/>
          <w:color w:val="000000" w:themeColor="text1"/>
          <w:szCs w:val="20"/>
        </w:rPr>
        <w:t>Ga</w:t>
      </w:r>
      <w:r w:rsidR="00421428" w:rsidRPr="00421428">
        <w:rPr>
          <w:rFonts w:ascii="Times New Roman" w:eastAsia="Times New Roman" w:hAnsi="Times New Roman" w:cs="Times New Roman"/>
          <w:color w:val="000000" w:themeColor="text1"/>
          <w:szCs w:val="20"/>
          <w:vertAlign w:val="subscript"/>
        </w:rPr>
        <w:t>2</w:t>
      </w:r>
      <w:r w:rsidR="00421428" w:rsidRPr="00421428">
        <w:rPr>
          <w:rFonts w:ascii="Times New Roman" w:eastAsia="Times New Roman" w:hAnsi="Times New Roman" w:cs="Times New Roman"/>
          <w:color w:val="000000" w:themeColor="text1"/>
          <w:szCs w:val="20"/>
        </w:rPr>
        <w:t>O</w:t>
      </w:r>
      <w:r w:rsidR="00421428" w:rsidRPr="00421428">
        <w:rPr>
          <w:rFonts w:ascii="Times New Roman" w:eastAsia="Times New Roman" w:hAnsi="Times New Roman" w:cs="Times New Roman"/>
          <w:color w:val="000000" w:themeColor="text1"/>
          <w:szCs w:val="20"/>
          <w:vertAlign w:val="subscript"/>
        </w:rPr>
        <w:t>3</w:t>
      </w:r>
      <w:r w:rsidR="00421428" w:rsidRPr="00421428">
        <w:rPr>
          <w:rFonts w:ascii="Times New Roman" w:eastAsia="Times New Roman" w:hAnsi="Times New Roman" w:cs="Times New Roman"/>
          <w:color w:val="000000" w:themeColor="text1"/>
          <w:szCs w:val="20"/>
        </w:rPr>
        <w:t xml:space="preserve"> and gallium-stainless steel metal </w:t>
      </w:r>
      <w:r w:rsidR="00631747">
        <w:rPr>
          <w:rFonts w:ascii="Times New Roman" w:eastAsia="Times New Roman" w:hAnsi="Times New Roman" w:cs="Times New Roman"/>
          <w:color w:val="000000" w:themeColor="text1"/>
          <w:szCs w:val="20"/>
        </w:rPr>
        <w:t xml:space="preserve">alloy </w:t>
      </w:r>
      <w:r w:rsidR="00421428" w:rsidRPr="00421428">
        <w:rPr>
          <w:rFonts w:ascii="Times New Roman" w:eastAsia="Times New Roman" w:hAnsi="Times New Roman" w:cs="Times New Roman"/>
          <w:color w:val="000000" w:themeColor="text1"/>
          <w:szCs w:val="20"/>
        </w:rPr>
        <w:t>(~0.1-5%)</w:t>
      </w:r>
      <w:r w:rsidR="00421428" w:rsidRPr="00421428">
        <w:rPr>
          <w:rFonts w:ascii="Times New Roman" w:eastAsia="Times New Roman" w:hAnsi="Times New Roman" w:cs="Times New Roman"/>
          <w:color w:val="000000" w:themeColor="text1"/>
        </w:rPr>
        <w:t xml:space="preserve"> </w:t>
      </w:r>
      <w:r w:rsidR="00D13D7B" w:rsidRPr="00D13D7B">
        <w:rPr>
          <w:rFonts w:ascii="Times New Roman" w:eastAsia="Times New Roman" w:hAnsi="Times New Roman" w:cs="Times New Roman"/>
        </w:rPr>
        <w:t xml:space="preserve">collected from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00D13D7B" w:rsidRPr="00D13D7B">
        <w:rPr>
          <w:rFonts w:ascii="Times New Roman" w:eastAsia="Times New Roman" w:hAnsi="Times New Roman" w:cs="Times New Roman"/>
        </w:rPr>
        <w:t xml:space="preserve"> gallium post run in aqueous 4M KOH, allowing fibers to grow, and float to the surface where they were collected by filtration.  The </w:t>
      </w:r>
      <w:r w:rsidR="00D13D7B" w:rsidRPr="00D13D7B">
        <w:rPr>
          <w:rFonts w:ascii="Times New Roman" w:eastAsia="Times New Roman" w:hAnsi="Times New Roman" w:cs="Times New Roman"/>
          <w:color w:val="000000"/>
        </w:rPr>
        <w:t>Raman spectrum (2200</w:t>
      </w:r>
      <w:r w:rsidR="00D13D7B" w:rsidRPr="00D13D7B">
        <w:rPr>
          <w:rFonts w:ascii="Times New Roman" w:eastAsia="Times New Roman" w:hAnsi="Times New Roman" w:cs="Times New Roman"/>
        </w:rPr>
        <w:t xml:space="preserve"> cm</w:t>
      </w:r>
      <w:r w:rsidR="00D13D7B" w:rsidRPr="00D13D7B">
        <w:rPr>
          <w:rFonts w:ascii="Times New Roman" w:eastAsia="Times New Roman" w:hAnsi="Times New Roman" w:cs="Times New Roman"/>
          <w:vertAlign w:val="superscript"/>
        </w:rPr>
        <w:t>-1</w:t>
      </w:r>
      <w:r w:rsidR="00D13D7B" w:rsidRPr="00D13D7B">
        <w:rPr>
          <w:rFonts w:ascii="Times New Roman" w:eastAsia="Times New Roman" w:hAnsi="Times New Roman" w:cs="Times New Roman"/>
        </w:rPr>
        <w:t xml:space="preserve"> to 11,000 cm</w:t>
      </w:r>
      <w:r w:rsidR="00D13D7B" w:rsidRPr="00D13D7B">
        <w:rPr>
          <w:rFonts w:ascii="Times New Roman" w:eastAsia="Times New Roman" w:hAnsi="Times New Roman" w:cs="Times New Roman"/>
          <w:vertAlign w:val="superscript"/>
        </w:rPr>
        <w:t>-1</w:t>
      </w:r>
      <w:r w:rsidR="00D13D7B" w:rsidRPr="00D13D7B">
        <w:rPr>
          <w:rFonts w:ascii="Times New Roman" w:eastAsia="Times New Roman" w:hAnsi="Times New Roman" w:cs="Times New Roman"/>
        </w:rPr>
        <w:t xml:space="preserve">) shown in </w:t>
      </w:r>
      <w:r w:rsidR="00D13D7B" w:rsidRPr="001019A5">
        <w:rPr>
          <w:rFonts w:ascii="Times New Roman" w:eastAsia="Times New Roman" w:hAnsi="Times New Roman" w:cs="Times New Roman"/>
        </w:rPr>
        <w:t xml:space="preserve">Figure </w:t>
      </w:r>
      <w:r w:rsidR="00331EE5">
        <w:rPr>
          <w:rFonts w:ascii="Times New Roman" w:eastAsia="Times New Roman" w:hAnsi="Times New Roman" w:cs="Times New Roman"/>
        </w:rPr>
        <w:t>10</w:t>
      </w:r>
      <w:r w:rsidR="00D13D7B" w:rsidRPr="001019A5">
        <w:rPr>
          <w:rFonts w:ascii="Times New Roman" w:eastAsia="Times New Roman" w:hAnsi="Times New Roman" w:cs="Times New Roman"/>
        </w:rPr>
        <w:t xml:space="preserve"> was </w:t>
      </w:r>
      <w:r w:rsidR="00D13D7B" w:rsidRPr="001019A5">
        <w:rPr>
          <w:rFonts w:ascii="Times New Roman" w:eastAsia="Times New Roman" w:hAnsi="Times New Roman" w:cs="Times New Roman"/>
          <w:color w:val="000000"/>
        </w:rPr>
        <w:t>obtained using a Horiba Jobin Yvon LabRam ARAMIS spectrometer with a 785 nm laser</w:t>
      </w:r>
      <w:r w:rsidR="00D13D7B" w:rsidRPr="001019A5">
        <w:rPr>
          <w:rFonts w:ascii="Times New Roman" w:eastAsia="Times New Roman" w:hAnsi="Times New Roman" w:cs="Times New Roman"/>
        </w:rPr>
        <w:t xml:space="preserve"> on the GaOOH:H</w:t>
      </w:r>
      <w:r w:rsidR="00D13D7B" w:rsidRPr="001019A5">
        <w:rPr>
          <w:rFonts w:ascii="Times New Roman" w:eastAsia="Times New Roman" w:hAnsi="Times New Roman" w:cs="Times New Roman"/>
          <w:vertAlign w:val="subscript"/>
        </w:rPr>
        <w:t>2</w:t>
      </w:r>
      <w:r w:rsidR="00D13D7B" w:rsidRPr="001019A5">
        <w:rPr>
          <w:rFonts w:ascii="Times New Roman" w:eastAsia="Times New Roman" w:hAnsi="Times New Roman" w:cs="Times New Roman"/>
        </w:rPr>
        <w:t xml:space="preserve">(1/4).  </w:t>
      </w:r>
      <w:r w:rsidR="001019A5" w:rsidRPr="001019A5">
        <w:rPr>
          <w:rFonts w:ascii="Times New Roman" w:eastAsia="Calibri" w:hAnsi="Times New Roman" w:cs="Times New Roman"/>
          <w:color w:val="000000"/>
        </w:rPr>
        <w:t xml:space="preserve">All of the novel lines matched those of </w:t>
      </w:r>
      <w:r w:rsidR="00631747">
        <w:rPr>
          <w:rFonts w:ascii="Times New Roman" w:eastAsia="Calibri" w:hAnsi="Times New Roman" w:cs="Times New Roman"/>
          <w:color w:val="000000"/>
        </w:rPr>
        <w:t xml:space="preserve">either </w:t>
      </w:r>
      <w:r w:rsidR="001019A5" w:rsidRPr="001019A5">
        <w:rPr>
          <w:rFonts w:ascii="Times New Roman" w:eastAsia="Calibri" w:hAnsi="Times New Roman" w:cs="Times New Roman"/>
          <w:color w:val="000000"/>
        </w:rPr>
        <w:t xml:space="preserve">(i) </w:t>
      </w:r>
      <w:r w:rsidR="001019A5" w:rsidRPr="001019A5">
        <w:rPr>
          <w:rFonts w:ascii="Times New Roman" w:eastAsia="Calibri" w:hAnsi="Times New Roman" w:cs="Times New Roman"/>
        </w:rPr>
        <w:t xml:space="preserve">the pure </w:t>
      </w:r>
      <w:r w:rsidRPr="00E64A4D">
        <w:rPr>
          <w:noProof/>
          <w:position w:val="-14"/>
        </w:rPr>
        <w:object w:dxaOrig="920" w:dyaOrig="420">
          <v:shape id="_x0000_i1293" type="#_x0000_t75" alt="" style="width:45.8pt;height:21.5pt;mso-width-percent:0;mso-height-percent:0;mso-width-percent:0;mso-height-percent:0" o:ole="">
            <v:imagedata r:id="rId577" o:title=""/>
          </v:shape>
          <o:OLEObject Type="Embed" ProgID="Equation.DSMT4" ShapeID="_x0000_i1293" DrawAspect="Content" ObjectID="_1671719227" r:id="rId578"/>
        </w:object>
      </w:r>
      <w:r w:rsidR="001019A5" w:rsidRPr="001019A5">
        <w:rPr>
          <w:rFonts w:ascii="Times New Roman" w:eastAsia="Calibri" w:hAnsi="Times New Roman" w:cs="Times New Roman"/>
        </w:rPr>
        <w:t xml:space="preserve"> </w:t>
      </w:r>
      <w:r w:rsidRPr="00025957">
        <w:rPr>
          <w:noProof/>
          <w:position w:val="-4"/>
        </w:rPr>
        <w:object w:dxaOrig="580" w:dyaOrig="240">
          <v:shape id="_x0000_i1294" type="#_x0000_t75" alt="" style="width:29pt;height:12.15pt;mso-width-percent:0;mso-height-percent:0;mso-width-percent:0;mso-height-percent:0" o:ole="">
            <v:imagedata r:id="rId579" o:title=""/>
          </v:shape>
          <o:OLEObject Type="Embed" ProgID="Equation.DSMT4" ShapeID="_x0000_i1294" DrawAspect="Content" ObjectID="_1671719228" r:id="rId580"/>
        </w:object>
      </w:r>
      <w:r w:rsidR="001019A5" w:rsidRPr="001019A5">
        <w:rPr>
          <w:rFonts w:ascii="Times New Roman" w:eastAsia="Calibri" w:hAnsi="Times New Roman" w:cs="Times New Roman"/>
          <w:noProof/>
        </w:rPr>
        <w:t xml:space="preserve"> to </w:t>
      </w:r>
      <w:r w:rsidRPr="00025957">
        <w:rPr>
          <w:noProof/>
          <w:position w:val="-4"/>
        </w:rPr>
        <w:object w:dxaOrig="620" w:dyaOrig="260">
          <v:shape id="_x0000_i1295" type="#_x0000_t75" alt="" style="width:31.8pt;height:13.1pt;mso-width-percent:0;mso-height-percent:0;mso-width-percent:0;mso-height-percent:0" o:ole="">
            <v:imagedata r:id="rId581" o:title=""/>
          </v:shape>
          <o:OLEObject Type="Embed" ProgID="Equation.DSMT4" ShapeID="_x0000_i1295" DrawAspect="Content" ObjectID="_1671719229" r:id="rId582"/>
        </w:object>
      </w:r>
      <w:r w:rsidR="001019A5" w:rsidRPr="001019A5">
        <w:rPr>
          <w:rFonts w:ascii="Times New Roman" w:eastAsia="Calibri" w:hAnsi="Times New Roman" w:cs="Times New Roman"/>
          <w:noProof/>
        </w:rPr>
        <w:t xml:space="preserve"> </w:t>
      </w:r>
      <w:r w:rsidR="001019A5" w:rsidRPr="001019A5">
        <w:rPr>
          <w:rFonts w:ascii="Times New Roman" w:eastAsia="Calibri" w:hAnsi="Times New Roman" w:cs="Times New Roman"/>
        </w:rPr>
        <w:t xml:space="preserve">rotational transition, (ii) the concerted transitions comprising the </w:t>
      </w:r>
      <w:r w:rsidRPr="00025957">
        <w:rPr>
          <w:noProof/>
          <w:position w:val="-4"/>
        </w:rPr>
        <w:object w:dxaOrig="580" w:dyaOrig="240">
          <v:shape id="_x0000_i1296" type="#_x0000_t75" alt="" style="width:29pt;height:12.15pt;mso-width-percent:0;mso-height-percent:0;mso-width-percent:0;mso-height-percent:0" o:ole="">
            <v:imagedata r:id="rId583" o:title=""/>
          </v:shape>
          <o:OLEObject Type="Embed" ProgID="Equation.DSMT4" ShapeID="_x0000_i1296" DrawAspect="Content" ObjectID="_1671719230" r:id="rId584"/>
        </w:object>
      </w:r>
      <w:r w:rsidR="001019A5" w:rsidRPr="001019A5">
        <w:rPr>
          <w:rFonts w:ascii="Times New Roman" w:eastAsia="Calibri" w:hAnsi="Times New Roman" w:cs="Times New Roman"/>
          <w:noProof/>
        </w:rPr>
        <w:t xml:space="preserve"> to </w:t>
      </w:r>
      <w:r w:rsidRPr="00E64A4D">
        <w:rPr>
          <w:noProof/>
          <w:position w:val="-8"/>
        </w:rPr>
        <w:object w:dxaOrig="820" w:dyaOrig="300">
          <v:shape id="_x0000_i1297" type="#_x0000_t75" alt="" style="width:40.2pt;height:14.95pt;mso-width-percent:0;mso-height-percent:0;mso-width-percent:0;mso-height-percent:0" o:ole="">
            <v:imagedata r:id="rId585" o:title=""/>
          </v:shape>
          <o:OLEObject Type="Embed" ProgID="Equation.DSMT4" ShapeID="_x0000_i1297" DrawAspect="Content" ObjectID="_1671719231" r:id="rId586"/>
        </w:object>
      </w:r>
      <w:r w:rsidR="001019A5" w:rsidRPr="001019A5">
        <w:rPr>
          <w:rFonts w:ascii="Times New Roman" w:eastAsia="Calibri" w:hAnsi="Times New Roman" w:cs="Times New Roman"/>
          <w:noProof/>
        </w:rPr>
        <w:t xml:space="preserve"> </w:t>
      </w:r>
      <w:r w:rsidR="001019A5" w:rsidRPr="001019A5">
        <w:rPr>
          <w:rFonts w:ascii="Times New Roman" w:eastAsia="Calibri" w:hAnsi="Times New Roman" w:cs="Times New Roman"/>
        </w:rPr>
        <w:t xml:space="preserve">rotational transitions with the </w:t>
      </w:r>
      <w:r w:rsidRPr="00025957">
        <w:rPr>
          <w:noProof/>
          <w:position w:val="-4"/>
        </w:rPr>
        <w:object w:dxaOrig="580" w:dyaOrig="240">
          <v:shape id="_x0000_i1298" type="#_x0000_t75" alt="" style="width:29pt;height:12.15pt;mso-width-percent:0;mso-height-percent:0;mso-width-percent:0;mso-height-percent:0" o:ole="">
            <v:imagedata r:id="rId587" o:title=""/>
          </v:shape>
          <o:OLEObject Type="Embed" ProgID="Equation.DSMT4" ShapeID="_x0000_i1298" DrawAspect="Content" ObjectID="_1671719232" r:id="rId588"/>
        </w:object>
      </w:r>
      <w:r w:rsidR="001019A5" w:rsidRPr="001019A5">
        <w:rPr>
          <w:rFonts w:ascii="Times New Roman" w:eastAsia="Calibri" w:hAnsi="Times New Roman" w:cs="Times New Roman"/>
        </w:rPr>
        <w:t xml:space="preserve"> to </w:t>
      </w:r>
      <w:r w:rsidRPr="00025957">
        <w:rPr>
          <w:noProof/>
          <w:position w:val="-4"/>
        </w:rPr>
        <w:object w:dxaOrig="540" w:dyaOrig="240">
          <v:shape id="_x0000_i1299" type="#_x0000_t75" alt="" style="width:27.1pt;height:12.15pt;mso-width-percent:0;mso-height-percent:0;mso-width-percent:0;mso-height-percent:0" o:ole="">
            <v:imagedata r:id="rId589" o:title=""/>
          </v:shape>
          <o:OLEObject Type="Embed" ProgID="Equation.DSMT4" ShapeID="_x0000_i1299" DrawAspect="Content" ObjectID="_1671719233" r:id="rId590"/>
        </w:object>
      </w:r>
      <w:r w:rsidR="001019A5" w:rsidRPr="001019A5">
        <w:rPr>
          <w:rFonts w:ascii="Times New Roman" w:eastAsia="Calibri" w:hAnsi="Times New Roman" w:cs="Times New Roman"/>
        </w:rPr>
        <w:t xml:space="preserve"> spin rotational transition, or (iii) </w:t>
      </w:r>
      <w:r w:rsidR="001019A5" w:rsidRPr="001019A5">
        <w:rPr>
          <w:rFonts w:ascii="Times New Roman" w:eastAsia="Times New Roman" w:hAnsi="Times New Roman" w:cs="Times New Roman"/>
          <w:color w:val="000000"/>
        </w:rPr>
        <w:t xml:space="preserve">the double transition for final rotational quantum numbers </w:t>
      </w:r>
      <w:r w:rsidRPr="00E64A4D">
        <w:rPr>
          <w:noProof/>
          <w:position w:val="-16"/>
        </w:rPr>
        <w:object w:dxaOrig="680" w:dyaOrig="440">
          <v:shape id="_x0000_i1300" type="#_x0000_t75" alt="" style="width:34.6pt;height:22.45pt;mso-width-percent:0;mso-height-percent:0;mso-width-percent:0;mso-height-percent:0" o:ole="">
            <v:imagedata r:id="rId591" o:title=""/>
          </v:shape>
          <o:OLEObject Type="Embed" ProgID="Equation.DSMT4" ShapeID="_x0000_i1300" DrawAspect="Content" ObjectID="_1671719234" r:id="rId592"/>
        </w:object>
      </w:r>
      <w:r w:rsidR="001019A5" w:rsidRPr="001019A5">
        <w:rPr>
          <w:rFonts w:ascii="Times New Roman" w:eastAsia="Times New Roman" w:hAnsi="Times New Roman" w:cs="Times New Roman"/>
          <w:color w:val="000000"/>
        </w:rPr>
        <w:t xml:space="preserve"> and </w:t>
      </w:r>
      <w:r w:rsidRPr="00E64A4D">
        <w:rPr>
          <w:noProof/>
          <w:position w:val="-12"/>
        </w:rPr>
        <w:object w:dxaOrig="620" w:dyaOrig="400">
          <v:shape id="_x0000_i1301" type="#_x0000_t75" alt="" style="width:31.8pt;height:19.65pt;mso-width-percent:0;mso-height-percent:0;mso-width-percent:0;mso-height-percent:0" o:ole="">
            <v:imagedata r:id="rId593" o:title=""/>
          </v:shape>
          <o:OLEObject Type="Embed" ProgID="Equation.DSMT4" ShapeID="_x0000_i1301" DrawAspect="Content" ObjectID="_1671719235" r:id="rId594"/>
        </w:object>
      </w:r>
      <w:r w:rsidR="001019A5" w:rsidRPr="001019A5">
        <w:rPr>
          <w:rFonts w:ascii="Times New Roman" w:eastAsia="Calibri" w:hAnsi="Times New Roman" w:cs="Times New Roman"/>
        </w:rPr>
        <w:t>.  Corresponding spin-orbital coupling and fluxon coupling were also observed with the pure, concerted, and double transitions.</w:t>
      </w:r>
      <w:r w:rsidR="00D13D7B" w:rsidRPr="001019A5">
        <w:rPr>
          <w:rFonts w:ascii="Times New Roman" w:eastAsia="Times New Roman" w:hAnsi="Times New Roman" w:cs="Times New Roman"/>
        </w:rPr>
        <w:t xml:space="preserve">  The peaks matched the peaks</w:t>
      </w:r>
      <w:r w:rsidR="00D13D7B" w:rsidRPr="00D13D7B">
        <w:rPr>
          <w:rFonts w:ascii="Times New Roman" w:eastAsia="Times New Roman" w:hAnsi="Times New Roman" w:cs="Times New Roman"/>
        </w:rPr>
        <w:t xml:space="preserve"> given in Table </w:t>
      </w:r>
      <w:r w:rsidR="0094318E">
        <w:rPr>
          <w:rFonts w:ascii="Times New Roman" w:eastAsia="Times New Roman" w:hAnsi="Times New Roman" w:cs="Times New Roman"/>
        </w:rPr>
        <w:t>7</w:t>
      </w:r>
      <w:r w:rsidR="007C7133">
        <w:rPr>
          <w:rFonts w:ascii="Times New Roman" w:eastAsia="Times New Roman" w:hAnsi="Times New Roman" w:cs="Times New Roman"/>
        </w:rPr>
        <w:t>B</w:t>
      </w:r>
      <w:r w:rsidR="00D13D7B" w:rsidRPr="00D13D7B">
        <w:rPr>
          <w:rFonts w:ascii="Times New Roman" w:eastAsia="Times New Roman" w:hAnsi="Times New Roman" w:cs="Times New Roman"/>
        </w:rPr>
        <w:t>, except that a second set of peaks was additionally observed, shifted 150 cm</w:t>
      </w:r>
      <w:r w:rsidR="00D13D7B" w:rsidRPr="00D13D7B">
        <w:rPr>
          <w:rFonts w:ascii="Times New Roman" w:eastAsia="Times New Roman" w:hAnsi="Times New Roman" w:cs="Times New Roman"/>
          <w:vertAlign w:val="superscript"/>
        </w:rPr>
        <w:t>-1</w:t>
      </w:r>
      <w:r w:rsidR="00D13D7B" w:rsidRPr="00D13D7B">
        <w:rPr>
          <w:rFonts w:ascii="Times New Roman" w:eastAsia="Times New Roman" w:hAnsi="Times New Roman" w:cs="Times New Roman"/>
        </w:rPr>
        <w:t xml:space="preserve"> relative to the set observed on Ni foil (Figures </w:t>
      </w:r>
      <w:r w:rsidR="00331EE5">
        <w:rPr>
          <w:rFonts w:ascii="Times New Roman" w:eastAsia="Times New Roman" w:hAnsi="Times New Roman" w:cs="Times New Roman"/>
        </w:rPr>
        <w:t>9</w:t>
      </w:r>
      <w:r w:rsidR="00D13D7B" w:rsidRPr="00D13D7B">
        <w:rPr>
          <w:rFonts w:ascii="Times New Roman" w:eastAsia="Times New Roman" w:hAnsi="Times New Roman" w:cs="Times New Roman"/>
        </w:rPr>
        <w:t>A-</w:t>
      </w:r>
      <w:r w:rsidR="001019A5">
        <w:rPr>
          <w:rFonts w:ascii="Times New Roman" w:eastAsia="Times New Roman" w:hAnsi="Times New Roman" w:cs="Times New Roman"/>
        </w:rPr>
        <w:t>C</w:t>
      </w:r>
      <w:r w:rsidR="00D13D7B" w:rsidRPr="00D13D7B">
        <w:rPr>
          <w:rFonts w:ascii="Times New Roman" w:eastAsia="Times New Roman" w:hAnsi="Times New Roman" w:cs="Times New Roman"/>
        </w:rPr>
        <w:t>).  This is likely due to the presence of two phases of GaOOH:H</w:t>
      </w:r>
      <w:r w:rsidR="00D13D7B" w:rsidRPr="00D13D7B">
        <w:rPr>
          <w:rFonts w:ascii="Times New Roman" w:eastAsia="Times New Roman" w:hAnsi="Times New Roman" w:cs="Times New Roman"/>
          <w:vertAlign w:val="subscript"/>
        </w:rPr>
        <w:t>2</w:t>
      </w:r>
      <w:r w:rsidR="00D13D7B" w:rsidRPr="00D13D7B">
        <w:rPr>
          <w:rFonts w:ascii="Times New Roman" w:eastAsia="Times New Roman" w:hAnsi="Times New Roman" w:cs="Times New Roman"/>
        </w:rPr>
        <w:t>(1/4) that was confirmed by XRD and TEM and was the source of two distinct spectra in the EPR as discussed in the Parameters and Magnetic Energies Due to the Spin Magnetic Moment of H</w:t>
      </w:r>
      <w:r w:rsidR="00D13D7B" w:rsidRPr="00D13D7B">
        <w:rPr>
          <w:rFonts w:ascii="Times New Roman" w:eastAsia="Times New Roman" w:hAnsi="Times New Roman" w:cs="Times New Roman"/>
          <w:vertAlign w:val="subscript"/>
        </w:rPr>
        <w:t>2</w:t>
      </w:r>
      <w:r w:rsidR="00D13D7B" w:rsidRPr="00D13D7B">
        <w:rPr>
          <w:rFonts w:ascii="Times New Roman" w:eastAsia="Times New Roman" w:hAnsi="Times New Roman" w:cs="Times New Roman"/>
        </w:rPr>
        <w:t>(1/4) section.</w:t>
      </w:r>
    </w:p>
    <w:p w:rsidR="00CD21F6" w:rsidRDefault="00CD21F6" w:rsidP="00FD7ED3">
      <w:pPr>
        <w:spacing w:line="360" w:lineRule="atLeast"/>
        <w:ind w:firstLine="720"/>
        <w:jc w:val="both"/>
        <w:rPr>
          <w:rFonts w:ascii="Times New Roman" w:eastAsia="Times New Roman" w:hAnsi="Times New Roman" w:cs="Times New Roman"/>
        </w:rPr>
      </w:pPr>
    </w:p>
    <w:p w:rsidR="00CD21F6" w:rsidRPr="008805B1" w:rsidRDefault="00CD21F6" w:rsidP="00C92EE4">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lastRenderedPageBreak/>
        <w:t xml:space="preserve">Figure </w:t>
      </w:r>
      <w:r w:rsidR="00331EE5">
        <w:rPr>
          <w:rFonts w:ascii="Times New Roman" w:eastAsia="Calibri" w:hAnsi="Times New Roman" w:cs="Times New Roman"/>
          <w:spacing w:val="20"/>
        </w:rPr>
        <w:t>10</w:t>
      </w:r>
      <w:r>
        <w:rPr>
          <w:rFonts w:ascii="Times New Roman" w:eastAsia="Calibri" w:hAnsi="Times New Roman" w:cs="Times New Roman"/>
          <w:spacing w:val="20"/>
        </w:rPr>
        <w:t xml:space="preserve">.  </w:t>
      </w:r>
      <w:r w:rsidRPr="008805B1">
        <w:rPr>
          <w:rFonts w:ascii="Times New Roman" w:eastAsia="Calibri" w:hAnsi="Times New Roman" w:cs="Times New Roman"/>
          <w:spacing w:val="20"/>
        </w:rPr>
        <w:t>R</w:t>
      </w:r>
      <w:r w:rsidRPr="008805B1">
        <w:rPr>
          <w:rFonts w:ascii="Times New Roman" w:eastAsia="Calibri" w:hAnsi="Times New Roman" w:cs="Times New Roman"/>
          <w:color w:val="000000"/>
        </w:rPr>
        <w:t>aman spectr</w:t>
      </w:r>
      <w:r w:rsidR="003B3F11">
        <w:rPr>
          <w:rFonts w:ascii="Times New Roman" w:eastAsia="Calibri" w:hAnsi="Times New Roman" w:cs="Times New Roman"/>
          <w:color w:val="000000"/>
        </w:rPr>
        <w:t>um</w:t>
      </w:r>
      <w:r w:rsidRPr="008805B1">
        <w:rPr>
          <w:rFonts w:ascii="Times New Roman" w:eastAsia="Calibri" w:hAnsi="Times New Roman" w:cs="Times New Roman"/>
          <w:color w:val="000000"/>
        </w:rPr>
        <w:t xml:space="preserve"> (2200</w:t>
      </w:r>
      <w:r w:rsidRPr="008805B1">
        <w:rPr>
          <w:rFonts w:ascii="Times New Roman" w:eastAsia="Calibri" w:hAnsi="Times New Roman" w:cs="Times New Roman"/>
        </w:rPr>
        <w:t xml:space="preserve">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to 11,000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w:t>
      </w:r>
      <w:r w:rsidRPr="008805B1">
        <w:rPr>
          <w:rFonts w:ascii="Times New Roman" w:eastAsia="Calibri" w:hAnsi="Times New Roman" w:cs="Times New Roman"/>
          <w:color w:val="000000"/>
        </w:rPr>
        <w:t>obtained using a Horiba Jobin Yvon LabRam ARAMIS spectrometer with a 785 nm laser</w:t>
      </w:r>
      <w:r w:rsidRPr="008805B1">
        <w:rPr>
          <w:rFonts w:ascii="Times New Roman" w:eastAsia="Calibri" w:hAnsi="Times New Roman" w:cs="Times New Roman"/>
        </w:rPr>
        <w:t xml:space="preserve"> on GaOOH:H</w:t>
      </w:r>
      <w:r w:rsidRPr="008805B1">
        <w:rPr>
          <w:rFonts w:ascii="Times New Roman" w:eastAsia="Calibri" w:hAnsi="Times New Roman" w:cs="Times New Roman"/>
          <w:vertAlign w:val="subscript"/>
        </w:rPr>
        <w:t>2</w:t>
      </w:r>
      <w:r w:rsidRPr="008805B1">
        <w:rPr>
          <w:rFonts w:ascii="Times New Roman" w:eastAsia="Calibri" w:hAnsi="Times New Roman" w:cs="Times New Roman"/>
        </w:rPr>
        <w:t>(1/4)</w:t>
      </w:r>
      <w:r w:rsidR="0010265C">
        <w:rPr>
          <w:rFonts w:ascii="Times New Roman" w:eastAsia="Times New Roman" w:hAnsi="Times New Roman" w:cs="Times New Roman"/>
        </w:rPr>
        <w:t xml:space="preserve"> </w:t>
      </w:r>
      <w:r w:rsidR="0010265C" w:rsidRPr="008805B1">
        <w:rPr>
          <w:rFonts w:ascii="Times New Roman" w:eastAsia="Calibri" w:hAnsi="Times New Roman" w:cs="Times New Roman"/>
        </w:rPr>
        <w:t xml:space="preserve">showing </w:t>
      </w:r>
      <w:r w:rsidR="0010265C">
        <w:rPr>
          <w:rFonts w:ascii="Times New Roman" w:eastAsia="Calibri" w:hAnsi="Times New Roman" w:cs="Times New Roman"/>
        </w:rPr>
        <w:t>H</w:t>
      </w:r>
      <w:r w:rsidR="0010265C" w:rsidRPr="0010265C">
        <w:rPr>
          <w:rFonts w:ascii="Times New Roman" w:eastAsia="Calibri" w:hAnsi="Times New Roman" w:cs="Times New Roman"/>
          <w:vertAlign w:val="subscript"/>
        </w:rPr>
        <w:t>2</w:t>
      </w:r>
      <w:r w:rsidR="0010265C">
        <w:rPr>
          <w:rFonts w:ascii="Times New Roman" w:eastAsia="Calibri" w:hAnsi="Times New Roman" w:cs="Times New Roman"/>
        </w:rPr>
        <w:t xml:space="preserve">(1/4) rotational transitions with </w:t>
      </w:r>
      <w:r w:rsidR="0010265C" w:rsidRPr="008805B1">
        <w:rPr>
          <w:rFonts w:ascii="Times New Roman" w:eastAsia="Calibri" w:hAnsi="Times New Roman" w:cs="Times New Roman"/>
        </w:rPr>
        <w:t xml:space="preserve">spin-orbital coupling and fluxon </w:t>
      </w:r>
      <w:r w:rsidR="0010265C">
        <w:rPr>
          <w:rFonts w:ascii="Times New Roman" w:eastAsia="Calibri" w:hAnsi="Times New Roman" w:cs="Times New Roman"/>
        </w:rPr>
        <w:t>linkage shifts.</w:t>
      </w:r>
    </w:p>
    <w:p w:rsidR="00CD21F6" w:rsidRPr="00D13D7B" w:rsidRDefault="00CD21F6" w:rsidP="00C92EE4">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576508AB" wp14:editId="5E7EE7F5">
            <wp:extent cx="5142641" cy="2667573"/>
            <wp:effectExtent l="0" t="0" r="1270" b="0"/>
            <wp:docPr id="1011" name="Picture 3" descr="Chart, histogram&#10;&#10;Description automatically generated">
              <a:extLst xmlns:a="http://schemas.openxmlformats.org/drawingml/2006/main">
                <a:ext uri="{FF2B5EF4-FFF2-40B4-BE49-F238E27FC236}">
                  <a16:creationId xmlns:a16="http://schemas.microsoft.com/office/drawing/2014/main" id="{DB903CE4-ACD5-DA47-9FCC-02B9DFDD7B5A}"/>
                </a:ext>
              </a:extLst>
            </wp:docPr>
            <wp:cNvGraphicFramePr/>
            <a:graphic xmlns:a="http://schemas.openxmlformats.org/drawingml/2006/main">
              <a:graphicData uri="http://schemas.openxmlformats.org/drawingml/2006/picture">
                <pic:pic xmlns:pic="http://schemas.openxmlformats.org/drawingml/2006/picture">
                  <pic:nvPicPr>
                    <pic:cNvPr id="4" name="Picture 3" descr="Chart, histogram&#10;&#10;Description automatically generated">
                      <a:extLst>
                        <a:ext uri="{FF2B5EF4-FFF2-40B4-BE49-F238E27FC236}">
                          <a16:creationId xmlns:a16="http://schemas.microsoft.com/office/drawing/2014/main" id="{DB903CE4-ACD5-DA47-9FCC-02B9DFDD7B5A}"/>
                        </a:ext>
                      </a:extLst>
                    </pic:cNvPr>
                    <pic:cNvPicPr/>
                  </pic:nvPicPr>
                  <pic:blipFill>
                    <a:blip r:embed="rId595"/>
                    <a:stretch>
                      <a:fillRect/>
                    </a:stretch>
                  </pic:blipFill>
                  <pic:spPr>
                    <a:xfrm>
                      <a:off x="0" y="0"/>
                      <a:ext cx="5143453" cy="2667994"/>
                    </a:xfrm>
                    <a:prstGeom prst="rect">
                      <a:avLst/>
                    </a:prstGeom>
                  </pic:spPr>
                </pic:pic>
              </a:graphicData>
            </a:graphic>
          </wp:inline>
        </w:drawing>
      </w:r>
    </w:p>
    <w:p w:rsidR="00CD21F6" w:rsidRDefault="00CD21F6" w:rsidP="00FD7ED3">
      <w:pPr>
        <w:spacing w:line="360" w:lineRule="atLeast"/>
        <w:ind w:firstLine="720"/>
        <w:jc w:val="both"/>
        <w:rPr>
          <w:rFonts w:ascii="Times New Roman" w:eastAsia="Times New Roman" w:hAnsi="Times New Roman" w:cs="Times New Roman"/>
        </w:rPr>
      </w:pPr>
    </w:p>
    <w:p w:rsidR="00D13D7B" w:rsidRPr="00D13D7B" w:rsidRDefault="00D13D7B" w:rsidP="00FD7ED3">
      <w:pPr>
        <w:spacing w:line="360" w:lineRule="atLeast"/>
        <w:ind w:firstLine="720"/>
        <w:jc w:val="both"/>
        <w:rPr>
          <w:rFonts w:ascii="Times New Roman" w:eastAsia="Times New Roman" w:hAnsi="Times New Roman" w:cs="Times New Roman"/>
          <w:szCs w:val="20"/>
        </w:rPr>
      </w:pPr>
      <w:r w:rsidRPr="00D13D7B">
        <w:rPr>
          <w:rFonts w:ascii="Times New Roman" w:eastAsia="Times New Roman" w:hAnsi="Times New Roman" w:cs="Times New Roman"/>
        </w:rPr>
        <w:t xml:space="preserve">Hydrinos were identified by characteristic extreme ultraviolet (EUV) continuum radiation due to the H to H(1/4) transition </w:t>
      </w:r>
      <w:r w:rsidR="00DF1876">
        <w:rPr>
          <w:rFonts w:ascii="Times New Roman" w:eastAsia="Times New Roman" w:hAnsi="Times New Roman" w:cs="Times New Roman"/>
        </w:rPr>
        <w:t>that</w:t>
      </w:r>
      <w:r w:rsidR="009E7351">
        <w:rPr>
          <w:rFonts w:ascii="Times New Roman" w:eastAsia="Times New Roman" w:hAnsi="Times New Roman" w:cs="Times New Roman"/>
        </w:rPr>
        <w:t xml:space="preserve"> </w:t>
      </w:r>
      <w:r w:rsidRPr="00D13D7B">
        <w:rPr>
          <w:rFonts w:ascii="Times New Roman" w:eastAsia="Times New Roman" w:hAnsi="Times New Roman" w:cs="Times New Roman"/>
        </w:rPr>
        <w:t xml:space="preserve">was observed at an average power of 4.6 MW and having a predicted 10.1 nm cutoff.  Specifically, </w:t>
      </w:r>
      <w:r w:rsidRPr="00D13D7B">
        <w:rPr>
          <w:rFonts w:ascii="Times New Roman" w:eastAsia="Times New Roman" w:hAnsi="Times New Roman" w:cs="Times New Roman"/>
          <w:szCs w:val="20"/>
        </w:rPr>
        <w:t xml:space="preserve">HOH catalyst was further shown to give continuum EUV radiation by igniting hydrated silver shots comprising a source of H and HOH catalyst by passing a low voltage, high current through the shot to produce explosive plasma that emitted brilliant light predominantly in the short-wavelength 10 to 300 nm region.  The power and energy of the light released from the shot ignition event were determined using absolute spectroscopy over the 22.8-647 nm region using a grazing incidence EUV spectrometer (GIS), normal incidence EUV spectrometer (NIS), and an ultraviolet-visible (UV-Vis) spectrometer wherein the UV-Vis spectrometer was absolutely calibrated using a NIST traceable tungsten lamp and a NIST traceable deuterium lamp.  The intensity calibration was extended to the EUV wavelengths by spectral overlap with calibrated regions and the spectral responses of the spectrometers.  </w:t>
      </w:r>
    </w:p>
    <w:p w:rsidR="00D13D7B" w:rsidRPr="00D13D7B" w:rsidRDefault="00D13D7B" w:rsidP="00FD7ED3">
      <w:pPr>
        <w:spacing w:line="360" w:lineRule="atLeast"/>
        <w:ind w:firstLine="720"/>
        <w:jc w:val="both"/>
        <w:rPr>
          <w:rFonts w:ascii="Times New Roman" w:eastAsia="Times New Roman" w:hAnsi="Times New Roman" w:cs="Times New Roman"/>
          <w:szCs w:val="20"/>
        </w:rPr>
      </w:pPr>
      <w:r w:rsidRPr="00D13D7B">
        <w:rPr>
          <w:rFonts w:ascii="Times New Roman" w:eastAsia="SimSun" w:hAnsi="Times New Roman" w:cs="Times New Roman"/>
          <w:szCs w:val="20"/>
        </w:rPr>
        <w:t xml:space="preserve">A typical </w:t>
      </w:r>
      <w:r w:rsidRPr="00D13D7B">
        <w:rPr>
          <w:rFonts w:ascii="Times New Roman" w:eastAsia="Times New Roman" w:hAnsi="Times New Roman" w:cs="Times New Roman"/>
          <w:szCs w:val="20"/>
        </w:rPr>
        <w:t xml:space="preserve">80 mg, 10 microliter silver </w:t>
      </w:r>
      <w:r w:rsidRPr="00D13D7B">
        <w:rPr>
          <w:rFonts w:ascii="Times New Roman" w:eastAsia="SimSun" w:hAnsi="Times New Roman" w:cs="Times New Roman"/>
          <w:szCs w:val="20"/>
        </w:rPr>
        <w:t xml:space="preserve">shot was subjected to a short burst of low voltage, high current electrical energy.  The applied 60 Hz AC voltage was less than 15 V peak, and the peak current was about 30,000–35,000 A.  The high current caused the shot to explosively ignite as brilliant light-emitting expanding plasma that produced a strong shockwave in air detonations.  </w:t>
      </w:r>
      <w:r w:rsidRPr="00D13D7B">
        <w:rPr>
          <w:rFonts w:ascii="Times New Roman" w:eastAsia="Times New Roman" w:hAnsi="Times New Roman" w:cs="Times New Roman"/>
          <w:szCs w:val="20"/>
        </w:rPr>
        <w:t xml:space="preserve">Based on Stark broadening, the initially optically thick essentially 100% ionized plasma expanded in vacuum and thinned to emit EUV and UV light.  The peak power of </w:t>
      </w:r>
      <w:r w:rsidRPr="00D13D7B">
        <w:rPr>
          <w:rFonts w:ascii="Times New Roman" w:eastAsia="Times New Roman" w:hAnsi="Times New Roman" w:cs="Times New Roman"/>
        </w:rPr>
        <w:t xml:space="preserve">20 MW and time-average power of 4.6 MW </w:t>
      </w:r>
      <w:r w:rsidRPr="00D13D7B">
        <w:rPr>
          <w:rFonts w:ascii="Times New Roman" w:eastAsia="Times New Roman" w:hAnsi="Times New Roman" w:cs="Times New Roman"/>
          <w:szCs w:val="20"/>
        </w:rPr>
        <w:t xml:space="preserve">was measured using absolute spectroscopy over the 22.8-647 nm region </w:t>
      </w:r>
      <w:r w:rsidRPr="00D13D7B">
        <w:rPr>
          <w:rFonts w:ascii="Times New Roman" w:eastAsia="Times New Roman" w:hAnsi="Times New Roman" w:cs="Times New Roman"/>
        </w:rPr>
        <w:t xml:space="preserve">(Figure </w:t>
      </w:r>
      <w:r w:rsidR="00331EE5">
        <w:rPr>
          <w:rFonts w:ascii="Times New Roman" w:eastAsia="Times New Roman" w:hAnsi="Times New Roman" w:cs="Times New Roman"/>
        </w:rPr>
        <w:t>11A</w:t>
      </w:r>
      <w:r w:rsidRPr="00D13D7B">
        <w:rPr>
          <w:rFonts w:ascii="Times New Roman" w:eastAsia="Times New Roman" w:hAnsi="Times New Roman" w:cs="Times New Roman"/>
        </w:rPr>
        <w:t xml:space="preserve">) </w:t>
      </w:r>
      <w:r w:rsidRPr="00D13D7B">
        <w:rPr>
          <w:rFonts w:ascii="Times New Roman" w:eastAsia="Times New Roman" w:hAnsi="Times New Roman" w:cs="Times New Roman"/>
          <w:szCs w:val="20"/>
        </w:rPr>
        <w:t>wherein the optical emission energy was 250 times the applied energy.  Synchronized high-</w:t>
      </w:r>
      <w:r w:rsidRPr="00D13D7B">
        <w:rPr>
          <w:rFonts w:ascii="Times New Roman" w:eastAsia="Times New Roman" w:hAnsi="Times New Roman" w:cs="Times New Roman"/>
          <w:szCs w:val="20"/>
        </w:rPr>
        <w:lastRenderedPageBreak/>
        <w:t xml:space="preserve">speed video and spectroscopic recording of the plasma emission and the measurement of the applied ignition power over time showed that plasma persisted even after the ignition power decayed to zero. </w:t>
      </w:r>
    </w:p>
    <w:p w:rsidR="00D13D7B" w:rsidRDefault="00D13D7B" w:rsidP="0010265C">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The wavelength calibrated and absolute intensity calibrated spectrum (10-45 nm) of the emission of hydrated silver shots recorded on the GIS with a Zr filter showed the EUV continuum cutoff at 10.1 nm that matches dark matter emission as shown in Figure </w:t>
      </w:r>
      <w:r w:rsidR="00331EE5">
        <w:rPr>
          <w:rFonts w:ascii="Times New Roman" w:eastAsia="Times New Roman" w:hAnsi="Times New Roman" w:cs="Times New Roman"/>
        </w:rPr>
        <w:t>11B</w:t>
      </w:r>
      <w:r w:rsidRPr="00D13D7B">
        <w:rPr>
          <w:rFonts w:ascii="Times New Roman" w:eastAsia="Times New Roman" w:hAnsi="Times New Roman" w:cs="Times New Roman"/>
        </w:rPr>
        <w:t xml:space="preserve"> [</w:t>
      </w:r>
      <w:r w:rsidR="00E74140">
        <w:rPr>
          <w:rFonts w:ascii="Times New Roman" w:eastAsia="Times New Roman" w:hAnsi="Times New Roman" w:cs="Times New Roman"/>
        </w:rPr>
        <w:t>2</w:t>
      </w:r>
      <w:r w:rsidRPr="00D13D7B">
        <w:rPr>
          <w:rFonts w:ascii="Times New Roman" w:eastAsia="Times New Roman" w:hAnsi="Times New Roman" w:cs="Times New Roman"/>
        </w:rPr>
        <w:t xml:space="preserve">].  </w:t>
      </w:r>
      <w:r w:rsidRPr="00D13D7B">
        <w:rPr>
          <w:rFonts w:ascii="Times New Roman" w:eastAsia="Times New Roman" w:hAnsi="Times New Roman" w:cs="Times New Roman"/>
          <w:szCs w:val="20"/>
        </w:rPr>
        <w:t>The calorimetrically measured power of a typical 80 mg, 10 microliter silver shot ignition released by the nascent HOH catalyzed transition of H to hydrino state 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 xml:space="preserve">(1/4) in a Parr 1341 water bath bomb calorimeter cell was 400,000 W. </w:t>
      </w:r>
      <w:r w:rsidR="00D06220">
        <w:rPr>
          <w:rFonts w:ascii="Times New Roman" w:eastAsia="Times New Roman" w:hAnsi="Times New Roman" w:cs="Times New Roman"/>
          <w:szCs w:val="20"/>
        </w:rPr>
        <w:t xml:space="preserve"> </w:t>
      </w:r>
      <w:r w:rsidRPr="00D13D7B">
        <w:rPr>
          <w:rFonts w:ascii="Times New Roman" w:eastAsia="Times New Roman" w:hAnsi="Times New Roman" w:cs="Times New Roman"/>
        </w:rPr>
        <w:t>The optical power and calorimetrically measured thermal power were independently validated [</w:t>
      </w:r>
      <w:r w:rsidR="006530BD">
        <w:rPr>
          <w:rFonts w:ascii="Times New Roman" w:eastAsia="Times New Roman" w:hAnsi="Times New Roman" w:cs="Times New Roman"/>
        </w:rPr>
        <w:t>7</w:t>
      </w:r>
      <w:r w:rsidR="00D06220">
        <w:rPr>
          <w:rFonts w:ascii="Times New Roman" w:eastAsia="Times New Roman" w:hAnsi="Times New Roman" w:cs="Times New Roman"/>
        </w:rPr>
        <w:t>7</w:t>
      </w:r>
      <w:r w:rsidRPr="00D13D7B">
        <w:rPr>
          <w:rFonts w:ascii="Times New Roman" w:eastAsia="Times New Roman" w:hAnsi="Times New Roman" w:cs="Times New Roman"/>
        </w:rPr>
        <w:t xml:space="preserve">]. </w:t>
      </w:r>
    </w:p>
    <w:p w:rsidR="00CD21F6" w:rsidRDefault="00CD21F6" w:rsidP="0010265C">
      <w:pPr>
        <w:spacing w:line="360" w:lineRule="atLeast"/>
        <w:rPr>
          <w:rFonts w:ascii="Times New Roman" w:eastAsia="Times New Roman" w:hAnsi="Times New Roman" w:cs="Times New Roman"/>
        </w:rPr>
      </w:pPr>
    </w:p>
    <w:p w:rsidR="00CD21F6" w:rsidRDefault="00CD21F6" w:rsidP="0010265C">
      <w:pPr>
        <w:keepNext/>
        <w:keepLines/>
        <w:spacing w:line="360" w:lineRule="atLeast"/>
        <w:rPr>
          <w:rFonts w:ascii="Times New Roman" w:eastAsia="Times New Roman" w:hAnsi="Times New Roman" w:cs="Times New Roman"/>
        </w:rPr>
      </w:pPr>
      <w:r w:rsidRPr="008805B1">
        <w:rPr>
          <w:rFonts w:ascii="Times New Roman" w:eastAsia="Times New Roman" w:hAnsi="Times New Roman" w:cs="Times New Roman"/>
        </w:rPr>
        <w:t xml:space="preserve">Figures </w:t>
      </w:r>
      <w:r w:rsidR="00331EE5">
        <w:rPr>
          <w:rFonts w:ascii="Times New Roman" w:eastAsia="Times New Roman" w:hAnsi="Times New Roman" w:cs="Times New Roman"/>
        </w:rPr>
        <w:t>11</w:t>
      </w:r>
      <w:r w:rsidRPr="008805B1">
        <w:rPr>
          <w:rFonts w:ascii="Times New Roman" w:eastAsia="Times New Roman" w:hAnsi="Times New Roman" w:cs="Times New Roman"/>
        </w:rPr>
        <w:t>A-B</w:t>
      </w:r>
      <w:r>
        <w:rPr>
          <w:rFonts w:ascii="Times New Roman" w:eastAsia="Times New Roman" w:hAnsi="Times New Roman" w:cs="Times New Roman"/>
        </w:rPr>
        <w:t>.  A</w:t>
      </w:r>
      <w:r w:rsidRPr="008805B1">
        <w:rPr>
          <w:rFonts w:ascii="Times New Roman" w:eastAsia="Times New Roman" w:hAnsi="Times New Roman" w:cs="Times New Roman"/>
        </w:rPr>
        <w:t>bsolute spectra in the 5 nm to 450 nm region of the ignition of a 80 mg shot of silver comprising absorbed H</w:t>
      </w:r>
      <w:r w:rsidRPr="008805B1">
        <w:rPr>
          <w:rFonts w:ascii="Times New Roman" w:eastAsia="Times New Roman" w:hAnsi="Times New Roman" w:cs="Times New Roman"/>
          <w:vertAlign w:val="subscript"/>
        </w:rPr>
        <w:t>2</w:t>
      </w:r>
      <w:r w:rsidRPr="008805B1">
        <w:rPr>
          <w:rFonts w:ascii="Times New Roman" w:eastAsia="Times New Roman" w:hAnsi="Times New Roman" w:cs="Times New Roman"/>
        </w:rPr>
        <w:t xml:space="preserve"> and H</w:t>
      </w:r>
      <w:r w:rsidRPr="008805B1">
        <w:rPr>
          <w:rFonts w:ascii="Times New Roman" w:eastAsia="Times New Roman" w:hAnsi="Times New Roman" w:cs="Times New Roman"/>
          <w:vertAlign w:val="subscript"/>
        </w:rPr>
        <w:t>2</w:t>
      </w:r>
      <w:r w:rsidRPr="008805B1">
        <w:rPr>
          <w:rFonts w:ascii="Times New Roman" w:eastAsia="Times New Roman" w:hAnsi="Times New Roman" w:cs="Times New Roman"/>
        </w:rPr>
        <w:t>O from gas treatment of silver melt before dripping into a water reservoir showing an average NIST calibrated optical power of 1.3 MW, essentially all in the ultraviolet and extreme ultraviolet spectral region.  A.  0-700 nm region.  B.  0-45 nm region.</w:t>
      </w:r>
    </w:p>
    <w:p w:rsidR="00CD21F6" w:rsidRPr="008805B1" w:rsidRDefault="00CD21F6" w:rsidP="00B06A40">
      <w:pPr>
        <w:keepNext/>
        <w:keepLines/>
        <w:spacing w:line="360" w:lineRule="atLeast"/>
        <w:rPr>
          <w:rFonts w:ascii="Times New Roman" w:eastAsia="Times New Roman" w:hAnsi="Times New Roman" w:cs="Times New Roman"/>
        </w:rPr>
      </w:pPr>
    </w:p>
    <w:p w:rsidR="00CD21F6" w:rsidRDefault="00CD21F6" w:rsidP="00B06A40">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extent cx="4481276" cy="3232164"/>
            <wp:effectExtent l="0" t="0" r="1905" b="0"/>
            <wp:docPr id="1015" name="Picture 10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Picture 1015" descr="Chart, histogram&#10;&#10;Description automatically generated"/>
                    <pic:cNvPicPr/>
                  </pic:nvPicPr>
                  <pic:blipFill>
                    <a:blip r:embed="rId596"/>
                    <a:stretch>
                      <a:fillRect/>
                    </a:stretch>
                  </pic:blipFill>
                  <pic:spPr>
                    <a:xfrm>
                      <a:off x="0" y="0"/>
                      <a:ext cx="4487492" cy="3236647"/>
                    </a:xfrm>
                    <a:prstGeom prst="rect">
                      <a:avLst/>
                    </a:prstGeom>
                  </pic:spPr>
                </pic:pic>
              </a:graphicData>
            </a:graphic>
          </wp:inline>
        </w:drawing>
      </w:r>
    </w:p>
    <w:p w:rsidR="00CD21F6" w:rsidRPr="00395734" w:rsidRDefault="00CD21F6" w:rsidP="00CD21F6">
      <w:pPr>
        <w:spacing w:line="360" w:lineRule="atLeast"/>
        <w:jc w:val="center"/>
        <w:rPr>
          <w:rFonts w:ascii="Times New Roman" w:eastAsia="Times New Roman" w:hAnsi="Times New Roman" w:cs="Times New Roman"/>
        </w:rPr>
      </w:pPr>
      <w:r w:rsidRPr="00395734">
        <w:rPr>
          <w:rFonts w:ascii="Times New Roman" w:eastAsia="Times New Roman" w:hAnsi="Times New Roman" w:cs="Times New Roman"/>
        </w:rPr>
        <w:t>(A)</w:t>
      </w:r>
    </w:p>
    <w:p w:rsidR="00CD21F6" w:rsidRDefault="00CD21F6" w:rsidP="00CD21F6">
      <w:pPr>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lastRenderedPageBreak/>
        <w:drawing>
          <wp:inline distT="0" distB="0" distL="0" distR="0">
            <wp:extent cx="3980734" cy="2994480"/>
            <wp:effectExtent l="0" t="0" r="0" b="3175"/>
            <wp:docPr id="1016" name="Picture 101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Picture 1016" descr="Chart, histogram&#10;&#10;Description automatically generated"/>
                    <pic:cNvPicPr/>
                  </pic:nvPicPr>
                  <pic:blipFill>
                    <a:blip r:embed="rId597"/>
                    <a:stretch>
                      <a:fillRect/>
                    </a:stretch>
                  </pic:blipFill>
                  <pic:spPr>
                    <a:xfrm>
                      <a:off x="0" y="0"/>
                      <a:ext cx="3982767" cy="2996009"/>
                    </a:xfrm>
                    <a:prstGeom prst="rect">
                      <a:avLst/>
                    </a:prstGeom>
                  </pic:spPr>
                </pic:pic>
              </a:graphicData>
            </a:graphic>
          </wp:inline>
        </w:drawing>
      </w:r>
    </w:p>
    <w:p w:rsidR="00CD21F6" w:rsidRPr="00395734" w:rsidRDefault="00CD21F6" w:rsidP="0010265C">
      <w:pPr>
        <w:spacing w:line="360" w:lineRule="atLeast"/>
        <w:jc w:val="center"/>
        <w:rPr>
          <w:rFonts w:ascii="Times New Roman" w:eastAsia="Times New Roman" w:hAnsi="Times New Roman" w:cs="Times New Roman"/>
        </w:rPr>
      </w:pPr>
      <w:r w:rsidRPr="00395734">
        <w:rPr>
          <w:rFonts w:ascii="Times New Roman" w:eastAsia="Times New Roman" w:hAnsi="Times New Roman" w:cs="Times New Roman"/>
        </w:rPr>
        <w:t>(B)</w:t>
      </w:r>
    </w:p>
    <w:p w:rsidR="00D13D7B" w:rsidRDefault="00D13D7B" w:rsidP="0010265C">
      <w:pPr>
        <w:spacing w:line="360" w:lineRule="atLeast"/>
        <w:ind w:firstLine="720"/>
        <w:jc w:val="both"/>
        <w:rPr>
          <w:rFonts w:ascii="Times New Roman" w:eastAsia="Times New Roman" w:hAnsi="Times New Roman" w:cs="Times New Roman"/>
        </w:rPr>
      </w:pPr>
      <w:r w:rsidRPr="00D13D7B">
        <w:rPr>
          <w:rFonts w:ascii="Times New Roman" w:eastAsia="Tahoma" w:hAnsi="Times New Roman" w:cs="Times New Roman"/>
          <w:color w:val="000000"/>
          <w:kern w:val="24"/>
        </w:rPr>
        <w:t xml:space="preserve">Using a Horiba Jobin Yvon LabRam ARAMIS with a 785 nm laser, the Raman spectrum was recorded on </w:t>
      </w:r>
      <w:r w:rsidRPr="00D13D7B">
        <w:rPr>
          <w:rFonts w:ascii="Times New Roman" w:eastAsia="Times New Roman" w:hAnsi="Times New Roman" w:cs="Times New Roman"/>
          <w:color w:val="000000"/>
          <w:kern w:val="24"/>
        </w:rPr>
        <w:t>copper electrodes post ignition of a 80 mg silver shot comprising 1 mole% H</w:t>
      </w:r>
      <w:r w:rsidRPr="00D13D7B">
        <w:rPr>
          <w:rFonts w:ascii="Times New Roman" w:eastAsia="Times New Roman" w:hAnsi="Times New Roman" w:cs="Times New Roman"/>
          <w:color w:val="000000"/>
          <w:kern w:val="24"/>
          <w:vertAlign w:val="subscript"/>
        </w:rPr>
        <w:t>2</w:t>
      </w:r>
      <w:r w:rsidRPr="00D13D7B">
        <w:rPr>
          <w:rFonts w:ascii="Times New Roman" w:eastAsia="Times New Roman" w:hAnsi="Times New Roman" w:cs="Times New Roman"/>
          <w:color w:val="000000"/>
          <w:kern w:val="24"/>
        </w:rPr>
        <w:t>O wherein the detonation was achieved by applying a 12 V 35,000 A current with a spot welder.  A peak optical power of extreme ultraviolet emission was 20 MW [</w:t>
      </w:r>
      <w:r w:rsidR="00E74140">
        <w:rPr>
          <w:rFonts w:ascii="Times New Roman" w:eastAsia="Times New Roman" w:hAnsi="Times New Roman" w:cs="Times New Roman"/>
          <w:color w:val="000000"/>
          <w:kern w:val="24"/>
        </w:rPr>
        <w:t>2</w:t>
      </w:r>
      <w:r w:rsidRPr="00D13D7B">
        <w:rPr>
          <w:rFonts w:ascii="Times New Roman" w:eastAsia="Times New Roman" w:hAnsi="Times New Roman" w:cs="Times New Roman"/>
        </w:rPr>
        <w:t xml:space="preserve">].  The </w:t>
      </w:r>
      <w:r w:rsidRPr="00D13D7B">
        <w:rPr>
          <w:rFonts w:ascii="Times New Roman" w:eastAsia="Times New Roman" w:hAnsi="Times New Roman" w:cs="Times New Roman"/>
          <w:color w:val="000000"/>
        </w:rPr>
        <w:t>Raman spectrum (2200</w:t>
      </w:r>
      <w:r w:rsidRPr="00D13D7B">
        <w:rPr>
          <w:rFonts w:ascii="Times New Roman" w:eastAsia="Times New Roman" w:hAnsi="Times New Roman" w:cs="Times New Roman"/>
        </w:rPr>
        <w:t xml:space="preserve">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to 11,000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is shown in Figure </w:t>
      </w:r>
      <w:r w:rsidR="00331EE5">
        <w:rPr>
          <w:rFonts w:ascii="Times New Roman" w:eastAsia="Times New Roman" w:hAnsi="Times New Roman" w:cs="Times New Roman"/>
        </w:rPr>
        <w:t>12</w:t>
      </w:r>
      <w:r w:rsidRPr="00D13D7B">
        <w:rPr>
          <w:rFonts w:ascii="Times New Roman" w:eastAsia="Times New Roman" w:hAnsi="Times New Roman" w:cs="Times New Roman"/>
        </w:rPr>
        <w:t xml:space="preserve">.  The silver shot Raman peaks </w:t>
      </w:r>
      <w:r w:rsidR="001019A5">
        <w:rPr>
          <w:rFonts w:ascii="Times New Roman" w:eastAsia="Times New Roman" w:hAnsi="Times New Roman" w:cs="Times New Roman"/>
        </w:rPr>
        <w:t xml:space="preserve">also </w:t>
      </w:r>
      <w:r w:rsidRPr="00D13D7B">
        <w:rPr>
          <w:rFonts w:ascii="Times New Roman" w:eastAsia="Times New Roman" w:hAnsi="Times New Roman" w:cs="Times New Roman"/>
        </w:rPr>
        <w:t xml:space="preserve">matched the peaks given in Table </w:t>
      </w:r>
      <w:r w:rsidR="0094318E">
        <w:rPr>
          <w:rFonts w:ascii="Times New Roman" w:eastAsia="Times New Roman" w:hAnsi="Times New Roman" w:cs="Times New Roman"/>
        </w:rPr>
        <w:t>7</w:t>
      </w:r>
      <w:r w:rsidR="007C7133">
        <w:rPr>
          <w:rFonts w:ascii="Times New Roman" w:eastAsia="Times New Roman" w:hAnsi="Times New Roman" w:cs="Times New Roman"/>
        </w:rPr>
        <w:t>B</w:t>
      </w:r>
      <w:r w:rsidRPr="00D13D7B">
        <w:rPr>
          <w:rFonts w:ascii="Times New Roman" w:eastAsia="Times New Roman" w:hAnsi="Times New Roman" w:cs="Times New Roman"/>
        </w:rPr>
        <w:t>.</w:t>
      </w:r>
    </w:p>
    <w:p w:rsidR="0010265C" w:rsidRDefault="0010265C" w:rsidP="0010265C">
      <w:pPr>
        <w:spacing w:line="360" w:lineRule="atLeast"/>
        <w:ind w:firstLine="720"/>
        <w:jc w:val="both"/>
        <w:rPr>
          <w:rFonts w:ascii="Times New Roman" w:eastAsia="Times New Roman" w:hAnsi="Times New Roman" w:cs="Times New Roman"/>
        </w:rPr>
      </w:pPr>
    </w:p>
    <w:p w:rsidR="0010265C" w:rsidRDefault="0010265C" w:rsidP="008564AF">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lastRenderedPageBreak/>
        <w:t>Figure 1</w:t>
      </w:r>
      <w:r w:rsidR="00331EE5">
        <w:rPr>
          <w:rFonts w:ascii="Times New Roman" w:eastAsia="Calibri" w:hAnsi="Times New Roman" w:cs="Times New Roman"/>
          <w:spacing w:val="20"/>
        </w:rPr>
        <w:t>2</w:t>
      </w:r>
      <w:r w:rsidR="008564AF">
        <w:rPr>
          <w:rFonts w:ascii="Times New Roman" w:eastAsia="Calibri" w:hAnsi="Times New Roman" w:cs="Times New Roman"/>
          <w:spacing w:val="20"/>
        </w:rPr>
        <w:t xml:space="preserve">.  </w:t>
      </w:r>
      <w:r w:rsidRPr="008805B1">
        <w:rPr>
          <w:rFonts w:ascii="Times New Roman" w:eastAsia="Calibri" w:hAnsi="Times New Roman" w:cs="Times New Roman"/>
          <w:spacing w:val="20"/>
        </w:rPr>
        <w:t>R</w:t>
      </w:r>
      <w:r w:rsidRPr="008805B1">
        <w:rPr>
          <w:rFonts w:ascii="Times New Roman" w:eastAsia="Calibri" w:hAnsi="Times New Roman" w:cs="Times New Roman"/>
          <w:color w:val="000000"/>
        </w:rPr>
        <w:t>aman spectr</w:t>
      </w:r>
      <w:r w:rsidR="003B3F11">
        <w:rPr>
          <w:rFonts w:ascii="Times New Roman" w:eastAsia="Calibri" w:hAnsi="Times New Roman" w:cs="Times New Roman"/>
          <w:color w:val="000000"/>
        </w:rPr>
        <w:t>um</w:t>
      </w:r>
      <w:r w:rsidRPr="008805B1">
        <w:rPr>
          <w:rFonts w:ascii="Times New Roman" w:eastAsia="Calibri" w:hAnsi="Times New Roman" w:cs="Times New Roman"/>
          <w:color w:val="000000"/>
        </w:rPr>
        <w:t xml:space="preserve"> (2</w:t>
      </w:r>
      <w:r w:rsidR="003B3F11">
        <w:rPr>
          <w:rFonts w:ascii="Times New Roman" w:eastAsia="Calibri" w:hAnsi="Times New Roman" w:cs="Times New Roman"/>
          <w:color w:val="000000"/>
        </w:rPr>
        <w:t>5</w:t>
      </w:r>
      <w:r w:rsidRPr="008805B1">
        <w:rPr>
          <w:rFonts w:ascii="Times New Roman" w:eastAsia="Calibri" w:hAnsi="Times New Roman" w:cs="Times New Roman"/>
          <w:color w:val="000000"/>
        </w:rPr>
        <w:t>00</w:t>
      </w:r>
      <w:r w:rsidRPr="008805B1">
        <w:rPr>
          <w:rFonts w:ascii="Times New Roman" w:eastAsia="Calibri" w:hAnsi="Times New Roman" w:cs="Times New Roman"/>
        </w:rPr>
        <w:t xml:space="preserve">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to 11,000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w:t>
      </w:r>
      <w:r w:rsidRPr="008805B1">
        <w:rPr>
          <w:rFonts w:ascii="Times New Roman" w:eastAsia="Calibri" w:hAnsi="Times New Roman" w:cs="Times New Roman"/>
          <w:color w:val="000000"/>
        </w:rPr>
        <w:t>obtained using a Horiba Jobin Yvon LabRam ARAMIS spectrometer with a 785 nm laser</w:t>
      </w:r>
      <w:r w:rsidRPr="008805B1">
        <w:rPr>
          <w:rFonts w:ascii="Times New Roman" w:eastAsia="Calibri" w:hAnsi="Times New Roman" w:cs="Times New Roman"/>
        </w:rPr>
        <w:t xml:space="preserve"> on a silver shot electrode post detonation showing </w:t>
      </w:r>
      <w:r>
        <w:rPr>
          <w:rFonts w:ascii="Times New Roman" w:eastAsia="Calibri" w:hAnsi="Times New Roman" w:cs="Times New Roman"/>
        </w:rPr>
        <w:t>H</w:t>
      </w:r>
      <w:r w:rsidRPr="0010265C">
        <w:rPr>
          <w:rFonts w:ascii="Times New Roman" w:eastAsia="Calibri" w:hAnsi="Times New Roman" w:cs="Times New Roman"/>
          <w:vertAlign w:val="subscript"/>
        </w:rPr>
        <w:t>2</w:t>
      </w:r>
      <w:r>
        <w:rPr>
          <w:rFonts w:ascii="Times New Roman" w:eastAsia="Calibri" w:hAnsi="Times New Roman" w:cs="Times New Roman"/>
        </w:rPr>
        <w:t xml:space="preserve">(1/4) rotational transitions with </w:t>
      </w:r>
      <w:r w:rsidRPr="008805B1">
        <w:rPr>
          <w:rFonts w:ascii="Times New Roman" w:eastAsia="Calibri" w:hAnsi="Times New Roman" w:cs="Times New Roman"/>
        </w:rPr>
        <w:t xml:space="preserve">spin-orbital coupling and fluxon </w:t>
      </w:r>
      <w:r>
        <w:rPr>
          <w:rFonts w:ascii="Times New Roman" w:eastAsia="Calibri" w:hAnsi="Times New Roman" w:cs="Times New Roman"/>
        </w:rPr>
        <w:t>linkage shifts.</w:t>
      </w:r>
    </w:p>
    <w:p w:rsidR="0010265C" w:rsidRDefault="0010265C" w:rsidP="008564AF">
      <w:pPr>
        <w:keepNext/>
        <w:keepLines/>
        <w:spacing w:after="120" w:line="360" w:lineRule="atLeast"/>
        <w:jc w:val="center"/>
        <w:rPr>
          <w:rFonts w:ascii="Times New Roman" w:eastAsia="Times New Roman" w:hAnsi="Times New Roman" w:cs="Times New Roman"/>
        </w:rPr>
      </w:pPr>
      <w:r>
        <w:rPr>
          <w:noProof/>
          <w:lang w:val="en-GB" w:eastAsia="en-GB"/>
        </w:rPr>
        <w:drawing>
          <wp:inline distT="0" distB="0" distL="0" distR="0" wp14:anchorId="6291958E" wp14:editId="37C66D5D">
            <wp:extent cx="4331369" cy="2708824"/>
            <wp:effectExtent l="0" t="0" r="0" b="0"/>
            <wp:docPr id="1017" name="Picture 4" descr="Chart&#10;&#10;Description automatically generated">
              <a:extLst xmlns:a="http://schemas.openxmlformats.org/drawingml/2006/main">
                <a:ext uri="{FF2B5EF4-FFF2-40B4-BE49-F238E27FC236}">
                  <a16:creationId xmlns:a16="http://schemas.microsoft.com/office/drawing/2014/main" id="{0DB859A3-8D36-CB46-81CD-72BA358A5E3E}"/>
                </a:ext>
              </a:extLst>
            </wp:docPr>
            <wp:cNvGraphicFramePr/>
            <a:graphic xmlns:a="http://schemas.openxmlformats.org/drawingml/2006/main">
              <a:graphicData uri="http://schemas.openxmlformats.org/drawingml/2006/picture">
                <pic:pic xmlns:pic="http://schemas.openxmlformats.org/drawingml/2006/picture">
                  <pic:nvPicPr>
                    <pic:cNvPr id="5" name="Picture 4" descr="Chart&#10;&#10;Description automatically generated">
                      <a:extLst>
                        <a:ext uri="{FF2B5EF4-FFF2-40B4-BE49-F238E27FC236}">
                          <a16:creationId xmlns:a16="http://schemas.microsoft.com/office/drawing/2014/main" id="{0DB859A3-8D36-CB46-81CD-72BA358A5E3E}"/>
                        </a:ext>
                      </a:extLst>
                    </pic:cNvPr>
                    <pic:cNvPicPr/>
                  </pic:nvPicPr>
                  <pic:blipFill>
                    <a:blip r:embed="rId598">
                      <a:extLst>
                        <a:ext uri="{28A0092B-C50C-407E-A947-70E740481C1C}">
                          <a14:useLocalDpi xmlns:a14="http://schemas.microsoft.com/office/drawing/2010/main" val="0"/>
                        </a:ext>
                      </a:extLst>
                    </a:blip>
                    <a:stretch>
                      <a:fillRect/>
                    </a:stretch>
                  </pic:blipFill>
                  <pic:spPr>
                    <a:xfrm>
                      <a:off x="0" y="0"/>
                      <a:ext cx="4332000" cy="2709219"/>
                    </a:xfrm>
                    <a:prstGeom prst="rect">
                      <a:avLst/>
                    </a:prstGeom>
                  </pic:spPr>
                </pic:pic>
              </a:graphicData>
            </a:graphic>
          </wp:inline>
        </w:drawing>
      </w:r>
    </w:p>
    <w:p w:rsidR="00026C8B" w:rsidRPr="00195518" w:rsidRDefault="00026C8B" w:rsidP="00026C8B">
      <w:pPr>
        <w:spacing w:line="360" w:lineRule="atLeast"/>
        <w:ind w:firstLine="720"/>
        <w:jc w:val="both"/>
        <w:rPr>
          <w:rFonts w:ascii="Times New Roman" w:hAnsi="Times New Roman" w:cs="Times New Roman"/>
        </w:rPr>
      </w:pPr>
      <w:r w:rsidRPr="00195518">
        <w:rPr>
          <w:rFonts w:ascii="Times New Roman" w:hAnsi="Times New Roman" w:cs="Times New Roman"/>
        </w:rPr>
        <w:t xml:space="preserve">The </w:t>
      </w:r>
      <w:r w:rsidR="00E64A4D" w:rsidRPr="00E64A4D">
        <w:rPr>
          <w:noProof/>
          <w:position w:val="-14"/>
        </w:rPr>
        <w:object w:dxaOrig="920" w:dyaOrig="420">
          <v:shape id="_x0000_i1302" type="#_x0000_t75" alt="" style="width:45.8pt;height:21.5pt;mso-width-percent:0;mso-height-percent:0;mso-width-percent:0;mso-height-percent:0" o:ole="">
            <v:imagedata r:id="rId599" o:title=""/>
          </v:shape>
          <o:OLEObject Type="Embed" ProgID="Equation.DSMT4" ShapeID="_x0000_i1302" DrawAspect="Content" ObjectID="_1671719236" r:id="rId600"/>
        </w:object>
      </w:r>
      <w:r w:rsidRPr="00195518">
        <w:rPr>
          <w:rFonts w:ascii="Times New Roman" w:hAnsi="Times New Roman" w:cs="Times New Roman"/>
        </w:rPr>
        <w:t xml:space="preserve"> rotational Raman spectra</w:t>
      </w:r>
      <w:r>
        <w:rPr>
          <w:rFonts w:ascii="Times New Roman" w:hAnsi="Times New Roman" w:cs="Times New Roman"/>
        </w:rPr>
        <w:t>l assignments</w:t>
      </w:r>
      <w:r w:rsidRPr="00195518">
        <w:rPr>
          <w:rFonts w:ascii="Times New Roman" w:hAnsi="Times New Roman" w:cs="Times New Roman"/>
        </w:rPr>
        <w:t xml:space="preserve"> were confirmed by deuterium isotopic substitution.  The </w:t>
      </w:r>
      <w:r w:rsidR="00E64A4D" w:rsidRPr="00E64A4D">
        <w:rPr>
          <w:noProof/>
          <w:position w:val="-14"/>
        </w:rPr>
        <w:object w:dxaOrig="1000" w:dyaOrig="420">
          <v:shape id="_x0000_i1303" type="#_x0000_t75" alt="" style="width:49.55pt;height:21.5pt;mso-width-percent:0;mso-height-percent:0;mso-width-percent:0;mso-height-percent:0" o:ole="">
            <v:imagedata r:id="rId601" o:title=""/>
          </v:shape>
          <o:OLEObject Type="Embed" ProgID="Equation.DSMT4" ShapeID="_x0000_i1303" DrawAspect="Content" ObjectID="_1671719237" r:id="rId602"/>
        </w:object>
      </w:r>
      <w:r w:rsidRPr="00195518">
        <w:rPr>
          <w:rFonts w:ascii="Times New Roman" w:hAnsi="Times New Roman" w:cs="Times New Roman"/>
        </w:rPr>
        <w:t xml:space="preserve"> rotational energies given by Eq</w:t>
      </w:r>
      <w:r>
        <w:rPr>
          <w:rFonts w:ascii="Times New Roman" w:hAnsi="Times New Roman" w:cs="Times New Roman"/>
        </w:rPr>
        <w:t>s</w:t>
      </w:r>
      <w:r w:rsidRPr="00195518">
        <w:rPr>
          <w:rFonts w:ascii="Times New Roman" w:hAnsi="Times New Roman" w:cs="Times New Roman"/>
        </w:rPr>
        <w:t>. (</w:t>
      </w:r>
      <w:r w:rsidR="00B65EA1">
        <w:rPr>
          <w:rFonts w:ascii="Times New Roman" w:hAnsi="Times New Roman" w:cs="Times New Roman"/>
        </w:rPr>
        <w:t>27</w:t>
      </w:r>
      <w:r>
        <w:rPr>
          <w:rFonts w:ascii="Times New Roman" w:hAnsi="Times New Roman" w:cs="Times New Roman"/>
        </w:rPr>
        <w:t>-</w:t>
      </w:r>
      <w:r w:rsidR="00B65EA1">
        <w:rPr>
          <w:rFonts w:ascii="Times New Roman" w:hAnsi="Times New Roman" w:cs="Times New Roman"/>
        </w:rPr>
        <w:t>34</w:t>
      </w:r>
      <w:r w:rsidRPr="00195518">
        <w:rPr>
          <w:rFonts w:ascii="Times New Roman" w:hAnsi="Times New Roman" w:cs="Times New Roman"/>
        </w:rPr>
        <w:t xml:space="preserve">) </w:t>
      </w:r>
      <w:r>
        <w:rPr>
          <w:rFonts w:ascii="Times New Roman" w:hAnsi="Times New Roman" w:cs="Times New Roman"/>
        </w:rPr>
        <w:t xml:space="preserve">are shown in Table </w:t>
      </w:r>
      <w:r w:rsidR="0094318E">
        <w:rPr>
          <w:rFonts w:ascii="Times New Roman" w:hAnsi="Times New Roman" w:cs="Times New Roman"/>
        </w:rPr>
        <w:t>8</w:t>
      </w:r>
      <w:r>
        <w:rPr>
          <w:rFonts w:ascii="Times New Roman" w:hAnsi="Times New Roman" w:cs="Times New Roman"/>
        </w:rPr>
        <w:t xml:space="preserve"> wherein the reduced mass of </w:t>
      </w:r>
      <w:r w:rsidR="00E64A4D" w:rsidRPr="00E64A4D">
        <w:rPr>
          <w:noProof/>
          <w:position w:val="-14"/>
        </w:rPr>
        <w:object w:dxaOrig="1000" w:dyaOrig="420">
          <v:shape id="_x0000_i1304" type="#_x0000_t75" alt="" style="width:49.55pt;height:21.5pt;mso-width-percent:0;mso-height-percent:0;mso-width-percent:0;mso-height-percent:0" o:ole="">
            <v:imagedata r:id="rId603" o:title=""/>
          </v:shape>
          <o:OLEObject Type="Embed" ProgID="Equation.DSMT4" ShapeID="_x0000_i1304" DrawAspect="Content" ObjectID="_1671719238" r:id="rId604"/>
        </w:object>
      </w:r>
      <w:r>
        <w:rPr>
          <w:rFonts w:ascii="Times New Roman" w:eastAsia="Times New Roman" w:hAnsi="Times New Roman" w:cs="Times New Roman"/>
          <w:noProof/>
          <w:szCs w:val="20"/>
        </w:rPr>
        <w:t xml:space="preserve"> of </w:t>
      </w:r>
      <w:r w:rsidR="00E64A4D" w:rsidRPr="00E64A4D">
        <w:rPr>
          <w:noProof/>
          <w:position w:val="-24"/>
        </w:rPr>
        <w:object w:dxaOrig="520" w:dyaOrig="660">
          <v:shape id="_x0000_i1305" type="#_x0000_t75" alt="" style="width:26.2pt;height:33.65pt;mso-width-percent:0;mso-height-percent:0;mso-width-percent:0;mso-height-percent:0" o:ole="">
            <v:imagedata r:id="rId605" o:title=""/>
          </v:shape>
          <o:OLEObject Type="Embed" ProgID="Equation.DSMT4" ShapeID="_x0000_i1305" DrawAspect="Content" ObjectID="_1671719239" r:id="rId606"/>
        </w:object>
      </w:r>
      <w:r>
        <w:rPr>
          <w:rFonts w:ascii="Times New Roman" w:hAnsi="Times New Roman" w:cs="Times New Roman"/>
        </w:rPr>
        <w:t xml:space="preserve"> was used.</w:t>
      </w:r>
    </w:p>
    <w:p w:rsidR="00E71AF7" w:rsidRPr="00FD7ED3" w:rsidRDefault="00E71AF7" w:rsidP="00E71AF7">
      <w:pPr>
        <w:keepNext/>
        <w:keepLines/>
        <w:widowControl w:val="0"/>
        <w:tabs>
          <w:tab w:val="left" w:pos="720"/>
          <w:tab w:val="right" w:pos="12420"/>
        </w:tabs>
        <w:spacing w:line="360" w:lineRule="atLeast"/>
        <w:jc w:val="both"/>
        <w:rPr>
          <w:rFonts w:ascii="Times New Roman" w:eastAsia="Times New Roman" w:hAnsi="Times New Roman" w:cs="Times New Roman"/>
        </w:rPr>
      </w:pPr>
      <w:r w:rsidRPr="00FD7ED3">
        <w:rPr>
          <w:rFonts w:ascii="Times New Roman" w:eastAsia="Calibri" w:hAnsi="Times New Roman" w:cs="Times New Roman"/>
          <w:spacing w:val="20"/>
        </w:rPr>
        <w:t xml:space="preserve">Table </w:t>
      </w:r>
      <w:r w:rsidR="0094318E">
        <w:rPr>
          <w:rFonts w:ascii="Times New Roman" w:eastAsia="Calibri" w:hAnsi="Times New Roman" w:cs="Times New Roman"/>
          <w:spacing w:val="20"/>
        </w:rPr>
        <w:t>8</w:t>
      </w:r>
      <w:r w:rsidRPr="00FD7ED3">
        <w:rPr>
          <w:rFonts w:ascii="Times New Roman" w:eastAsia="Calibri" w:hAnsi="Times New Roman" w:cs="Times New Roman"/>
          <w:spacing w:val="20"/>
        </w:rPr>
        <w:t>.</w:t>
      </w:r>
      <w:r w:rsidRPr="00FD7ED3">
        <w:rPr>
          <w:rFonts w:ascii="Times New Roman" w:eastAsia="Calibri" w:hAnsi="Times New Roman" w:cs="Times New Roman"/>
        </w:rPr>
        <w:t xml:space="preserve">  </w:t>
      </w:r>
      <w:r>
        <w:rPr>
          <w:rFonts w:ascii="Times New Roman" w:eastAsia="Calibri" w:hAnsi="Times New Roman" w:cs="Times New Roman"/>
        </w:rPr>
        <w:t>HD(1/4)</w:t>
      </w:r>
      <w:r w:rsidRPr="00FD7ED3">
        <w:rPr>
          <w:rFonts w:ascii="Times New Roman" w:eastAsia="Calibri" w:hAnsi="Times New Roman" w:cs="Times New Roman"/>
        </w:rPr>
        <w:t xml:space="preserve"> </w:t>
      </w:r>
      <w:r w:rsidRPr="00FD7ED3">
        <w:rPr>
          <w:rFonts w:ascii="Times New Roman" w:hAnsi="Times New Roman" w:cs="Times New Roman"/>
        </w:rPr>
        <w:t xml:space="preserve">Raman energies for </w:t>
      </w:r>
      <w:r>
        <w:rPr>
          <w:rFonts w:ascii="Times New Roman" w:hAnsi="Times New Roman" w:cs="Times New Roman"/>
        </w:rPr>
        <w:t xml:space="preserve">(i) </w:t>
      </w:r>
      <w:r w:rsidRPr="00FD7ED3">
        <w:rPr>
          <w:rFonts w:ascii="Times New Roman" w:hAnsi="Times New Roman" w:cs="Times New Roman"/>
        </w:rPr>
        <w:t xml:space="preserve">pure </w:t>
      </w:r>
      <w:r w:rsidR="00E64A4D" w:rsidRPr="00025957">
        <w:rPr>
          <w:noProof/>
          <w:position w:val="-4"/>
        </w:rPr>
        <w:object w:dxaOrig="580" w:dyaOrig="240">
          <v:shape id="_x0000_i1306" type="#_x0000_t75" alt="" style="width:29pt;height:12.15pt;mso-width-percent:0;mso-height-percent:0;mso-width-percent:0;mso-height-percent:0" o:ole="">
            <v:imagedata r:id="rId607" o:title=""/>
          </v:shape>
          <o:OLEObject Type="Embed" ProgID="Equation.DSMT4" ShapeID="_x0000_i1306" DrawAspect="Content" ObjectID="_1671719240" r:id="rId608"/>
        </w:object>
      </w:r>
      <w:r w:rsidRPr="00FD7ED3">
        <w:rPr>
          <w:rFonts w:ascii="Times New Roman" w:hAnsi="Times New Roman" w:cs="Times New Roman"/>
        </w:rPr>
        <w:t xml:space="preserve"> to </w:t>
      </w:r>
      <w:r w:rsidR="00E64A4D" w:rsidRPr="00E64A4D">
        <w:rPr>
          <w:noProof/>
          <w:position w:val="-8"/>
        </w:rPr>
        <w:object w:dxaOrig="1200" w:dyaOrig="300">
          <v:shape id="_x0000_i1307" type="#_x0000_t75" alt="" style="width:59.85pt;height:14.95pt;mso-width-percent:0;mso-height-percent:0;mso-width-percent:0;mso-height-percent:0" o:ole="">
            <v:imagedata r:id="rId609" o:title=""/>
          </v:shape>
          <o:OLEObject Type="Embed" ProgID="Equation.DSMT4" ShapeID="_x0000_i1307" DrawAspect="Content" ObjectID="_1671719241" r:id="rId610"/>
        </w:object>
      </w:r>
      <w:r w:rsidRPr="00FD7ED3">
        <w:rPr>
          <w:rFonts w:ascii="Times New Roman" w:hAnsi="Times New Roman" w:cs="Times New Roman"/>
        </w:rPr>
        <w:t xml:space="preserve"> rotational transitions</w:t>
      </w:r>
      <w:r>
        <w:rPr>
          <w:rFonts w:ascii="Times New Roman" w:hAnsi="Times New Roman" w:cs="Times New Roman"/>
        </w:rPr>
        <w:t>,</w:t>
      </w:r>
      <w:r w:rsidRPr="00FD7ED3">
        <w:rPr>
          <w:rFonts w:ascii="Times New Roman" w:hAnsi="Times New Roman" w:cs="Times New Roman"/>
        </w:rPr>
        <w:t xml:space="preserve"> </w:t>
      </w:r>
      <w:r>
        <w:rPr>
          <w:rFonts w:ascii="Times New Roman" w:hAnsi="Times New Roman" w:cs="Times New Roman"/>
        </w:rPr>
        <w:t xml:space="preserve">(ii) </w:t>
      </w:r>
      <w:r w:rsidRPr="00FD7ED3">
        <w:rPr>
          <w:rFonts w:ascii="Times New Roman" w:hAnsi="Times New Roman" w:cs="Times New Roman"/>
        </w:rPr>
        <w:t xml:space="preserve">concerted </w:t>
      </w:r>
      <w:r w:rsidR="00E64A4D" w:rsidRPr="00025957">
        <w:rPr>
          <w:noProof/>
          <w:position w:val="-4"/>
        </w:rPr>
        <w:object w:dxaOrig="580" w:dyaOrig="240">
          <v:shape id="_x0000_i1308" type="#_x0000_t75" alt="" style="width:29pt;height:12.15pt;mso-width-percent:0;mso-height-percent:0;mso-width-percent:0;mso-height-percent:0" o:ole="">
            <v:imagedata r:id="rId611" o:title=""/>
          </v:shape>
          <o:OLEObject Type="Embed" ProgID="Equation.DSMT4" ShapeID="_x0000_i1308" DrawAspect="Content" ObjectID="_1671719242" r:id="rId612"/>
        </w:object>
      </w:r>
      <w:r w:rsidRPr="00FD7ED3">
        <w:rPr>
          <w:rFonts w:ascii="Times New Roman" w:hAnsi="Times New Roman" w:cs="Times New Roman"/>
        </w:rPr>
        <w:t xml:space="preserve"> to </w:t>
      </w:r>
      <w:r w:rsidR="00E64A4D" w:rsidRPr="00E64A4D">
        <w:rPr>
          <w:noProof/>
          <w:position w:val="-8"/>
        </w:rPr>
        <w:object w:dxaOrig="1400" w:dyaOrig="300">
          <v:shape id="_x0000_i1309" type="#_x0000_t75" alt="" style="width:70.15pt;height:14.95pt;mso-width-percent:0;mso-height-percent:0;mso-width-percent:0;mso-height-percent:0" o:ole="">
            <v:imagedata r:id="rId613" o:title=""/>
          </v:shape>
          <o:OLEObject Type="Embed" ProgID="Equation.DSMT4" ShapeID="_x0000_i1309" DrawAspect="Content" ObjectID="_1671719243" r:id="rId614"/>
        </w:object>
      </w:r>
      <w:r w:rsidRPr="00FD7ED3">
        <w:rPr>
          <w:rFonts w:ascii="Times New Roman" w:hAnsi="Times New Roman" w:cs="Times New Roman"/>
          <w:noProof/>
        </w:rPr>
        <w:t xml:space="preserve"> </w:t>
      </w:r>
      <w:r w:rsidRPr="00FD7ED3">
        <w:rPr>
          <w:rFonts w:ascii="Times New Roman" w:hAnsi="Times New Roman" w:cs="Times New Roman"/>
        </w:rPr>
        <w:t xml:space="preserve">molecular rotational transition involving a spin rotation transition having the spin rotational state quantum number change from </w:t>
      </w:r>
      <w:r w:rsidR="00E64A4D" w:rsidRPr="00025957">
        <w:rPr>
          <w:noProof/>
          <w:position w:val="-4"/>
        </w:rPr>
        <w:object w:dxaOrig="580" w:dyaOrig="240">
          <v:shape id="_x0000_i1310" type="#_x0000_t75" alt="" style="width:29pt;height:12.15pt;mso-width-percent:0;mso-height-percent:0;mso-width-percent:0;mso-height-percent:0" o:ole="">
            <v:imagedata r:id="rId615" o:title=""/>
          </v:shape>
          <o:OLEObject Type="Embed" ProgID="Equation.DSMT4" ShapeID="_x0000_i1310" DrawAspect="Content" ObjectID="_1671719244" r:id="rId616"/>
        </w:object>
      </w:r>
      <w:r w:rsidRPr="00FD7ED3">
        <w:rPr>
          <w:rFonts w:ascii="Times New Roman" w:hAnsi="Times New Roman" w:cs="Times New Roman"/>
        </w:rPr>
        <w:t xml:space="preserve"> to </w:t>
      </w:r>
      <w:r w:rsidR="00E64A4D" w:rsidRPr="00025957">
        <w:rPr>
          <w:noProof/>
          <w:position w:val="-4"/>
        </w:rPr>
        <w:object w:dxaOrig="540" w:dyaOrig="240">
          <v:shape id="_x0000_i1311" type="#_x0000_t75" alt="" style="width:27.1pt;height:12.15pt;mso-width-percent:0;mso-height-percent:0;mso-width-percent:0;mso-height-percent:0" o:ole="">
            <v:imagedata r:id="rId617" o:title=""/>
          </v:shape>
          <o:OLEObject Type="Embed" ProgID="Equation.DSMT4" ShapeID="_x0000_i1311" DrawAspect="Content" ObjectID="_1671719245" r:id="rId618"/>
        </w:object>
      </w:r>
      <w:r>
        <w:rPr>
          <w:rFonts w:ascii="Times New Roman" w:hAnsi="Times New Roman" w:cs="Times New Roman"/>
        </w:rPr>
        <w:t>, and double transition having energies given by the sum of the independent transitions.</w:t>
      </w:r>
    </w:p>
    <w:tbl>
      <w:tblPr>
        <w:tblW w:w="9360" w:type="dxa"/>
        <w:jc w:val="center"/>
        <w:tblLook w:val="04A0" w:firstRow="1" w:lastRow="0" w:firstColumn="1" w:lastColumn="0" w:noHBand="0" w:noVBand="1"/>
      </w:tblPr>
      <w:tblGrid>
        <w:gridCol w:w="1058"/>
        <w:gridCol w:w="2526"/>
        <w:gridCol w:w="2662"/>
        <w:gridCol w:w="1052"/>
        <w:gridCol w:w="2062"/>
      </w:tblGrid>
      <w:tr w:rsidR="00E71AF7" w:rsidRPr="00D13D7B" w:rsidTr="00DE0140">
        <w:trPr>
          <w:jc w:val="center"/>
        </w:trPr>
        <w:tc>
          <w:tcPr>
            <w:tcW w:w="1058" w:type="dxa"/>
            <w:tcBorders>
              <w:bottom w:val="single" w:sz="8" w:space="0" w:color="7030A0"/>
            </w:tcBorders>
            <w:hideMark/>
          </w:tcPr>
          <w:p w:rsidR="00E71AF7" w:rsidRPr="00D13D7B" w:rsidRDefault="00E71AF7" w:rsidP="00DE0140">
            <w:pPr>
              <w:keepNext/>
              <w:keepLines/>
              <w:spacing w:before="120"/>
              <w:jc w:val="center"/>
              <w:rPr>
                <w:rFonts w:ascii="Times New Roman" w:eastAsia="Times New Roman" w:hAnsi="Times New Roman" w:cs="Times New Roman"/>
              </w:rPr>
            </w:pPr>
            <w:r w:rsidRPr="00D13D7B">
              <w:rPr>
                <w:rFonts w:ascii="Times New Roman" w:eastAsia="Times New Roman" w:hAnsi="Times New Roman" w:cs="Times New Roman"/>
              </w:rPr>
              <w:t>J’</w:t>
            </w:r>
          </w:p>
        </w:tc>
        <w:tc>
          <w:tcPr>
            <w:tcW w:w="2526" w:type="dxa"/>
            <w:tcBorders>
              <w:bottom w:val="single" w:sz="8" w:space="0" w:color="7030A0"/>
            </w:tcBorders>
          </w:tcPr>
          <w:p w:rsidR="00E71AF7" w:rsidRPr="00D13D7B" w:rsidRDefault="00E71AF7" w:rsidP="00DE0140">
            <w:pPr>
              <w:keepNext/>
              <w:keepLines/>
              <w:spacing w:before="120"/>
              <w:jc w:val="center"/>
              <w:rPr>
                <w:rFonts w:ascii="Times New Roman" w:eastAsia="Times New Roman" w:hAnsi="Times New Roman" w:cs="Times New Roman"/>
              </w:rPr>
            </w:pPr>
            <w:r w:rsidRPr="00D13D7B">
              <w:rPr>
                <w:rFonts w:ascii="Times New Roman" w:eastAsia="Times New Roman" w:hAnsi="Times New Roman" w:cs="Times New Roman"/>
              </w:rPr>
              <w:t xml:space="preserve">Pure Rotational </w:t>
            </w:r>
          </w:p>
          <w:p w:rsidR="00E71AF7" w:rsidRPr="00D13D7B" w:rsidRDefault="00E71AF7" w:rsidP="00DE0140">
            <w:pPr>
              <w:keepNext/>
              <w:keepLines/>
              <w:spacing w:before="120"/>
              <w:jc w:val="center"/>
              <w:rPr>
                <w:rFonts w:ascii="Times New Roman" w:eastAsia="Times New Roman" w:hAnsi="Times New Roman" w:cs="Times New Roman"/>
                <w:noProof/>
              </w:rPr>
            </w:pPr>
            <w:r w:rsidRPr="00D13D7B">
              <w:rPr>
                <w:rFonts w:ascii="Times New Roman" w:eastAsia="Times New Roman" w:hAnsi="Times New Roman" w:cs="Times New Roman"/>
                <w:noProof/>
              </w:rPr>
              <w:t xml:space="preserve">Transition </w:t>
            </w:r>
            <w:r w:rsidRPr="00D13D7B">
              <w:rPr>
                <w:rFonts w:ascii="Times New Roman" w:eastAsia="Times New Roman" w:hAnsi="Times New Roman" w:cs="Times New Roman"/>
              </w:rPr>
              <w:t>(cm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w:t>
            </w:r>
          </w:p>
        </w:tc>
        <w:tc>
          <w:tcPr>
            <w:tcW w:w="2662" w:type="dxa"/>
            <w:tcBorders>
              <w:bottom w:val="single" w:sz="8" w:space="0" w:color="7030A0"/>
            </w:tcBorders>
            <w:hideMark/>
          </w:tcPr>
          <w:p w:rsidR="00E71AF7" w:rsidRPr="00D13D7B" w:rsidRDefault="00E71AF7" w:rsidP="00DE0140">
            <w:pPr>
              <w:keepNext/>
              <w:keepLines/>
              <w:spacing w:before="120"/>
              <w:jc w:val="center"/>
              <w:rPr>
                <w:rFonts w:ascii="Times New Roman" w:eastAsia="Times New Roman" w:hAnsi="Times New Roman" w:cs="Times New Roman"/>
              </w:rPr>
            </w:pPr>
            <w:r w:rsidRPr="00D13D7B">
              <w:rPr>
                <w:rFonts w:ascii="Times New Roman" w:eastAsia="Times New Roman" w:hAnsi="Times New Roman" w:cs="Times New Roman"/>
              </w:rPr>
              <w:t>Concerted Molecular Rotational-Spin Rotation Transition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w:t>
            </w:r>
          </w:p>
        </w:tc>
        <w:tc>
          <w:tcPr>
            <w:tcW w:w="1052" w:type="dxa"/>
            <w:tcBorders>
              <w:bottom w:val="single" w:sz="8" w:space="0" w:color="7030A0"/>
            </w:tcBorders>
          </w:tcPr>
          <w:p w:rsidR="00E71AF7" w:rsidRPr="00D13D7B" w:rsidRDefault="00E64A4D" w:rsidP="00DE0140">
            <w:pPr>
              <w:keepNext/>
              <w:keepLines/>
              <w:spacing w:before="120"/>
              <w:jc w:val="center"/>
              <w:rPr>
                <w:rFonts w:ascii="Times New Roman" w:eastAsia="Times New Roman" w:hAnsi="Times New Roman" w:cs="Times New Roman"/>
              </w:rPr>
            </w:pPr>
            <w:r w:rsidRPr="00E64A4D">
              <w:rPr>
                <w:noProof/>
                <w:position w:val="-16"/>
              </w:rPr>
              <w:object w:dxaOrig="680" w:dyaOrig="440">
                <v:shape id="_x0000_i1312" type="#_x0000_t75" alt="" style="width:34.6pt;height:22.45pt;mso-width-percent:0;mso-height-percent:0;mso-width-percent:0;mso-height-percent:0" o:ole="">
                  <v:imagedata r:id="rId619" o:title=""/>
                </v:shape>
                <o:OLEObject Type="Embed" ProgID="Equation.DSMT4" ShapeID="_x0000_i1312" DrawAspect="Content" ObjectID="_1671719246" r:id="rId620"/>
              </w:object>
            </w:r>
          </w:p>
        </w:tc>
        <w:tc>
          <w:tcPr>
            <w:tcW w:w="2062" w:type="dxa"/>
            <w:tcBorders>
              <w:bottom w:val="single" w:sz="8" w:space="0" w:color="7030A0"/>
            </w:tcBorders>
          </w:tcPr>
          <w:p w:rsidR="00E71AF7" w:rsidRPr="00D13D7B" w:rsidRDefault="00E71AF7" w:rsidP="00DE0140">
            <w:pPr>
              <w:keepNext/>
              <w:keepLines/>
              <w:spacing w:before="120"/>
              <w:jc w:val="center"/>
              <w:rPr>
                <w:rFonts w:ascii="Times New Roman" w:eastAsia="Times New Roman" w:hAnsi="Times New Roman" w:cs="Times New Roman"/>
              </w:rPr>
            </w:pPr>
            <w:r>
              <w:rPr>
                <w:rFonts w:ascii="Times New Roman" w:eastAsia="Times New Roman" w:hAnsi="Times New Roman" w:cs="Times New Roman"/>
              </w:rPr>
              <w:t xml:space="preserve">Double Rotational Transition </w:t>
            </w:r>
            <w:r w:rsidRPr="00D13D7B">
              <w:rPr>
                <w:rFonts w:ascii="Times New Roman" w:eastAsia="Times New Roman" w:hAnsi="Times New Roman" w:cs="Times New Roman"/>
              </w:rPr>
              <w:t>(cm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w:t>
            </w:r>
          </w:p>
        </w:tc>
      </w:tr>
      <w:tr w:rsidR="002B0BE7" w:rsidRPr="00D13D7B" w:rsidTr="00A5682F">
        <w:trPr>
          <w:trHeight w:hRule="exact" w:val="288"/>
          <w:jc w:val="center"/>
        </w:trPr>
        <w:tc>
          <w:tcPr>
            <w:tcW w:w="1058" w:type="dxa"/>
            <w:tcBorders>
              <w:top w:val="single" w:sz="8" w:space="0" w:color="7030A0"/>
              <w:left w:val="single" w:sz="8" w:space="0" w:color="7030A0"/>
              <w:bottom w:val="single" w:sz="8" w:space="0" w:color="7030A0"/>
              <w:right w:val="single" w:sz="8" w:space="0" w:color="7030A0"/>
            </w:tcBorders>
            <w:shd w:val="clear" w:color="auto" w:fill="9CC2E5"/>
            <w:vAlign w:val="center"/>
            <w:hideMark/>
          </w:tcPr>
          <w:p w:rsidR="002B0BE7" w:rsidRPr="005B64E7" w:rsidRDefault="002B0BE7" w:rsidP="005B64E7">
            <w:pPr>
              <w:keepNext/>
              <w:keepLines/>
              <w:jc w:val="center"/>
              <w:rPr>
                <w:rFonts w:ascii="Times New Roman" w:eastAsia="Times New Roman" w:hAnsi="Times New Roman" w:cs="Times New Roman"/>
                <w:color w:val="3F22FF"/>
              </w:rPr>
            </w:pPr>
            <w:r w:rsidRPr="005B64E7">
              <w:rPr>
                <w:rFonts w:ascii="Times New Roman" w:eastAsia="Times New Roman" w:hAnsi="Times New Roman" w:cs="Times New Roman"/>
                <w:color w:val="000000"/>
              </w:rPr>
              <w:t>0</w:t>
            </w:r>
          </w:p>
        </w:tc>
        <w:tc>
          <w:tcPr>
            <w:tcW w:w="2526" w:type="dxa"/>
            <w:tcBorders>
              <w:top w:val="single" w:sz="8" w:space="0" w:color="7030A0"/>
              <w:left w:val="single" w:sz="8" w:space="0" w:color="7030A0"/>
              <w:bottom w:val="single" w:sz="8" w:space="0" w:color="7030A0"/>
              <w:right w:val="single" w:sz="8" w:space="0" w:color="7030A0"/>
            </w:tcBorders>
            <w:shd w:val="clear" w:color="auto" w:fill="9CC2E5"/>
            <w:vAlign w:val="bottom"/>
          </w:tcPr>
          <w:p w:rsidR="002B0BE7" w:rsidRPr="005B64E7" w:rsidRDefault="002B0BE7" w:rsidP="005B64E7">
            <w:pPr>
              <w:keepNext/>
              <w:keepLines/>
              <w:jc w:val="center"/>
              <w:rPr>
                <w:rFonts w:ascii="Times New Roman" w:eastAsia="Times New Roman" w:hAnsi="Times New Roman" w:cs="Times New Roman"/>
              </w:rPr>
            </w:pPr>
            <w:r w:rsidRPr="005B64E7">
              <w:rPr>
                <w:rFonts w:ascii="Times New Roman" w:eastAsia="Times New Roman" w:hAnsi="Times New Roman" w:cs="Times New Roman"/>
              </w:rPr>
              <w:t>0</w:t>
            </w:r>
          </w:p>
        </w:tc>
        <w:tc>
          <w:tcPr>
            <w:tcW w:w="2662" w:type="dxa"/>
            <w:tcBorders>
              <w:top w:val="single" w:sz="8" w:space="0" w:color="7030A0"/>
              <w:left w:val="single" w:sz="8" w:space="0" w:color="7030A0"/>
              <w:bottom w:val="single" w:sz="8" w:space="0" w:color="7030A0"/>
              <w:right w:val="single" w:sz="8" w:space="0" w:color="7030A0"/>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1463</w:t>
            </w:r>
          </w:p>
        </w:tc>
        <w:tc>
          <w:tcPr>
            <w:tcW w:w="1052" w:type="dxa"/>
            <w:tcBorders>
              <w:top w:val="single" w:sz="8" w:space="0" w:color="7030A0"/>
              <w:left w:val="single" w:sz="8" w:space="0" w:color="7030A0"/>
              <w:bottom w:val="single" w:sz="8" w:space="0" w:color="7030A0"/>
              <w:right w:val="single" w:sz="8" w:space="0" w:color="7030A0"/>
            </w:tcBorders>
            <w:shd w:val="clear" w:color="auto" w:fill="9CC2E5"/>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1/0</w:t>
            </w:r>
          </w:p>
        </w:tc>
        <w:tc>
          <w:tcPr>
            <w:tcW w:w="2062" w:type="dxa"/>
            <w:tcBorders>
              <w:top w:val="single" w:sz="8" w:space="0" w:color="7030A0"/>
              <w:left w:val="single" w:sz="8" w:space="0" w:color="7030A0"/>
              <w:bottom w:val="single" w:sz="8" w:space="0" w:color="7030A0"/>
              <w:right w:val="single" w:sz="8" w:space="0" w:color="7030A0"/>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2925</w:t>
            </w:r>
          </w:p>
        </w:tc>
      </w:tr>
      <w:tr w:rsidR="002B0BE7" w:rsidRPr="00D13D7B" w:rsidTr="00A5682F">
        <w:trPr>
          <w:trHeight w:hRule="exact" w:val="288"/>
          <w:jc w:val="center"/>
        </w:trPr>
        <w:tc>
          <w:tcPr>
            <w:tcW w:w="1058" w:type="dxa"/>
            <w:tcBorders>
              <w:top w:val="single" w:sz="8" w:space="0" w:color="7030A0"/>
              <w:left w:val="single" w:sz="6" w:space="0" w:color="FFFFFF"/>
              <w:bottom w:val="single" w:sz="8" w:space="0" w:color="FFFFFF"/>
              <w:right w:val="single" w:sz="6" w:space="0" w:color="FFFFFF"/>
            </w:tcBorders>
            <w:shd w:val="clear" w:color="auto" w:fill="auto"/>
            <w:vAlign w:val="center"/>
            <w:hideMark/>
          </w:tcPr>
          <w:p w:rsidR="002B0BE7" w:rsidRPr="005B64E7" w:rsidRDefault="002B0BE7" w:rsidP="005B64E7">
            <w:pPr>
              <w:keepNext/>
              <w:keepLines/>
              <w:jc w:val="center"/>
              <w:rPr>
                <w:rFonts w:ascii="Times New Roman" w:eastAsia="Calibri" w:hAnsi="Times New Roman" w:cs="Times New Roman"/>
                <w:color w:val="3F22FF"/>
              </w:rPr>
            </w:pPr>
            <w:r w:rsidRPr="005B64E7">
              <w:rPr>
                <w:rFonts w:ascii="Times New Roman" w:eastAsia="Times New Roman" w:hAnsi="Times New Roman" w:cs="Times New Roman"/>
                <w:color w:val="000000"/>
              </w:rPr>
              <w:t>1</w:t>
            </w:r>
          </w:p>
        </w:tc>
        <w:tc>
          <w:tcPr>
            <w:tcW w:w="2526" w:type="dxa"/>
            <w:tcBorders>
              <w:top w:val="single" w:sz="8" w:space="0" w:color="7030A0"/>
              <w:left w:val="single" w:sz="6" w:space="0" w:color="FFFFFF"/>
              <w:bottom w:val="single" w:sz="8" w:space="0" w:color="FFFFFF"/>
              <w:right w:val="single" w:sz="6" w:space="0" w:color="FFFFFF"/>
            </w:tcBorders>
            <w:shd w:val="clear" w:color="auto" w:fill="auto"/>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1463</w:t>
            </w:r>
          </w:p>
        </w:tc>
        <w:tc>
          <w:tcPr>
            <w:tcW w:w="2662" w:type="dxa"/>
            <w:tcBorders>
              <w:top w:val="single" w:sz="8" w:space="0" w:color="7030A0"/>
              <w:left w:val="single" w:sz="6" w:space="0" w:color="FFFFFF"/>
              <w:bottom w:val="single" w:sz="8" w:space="0" w:color="FFFFFF"/>
              <w:right w:val="single" w:sz="6" w:space="0" w:color="FFFFFF"/>
            </w:tcBorders>
            <w:shd w:val="clear" w:color="auto" w:fill="auto"/>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2925</w:t>
            </w:r>
          </w:p>
        </w:tc>
        <w:tc>
          <w:tcPr>
            <w:tcW w:w="1052" w:type="dxa"/>
            <w:tcBorders>
              <w:top w:val="single" w:sz="8" w:space="0" w:color="7030A0"/>
              <w:left w:val="single" w:sz="6" w:space="0" w:color="FFFFFF"/>
              <w:bottom w:val="single" w:sz="8" w:space="0" w:color="FFFFFF"/>
              <w:right w:val="single" w:sz="6" w:space="0" w:color="FFFFFF"/>
            </w:tcBorders>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2/0</w:t>
            </w:r>
          </w:p>
        </w:tc>
        <w:tc>
          <w:tcPr>
            <w:tcW w:w="2062" w:type="dxa"/>
            <w:tcBorders>
              <w:top w:val="single" w:sz="8" w:space="0" w:color="7030A0"/>
              <w:left w:val="single" w:sz="6" w:space="0" w:color="FFFFFF"/>
              <w:bottom w:val="single" w:sz="8" w:space="0" w:color="FFFFFF"/>
              <w:right w:val="single" w:sz="6" w:space="0" w:color="FFFFFF"/>
            </w:tcBorders>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5851</w:t>
            </w:r>
          </w:p>
        </w:tc>
      </w:tr>
      <w:tr w:rsidR="002B0BE7" w:rsidRPr="00D13D7B" w:rsidTr="00A5682F">
        <w:trPr>
          <w:trHeight w:hRule="exact" w:val="288"/>
          <w:jc w:val="center"/>
        </w:trPr>
        <w:tc>
          <w:tcPr>
            <w:tcW w:w="1058" w:type="dxa"/>
            <w:tcBorders>
              <w:top w:val="single" w:sz="8" w:space="0" w:color="FFFFFF"/>
              <w:left w:val="single" w:sz="8" w:space="0" w:color="FFFFFF"/>
              <w:bottom w:val="single" w:sz="8" w:space="0" w:color="FFFFFF"/>
              <w:right w:val="single" w:sz="8" w:space="0" w:color="FFFFFF"/>
            </w:tcBorders>
            <w:shd w:val="clear" w:color="auto" w:fill="9CC2E5"/>
            <w:vAlign w:val="center"/>
            <w:hideMark/>
          </w:tcPr>
          <w:p w:rsidR="002B0BE7" w:rsidRPr="005B64E7" w:rsidRDefault="002B0BE7" w:rsidP="005B64E7">
            <w:pPr>
              <w:keepNext/>
              <w:keepLines/>
              <w:jc w:val="center"/>
              <w:rPr>
                <w:rFonts w:ascii="Times New Roman" w:eastAsia="Calibri" w:hAnsi="Times New Roman" w:cs="Times New Roman"/>
                <w:color w:val="3F22FF"/>
              </w:rPr>
            </w:pPr>
            <w:r w:rsidRPr="005B64E7">
              <w:rPr>
                <w:rFonts w:ascii="Times New Roman" w:eastAsia="Times New Roman" w:hAnsi="Times New Roman" w:cs="Times New Roman"/>
                <w:color w:val="000000"/>
              </w:rPr>
              <w:t>2</w:t>
            </w:r>
          </w:p>
        </w:tc>
        <w:tc>
          <w:tcPr>
            <w:tcW w:w="2526" w:type="dxa"/>
            <w:tcBorders>
              <w:top w:val="single" w:sz="8" w:space="0" w:color="FFFFFF"/>
              <w:left w:val="single" w:sz="8" w:space="0" w:color="FFFFFF"/>
              <w:bottom w:val="single" w:sz="8" w:space="0" w:color="FFFFFF"/>
              <w:right w:val="single" w:sz="8"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4388</w:t>
            </w:r>
          </w:p>
        </w:tc>
        <w:tc>
          <w:tcPr>
            <w:tcW w:w="2662" w:type="dxa"/>
            <w:tcBorders>
              <w:top w:val="single" w:sz="8" w:space="0" w:color="FFFFFF"/>
              <w:left w:val="single" w:sz="8" w:space="0" w:color="FFFFFF"/>
              <w:bottom w:val="single" w:sz="8" w:space="0" w:color="FFFFFF"/>
              <w:right w:val="single" w:sz="8"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5851</w:t>
            </w:r>
          </w:p>
        </w:tc>
        <w:tc>
          <w:tcPr>
            <w:tcW w:w="1052" w:type="dxa"/>
            <w:tcBorders>
              <w:top w:val="single" w:sz="8" w:space="0" w:color="FFFFFF"/>
              <w:left w:val="single" w:sz="8" w:space="0" w:color="FFFFFF"/>
              <w:bottom w:val="single" w:sz="8" w:space="0" w:color="FFFFFF"/>
              <w:right w:val="single" w:sz="8" w:space="0" w:color="FFFFFF"/>
            </w:tcBorders>
            <w:shd w:val="clear" w:color="auto" w:fill="9CC2E5"/>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2/1</w:t>
            </w:r>
          </w:p>
        </w:tc>
        <w:tc>
          <w:tcPr>
            <w:tcW w:w="2062" w:type="dxa"/>
            <w:tcBorders>
              <w:top w:val="single" w:sz="8" w:space="0" w:color="FFFFFF"/>
              <w:left w:val="single" w:sz="8" w:space="0" w:color="FFFFFF"/>
              <w:bottom w:val="single" w:sz="8" w:space="0" w:color="FFFFFF"/>
              <w:right w:val="single" w:sz="8"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7313</w:t>
            </w:r>
          </w:p>
        </w:tc>
      </w:tr>
      <w:tr w:rsidR="002B0BE7" w:rsidRPr="00D13D7B" w:rsidTr="00A5682F">
        <w:trPr>
          <w:trHeight w:hRule="exact" w:val="288"/>
          <w:jc w:val="center"/>
        </w:trPr>
        <w:tc>
          <w:tcPr>
            <w:tcW w:w="1058" w:type="dxa"/>
            <w:tcBorders>
              <w:top w:val="single" w:sz="8" w:space="0" w:color="FFFFFF"/>
              <w:left w:val="single" w:sz="6" w:space="0" w:color="FFFFFF"/>
              <w:bottom w:val="single" w:sz="6" w:space="0" w:color="FFFFFF"/>
              <w:right w:val="single" w:sz="6" w:space="0" w:color="FFFFFF"/>
            </w:tcBorders>
            <w:shd w:val="clear" w:color="auto" w:fill="auto"/>
            <w:vAlign w:val="center"/>
            <w:hideMark/>
          </w:tcPr>
          <w:p w:rsidR="002B0BE7" w:rsidRPr="005B64E7" w:rsidRDefault="002B0BE7" w:rsidP="005B64E7">
            <w:pPr>
              <w:keepNext/>
              <w:keepLines/>
              <w:jc w:val="center"/>
              <w:rPr>
                <w:rFonts w:ascii="Times New Roman" w:eastAsia="Calibri" w:hAnsi="Times New Roman" w:cs="Times New Roman"/>
                <w:color w:val="3F22FF"/>
              </w:rPr>
            </w:pPr>
            <w:r w:rsidRPr="005B64E7">
              <w:rPr>
                <w:rFonts w:ascii="Times New Roman" w:eastAsia="Times New Roman" w:hAnsi="Times New Roman" w:cs="Times New Roman"/>
                <w:color w:val="000000"/>
              </w:rPr>
              <w:t>3</w:t>
            </w:r>
          </w:p>
        </w:tc>
        <w:tc>
          <w:tcPr>
            <w:tcW w:w="2526" w:type="dxa"/>
            <w:tcBorders>
              <w:top w:val="single" w:sz="8" w:space="0" w:color="FFFFFF"/>
              <w:left w:val="single" w:sz="6" w:space="0" w:color="FFFFFF"/>
              <w:bottom w:val="single" w:sz="6" w:space="0" w:color="FFFFFF"/>
              <w:right w:val="single" w:sz="6" w:space="0" w:color="FFFFFF"/>
            </w:tcBorders>
            <w:shd w:val="clear" w:color="auto" w:fill="auto"/>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8776</w:t>
            </w:r>
          </w:p>
        </w:tc>
        <w:tc>
          <w:tcPr>
            <w:tcW w:w="2662" w:type="dxa"/>
            <w:tcBorders>
              <w:top w:val="single" w:sz="8" w:space="0" w:color="FFFFFF"/>
              <w:left w:val="single" w:sz="6" w:space="0" w:color="FFFFFF"/>
              <w:bottom w:val="single" w:sz="6" w:space="0" w:color="FFFFFF"/>
              <w:right w:val="single" w:sz="6" w:space="0" w:color="FFFFFF"/>
            </w:tcBorders>
            <w:shd w:val="clear" w:color="auto" w:fill="auto"/>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10239</w:t>
            </w:r>
          </w:p>
        </w:tc>
        <w:tc>
          <w:tcPr>
            <w:tcW w:w="1052" w:type="dxa"/>
            <w:tcBorders>
              <w:top w:val="single" w:sz="8" w:space="0" w:color="FFFFFF"/>
              <w:left w:val="single" w:sz="6" w:space="0" w:color="FFFFFF"/>
              <w:bottom w:val="single" w:sz="6" w:space="0" w:color="FFFFFF"/>
              <w:right w:val="single" w:sz="6" w:space="0" w:color="FFFFFF"/>
            </w:tcBorders>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3/0</w:t>
            </w:r>
          </w:p>
        </w:tc>
        <w:tc>
          <w:tcPr>
            <w:tcW w:w="2062" w:type="dxa"/>
            <w:tcBorders>
              <w:top w:val="single" w:sz="8" w:space="0" w:color="FFFFFF"/>
              <w:left w:val="single" w:sz="6" w:space="0" w:color="FFFFFF"/>
              <w:bottom w:val="single" w:sz="6" w:space="0" w:color="FFFFFF"/>
              <w:right w:val="single" w:sz="6" w:space="0" w:color="FFFFFF"/>
            </w:tcBorders>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10239</w:t>
            </w:r>
          </w:p>
        </w:tc>
      </w:tr>
      <w:tr w:rsidR="002B0BE7" w:rsidRPr="00D13D7B" w:rsidTr="00A5682F">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4</w:t>
            </w:r>
          </w:p>
        </w:tc>
        <w:tc>
          <w:tcPr>
            <w:tcW w:w="2526"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14627</w:t>
            </w:r>
          </w:p>
        </w:tc>
        <w:tc>
          <w:tcPr>
            <w:tcW w:w="26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16089</w:t>
            </w:r>
          </w:p>
        </w:tc>
        <w:tc>
          <w:tcPr>
            <w:tcW w:w="105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3/1</w:t>
            </w:r>
          </w:p>
        </w:tc>
        <w:tc>
          <w:tcPr>
            <w:tcW w:w="20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11701</w:t>
            </w:r>
          </w:p>
        </w:tc>
      </w:tr>
      <w:tr w:rsidR="002B0BE7" w:rsidRPr="00D13D7B" w:rsidTr="00A5682F">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auto"/>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5</w:t>
            </w:r>
          </w:p>
        </w:tc>
        <w:tc>
          <w:tcPr>
            <w:tcW w:w="2526" w:type="dxa"/>
            <w:tcBorders>
              <w:top w:val="single" w:sz="6" w:space="0" w:color="FFFFFF"/>
              <w:left w:val="single" w:sz="6" w:space="0" w:color="FFFFFF"/>
              <w:bottom w:val="single" w:sz="6" w:space="0" w:color="FFFFFF"/>
              <w:right w:val="single" w:sz="6" w:space="0" w:color="FFFFFF"/>
            </w:tcBorders>
            <w:shd w:val="clear" w:color="auto" w:fill="auto"/>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21940</w:t>
            </w:r>
          </w:p>
        </w:tc>
        <w:tc>
          <w:tcPr>
            <w:tcW w:w="2662" w:type="dxa"/>
            <w:tcBorders>
              <w:top w:val="single" w:sz="6" w:space="0" w:color="FFFFFF"/>
              <w:left w:val="single" w:sz="6" w:space="0" w:color="FFFFFF"/>
              <w:bottom w:val="single" w:sz="6" w:space="0" w:color="FFFFFF"/>
              <w:right w:val="single" w:sz="6" w:space="0" w:color="FFFFFF"/>
            </w:tcBorders>
            <w:shd w:val="clear" w:color="auto" w:fill="auto"/>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23403</w:t>
            </w:r>
          </w:p>
        </w:tc>
        <w:tc>
          <w:tcPr>
            <w:tcW w:w="1052" w:type="dxa"/>
            <w:tcBorders>
              <w:top w:val="single" w:sz="6" w:space="0" w:color="FFFFFF"/>
              <w:left w:val="single" w:sz="6" w:space="0" w:color="FFFFFF"/>
              <w:bottom w:val="single" w:sz="6" w:space="0" w:color="FFFFFF"/>
              <w:right w:val="single" w:sz="6" w:space="0" w:color="FFFFFF"/>
            </w:tcBorders>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3/2</w:t>
            </w:r>
          </w:p>
        </w:tc>
        <w:tc>
          <w:tcPr>
            <w:tcW w:w="2062" w:type="dxa"/>
            <w:tcBorders>
              <w:top w:val="single" w:sz="6" w:space="0" w:color="FFFFFF"/>
              <w:left w:val="single" w:sz="6" w:space="0" w:color="FFFFFF"/>
              <w:bottom w:val="single" w:sz="6" w:space="0" w:color="FFFFFF"/>
              <w:right w:val="single" w:sz="6" w:space="0" w:color="FFFFFF"/>
            </w:tcBorders>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14627</w:t>
            </w:r>
          </w:p>
        </w:tc>
      </w:tr>
      <w:tr w:rsidR="002B0BE7" w:rsidRPr="00D13D7B" w:rsidTr="00A5682F">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6</w:t>
            </w:r>
          </w:p>
        </w:tc>
        <w:tc>
          <w:tcPr>
            <w:tcW w:w="2526"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30716</w:t>
            </w:r>
          </w:p>
        </w:tc>
        <w:tc>
          <w:tcPr>
            <w:tcW w:w="26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32179</w:t>
            </w:r>
          </w:p>
        </w:tc>
        <w:tc>
          <w:tcPr>
            <w:tcW w:w="105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4/0</w:t>
            </w:r>
          </w:p>
        </w:tc>
        <w:tc>
          <w:tcPr>
            <w:tcW w:w="20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16089</w:t>
            </w:r>
          </w:p>
        </w:tc>
      </w:tr>
      <w:tr w:rsidR="002B0BE7" w:rsidRPr="00D13D7B" w:rsidTr="00A5682F">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auto"/>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7</w:t>
            </w:r>
          </w:p>
        </w:tc>
        <w:tc>
          <w:tcPr>
            <w:tcW w:w="2526" w:type="dxa"/>
            <w:tcBorders>
              <w:top w:val="single" w:sz="6" w:space="0" w:color="FFFFFF"/>
              <w:left w:val="single" w:sz="6" w:space="0" w:color="FFFFFF"/>
              <w:bottom w:val="single" w:sz="6" w:space="0" w:color="FFFFFF"/>
              <w:right w:val="single" w:sz="6" w:space="0" w:color="FFFFFF"/>
            </w:tcBorders>
            <w:shd w:val="clear" w:color="auto" w:fill="auto"/>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40955</w:t>
            </w:r>
          </w:p>
        </w:tc>
        <w:tc>
          <w:tcPr>
            <w:tcW w:w="2662" w:type="dxa"/>
            <w:tcBorders>
              <w:top w:val="single" w:sz="6" w:space="0" w:color="FFFFFF"/>
              <w:left w:val="single" w:sz="6" w:space="0" w:color="FFFFFF"/>
              <w:bottom w:val="single" w:sz="6" w:space="0" w:color="FFFFFF"/>
              <w:right w:val="single" w:sz="6" w:space="0" w:color="FFFFFF"/>
            </w:tcBorders>
            <w:shd w:val="clear" w:color="auto" w:fill="auto"/>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42418</w:t>
            </w:r>
          </w:p>
        </w:tc>
        <w:tc>
          <w:tcPr>
            <w:tcW w:w="1052" w:type="dxa"/>
            <w:tcBorders>
              <w:top w:val="single" w:sz="6" w:space="0" w:color="FFFFFF"/>
              <w:left w:val="single" w:sz="6" w:space="0" w:color="FFFFFF"/>
              <w:bottom w:val="single" w:sz="6" w:space="0" w:color="FFFFFF"/>
              <w:right w:val="single" w:sz="6" w:space="0" w:color="FFFFFF"/>
            </w:tcBorders>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4/1</w:t>
            </w:r>
          </w:p>
        </w:tc>
        <w:tc>
          <w:tcPr>
            <w:tcW w:w="2062" w:type="dxa"/>
            <w:tcBorders>
              <w:top w:val="single" w:sz="6" w:space="0" w:color="FFFFFF"/>
              <w:left w:val="single" w:sz="6" w:space="0" w:color="FFFFFF"/>
              <w:bottom w:val="single" w:sz="6" w:space="0" w:color="FFFFFF"/>
              <w:right w:val="single" w:sz="6" w:space="0" w:color="FFFFFF"/>
            </w:tcBorders>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17552</w:t>
            </w:r>
          </w:p>
        </w:tc>
      </w:tr>
      <w:tr w:rsidR="002B0BE7" w:rsidRPr="00D13D7B" w:rsidTr="00A5682F">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8</w:t>
            </w:r>
          </w:p>
        </w:tc>
        <w:tc>
          <w:tcPr>
            <w:tcW w:w="2526"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52656</w:t>
            </w:r>
          </w:p>
        </w:tc>
        <w:tc>
          <w:tcPr>
            <w:tcW w:w="26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54119</w:t>
            </w:r>
          </w:p>
        </w:tc>
        <w:tc>
          <w:tcPr>
            <w:tcW w:w="105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4/2</w:t>
            </w:r>
          </w:p>
        </w:tc>
        <w:tc>
          <w:tcPr>
            <w:tcW w:w="20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20478</w:t>
            </w:r>
          </w:p>
        </w:tc>
      </w:tr>
      <w:tr w:rsidR="002B0BE7" w:rsidRPr="00D13D7B" w:rsidTr="00A5682F">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auto"/>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9</w:t>
            </w:r>
          </w:p>
        </w:tc>
        <w:tc>
          <w:tcPr>
            <w:tcW w:w="2526" w:type="dxa"/>
            <w:tcBorders>
              <w:top w:val="single" w:sz="6" w:space="0" w:color="FFFFFF"/>
              <w:left w:val="single" w:sz="6" w:space="0" w:color="FFFFFF"/>
              <w:bottom w:val="single" w:sz="6" w:space="0" w:color="FFFFFF"/>
              <w:right w:val="single" w:sz="6" w:space="0" w:color="FFFFFF"/>
            </w:tcBorders>
            <w:shd w:val="clear" w:color="auto" w:fill="auto"/>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65821</w:t>
            </w:r>
          </w:p>
        </w:tc>
        <w:tc>
          <w:tcPr>
            <w:tcW w:w="2662" w:type="dxa"/>
            <w:tcBorders>
              <w:top w:val="single" w:sz="6" w:space="0" w:color="FFFFFF"/>
              <w:left w:val="single" w:sz="6" w:space="0" w:color="FFFFFF"/>
              <w:bottom w:val="single" w:sz="6" w:space="0" w:color="FFFFFF"/>
              <w:right w:val="single" w:sz="6" w:space="0" w:color="FFFFFF"/>
            </w:tcBorders>
            <w:shd w:val="clear" w:color="auto" w:fill="auto"/>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67283</w:t>
            </w:r>
          </w:p>
        </w:tc>
        <w:tc>
          <w:tcPr>
            <w:tcW w:w="1052" w:type="dxa"/>
            <w:tcBorders>
              <w:top w:val="single" w:sz="6" w:space="0" w:color="FFFFFF"/>
              <w:left w:val="single" w:sz="6" w:space="0" w:color="FFFFFF"/>
              <w:bottom w:val="single" w:sz="6" w:space="0" w:color="FFFFFF"/>
              <w:right w:val="single" w:sz="6" w:space="0" w:color="FFFFFF"/>
            </w:tcBorders>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4/3</w:t>
            </w:r>
          </w:p>
        </w:tc>
        <w:tc>
          <w:tcPr>
            <w:tcW w:w="2062" w:type="dxa"/>
            <w:tcBorders>
              <w:top w:val="single" w:sz="6" w:space="0" w:color="FFFFFF"/>
              <w:left w:val="single" w:sz="6" w:space="0" w:color="FFFFFF"/>
              <w:bottom w:val="single" w:sz="6" w:space="0" w:color="FFFFFF"/>
              <w:right w:val="single" w:sz="6" w:space="0" w:color="FFFFFF"/>
            </w:tcBorders>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24866</w:t>
            </w:r>
          </w:p>
        </w:tc>
      </w:tr>
      <w:tr w:rsidR="002B0BE7" w:rsidRPr="00D13D7B" w:rsidTr="00A5682F">
        <w:trPr>
          <w:trHeight w:hRule="exact" w:val="288"/>
          <w:jc w:val="center"/>
        </w:trPr>
        <w:tc>
          <w:tcPr>
            <w:tcW w:w="1058"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10</w:t>
            </w:r>
          </w:p>
        </w:tc>
        <w:tc>
          <w:tcPr>
            <w:tcW w:w="2526"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80447</w:t>
            </w:r>
          </w:p>
        </w:tc>
        <w:tc>
          <w:tcPr>
            <w:tcW w:w="26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81910</w:t>
            </w:r>
          </w:p>
        </w:tc>
        <w:tc>
          <w:tcPr>
            <w:tcW w:w="1052" w:type="dxa"/>
            <w:tcBorders>
              <w:top w:val="single" w:sz="6" w:space="0" w:color="FFFFFF"/>
              <w:left w:val="single" w:sz="6" w:space="0" w:color="FFFFFF"/>
              <w:bottom w:val="single" w:sz="6" w:space="0" w:color="FFFFFF"/>
              <w:right w:val="single" w:sz="6" w:space="0" w:color="FFFFFF"/>
            </w:tcBorders>
            <w:shd w:val="clear" w:color="auto" w:fill="9CC2E5"/>
            <w:vAlign w:val="center"/>
          </w:tcPr>
          <w:p w:rsidR="002B0BE7" w:rsidRPr="005B64E7" w:rsidRDefault="002B0BE7" w:rsidP="005B64E7">
            <w:pPr>
              <w:keepNext/>
              <w:keepLines/>
              <w:jc w:val="center"/>
              <w:rPr>
                <w:rFonts w:ascii="Times New Roman" w:eastAsia="Times New Roman" w:hAnsi="Times New Roman" w:cs="Times New Roman"/>
                <w:color w:val="000000"/>
              </w:rPr>
            </w:pPr>
            <w:r w:rsidRPr="005B64E7">
              <w:rPr>
                <w:rFonts w:ascii="Times New Roman" w:eastAsia="Times New Roman" w:hAnsi="Times New Roman" w:cs="Times New Roman"/>
                <w:color w:val="000000"/>
              </w:rPr>
              <w:t>5/0</w:t>
            </w:r>
          </w:p>
        </w:tc>
        <w:tc>
          <w:tcPr>
            <w:tcW w:w="2062" w:type="dxa"/>
            <w:tcBorders>
              <w:top w:val="single" w:sz="6" w:space="0" w:color="FFFFFF"/>
              <w:left w:val="single" w:sz="6" w:space="0" w:color="FFFFFF"/>
              <w:bottom w:val="single" w:sz="6" w:space="0" w:color="FFFFFF"/>
              <w:right w:val="single" w:sz="6" w:space="0" w:color="FFFFFF"/>
            </w:tcBorders>
            <w:shd w:val="clear" w:color="auto" w:fill="9CC2E5"/>
            <w:vAlign w:val="bottom"/>
          </w:tcPr>
          <w:p w:rsidR="002B0BE7" w:rsidRPr="005B64E7" w:rsidRDefault="002B0BE7" w:rsidP="005B64E7">
            <w:pPr>
              <w:jc w:val="center"/>
              <w:rPr>
                <w:rFonts w:ascii="Times New Roman" w:hAnsi="Times New Roman" w:cs="Times New Roman"/>
                <w:color w:val="000000" w:themeColor="text1"/>
              </w:rPr>
            </w:pPr>
            <w:r w:rsidRPr="005B64E7">
              <w:rPr>
                <w:rFonts w:ascii="Times New Roman" w:hAnsi="Times New Roman" w:cs="Times New Roman"/>
                <w:color w:val="000000" w:themeColor="text1"/>
              </w:rPr>
              <w:t>23403</w:t>
            </w:r>
          </w:p>
        </w:tc>
      </w:tr>
    </w:tbl>
    <w:p w:rsidR="00E71AF7" w:rsidRPr="00D13D7B" w:rsidRDefault="00E71AF7" w:rsidP="00E71AF7">
      <w:pPr>
        <w:widowControl w:val="0"/>
        <w:tabs>
          <w:tab w:val="right" w:pos="12420"/>
        </w:tabs>
        <w:spacing w:line="360" w:lineRule="atLeast"/>
        <w:jc w:val="both"/>
        <w:rPr>
          <w:rFonts w:ascii="Times New Roman" w:eastAsia="Times New Roman" w:hAnsi="Times New Roman" w:cs="Times New Roman"/>
        </w:rPr>
      </w:pPr>
    </w:p>
    <w:p w:rsidR="00026C8B" w:rsidRDefault="00E71AF7" w:rsidP="00026C8B">
      <w:pPr>
        <w:spacing w:line="360" w:lineRule="atLeast"/>
        <w:ind w:firstLine="720"/>
        <w:jc w:val="both"/>
        <w:rPr>
          <w:rFonts w:ascii="Times New Roman" w:eastAsia="Times New Roman" w:hAnsi="Times New Roman" w:cs="Times New Roman"/>
        </w:rPr>
      </w:pPr>
      <w:r>
        <w:rPr>
          <w:rFonts w:ascii="Times New Roman" w:eastAsia="Times New Roman" w:hAnsi="Times New Roman" w:cs="Times New Roman"/>
        </w:rPr>
        <w:lastRenderedPageBreak/>
        <w:t>HD(1/4)</w:t>
      </w:r>
      <w:r w:rsidR="00026C8B" w:rsidRPr="00D13D7B">
        <w:rPr>
          <w:rFonts w:ascii="Times New Roman" w:eastAsia="Times New Roman" w:hAnsi="Times New Roman" w:cs="Times New Roman"/>
        </w:rPr>
        <w:t xml:space="preserve"> product of the </w:t>
      </w:r>
      <w:r w:rsidR="00026C8B">
        <w:rPr>
          <w:rFonts w:ascii="Times New Roman" w:eastAsia="Times New Roman" w:hAnsi="Times New Roman" w:cs="Times New Roman"/>
        </w:rPr>
        <w:t>SunCell</w:t>
      </w:r>
      <w:r w:rsidR="00026C8B" w:rsidRPr="00200112">
        <w:rPr>
          <w:rFonts w:ascii="Times New Roman" w:eastAsia="Times New Roman" w:hAnsi="Times New Roman" w:cs="Times New Roman"/>
          <w:vertAlign w:val="superscript"/>
        </w:rPr>
        <w:t>®</w:t>
      </w:r>
      <w:r w:rsidR="00026C8B" w:rsidRPr="00D13D7B">
        <w:rPr>
          <w:rFonts w:ascii="Times New Roman" w:eastAsia="Times New Roman" w:hAnsi="Times New Roman" w:cs="Times New Roman"/>
        </w:rPr>
        <w:t xml:space="preserve"> </w:t>
      </w:r>
      <w:r w:rsidR="00026C8B">
        <w:rPr>
          <w:rFonts w:ascii="Times New Roman" w:eastAsia="Times New Roman" w:hAnsi="Times New Roman" w:cs="Times New Roman"/>
        </w:rPr>
        <w:t xml:space="preserve">was formed by propagating a </w:t>
      </w:r>
      <w:r w:rsidR="00026C8B" w:rsidRPr="00D13D7B">
        <w:rPr>
          <w:rFonts w:ascii="Times New Roman" w:eastAsia="Times New Roman" w:hAnsi="Times New Roman" w:cs="Times New Roman"/>
        </w:rPr>
        <w:t xml:space="preserve">hydrino reaction </w:t>
      </w:r>
      <w:r w:rsidR="00026C8B">
        <w:rPr>
          <w:rFonts w:ascii="Times New Roman" w:eastAsia="Times New Roman" w:hAnsi="Times New Roman" w:cs="Times New Roman"/>
        </w:rPr>
        <w:t>in the SunCell</w:t>
      </w:r>
      <w:r w:rsidR="00026C8B" w:rsidRPr="00200112">
        <w:rPr>
          <w:rFonts w:ascii="Times New Roman" w:eastAsia="Times New Roman" w:hAnsi="Times New Roman" w:cs="Times New Roman"/>
          <w:vertAlign w:val="superscript"/>
        </w:rPr>
        <w:t>®</w:t>
      </w:r>
      <w:r w:rsidR="00026C8B">
        <w:rPr>
          <w:rFonts w:ascii="Times New Roman" w:eastAsia="Times New Roman" w:hAnsi="Times New Roman" w:cs="Times New Roman"/>
        </w:rPr>
        <w:t xml:space="preserve"> with 250 </w:t>
      </w:r>
      <w:r w:rsidR="00E64A4D" w:rsidRPr="00E64A4D">
        <w:rPr>
          <w:noProof/>
          <w:position w:val="-10"/>
        </w:rPr>
        <w:object w:dxaOrig="300" w:dyaOrig="320">
          <v:shape id="_x0000_i1313" type="#_x0000_t75" alt="" style="width:14.95pt;height:16.85pt;mso-width-percent:0;mso-height-percent:0;mso-width-percent:0;mso-height-percent:0" o:ole="">
            <v:imagedata r:id="rId621" o:title=""/>
          </v:shape>
          <o:OLEObject Type="Embed" ProgID="Equation.DSMT4" ShapeID="_x0000_i1313" DrawAspect="Content" ObjectID="_1671719247" r:id="rId622"/>
        </w:object>
      </w:r>
      <w:r w:rsidR="00026C8B">
        <w:rPr>
          <w:rFonts w:ascii="Times New Roman" w:eastAsia="Times New Roman" w:hAnsi="Times New Roman" w:cs="Times New Roman"/>
        </w:rPr>
        <w:t xml:space="preserve"> of D</w:t>
      </w:r>
      <w:r w:rsidR="00026C8B" w:rsidRPr="005E417E">
        <w:rPr>
          <w:rFonts w:ascii="Times New Roman" w:eastAsia="Times New Roman" w:hAnsi="Times New Roman" w:cs="Times New Roman"/>
          <w:vertAlign w:val="subscript"/>
        </w:rPr>
        <w:t>2</w:t>
      </w:r>
      <w:r w:rsidR="00026C8B">
        <w:rPr>
          <w:rFonts w:ascii="Times New Roman" w:eastAsia="Times New Roman" w:hAnsi="Times New Roman" w:cs="Times New Roman"/>
        </w:rPr>
        <w:t>O injected into the reaction cell chamber every 30 seconds replacing the H</w:t>
      </w:r>
      <w:r w:rsidR="00026C8B" w:rsidRPr="005E417E">
        <w:rPr>
          <w:rFonts w:ascii="Times New Roman" w:eastAsia="Times New Roman" w:hAnsi="Times New Roman" w:cs="Times New Roman"/>
          <w:vertAlign w:val="subscript"/>
        </w:rPr>
        <w:t>2</w:t>
      </w:r>
      <w:r w:rsidR="00026C8B">
        <w:rPr>
          <w:rFonts w:ascii="Times New Roman" w:eastAsia="Times New Roman" w:hAnsi="Times New Roman" w:cs="Times New Roman"/>
        </w:rPr>
        <w:t xml:space="preserve"> and O</w:t>
      </w:r>
      <w:r w:rsidR="00026C8B" w:rsidRPr="005E417E">
        <w:rPr>
          <w:rFonts w:ascii="Times New Roman" w:eastAsia="Times New Roman" w:hAnsi="Times New Roman" w:cs="Times New Roman"/>
          <w:vertAlign w:val="subscript"/>
        </w:rPr>
        <w:t>2</w:t>
      </w:r>
      <w:r w:rsidR="00026C8B">
        <w:rPr>
          <w:rFonts w:ascii="Times New Roman" w:eastAsia="Times New Roman" w:hAnsi="Times New Roman" w:cs="Times New Roman"/>
        </w:rPr>
        <w:t xml:space="preserve"> gas mixture as the source of atomic hydrogen and HOH catalyst</w:t>
      </w:r>
      <w:r w:rsidR="00026C8B" w:rsidRPr="00D13D7B">
        <w:rPr>
          <w:rFonts w:ascii="Times New Roman" w:eastAsia="Times New Roman" w:hAnsi="Times New Roman" w:cs="Times New Roman"/>
        </w:rPr>
        <w:t xml:space="preserve">.  </w:t>
      </w:r>
      <w:r w:rsidR="00026C8B">
        <w:rPr>
          <w:rFonts w:ascii="Times New Roman" w:eastAsia="Times New Roman" w:hAnsi="Times New Roman" w:cs="Times New Roman"/>
        </w:rPr>
        <w:t>A</w:t>
      </w:r>
      <w:r w:rsidR="00026C8B" w:rsidRPr="00D13D7B">
        <w:rPr>
          <w:rFonts w:ascii="Times New Roman" w:eastAsia="Times New Roman" w:hAnsi="Times New Roman" w:cs="Times New Roman"/>
        </w:rPr>
        <w:t xml:space="preserve"> 10-minute-duration hydrino reaction plasma run was maintained in the </w:t>
      </w:r>
      <w:r w:rsidR="00026C8B">
        <w:rPr>
          <w:rFonts w:ascii="Times New Roman" w:eastAsia="Times New Roman" w:hAnsi="Times New Roman" w:cs="Times New Roman"/>
        </w:rPr>
        <w:t>SunCell</w:t>
      </w:r>
      <w:r w:rsidR="00026C8B" w:rsidRPr="00200112">
        <w:rPr>
          <w:rFonts w:ascii="Times New Roman" w:eastAsia="Times New Roman" w:hAnsi="Times New Roman" w:cs="Times New Roman"/>
          <w:vertAlign w:val="superscript"/>
        </w:rPr>
        <w:t>®</w:t>
      </w:r>
      <w:r w:rsidR="00026C8B" w:rsidRPr="00D13D7B">
        <w:rPr>
          <w:rFonts w:ascii="Times New Roman" w:eastAsia="Times New Roman" w:hAnsi="Times New Roman" w:cs="Times New Roman"/>
        </w:rPr>
        <w:t>, and a white polymeric compound (GaOOH:</w:t>
      </w:r>
      <w:r w:rsidR="00026C8B">
        <w:rPr>
          <w:rFonts w:ascii="Times New Roman" w:eastAsia="Times New Roman" w:hAnsi="Times New Roman" w:cs="Times New Roman"/>
        </w:rPr>
        <w:t>HD</w:t>
      </w:r>
      <w:r w:rsidR="00026C8B" w:rsidRPr="00D13D7B">
        <w:rPr>
          <w:rFonts w:ascii="Times New Roman" w:eastAsia="Times New Roman" w:hAnsi="Times New Roman" w:cs="Times New Roman"/>
        </w:rPr>
        <w:t xml:space="preserve">(1/4)) was formed by dissolving </w:t>
      </w:r>
      <w:r w:rsidR="00421428" w:rsidRPr="00421428">
        <w:rPr>
          <w:rFonts w:ascii="Times New Roman" w:eastAsia="Times New Roman" w:hAnsi="Times New Roman" w:cs="Times New Roman"/>
          <w:color w:val="000000" w:themeColor="text1"/>
          <w:szCs w:val="20"/>
        </w:rPr>
        <w:t>Ga</w:t>
      </w:r>
      <w:r w:rsidR="00421428" w:rsidRPr="00421428">
        <w:rPr>
          <w:rFonts w:ascii="Times New Roman" w:eastAsia="Times New Roman" w:hAnsi="Times New Roman" w:cs="Times New Roman"/>
          <w:color w:val="000000" w:themeColor="text1"/>
          <w:szCs w:val="20"/>
          <w:vertAlign w:val="subscript"/>
        </w:rPr>
        <w:t>2</w:t>
      </w:r>
      <w:r w:rsidR="00421428" w:rsidRPr="00421428">
        <w:rPr>
          <w:rFonts w:ascii="Times New Roman" w:eastAsia="Times New Roman" w:hAnsi="Times New Roman" w:cs="Times New Roman"/>
          <w:color w:val="000000" w:themeColor="text1"/>
          <w:szCs w:val="20"/>
        </w:rPr>
        <w:t>O</w:t>
      </w:r>
      <w:r w:rsidR="00421428" w:rsidRPr="00421428">
        <w:rPr>
          <w:rFonts w:ascii="Times New Roman" w:eastAsia="Times New Roman" w:hAnsi="Times New Roman" w:cs="Times New Roman"/>
          <w:color w:val="000000" w:themeColor="text1"/>
          <w:szCs w:val="20"/>
          <w:vertAlign w:val="subscript"/>
        </w:rPr>
        <w:t>3</w:t>
      </w:r>
      <w:r w:rsidR="00421428" w:rsidRPr="00421428">
        <w:rPr>
          <w:rFonts w:ascii="Times New Roman" w:eastAsia="Times New Roman" w:hAnsi="Times New Roman" w:cs="Times New Roman"/>
          <w:color w:val="000000" w:themeColor="text1"/>
          <w:szCs w:val="20"/>
        </w:rPr>
        <w:t xml:space="preserve"> and gallium-stainless steel metal </w:t>
      </w:r>
      <w:r w:rsidR="007874B5">
        <w:rPr>
          <w:rFonts w:ascii="Times New Roman" w:eastAsia="Times New Roman" w:hAnsi="Times New Roman" w:cs="Times New Roman"/>
          <w:color w:val="000000" w:themeColor="text1"/>
          <w:szCs w:val="20"/>
        </w:rPr>
        <w:t xml:space="preserve">alloy </w:t>
      </w:r>
      <w:r w:rsidR="00421428" w:rsidRPr="00421428">
        <w:rPr>
          <w:rFonts w:ascii="Times New Roman" w:eastAsia="Times New Roman" w:hAnsi="Times New Roman" w:cs="Times New Roman"/>
          <w:color w:val="000000" w:themeColor="text1"/>
          <w:szCs w:val="20"/>
        </w:rPr>
        <w:t>(~0.1-5%)</w:t>
      </w:r>
      <w:r w:rsidR="00026C8B" w:rsidRPr="00D13D7B">
        <w:rPr>
          <w:rFonts w:ascii="Times New Roman" w:eastAsia="Times New Roman" w:hAnsi="Times New Roman" w:cs="Times New Roman"/>
        </w:rPr>
        <w:t xml:space="preserve"> collected from the </w:t>
      </w:r>
      <w:r w:rsidR="00026C8B">
        <w:rPr>
          <w:rFonts w:ascii="Times New Roman" w:eastAsia="Times New Roman" w:hAnsi="Times New Roman" w:cs="Times New Roman"/>
        </w:rPr>
        <w:t>SunCell</w:t>
      </w:r>
      <w:r w:rsidR="00026C8B" w:rsidRPr="00200112">
        <w:rPr>
          <w:rFonts w:ascii="Times New Roman" w:eastAsia="Times New Roman" w:hAnsi="Times New Roman" w:cs="Times New Roman"/>
          <w:vertAlign w:val="superscript"/>
        </w:rPr>
        <w:t>®</w:t>
      </w:r>
      <w:r w:rsidR="00026C8B" w:rsidRPr="00D13D7B">
        <w:rPr>
          <w:rFonts w:ascii="Times New Roman" w:eastAsia="Times New Roman" w:hAnsi="Times New Roman" w:cs="Times New Roman"/>
        </w:rPr>
        <w:t xml:space="preserve"> gallium post run in aqueous 4M KOH, allowing fibers to grow, and float to the surface where they were collected by filtration.  </w:t>
      </w:r>
    </w:p>
    <w:p w:rsidR="00FA7B48" w:rsidRPr="00D13D7B" w:rsidRDefault="00FA7B48" w:rsidP="00FA7B48">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The </w:t>
      </w:r>
      <w:r w:rsidRPr="00D13D7B">
        <w:rPr>
          <w:rFonts w:ascii="Times New Roman" w:eastAsia="Times New Roman" w:hAnsi="Times New Roman" w:cs="Times New Roman"/>
          <w:color w:val="000000"/>
        </w:rPr>
        <w:t>Raman spectrum (2</w:t>
      </w:r>
      <w:r>
        <w:rPr>
          <w:rFonts w:ascii="Times New Roman" w:eastAsia="Times New Roman" w:hAnsi="Times New Roman" w:cs="Times New Roman"/>
          <w:color w:val="000000"/>
        </w:rPr>
        <w:t>5</w:t>
      </w:r>
      <w:r w:rsidRPr="00D13D7B">
        <w:rPr>
          <w:rFonts w:ascii="Times New Roman" w:eastAsia="Times New Roman" w:hAnsi="Times New Roman" w:cs="Times New Roman"/>
          <w:color w:val="000000"/>
        </w:rPr>
        <w:t>00</w:t>
      </w:r>
      <w:r w:rsidRPr="00D13D7B">
        <w:rPr>
          <w:rFonts w:ascii="Times New Roman" w:eastAsia="Times New Roman" w:hAnsi="Times New Roman" w:cs="Times New Roman"/>
        </w:rPr>
        <w:t xml:space="preserve">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to 11,000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w:t>
      </w:r>
      <w:r>
        <w:rPr>
          <w:rFonts w:ascii="Times New Roman" w:eastAsia="Times New Roman" w:hAnsi="Times New Roman" w:cs="Times New Roman"/>
        </w:rPr>
        <w:t xml:space="preserve">was </w:t>
      </w:r>
      <w:r w:rsidRPr="00D13D7B">
        <w:rPr>
          <w:rFonts w:ascii="Times New Roman" w:eastAsia="Times New Roman" w:hAnsi="Times New Roman" w:cs="Times New Roman"/>
          <w:color w:val="000000"/>
        </w:rPr>
        <w:t>obtained using a Horiba Jobin Yvon LabRam ARAMIS spectrometer with a 785 nm laser</w:t>
      </w:r>
      <w:r w:rsidRPr="00D13D7B">
        <w:rPr>
          <w:rFonts w:ascii="Times New Roman" w:eastAsia="Times New Roman" w:hAnsi="Times New Roman" w:cs="Times New Roman"/>
        </w:rPr>
        <w:t xml:space="preserve"> GaOOH:</w:t>
      </w:r>
      <w:r>
        <w:rPr>
          <w:rFonts w:ascii="Times New Roman" w:eastAsia="Times New Roman" w:hAnsi="Times New Roman" w:cs="Times New Roman"/>
        </w:rPr>
        <w:t>HD</w:t>
      </w:r>
      <w:r w:rsidRPr="00D13D7B">
        <w:rPr>
          <w:rFonts w:ascii="Times New Roman" w:eastAsia="Times New Roman" w:hAnsi="Times New Roman" w:cs="Times New Roman"/>
        </w:rPr>
        <w:t xml:space="preserve">(1/4) </w:t>
      </w:r>
      <w:r>
        <w:rPr>
          <w:rFonts w:ascii="Times New Roman" w:eastAsia="Times New Roman" w:hAnsi="Times New Roman" w:cs="Times New Roman"/>
          <w:color w:val="000000"/>
        </w:rPr>
        <w:t>(</w:t>
      </w:r>
      <w:r w:rsidRPr="00D13D7B">
        <w:rPr>
          <w:rFonts w:ascii="Times New Roman" w:eastAsia="Times New Roman" w:hAnsi="Times New Roman" w:cs="Times New Roman"/>
          <w:color w:val="000000"/>
        </w:rPr>
        <w:t xml:space="preserve">Figures </w:t>
      </w:r>
      <w:r>
        <w:rPr>
          <w:rFonts w:ascii="Times New Roman" w:eastAsia="Times New Roman" w:hAnsi="Times New Roman" w:cs="Times New Roman"/>
          <w:color w:val="000000"/>
        </w:rPr>
        <w:t>13</w:t>
      </w:r>
      <w:r w:rsidRPr="00D13D7B">
        <w:rPr>
          <w:rFonts w:ascii="Times New Roman" w:eastAsia="Times New Roman" w:hAnsi="Times New Roman" w:cs="Times New Roman"/>
          <w:color w:val="000000"/>
        </w:rPr>
        <w:t>A-</w:t>
      </w:r>
      <w:r>
        <w:rPr>
          <w:rFonts w:ascii="Times New Roman" w:eastAsia="Times New Roman" w:hAnsi="Times New Roman" w:cs="Times New Roman"/>
          <w:color w:val="000000"/>
        </w:rPr>
        <w:t>C</w:t>
      </w:r>
      <w:r>
        <w:rPr>
          <w:rFonts w:ascii="Times New Roman" w:eastAsia="Times New Roman" w:hAnsi="Times New Roman" w:cs="Times New Roman"/>
        </w:rPr>
        <w:t>)</w:t>
      </w:r>
      <w:r w:rsidRPr="00D13D7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The Raman peaks clearly shifted with deuterium substitution as evident by comparison of the spectrum of pure hydrogen molecular hydrino (Figures 9A-C) and the spectrum of the deuterated molecular hydrino shown in Figures 13A-C.  </w:t>
      </w:r>
      <w:r>
        <w:rPr>
          <w:rFonts w:ascii="Times New Roman" w:eastAsia="Times New Roman" w:hAnsi="Times New Roman" w:cs="Times New Roman"/>
        </w:rPr>
        <w:t>In the latter case, the</w:t>
      </w:r>
      <w:r w:rsidRPr="00D13D7B">
        <w:rPr>
          <w:rFonts w:ascii="Times New Roman" w:eastAsia="Times New Roman" w:hAnsi="Times New Roman" w:cs="Times New Roman"/>
        </w:rPr>
        <w:t xml:space="preserve"> energies </w:t>
      </w:r>
      <w:r w:rsidR="00E64A4D" w:rsidRPr="00E64A4D">
        <w:rPr>
          <w:noProof/>
          <w:position w:val="-12"/>
        </w:rPr>
        <w:object w:dxaOrig="640" w:dyaOrig="380">
          <v:shape id="_x0000_i1314" type="#_x0000_t75" alt="" style="width:31.8pt;height:19.65pt;mso-width-percent:0;mso-height-percent:0;mso-width-percent:0;mso-height-percent:0" o:ole="">
            <v:imagedata r:id="rId623" o:title=""/>
          </v:shape>
          <o:OLEObject Type="Embed" ProgID="Equation.DSMT4" ShapeID="_x0000_i1314" DrawAspect="Content" ObjectID="_1671719248" r:id="rId624"/>
        </w:object>
      </w:r>
      <w:r w:rsidRPr="00D13D7B">
        <w:rPr>
          <w:rFonts w:ascii="Times New Roman" w:eastAsia="Times New Roman" w:hAnsi="Times New Roman" w:cs="Times New Roman"/>
        </w:rPr>
        <w:t xml:space="preserve"> of all of the novel lines matched either </w:t>
      </w:r>
      <w:r>
        <w:rPr>
          <w:rFonts w:ascii="Times New Roman" w:eastAsia="Times New Roman" w:hAnsi="Times New Roman" w:cs="Times New Roman"/>
        </w:rPr>
        <w:t xml:space="preserve">(i) </w:t>
      </w:r>
      <w:r w:rsidRPr="00D13D7B">
        <w:rPr>
          <w:rFonts w:ascii="Times New Roman" w:eastAsia="Times New Roman" w:hAnsi="Times New Roman" w:cs="Times New Roman"/>
        </w:rPr>
        <w:t xml:space="preserve">the pure </w:t>
      </w:r>
      <w:r w:rsidR="00E64A4D" w:rsidRPr="00E64A4D">
        <w:rPr>
          <w:noProof/>
          <w:position w:val="-14"/>
        </w:rPr>
        <w:object w:dxaOrig="920" w:dyaOrig="420">
          <v:shape id="_x0000_i1315" type="#_x0000_t75" alt="" style="width:45.8pt;height:21.5pt;mso-width-percent:0;mso-height-percent:0;mso-width-percent:0;mso-height-percent:0" o:ole="">
            <v:imagedata r:id="rId625" o:title=""/>
          </v:shape>
          <o:OLEObject Type="Embed" ProgID="Equation.DSMT4" ShapeID="_x0000_i1315" DrawAspect="Content" ObjectID="_1671719249" r:id="rId626"/>
        </w:object>
      </w:r>
      <w:r w:rsidRPr="00D13D7B">
        <w:rPr>
          <w:rFonts w:ascii="Times New Roman" w:eastAsia="Times New Roman" w:hAnsi="Times New Roman" w:cs="Times New Roman"/>
        </w:rPr>
        <w:t xml:space="preserve"> </w:t>
      </w:r>
      <w:r w:rsidR="00E64A4D" w:rsidRPr="00E64A4D">
        <w:rPr>
          <w:noProof/>
          <w:position w:val="-8"/>
        </w:rPr>
        <w:object w:dxaOrig="820" w:dyaOrig="300">
          <v:shape id="_x0000_i1316" type="#_x0000_t75" alt="" style="width:40.2pt;height:14.95pt;mso-width-percent:0;mso-height-percent:0;mso-width-percent:0;mso-height-percent:0" o:ole="">
            <v:imagedata r:id="rId627" o:title=""/>
          </v:shape>
          <o:OLEObject Type="Embed" ProgID="Equation.DSMT4" ShapeID="_x0000_i1316" DrawAspect="Content" ObjectID="_1671719250" r:id="rId628"/>
        </w:object>
      </w:r>
      <w:r w:rsidRPr="00D13D7B">
        <w:rPr>
          <w:rFonts w:ascii="Times New Roman" w:eastAsia="Times New Roman" w:hAnsi="Times New Roman" w:cs="Times New Roman"/>
        </w:rPr>
        <w:t xml:space="preserve"> rotational transition (Eq. (</w:t>
      </w:r>
      <w:r>
        <w:rPr>
          <w:rFonts w:ascii="Times New Roman" w:eastAsia="Times New Roman" w:hAnsi="Times New Roman" w:cs="Times New Roman"/>
        </w:rPr>
        <w:t>32</w:t>
      </w:r>
      <w:r w:rsidRPr="00D13D7B">
        <w:rPr>
          <w:rFonts w:ascii="Times New Roman" w:eastAsia="Times New Roman" w:hAnsi="Times New Roman" w:cs="Times New Roman"/>
        </w:rPr>
        <w:t>)</w:t>
      </w:r>
      <w:r w:rsidR="004D7FBF">
        <w:rPr>
          <w:rFonts w:ascii="Times New Roman" w:eastAsia="Times New Roman" w:hAnsi="Times New Roman" w:cs="Times New Roman"/>
        </w:rPr>
        <w:t xml:space="preserve"> </w:t>
      </w:r>
      <w:r w:rsidR="004D7FBF">
        <w:rPr>
          <w:rFonts w:ascii="Times New Roman" w:eastAsia="Times New Roman" w:hAnsi="Times New Roman" w:cs="Times New Roman"/>
          <w:color w:val="000000"/>
        </w:rPr>
        <w:t>and Eqs. (27-29)</w:t>
      </w:r>
      <w:r w:rsidRPr="00D13D7B">
        <w:rPr>
          <w:rFonts w:ascii="Times New Roman" w:eastAsia="Times New Roman" w:hAnsi="Times New Roman" w:cs="Times New Roman"/>
        </w:rPr>
        <w:t>) with spin-orbital coupling energy (Eq. (</w:t>
      </w:r>
      <w:r>
        <w:rPr>
          <w:rFonts w:ascii="Times New Roman" w:eastAsia="Times New Roman" w:hAnsi="Times New Roman" w:cs="Times New Roman"/>
        </w:rPr>
        <w:t>22</w:t>
      </w:r>
      <w:r w:rsidRPr="00D13D7B">
        <w:rPr>
          <w:rFonts w:ascii="Times New Roman" w:eastAsia="Times New Roman" w:hAnsi="Times New Roman" w:cs="Times New Roman"/>
        </w:rPr>
        <w:t>)) and fluxon linkage energy (Eq. (</w:t>
      </w:r>
      <w:r>
        <w:rPr>
          <w:rFonts w:ascii="Times New Roman" w:eastAsia="Times New Roman" w:hAnsi="Times New Roman" w:cs="Times New Roman"/>
        </w:rPr>
        <w:t>24</w:t>
      </w:r>
      <w:r w:rsidRPr="00D13D7B">
        <w:rPr>
          <w:rFonts w:ascii="Times New Roman" w:eastAsia="Times New Roman" w:hAnsi="Times New Roman" w:cs="Times New Roman"/>
        </w:rPr>
        <w:t>)):</w:t>
      </w:r>
    </w:p>
    <w:p w:rsidR="00FA7B48" w:rsidRPr="00D13D7B" w:rsidRDefault="00FA7B48" w:rsidP="00FA7B48">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Calibri" w:hAnsi="Times New Roman" w:cs="Times New Roman"/>
          <w:noProof/>
        </w:rPr>
        <w:tab/>
      </w:r>
      <w:r w:rsidR="00E64A4D" w:rsidRPr="00E64A4D">
        <w:rPr>
          <w:noProof/>
          <w:position w:val="-38"/>
        </w:rPr>
        <w:object w:dxaOrig="5680" w:dyaOrig="880">
          <v:shape id="_x0000_i1317" type="#_x0000_t75" alt="" style="width:283.3pt;height:43pt;mso-width-percent:0;mso-height-percent:0;mso-width-percent:0;mso-height-percent:0" o:ole="">
            <v:imagedata r:id="rId629" o:title=""/>
          </v:shape>
          <o:OLEObject Type="Embed" ProgID="Equation.DSMT4" ShapeID="_x0000_i1317" DrawAspect="Content" ObjectID="_1671719251" r:id="rId630"/>
        </w:object>
      </w:r>
      <w:r w:rsidRPr="00D13D7B">
        <w:rPr>
          <w:rFonts w:ascii="Times New Roman" w:eastAsia="Calibri" w:hAnsi="Times New Roman" w:cs="Times New Roman"/>
        </w:rPr>
        <w:tab/>
        <w:t>(</w:t>
      </w:r>
      <w:r>
        <w:rPr>
          <w:rFonts w:ascii="Times New Roman" w:eastAsia="Calibri" w:hAnsi="Times New Roman" w:cs="Times New Roman"/>
        </w:rPr>
        <w:t>43</w:t>
      </w:r>
      <w:r w:rsidRPr="00D13D7B">
        <w:rPr>
          <w:rFonts w:ascii="Times New Roman" w:eastAsia="Calibri" w:hAnsi="Times New Roman" w:cs="Times New Roman"/>
        </w:rPr>
        <w:t>)</w:t>
      </w:r>
    </w:p>
    <w:p w:rsidR="00FA7B48" w:rsidRPr="00D13D7B" w:rsidRDefault="00FA7B48" w:rsidP="00FA7B48">
      <w:pPr>
        <w:spacing w:line="360" w:lineRule="atLeast"/>
        <w:jc w:val="both"/>
        <w:rPr>
          <w:rFonts w:ascii="Times New Roman" w:eastAsia="Times New Roman" w:hAnsi="Times New Roman" w:cs="Times New Roman"/>
        </w:rPr>
      </w:pPr>
      <w:r>
        <w:rPr>
          <w:rFonts w:ascii="Times New Roman" w:eastAsia="Times New Roman" w:hAnsi="Times New Roman" w:cs="Times New Roman"/>
        </w:rPr>
        <w:t xml:space="preserve">(ii) </w:t>
      </w:r>
      <w:r w:rsidRPr="00D13D7B">
        <w:rPr>
          <w:rFonts w:ascii="Times New Roman" w:eastAsia="Times New Roman" w:hAnsi="Times New Roman" w:cs="Times New Roman"/>
        </w:rPr>
        <w:t xml:space="preserve">the concerted transition comprising the </w:t>
      </w:r>
      <w:r w:rsidR="00E64A4D" w:rsidRPr="00025957">
        <w:rPr>
          <w:noProof/>
          <w:position w:val="-4"/>
        </w:rPr>
        <w:object w:dxaOrig="580" w:dyaOrig="240">
          <v:shape id="_x0000_i1318" type="#_x0000_t75" alt="" style="width:29pt;height:12.15pt;mso-width-percent:0;mso-height-percent:0;mso-width-percent:0;mso-height-percent:0" o:ole="">
            <v:imagedata r:id="rId631" o:title=""/>
          </v:shape>
          <o:OLEObject Type="Embed" ProgID="Equation.DSMT4" ShapeID="_x0000_i1318" DrawAspect="Content" ObjectID="_1671719252" r:id="rId632"/>
        </w:object>
      </w:r>
      <w:r w:rsidRPr="00D13D7B">
        <w:rPr>
          <w:rFonts w:ascii="Times New Roman" w:eastAsia="Times New Roman" w:hAnsi="Times New Roman" w:cs="Times New Roman"/>
        </w:rPr>
        <w:t xml:space="preserve"> to </w:t>
      </w:r>
      <w:r w:rsidR="00E64A4D" w:rsidRPr="00025957">
        <w:rPr>
          <w:noProof/>
          <w:position w:val="-4"/>
        </w:rPr>
        <w:object w:dxaOrig="620" w:dyaOrig="260">
          <v:shape id="_x0000_i1319" type="#_x0000_t75" alt="" style="width:31.8pt;height:13.1pt;mso-width-percent:0;mso-height-percent:0;mso-width-percent:0;mso-height-percent:0" o:ole="">
            <v:imagedata r:id="rId633" o:title=""/>
          </v:shape>
          <o:OLEObject Type="Embed" ProgID="Equation.DSMT4" ShapeID="_x0000_i1319" DrawAspect="Content" ObjectID="_1671719253" r:id="rId634"/>
        </w:object>
      </w:r>
      <w:r w:rsidRPr="00D13D7B">
        <w:rPr>
          <w:rFonts w:ascii="Times New Roman" w:eastAsia="Times New Roman" w:hAnsi="Times New Roman" w:cs="Times New Roman"/>
        </w:rPr>
        <w:t xml:space="preserve"> rotational transitions with the </w:t>
      </w:r>
      <w:r w:rsidR="00E64A4D" w:rsidRPr="00025957">
        <w:rPr>
          <w:noProof/>
          <w:position w:val="-4"/>
        </w:rPr>
        <w:object w:dxaOrig="580" w:dyaOrig="240">
          <v:shape id="_x0000_i1320" type="#_x0000_t75" alt="" style="width:29pt;height:12.15pt;mso-width-percent:0;mso-height-percent:0;mso-width-percent:0;mso-height-percent:0" o:ole="">
            <v:imagedata r:id="rId635" o:title=""/>
          </v:shape>
          <o:OLEObject Type="Embed" ProgID="Equation.DSMT4" ShapeID="_x0000_i1320" DrawAspect="Content" ObjectID="_1671719254" r:id="rId636"/>
        </w:object>
      </w:r>
      <w:r w:rsidRPr="00D13D7B">
        <w:rPr>
          <w:rFonts w:ascii="Times New Roman" w:eastAsia="Times New Roman" w:hAnsi="Times New Roman" w:cs="Times New Roman"/>
        </w:rPr>
        <w:t xml:space="preserve"> to </w:t>
      </w:r>
      <w:r w:rsidR="00E64A4D" w:rsidRPr="00025957">
        <w:rPr>
          <w:noProof/>
          <w:position w:val="-4"/>
        </w:rPr>
        <w:object w:dxaOrig="540" w:dyaOrig="240">
          <v:shape id="_x0000_i1321" type="#_x0000_t75" alt="" style="width:27.1pt;height:12.15pt;mso-width-percent:0;mso-height-percent:0;mso-width-percent:0;mso-height-percent:0" o:ole="">
            <v:imagedata r:id="rId637" o:title=""/>
          </v:shape>
          <o:OLEObject Type="Embed" ProgID="Equation.DSMT4" ShapeID="_x0000_i1321" DrawAspect="Content" ObjectID="_1671719255" r:id="rId638"/>
        </w:object>
      </w:r>
      <w:r w:rsidRPr="00D13D7B">
        <w:rPr>
          <w:rFonts w:ascii="Times New Roman" w:eastAsia="Times New Roman" w:hAnsi="Times New Roman" w:cs="Times New Roman"/>
        </w:rPr>
        <w:t xml:space="preserve"> spin rotational transition (Eq. (</w:t>
      </w:r>
      <w:r>
        <w:rPr>
          <w:rFonts w:ascii="Times New Roman" w:eastAsia="Times New Roman" w:hAnsi="Times New Roman" w:cs="Times New Roman"/>
        </w:rPr>
        <w:t>34</w:t>
      </w:r>
      <w:r w:rsidRPr="00D13D7B">
        <w:rPr>
          <w:rFonts w:ascii="Times New Roman" w:eastAsia="Times New Roman" w:hAnsi="Times New Roman" w:cs="Times New Roman"/>
        </w:rPr>
        <w:t>)</w:t>
      </w:r>
      <w:r w:rsidR="004D7FBF">
        <w:rPr>
          <w:rFonts w:ascii="Times New Roman" w:eastAsia="Times New Roman" w:hAnsi="Times New Roman" w:cs="Times New Roman"/>
        </w:rPr>
        <w:t xml:space="preserve"> </w:t>
      </w:r>
      <w:r w:rsidR="004D7FBF">
        <w:rPr>
          <w:rFonts w:ascii="Times New Roman" w:eastAsia="Times New Roman" w:hAnsi="Times New Roman" w:cs="Times New Roman"/>
          <w:color w:val="000000"/>
        </w:rPr>
        <w:t>and Eqs. (27-29)</w:t>
      </w:r>
      <w:r w:rsidRPr="00D13D7B">
        <w:rPr>
          <w:rFonts w:ascii="Times New Roman" w:eastAsia="Times New Roman" w:hAnsi="Times New Roman" w:cs="Times New Roman"/>
        </w:rPr>
        <w:t>).  Corresponding spin-orbital coupling energy (Eq. (</w:t>
      </w:r>
      <w:r>
        <w:rPr>
          <w:rFonts w:ascii="Times New Roman" w:eastAsia="Times New Roman" w:hAnsi="Times New Roman" w:cs="Times New Roman"/>
        </w:rPr>
        <w:t>22</w:t>
      </w:r>
      <w:r w:rsidRPr="00D13D7B">
        <w:rPr>
          <w:rFonts w:ascii="Times New Roman" w:eastAsia="Times New Roman" w:hAnsi="Times New Roman" w:cs="Times New Roman"/>
        </w:rPr>
        <w:t>)) and fluxon linkage energy (Eq. (</w:t>
      </w:r>
      <w:r>
        <w:rPr>
          <w:rFonts w:ascii="Times New Roman" w:eastAsia="Times New Roman" w:hAnsi="Times New Roman" w:cs="Times New Roman"/>
        </w:rPr>
        <w:t>23</w:t>
      </w:r>
      <w:r w:rsidRPr="00D13D7B">
        <w:rPr>
          <w:rFonts w:ascii="Times New Roman" w:eastAsia="Times New Roman" w:hAnsi="Times New Roman" w:cs="Times New Roman"/>
        </w:rPr>
        <w:t>)) were also observed with the concerted transition:</w:t>
      </w:r>
    </w:p>
    <w:p w:rsidR="00FA7B48" w:rsidRPr="00D13D7B" w:rsidRDefault="00FA7B48" w:rsidP="00FA7B48">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Calibri" w:hAnsi="Times New Roman" w:cs="Times New Roman"/>
          <w:noProof/>
        </w:rPr>
        <w:tab/>
      </w:r>
      <w:r w:rsidR="00E64A4D" w:rsidRPr="00E64A4D">
        <w:rPr>
          <w:noProof/>
          <w:position w:val="-34"/>
        </w:rPr>
        <w:object w:dxaOrig="4740" w:dyaOrig="820">
          <v:shape id="_x0000_i1322" type="#_x0000_t75" alt="" style="width:237.5pt;height:40.2pt;mso-width-percent:0;mso-height-percent:0;mso-width-percent:0;mso-height-percent:0" o:ole="">
            <v:imagedata r:id="rId639" o:title=""/>
          </v:shape>
          <o:OLEObject Type="Embed" ProgID="Equation.DSMT4" ShapeID="_x0000_i1322" DrawAspect="Content" ObjectID="_1671719256" r:id="rId640"/>
        </w:object>
      </w:r>
      <w:r w:rsidRPr="00D13D7B">
        <w:rPr>
          <w:rFonts w:ascii="Times New Roman" w:eastAsia="Calibri" w:hAnsi="Times New Roman" w:cs="Times New Roman"/>
        </w:rPr>
        <w:tab/>
        <w:t>(</w:t>
      </w:r>
      <w:r>
        <w:rPr>
          <w:rFonts w:ascii="Times New Roman" w:eastAsia="Calibri" w:hAnsi="Times New Roman" w:cs="Times New Roman"/>
        </w:rPr>
        <w:t>44</w:t>
      </w:r>
      <w:r w:rsidRPr="00D13D7B">
        <w:rPr>
          <w:rFonts w:ascii="Times New Roman" w:eastAsia="Calibri" w:hAnsi="Times New Roman" w:cs="Times New Roman"/>
        </w:rPr>
        <w:t>)</w:t>
      </w:r>
    </w:p>
    <w:p w:rsidR="00FA7B48" w:rsidRDefault="00FA7B48" w:rsidP="00FA7B48">
      <w:pPr>
        <w:spacing w:line="360" w:lineRule="atLeast"/>
        <w:jc w:val="both"/>
        <w:rPr>
          <w:rFonts w:ascii="Times New Roman" w:eastAsia="Times New Roman" w:hAnsi="Times New Roman" w:cs="Times New Roman"/>
          <w:color w:val="000000"/>
        </w:rPr>
      </w:pPr>
      <w:r>
        <w:rPr>
          <w:rFonts w:ascii="Times New Roman" w:eastAsia="Times New Roman" w:hAnsi="Times New Roman" w:cs="Times New Roman"/>
          <w:color w:val="000000"/>
        </w:rPr>
        <w:t>Or (iii) the double transition for final rotational quantum numbers (Eq. (38)</w:t>
      </w:r>
      <w:r w:rsidR="004D7FBF">
        <w:rPr>
          <w:rFonts w:ascii="Times New Roman" w:eastAsia="Times New Roman" w:hAnsi="Times New Roman" w:cs="Times New Roman"/>
          <w:color w:val="000000"/>
        </w:rPr>
        <w:t xml:space="preserve"> and Eqs. (27-29)</w:t>
      </w:r>
      <w:r>
        <w:rPr>
          <w:rFonts w:ascii="Times New Roman" w:eastAsia="Times New Roman" w:hAnsi="Times New Roman" w:cs="Times New Roman"/>
          <w:color w:val="000000"/>
        </w:rPr>
        <w:t xml:space="preserve">) </w:t>
      </w:r>
      <w:r w:rsidR="00E64A4D" w:rsidRPr="00E64A4D">
        <w:rPr>
          <w:noProof/>
          <w:position w:val="-16"/>
        </w:rPr>
        <w:object w:dxaOrig="1280" w:dyaOrig="440">
          <v:shape id="_x0000_i1323" type="#_x0000_t75" alt="" style="width:64.5pt;height:22.45pt;mso-width-percent:0;mso-height-percent:0;mso-width-percent:0;mso-height-percent:0" o:ole="">
            <v:imagedata r:id="rId641" o:title=""/>
          </v:shape>
          <o:OLEObject Type="Embed" ProgID="Equation.DSMT4" ShapeID="_x0000_i1323" DrawAspect="Content" ObjectID="_1671719257" r:id="rId642"/>
        </w:object>
      </w:r>
      <w:r>
        <w:rPr>
          <w:rFonts w:ascii="Times New Roman" w:eastAsia="Times New Roman" w:hAnsi="Times New Roman" w:cs="Times New Roman"/>
          <w:color w:val="000000"/>
        </w:rPr>
        <w:t xml:space="preserve"> with energies given by the sum of the independent transitions:</w:t>
      </w:r>
    </w:p>
    <w:p w:rsidR="00FA7B48" w:rsidRPr="00D13D7B" w:rsidRDefault="00FA7B48" w:rsidP="00FA7B48">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Calibri" w:hAnsi="Times New Roman" w:cs="Times New Roman"/>
          <w:noProof/>
        </w:rPr>
        <w:tab/>
      </w:r>
      <w:r w:rsidR="00E64A4D" w:rsidRPr="00E64A4D">
        <w:rPr>
          <w:noProof/>
          <w:position w:val="-38"/>
        </w:rPr>
        <w:object w:dxaOrig="5920" w:dyaOrig="900">
          <v:shape id="_x0000_i1324" type="#_x0000_t75" alt="" style="width:295.5pt;height:44.9pt;mso-width-percent:0;mso-height-percent:0;mso-width-percent:0;mso-height-percent:0" o:ole="">
            <v:imagedata r:id="rId643" o:title=""/>
          </v:shape>
          <o:OLEObject Type="Embed" ProgID="Equation.DSMT4" ShapeID="_x0000_i1324" DrawAspect="Content" ObjectID="_1671719258" r:id="rId644"/>
        </w:object>
      </w:r>
      <w:r w:rsidRPr="00D13D7B">
        <w:rPr>
          <w:rFonts w:ascii="Times New Roman" w:eastAsia="Calibri" w:hAnsi="Times New Roman" w:cs="Times New Roman"/>
        </w:rPr>
        <w:tab/>
        <w:t>(</w:t>
      </w:r>
      <w:r>
        <w:rPr>
          <w:rFonts w:ascii="Times New Roman" w:eastAsia="Calibri" w:hAnsi="Times New Roman" w:cs="Times New Roman"/>
        </w:rPr>
        <w:t>45</w:t>
      </w:r>
      <w:r w:rsidRPr="00D13D7B">
        <w:rPr>
          <w:rFonts w:ascii="Times New Roman" w:eastAsia="Calibri" w:hAnsi="Times New Roman" w:cs="Times New Roman"/>
        </w:rPr>
        <w:t>)</w:t>
      </w:r>
    </w:p>
    <w:p w:rsidR="00FA7B48" w:rsidRDefault="00FA7B48" w:rsidP="00FA7B48">
      <w:pPr>
        <w:spacing w:line="360" w:lineRule="atLeast"/>
        <w:jc w:val="both"/>
        <w:rPr>
          <w:rFonts w:ascii="Times New Roman" w:eastAsia="Times New Roman" w:hAnsi="Times New Roman" w:cs="Times New Roman"/>
          <w:color w:val="000000"/>
        </w:rPr>
      </w:pPr>
      <w:r w:rsidRPr="00D13D7B">
        <w:rPr>
          <w:rFonts w:ascii="Times New Roman" w:eastAsia="Times New Roman" w:hAnsi="Times New Roman" w:cs="Times New Roman"/>
          <w:color w:val="000000"/>
        </w:rPr>
        <w:t xml:space="preserve">The position and assignment of novel lines assigned to </w:t>
      </w:r>
      <w:r w:rsidR="00E64A4D" w:rsidRPr="00E64A4D">
        <w:rPr>
          <w:noProof/>
          <w:position w:val="-14"/>
        </w:rPr>
        <w:object w:dxaOrig="1000" w:dyaOrig="420">
          <v:shape id="_x0000_i1325" type="#_x0000_t75" alt="" style="width:49.55pt;height:21.5pt;mso-width-percent:0;mso-height-percent:0;mso-width-percent:0;mso-height-percent:0" o:ole="">
            <v:imagedata r:id="rId645" o:title=""/>
          </v:shape>
          <o:OLEObject Type="Embed" ProgID="Equation.DSMT4" ShapeID="_x0000_i1325" DrawAspect="Content" ObjectID="_1671719259" r:id="rId646"/>
        </w:object>
      </w:r>
      <w:r w:rsidRPr="00D13D7B">
        <w:rPr>
          <w:rFonts w:ascii="Times New Roman" w:eastAsia="Times New Roman" w:hAnsi="Times New Roman" w:cs="Times New Roman"/>
          <w:color w:val="000000"/>
        </w:rPr>
        <w:t xml:space="preserve"> transitions are given in Table</w:t>
      </w:r>
      <w:r>
        <w:rPr>
          <w:rFonts w:ascii="Times New Roman" w:eastAsia="Times New Roman" w:hAnsi="Times New Roman" w:cs="Times New Roman"/>
          <w:color w:val="000000"/>
        </w:rPr>
        <w:t>s</w:t>
      </w:r>
      <w:r w:rsidRPr="00D13D7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9A-B</w:t>
      </w:r>
      <w:r w:rsidRPr="00D13D7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The comparison of the H</w:t>
      </w:r>
      <w:r w:rsidRPr="000A40AF">
        <w:rPr>
          <w:rFonts w:ascii="Times New Roman" w:eastAsia="Times New Roman" w:hAnsi="Times New Roman" w:cs="Times New Roman"/>
          <w:color w:val="000000"/>
          <w:vertAlign w:val="subscript"/>
        </w:rPr>
        <w:t>2</w:t>
      </w:r>
      <w:r>
        <w:rPr>
          <w:rFonts w:ascii="Times New Roman" w:eastAsia="Times New Roman" w:hAnsi="Times New Roman" w:cs="Times New Roman"/>
          <w:color w:val="000000"/>
        </w:rPr>
        <w:t>(1/4) peaks of Table 7B and HD(1/4) peaks are also shown in Table 9B.</w:t>
      </w:r>
    </w:p>
    <w:p w:rsidR="00026C8B" w:rsidRDefault="00026C8B" w:rsidP="00026C8B">
      <w:pPr>
        <w:spacing w:line="360" w:lineRule="atLeast"/>
        <w:jc w:val="both"/>
        <w:rPr>
          <w:rFonts w:ascii="Times New Roman" w:eastAsia="Times New Roman" w:hAnsi="Times New Roman" w:cs="Times New Roman"/>
          <w:color w:val="000000"/>
        </w:rPr>
      </w:pPr>
    </w:p>
    <w:p w:rsidR="00032FBD" w:rsidRPr="00DF1876" w:rsidRDefault="00026C8B" w:rsidP="00032FBD">
      <w:pPr>
        <w:keepNext/>
        <w:keepLines/>
        <w:spacing w:after="120" w:line="360" w:lineRule="atLeast"/>
        <w:jc w:val="both"/>
        <w:rPr>
          <w:rFonts w:ascii="Times New Roman" w:eastAsia="Times New Roman" w:hAnsi="Times New Roman" w:cs="Times New Roman"/>
          <w:color w:val="000000"/>
        </w:rPr>
      </w:pPr>
      <w:r w:rsidRPr="00032FBD">
        <w:rPr>
          <w:rFonts w:ascii="Times New Roman" w:eastAsia="Calibri" w:hAnsi="Times New Roman" w:cs="Times New Roman"/>
          <w:spacing w:val="20"/>
        </w:rPr>
        <w:lastRenderedPageBreak/>
        <w:t xml:space="preserve">Figures </w:t>
      </w:r>
      <w:r w:rsidR="00331EE5">
        <w:rPr>
          <w:rFonts w:ascii="Times New Roman" w:eastAsia="Calibri" w:hAnsi="Times New Roman" w:cs="Times New Roman"/>
          <w:spacing w:val="20"/>
        </w:rPr>
        <w:t>13</w:t>
      </w:r>
      <w:r w:rsidRPr="00032FBD">
        <w:rPr>
          <w:rFonts w:ascii="Times New Roman" w:eastAsia="Calibri" w:hAnsi="Times New Roman" w:cs="Times New Roman"/>
          <w:spacing w:val="20"/>
        </w:rPr>
        <w:t xml:space="preserve">A-C.  </w:t>
      </w:r>
      <w:r w:rsidR="00032FBD" w:rsidRPr="00DF1876">
        <w:rPr>
          <w:rFonts w:ascii="Times New Roman" w:eastAsia="Calibri" w:hAnsi="Times New Roman" w:cs="Times New Roman"/>
          <w:spacing w:val="20"/>
        </w:rPr>
        <w:t>R</w:t>
      </w:r>
      <w:r w:rsidR="00032FBD" w:rsidRPr="00DF1876">
        <w:rPr>
          <w:rFonts w:ascii="Times New Roman" w:eastAsia="Calibri" w:hAnsi="Times New Roman" w:cs="Times New Roman"/>
          <w:color w:val="000000"/>
        </w:rPr>
        <w:t>aman spectra obtained using a Horiba Jobin Yvon LabRam ARAMIS spectrometer with a 785 nm laser</w:t>
      </w:r>
      <w:r w:rsidR="00032FBD" w:rsidRPr="00DF1876">
        <w:rPr>
          <w:rFonts w:ascii="Times New Roman" w:eastAsia="Calibri" w:hAnsi="Times New Roman" w:cs="Times New Roman"/>
        </w:rPr>
        <w:t xml:space="preserve"> on </w:t>
      </w:r>
      <w:r w:rsidR="00032FBD" w:rsidRPr="00DF1876">
        <w:rPr>
          <w:rFonts w:ascii="Times New Roman" w:eastAsia="Times New Roman" w:hAnsi="Times New Roman" w:cs="Times New Roman"/>
        </w:rPr>
        <w:t>GaOOH:HD(1/4)</w:t>
      </w:r>
      <w:r w:rsidR="00032FBD" w:rsidRPr="00DF1876">
        <w:rPr>
          <w:rFonts w:ascii="Times New Roman" w:eastAsia="Calibri" w:hAnsi="Times New Roman" w:cs="Times New Roman"/>
        </w:rPr>
        <w:t xml:space="preserve">.  A.  </w:t>
      </w:r>
      <w:r w:rsidR="00032FBD" w:rsidRPr="00DF1876">
        <w:rPr>
          <w:rFonts w:ascii="Times New Roman" w:eastAsia="Calibri" w:hAnsi="Times New Roman" w:cs="Times New Roman"/>
          <w:color w:val="000000"/>
        </w:rPr>
        <w:t>2500</w:t>
      </w:r>
      <w:r w:rsidR="00032FBD" w:rsidRPr="00DF1876">
        <w:rPr>
          <w:rFonts w:ascii="Times New Roman" w:eastAsia="Calibri" w:hAnsi="Times New Roman" w:cs="Times New Roman"/>
        </w:rPr>
        <w:t xml:space="preserve"> cm</w:t>
      </w:r>
      <w:r w:rsidR="00032FBD" w:rsidRPr="00DF1876">
        <w:rPr>
          <w:rFonts w:ascii="Times New Roman" w:eastAsia="Calibri" w:hAnsi="Times New Roman" w:cs="Times New Roman"/>
          <w:vertAlign w:val="superscript"/>
        </w:rPr>
        <w:t>-1</w:t>
      </w:r>
      <w:r w:rsidR="00032FBD" w:rsidRPr="00DF1876">
        <w:rPr>
          <w:rFonts w:ascii="Times New Roman" w:eastAsia="Calibri" w:hAnsi="Times New Roman" w:cs="Times New Roman"/>
        </w:rPr>
        <w:t xml:space="preserve"> to 11,000 cm</w:t>
      </w:r>
      <w:r w:rsidR="00032FBD" w:rsidRPr="00DF1876">
        <w:rPr>
          <w:rFonts w:ascii="Times New Roman" w:eastAsia="Calibri" w:hAnsi="Times New Roman" w:cs="Times New Roman"/>
          <w:vertAlign w:val="superscript"/>
        </w:rPr>
        <w:t>-1</w:t>
      </w:r>
      <w:r w:rsidR="00032FBD" w:rsidRPr="00DF1876">
        <w:rPr>
          <w:rFonts w:ascii="Times New Roman" w:eastAsia="Calibri" w:hAnsi="Times New Roman" w:cs="Times New Roman"/>
        </w:rPr>
        <w:t xml:space="preserve"> region.  B.  </w:t>
      </w:r>
      <w:r w:rsidR="00032FBD" w:rsidRPr="00DF1876">
        <w:rPr>
          <w:rFonts w:ascii="Times New Roman" w:eastAsia="Calibri" w:hAnsi="Times New Roman" w:cs="Times New Roman"/>
          <w:color w:val="000000"/>
        </w:rPr>
        <w:t>6000</w:t>
      </w:r>
      <w:r w:rsidR="00032FBD" w:rsidRPr="00DF1876">
        <w:rPr>
          <w:rFonts w:ascii="Times New Roman" w:eastAsia="Calibri" w:hAnsi="Times New Roman" w:cs="Times New Roman"/>
        </w:rPr>
        <w:t xml:space="preserve"> cm</w:t>
      </w:r>
      <w:r w:rsidR="00032FBD" w:rsidRPr="00DF1876">
        <w:rPr>
          <w:rFonts w:ascii="Times New Roman" w:eastAsia="Calibri" w:hAnsi="Times New Roman" w:cs="Times New Roman"/>
          <w:vertAlign w:val="superscript"/>
        </w:rPr>
        <w:t>-1</w:t>
      </w:r>
      <w:r w:rsidR="00032FBD" w:rsidRPr="00DF1876">
        <w:rPr>
          <w:rFonts w:ascii="Times New Roman" w:eastAsia="Calibri" w:hAnsi="Times New Roman" w:cs="Times New Roman"/>
        </w:rPr>
        <w:t xml:space="preserve"> to 11,000 cm</w:t>
      </w:r>
      <w:r w:rsidR="00032FBD" w:rsidRPr="00DF1876">
        <w:rPr>
          <w:rFonts w:ascii="Times New Roman" w:eastAsia="Calibri" w:hAnsi="Times New Roman" w:cs="Times New Roman"/>
          <w:vertAlign w:val="superscript"/>
        </w:rPr>
        <w:t>-1</w:t>
      </w:r>
      <w:r w:rsidR="00032FBD" w:rsidRPr="00DF1876">
        <w:rPr>
          <w:rFonts w:ascii="Times New Roman" w:eastAsia="Calibri" w:hAnsi="Times New Roman" w:cs="Times New Roman"/>
          <w:color w:val="000000"/>
        </w:rPr>
        <w:t xml:space="preserve"> region.  </w:t>
      </w:r>
      <w:r w:rsidR="00032FBD" w:rsidRPr="00DF1876">
        <w:rPr>
          <w:rFonts w:ascii="Times New Roman" w:eastAsia="Calibri" w:hAnsi="Times New Roman" w:cs="Times New Roman"/>
        </w:rPr>
        <w:t xml:space="preserve">C.  </w:t>
      </w:r>
      <w:r w:rsidR="00032FBD" w:rsidRPr="00DF1876">
        <w:rPr>
          <w:rFonts w:ascii="Times New Roman" w:eastAsia="Calibri" w:hAnsi="Times New Roman" w:cs="Times New Roman"/>
          <w:color w:val="000000"/>
        </w:rPr>
        <w:t>8000</w:t>
      </w:r>
      <w:r w:rsidR="00032FBD" w:rsidRPr="00DF1876">
        <w:rPr>
          <w:rFonts w:ascii="Times New Roman" w:eastAsia="Calibri" w:hAnsi="Times New Roman" w:cs="Times New Roman"/>
        </w:rPr>
        <w:t xml:space="preserve"> cm</w:t>
      </w:r>
      <w:r w:rsidR="00032FBD" w:rsidRPr="00DF1876">
        <w:rPr>
          <w:rFonts w:ascii="Times New Roman" w:eastAsia="Calibri" w:hAnsi="Times New Roman" w:cs="Times New Roman"/>
          <w:vertAlign w:val="superscript"/>
        </w:rPr>
        <w:t>-1</w:t>
      </w:r>
      <w:r w:rsidR="00032FBD" w:rsidRPr="00DF1876">
        <w:rPr>
          <w:rFonts w:ascii="Times New Roman" w:eastAsia="Calibri" w:hAnsi="Times New Roman" w:cs="Times New Roman"/>
        </w:rPr>
        <w:t xml:space="preserve"> to 11,000 cm</w:t>
      </w:r>
      <w:r w:rsidR="00032FBD" w:rsidRPr="00DF1876">
        <w:rPr>
          <w:rFonts w:ascii="Times New Roman" w:eastAsia="Calibri" w:hAnsi="Times New Roman" w:cs="Times New Roman"/>
          <w:vertAlign w:val="superscript"/>
        </w:rPr>
        <w:t>-1</w:t>
      </w:r>
      <w:r w:rsidR="00032FBD" w:rsidRPr="00DF1876">
        <w:rPr>
          <w:rFonts w:ascii="Times New Roman" w:eastAsia="Calibri" w:hAnsi="Times New Roman" w:cs="Times New Roman"/>
          <w:color w:val="000000"/>
        </w:rPr>
        <w:t xml:space="preserve"> region</w:t>
      </w:r>
      <w:r w:rsidR="00032FBD" w:rsidRPr="00DF1876">
        <w:rPr>
          <w:rFonts w:ascii="Times New Roman" w:eastAsia="Calibri" w:hAnsi="Times New Roman" w:cs="Times New Roman"/>
        </w:rPr>
        <w:t xml:space="preserve">.  </w:t>
      </w:r>
      <w:r w:rsidR="00032FBD" w:rsidRPr="00DF1876">
        <w:rPr>
          <w:rFonts w:ascii="Times New Roman" w:eastAsia="Calibri" w:hAnsi="Times New Roman" w:cs="Times New Roman"/>
          <w:color w:val="000000"/>
        </w:rPr>
        <w:t xml:space="preserve">All of the novel lines matched those of </w:t>
      </w:r>
      <w:r w:rsidR="00D654B6">
        <w:rPr>
          <w:rFonts w:ascii="Times New Roman" w:eastAsia="Calibri" w:hAnsi="Times New Roman" w:cs="Times New Roman"/>
          <w:color w:val="000000"/>
        </w:rPr>
        <w:t xml:space="preserve">either </w:t>
      </w:r>
      <w:r w:rsidR="00032FBD" w:rsidRPr="00DF1876">
        <w:rPr>
          <w:rFonts w:ascii="Times New Roman" w:eastAsia="Calibri" w:hAnsi="Times New Roman" w:cs="Times New Roman"/>
          <w:color w:val="000000"/>
        </w:rPr>
        <w:t xml:space="preserve">(i) </w:t>
      </w:r>
      <w:r w:rsidR="00032FBD" w:rsidRPr="00DF1876">
        <w:rPr>
          <w:rFonts w:ascii="Times New Roman" w:eastAsia="Calibri" w:hAnsi="Times New Roman" w:cs="Times New Roman"/>
        </w:rPr>
        <w:t xml:space="preserve">the pure HD(1/4) </w:t>
      </w:r>
      <w:r w:rsidR="00E64A4D" w:rsidRPr="00025957">
        <w:rPr>
          <w:noProof/>
          <w:position w:val="-4"/>
        </w:rPr>
        <w:object w:dxaOrig="580" w:dyaOrig="240">
          <v:shape id="_x0000_i1326" type="#_x0000_t75" alt="" style="width:29pt;height:12.15pt;mso-width-percent:0;mso-height-percent:0;mso-width-percent:0;mso-height-percent:0" o:ole="">
            <v:imagedata r:id="rId647" o:title=""/>
          </v:shape>
          <o:OLEObject Type="Embed" ProgID="Equation.DSMT4" ShapeID="_x0000_i1326" DrawAspect="Content" ObjectID="_1671719260" r:id="rId648"/>
        </w:object>
      </w:r>
      <w:r w:rsidR="00032FBD" w:rsidRPr="00DF1876">
        <w:rPr>
          <w:rFonts w:ascii="Times New Roman" w:eastAsia="Calibri" w:hAnsi="Times New Roman" w:cs="Times New Roman"/>
          <w:noProof/>
        </w:rPr>
        <w:t xml:space="preserve"> to </w:t>
      </w:r>
      <w:r w:rsidR="00E64A4D" w:rsidRPr="00E64A4D">
        <w:rPr>
          <w:noProof/>
          <w:position w:val="-8"/>
        </w:rPr>
        <w:object w:dxaOrig="820" w:dyaOrig="300">
          <v:shape id="_x0000_i1327" type="#_x0000_t75" alt="" style="width:40.2pt;height:14.95pt;mso-width-percent:0;mso-height-percent:0;mso-width-percent:0;mso-height-percent:0" o:ole="">
            <v:imagedata r:id="rId649" o:title=""/>
          </v:shape>
          <o:OLEObject Type="Embed" ProgID="Equation.DSMT4" ShapeID="_x0000_i1327" DrawAspect="Content" ObjectID="_1671719261" r:id="rId650"/>
        </w:object>
      </w:r>
      <w:r w:rsidR="00032FBD" w:rsidRPr="00DF1876">
        <w:rPr>
          <w:rFonts w:ascii="Times New Roman" w:eastAsia="Calibri" w:hAnsi="Times New Roman" w:cs="Times New Roman"/>
          <w:noProof/>
        </w:rPr>
        <w:t xml:space="preserve"> </w:t>
      </w:r>
      <w:r w:rsidR="00032FBD" w:rsidRPr="00DF1876">
        <w:rPr>
          <w:rFonts w:ascii="Times New Roman" w:eastAsia="Calibri" w:hAnsi="Times New Roman" w:cs="Times New Roman"/>
        </w:rPr>
        <w:t xml:space="preserve"> rotational transition, (ii) the concerted transitions comprising the </w:t>
      </w:r>
      <w:r w:rsidR="00E64A4D" w:rsidRPr="00025957">
        <w:rPr>
          <w:noProof/>
          <w:position w:val="-4"/>
        </w:rPr>
        <w:object w:dxaOrig="580" w:dyaOrig="240">
          <v:shape id="_x0000_i1328" type="#_x0000_t75" alt="" style="width:29pt;height:12.15pt;mso-width-percent:0;mso-height-percent:0;mso-width-percent:0;mso-height-percent:0" o:ole="">
            <v:imagedata r:id="rId651" o:title=""/>
          </v:shape>
          <o:OLEObject Type="Embed" ProgID="Equation.DSMT4" ShapeID="_x0000_i1328" DrawAspect="Content" ObjectID="_1671719262" r:id="rId652"/>
        </w:object>
      </w:r>
      <w:r w:rsidR="00032FBD" w:rsidRPr="00DF1876">
        <w:rPr>
          <w:rFonts w:ascii="Times New Roman" w:eastAsia="Calibri" w:hAnsi="Times New Roman" w:cs="Times New Roman"/>
          <w:noProof/>
        </w:rPr>
        <w:t xml:space="preserve"> to </w:t>
      </w:r>
      <w:r w:rsidR="00E64A4D" w:rsidRPr="00025957">
        <w:rPr>
          <w:noProof/>
          <w:position w:val="-4"/>
        </w:rPr>
        <w:object w:dxaOrig="620" w:dyaOrig="260">
          <v:shape id="_x0000_i1329" type="#_x0000_t75" alt="" style="width:31.8pt;height:13.1pt;mso-width-percent:0;mso-height-percent:0;mso-width-percent:0;mso-height-percent:0" o:ole="">
            <v:imagedata r:id="rId653" o:title=""/>
          </v:shape>
          <o:OLEObject Type="Embed" ProgID="Equation.DSMT4" ShapeID="_x0000_i1329" DrawAspect="Content" ObjectID="_1671719263" r:id="rId654"/>
        </w:object>
      </w:r>
      <w:r w:rsidR="00032FBD" w:rsidRPr="00DF1876">
        <w:rPr>
          <w:rFonts w:ascii="Times New Roman" w:eastAsia="Calibri" w:hAnsi="Times New Roman" w:cs="Times New Roman"/>
          <w:noProof/>
        </w:rPr>
        <w:t xml:space="preserve"> </w:t>
      </w:r>
      <w:r w:rsidR="00032FBD" w:rsidRPr="00DF1876">
        <w:rPr>
          <w:rFonts w:ascii="Times New Roman" w:eastAsia="Calibri" w:hAnsi="Times New Roman" w:cs="Times New Roman"/>
        </w:rPr>
        <w:t xml:space="preserve">rotational transitions with the </w:t>
      </w:r>
      <w:r w:rsidR="00E64A4D" w:rsidRPr="00025957">
        <w:rPr>
          <w:noProof/>
          <w:position w:val="-4"/>
        </w:rPr>
        <w:object w:dxaOrig="580" w:dyaOrig="240">
          <v:shape id="_x0000_i1330" type="#_x0000_t75" alt="" style="width:29pt;height:12.15pt;mso-width-percent:0;mso-height-percent:0;mso-width-percent:0;mso-height-percent:0" o:ole="">
            <v:imagedata r:id="rId655" o:title=""/>
          </v:shape>
          <o:OLEObject Type="Embed" ProgID="Equation.DSMT4" ShapeID="_x0000_i1330" DrawAspect="Content" ObjectID="_1671719264" r:id="rId656"/>
        </w:object>
      </w:r>
      <w:r w:rsidR="00032FBD" w:rsidRPr="00DF1876">
        <w:rPr>
          <w:rFonts w:ascii="Times New Roman" w:eastAsia="Calibri" w:hAnsi="Times New Roman" w:cs="Times New Roman"/>
        </w:rPr>
        <w:t xml:space="preserve"> to </w:t>
      </w:r>
      <w:r w:rsidR="00E64A4D" w:rsidRPr="00025957">
        <w:rPr>
          <w:noProof/>
          <w:position w:val="-4"/>
        </w:rPr>
        <w:object w:dxaOrig="540" w:dyaOrig="240">
          <v:shape id="_x0000_i1331" type="#_x0000_t75" alt="" style="width:27.1pt;height:12.15pt;mso-width-percent:0;mso-height-percent:0;mso-width-percent:0;mso-height-percent:0" o:ole="">
            <v:imagedata r:id="rId657" o:title=""/>
          </v:shape>
          <o:OLEObject Type="Embed" ProgID="Equation.DSMT4" ShapeID="_x0000_i1331" DrawAspect="Content" ObjectID="_1671719265" r:id="rId658"/>
        </w:object>
      </w:r>
      <w:r w:rsidR="00032FBD" w:rsidRPr="00DF1876">
        <w:rPr>
          <w:rFonts w:ascii="Times New Roman" w:eastAsia="Calibri" w:hAnsi="Times New Roman" w:cs="Times New Roman"/>
        </w:rPr>
        <w:t xml:space="preserve"> spin rotational transition, or (iii) </w:t>
      </w:r>
      <w:r w:rsidR="00032FBD" w:rsidRPr="00DF1876">
        <w:rPr>
          <w:rFonts w:ascii="Times New Roman" w:eastAsia="Times New Roman" w:hAnsi="Times New Roman" w:cs="Times New Roman"/>
          <w:color w:val="000000"/>
        </w:rPr>
        <w:t xml:space="preserve">the double transition for final rotational quantum numbers </w:t>
      </w:r>
      <w:r w:rsidR="00E64A4D" w:rsidRPr="00E64A4D">
        <w:rPr>
          <w:noProof/>
          <w:position w:val="-16"/>
        </w:rPr>
        <w:object w:dxaOrig="1320" w:dyaOrig="440">
          <v:shape id="_x0000_i1332" type="#_x0000_t75" alt="" style="width:66.4pt;height:22.45pt;mso-width-percent:0;mso-height-percent:0;mso-width-percent:0;mso-height-percent:0" o:ole="">
            <v:imagedata r:id="rId659" o:title=""/>
          </v:shape>
          <o:OLEObject Type="Embed" ProgID="Equation.DSMT4" ShapeID="_x0000_i1332" DrawAspect="Content" ObjectID="_1671719266" r:id="rId660"/>
        </w:object>
      </w:r>
      <w:r w:rsidR="00032FBD" w:rsidRPr="00DF1876">
        <w:rPr>
          <w:rFonts w:ascii="Times New Roman" w:eastAsia="Calibri" w:hAnsi="Times New Roman" w:cs="Times New Roman"/>
        </w:rPr>
        <w:t>.  Corresponding spin-orbital coupling and fluxon coupling were also observed with both the pure and concerted transition.</w:t>
      </w:r>
    </w:p>
    <w:p w:rsidR="00026C8B" w:rsidRDefault="00026C8B" w:rsidP="00032FBD">
      <w:pPr>
        <w:keepNext/>
        <w:keepLines/>
        <w:spacing w:line="360" w:lineRule="atLeast"/>
        <w:jc w:val="center"/>
      </w:pPr>
      <w:r>
        <w:rPr>
          <w:noProof/>
          <w:lang w:val="en-GB" w:eastAsia="en-GB"/>
        </w:rPr>
        <w:drawing>
          <wp:inline distT="0" distB="0" distL="0" distR="0" wp14:anchorId="66742908" wp14:editId="1157162A">
            <wp:extent cx="4489498" cy="3208360"/>
            <wp:effectExtent l="0" t="0" r="0" b="5080"/>
            <wp:docPr id="42" name="Picture 4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10;&#10;Description automatically generated"/>
                    <pic:cNvPicPr/>
                  </pic:nvPicPr>
                  <pic:blipFill>
                    <a:blip r:embed="rId661">
                      <a:extLst>
                        <a:ext uri="{28A0092B-C50C-407E-A947-70E740481C1C}">
                          <a14:useLocalDpi xmlns:a14="http://schemas.microsoft.com/office/drawing/2010/main" val="0"/>
                        </a:ext>
                      </a:extLst>
                    </a:blip>
                    <a:stretch>
                      <a:fillRect/>
                    </a:stretch>
                  </pic:blipFill>
                  <pic:spPr>
                    <a:xfrm>
                      <a:off x="0" y="0"/>
                      <a:ext cx="4502368" cy="3217557"/>
                    </a:xfrm>
                    <a:prstGeom prst="rect">
                      <a:avLst/>
                    </a:prstGeom>
                  </pic:spPr>
                </pic:pic>
              </a:graphicData>
            </a:graphic>
          </wp:inline>
        </w:drawing>
      </w:r>
    </w:p>
    <w:p w:rsidR="00026C8B" w:rsidRDefault="00026C8B" w:rsidP="00026C8B">
      <w:pPr>
        <w:spacing w:line="360" w:lineRule="atLeast"/>
        <w:jc w:val="center"/>
      </w:pPr>
      <w:r>
        <w:t>(A)</w:t>
      </w:r>
    </w:p>
    <w:p w:rsidR="00026C8B" w:rsidRDefault="00032FBD" w:rsidP="00026C8B">
      <w:pPr>
        <w:spacing w:line="360" w:lineRule="atLeast"/>
        <w:jc w:val="center"/>
      </w:pPr>
      <w:r>
        <w:rPr>
          <w:noProof/>
          <w:lang w:val="en-GB" w:eastAsia="en-GB"/>
        </w:rPr>
        <w:lastRenderedPageBreak/>
        <w:drawing>
          <wp:inline distT="0" distB="0" distL="0" distR="0">
            <wp:extent cx="4759595" cy="3196962"/>
            <wp:effectExtent l="0" t="0" r="3175" b="3810"/>
            <wp:docPr id="1006" name="Picture 100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Picture 1006" descr="Chart&#10;&#10;Description automatically generated"/>
                    <pic:cNvPicPr/>
                  </pic:nvPicPr>
                  <pic:blipFill>
                    <a:blip r:embed="rId662"/>
                    <a:stretch>
                      <a:fillRect/>
                    </a:stretch>
                  </pic:blipFill>
                  <pic:spPr>
                    <a:xfrm>
                      <a:off x="0" y="0"/>
                      <a:ext cx="4760885" cy="3197829"/>
                    </a:xfrm>
                    <a:prstGeom prst="rect">
                      <a:avLst/>
                    </a:prstGeom>
                  </pic:spPr>
                </pic:pic>
              </a:graphicData>
            </a:graphic>
          </wp:inline>
        </w:drawing>
      </w:r>
    </w:p>
    <w:p w:rsidR="00026C8B" w:rsidRDefault="00026C8B" w:rsidP="00026C8B">
      <w:pPr>
        <w:spacing w:line="360" w:lineRule="atLeast"/>
        <w:jc w:val="center"/>
      </w:pPr>
      <w:r>
        <w:t>(B)</w:t>
      </w:r>
    </w:p>
    <w:p w:rsidR="00026C8B" w:rsidRDefault="00026C8B" w:rsidP="00026C8B">
      <w:pPr>
        <w:spacing w:line="360" w:lineRule="atLeast"/>
        <w:jc w:val="center"/>
      </w:pPr>
      <w:r>
        <w:rPr>
          <w:noProof/>
          <w:lang w:val="en-GB" w:eastAsia="en-GB"/>
        </w:rPr>
        <w:drawing>
          <wp:inline distT="0" distB="0" distL="0" distR="0" wp14:anchorId="110A6EE1" wp14:editId="584C61F6">
            <wp:extent cx="4595139" cy="3196962"/>
            <wp:effectExtent l="0" t="0" r="2540" b="3810"/>
            <wp:docPr id="8883" name="Picture 888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ic:nvPicPr>
                  <pic:blipFill>
                    <a:blip r:embed="rId663">
                      <a:extLst>
                        <a:ext uri="{28A0092B-C50C-407E-A947-70E740481C1C}">
                          <a14:useLocalDpi xmlns:a14="http://schemas.microsoft.com/office/drawing/2010/main" val="0"/>
                        </a:ext>
                      </a:extLst>
                    </a:blip>
                    <a:stretch>
                      <a:fillRect/>
                    </a:stretch>
                  </pic:blipFill>
                  <pic:spPr>
                    <a:xfrm>
                      <a:off x="0" y="0"/>
                      <a:ext cx="4638530" cy="3227150"/>
                    </a:xfrm>
                    <a:prstGeom prst="rect">
                      <a:avLst/>
                    </a:prstGeom>
                  </pic:spPr>
                </pic:pic>
              </a:graphicData>
            </a:graphic>
          </wp:inline>
        </w:drawing>
      </w:r>
    </w:p>
    <w:p w:rsidR="00026C8B" w:rsidRDefault="00026C8B" w:rsidP="00026C8B">
      <w:pPr>
        <w:spacing w:line="360" w:lineRule="atLeast"/>
        <w:jc w:val="center"/>
      </w:pPr>
      <w:r>
        <w:t>(C)</w:t>
      </w:r>
    </w:p>
    <w:p w:rsidR="00026C8B" w:rsidRDefault="00026C8B" w:rsidP="00026C8B">
      <w:pPr>
        <w:spacing w:line="360" w:lineRule="atLeast"/>
        <w:jc w:val="both"/>
      </w:pPr>
    </w:p>
    <w:p w:rsidR="00715752" w:rsidRPr="00DF1876" w:rsidRDefault="00715752" w:rsidP="00715752">
      <w:pPr>
        <w:keepNext/>
        <w:keepLines/>
        <w:spacing w:after="120" w:line="360" w:lineRule="atLeast"/>
        <w:jc w:val="both"/>
        <w:rPr>
          <w:rFonts w:ascii="Times New Roman" w:eastAsia="Times" w:hAnsi="Times New Roman" w:cs="Times New Roman"/>
        </w:rPr>
      </w:pPr>
      <w:r w:rsidRPr="00DF1876">
        <w:rPr>
          <w:rFonts w:ascii="Times New Roman" w:eastAsia="Calibri" w:hAnsi="Times New Roman" w:cs="Times New Roman"/>
          <w:spacing w:val="20"/>
        </w:rPr>
        <w:lastRenderedPageBreak/>
        <w:t xml:space="preserve">Table </w:t>
      </w:r>
      <w:r>
        <w:rPr>
          <w:rFonts w:ascii="Times New Roman" w:eastAsia="Calibri" w:hAnsi="Times New Roman" w:cs="Times New Roman"/>
          <w:spacing w:val="20"/>
        </w:rPr>
        <w:t>9A</w:t>
      </w:r>
      <w:r w:rsidRPr="00DF1876">
        <w:rPr>
          <w:rFonts w:ascii="Times New Roman" w:eastAsia="Calibri" w:hAnsi="Times New Roman" w:cs="Times New Roman"/>
          <w:spacing w:val="20"/>
        </w:rPr>
        <w:t>.</w:t>
      </w:r>
      <w:r w:rsidRPr="00DF1876">
        <w:rPr>
          <w:rFonts w:ascii="Times New Roman" w:eastAsia="Calibri" w:hAnsi="Times New Roman" w:cs="Times New Roman"/>
        </w:rPr>
        <w:t xml:space="preserve">  </w:t>
      </w:r>
      <w:r>
        <w:rPr>
          <w:rFonts w:ascii="Times New Roman" w:eastAsia="Calibri" w:hAnsi="Times New Roman" w:cs="Times New Roman"/>
        </w:rPr>
        <w:t>HD</w:t>
      </w:r>
      <w:r w:rsidRPr="00DF1876">
        <w:rPr>
          <w:rFonts w:ascii="Times New Roman" w:eastAsia="Calibri" w:hAnsi="Times New Roman" w:cs="Times New Roman"/>
        </w:rPr>
        <w:t xml:space="preserve">(1/4) Raman lines and </w:t>
      </w:r>
      <w:r>
        <w:rPr>
          <w:rFonts w:ascii="Times New Roman" w:eastAsia="Calibri" w:hAnsi="Times New Roman" w:cs="Times New Roman"/>
        </w:rPr>
        <w:t xml:space="preserve">the </w:t>
      </w:r>
      <w:r w:rsidRPr="00DF1876">
        <w:rPr>
          <w:rFonts w:ascii="Times New Roman" w:eastAsia="Calibri" w:hAnsi="Times New Roman" w:cs="Times New Roman"/>
        </w:rPr>
        <w:t xml:space="preserve">corresponding </w:t>
      </w:r>
      <w:r>
        <w:rPr>
          <w:rFonts w:ascii="Times New Roman" w:eastAsia="Calibri" w:hAnsi="Times New Roman" w:cs="Times New Roman"/>
        </w:rPr>
        <w:t>multi-order emission lines</w:t>
      </w:r>
      <w:r w:rsidRPr="00DF1876">
        <w:rPr>
          <w:rFonts w:ascii="Times New Roman" w:eastAsia="Calibri" w:hAnsi="Times New Roman" w:cs="Times New Roman"/>
        </w:rPr>
        <w:t xml:space="preserve"> for the </w:t>
      </w:r>
      <w:r w:rsidRPr="00DF1876">
        <w:rPr>
          <w:rFonts w:ascii="Times New Roman" w:eastAsia="Times New Roman" w:hAnsi="Times New Roman" w:cs="Times New Roman"/>
          <w:color w:val="000000"/>
        </w:rPr>
        <w:t>785 nm Raman spectrum (2500-11,000 cm</w:t>
      </w:r>
      <w:r w:rsidRPr="00DF1876">
        <w:rPr>
          <w:rFonts w:ascii="Times New Roman" w:eastAsia="Times New Roman" w:hAnsi="Times New Roman" w:cs="Times New Roman"/>
          <w:color w:val="000000"/>
          <w:vertAlign w:val="superscript"/>
        </w:rPr>
        <w:t>-1</w:t>
      </w:r>
      <w:r w:rsidRPr="00DF1876">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of</w:t>
      </w:r>
      <w:r w:rsidRPr="00DF1876">
        <w:rPr>
          <w:rFonts w:ascii="Times New Roman" w:eastAsia="Times New Roman" w:hAnsi="Times New Roman" w:cs="Times New Roman"/>
          <w:color w:val="000000"/>
        </w:rPr>
        <w:t xml:space="preserve"> </w:t>
      </w:r>
      <w:r w:rsidRPr="00DF1876">
        <w:rPr>
          <w:rFonts w:ascii="Times New Roman" w:eastAsia="Times New Roman" w:hAnsi="Times New Roman" w:cs="Times New Roman"/>
        </w:rPr>
        <w:t>GaOOH:HD(1/4)</w:t>
      </w:r>
      <w:r w:rsidRPr="00DF1876">
        <w:rPr>
          <w:rFonts w:ascii="Times New Roman" w:eastAsia="Times New Roman" w:hAnsi="Times New Roman" w:cs="Times New Roman"/>
          <w:color w:val="000000"/>
        </w:rPr>
        <w:t xml:space="preserve"> (Figures 13A-C).  </w:t>
      </w:r>
      <w:r>
        <w:rPr>
          <w:rFonts w:ascii="Times New Roman" w:eastAsia="Times New Roman" w:hAnsi="Times New Roman" w:cs="Times New Roman"/>
          <w:color w:val="000000"/>
        </w:rPr>
        <w:t>The parent emission line of each observed Raman line is the wavenumber of the farthest right-handed column wherein the order of the observed line is given in the corresponding column header</w:t>
      </w:r>
      <w:r w:rsidRPr="00DF1876">
        <w:rPr>
          <w:rFonts w:ascii="Times New Roman" w:eastAsia="Times" w:hAnsi="Times New Roman" w:cs="Times New Roman"/>
        </w:rPr>
        <w:t>.</w:t>
      </w:r>
      <w:r>
        <w:rPr>
          <w:rFonts w:ascii="Times New Roman" w:eastAsia="Times" w:hAnsi="Times New Roman" w:cs="Times New Roman"/>
        </w:rPr>
        <w:t xml:space="preserve">  Next, the list of parent lines and the parent lines sorted by energy are given.</w:t>
      </w:r>
    </w:p>
    <w:tbl>
      <w:tblPr>
        <w:tblStyle w:val="GridTable2-Accent11"/>
        <w:tblW w:w="9360" w:type="dxa"/>
        <w:jc w:val="center"/>
        <w:tblLook w:val="04A0" w:firstRow="1" w:lastRow="0" w:firstColumn="1" w:lastColumn="0" w:noHBand="0" w:noVBand="1"/>
      </w:tblPr>
      <w:tblGrid>
        <w:gridCol w:w="1203"/>
        <w:gridCol w:w="1150"/>
        <w:gridCol w:w="1005"/>
        <w:gridCol w:w="1005"/>
        <w:gridCol w:w="1006"/>
        <w:gridCol w:w="1006"/>
        <w:gridCol w:w="947"/>
        <w:gridCol w:w="1020"/>
        <w:gridCol w:w="1018"/>
      </w:tblGrid>
      <w:tr w:rsidR="00715752" w:rsidRPr="00D13D7B" w:rsidTr="00B005F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tcPr>
          <w:p w:rsidR="00715752" w:rsidRPr="00DC752C" w:rsidRDefault="00715752" w:rsidP="00B005F4">
            <w:pPr>
              <w:keepNext/>
              <w:keepLines/>
              <w:jc w:val="center"/>
              <w:rPr>
                <w:rFonts w:ascii="Times New Roman" w:hAnsi="Times New Roman"/>
                <w:b w:val="0"/>
                <w:bCs w:val="0"/>
              </w:rPr>
            </w:pPr>
            <w:r w:rsidRPr="00DC752C">
              <w:rPr>
                <w:rFonts w:ascii="Times New Roman" w:hAnsi="Times New Roman"/>
              </w:rPr>
              <w:t xml:space="preserve">Observed Lines </w:t>
            </w:r>
          </w:p>
          <w:p w:rsidR="00715752" w:rsidRPr="00DC752C" w:rsidRDefault="00715752" w:rsidP="00B005F4">
            <w:pPr>
              <w:keepNext/>
              <w:keepLines/>
              <w:jc w:val="center"/>
              <w:rPr>
                <w:rFonts w:ascii="Times New Roman" w:hAnsi="Times New Roman"/>
              </w:rPr>
            </w:pPr>
            <w:r w:rsidRPr="00DC752C">
              <w:rPr>
                <w:rFonts w:ascii="Times New Roman" w:hAnsi="Times New Roman"/>
              </w:rPr>
              <w:t>(cm</w:t>
            </w:r>
            <w:r w:rsidRPr="00DC752C">
              <w:rPr>
                <w:rFonts w:ascii="Times New Roman" w:hAnsi="Times New Roman"/>
                <w:vertAlign w:val="superscript"/>
              </w:rPr>
              <w:t>-1</w:t>
            </w:r>
            <w:r w:rsidRPr="00DC752C">
              <w:rPr>
                <w:rFonts w:ascii="Times New Roman" w:hAnsi="Times New Roman"/>
              </w:rPr>
              <w:t>)</w:t>
            </w:r>
          </w:p>
        </w:tc>
        <w:tc>
          <w:tcPr>
            <w:tcW w:w="1039" w:type="dxa"/>
            <w:hideMark/>
          </w:tcPr>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DC752C">
              <w:rPr>
                <w:rFonts w:ascii="Times New Roman" w:hAnsi="Times New Roman"/>
              </w:rPr>
              <w:t>Emission</w:t>
            </w:r>
          </w:p>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DC752C">
              <w:rPr>
                <w:rFonts w:ascii="Times New Roman" w:hAnsi="Times New Roman"/>
              </w:rPr>
              <w:t xml:space="preserve">Line </w:t>
            </w:r>
          </w:p>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C752C">
              <w:rPr>
                <w:rFonts w:ascii="Times New Roman" w:hAnsi="Times New Roman"/>
              </w:rPr>
              <w:t>(cm</w:t>
            </w:r>
            <w:r w:rsidRPr="00DC752C">
              <w:rPr>
                <w:rFonts w:ascii="Times New Roman" w:hAnsi="Times New Roman"/>
                <w:vertAlign w:val="superscript"/>
              </w:rPr>
              <w:t>-1</w:t>
            </w:r>
            <w:r w:rsidRPr="00DC752C">
              <w:rPr>
                <w:rFonts w:ascii="Times New Roman" w:hAnsi="Times New Roman"/>
              </w:rPr>
              <w:t>)</w:t>
            </w:r>
          </w:p>
        </w:tc>
        <w:tc>
          <w:tcPr>
            <w:tcW w:w="1040" w:type="dxa"/>
          </w:tcPr>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DC752C">
              <w:rPr>
                <w:rFonts w:ascii="Times New Roman" w:hAnsi="Times New Roman"/>
                <w:noProof/>
              </w:rPr>
              <w:t>2°</w:t>
            </w:r>
          </w:p>
        </w:tc>
        <w:tc>
          <w:tcPr>
            <w:tcW w:w="1040" w:type="dxa"/>
          </w:tcPr>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DC752C">
              <w:rPr>
                <w:rFonts w:ascii="Times New Roman" w:hAnsi="Times New Roman"/>
                <w:noProof/>
              </w:rPr>
              <w:t>3°</w:t>
            </w:r>
          </w:p>
        </w:tc>
        <w:tc>
          <w:tcPr>
            <w:tcW w:w="1040" w:type="dxa"/>
          </w:tcPr>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DC752C">
              <w:rPr>
                <w:rFonts w:ascii="Times New Roman" w:hAnsi="Times New Roman"/>
                <w:noProof/>
              </w:rPr>
              <w:t>4°</w:t>
            </w:r>
          </w:p>
        </w:tc>
        <w:tc>
          <w:tcPr>
            <w:tcW w:w="1040" w:type="dxa"/>
          </w:tcPr>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DC752C">
              <w:rPr>
                <w:rFonts w:ascii="Times New Roman" w:hAnsi="Times New Roman"/>
                <w:noProof/>
              </w:rPr>
              <w:t>5°</w:t>
            </w:r>
          </w:p>
        </w:tc>
        <w:tc>
          <w:tcPr>
            <w:tcW w:w="1040" w:type="dxa"/>
          </w:tcPr>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DC752C">
              <w:rPr>
                <w:rFonts w:ascii="Times New Roman" w:hAnsi="Times New Roman"/>
                <w:noProof/>
              </w:rPr>
              <w:t>6°</w:t>
            </w:r>
          </w:p>
        </w:tc>
        <w:tc>
          <w:tcPr>
            <w:tcW w:w="1040" w:type="dxa"/>
          </w:tcPr>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DC752C">
              <w:rPr>
                <w:rFonts w:ascii="Times New Roman" w:hAnsi="Times New Roman"/>
              </w:rPr>
              <w:t>Parent</w:t>
            </w:r>
          </w:p>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DC752C">
              <w:rPr>
                <w:rFonts w:ascii="Times New Roman" w:hAnsi="Times New Roman"/>
              </w:rPr>
              <w:t xml:space="preserve">Line </w:t>
            </w:r>
          </w:p>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DC752C">
              <w:rPr>
                <w:rFonts w:ascii="Times New Roman" w:hAnsi="Times New Roman"/>
              </w:rPr>
              <w:t>(cm</w:t>
            </w:r>
            <w:r w:rsidRPr="00DC752C">
              <w:rPr>
                <w:rFonts w:ascii="Times New Roman" w:hAnsi="Times New Roman"/>
                <w:vertAlign w:val="superscript"/>
              </w:rPr>
              <w:t>-1</w:t>
            </w:r>
            <w:r w:rsidRPr="00DC752C">
              <w:rPr>
                <w:rFonts w:ascii="Times New Roman" w:hAnsi="Times New Roman"/>
              </w:rPr>
              <w:t>)</w:t>
            </w:r>
          </w:p>
        </w:tc>
        <w:tc>
          <w:tcPr>
            <w:tcW w:w="1040" w:type="dxa"/>
          </w:tcPr>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DC752C">
              <w:rPr>
                <w:rFonts w:ascii="Times New Roman" w:hAnsi="Times New Roman"/>
              </w:rPr>
              <w:t>Sorted</w:t>
            </w:r>
          </w:p>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DC752C">
              <w:rPr>
                <w:rFonts w:ascii="Times New Roman" w:hAnsi="Times New Roman"/>
              </w:rPr>
              <w:t xml:space="preserve">Lines </w:t>
            </w:r>
          </w:p>
          <w:p w:rsidR="00715752" w:rsidRPr="00DC752C"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DC752C">
              <w:rPr>
                <w:rFonts w:ascii="Times New Roman" w:hAnsi="Times New Roman"/>
              </w:rPr>
              <w:t>(cm</w:t>
            </w:r>
            <w:r w:rsidRPr="00DC752C">
              <w:rPr>
                <w:rFonts w:ascii="Times New Roman" w:hAnsi="Times New Roman"/>
                <w:vertAlign w:val="superscript"/>
              </w:rPr>
              <w:t>-1</w:t>
            </w:r>
            <w:r w:rsidRPr="00DC752C">
              <w:rPr>
                <w:rFonts w:ascii="Times New Roman" w:hAnsi="Times New Roman"/>
              </w:rPr>
              <w:t>)</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2919</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9823</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9823</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8034</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4306</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8436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8436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8325</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5345</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7397</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14794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14794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8436</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6148</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6594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13188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13188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8528</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6285</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6457</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12914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12914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8538</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6419</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6323</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12646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12646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8643</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6503</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6239</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12478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12478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8764</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6586</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6156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12312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12312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8980</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6640</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6102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12204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12204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8997</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6786</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5956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11912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11912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9058</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6967</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5775</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11550</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11550</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9159</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7308</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5434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10868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10868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9212</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7457</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5285</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10570</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10570</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9255</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7741</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5001</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10002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10002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9274</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7865</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4877</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9754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9754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9384</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8105</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4637</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9274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9274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9395</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8213</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4529</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9058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9058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9464</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8473</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4269</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8538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8538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9545</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8685</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4057</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8114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12171</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12171</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9705</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8920</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3822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7644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11466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11466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9736</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9126</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3616</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7232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10848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10848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9754</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9186</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3556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7112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10668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10668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9822</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9306</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3436</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6872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10308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10308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9823</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9420</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3322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6644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9966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9966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9875</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9468</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3274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6548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9822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9822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9896</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9614</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3128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6256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9384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9384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9966</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9689</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3053</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6106</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9159</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9159</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10002</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9743</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2999</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5998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8997</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8997</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10036</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9861</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2881</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5762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8643</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8643</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10060</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9967</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2775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5550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8325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8325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10260</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10064</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2678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5356</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8034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8034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10308</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10152</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2590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5180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7770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10360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10360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10360</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10233</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2509</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5018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7527</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10036</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10036</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10475</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10268</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2474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4948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7422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9896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9896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10570</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10308</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2434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4868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7302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9736</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9736</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10668</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10376</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2366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4732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7098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9464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9464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10848</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lastRenderedPageBreak/>
              <w:t>10439</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2303</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4606</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6909</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9212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9212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10868</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10497</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2245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4490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6735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8980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8980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11466</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10551</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2191</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4382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6573</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8764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8764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11550</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10610</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2132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4264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6396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8528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8528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11912</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10647</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2095</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4190</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6285</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8380</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10475</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10475</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12171</w:t>
            </w:r>
          </w:p>
        </w:tc>
      </w:tr>
      <w:tr w:rsidR="00715752" w:rsidRPr="0057395A"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10690</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2052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4104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6156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8208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10260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10260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12204</w:t>
            </w:r>
          </w:p>
        </w:tc>
      </w:tr>
      <w:tr w:rsidR="00715752" w:rsidRPr="003C5BAE"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10730</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2012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4024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6036</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8048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10060</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10060</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12312</w:t>
            </w:r>
          </w:p>
        </w:tc>
      </w:tr>
      <w:tr w:rsidR="00715752" w:rsidRPr="003C5BAE"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10767</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1975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3950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5925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7900</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9875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9875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12478</w:t>
            </w:r>
          </w:p>
        </w:tc>
      </w:tr>
      <w:tr w:rsidR="00715752" w:rsidRPr="003C5BAE"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10801</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1941</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3882</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5823</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7764</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9705</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9705</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12646</w:t>
            </w:r>
          </w:p>
        </w:tc>
      </w:tr>
      <w:tr w:rsidR="00715752" w:rsidRPr="003C5BAE"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10833</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1909</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3818</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5727</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7636</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9545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9545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12914</w:t>
            </w:r>
          </w:p>
        </w:tc>
      </w:tr>
      <w:tr w:rsidR="00715752" w:rsidRPr="003C5BAE"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10863</w:t>
            </w:r>
          </w:p>
        </w:tc>
        <w:tc>
          <w:tcPr>
            <w:tcW w:w="1039"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1879</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3758</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5637</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7516</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9395</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9395</w:t>
            </w:r>
          </w:p>
        </w:tc>
        <w:tc>
          <w:tcPr>
            <w:tcW w:w="1040" w:type="dxa"/>
            <w:vAlign w:val="bottom"/>
          </w:tcPr>
          <w:p w:rsidR="00715752" w:rsidRPr="00DC752C"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13188</w:t>
            </w:r>
          </w:p>
        </w:tc>
      </w:tr>
      <w:tr w:rsidR="00715752" w:rsidRPr="003C5BAE" w:rsidTr="00B005F4">
        <w:trPr>
          <w:jc w:val="center"/>
        </w:trPr>
        <w:tc>
          <w:tcPr>
            <w:cnfStyle w:val="001000000000" w:firstRow="0" w:lastRow="0" w:firstColumn="1" w:lastColumn="0" w:oddVBand="0" w:evenVBand="0" w:oddHBand="0" w:evenHBand="0" w:firstRowFirstColumn="0" w:firstRowLastColumn="0" w:lastRowFirstColumn="0" w:lastRowLastColumn="0"/>
            <w:tcW w:w="1041" w:type="dxa"/>
            <w:vAlign w:val="bottom"/>
          </w:tcPr>
          <w:p w:rsidR="00715752" w:rsidRPr="00DC752C" w:rsidRDefault="00715752" w:rsidP="00B005F4">
            <w:pPr>
              <w:jc w:val="center"/>
              <w:rPr>
                <w:rFonts w:ascii="Times New Roman" w:hAnsi="Times New Roman"/>
                <w:b w:val="0"/>
                <w:bCs w:val="0"/>
                <w:color w:val="000000" w:themeColor="text1"/>
              </w:rPr>
            </w:pPr>
            <w:r w:rsidRPr="00DC752C">
              <w:rPr>
                <w:rFonts w:ascii="Times New Roman" w:hAnsi="Times New Roman"/>
                <w:b w:val="0"/>
                <w:bCs w:val="0"/>
                <w:color w:val="000000" w:themeColor="text1"/>
              </w:rPr>
              <w:t>10891</w:t>
            </w:r>
          </w:p>
        </w:tc>
        <w:tc>
          <w:tcPr>
            <w:tcW w:w="1039"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1851</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3702</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5553</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7404</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9255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9255</w:t>
            </w:r>
          </w:p>
        </w:tc>
        <w:tc>
          <w:tcPr>
            <w:tcW w:w="1040" w:type="dxa"/>
            <w:vAlign w:val="bottom"/>
          </w:tcPr>
          <w:p w:rsidR="00715752" w:rsidRPr="00DC752C"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DC752C">
              <w:rPr>
                <w:rFonts w:ascii="Times New Roman" w:hAnsi="Times New Roman"/>
                <w:color w:val="000000" w:themeColor="text1"/>
              </w:rPr>
              <w:t>14794</w:t>
            </w:r>
          </w:p>
        </w:tc>
      </w:tr>
    </w:tbl>
    <w:p w:rsidR="00715752" w:rsidRDefault="00715752" w:rsidP="00715752"/>
    <w:p w:rsidR="00715752" w:rsidRPr="00DF1876" w:rsidRDefault="00715752" w:rsidP="00715752">
      <w:pPr>
        <w:keepNext/>
        <w:keepLines/>
        <w:spacing w:after="120" w:line="360" w:lineRule="atLeast"/>
        <w:jc w:val="both"/>
        <w:rPr>
          <w:rFonts w:ascii="Times New Roman" w:eastAsia="Times" w:hAnsi="Times New Roman" w:cs="Times New Roman"/>
        </w:rPr>
      </w:pPr>
      <w:r w:rsidRPr="00DF1876">
        <w:rPr>
          <w:rFonts w:ascii="Times New Roman" w:eastAsia="Calibri" w:hAnsi="Times New Roman" w:cs="Times New Roman"/>
          <w:spacing w:val="20"/>
        </w:rPr>
        <w:t xml:space="preserve">Table </w:t>
      </w:r>
      <w:r>
        <w:rPr>
          <w:rFonts w:ascii="Times New Roman" w:eastAsia="Calibri" w:hAnsi="Times New Roman" w:cs="Times New Roman"/>
          <w:spacing w:val="20"/>
        </w:rPr>
        <w:t>9B</w:t>
      </w:r>
      <w:r w:rsidRPr="00DF1876">
        <w:rPr>
          <w:rFonts w:ascii="Times New Roman" w:eastAsia="Calibri" w:hAnsi="Times New Roman" w:cs="Times New Roman"/>
          <w:spacing w:val="20"/>
        </w:rPr>
        <w:t>.</w:t>
      </w:r>
      <w:r w:rsidRPr="00DF1876">
        <w:rPr>
          <w:rFonts w:ascii="Times New Roman" w:eastAsia="Calibri" w:hAnsi="Times New Roman" w:cs="Times New Roman"/>
        </w:rPr>
        <w:t xml:space="preserve">  </w:t>
      </w:r>
      <w:r w:rsidRPr="00DF1876">
        <w:rPr>
          <w:rFonts w:ascii="Times New Roman" w:hAnsi="Times New Roman" w:cs="Times New Roman"/>
          <w:noProof/>
        </w:rPr>
        <w:t>HD(1/4)</w:t>
      </w:r>
      <w:r w:rsidRPr="00DF1876">
        <w:rPr>
          <w:rFonts w:ascii="Times New Roman" w:eastAsia="Calibri" w:hAnsi="Times New Roman" w:cs="Times New Roman"/>
        </w:rPr>
        <w:t xml:space="preserve"> Raman lines and corresponding hydrino assignments for the </w:t>
      </w:r>
      <w:r w:rsidRPr="00DF1876">
        <w:rPr>
          <w:rFonts w:ascii="Times New Roman" w:eastAsia="Times New Roman" w:hAnsi="Times New Roman" w:cs="Times New Roman"/>
          <w:color w:val="000000"/>
        </w:rPr>
        <w:t>785 nm Raman spectrum (2500-11,000 cm</w:t>
      </w:r>
      <w:r w:rsidRPr="00DF1876">
        <w:rPr>
          <w:rFonts w:ascii="Times New Roman" w:eastAsia="Times New Roman" w:hAnsi="Times New Roman" w:cs="Times New Roman"/>
          <w:color w:val="000000"/>
          <w:vertAlign w:val="superscript"/>
        </w:rPr>
        <w:t>-1</w:t>
      </w:r>
      <w:r w:rsidRPr="00DF1876">
        <w:rPr>
          <w:rFonts w:ascii="Times New Roman" w:eastAsia="Times New Roman" w:hAnsi="Times New Roman" w:cs="Times New Roman"/>
          <w:color w:val="000000"/>
        </w:rPr>
        <w:t xml:space="preserve">) of </w:t>
      </w:r>
      <w:r w:rsidRPr="00DF1876">
        <w:rPr>
          <w:rFonts w:ascii="Times New Roman" w:eastAsia="Times New Roman" w:hAnsi="Times New Roman" w:cs="Times New Roman"/>
        </w:rPr>
        <w:t>GaOOH:HD(1/4)</w:t>
      </w:r>
      <w:r w:rsidRPr="00DF1876">
        <w:rPr>
          <w:rFonts w:ascii="Times New Roman" w:eastAsia="Times New Roman" w:hAnsi="Times New Roman" w:cs="Times New Roman"/>
          <w:color w:val="000000"/>
        </w:rPr>
        <w:t xml:space="preserve"> (Figures 13A-C).  The comparison of the H</w:t>
      </w:r>
      <w:r w:rsidRPr="00DF1876">
        <w:rPr>
          <w:rFonts w:ascii="Times New Roman" w:eastAsia="Times New Roman" w:hAnsi="Times New Roman" w:cs="Times New Roman"/>
          <w:color w:val="000000"/>
          <w:vertAlign w:val="subscript"/>
        </w:rPr>
        <w:t>2</w:t>
      </w:r>
      <w:r w:rsidRPr="00DF1876">
        <w:rPr>
          <w:rFonts w:ascii="Times New Roman" w:eastAsia="Times New Roman" w:hAnsi="Times New Roman" w:cs="Times New Roman"/>
          <w:color w:val="000000"/>
        </w:rPr>
        <w:t>(1/4) lines from Table 7</w:t>
      </w:r>
      <w:r>
        <w:rPr>
          <w:rFonts w:ascii="Times New Roman" w:eastAsia="Times New Roman" w:hAnsi="Times New Roman" w:cs="Times New Roman"/>
          <w:color w:val="000000"/>
        </w:rPr>
        <w:t>B</w:t>
      </w:r>
      <w:r w:rsidRPr="00DF1876">
        <w:rPr>
          <w:rFonts w:ascii="Times New Roman" w:eastAsia="Times New Roman" w:hAnsi="Times New Roman" w:cs="Times New Roman"/>
          <w:color w:val="000000"/>
        </w:rPr>
        <w:t xml:space="preserve"> with the HD(1/4) lines are given in columns 1 and 2, respectively.  </w:t>
      </w:r>
      <w:r>
        <w:rPr>
          <w:rFonts w:ascii="Times New Roman" w:eastAsia="Times" w:hAnsi="Times New Roman" w:cs="Times New Roman"/>
        </w:rPr>
        <w:t>The</w:t>
      </w:r>
      <w:r w:rsidRPr="00DF1876">
        <w:rPr>
          <w:rFonts w:ascii="Times New Roman" w:eastAsia="Times" w:hAnsi="Times New Roman" w:cs="Times New Roman"/>
        </w:rPr>
        <w:t xml:space="preserve"> theoretical rotational energy assignments </w:t>
      </w:r>
      <w:r>
        <w:rPr>
          <w:rFonts w:ascii="Times New Roman" w:eastAsia="Times" w:hAnsi="Times New Roman" w:cs="Times New Roman"/>
        </w:rPr>
        <w:t xml:space="preserve">are </w:t>
      </w:r>
      <w:r w:rsidRPr="00DF1876">
        <w:rPr>
          <w:rFonts w:ascii="Times New Roman" w:eastAsia="Times" w:hAnsi="Times New Roman" w:cs="Times New Roman"/>
        </w:rPr>
        <w:t xml:space="preserve">according to the energies given in Table 8.  The quantum numbers corresponding to spin-orbital splitting and fluxon sub-splitting of the assigned parent peaks are </w:t>
      </w:r>
      <w:r w:rsidR="00E64A4D" w:rsidRPr="00025957">
        <w:rPr>
          <w:noProof/>
          <w:position w:val="-4"/>
        </w:rPr>
        <w:object w:dxaOrig="240" w:dyaOrig="200">
          <v:shape id="_x0000_i1333" type="#_x0000_t75" alt="" style="width:12.15pt;height:10.3pt;mso-width-percent:0;mso-height-percent:0;mso-width-percent:0;mso-height-percent:0" o:ole="">
            <v:imagedata r:id="rId664" o:title=""/>
          </v:shape>
          <o:OLEObject Type="Embed" ProgID="Equation.DSMT4" ShapeID="_x0000_i1333" DrawAspect="Content" ObjectID="_1671719267" r:id="rId665"/>
        </w:object>
      </w:r>
      <w:r w:rsidRPr="00DF1876">
        <w:rPr>
          <w:rFonts w:ascii="Times New Roman" w:eastAsia="Times" w:hAnsi="Times New Roman" w:cs="Times New Roman"/>
        </w:rPr>
        <w:t xml:space="preserve"> and </w:t>
      </w:r>
      <w:r w:rsidR="00E64A4D" w:rsidRPr="00E64A4D">
        <w:rPr>
          <w:noProof/>
          <w:position w:val="-12"/>
        </w:rPr>
        <w:object w:dxaOrig="340" w:dyaOrig="380">
          <v:shape id="_x0000_i1334" type="#_x0000_t75" alt="" style="width:16.85pt;height:19.65pt;mso-width-percent:0;mso-height-percent:0;mso-width-percent:0;mso-height-percent:0" o:ole="">
            <v:imagedata r:id="rId666" o:title=""/>
          </v:shape>
          <o:OLEObject Type="Embed" ProgID="Equation.DSMT4" ShapeID="_x0000_i1334" DrawAspect="Content" ObjectID="_1671719268" r:id="rId667"/>
        </w:object>
      </w:r>
      <w:r w:rsidRPr="00DF1876">
        <w:rPr>
          <w:rFonts w:ascii="Times New Roman" w:eastAsia="Times" w:hAnsi="Times New Roman" w:cs="Times New Roman"/>
        </w:rPr>
        <w:t xml:space="preserve">, and </w:t>
      </w:r>
      <w:r w:rsidR="00E64A4D" w:rsidRPr="00E64A4D">
        <w:rPr>
          <w:noProof/>
          <w:position w:val="-12"/>
        </w:rPr>
        <w:object w:dxaOrig="500" w:dyaOrig="380">
          <v:shape id="_x0000_i1335" type="#_x0000_t75" alt="" style="width:25.25pt;height:19.65pt;mso-width-percent:0;mso-height-percent:0;mso-width-percent:0;mso-height-percent:0" o:ole="">
            <v:imagedata r:id="rId668" o:title=""/>
          </v:shape>
          <o:OLEObject Type="Embed" ProgID="Equation.DSMT4" ShapeID="_x0000_i1335" DrawAspect="Content" ObjectID="_1671719269" r:id="rId669"/>
        </w:object>
      </w:r>
      <w:r w:rsidRPr="00DF1876">
        <w:rPr>
          <w:rFonts w:ascii="Times New Roman" w:eastAsia="Times" w:hAnsi="Times New Roman" w:cs="Times New Roman"/>
        </w:rPr>
        <w:t xml:space="preserve"> respectively, having energies given in Table 5.  Delta is the difference between the observed and theoretical lines.</w:t>
      </w:r>
    </w:p>
    <w:tbl>
      <w:tblPr>
        <w:tblStyle w:val="GridTable2-Accent11"/>
        <w:tblW w:w="9000" w:type="dxa"/>
        <w:jc w:val="center"/>
        <w:tblLook w:val="04A0" w:firstRow="1" w:lastRow="0" w:firstColumn="1" w:lastColumn="0" w:noHBand="0" w:noVBand="1"/>
      </w:tblPr>
      <w:tblGrid>
        <w:gridCol w:w="1643"/>
        <w:gridCol w:w="1736"/>
        <w:gridCol w:w="1296"/>
        <w:gridCol w:w="667"/>
        <w:gridCol w:w="679"/>
        <w:gridCol w:w="756"/>
        <w:gridCol w:w="1389"/>
        <w:gridCol w:w="834"/>
      </w:tblGrid>
      <w:tr w:rsidR="00715752" w:rsidRPr="00D13D7B" w:rsidTr="00B005F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keepNext/>
              <w:keepLines/>
              <w:jc w:val="center"/>
              <w:rPr>
                <w:rFonts w:ascii="Times New Roman" w:hAnsi="Times New Roman"/>
                <w:b w:val="0"/>
                <w:bCs w:val="0"/>
              </w:rPr>
            </w:pPr>
            <w:r>
              <w:rPr>
                <w:rFonts w:ascii="Times New Roman" w:hAnsi="Times New Roman"/>
              </w:rPr>
              <w:t>H</w:t>
            </w:r>
            <w:r w:rsidRPr="001E0FEA">
              <w:rPr>
                <w:rFonts w:ascii="Times New Roman" w:hAnsi="Times New Roman"/>
                <w:vertAlign w:val="subscript"/>
              </w:rPr>
              <w:t>2</w:t>
            </w:r>
            <w:r>
              <w:rPr>
                <w:rFonts w:ascii="Times New Roman" w:hAnsi="Times New Roman"/>
              </w:rPr>
              <w:t>(1/4)</w:t>
            </w:r>
            <w:r w:rsidRPr="001E0FEA">
              <w:rPr>
                <w:rFonts w:ascii="Times New Roman" w:hAnsi="Times New Roman"/>
              </w:rPr>
              <w:t xml:space="preserve">Parent Emission Lines </w:t>
            </w:r>
          </w:p>
          <w:p w:rsidR="00715752" w:rsidRPr="001E0FEA" w:rsidRDefault="00715752" w:rsidP="00B005F4">
            <w:pPr>
              <w:keepNext/>
              <w:keepLines/>
              <w:jc w:val="center"/>
              <w:rPr>
                <w:rFonts w:ascii="Times New Roman" w:hAnsi="Times New Roman"/>
              </w:rPr>
            </w:pPr>
            <w:r w:rsidRPr="001E0FEA">
              <w:rPr>
                <w:rFonts w:ascii="Times New Roman" w:hAnsi="Times New Roman"/>
              </w:rPr>
              <w:t>(cm</w:t>
            </w:r>
            <w:r w:rsidRPr="001E0FEA">
              <w:rPr>
                <w:rFonts w:ascii="Times New Roman" w:hAnsi="Times New Roman"/>
                <w:vertAlign w:val="superscript"/>
              </w:rPr>
              <w:t>-1</w:t>
            </w:r>
            <w:r w:rsidRPr="001E0FEA">
              <w:rPr>
                <w:rFonts w:ascii="Times New Roman" w:hAnsi="Times New Roman"/>
              </w:rPr>
              <w:t>)</w:t>
            </w:r>
          </w:p>
        </w:tc>
        <w:tc>
          <w:tcPr>
            <w:tcW w:w="1736" w:type="dxa"/>
          </w:tcPr>
          <w:p w:rsidR="00715752" w:rsidRPr="001E0FEA"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Pr>
                <w:rFonts w:ascii="Times New Roman" w:hAnsi="Times New Roman"/>
              </w:rPr>
              <w:t>HD(1/4)</w:t>
            </w:r>
            <w:r w:rsidRPr="001E0FEA">
              <w:rPr>
                <w:rFonts w:ascii="Times New Roman" w:hAnsi="Times New Roman"/>
              </w:rPr>
              <w:t xml:space="preserve">Parent Emission Lines </w:t>
            </w:r>
          </w:p>
          <w:p w:rsidR="00715752" w:rsidRPr="001E0FEA"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1E0FEA">
              <w:rPr>
                <w:rFonts w:ascii="Times New Roman" w:hAnsi="Times New Roman"/>
              </w:rPr>
              <w:t>(cm</w:t>
            </w:r>
            <w:r w:rsidRPr="001E0FEA">
              <w:rPr>
                <w:rFonts w:ascii="Times New Roman" w:hAnsi="Times New Roman"/>
                <w:vertAlign w:val="superscript"/>
              </w:rPr>
              <w:t>-1</w:t>
            </w:r>
            <w:r w:rsidRPr="001E0FEA">
              <w:rPr>
                <w:rFonts w:ascii="Times New Roman" w:hAnsi="Times New Roman"/>
              </w:rPr>
              <w:t>)</w:t>
            </w:r>
          </w:p>
        </w:tc>
        <w:tc>
          <w:tcPr>
            <w:tcW w:w="1296" w:type="dxa"/>
            <w:hideMark/>
          </w:tcPr>
          <w:p w:rsidR="00715752" w:rsidRPr="001E0FEA"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1E0FEA">
              <w:rPr>
                <w:rFonts w:ascii="Times New Roman" w:hAnsi="Times New Roman"/>
              </w:rPr>
              <w:t xml:space="preserve">Rotational Energy </w:t>
            </w:r>
          </w:p>
          <w:p w:rsidR="00715752" w:rsidRPr="001E0FEA"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1E0FEA">
              <w:rPr>
                <w:rFonts w:ascii="Times New Roman" w:hAnsi="Times New Roman"/>
              </w:rPr>
              <w:t>(cm</w:t>
            </w:r>
            <w:r w:rsidRPr="001E0FEA">
              <w:rPr>
                <w:rFonts w:ascii="Times New Roman" w:hAnsi="Times New Roman"/>
                <w:vertAlign w:val="superscript"/>
              </w:rPr>
              <w:t>-1</w:t>
            </w:r>
            <w:r w:rsidRPr="001E0FEA">
              <w:rPr>
                <w:rFonts w:ascii="Times New Roman" w:hAnsi="Times New Roman"/>
              </w:rPr>
              <w:t>)</w:t>
            </w:r>
          </w:p>
        </w:tc>
        <w:tc>
          <w:tcPr>
            <w:tcW w:w="667" w:type="dxa"/>
          </w:tcPr>
          <w:p w:rsidR="00715752" w:rsidRPr="001E0FEA" w:rsidRDefault="00E64A4D"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E64A4D">
              <w:rPr>
                <w:rFonts w:asciiTheme="minorHAnsi" w:eastAsiaTheme="minorHAnsi" w:hAnsiTheme="minorHAnsi" w:cstheme="minorBidi"/>
                <w:b w:val="0"/>
                <w:bCs w:val="0"/>
                <w:noProof/>
                <w:position w:val="-12"/>
              </w:rPr>
              <w:object w:dxaOrig="320" w:dyaOrig="380">
                <v:shape id="_x0000_i1336" type="#_x0000_t75" alt="" style="width:16.85pt;height:19.65pt;mso-width-percent:0;mso-height-percent:0;mso-width-percent:0;mso-height-percent:0" o:ole="">
                  <v:imagedata r:id="rId670" o:title=""/>
                </v:shape>
                <o:OLEObject Type="Embed" ProgID="Equation.DSMT4" ShapeID="_x0000_i1336" DrawAspect="Content" ObjectID="_1671719270" r:id="rId671"/>
              </w:object>
            </w:r>
          </w:p>
        </w:tc>
        <w:tc>
          <w:tcPr>
            <w:tcW w:w="679" w:type="dxa"/>
          </w:tcPr>
          <w:p w:rsidR="00715752" w:rsidRPr="001E0FEA" w:rsidRDefault="00E64A4D"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E64A4D">
              <w:rPr>
                <w:rFonts w:asciiTheme="minorHAnsi" w:eastAsiaTheme="minorHAnsi" w:hAnsiTheme="minorHAnsi" w:cstheme="minorBidi"/>
                <w:b w:val="0"/>
                <w:bCs w:val="0"/>
                <w:noProof/>
                <w:position w:val="-12"/>
              </w:rPr>
              <w:object w:dxaOrig="360" w:dyaOrig="380">
                <v:shape id="_x0000_i1337" type="#_x0000_t75" alt="" style="width:18.7pt;height:19.65pt;mso-width-percent:0;mso-height-percent:0;mso-width-percent:0;mso-height-percent:0" o:ole="">
                  <v:imagedata r:id="rId672" o:title=""/>
                </v:shape>
                <o:OLEObject Type="Embed" ProgID="Equation.DSMT4" ShapeID="_x0000_i1337" DrawAspect="Content" ObjectID="_1671719271" r:id="rId673"/>
              </w:object>
            </w:r>
          </w:p>
        </w:tc>
        <w:tc>
          <w:tcPr>
            <w:tcW w:w="756" w:type="dxa"/>
          </w:tcPr>
          <w:p w:rsidR="00715752" w:rsidRPr="001E0FEA" w:rsidRDefault="00E64A4D"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E64A4D">
              <w:rPr>
                <w:rFonts w:asciiTheme="minorHAnsi" w:eastAsiaTheme="minorHAnsi" w:hAnsiTheme="minorHAnsi" w:cstheme="minorBidi"/>
                <w:b w:val="0"/>
                <w:bCs w:val="0"/>
                <w:noProof/>
                <w:position w:val="-12"/>
              </w:rPr>
              <w:object w:dxaOrig="540" w:dyaOrig="380">
                <v:shape id="_x0000_i1338" type="#_x0000_t75" alt="" style="width:27.1pt;height:19.65pt;mso-width-percent:0;mso-height-percent:0;mso-width-percent:0;mso-height-percent:0" o:ole="">
                  <v:imagedata r:id="rId674" o:title=""/>
                </v:shape>
                <o:OLEObject Type="Embed" ProgID="Equation.DSMT4" ShapeID="_x0000_i1338" DrawAspect="Content" ObjectID="_1671719272" r:id="rId675"/>
              </w:object>
            </w:r>
          </w:p>
        </w:tc>
        <w:tc>
          <w:tcPr>
            <w:tcW w:w="1389" w:type="dxa"/>
          </w:tcPr>
          <w:p w:rsidR="00715752" w:rsidRPr="001E0FEA"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1E0FEA">
              <w:rPr>
                <w:rFonts w:ascii="Times New Roman" w:hAnsi="Times New Roman"/>
              </w:rPr>
              <w:t xml:space="preserve">Theoretical </w:t>
            </w:r>
          </w:p>
          <w:p w:rsidR="00715752" w:rsidRPr="001E0FEA"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1E0FEA">
              <w:rPr>
                <w:rFonts w:ascii="Times New Roman" w:hAnsi="Times New Roman"/>
              </w:rPr>
              <w:t>(cm</w:t>
            </w:r>
            <w:r w:rsidRPr="001E0FEA">
              <w:rPr>
                <w:rFonts w:ascii="Times New Roman" w:hAnsi="Times New Roman"/>
                <w:vertAlign w:val="superscript"/>
              </w:rPr>
              <w:t>-1</w:t>
            </w:r>
            <w:r w:rsidRPr="001E0FEA">
              <w:rPr>
                <w:rFonts w:ascii="Times New Roman" w:hAnsi="Times New Roman"/>
              </w:rPr>
              <w:t>)</w:t>
            </w:r>
          </w:p>
        </w:tc>
        <w:tc>
          <w:tcPr>
            <w:tcW w:w="834" w:type="dxa"/>
          </w:tcPr>
          <w:p w:rsidR="00715752" w:rsidRPr="001E0FEA"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1E0FEA">
              <w:rPr>
                <w:rFonts w:ascii="Times New Roman" w:hAnsi="Times New Roman"/>
              </w:rPr>
              <w:t>Delta</w:t>
            </w:r>
          </w:p>
          <w:p w:rsidR="00715752" w:rsidRPr="001E0FEA" w:rsidRDefault="00715752" w:rsidP="00B005F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1E0FEA">
              <w:rPr>
                <w:rFonts w:ascii="Times New Roman" w:hAnsi="Times New Roman"/>
              </w:rPr>
              <w:t>(cm</w:t>
            </w:r>
            <w:r w:rsidRPr="001E0FEA">
              <w:rPr>
                <w:rFonts w:ascii="Times New Roman" w:hAnsi="Times New Roman"/>
                <w:vertAlign w:val="superscript"/>
              </w:rPr>
              <w:t>-1</w:t>
            </w:r>
            <w:r w:rsidRPr="001E0FEA">
              <w:rPr>
                <w:rFonts w:ascii="Times New Roman" w:hAnsi="Times New Roman"/>
              </w:rPr>
              <w:t>)</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7255</w:t>
            </w:r>
          </w:p>
        </w:tc>
        <w:tc>
          <w:tcPr>
            <w:tcW w:w="1736"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8034</w:t>
            </w:r>
          </w:p>
        </w:tc>
        <w:tc>
          <w:tcPr>
            <w:tcW w:w="1296"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-1.5</w:t>
            </w:r>
          </w:p>
        </w:tc>
        <w:tc>
          <w:tcPr>
            <w:tcW w:w="679"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1.5</w:t>
            </w:r>
          </w:p>
        </w:tc>
        <w:tc>
          <w:tcPr>
            <w:tcW w:w="756"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8031</w:t>
            </w:r>
          </w:p>
        </w:tc>
        <w:tc>
          <w:tcPr>
            <w:tcW w:w="834"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3</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7759</w:t>
            </w:r>
          </w:p>
        </w:tc>
        <w:tc>
          <w:tcPr>
            <w:tcW w:w="1736"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8325</w:t>
            </w:r>
          </w:p>
        </w:tc>
        <w:tc>
          <w:tcPr>
            <w:tcW w:w="1296"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w:t>
            </w:r>
          </w:p>
        </w:tc>
        <w:tc>
          <w:tcPr>
            <w:tcW w:w="679"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E0FEA">
              <w:rPr>
                <w:rFonts w:ascii="Times New Roman" w:hAnsi="Times New Roman"/>
                <w:color w:val="000000"/>
              </w:rPr>
              <w:t>2.5</w:t>
            </w:r>
          </w:p>
        </w:tc>
        <w:tc>
          <w:tcPr>
            <w:tcW w:w="756"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8325</w:t>
            </w:r>
          </w:p>
        </w:tc>
        <w:tc>
          <w:tcPr>
            <w:tcW w:w="834"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8148</w:t>
            </w:r>
          </w:p>
        </w:tc>
        <w:tc>
          <w:tcPr>
            <w:tcW w:w="1736"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8436</w:t>
            </w:r>
          </w:p>
        </w:tc>
        <w:tc>
          <w:tcPr>
            <w:tcW w:w="1296"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-0.5</w:t>
            </w:r>
          </w:p>
        </w:tc>
        <w:tc>
          <w:tcPr>
            <w:tcW w:w="679"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E0FEA">
              <w:rPr>
                <w:rFonts w:ascii="Times New Roman" w:hAnsi="Times New Roman"/>
                <w:color w:val="000000"/>
              </w:rPr>
              <w:t>-2.5</w:t>
            </w:r>
          </w:p>
        </w:tc>
        <w:tc>
          <w:tcPr>
            <w:tcW w:w="756"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8435</w:t>
            </w:r>
          </w:p>
        </w:tc>
        <w:tc>
          <w:tcPr>
            <w:tcW w:w="834"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8290</w:t>
            </w:r>
          </w:p>
        </w:tc>
        <w:tc>
          <w:tcPr>
            <w:tcW w:w="1736"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8528</w:t>
            </w:r>
          </w:p>
        </w:tc>
        <w:tc>
          <w:tcPr>
            <w:tcW w:w="1296"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756"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8528</w:t>
            </w:r>
          </w:p>
        </w:tc>
        <w:tc>
          <w:tcPr>
            <w:tcW w:w="834"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8504</w:t>
            </w:r>
          </w:p>
        </w:tc>
        <w:tc>
          <w:tcPr>
            <w:tcW w:w="1736"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8538</w:t>
            </w:r>
          </w:p>
        </w:tc>
        <w:tc>
          <w:tcPr>
            <w:tcW w:w="1296"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756"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8543</w:t>
            </w:r>
          </w:p>
        </w:tc>
        <w:tc>
          <w:tcPr>
            <w:tcW w:w="834" w:type="dxa"/>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-5</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8715</w:t>
            </w:r>
          </w:p>
        </w:tc>
        <w:tc>
          <w:tcPr>
            <w:tcW w:w="1736"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8643</w:t>
            </w:r>
          </w:p>
        </w:tc>
        <w:tc>
          <w:tcPr>
            <w:tcW w:w="1296"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79"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-4.5</w:t>
            </w:r>
          </w:p>
        </w:tc>
        <w:tc>
          <w:tcPr>
            <w:tcW w:w="756"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8637</w:t>
            </w:r>
          </w:p>
        </w:tc>
        <w:tc>
          <w:tcPr>
            <w:tcW w:w="834" w:type="dxa"/>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6</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8880</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8764</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8761</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3</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9062</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8980</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8978</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9388</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1E0FEA">
              <w:rPr>
                <w:rFonts w:ascii="Times New Roman" w:hAnsi="Times New Roman"/>
                <w:color w:val="000000"/>
              </w:rPr>
              <w:t>8997</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-1.5</w:t>
            </w: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8994</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3</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9754</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9058</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9055</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3</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9966</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1E0FEA">
              <w:rPr>
                <w:rFonts w:ascii="Times New Roman" w:hAnsi="Times New Roman"/>
                <w:color w:val="000000"/>
              </w:rPr>
              <w:t>9159</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4</w:t>
            </w: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9163</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-4</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10143</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1E0FEA">
              <w:rPr>
                <w:rFonts w:ascii="Times New Roman" w:hAnsi="Times New Roman"/>
                <w:color w:val="000000"/>
              </w:rPr>
              <w:t>9212</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-3</w:t>
            </w: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9211</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10188</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9255</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-1.5</w:t>
            </w: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9258</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-3</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10216</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9274</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9273</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10508</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9384</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2.5</w:t>
            </w: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9381</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3</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10570</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1E0FEA">
              <w:rPr>
                <w:rFonts w:ascii="Times New Roman" w:hAnsi="Times New Roman"/>
                <w:color w:val="000000"/>
              </w:rPr>
              <w:t>9395</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E0FEA">
              <w:rPr>
                <w:rFonts w:ascii="Times New Roman" w:hAnsi="Times New Roman"/>
                <w:color w:val="000000"/>
              </w:rPr>
              <w:t>3</w:t>
            </w: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9396</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10668</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9464</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8776</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1.5</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-3.5</w:t>
            </w: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9460</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4</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10701</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9545</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-1.5</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9539</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6</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10872</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9705</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9711</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-6</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lastRenderedPageBreak/>
              <w:t>11088</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9736</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9734</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11100</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9754</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9757</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-3</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11259</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9822</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2.5</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9827</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-5</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11276</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9823</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2.5</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9827</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-4</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11298</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9875</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9882</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-7</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11380</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9896</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-1.5</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9905</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11554</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9966</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9975</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11720</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10002</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9998</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4</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11790</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10036</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1.5</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10044</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-8</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11931</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10060</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10067</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-7</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11976</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10260</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10262</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12006</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10308</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E0FEA">
              <w:rPr>
                <w:rFonts w:ascii="Times New Roman" w:hAnsi="Times New Roman"/>
                <w:color w:val="000000"/>
              </w:rPr>
              <w:t>1.5</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10308</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12015</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10360</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2.5</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10354</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6</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12181</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10475</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10480</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-5</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12212</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10570</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1.5</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10572</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12240</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10668</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10674</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-6</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12370</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10848</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10859</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-11</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12492</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10868</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10239</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10859</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9</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12784</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11466</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11701</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11461</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5</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12924</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11550</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11701</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2.5</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11553</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-3</w:t>
            </w:r>
          </w:p>
        </w:tc>
      </w:tr>
      <w:tr w:rsidR="00715752" w:rsidRPr="00D13D7B"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13365</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11912</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11701</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11919</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-7</w:t>
            </w:r>
          </w:p>
        </w:tc>
      </w:tr>
      <w:tr w:rsidR="00715752" w:rsidRPr="00D13D7B"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13812</w:t>
            </w: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12171</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11701</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12168</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3</w:t>
            </w:r>
          </w:p>
        </w:tc>
      </w:tr>
      <w:tr w:rsidR="00715752" w:rsidRPr="0057395A"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vAlign w:val="bottom"/>
          </w:tcPr>
          <w:p w:rsidR="00715752" w:rsidRPr="001E0FEA" w:rsidRDefault="00715752" w:rsidP="00B005F4">
            <w:pPr>
              <w:jc w:val="center"/>
              <w:rPr>
                <w:rFonts w:ascii="Times New Roman" w:hAnsi="Times New Roman"/>
                <w:color w:val="000000"/>
              </w:rPr>
            </w:pPr>
            <w:r w:rsidRPr="00DB7012">
              <w:rPr>
                <w:rFonts w:ascii="Times New Roman" w:hAnsi="Times New Roman"/>
                <w:b w:val="0"/>
                <w:bCs w:val="0"/>
                <w:color w:val="000000" w:themeColor="text1"/>
              </w:rPr>
              <w:t>13944</w:t>
            </w: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12204</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11701</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12206</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r>
      <w:tr w:rsidR="00715752" w:rsidRPr="00DB7012"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12312</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11701</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12306</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6</w:t>
            </w:r>
          </w:p>
        </w:tc>
      </w:tr>
      <w:tr w:rsidR="00715752" w:rsidRPr="00DB7012"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12478</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13164</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-1.5</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12480</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r>
      <w:tr w:rsidR="00715752" w:rsidRPr="00DB7012"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12646</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13164</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12652</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-6</w:t>
            </w:r>
          </w:p>
        </w:tc>
      </w:tr>
      <w:tr w:rsidR="00715752" w:rsidRPr="00DB7012"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rPr>
            </w:pPr>
            <w:r w:rsidRPr="001E0FEA">
              <w:rPr>
                <w:rFonts w:ascii="Times New Roman" w:hAnsi="Times New Roman"/>
                <w:color w:val="000000"/>
              </w:rPr>
              <w:t>12914</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13164</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12916</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-2</w:t>
            </w:r>
          </w:p>
        </w:tc>
      </w:tr>
      <w:tr w:rsidR="00715752" w:rsidRPr="00DB7012" w:rsidTr="00B005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p>
        </w:tc>
        <w:tc>
          <w:tcPr>
            <w:tcW w:w="173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13188</w:t>
            </w:r>
          </w:p>
        </w:tc>
        <w:tc>
          <w:tcPr>
            <w:tcW w:w="129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13164</w:t>
            </w:r>
          </w:p>
        </w:tc>
        <w:tc>
          <w:tcPr>
            <w:tcW w:w="667"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7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56"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1389"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13187</w:t>
            </w:r>
          </w:p>
        </w:tc>
        <w:tc>
          <w:tcPr>
            <w:tcW w:w="834" w:type="dxa"/>
            <w:vAlign w:val="bottom"/>
          </w:tcPr>
          <w:p w:rsidR="00715752" w:rsidRPr="001E0FEA" w:rsidRDefault="00715752" w:rsidP="00B005F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w:t>
            </w:r>
          </w:p>
        </w:tc>
      </w:tr>
      <w:tr w:rsidR="00715752" w:rsidRPr="00DB7012" w:rsidTr="00B005F4">
        <w:trPr>
          <w:jc w:val="center"/>
        </w:trPr>
        <w:tc>
          <w:tcPr>
            <w:cnfStyle w:val="001000000000" w:firstRow="0" w:lastRow="0" w:firstColumn="1" w:lastColumn="0" w:oddVBand="0" w:evenVBand="0" w:oddHBand="0" w:evenHBand="0" w:firstRowFirstColumn="0" w:firstRowLastColumn="0" w:lastRowFirstColumn="0" w:lastRowLastColumn="0"/>
            <w:tcW w:w="1643" w:type="dxa"/>
          </w:tcPr>
          <w:p w:rsidR="00715752" w:rsidRPr="001E0FEA" w:rsidRDefault="00715752" w:rsidP="00B005F4">
            <w:pPr>
              <w:jc w:val="center"/>
              <w:rPr>
                <w:rFonts w:ascii="Times New Roman" w:hAnsi="Times New Roman"/>
                <w:color w:val="000000"/>
              </w:rPr>
            </w:pPr>
          </w:p>
        </w:tc>
        <w:tc>
          <w:tcPr>
            <w:tcW w:w="173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14794</w:t>
            </w:r>
          </w:p>
        </w:tc>
        <w:tc>
          <w:tcPr>
            <w:tcW w:w="129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4472C4"/>
              </w:rPr>
            </w:pPr>
            <w:r w:rsidRPr="001E0FEA">
              <w:rPr>
                <w:rFonts w:ascii="Times New Roman" w:hAnsi="Times New Roman"/>
                <w:color w:val="000000"/>
              </w:rPr>
              <w:t>14630</w:t>
            </w:r>
          </w:p>
        </w:tc>
        <w:tc>
          <w:tcPr>
            <w:tcW w:w="667"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0.5</w:t>
            </w:r>
          </w:p>
        </w:tc>
        <w:tc>
          <w:tcPr>
            <w:tcW w:w="679" w:type="dxa"/>
            <w:vAlign w:val="bottom"/>
          </w:tcPr>
          <w:p w:rsidR="00715752" w:rsidRPr="001E0FEA" w:rsidRDefault="00152283"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-3</w:t>
            </w:r>
          </w:p>
        </w:tc>
        <w:tc>
          <w:tcPr>
            <w:tcW w:w="756"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14</w:t>
            </w:r>
            <w:r w:rsidR="00152283">
              <w:rPr>
                <w:rFonts w:ascii="Times New Roman" w:hAnsi="Times New Roman"/>
                <w:color w:val="000000"/>
              </w:rPr>
              <w:t>798</w:t>
            </w:r>
          </w:p>
        </w:tc>
        <w:tc>
          <w:tcPr>
            <w:tcW w:w="834" w:type="dxa"/>
            <w:vAlign w:val="bottom"/>
          </w:tcPr>
          <w:p w:rsidR="00715752" w:rsidRPr="001E0FEA" w:rsidRDefault="00715752" w:rsidP="00B005F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1E0FEA">
              <w:rPr>
                <w:rFonts w:ascii="Times New Roman" w:hAnsi="Times New Roman"/>
                <w:color w:val="000000"/>
              </w:rPr>
              <w:t>-</w:t>
            </w:r>
            <w:r w:rsidR="00152283">
              <w:rPr>
                <w:rFonts w:ascii="Times New Roman" w:hAnsi="Times New Roman"/>
                <w:color w:val="000000"/>
              </w:rPr>
              <w:t>4</w:t>
            </w:r>
          </w:p>
        </w:tc>
      </w:tr>
    </w:tbl>
    <w:p w:rsidR="00715752" w:rsidRPr="00D13D7B" w:rsidRDefault="00715752" w:rsidP="00715752">
      <w:pPr>
        <w:spacing w:line="360" w:lineRule="atLeast"/>
        <w:ind w:firstLine="720"/>
        <w:jc w:val="both"/>
        <w:rPr>
          <w:rFonts w:ascii="Times New Roman" w:eastAsia="Times New Roman" w:hAnsi="Times New Roman" w:cs="Times New Roman"/>
          <w:color w:val="000000"/>
        </w:rPr>
      </w:pPr>
    </w:p>
    <w:p w:rsidR="00D13D7B" w:rsidRPr="008564AF" w:rsidRDefault="00D13D7B" w:rsidP="00FD7ED3">
      <w:pPr>
        <w:spacing w:line="360" w:lineRule="atLeast"/>
        <w:ind w:firstLine="720"/>
        <w:jc w:val="both"/>
        <w:rPr>
          <w:rFonts w:ascii="Times New Roman" w:eastAsia="Calibri" w:hAnsi="Times New Roman" w:cs="Times New Roman"/>
        </w:rPr>
      </w:pPr>
      <w:r w:rsidRPr="00D13D7B">
        <w:rPr>
          <w:rFonts w:ascii="Times New Roman" w:eastAsia="Times New Roman" w:hAnsi="Times New Roman" w:cs="Times New Roman"/>
        </w:rPr>
        <w:t xml:space="preserve">Infrared spectroscopic rotational transitions are forbidden for symmetrical diatomic molecules with no electric dipole moment.  However, since molecular hydrino uniquely possesses an unpaired electron, the application of a magnetic field to align the magnetic dipole of molecular hydrino is a means to break the selection rules to permit a novel transition in </w:t>
      </w:r>
      <w:r w:rsidR="00E64A4D" w:rsidRPr="00E64A4D">
        <w:rPr>
          <w:noProof/>
          <w:position w:val="-14"/>
        </w:rPr>
        <w:object w:dxaOrig="920" w:dyaOrig="420">
          <v:shape id="_x0000_i1339" type="#_x0000_t75" alt="" style="width:45.8pt;height:21.5pt;mso-width-percent:0;mso-height-percent:0;mso-width-percent:0;mso-height-percent:0" o:ole="">
            <v:imagedata r:id="rId676" o:title=""/>
          </v:shape>
          <o:OLEObject Type="Embed" ProgID="Equation.DSMT4" ShapeID="_x0000_i1339" DrawAspect="Content" ObjectID="_1671719273" r:id="rId677"/>
        </w:object>
      </w:r>
      <w:r w:rsidRPr="00D13D7B">
        <w:rPr>
          <w:rFonts w:ascii="Times New Roman" w:eastAsia="Times New Roman" w:hAnsi="Times New Roman" w:cs="Times New Roman"/>
        </w:rPr>
        <w:t xml:space="preserve">.  Using </w:t>
      </w:r>
      <w:r w:rsidRPr="00D13D7B">
        <w:rPr>
          <w:rFonts w:ascii="Times New Roman" w:eastAsia="Times New Roman" w:hAnsi="Times New Roman" w:cs="Times New Roman"/>
          <w:color w:val="000000"/>
        </w:rPr>
        <w:t>the absorbance mode of a Thermo Scientific Nicolet iN10 MX spectrometer equipped with a cooled MCT detector</w:t>
      </w:r>
      <w:r w:rsidRPr="00D13D7B">
        <w:rPr>
          <w:rFonts w:ascii="Times New Roman" w:eastAsia="Times New Roman" w:hAnsi="Times New Roman" w:cs="Times New Roman"/>
        </w:rPr>
        <w:t>, FTIR analysis was performed on solid-sample pellets of 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with the presence and absence of an applied magnetic field using a Co-Sm magnet having a field strength of about 2000 G.  The spectrum shown in Figure </w:t>
      </w:r>
      <w:r w:rsidR="00331EE5">
        <w:rPr>
          <w:rFonts w:ascii="Times New Roman" w:eastAsia="Times New Roman" w:hAnsi="Times New Roman" w:cs="Times New Roman"/>
        </w:rPr>
        <w:t>14</w:t>
      </w:r>
      <w:r w:rsidRPr="00D13D7B">
        <w:rPr>
          <w:rFonts w:ascii="Times New Roman" w:eastAsia="Times New Roman" w:hAnsi="Times New Roman" w:cs="Times New Roman"/>
        </w:rPr>
        <w:t xml:space="preserve"> shows that the application of the magnetic field gave rise to an FTIR peak at 4164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which is an exact match to the </w:t>
      </w:r>
      <w:r w:rsidRPr="00D13D7B">
        <w:rPr>
          <w:rFonts w:ascii="Times New Roman" w:eastAsia="Calibri" w:hAnsi="Times New Roman" w:cs="Times New Roman"/>
        </w:rPr>
        <w:t xml:space="preserve">concerted rotational and </w:t>
      </w:r>
      <w:r w:rsidRPr="008564AF">
        <w:rPr>
          <w:rFonts w:ascii="Times New Roman" w:eastAsia="Calibri" w:hAnsi="Times New Roman" w:cs="Times New Roman"/>
        </w:rPr>
        <w:t xml:space="preserve">spin-orbital transition </w:t>
      </w:r>
      <w:r w:rsidR="00E64A4D" w:rsidRPr="00025957">
        <w:rPr>
          <w:noProof/>
          <w:position w:val="-4"/>
        </w:rPr>
        <w:object w:dxaOrig="580" w:dyaOrig="240">
          <v:shape id="_x0000_i1340" type="#_x0000_t75" alt="" style="width:29pt;height:12.15pt;mso-width-percent:0;mso-height-percent:0;mso-width-percent:0;mso-height-percent:0" o:ole="">
            <v:imagedata r:id="rId678" o:title=""/>
          </v:shape>
          <o:OLEObject Type="Embed" ProgID="Equation.DSMT4" ShapeID="_x0000_i1340" DrawAspect="Content" ObjectID="_1671719274" r:id="rId679"/>
        </w:object>
      </w:r>
      <w:r w:rsidRPr="008564AF">
        <w:rPr>
          <w:rFonts w:ascii="Times New Roman" w:eastAsia="Calibri" w:hAnsi="Times New Roman" w:cs="Times New Roman"/>
        </w:rPr>
        <w:t xml:space="preserve"> to </w:t>
      </w:r>
      <w:r w:rsidR="00E64A4D" w:rsidRPr="00025957">
        <w:rPr>
          <w:noProof/>
          <w:position w:val="-4"/>
        </w:rPr>
        <w:object w:dxaOrig="600" w:dyaOrig="260">
          <v:shape id="_x0000_i1341" type="#_x0000_t75" alt="" style="width:30.85pt;height:13.1pt;mso-width-percent:0;mso-height-percent:0;mso-width-percent:0;mso-height-percent:0" o:ole="">
            <v:imagedata r:id="rId680" o:title=""/>
          </v:shape>
          <o:OLEObject Type="Embed" ProgID="Equation.DSMT4" ShapeID="_x0000_i1341" DrawAspect="Content" ObjectID="_1671719275" r:id="rId681"/>
        </w:object>
      </w:r>
      <w:r w:rsidRPr="008564AF">
        <w:rPr>
          <w:rFonts w:ascii="Times New Roman" w:eastAsia="Calibri" w:hAnsi="Times New Roman" w:cs="Times New Roman"/>
        </w:rPr>
        <w:t xml:space="preserve">, </w:t>
      </w:r>
      <w:r w:rsidR="00E64A4D" w:rsidRPr="00E64A4D">
        <w:rPr>
          <w:noProof/>
          <w:position w:val="-6"/>
        </w:rPr>
        <w:object w:dxaOrig="780" w:dyaOrig="260">
          <v:shape id="_x0000_i1342" type="#_x0000_t75" alt="" style="width:38.35pt;height:13.1pt;mso-width-percent:0;mso-height-percent:0;mso-width-percent:0;mso-height-percent:0" o:ole="">
            <v:imagedata r:id="rId682" o:title=""/>
          </v:shape>
          <o:OLEObject Type="Embed" ProgID="Equation.DSMT4" ShapeID="_x0000_i1342" DrawAspect="Content" ObjectID="_1671719276" r:id="rId683"/>
        </w:object>
      </w:r>
      <w:r w:rsidRPr="008564AF">
        <w:rPr>
          <w:rFonts w:ascii="Times New Roman" w:eastAsia="Calibri" w:hAnsi="Times New Roman" w:cs="Times New Roman"/>
        </w:rPr>
        <w:t xml:space="preserve">. </w:t>
      </w:r>
      <w:r w:rsidR="00430B08">
        <w:rPr>
          <w:rFonts w:ascii="Times New Roman" w:eastAsia="Calibri" w:hAnsi="Times New Roman" w:cs="Times New Roman"/>
        </w:rPr>
        <w:t xml:space="preserve"> Other than H</w:t>
      </w:r>
      <w:r w:rsidR="00430B08" w:rsidRPr="00F8666A">
        <w:rPr>
          <w:rFonts w:ascii="Times New Roman" w:eastAsia="Calibri" w:hAnsi="Times New Roman" w:cs="Times New Roman"/>
          <w:vertAlign w:val="subscript"/>
        </w:rPr>
        <w:t>2</w:t>
      </w:r>
      <w:r w:rsidR="00430B08">
        <w:rPr>
          <w:rFonts w:ascii="Times New Roman" w:eastAsia="Calibri" w:hAnsi="Times New Roman" w:cs="Times New Roman"/>
        </w:rPr>
        <w:t xml:space="preserve"> which is not present in the sample, there is no known assignment due to the high energy of the peak.  In addition, </w:t>
      </w:r>
      <w:r w:rsidR="00F8666A">
        <w:rPr>
          <w:rFonts w:ascii="Times New Roman" w:eastAsia="Calibri" w:hAnsi="Times New Roman" w:cs="Times New Roman"/>
        </w:rPr>
        <w:t>a substantial increased intensity of a</w:t>
      </w:r>
      <w:r w:rsidR="00430B08">
        <w:rPr>
          <w:rFonts w:ascii="Times New Roman" w:eastAsia="Calibri" w:hAnsi="Times New Roman" w:cs="Times New Roman"/>
        </w:rPr>
        <w:t xml:space="preserve"> sharp peak at 1801 cm</w:t>
      </w:r>
      <w:r w:rsidR="00430B08" w:rsidRPr="00F8666A">
        <w:rPr>
          <w:rFonts w:ascii="Times New Roman" w:eastAsia="Calibri" w:hAnsi="Times New Roman" w:cs="Times New Roman"/>
          <w:vertAlign w:val="superscript"/>
        </w:rPr>
        <w:t>-1</w:t>
      </w:r>
      <w:r w:rsidR="00430B08">
        <w:rPr>
          <w:rFonts w:ascii="Times New Roman" w:eastAsia="Calibri" w:hAnsi="Times New Roman" w:cs="Times New Roman"/>
        </w:rPr>
        <w:t xml:space="preserve"> </w:t>
      </w:r>
      <w:r w:rsidR="00F8666A">
        <w:rPr>
          <w:rFonts w:ascii="Times New Roman" w:eastAsia="Calibri" w:hAnsi="Times New Roman" w:cs="Times New Roman"/>
        </w:rPr>
        <w:t>was observed.  This peak was</w:t>
      </w:r>
      <w:r w:rsidR="00430B08">
        <w:rPr>
          <w:rFonts w:ascii="Times New Roman" w:eastAsia="Calibri" w:hAnsi="Times New Roman" w:cs="Times New Roman"/>
        </w:rPr>
        <w:t xml:space="preserve"> is not observed in </w:t>
      </w:r>
      <w:r w:rsidR="00430B08">
        <w:rPr>
          <w:rFonts w:ascii="Times New Roman" w:eastAsia="Calibri" w:hAnsi="Times New Roman" w:cs="Times New Roman"/>
        </w:rPr>
        <w:lastRenderedPageBreak/>
        <w:t xml:space="preserve">the FTIR of control GaOOH.  The peak matched the </w:t>
      </w:r>
      <w:r w:rsidR="00430B08" w:rsidRPr="00D13D7B">
        <w:rPr>
          <w:rFonts w:ascii="Times New Roman" w:eastAsia="Calibri" w:hAnsi="Times New Roman" w:cs="Times New Roman"/>
        </w:rPr>
        <w:t xml:space="preserve">concerted rotational and </w:t>
      </w:r>
      <w:r w:rsidR="00430B08" w:rsidRPr="008564AF">
        <w:rPr>
          <w:rFonts w:ascii="Times New Roman" w:eastAsia="Calibri" w:hAnsi="Times New Roman" w:cs="Times New Roman"/>
        </w:rPr>
        <w:t xml:space="preserve">spin-orbital transition </w:t>
      </w:r>
      <w:r w:rsidR="00E64A4D" w:rsidRPr="00025957">
        <w:rPr>
          <w:noProof/>
          <w:position w:val="-4"/>
        </w:rPr>
        <w:object w:dxaOrig="580" w:dyaOrig="240">
          <v:shape id="_x0000_i1343" type="#_x0000_t75" alt="" style="width:29pt;height:12.15pt;mso-width-percent:0;mso-height-percent:0;mso-width-percent:0;mso-height-percent:0" o:ole="">
            <v:imagedata r:id="rId684" o:title=""/>
          </v:shape>
          <o:OLEObject Type="Embed" ProgID="Equation.DSMT4" ShapeID="_x0000_i1343" DrawAspect="Content" ObjectID="_1671719277" r:id="rId685"/>
        </w:object>
      </w:r>
      <w:r w:rsidR="00430B08" w:rsidRPr="008564AF">
        <w:rPr>
          <w:rFonts w:ascii="Times New Roman" w:eastAsia="Calibri" w:hAnsi="Times New Roman" w:cs="Times New Roman"/>
        </w:rPr>
        <w:t xml:space="preserve"> to </w:t>
      </w:r>
      <w:r w:rsidR="00E64A4D" w:rsidRPr="00025957">
        <w:rPr>
          <w:noProof/>
          <w:position w:val="-4"/>
        </w:rPr>
        <w:object w:dxaOrig="640" w:dyaOrig="260">
          <v:shape id="_x0000_i1344" type="#_x0000_t75" alt="" style="width:31.8pt;height:13.1pt;mso-width-percent:0;mso-height-percent:0;mso-width-percent:0;mso-height-percent:0" o:ole="">
            <v:imagedata r:id="rId686" o:title=""/>
          </v:shape>
          <o:OLEObject Type="Embed" ProgID="Equation.DSMT4" ShapeID="_x0000_i1344" DrawAspect="Content" ObjectID="_1671719278" r:id="rId687"/>
        </w:object>
      </w:r>
      <w:r w:rsidR="00430B08" w:rsidRPr="008564AF">
        <w:rPr>
          <w:rFonts w:ascii="Times New Roman" w:eastAsia="Calibri" w:hAnsi="Times New Roman" w:cs="Times New Roman"/>
        </w:rPr>
        <w:t xml:space="preserve">, </w:t>
      </w:r>
      <w:r w:rsidR="00E64A4D" w:rsidRPr="00E64A4D">
        <w:rPr>
          <w:noProof/>
          <w:position w:val="-6"/>
        </w:rPr>
        <w:object w:dxaOrig="900" w:dyaOrig="260">
          <v:shape id="_x0000_i1345" type="#_x0000_t75" alt="" style="width:44.9pt;height:13.1pt;mso-width-percent:0;mso-height-percent:0;mso-width-percent:0;mso-height-percent:0" o:ole="">
            <v:imagedata r:id="rId688" o:title=""/>
          </v:shape>
          <o:OLEObject Type="Embed" ProgID="Equation.DSMT4" ShapeID="_x0000_i1345" DrawAspect="Content" ObjectID="_1671719279" r:id="rId689"/>
        </w:object>
      </w:r>
      <w:r w:rsidR="00F8666A">
        <w:t xml:space="preserve">, </w:t>
      </w:r>
      <w:r w:rsidR="00E64A4D" w:rsidRPr="00E64A4D">
        <w:rPr>
          <w:noProof/>
          <w:position w:val="-12"/>
        </w:rPr>
        <w:object w:dxaOrig="1080" w:dyaOrig="380">
          <v:shape id="_x0000_i1346" type="#_x0000_t75" alt="" style="width:54.25pt;height:19.65pt;mso-width-percent:0;mso-height-percent:0;mso-width-percent:0;mso-height-percent:0" o:ole="">
            <v:imagedata r:id="rId690" o:title=""/>
          </v:shape>
          <o:OLEObject Type="Embed" ProgID="Equation.DSMT4" ShapeID="_x0000_i1346" DrawAspect="Content" ObjectID="_1671719280" r:id="rId691"/>
        </w:object>
      </w:r>
      <w:r w:rsidR="00430B08" w:rsidRPr="008564AF">
        <w:rPr>
          <w:rFonts w:ascii="Times New Roman" w:eastAsia="Calibri" w:hAnsi="Times New Roman" w:cs="Times New Roman"/>
        </w:rPr>
        <w:t>.</w:t>
      </w:r>
    </w:p>
    <w:p w:rsidR="008564AF" w:rsidRPr="008564AF" w:rsidRDefault="008564AF" w:rsidP="00FD7ED3">
      <w:pPr>
        <w:spacing w:line="360" w:lineRule="atLeast"/>
        <w:ind w:firstLine="720"/>
        <w:jc w:val="both"/>
        <w:rPr>
          <w:rFonts w:ascii="Times New Roman" w:eastAsia="Calibri" w:hAnsi="Times New Roman" w:cs="Times New Roman"/>
        </w:rPr>
      </w:pPr>
    </w:p>
    <w:p w:rsidR="008564AF" w:rsidRPr="008564AF" w:rsidRDefault="008564AF" w:rsidP="008564AF">
      <w:pPr>
        <w:keepNext/>
        <w:keepLines/>
        <w:spacing w:line="360" w:lineRule="atLeast"/>
        <w:jc w:val="both"/>
        <w:rPr>
          <w:rFonts w:ascii="Times New Roman" w:eastAsia="Calibri" w:hAnsi="Times New Roman" w:cs="Times New Roman"/>
        </w:rPr>
      </w:pPr>
      <w:r w:rsidRPr="008564AF">
        <w:rPr>
          <w:rFonts w:ascii="Times New Roman" w:eastAsia="Calibri" w:hAnsi="Times New Roman" w:cs="Times New Roman"/>
          <w:spacing w:val="20"/>
        </w:rPr>
        <w:t xml:space="preserve">Figure </w:t>
      </w:r>
      <w:r w:rsidR="00331EE5">
        <w:rPr>
          <w:rFonts w:ascii="Times New Roman" w:eastAsia="Calibri" w:hAnsi="Times New Roman" w:cs="Times New Roman"/>
          <w:spacing w:val="20"/>
        </w:rPr>
        <w:t>14</w:t>
      </w:r>
      <w:r>
        <w:rPr>
          <w:rFonts w:ascii="Times New Roman" w:eastAsia="Calibri" w:hAnsi="Times New Roman" w:cs="Times New Roman"/>
          <w:spacing w:val="20"/>
        </w:rPr>
        <w:t xml:space="preserve">.  </w:t>
      </w:r>
      <w:r w:rsidRPr="008564AF">
        <w:rPr>
          <w:rFonts w:ascii="Times New Roman" w:eastAsia="Calibri" w:hAnsi="Times New Roman" w:cs="Times New Roman"/>
          <w:spacing w:val="20"/>
        </w:rPr>
        <w:t>FTIR spectra showing the</w:t>
      </w:r>
      <w:r w:rsidRPr="008564AF">
        <w:rPr>
          <w:rFonts w:ascii="Times New Roman" w:eastAsia="Calibri" w:hAnsi="Times New Roman" w:cs="Times New Roman"/>
        </w:rPr>
        <w:t xml:space="preserve"> effect of the application of a magnetic field on the </w:t>
      </w:r>
      <w:r w:rsidRPr="008564AF">
        <w:rPr>
          <w:rFonts w:ascii="Times New Roman" w:eastAsia="Calibri" w:hAnsi="Times New Roman" w:cs="Times New Roman"/>
          <w:color w:val="000000"/>
        </w:rPr>
        <w:t>FTIR spectrum (</w:t>
      </w:r>
      <w:r w:rsidRPr="008564AF">
        <w:rPr>
          <w:rFonts w:ascii="Times New Roman" w:eastAsia="Calibri" w:hAnsi="Times New Roman" w:cs="Times New Roman"/>
        </w:rPr>
        <w:t>2</w:t>
      </w:r>
      <w:r w:rsidR="00F8666A">
        <w:rPr>
          <w:rFonts w:ascii="Times New Roman" w:eastAsia="Calibri" w:hAnsi="Times New Roman" w:cs="Times New Roman"/>
        </w:rPr>
        <w:t>0</w:t>
      </w:r>
      <w:r w:rsidRPr="008564AF">
        <w:rPr>
          <w:rFonts w:ascii="Times New Roman" w:eastAsia="Calibri" w:hAnsi="Times New Roman" w:cs="Times New Roman"/>
        </w:rPr>
        <w:t>0 cm</w:t>
      </w:r>
      <w:r w:rsidRPr="008564AF">
        <w:rPr>
          <w:rFonts w:ascii="Times New Roman" w:eastAsia="Calibri" w:hAnsi="Times New Roman" w:cs="Times New Roman"/>
          <w:vertAlign w:val="superscript"/>
        </w:rPr>
        <w:t>-1</w:t>
      </w:r>
      <w:r w:rsidRPr="008564AF">
        <w:rPr>
          <w:rFonts w:ascii="Times New Roman" w:eastAsia="Calibri" w:hAnsi="Times New Roman" w:cs="Times New Roman"/>
        </w:rPr>
        <w:t xml:space="preserve"> to 800</w:t>
      </w:r>
      <w:r w:rsidR="00F8666A">
        <w:rPr>
          <w:rFonts w:ascii="Times New Roman" w:eastAsia="Calibri" w:hAnsi="Times New Roman" w:cs="Times New Roman"/>
        </w:rPr>
        <w:t>0</w:t>
      </w:r>
      <w:r w:rsidRPr="008564AF">
        <w:rPr>
          <w:rFonts w:ascii="Times New Roman" w:eastAsia="Calibri" w:hAnsi="Times New Roman" w:cs="Times New Roman"/>
        </w:rPr>
        <w:t xml:space="preserve"> cm</w:t>
      </w:r>
      <w:r w:rsidRPr="008564AF">
        <w:rPr>
          <w:rFonts w:ascii="Times New Roman" w:eastAsia="Calibri" w:hAnsi="Times New Roman" w:cs="Times New Roman"/>
          <w:vertAlign w:val="superscript"/>
        </w:rPr>
        <w:t>-1</w:t>
      </w:r>
      <w:r w:rsidRPr="008564AF">
        <w:rPr>
          <w:rFonts w:ascii="Times New Roman" w:eastAsia="Calibri" w:hAnsi="Times New Roman" w:cs="Times New Roman"/>
        </w:rPr>
        <w:t xml:space="preserve">) </w:t>
      </w:r>
      <w:r w:rsidRPr="008564AF">
        <w:rPr>
          <w:rFonts w:ascii="Times New Roman" w:eastAsia="Calibri" w:hAnsi="Times New Roman" w:cs="Times New Roman"/>
          <w:color w:val="000000"/>
        </w:rPr>
        <w:t>recorded</w:t>
      </w:r>
      <w:r w:rsidRPr="008564AF">
        <w:rPr>
          <w:rFonts w:ascii="Times New Roman" w:eastAsia="Calibri" w:hAnsi="Times New Roman" w:cs="Times New Roman"/>
        </w:rPr>
        <w:t xml:space="preserve"> on GaOOH:H</w:t>
      </w:r>
      <w:r w:rsidRPr="008564AF">
        <w:rPr>
          <w:rFonts w:ascii="Times New Roman" w:eastAsia="Calibri" w:hAnsi="Times New Roman" w:cs="Times New Roman"/>
          <w:vertAlign w:val="subscript"/>
        </w:rPr>
        <w:t>2</w:t>
      </w:r>
      <w:r w:rsidRPr="008564AF">
        <w:rPr>
          <w:rFonts w:ascii="Times New Roman" w:eastAsia="Calibri" w:hAnsi="Times New Roman" w:cs="Times New Roman"/>
        </w:rPr>
        <w:t>(1/4).  The application of a magnetic field gave rise to an FTIR peak at 4164 cm</w:t>
      </w:r>
      <w:r w:rsidRPr="008564AF">
        <w:rPr>
          <w:rFonts w:ascii="Times New Roman" w:eastAsia="Calibri" w:hAnsi="Times New Roman" w:cs="Times New Roman"/>
          <w:vertAlign w:val="superscript"/>
        </w:rPr>
        <w:t>-1</w:t>
      </w:r>
      <w:r w:rsidRPr="008564AF">
        <w:rPr>
          <w:rFonts w:ascii="Times New Roman" w:eastAsia="Calibri" w:hAnsi="Times New Roman" w:cs="Times New Roman"/>
        </w:rPr>
        <w:t xml:space="preserve"> which is an exact match to the concerted rotational and spin-orbital transition </w:t>
      </w:r>
      <w:r w:rsidR="00E64A4D" w:rsidRPr="00025957">
        <w:rPr>
          <w:noProof/>
          <w:position w:val="-4"/>
        </w:rPr>
        <w:object w:dxaOrig="580" w:dyaOrig="240">
          <v:shape id="_x0000_i1347" type="#_x0000_t75" alt="" style="width:29pt;height:12.15pt;mso-width-percent:0;mso-height-percent:0;mso-width-percent:0;mso-height-percent:0" o:ole="">
            <v:imagedata r:id="rId692" o:title=""/>
          </v:shape>
          <o:OLEObject Type="Embed" ProgID="Equation.DSMT4" ShapeID="_x0000_i1347" DrawAspect="Content" ObjectID="_1671719281" r:id="rId693"/>
        </w:object>
      </w:r>
      <w:r w:rsidRPr="008564AF">
        <w:rPr>
          <w:rFonts w:ascii="Times New Roman" w:eastAsia="Calibri" w:hAnsi="Times New Roman" w:cs="Times New Roman"/>
        </w:rPr>
        <w:t xml:space="preserve"> to </w:t>
      </w:r>
      <w:r w:rsidR="00E64A4D" w:rsidRPr="00025957">
        <w:rPr>
          <w:noProof/>
          <w:position w:val="-4"/>
        </w:rPr>
        <w:object w:dxaOrig="600" w:dyaOrig="260">
          <v:shape id="_x0000_i1348" type="#_x0000_t75" alt="" style="width:30.85pt;height:13.1pt;mso-width-percent:0;mso-height-percent:0;mso-width-percent:0;mso-height-percent:0" o:ole="">
            <v:imagedata r:id="rId694" o:title=""/>
          </v:shape>
          <o:OLEObject Type="Embed" ProgID="Equation.DSMT4" ShapeID="_x0000_i1348" DrawAspect="Content" ObjectID="_1671719282" r:id="rId695"/>
        </w:object>
      </w:r>
      <w:r w:rsidRPr="008564AF">
        <w:rPr>
          <w:rFonts w:ascii="Times New Roman" w:eastAsia="Calibri" w:hAnsi="Times New Roman" w:cs="Times New Roman"/>
        </w:rPr>
        <w:t xml:space="preserve">, </w:t>
      </w:r>
      <w:r w:rsidR="00E64A4D" w:rsidRPr="00E64A4D">
        <w:rPr>
          <w:noProof/>
          <w:position w:val="-6"/>
        </w:rPr>
        <w:object w:dxaOrig="780" w:dyaOrig="260">
          <v:shape id="_x0000_i1349" type="#_x0000_t75" alt="" style="width:38.35pt;height:13.1pt;mso-width-percent:0;mso-height-percent:0;mso-width-percent:0;mso-height-percent:0" o:ole="">
            <v:imagedata r:id="rId696" o:title=""/>
          </v:shape>
          <o:OLEObject Type="Embed" ProgID="Equation.DSMT4" ShapeID="_x0000_i1349" DrawAspect="Content" ObjectID="_1671719283" r:id="rId697"/>
        </w:object>
      </w:r>
      <w:r w:rsidR="0074019C">
        <w:rPr>
          <w:rFonts w:ascii="Times New Roman" w:eastAsia="Calibri" w:hAnsi="Times New Roman" w:cs="Times New Roman"/>
        </w:rPr>
        <w:t>.  An</w:t>
      </w:r>
      <w:r w:rsidR="00430B08">
        <w:rPr>
          <w:rFonts w:ascii="Times New Roman" w:eastAsia="Calibri" w:hAnsi="Times New Roman" w:cs="Times New Roman"/>
        </w:rPr>
        <w:t xml:space="preserve"> </w:t>
      </w:r>
      <w:r w:rsidR="0074019C">
        <w:rPr>
          <w:rFonts w:ascii="Times New Roman" w:eastAsia="Calibri" w:hAnsi="Times New Roman" w:cs="Times New Roman"/>
        </w:rPr>
        <w:t xml:space="preserve">intensity </w:t>
      </w:r>
      <w:r w:rsidR="00F8666A">
        <w:rPr>
          <w:rFonts w:ascii="Times New Roman" w:eastAsia="Calibri" w:hAnsi="Times New Roman" w:cs="Times New Roman"/>
        </w:rPr>
        <w:t xml:space="preserve">increase </w:t>
      </w:r>
      <w:r w:rsidR="0074019C">
        <w:rPr>
          <w:rFonts w:ascii="Times New Roman" w:eastAsia="Calibri" w:hAnsi="Times New Roman" w:cs="Times New Roman"/>
        </w:rPr>
        <w:t xml:space="preserve">of a peak </w:t>
      </w:r>
      <w:r w:rsidR="00430B08">
        <w:rPr>
          <w:rFonts w:ascii="Times New Roman" w:eastAsia="Calibri" w:hAnsi="Times New Roman" w:cs="Times New Roman"/>
        </w:rPr>
        <w:t>at 1801 c</w:t>
      </w:r>
      <w:r w:rsidR="00F8666A">
        <w:rPr>
          <w:rFonts w:ascii="Times New Roman" w:eastAsia="Calibri" w:hAnsi="Times New Roman" w:cs="Times New Roman"/>
        </w:rPr>
        <w:t>m</w:t>
      </w:r>
      <w:r w:rsidR="00F8666A" w:rsidRPr="00F8666A">
        <w:rPr>
          <w:rFonts w:ascii="Times New Roman" w:eastAsia="Calibri" w:hAnsi="Times New Roman" w:cs="Times New Roman"/>
          <w:vertAlign w:val="superscript"/>
        </w:rPr>
        <w:t>-1</w:t>
      </w:r>
      <w:r w:rsidR="00F8666A">
        <w:rPr>
          <w:rFonts w:ascii="Times New Roman" w:eastAsia="Calibri" w:hAnsi="Times New Roman" w:cs="Times New Roman"/>
        </w:rPr>
        <w:t xml:space="preserve"> </w:t>
      </w:r>
      <w:r w:rsidR="0074019C">
        <w:rPr>
          <w:rFonts w:ascii="Times New Roman" w:eastAsia="Calibri" w:hAnsi="Times New Roman" w:cs="Times New Roman"/>
        </w:rPr>
        <w:t xml:space="preserve">was observed that </w:t>
      </w:r>
      <w:r w:rsidR="00F8666A">
        <w:rPr>
          <w:rFonts w:ascii="Times New Roman" w:eastAsia="Calibri" w:hAnsi="Times New Roman" w:cs="Times New Roman"/>
        </w:rPr>
        <w:t>match</w:t>
      </w:r>
      <w:r w:rsidR="0074019C">
        <w:rPr>
          <w:rFonts w:ascii="Times New Roman" w:eastAsia="Calibri" w:hAnsi="Times New Roman" w:cs="Times New Roman"/>
        </w:rPr>
        <w:t>ed</w:t>
      </w:r>
      <w:r w:rsidR="00F8666A">
        <w:rPr>
          <w:rFonts w:ascii="Times New Roman" w:eastAsia="Calibri" w:hAnsi="Times New Roman" w:cs="Times New Roman"/>
        </w:rPr>
        <w:t xml:space="preserve"> the </w:t>
      </w:r>
      <w:r w:rsidR="00F8666A" w:rsidRPr="00D13D7B">
        <w:rPr>
          <w:rFonts w:ascii="Times New Roman" w:eastAsia="Calibri" w:hAnsi="Times New Roman" w:cs="Times New Roman"/>
        </w:rPr>
        <w:t xml:space="preserve">concerted rotational and </w:t>
      </w:r>
      <w:r w:rsidR="00F8666A" w:rsidRPr="008564AF">
        <w:rPr>
          <w:rFonts w:ascii="Times New Roman" w:eastAsia="Calibri" w:hAnsi="Times New Roman" w:cs="Times New Roman"/>
        </w:rPr>
        <w:t xml:space="preserve">spin-orbital transition </w:t>
      </w:r>
      <w:r w:rsidR="00E64A4D" w:rsidRPr="00025957">
        <w:rPr>
          <w:noProof/>
          <w:position w:val="-4"/>
        </w:rPr>
        <w:object w:dxaOrig="580" w:dyaOrig="240">
          <v:shape id="_x0000_i1350" type="#_x0000_t75" alt="" style="width:29pt;height:12.15pt;mso-width-percent:0;mso-height-percent:0;mso-width-percent:0;mso-height-percent:0" o:ole="">
            <v:imagedata r:id="rId698" o:title=""/>
          </v:shape>
          <o:OLEObject Type="Embed" ProgID="Equation.DSMT4" ShapeID="_x0000_i1350" DrawAspect="Content" ObjectID="_1671719284" r:id="rId699"/>
        </w:object>
      </w:r>
      <w:r w:rsidR="00F8666A" w:rsidRPr="008564AF">
        <w:rPr>
          <w:rFonts w:ascii="Times New Roman" w:eastAsia="Calibri" w:hAnsi="Times New Roman" w:cs="Times New Roman"/>
        </w:rPr>
        <w:t xml:space="preserve"> to </w:t>
      </w:r>
      <w:r w:rsidR="00E64A4D" w:rsidRPr="00025957">
        <w:rPr>
          <w:noProof/>
          <w:position w:val="-4"/>
        </w:rPr>
        <w:object w:dxaOrig="640" w:dyaOrig="260">
          <v:shape id="_x0000_i1351" type="#_x0000_t75" alt="" style="width:31.8pt;height:13.1pt;mso-width-percent:0;mso-height-percent:0;mso-width-percent:0;mso-height-percent:0" o:ole="">
            <v:imagedata r:id="rId700" o:title=""/>
          </v:shape>
          <o:OLEObject Type="Embed" ProgID="Equation.DSMT4" ShapeID="_x0000_i1351" DrawAspect="Content" ObjectID="_1671719285" r:id="rId701"/>
        </w:object>
      </w:r>
      <w:r w:rsidR="00F8666A" w:rsidRPr="008564AF">
        <w:rPr>
          <w:rFonts w:ascii="Times New Roman" w:eastAsia="Calibri" w:hAnsi="Times New Roman" w:cs="Times New Roman"/>
        </w:rPr>
        <w:t xml:space="preserve">, </w:t>
      </w:r>
      <w:r w:rsidR="00E64A4D" w:rsidRPr="00E64A4D">
        <w:rPr>
          <w:noProof/>
          <w:position w:val="-6"/>
        </w:rPr>
        <w:object w:dxaOrig="900" w:dyaOrig="260">
          <v:shape id="_x0000_i1352" type="#_x0000_t75" alt="" style="width:44.9pt;height:13.1pt;mso-width-percent:0;mso-height-percent:0;mso-width-percent:0;mso-height-percent:0" o:ole="">
            <v:imagedata r:id="rId702" o:title=""/>
          </v:shape>
          <o:OLEObject Type="Embed" ProgID="Equation.DSMT4" ShapeID="_x0000_i1352" DrawAspect="Content" ObjectID="_1671719286" r:id="rId703"/>
        </w:object>
      </w:r>
      <w:r w:rsidR="00F8666A">
        <w:t xml:space="preserve">, </w:t>
      </w:r>
      <w:r w:rsidR="00E64A4D" w:rsidRPr="00E64A4D">
        <w:rPr>
          <w:noProof/>
          <w:position w:val="-12"/>
        </w:rPr>
        <w:object w:dxaOrig="1080" w:dyaOrig="380">
          <v:shape id="_x0000_i1353" type="#_x0000_t75" alt="" style="width:54.25pt;height:19.65pt;mso-width-percent:0;mso-height-percent:0;mso-width-percent:0;mso-height-percent:0" o:ole="">
            <v:imagedata r:id="rId704" o:title=""/>
          </v:shape>
          <o:OLEObject Type="Embed" ProgID="Equation.DSMT4" ShapeID="_x0000_i1353" DrawAspect="Content" ObjectID="_1671719287" r:id="rId705"/>
        </w:object>
      </w:r>
      <w:r w:rsidR="00F8666A">
        <w:t>.</w:t>
      </w:r>
    </w:p>
    <w:p w:rsidR="008564AF" w:rsidRPr="008564AF" w:rsidRDefault="000B7C4A" w:rsidP="00E82461">
      <w:pPr>
        <w:keepNext/>
        <w:keepLines/>
        <w:spacing w:line="360" w:lineRule="atLeast"/>
        <w:jc w:val="center"/>
        <w:rPr>
          <w:rFonts w:ascii="Times New Roman" w:eastAsia="Calibri" w:hAnsi="Times New Roman" w:cs="Times New Roman"/>
        </w:rPr>
      </w:pPr>
      <w:r>
        <w:rPr>
          <w:rFonts w:ascii="Times New Roman" w:eastAsia="Calibri" w:hAnsi="Times New Roman" w:cs="Times New Roman"/>
          <w:noProof/>
          <w:lang w:val="en-GB" w:eastAsia="en-GB"/>
        </w:rPr>
        <w:drawing>
          <wp:inline distT="0" distB="0" distL="0" distR="0">
            <wp:extent cx="5727940" cy="3643605"/>
            <wp:effectExtent l="0" t="0" r="0" b="1905"/>
            <wp:docPr id="626" name="Picture 62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descr="Chart, line chart&#10;&#10;Description automatically generated"/>
                    <pic:cNvPicPr/>
                  </pic:nvPicPr>
                  <pic:blipFill>
                    <a:blip r:embed="rId706"/>
                    <a:stretch>
                      <a:fillRect/>
                    </a:stretch>
                  </pic:blipFill>
                  <pic:spPr>
                    <a:xfrm>
                      <a:off x="0" y="0"/>
                      <a:ext cx="5878546" cy="3739407"/>
                    </a:xfrm>
                    <a:prstGeom prst="rect">
                      <a:avLst/>
                    </a:prstGeom>
                  </pic:spPr>
                </pic:pic>
              </a:graphicData>
            </a:graphic>
          </wp:inline>
        </w:drawing>
      </w:r>
    </w:p>
    <w:p w:rsidR="008564AF" w:rsidRPr="008564AF" w:rsidRDefault="008564AF" w:rsidP="00E82461">
      <w:pPr>
        <w:spacing w:line="360" w:lineRule="atLeast"/>
        <w:jc w:val="both"/>
        <w:rPr>
          <w:rFonts w:ascii="Times New Roman" w:eastAsia="Times New Roman" w:hAnsi="Times New Roman" w:cs="Times New Roman"/>
        </w:rPr>
      </w:pPr>
    </w:p>
    <w:p w:rsidR="00D13D7B" w:rsidRPr="00D13D7B" w:rsidRDefault="00D13D7B" w:rsidP="00E82461">
      <w:pPr>
        <w:spacing w:line="360" w:lineRule="atLeast"/>
        <w:ind w:firstLine="720"/>
        <w:jc w:val="both"/>
        <w:rPr>
          <w:rFonts w:ascii="Times New Roman" w:eastAsia="Calibri" w:hAnsi="Times New Roman" w:cs="Times New Roman"/>
        </w:rPr>
      </w:pPr>
      <w:r w:rsidRPr="00D13D7B">
        <w:rPr>
          <w:rFonts w:ascii="Times New Roman" w:eastAsia="Times New Roman" w:hAnsi="Times New Roman" w:cs="Times New Roman"/>
        </w:rPr>
        <w:t xml:space="preserve">The influence of magnetic materials on the selection rules to observe molecular hydrino rotational transitions involving interaction with the free electron was investigated.  Raman samples comprising solid web-like fibers were prepared by wire detonation of an ultrahigh purity Fe wire in a rectangular cuboid Plexiglas chamber having a length of 46 cm and a width and height of 12.7 cm.  A 10.2 cm long, </w:t>
      </w:r>
      <w:r w:rsidRPr="00D13D7B">
        <w:rPr>
          <w:rFonts w:ascii="Times New Roman" w:eastAsia="MS PGothic" w:hAnsi="Times New Roman" w:cs="Times New Roman"/>
          <w:color w:val="000000"/>
          <w:kern w:val="24"/>
        </w:rPr>
        <w:t>0.25 mm</w:t>
      </w:r>
      <w:r w:rsidRPr="00D13D7B">
        <w:rPr>
          <w:rFonts w:ascii="Times New Roman" w:eastAsia="Times New Roman" w:hAnsi="Times New Roman" w:cs="Times New Roman"/>
        </w:rPr>
        <w:t xml:space="preserve"> </w:t>
      </w:r>
      <w:r w:rsidRPr="00D13D7B">
        <w:rPr>
          <w:rFonts w:ascii="Times New Roman" w:eastAsia="MS PGothic" w:hAnsi="Times New Roman" w:cs="Times New Roman"/>
          <w:color w:val="000000"/>
          <w:kern w:val="24"/>
        </w:rPr>
        <w:t xml:space="preserve">diameter Fe metal </w:t>
      </w:r>
      <w:r w:rsidRPr="00D13D7B">
        <w:rPr>
          <w:rFonts w:ascii="Times New Roman" w:eastAsia="Times New Roman" w:hAnsi="Times New Roman" w:cs="Times New Roman"/>
        </w:rPr>
        <w:t>wire (</w:t>
      </w:r>
      <w:r w:rsidRPr="00D13D7B">
        <w:rPr>
          <w:rFonts w:ascii="Times New Roman" w:eastAsia="Times New Roman" w:hAnsi="Times New Roman" w:cs="Times New Roman"/>
          <w:color w:val="000000"/>
        </w:rPr>
        <w:t xml:space="preserve">99.995%, Alfa Aesar #10937-G1) </w:t>
      </w:r>
      <w:r w:rsidRPr="00D13D7B">
        <w:rPr>
          <w:rFonts w:ascii="Times New Roman" w:eastAsia="Times New Roman" w:hAnsi="Times New Roman" w:cs="Times New Roman"/>
        </w:rPr>
        <w:t xml:space="preserve">was mounted </w:t>
      </w:r>
      <w:r w:rsidRPr="00D13D7B">
        <w:rPr>
          <w:rFonts w:ascii="Times New Roman" w:eastAsia="MS PGothic" w:hAnsi="Times New Roman" w:cs="Times New Roman"/>
          <w:color w:val="000000"/>
          <w:kern w:val="24"/>
        </w:rPr>
        <w:t>between two Mo poles with Mo nuts</w:t>
      </w:r>
      <w:r w:rsidRPr="00D13D7B">
        <w:rPr>
          <w:rFonts w:ascii="Times New Roman" w:eastAsia="Times New Roman" w:hAnsi="Times New Roman" w:cs="Times New Roman"/>
        </w:rPr>
        <w:t xml:space="preserve"> at a distance of 9 cm from the chamber floor, a 15 kV capacitor (</w:t>
      </w:r>
      <w:r w:rsidRPr="00D13D7B">
        <w:rPr>
          <w:rFonts w:ascii="Times New Roman" w:eastAsia="MS PGothic" w:hAnsi="Times New Roman" w:cs="Times New Roman"/>
          <w:color w:val="000000"/>
          <w:kern w:val="24"/>
        </w:rPr>
        <w:t xml:space="preserve">Westinghouse model 5PH349001AAA, 55 </w:t>
      </w:r>
      <w:r w:rsidR="00E64A4D" w:rsidRPr="00E64A4D">
        <w:rPr>
          <w:noProof/>
          <w:position w:val="-10"/>
        </w:rPr>
        <w:object w:dxaOrig="220" w:dyaOrig="260">
          <v:shape id="_x0000_i1354" type="#_x0000_t75" alt="" style="width:11.2pt;height:13.1pt;mso-width-percent:0;mso-height-percent:0;mso-width-percent:0;mso-height-percent:0" o:ole="">
            <v:imagedata r:id="rId707" o:title=""/>
          </v:shape>
          <o:OLEObject Type="Embed" ProgID="Equation.DSMT4" ShapeID="_x0000_i1354" DrawAspect="Content" ObjectID="_1671719288" r:id="rId708"/>
        </w:object>
      </w:r>
      <w:r w:rsidRPr="00D13D7B">
        <w:rPr>
          <w:rFonts w:ascii="Times New Roman" w:eastAsia="MS PGothic" w:hAnsi="Times New Roman" w:cs="Times New Roman"/>
          <w:color w:val="000000"/>
          <w:kern w:val="24"/>
        </w:rPr>
        <w:t xml:space="preserve">F) was charged to about 4.5 kV corresponding to 557 J by a 35 kV DC power supply, and </w:t>
      </w:r>
      <w:r w:rsidRPr="00D13D7B">
        <w:rPr>
          <w:rFonts w:ascii="Times New Roman" w:eastAsia="Times New Roman" w:hAnsi="Times New Roman" w:cs="Times New Roman"/>
        </w:rPr>
        <w:t>a 12 V switch with a triggered spark gap switch (</w:t>
      </w:r>
      <w:r w:rsidRPr="00D13D7B">
        <w:rPr>
          <w:rFonts w:ascii="Times New Roman" w:eastAsia="MS PGothic" w:hAnsi="Times New Roman" w:cs="Times New Roman"/>
          <w:color w:val="000000"/>
          <w:kern w:val="24"/>
        </w:rPr>
        <w:t>Information Unlimited, model-Trigatron10, 3 kJ</w:t>
      </w:r>
      <w:r w:rsidRPr="00D13D7B">
        <w:rPr>
          <w:rFonts w:ascii="Times New Roman" w:eastAsia="Times New Roman" w:hAnsi="Times New Roman" w:cs="Times New Roman"/>
        </w:rPr>
        <w:t xml:space="preserve">) was used to close the circuit from the </w:t>
      </w:r>
      <w:r w:rsidRPr="00D13D7B">
        <w:rPr>
          <w:rFonts w:ascii="Times New Roman" w:eastAsia="Times New Roman" w:hAnsi="Times New Roman" w:cs="Times New Roman"/>
        </w:rPr>
        <w:lastRenderedPageBreak/>
        <w:t xml:space="preserve">capacitor to the metal wire inside of the chamber to detonate the wire.  The detonation chamber contained air comprising 20 Torr of water vapor controlled by a humidifier and a water vapor sensor.  The water vapor served as a source of HOH catalyst and atomic H to form molecular hydrino </w:t>
      </w:r>
      <w:r w:rsidR="00E64A4D" w:rsidRPr="00E64A4D">
        <w:rPr>
          <w:noProof/>
          <w:position w:val="-14"/>
        </w:rPr>
        <w:object w:dxaOrig="920" w:dyaOrig="420">
          <v:shape id="_x0000_i1355" type="#_x0000_t75" alt="" style="width:45.8pt;height:21.5pt;mso-width-percent:0;mso-height-percent:0;mso-width-percent:0;mso-height-percent:0" o:ole="">
            <v:imagedata r:id="rId709" o:title=""/>
          </v:shape>
          <o:OLEObject Type="Embed" ProgID="Equation.DSMT4" ShapeID="_x0000_i1355" DrawAspect="Content" ObjectID="_1671719289" r:id="rId710"/>
        </w:object>
      </w:r>
      <w:r w:rsidRPr="00D13D7B">
        <w:rPr>
          <w:rFonts w:ascii="Times New Roman" w:eastAsia="Times New Roman" w:hAnsi="Times New Roman" w:cs="Times New Roman"/>
        </w:rPr>
        <w:t xml:space="preserve">.  </w:t>
      </w:r>
      <w:r w:rsidRPr="00D13D7B">
        <w:rPr>
          <w:rFonts w:ascii="Times New Roman" w:eastAsia="MS PGothic" w:hAnsi="Times New Roman" w:cs="Times New Roman"/>
          <w:color w:val="000000"/>
          <w:kern w:val="24"/>
        </w:rPr>
        <w:t xml:space="preserve">The high voltage DC power supply was turned off before closing the trigger switch.  The peak voltage of about 4.5 kV was discharged as a damped harmonic oscillator over about 300 </w:t>
      </w:r>
      <w:r w:rsidR="00E64A4D" w:rsidRPr="00E64A4D">
        <w:rPr>
          <w:noProof/>
          <w:position w:val="-10"/>
        </w:rPr>
        <w:object w:dxaOrig="220" w:dyaOrig="260">
          <v:shape id="_x0000_i1356" type="#_x0000_t75" alt="" style="width:11.2pt;height:13.1pt;mso-width-percent:0;mso-height-percent:0;mso-width-percent:0;mso-height-percent:0" o:ole="">
            <v:imagedata r:id="rId711" o:title=""/>
          </v:shape>
          <o:OLEObject Type="Embed" ProgID="Equation.DSMT4" ShapeID="_x0000_i1356" DrawAspect="Content" ObjectID="_1671719290" r:id="rId712"/>
        </w:object>
      </w:r>
      <w:r w:rsidRPr="00D13D7B">
        <w:rPr>
          <w:rFonts w:ascii="Times New Roman" w:eastAsia="MS PGothic" w:hAnsi="Times New Roman" w:cs="Times New Roman"/>
          <w:color w:val="000000"/>
          <w:kern w:val="24"/>
        </w:rPr>
        <w:t xml:space="preserve">s at a peak current of 5 kA.  </w:t>
      </w:r>
      <w:r w:rsidRPr="00D13D7B">
        <w:rPr>
          <w:rFonts w:ascii="Times New Roman" w:eastAsia="Times New Roman" w:hAnsi="Times New Roman" w:cs="Times New Roman"/>
        </w:rPr>
        <w:t>Web-like fibers</w:t>
      </w:r>
      <w:r w:rsidRPr="00D13D7B">
        <w:rPr>
          <w:rFonts w:ascii="Times New Roman" w:eastAsia="MS PGothic" w:hAnsi="Times New Roman" w:cs="Times New Roman"/>
          <w:color w:val="000000"/>
          <w:kern w:val="24"/>
        </w:rPr>
        <w:t xml:space="preserve"> formed in about 3-10 minutes after the wire detonation.  Analytical samples were collected from the chamber floor and walls, as well as on a Si wafer placed in the chamber.  Raman spectra were recorded on the web material </w:t>
      </w:r>
      <w:r w:rsidRPr="00D13D7B">
        <w:rPr>
          <w:rFonts w:ascii="Times New Roman" w:eastAsia="Calibri" w:hAnsi="Times New Roman" w:cs="Times New Roman"/>
        </w:rPr>
        <w:t xml:space="preserve">using the Horiba Jobin Yvon LabRAM Aramis Raman spectrometer with a HeCd 325 nm laser in microscope mode with a magnification of 40X or with a 785 nm laser.  </w:t>
      </w:r>
    </w:p>
    <w:p w:rsidR="00D13D7B" w:rsidRDefault="00D13D7B" w:rsidP="00FD7ED3">
      <w:pPr>
        <w:spacing w:line="360" w:lineRule="atLeast"/>
        <w:ind w:firstLine="720"/>
        <w:jc w:val="both"/>
        <w:rPr>
          <w:rFonts w:ascii="Times New Roman" w:eastAsia="Tahoma" w:hAnsi="Times New Roman" w:cs="Times New Roman"/>
          <w:color w:val="000000"/>
          <w:kern w:val="24"/>
        </w:rPr>
      </w:pPr>
      <w:r w:rsidRPr="00D13D7B">
        <w:rPr>
          <w:rFonts w:ascii="Times New Roman" w:eastAsia="Times New Roman" w:hAnsi="Times New Roman" w:cs="Times New Roman"/>
        </w:rPr>
        <w:t xml:space="preserve">The </w:t>
      </w:r>
      <w:r w:rsidRPr="00D13D7B">
        <w:rPr>
          <w:rFonts w:ascii="Times New Roman" w:eastAsia="Times New Roman" w:hAnsi="Times New Roman" w:cs="Times New Roman"/>
          <w:color w:val="000000"/>
        </w:rPr>
        <w:t>Raman spectra obtained using a Horiba Jobin Yvon LabRam ARAMIS spectrometer with a 785 nm laser</w:t>
      </w:r>
      <w:r w:rsidRPr="00D13D7B">
        <w:rPr>
          <w:rFonts w:ascii="Times New Roman" w:eastAsia="Times New Roman" w:hAnsi="Times New Roman" w:cs="Times New Roman"/>
        </w:rPr>
        <w:t xml:space="preserve"> on solid web-like fibers prepared by wire detonation of an ultrahigh purity Fe wire in air maintained with 20 Torr of water vapor are shown in Figure </w:t>
      </w:r>
      <w:r w:rsidR="00331EE5">
        <w:rPr>
          <w:rFonts w:ascii="Times New Roman" w:eastAsia="Times New Roman" w:hAnsi="Times New Roman" w:cs="Times New Roman"/>
        </w:rPr>
        <w:t>15</w:t>
      </w:r>
      <w:r w:rsidRPr="00D13D7B">
        <w:rPr>
          <w:rFonts w:ascii="Times New Roman" w:eastAsia="Times New Roman" w:hAnsi="Times New Roman" w:cs="Times New Roman"/>
        </w:rPr>
        <w:t xml:space="preserve"> and </w:t>
      </w:r>
      <w:r w:rsidR="00331EE5">
        <w:rPr>
          <w:rFonts w:ascii="Times New Roman" w:eastAsia="Times New Roman" w:hAnsi="Times New Roman" w:cs="Times New Roman"/>
        </w:rPr>
        <w:t>16</w:t>
      </w:r>
      <w:r w:rsidRPr="00D13D7B">
        <w:rPr>
          <w:rFonts w:ascii="Times New Roman" w:eastAsia="Times New Roman" w:hAnsi="Times New Roman" w:cs="Times New Roman"/>
        </w:rPr>
        <w:t>.  As shown in the 3420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to 4850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Raman spectral region (Figure </w:t>
      </w:r>
      <w:r w:rsidR="00331EE5">
        <w:rPr>
          <w:rFonts w:ascii="Times New Roman" w:eastAsia="Times New Roman" w:hAnsi="Times New Roman" w:cs="Times New Roman"/>
        </w:rPr>
        <w:t>15</w:t>
      </w:r>
      <w:r w:rsidRPr="00D13D7B">
        <w:rPr>
          <w:rFonts w:ascii="Times New Roman" w:eastAsia="Times New Roman" w:hAnsi="Times New Roman" w:cs="Times New Roman"/>
        </w:rPr>
        <w:t xml:space="preserve">), a periodic series of peaks was observed.  </w:t>
      </w:r>
      <w:r w:rsidRPr="00D13D7B">
        <w:rPr>
          <w:rFonts w:ascii="Times New Roman" w:eastAsia="Tahoma" w:hAnsi="Times New Roman" w:cs="Times New Roman"/>
          <w:color w:val="000000"/>
          <w:kern w:val="24"/>
        </w:rPr>
        <w:t>The series of peaks was confirmed to originate from the sample by treating the Fe-web:</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 sample with HCl.  As shown in Figure</w:t>
      </w:r>
      <w:r w:rsidR="00331EE5">
        <w:rPr>
          <w:rFonts w:ascii="Times New Roman" w:eastAsia="Times New Roman" w:hAnsi="Times New Roman" w:cs="Times New Roman"/>
        </w:rPr>
        <w:t xml:space="preserve"> 16</w:t>
      </w:r>
      <w:r w:rsidRPr="00D13D7B">
        <w:rPr>
          <w:rFonts w:ascii="Times New Roman" w:eastAsia="Times New Roman" w:hAnsi="Times New Roman" w:cs="Times New Roman"/>
        </w:rPr>
        <w:t>, all of the Raman peaks were eliminated by the acid treatment of the Fe-web sample by reaction of iron oxides, iron oxyhydroxide, and iron hydroxide species of the sample to form FeCl</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 xml:space="preserve"> and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  Similarly, KCl also showed no peaks over this spectral range further demonstrating that the periodic peaks were not due to an etalon or other artifact of the optics.  It was confirmed by the manufacturer, Horiba Instruments, Inc., that the infrared CCD detector (</w:t>
      </w:r>
      <w:r w:rsidRPr="00D13D7B">
        <w:rPr>
          <w:rFonts w:ascii="Times New Roman" w:eastAsia="Times New Roman" w:hAnsi="Times New Roman" w:cs="Times New Roman"/>
          <w:color w:val="000000"/>
        </w:rPr>
        <w:t>Horiba Aramis Raman spectrometer with a Synapse CCD camera Model: 354308, S/N: MCD-1393BR-2612, 1024x256CCD Front Illuminated Open Electrode)</w:t>
      </w:r>
      <w:r w:rsidRPr="00D13D7B">
        <w:rPr>
          <w:rFonts w:ascii="Times New Roman" w:eastAsia="Times New Roman" w:hAnsi="Times New Roman" w:cs="Times New Roman"/>
        </w:rPr>
        <w:t xml:space="preserve"> is front illuminated which also precludes the possibility of an etalon artifact.  </w:t>
      </w:r>
      <w:r w:rsidRPr="00D13D7B">
        <w:rPr>
          <w:rFonts w:ascii="Times New Roman" w:eastAsia="Tahoma" w:hAnsi="Times New Roman" w:cs="Times New Roman"/>
          <w:color w:val="000000"/>
          <w:kern w:val="24"/>
        </w:rPr>
        <w:t>Due to the extraordinary high energies, the transitions cannot be assigned to any prior known compound.</w:t>
      </w:r>
    </w:p>
    <w:p w:rsidR="00E82461" w:rsidRDefault="00E82461" w:rsidP="00FD7ED3">
      <w:pPr>
        <w:spacing w:line="360" w:lineRule="atLeast"/>
        <w:ind w:firstLine="720"/>
        <w:jc w:val="both"/>
        <w:rPr>
          <w:rFonts w:ascii="Times New Roman" w:eastAsia="Tahoma" w:hAnsi="Times New Roman" w:cs="Times New Roman"/>
          <w:color w:val="000000"/>
          <w:kern w:val="24"/>
        </w:rPr>
      </w:pPr>
    </w:p>
    <w:p w:rsidR="00E82461" w:rsidRDefault="00E82461" w:rsidP="00E82461">
      <w:pPr>
        <w:keepNext/>
        <w:keepLines/>
        <w:spacing w:line="360" w:lineRule="atLeast"/>
        <w:jc w:val="both"/>
        <w:rPr>
          <w:rFonts w:ascii="Times New Roman" w:eastAsia="Calibri" w:hAnsi="Times New Roman" w:cs="Times New Roman"/>
          <w:noProof/>
        </w:rPr>
      </w:pPr>
      <w:r w:rsidRPr="008805B1">
        <w:rPr>
          <w:rFonts w:ascii="Times New Roman" w:eastAsia="Calibri" w:hAnsi="Times New Roman" w:cs="Times New Roman"/>
          <w:spacing w:val="20"/>
        </w:rPr>
        <w:lastRenderedPageBreak/>
        <w:t xml:space="preserve">Figure </w:t>
      </w:r>
      <w:r w:rsidR="00331EE5">
        <w:rPr>
          <w:rFonts w:ascii="Times New Roman" w:eastAsia="Calibri" w:hAnsi="Times New Roman" w:cs="Times New Roman"/>
          <w:spacing w:val="20"/>
        </w:rPr>
        <w:t>15</w:t>
      </w:r>
      <w:r>
        <w:rPr>
          <w:rFonts w:ascii="Times New Roman" w:eastAsia="Calibri" w:hAnsi="Times New Roman" w:cs="Times New Roman"/>
          <w:spacing w:val="20"/>
        </w:rPr>
        <w:t xml:space="preserve">.  </w:t>
      </w:r>
      <w:r w:rsidRPr="008805B1">
        <w:rPr>
          <w:rFonts w:ascii="Times New Roman" w:eastAsia="Calibri" w:hAnsi="Times New Roman" w:cs="Times New Roman"/>
          <w:color w:val="000000"/>
        </w:rPr>
        <w:t>Raman spectrum (</w:t>
      </w:r>
      <w:r w:rsidRPr="008805B1">
        <w:rPr>
          <w:rFonts w:ascii="Times New Roman" w:eastAsia="Calibri" w:hAnsi="Times New Roman" w:cs="Times New Roman"/>
        </w:rPr>
        <w:t>3420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to 4850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w:t>
      </w:r>
      <w:r w:rsidRPr="008805B1">
        <w:rPr>
          <w:rFonts w:ascii="Times New Roman" w:eastAsia="Calibri" w:hAnsi="Times New Roman" w:cs="Times New Roman"/>
          <w:color w:val="000000"/>
        </w:rPr>
        <w:t>obtained using a Horiba Jobin Yvon LabRam ARAMIS spectrometer with a 785 nm laser</w:t>
      </w:r>
      <w:r w:rsidRPr="008805B1">
        <w:rPr>
          <w:rFonts w:ascii="Times New Roman" w:eastAsia="Calibri" w:hAnsi="Times New Roman" w:cs="Times New Roman"/>
        </w:rPr>
        <w:t xml:space="preserve"> on solid web-like fibers (Fe web) prepared by wire detonation of an ultrahigh purity Fe wire in air maintained with 20 Torr of water vapor showing a periodic series of peaks assigned to fluxon linkages during the </w:t>
      </w:r>
      <w:r w:rsidR="00E64A4D" w:rsidRPr="00E64A4D">
        <w:rPr>
          <w:noProof/>
          <w:position w:val="-14"/>
        </w:rPr>
        <w:object w:dxaOrig="920" w:dyaOrig="420">
          <v:shape id="_x0000_i1357" type="#_x0000_t75" alt="" style="width:45.8pt;height:21.5pt;mso-width-percent:0;mso-height-percent:0;mso-width-percent:0;mso-height-percent:0" o:ole="">
            <v:imagedata r:id="rId713" o:title=""/>
          </v:shape>
          <o:OLEObject Type="Embed" ProgID="Equation.DSMT4" ShapeID="_x0000_i1357" DrawAspect="Content" ObjectID="_1671719291" r:id="rId714"/>
        </w:object>
      </w:r>
      <w:r w:rsidRPr="008805B1">
        <w:rPr>
          <w:rFonts w:ascii="Times New Roman" w:eastAsia="Calibri" w:hAnsi="Times New Roman" w:cs="Times New Roman"/>
        </w:rPr>
        <w:t xml:space="preserve"> concerted rotational and spin-orbital transition </w:t>
      </w:r>
      <w:r w:rsidR="00E64A4D" w:rsidRPr="00025957">
        <w:rPr>
          <w:noProof/>
          <w:position w:val="-4"/>
        </w:rPr>
        <w:object w:dxaOrig="580" w:dyaOrig="240">
          <v:shape id="_x0000_i1358" type="#_x0000_t75" alt="" style="width:29pt;height:12.15pt;mso-width-percent:0;mso-height-percent:0;mso-width-percent:0;mso-height-percent:0" o:ole="">
            <v:imagedata r:id="rId715" o:title=""/>
          </v:shape>
          <o:OLEObject Type="Embed" ProgID="Equation.DSMT4" ShapeID="_x0000_i1358" DrawAspect="Content" ObjectID="_1671719292" r:id="rId716"/>
        </w:object>
      </w:r>
      <w:r w:rsidRPr="008805B1">
        <w:rPr>
          <w:rFonts w:ascii="Times New Roman" w:eastAsia="Calibri" w:hAnsi="Times New Roman" w:cs="Times New Roman"/>
        </w:rPr>
        <w:t xml:space="preserve"> to </w:t>
      </w:r>
      <w:r w:rsidR="00E64A4D" w:rsidRPr="00025957">
        <w:rPr>
          <w:noProof/>
          <w:position w:val="-4"/>
        </w:rPr>
        <w:object w:dxaOrig="640" w:dyaOrig="260">
          <v:shape id="_x0000_i1359" type="#_x0000_t75" alt="" style="width:31.8pt;height:13.1pt;mso-width-percent:0;mso-height-percent:0;mso-width-percent:0;mso-height-percent:0" o:ole="">
            <v:imagedata r:id="rId717" o:title=""/>
          </v:shape>
          <o:OLEObject Type="Embed" ProgID="Equation.DSMT4" ShapeID="_x0000_i1359" DrawAspect="Content" ObjectID="_1671719293" r:id="rId718"/>
        </w:object>
      </w:r>
      <w:r w:rsidRPr="008805B1">
        <w:rPr>
          <w:rFonts w:ascii="Times New Roman" w:eastAsia="Calibri" w:hAnsi="Times New Roman" w:cs="Times New Roman"/>
        </w:rPr>
        <w:t xml:space="preserve">, </w:t>
      </w:r>
      <w:r w:rsidR="00E64A4D" w:rsidRPr="00E64A4D">
        <w:rPr>
          <w:noProof/>
          <w:position w:val="-6"/>
        </w:rPr>
        <w:object w:dxaOrig="780" w:dyaOrig="260">
          <v:shape id="_x0000_i1360" type="#_x0000_t75" alt="" style="width:38.35pt;height:13.1pt;mso-width-percent:0;mso-height-percent:0;mso-width-percent:0;mso-height-percent:0" o:ole="">
            <v:imagedata r:id="rId719" o:title=""/>
          </v:shape>
          <o:OLEObject Type="Embed" ProgID="Equation.DSMT4" ShapeID="_x0000_i1360" DrawAspect="Content" ObjectID="_1671719294" r:id="rId720"/>
        </w:object>
      </w:r>
      <w:r w:rsidRPr="008805B1">
        <w:rPr>
          <w:rFonts w:ascii="Times New Roman" w:eastAsia="Calibri" w:hAnsi="Times New Roman" w:cs="Times New Roman"/>
        </w:rPr>
        <w:t xml:space="preserve">, and </w:t>
      </w:r>
      <w:r w:rsidR="00E64A4D" w:rsidRPr="00E64A4D">
        <w:rPr>
          <w:noProof/>
          <w:position w:val="-12"/>
        </w:rPr>
        <w:object w:dxaOrig="880" w:dyaOrig="380">
          <v:shape id="_x0000_i1361" type="#_x0000_t75" alt="" style="width:43pt;height:19.65pt;mso-width-percent:0;mso-height-percent:0;mso-width-percent:0;mso-height-percent:0" o:ole="">
            <v:imagedata r:id="rId721" o:title=""/>
          </v:shape>
          <o:OLEObject Type="Embed" ProgID="Equation.DSMT4" ShapeID="_x0000_i1361" DrawAspect="Content" ObjectID="_1671719295" r:id="rId722"/>
        </w:object>
      </w:r>
      <w:r>
        <w:rPr>
          <w:rFonts w:ascii="Times New Roman" w:eastAsia="Calibri" w:hAnsi="Times New Roman" w:cs="Times New Roman"/>
          <w:noProof/>
        </w:rPr>
        <w:t>.</w:t>
      </w:r>
    </w:p>
    <w:p w:rsidR="00E82461" w:rsidRDefault="00E82461" w:rsidP="00E82461">
      <w:pPr>
        <w:keepNext/>
        <w:keepLines/>
        <w:spacing w:line="360" w:lineRule="atLeast"/>
        <w:jc w:val="center"/>
        <w:rPr>
          <w:rFonts w:ascii="Times New Roman" w:eastAsia="Calibri" w:hAnsi="Times New Roman" w:cs="Times New Roman"/>
          <w:noProof/>
        </w:rPr>
      </w:pPr>
      <w:r>
        <w:rPr>
          <w:noProof/>
          <w:lang w:val="en-GB" w:eastAsia="en-GB"/>
        </w:rPr>
        <w:drawing>
          <wp:inline distT="0" distB="0" distL="0" distR="0" wp14:anchorId="34952678" wp14:editId="49E3C1D0">
            <wp:extent cx="4221365" cy="1856301"/>
            <wp:effectExtent l="0" t="0" r="0" b="0"/>
            <wp:docPr id="603" name="Picture 4" descr="Chart, scatter chart&#10;&#10;Description automatically generated">
              <a:extLst xmlns:a="http://schemas.openxmlformats.org/drawingml/2006/main">
                <a:ext uri="{FF2B5EF4-FFF2-40B4-BE49-F238E27FC236}">
                  <a16:creationId xmlns:a16="http://schemas.microsoft.com/office/drawing/2014/main" id="{76EB40A9-64C9-0C4B-B276-D7B1C7E69487}"/>
                </a:ext>
              </a:extLst>
            </wp:docPr>
            <wp:cNvGraphicFramePr/>
            <a:graphic xmlns:a="http://schemas.openxmlformats.org/drawingml/2006/main">
              <a:graphicData uri="http://schemas.openxmlformats.org/drawingml/2006/picture">
                <pic:pic xmlns:pic="http://schemas.openxmlformats.org/drawingml/2006/picture">
                  <pic:nvPicPr>
                    <pic:cNvPr id="5" name="Picture 4" descr="Chart, scatter chart&#10;&#10;Description automatically generated">
                      <a:extLst>
                        <a:ext uri="{FF2B5EF4-FFF2-40B4-BE49-F238E27FC236}">
                          <a16:creationId xmlns:a16="http://schemas.microsoft.com/office/drawing/2014/main" id="{76EB40A9-64C9-0C4B-B276-D7B1C7E69487}"/>
                        </a:ext>
                      </a:extLst>
                    </pic:cNvPr>
                    <pic:cNvPicPr/>
                  </pic:nvPicPr>
                  <pic:blipFill>
                    <a:blip r:embed="rId723"/>
                    <a:stretch>
                      <a:fillRect/>
                    </a:stretch>
                  </pic:blipFill>
                  <pic:spPr>
                    <a:xfrm>
                      <a:off x="0" y="0"/>
                      <a:ext cx="4222378" cy="1856746"/>
                    </a:xfrm>
                    <a:prstGeom prst="rect">
                      <a:avLst/>
                    </a:prstGeom>
                  </pic:spPr>
                </pic:pic>
              </a:graphicData>
            </a:graphic>
          </wp:inline>
        </w:drawing>
      </w:r>
    </w:p>
    <w:p w:rsidR="00E82461" w:rsidRDefault="00E82461" w:rsidP="00E82461">
      <w:pPr>
        <w:spacing w:line="360" w:lineRule="atLeast"/>
        <w:jc w:val="both"/>
        <w:rPr>
          <w:rFonts w:ascii="Times New Roman" w:eastAsia="Times New Roman" w:hAnsi="Times New Roman" w:cs="Times New Roman"/>
        </w:rPr>
      </w:pPr>
    </w:p>
    <w:p w:rsidR="00E82461" w:rsidRPr="008805B1" w:rsidRDefault="00E82461" w:rsidP="00E82461">
      <w:pPr>
        <w:keepNext/>
        <w:keepLines/>
        <w:spacing w:line="360" w:lineRule="atLeast"/>
        <w:jc w:val="both"/>
        <w:rPr>
          <w:rFonts w:ascii="Times New Roman" w:eastAsia="Calibri" w:hAnsi="Times New Roman" w:cs="Times New Roman"/>
        </w:rPr>
      </w:pPr>
      <w:r w:rsidRPr="008805B1">
        <w:rPr>
          <w:rFonts w:ascii="Times New Roman" w:eastAsia="Calibri" w:hAnsi="Times New Roman" w:cs="Times New Roman"/>
          <w:spacing w:val="20"/>
        </w:rPr>
        <w:t xml:space="preserve">Figure </w:t>
      </w:r>
      <w:r w:rsidR="00331EE5">
        <w:rPr>
          <w:rFonts w:ascii="Times New Roman" w:eastAsia="Calibri" w:hAnsi="Times New Roman" w:cs="Times New Roman"/>
          <w:spacing w:val="20"/>
        </w:rPr>
        <w:t>16</w:t>
      </w:r>
      <w:r w:rsidRPr="008805B1">
        <w:rPr>
          <w:rFonts w:ascii="Times New Roman" w:eastAsia="Calibri" w:hAnsi="Times New Roman" w:cs="Times New Roman"/>
          <w:spacing w:val="20"/>
        </w:rPr>
        <w:t xml:space="preserve"> is t</w:t>
      </w:r>
      <w:r w:rsidRPr="008805B1">
        <w:rPr>
          <w:rFonts w:ascii="Times New Roman" w:eastAsia="Calibri" w:hAnsi="Times New Roman" w:cs="Times New Roman"/>
        </w:rPr>
        <w:t xml:space="preserve">he </w:t>
      </w:r>
      <w:r w:rsidRPr="008805B1">
        <w:rPr>
          <w:rFonts w:ascii="Times New Roman" w:eastAsia="Calibri" w:hAnsi="Times New Roman" w:cs="Times New Roman"/>
          <w:color w:val="000000"/>
        </w:rPr>
        <w:t>Raman spectrum (</w:t>
      </w:r>
      <w:r w:rsidRPr="008805B1">
        <w:rPr>
          <w:rFonts w:ascii="Times New Roman" w:eastAsia="Calibri" w:hAnsi="Times New Roman" w:cs="Times New Roman"/>
        </w:rPr>
        <w:t>3420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to 4850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w:t>
      </w:r>
      <w:r w:rsidRPr="008805B1">
        <w:rPr>
          <w:rFonts w:ascii="Times New Roman" w:eastAsia="Calibri" w:hAnsi="Times New Roman" w:cs="Times New Roman"/>
          <w:color w:val="000000"/>
        </w:rPr>
        <w:t>obtained using a Horiba Jobin Yvon LabRam ARAMIS spectrometer with a 785 nm laser</w:t>
      </w:r>
      <w:r w:rsidRPr="008805B1">
        <w:rPr>
          <w:rFonts w:ascii="Times New Roman" w:eastAsia="Calibri" w:hAnsi="Times New Roman" w:cs="Times New Roman"/>
        </w:rPr>
        <w:t xml:space="preserve"> showing that all of the Raman peaks of Figure </w:t>
      </w:r>
      <w:r w:rsidR="00331EE5">
        <w:rPr>
          <w:rFonts w:ascii="Times New Roman" w:eastAsia="Calibri" w:hAnsi="Times New Roman" w:cs="Times New Roman"/>
        </w:rPr>
        <w:t>15</w:t>
      </w:r>
      <w:r w:rsidRPr="008805B1">
        <w:rPr>
          <w:rFonts w:ascii="Times New Roman" w:eastAsia="Calibri" w:hAnsi="Times New Roman" w:cs="Times New Roman"/>
        </w:rPr>
        <w:t xml:space="preserve"> were eliminated by the acid treatment</w:t>
      </w:r>
      <w:r w:rsidRPr="008805B1">
        <w:rPr>
          <w:rFonts w:ascii="Times New Roman" w:eastAsia="Tahoma" w:hAnsi="Times New Roman" w:cs="Times New Roman"/>
          <w:color w:val="000000"/>
          <w:kern w:val="24"/>
        </w:rPr>
        <w:t xml:space="preserve"> of the Fe-web:</w:t>
      </w:r>
      <w:r w:rsidRPr="008805B1">
        <w:rPr>
          <w:rFonts w:ascii="Times New Roman" w:eastAsia="Calibri" w:hAnsi="Times New Roman" w:cs="Times New Roman"/>
          <w:noProof/>
        </w:rPr>
        <w:t>H</w:t>
      </w:r>
      <w:r w:rsidRPr="008805B1">
        <w:rPr>
          <w:rFonts w:ascii="Times New Roman" w:eastAsia="Calibri" w:hAnsi="Times New Roman" w:cs="Times New Roman"/>
          <w:noProof/>
          <w:vertAlign w:val="subscript"/>
        </w:rPr>
        <w:t>2</w:t>
      </w:r>
      <w:r w:rsidRPr="008805B1">
        <w:rPr>
          <w:rFonts w:ascii="Times New Roman" w:eastAsia="Calibri" w:hAnsi="Times New Roman" w:cs="Times New Roman"/>
          <w:noProof/>
        </w:rPr>
        <w:t>(1/4)</w:t>
      </w:r>
      <w:r w:rsidRPr="008805B1">
        <w:rPr>
          <w:rFonts w:ascii="Times New Roman" w:eastAsia="Calibri" w:hAnsi="Times New Roman" w:cs="Times New Roman"/>
        </w:rPr>
        <w:t xml:space="preserve"> sample with HCl.</w:t>
      </w:r>
    </w:p>
    <w:p w:rsidR="00E82461" w:rsidRDefault="00E82461" w:rsidP="00E82461">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1226B279" wp14:editId="50916EB5">
            <wp:extent cx="4118237" cy="1925052"/>
            <wp:effectExtent l="0" t="0" r="0" b="5715"/>
            <wp:docPr id="604" name="Picture 3" descr="Chart, line chart&#10;&#10;Description automatically generated">
              <a:extLst xmlns:a="http://schemas.openxmlformats.org/drawingml/2006/main">
                <a:ext uri="{FF2B5EF4-FFF2-40B4-BE49-F238E27FC236}">
                  <a16:creationId xmlns:a16="http://schemas.microsoft.com/office/drawing/2014/main" id="{598096B2-5E8C-5644-BA20-AA1CBDC12C89}"/>
                </a:ext>
              </a:extLst>
            </wp:docPr>
            <wp:cNvGraphicFramePr/>
            <a:graphic xmlns:a="http://schemas.openxmlformats.org/drawingml/2006/main">
              <a:graphicData uri="http://schemas.openxmlformats.org/drawingml/2006/picture">
                <pic:pic xmlns:pic="http://schemas.openxmlformats.org/drawingml/2006/picture">
                  <pic:nvPicPr>
                    <pic:cNvPr id="4" name="Picture 3" descr="Chart, line chart&#10;&#10;Description automatically generated">
                      <a:extLst>
                        <a:ext uri="{FF2B5EF4-FFF2-40B4-BE49-F238E27FC236}">
                          <a16:creationId xmlns:a16="http://schemas.microsoft.com/office/drawing/2014/main" id="{598096B2-5E8C-5644-BA20-AA1CBDC12C89}"/>
                        </a:ext>
                      </a:extLst>
                    </pic:cNvPr>
                    <pic:cNvPicPr/>
                  </pic:nvPicPr>
                  <pic:blipFill>
                    <a:blip r:embed="rId724"/>
                    <a:stretch>
                      <a:fillRect/>
                    </a:stretch>
                  </pic:blipFill>
                  <pic:spPr>
                    <a:xfrm>
                      <a:off x="0" y="0"/>
                      <a:ext cx="4118481" cy="1925166"/>
                    </a:xfrm>
                    <a:prstGeom prst="rect">
                      <a:avLst/>
                    </a:prstGeom>
                  </pic:spPr>
                </pic:pic>
              </a:graphicData>
            </a:graphic>
          </wp:inline>
        </w:drawing>
      </w:r>
    </w:p>
    <w:p w:rsidR="00E82461" w:rsidRPr="00D13D7B" w:rsidRDefault="00E82461" w:rsidP="00E82461">
      <w:pPr>
        <w:spacing w:line="360" w:lineRule="atLeast"/>
        <w:jc w:val="both"/>
        <w:rPr>
          <w:rFonts w:ascii="Times New Roman" w:eastAsia="Times New Roman" w:hAnsi="Times New Roman" w:cs="Times New Roman"/>
        </w:rPr>
      </w:pPr>
    </w:p>
    <w:p w:rsidR="00D13D7B" w:rsidRPr="00D13D7B" w:rsidRDefault="00D13D7B" w:rsidP="00FD7ED3">
      <w:pPr>
        <w:spacing w:line="360" w:lineRule="atLeast"/>
        <w:ind w:firstLine="720"/>
        <w:jc w:val="both"/>
        <w:rPr>
          <w:rFonts w:ascii="Times New Roman" w:eastAsia="Calibri" w:hAnsi="Times New Roman" w:cs="Times New Roman"/>
        </w:rPr>
      </w:pPr>
      <w:r w:rsidRPr="00D13D7B">
        <w:rPr>
          <w:rFonts w:ascii="Times New Roman" w:eastAsia="Calibri" w:hAnsi="Times New Roman" w:cs="Times New Roman"/>
        </w:rPr>
        <w:t xml:space="preserve">The peak positions of the series of peaks shown in Figure </w:t>
      </w:r>
      <w:r w:rsidR="00331EE5">
        <w:rPr>
          <w:rFonts w:ascii="Times New Roman" w:eastAsia="Calibri" w:hAnsi="Times New Roman" w:cs="Times New Roman"/>
        </w:rPr>
        <w:t>15</w:t>
      </w:r>
      <w:r w:rsidRPr="00D13D7B">
        <w:rPr>
          <w:rFonts w:ascii="Times New Roman" w:eastAsia="Calibri" w:hAnsi="Times New Roman" w:cs="Times New Roman"/>
        </w:rPr>
        <w:t xml:space="preserve"> are given in Table </w:t>
      </w:r>
      <w:r w:rsidR="00D00BA6">
        <w:rPr>
          <w:rFonts w:ascii="Times New Roman" w:eastAsia="Calibri" w:hAnsi="Times New Roman" w:cs="Times New Roman"/>
        </w:rPr>
        <w:t>10</w:t>
      </w:r>
      <w:r w:rsidRPr="00D13D7B">
        <w:rPr>
          <w:rFonts w:ascii="Times New Roman" w:eastAsia="Calibri" w:hAnsi="Times New Roman" w:cs="Times New Roman"/>
        </w:rPr>
        <w:t xml:space="preserve"> with the corresponding peak positions upon conversion from Raman to emission spectral peaks.  The series is assigned to the fluxon linkage during concerted rotational and spin-orbital transition </w:t>
      </w:r>
      <w:r w:rsidR="00E64A4D" w:rsidRPr="00025957">
        <w:rPr>
          <w:noProof/>
          <w:position w:val="-4"/>
        </w:rPr>
        <w:object w:dxaOrig="580" w:dyaOrig="240">
          <v:shape id="_x0000_i1362" type="#_x0000_t75" alt="" style="width:29pt;height:12.15pt;mso-width-percent:0;mso-height-percent:0;mso-width-percent:0;mso-height-percent:0" o:ole="">
            <v:imagedata r:id="rId725" o:title=""/>
          </v:shape>
          <o:OLEObject Type="Embed" ProgID="Equation.DSMT4" ShapeID="_x0000_i1362" DrawAspect="Content" ObjectID="_1671719296" r:id="rId726"/>
        </w:object>
      </w:r>
      <w:r w:rsidRPr="00D13D7B">
        <w:rPr>
          <w:rFonts w:ascii="Times New Roman" w:eastAsia="Calibri" w:hAnsi="Times New Roman" w:cs="Times New Roman"/>
        </w:rPr>
        <w:t xml:space="preserve"> to </w:t>
      </w:r>
      <w:r w:rsidR="00E64A4D" w:rsidRPr="00025957">
        <w:rPr>
          <w:noProof/>
          <w:position w:val="-4"/>
        </w:rPr>
        <w:object w:dxaOrig="640" w:dyaOrig="260">
          <v:shape id="_x0000_i1363" type="#_x0000_t75" alt="" style="width:31.8pt;height:13.1pt;mso-width-percent:0;mso-height-percent:0;mso-width-percent:0;mso-height-percent:0" o:ole="">
            <v:imagedata r:id="rId727" o:title=""/>
          </v:shape>
          <o:OLEObject Type="Embed" ProgID="Equation.DSMT4" ShapeID="_x0000_i1363" DrawAspect="Content" ObjectID="_1671719297" r:id="rId728"/>
        </w:object>
      </w:r>
      <w:r w:rsidRPr="00D13D7B">
        <w:rPr>
          <w:rFonts w:ascii="Times New Roman" w:eastAsia="Calibri" w:hAnsi="Times New Roman" w:cs="Times New Roman"/>
        </w:rPr>
        <w:t xml:space="preserve">, </w:t>
      </w:r>
      <w:r w:rsidR="00E64A4D" w:rsidRPr="00E64A4D">
        <w:rPr>
          <w:noProof/>
          <w:position w:val="-6"/>
        </w:rPr>
        <w:object w:dxaOrig="780" w:dyaOrig="260">
          <v:shape id="_x0000_i1364" type="#_x0000_t75" alt="" style="width:38.35pt;height:13.1pt;mso-width-percent:0;mso-height-percent:0;mso-width-percent:0;mso-height-percent:0" o:ole="">
            <v:imagedata r:id="rId729" o:title=""/>
          </v:shape>
          <o:OLEObject Type="Embed" ProgID="Equation.DSMT4" ShapeID="_x0000_i1364" DrawAspect="Content" ObjectID="_1671719298" r:id="rId730"/>
        </w:object>
      </w:r>
      <w:r w:rsidRPr="00D13D7B">
        <w:rPr>
          <w:rFonts w:ascii="Times New Roman" w:eastAsia="Calibri" w:hAnsi="Times New Roman" w:cs="Times New Roman"/>
        </w:rPr>
        <w:t xml:space="preserve">, and </w:t>
      </w:r>
      <w:r w:rsidR="00E64A4D" w:rsidRPr="00E64A4D">
        <w:rPr>
          <w:noProof/>
          <w:position w:val="-12"/>
        </w:rPr>
        <w:object w:dxaOrig="880" w:dyaOrig="380">
          <v:shape id="_x0000_i1365" type="#_x0000_t75" alt="" style="width:43pt;height:19.65pt;mso-width-percent:0;mso-height-percent:0;mso-width-percent:0;mso-height-percent:0" o:ole="">
            <v:imagedata r:id="rId731" o:title=""/>
          </v:shape>
          <o:OLEObject Type="Embed" ProgID="Equation.DSMT4" ShapeID="_x0000_i1365" DrawAspect="Content" ObjectID="_1671719299" r:id="rId732"/>
        </w:object>
      </w:r>
      <w:r w:rsidRPr="00D13D7B">
        <w:rPr>
          <w:rFonts w:ascii="Times New Roman" w:eastAsia="Calibri" w:hAnsi="Times New Roman" w:cs="Times New Roman"/>
        </w:rPr>
        <w:t xml:space="preserve"> with energies given by Eqs. (</w:t>
      </w:r>
      <w:r w:rsidR="00B65EA1">
        <w:rPr>
          <w:rFonts w:ascii="Times New Roman" w:eastAsia="Calibri" w:hAnsi="Times New Roman" w:cs="Times New Roman"/>
        </w:rPr>
        <w:t>22</w:t>
      </w:r>
      <w:r w:rsidRPr="00D13D7B">
        <w:rPr>
          <w:rFonts w:ascii="Times New Roman" w:eastAsia="Calibri" w:hAnsi="Times New Roman" w:cs="Times New Roman"/>
        </w:rPr>
        <w:t>), (</w:t>
      </w:r>
      <w:r w:rsidR="00B65EA1">
        <w:rPr>
          <w:rFonts w:ascii="Times New Roman" w:eastAsia="Calibri" w:hAnsi="Times New Roman" w:cs="Times New Roman"/>
        </w:rPr>
        <w:t>23</w:t>
      </w:r>
      <w:r w:rsidRPr="00D13D7B">
        <w:rPr>
          <w:rFonts w:ascii="Times New Roman" w:eastAsia="Calibri" w:hAnsi="Times New Roman" w:cs="Times New Roman"/>
        </w:rPr>
        <w:t>), and (</w:t>
      </w:r>
      <w:r w:rsidR="00B65EA1">
        <w:rPr>
          <w:rFonts w:ascii="Times New Roman" w:eastAsia="Calibri" w:hAnsi="Times New Roman" w:cs="Times New Roman"/>
        </w:rPr>
        <w:t>34</w:t>
      </w:r>
      <w:r w:rsidRPr="00D13D7B">
        <w:rPr>
          <w:rFonts w:ascii="Times New Roman" w:eastAsia="Calibri" w:hAnsi="Times New Roman" w:cs="Times New Roman"/>
        </w:rPr>
        <w:t>), respectively.  The series is predicted to start at 8064.5 cm</w:t>
      </w:r>
      <w:r w:rsidRPr="00D13D7B">
        <w:rPr>
          <w:rFonts w:ascii="Times New Roman" w:eastAsia="Calibri" w:hAnsi="Times New Roman" w:cs="Times New Roman"/>
          <w:vertAlign w:val="superscript"/>
        </w:rPr>
        <w:t>-1</w:t>
      </w:r>
      <w:r w:rsidRPr="00D13D7B">
        <w:rPr>
          <w:rFonts w:ascii="Times New Roman" w:eastAsia="Calibri" w:hAnsi="Times New Roman" w:cs="Times New Roman"/>
        </w:rPr>
        <w:t xml:space="preserve"> (7930 cm</w:t>
      </w:r>
      <w:r w:rsidRPr="00D13D7B">
        <w:rPr>
          <w:rFonts w:ascii="Times New Roman" w:eastAsia="Calibri" w:hAnsi="Times New Roman" w:cs="Times New Roman"/>
          <w:vertAlign w:val="superscript"/>
        </w:rPr>
        <w:t>-1</w:t>
      </w:r>
      <w:r w:rsidRPr="00D13D7B">
        <w:rPr>
          <w:rFonts w:ascii="Times New Roman" w:eastAsia="Calibri" w:hAnsi="Times New Roman" w:cs="Times New Roman"/>
        </w:rPr>
        <w:t xml:space="preserve"> observed).  </w:t>
      </w:r>
      <w:r w:rsidRPr="00D13D7B">
        <w:rPr>
          <w:rFonts w:ascii="Times New Roman" w:eastAsia="Times New Roman" w:hAnsi="Times New Roman" w:cs="Times New Roman"/>
        </w:rPr>
        <w:t>There is a slight matrix shift of about the energy of two fluxons (Eq. (</w:t>
      </w:r>
      <w:r w:rsidR="00B65EA1">
        <w:rPr>
          <w:rFonts w:ascii="Times New Roman" w:eastAsia="Times New Roman" w:hAnsi="Times New Roman" w:cs="Times New Roman"/>
        </w:rPr>
        <w:t>23</w:t>
      </w:r>
      <w:r w:rsidRPr="00D13D7B">
        <w:rPr>
          <w:rFonts w:ascii="Times New Roman" w:eastAsia="Times New Roman" w:hAnsi="Times New Roman" w:cs="Times New Roman"/>
        </w:rPr>
        <w:t xml:space="preserve">)) from that of </w:t>
      </w:r>
      <w:r w:rsidR="00E64A4D" w:rsidRPr="00E64A4D">
        <w:rPr>
          <w:noProof/>
          <w:position w:val="-14"/>
        </w:rPr>
        <w:object w:dxaOrig="920" w:dyaOrig="420">
          <v:shape id="_x0000_i1366" type="#_x0000_t75" alt="" style="width:45.8pt;height:21.5pt;mso-width-percent:0;mso-height-percent:0;mso-width-percent:0;mso-height-percent:0" o:ole="">
            <v:imagedata r:id="rId733" o:title=""/>
          </v:shape>
          <o:OLEObject Type="Embed" ProgID="Equation.DSMT4" ShapeID="_x0000_i1366" DrawAspect="Content" ObjectID="_1671719300" r:id="rId734"/>
        </w:object>
      </w:r>
      <w:r w:rsidRPr="00D13D7B">
        <w:rPr>
          <w:rFonts w:ascii="Times New Roman" w:eastAsia="Times New Roman" w:hAnsi="Times New Roman" w:cs="Times New Roman"/>
        </w:rPr>
        <w:t xml:space="preserve"> being a free rotor.  </w:t>
      </w:r>
      <w:r w:rsidRPr="00D13D7B">
        <w:rPr>
          <w:rFonts w:ascii="Times New Roman" w:eastAsia="Calibri" w:hAnsi="Times New Roman" w:cs="Times New Roman"/>
        </w:rPr>
        <w:t xml:space="preserve">In the case of emission, the magnetic energies </w:t>
      </w:r>
      <w:r w:rsidR="00E64A4D" w:rsidRPr="00E64A4D">
        <w:rPr>
          <w:noProof/>
          <w:position w:val="-16"/>
        </w:rPr>
        <w:object w:dxaOrig="1340" w:dyaOrig="420">
          <v:shape id="_x0000_i1367" type="#_x0000_t75" alt="" style="width:67.3pt;height:21.5pt;mso-width-percent:0;mso-height-percent:0;mso-width-percent:0;mso-height-percent:0" o:ole="">
            <v:imagedata r:id="rId735" o:title=""/>
          </v:shape>
          <o:OLEObject Type="Embed" ProgID="Equation.DSMT4" ShapeID="_x0000_i1367" DrawAspect="Content" ObjectID="_1671719301" r:id="rId736"/>
        </w:object>
      </w:r>
      <w:r w:rsidRPr="00D13D7B">
        <w:rPr>
          <w:rFonts w:ascii="Times New Roman" w:eastAsia="Calibri" w:hAnsi="Times New Roman" w:cs="Times New Roman"/>
        </w:rPr>
        <w:t xml:space="preserve"> as a function of quantum number </w:t>
      </w:r>
      <w:r w:rsidR="00E64A4D" w:rsidRPr="00E64A4D">
        <w:rPr>
          <w:noProof/>
          <w:position w:val="-10"/>
        </w:rPr>
        <w:object w:dxaOrig="200" w:dyaOrig="300">
          <v:shape id="_x0000_i1368" type="#_x0000_t75" alt="" style="width:10.3pt;height:14.95pt;mso-width-percent:0;mso-height-percent:0;mso-width-percent:0;mso-height-percent:0" o:ole="">
            <v:imagedata r:id="rId737" o:title=""/>
          </v:shape>
          <o:OLEObject Type="Embed" ProgID="Equation.DSMT4" ShapeID="_x0000_i1368" DrawAspect="Content" ObjectID="_1671719302" r:id="rId738"/>
        </w:object>
      </w:r>
      <w:r w:rsidRPr="00D13D7B">
        <w:rPr>
          <w:rFonts w:ascii="Times New Roman" w:eastAsia="Calibri" w:hAnsi="Times New Roman" w:cs="Times New Roman"/>
        </w:rPr>
        <w:t xml:space="preserve"> </w:t>
      </w:r>
      <w:r w:rsidR="00DF1876">
        <w:rPr>
          <w:rFonts w:ascii="Times New Roman" w:eastAsia="Calibri" w:hAnsi="Times New Roman" w:cs="Times New Roman"/>
        </w:rPr>
        <w:t>are</w:t>
      </w:r>
      <w:r w:rsidRPr="00D13D7B">
        <w:rPr>
          <w:rFonts w:ascii="Times New Roman" w:eastAsia="Calibri" w:hAnsi="Times New Roman" w:cs="Times New Roman"/>
        </w:rPr>
        <w:t xml:space="preserve"> negative since the fluxon energies are internally converted resulting in l</w:t>
      </w:r>
      <w:r w:rsidRPr="00D13D7B">
        <w:rPr>
          <w:rFonts w:ascii="Times New Roman" w:eastAsia="Times New Roman" w:hAnsi="Times New Roman" w:cs="Times New Roman"/>
          <w:color w:val="000000"/>
        </w:rPr>
        <w:t xml:space="preserve">ower energy emission due to more </w:t>
      </w:r>
      <w:r w:rsidRPr="00D13D7B">
        <w:rPr>
          <w:rFonts w:ascii="Times New Roman" w:eastAsia="Times New Roman" w:hAnsi="Times New Roman" w:cs="Times New Roman"/>
          <w:color w:val="000000"/>
        </w:rPr>
        <w:lastRenderedPageBreak/>
        <w:t>stored magnetic energy.</w:t>
      </w:r>
      <w:r w:rsidRPr="00D13D7B">
        <w:rPr>
          <w:rFonts w:ascii="Times New Roman" w:eastAsia="Calibri" w:hAnsi="Times New Roman" w:cs="Times New Roman"/>
        </w:rPr>
        <w:t xml:space="preserve">  In addition to the magnetic energy of the concerted transition (Eq. (</w:t>
      </w:r>
      <w:r w:rsidR="007418C5">
        <w:rPr>
          <w:rFonts w:ascii="Times New Roman" w:eastAsia="Calibri" w:hAnsi="Times New Roman" w:cs="Times New Roman"/>
        </w:rPr>
        <w:t>23</w:t>
      </w:r>
      <w:r w:rsidRPr="00D13D7B">
        <w:rPr>
          <w:rFonts w:ascii="Times New Roman" w:eastAsia="Calibri" w:hAnsi="Times New Roman" w:cs="Times New Roman"/>
        </w:rPr>
        <w:t xml:space="preserve">)), an additional term arises since the rotational and intrinsic spin angular momentum are aligned on the common z-axis.  </w:t>
      </w:r>
      <w:r w:rsidR="001B0410" w:rsidRPr="00D13D7B">
        <w:rPr>
          <w:rFonts w:ascii="Times New Roman" w:eastAsia="Calibri" w:hAnsi="Times New Roman" w:cs="Times New Roman"/>
        </w:rPr>
        <w:t>During emission, the term is positive corresponding to higher energy emission as the fluxon linkage energy decreases due to coupling to the spin-orbital coupling.</w:t>
      </w:r>
      <w:r w:rsidRPr="00D13D7B">
        <w:rPr>
          <w:rFonts w:ascii="Times New Roman" w:eastAsia="Calibri" w:hAnsi="Times New Roman" w:cs="Times New Roman"/>
        </w:rPr>
        <w:t xml:space="preserve">  The coupling energy </w:t>
      </w:r>
      <w:r w:rsidR="00E64A4D" w:rsidRPr="00E64A4D">
        <w:rPr>
          <w:noProof/>
          <w:position w:val="-12"/>
        </w:rPr>
        <w:object w:dxaOrig="860" w:dyaOrig="380">
          <v:shape id="_x0000_i1369" type="#_x0000_t75" alt="" style="width:43pt;height:19.65pt;mso-width-percent:0;mso-height-percent:0;mso-width-percent:0;mso-height-percent:0" o:ole="">
            <v:imagedata r:id="rId739" o:title=""/>
          </v:shape>
          <o:OLEObject Type="Embed" ProgID="Equation.DSMT4" ShapeID="_x0000_i1369" DrawAspect="Content" ObjectID="_1671719303" r:id="rId740"/>
        </w:object>
      </w:r>
      <w:r w:rsidRPr="00D13D7B">
        <w:rPr>
          <w:rFonts w:ascii="Times New Roman" w:eastAsia="Calibri" w:hAnsi="Times New Roman" w:cs="Times New Roman"/>
        </w:rPr>
        <w:t xml:space="preserve"> is given by the ratio of the spin orbital energy (Eq. (</w:t>
      </w:r>
      <w:r w:rsidR="00B65EA1">
        <w:rPr>
          <w:rFonts w:ascii="Times New Roman" w:eastAsia="Calibri" w:hAnsi="Times New Roman" w:cs="Times New Roman"/>
        </w:rPr>
        <w:t>22</w:t>
      </w:r>
      <w:r w:rsidRPr="00D13D7B">
        <w:rPr>
          <w:rFonts w:ascii="Times New Roman" w:eastAsia="Calibri" w:hAnsi="Times New Roman" w:cs="Times New Roman"/>
        </w:rPr>
        <w:t xml:space="preserve">) with </w:t>
      </w:r>
      <w:r w:rsidR="00E64A4D" w:rsidRPr="00E64A4D">
        <w:rPr>
          <w:noProof/>
          <w:position w:val="-6"/>
        </w:rPr>
        <w:object w:dxaOrig="780" w:dyaOrig="260">
          <v:shape id="_x0000_i1370" type="#_x0000_t75" alt="" style="width:38.35pt;height:13.1pt;mso-width-percent:0;mso-height-percent:0;mso-width-percent:0;mso-height-percent:0" o:ole="">
            <v:imagedata r:id="rId741" o:title=""/>
          </v:shape>
          <o:OLEObject Type="Embed" ProgID="Equation.DSMT4" ShapeID="_x0000_i1370" DrawAspect="Content" ObjectID="_1671719304" r:id="rId742"/>
        </w:object>
      </w:r>
      <w:r w:rsidRPr="00D13D7B">
        <w:rPr>
          <w:rFonts w:ascii="Times New Roman" w:eastAsia="Calibri" w:hAnsi="Times New Roman" w:cs="Times New Roman"/>
        </w:rPr>
        <w:t xml:space="preserve">) and </w:t>
      </w:r>
      <w:r w:rsidR="00E64A4D" w:rsidRPr="00E64A4D">
        <w:rPr>
          <w:noProof/>
          <w:position w:val="-12"/>
        </w:rPr>
        <w:object w:dxaOrig="340" w:dyaOrig="380">
          <v:shape id="_x0000_i1371" type="#_x0000_t75" alt="" style="width:16.85pt;height:19.65pt;mso-width-percent:0;mso-height-percent:0;mso-width-percent:0;mso-height-percent:0" o:ole="">
            <v:imagedata r:id="rId743" o:title=""/>
          </v:shape>
          <o:OLEObject Type="Embed" ProgID="Equation.DSMT4" ShapeID="_x0000_i1371" DrawAspect="Content" ObjectID="_1671719305" r:id="rId744"/>
        </w:object>
      </w:r>
      <w:r w:rsidRPr="00D13D7B">
        <w:rPr>
          <w:rFonts w:ascii="Times New Roman" w:eastAsia="Calibri" w:hAnsi="Times New Roman" w:cs="Times New Roman"/>
        </w:rPr>
        <w:t xml:space="preserve"> (Eq. (</w:t>
      </w:r>
      <w:r w:rsidR="00B65EA1">
        <w:rPr>
          <w:rFonts w:ascii="Times New Roman" w:eastAsia="Calibri" w:hAnsi="Times New Roman" w:cs="Times New Roman"/>
        </w:rPr>
        <w:t>25</w:t>
      </w:r>
      <w:r w:rsidRPr="00D13D7B">
        <w:rPr>
          <w:rFonts w:ascii="Times New Roman" w:eastAsia="Calibri" w:hAnsi="Times New Roman" w:cs="Times New Roman"/>
        </w:rPr>
        <w:t xml:space="preserve">)) times the number of fluxons emitted corresponding to the quantum number </w:t>
      </w:r>
      <w:r w:rsidRPr="00D13D7B">
        <w:rPr>
          <w:rFonts w:ascii="Times New Roman" w:eastAsia="Calibri" w:hAnsi="Times New Roman" w:cs="Times New Roman"/>
          <w:noProof/>
          <w:position w:val="-10"/>
          <w:lang w:val="en-GB" w:eastAsia="en-GB"/>
        </w:rPr>
        <w:drawing>
          <wp:inline distT="0" distB="0" distL="0" distR="0" wp14:anchorId="57F09C7A" wp14:editId="44AFCDA3">
            <wp:extent cx="125730" cy="197485"/>
            <wp:effectExtent l="0" t="0" r="1270" b="5715"/>
            <wp:docPr id="526" name="Pictur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125730" cy="197485"/>
                    </a:xfrm>
                    <a:prstGeom prst="rect">
                      <a:avLst/>
                    </a:prstGeom>
                    <a:noFill/>
                    <a:ln>
                      <a:noFill/>
                    </a:ln>
                  </pic:spPr>
                </pic:pic>
              </a:graphicData>
            </a:graphic>
          </wp:inline>
        </w:drawing>
      </w:r>
      <w:r w:rsidRPr="00D13D7B">
        <w:rPr>
          <w:rFonts w:ascii="Times New Roman" w:eastAsia="Calibri" w:hAnsi="Times New Roman" w:cs="Times New Roman"/>
        </w:rPr>
        <w:t>.</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Calibri" w:hAnsi="Times New Roman" w:cs="Times New Roman"/>
          <w:noProof/>
        </w:rPr>
        <w:tab/>
      </w:r>
      <w:r w:rsidR="00E64A4D" w:rsidRPr="00E64A4D">
        <w:rPr>
          <w:noProof/>
          <w:position w:val="-94"/>
        </w:rPr>
        <w:object w:dxaOrig="2380" w:dyaOrig="2140">
          <v:shape id="_x0000_i1372" type="#_x0000_t75" alt="" style="width:118.75pt;height:107.55pt;mso-width-percent:0;mso-height-percent:0;mso-width-percent:0;mso-height-percent:0" o:ole="">
            <v:imagedata r:id="rId746" o:title=""/>
          </v:shape>
          <o:OLEObject Type="Embed" ProgID="Equation.DSMT4" ShapeID="_x0000_i1372" DrawAspect="Content" ObjectID="_1671719306" r:id="rId747"/>
        </w:object>
      </w:r>
      <w:r w:rsidRPr="00D13D7B">
        <w:rPr>
          <w:rFonts w:ascii="Times New Roman" w:eastAsia="Calibri" w:hAnsi="Times New Roman" w:cs="Times New Roman"/>
        </w:rPr>
        <w:tab/>
        <w:t>(</w:t>
      </w:r>
      <w:r w:rsidR="00EA4720">
        <w:rPr>
          <w:rFonts w:ascii="Times New Roman" w:eastAsia="Calibri" w:hAnsi="Times New Roman" w:cs="Times New Roman"/>
        </w:rPr>
        <w:t>46</w:t>
      </w:r>
      <w:r w:rsidRPr="00D13D7B">
        <w:rPr>
          <w:rFonts w:ascii="Times New Roman" w:eastAsia="Calibri" w:hAnsi="Times New Roman" w:cs="Times New Roman"/>
        </w:rPr>
        <w:t>)</w:t>
      </w:r>
    </w:p>
    <w:p w:rsidR="00D13D7B" w:rsidRPr="00D13D7B" w:rsidRDefault="00D13D7B" w:rsidP="00FD7ED3">
      <w:pPr>
        <w:widowControl w:val="0"/>
        <w:tabs>
          <w:tab w:val="left" w:pos="1080"/>
          <w:tab w:val="right" w:pos="12420"/>
        </w:tabs>
        <w:spacing w:line="360" w:lineRule="atLeast"/>
        <w:ind w:right="14"/>
        <w:jc w:val="both"/>
        <w:rPr>
          <w:rFonts w:ascii="Times New Roman" w:eastAsia="Calibri" w:hAnsi="Times New Roman" w:cs="Times New Roman"/>
        </w:rPr>
      </w:pPr>
      <w:r w:rsidRPr="00D13D7B">
        <w:rPr>
          <w:rFonts w:ascii="Times New Roman" w:eastAsia="Calibri" w:hAnsi="Times New Roman" w:cs="Times New Roman"/>
        </w:rPr>
        <w:t xml:space="preserve">The fluxon separation energies </w:t>
      </w:r>
      <w:r w:rsidR="00E64A4D" w:rsidRPr="00E64A4D">
        <w:rPr>
          <w:noProof/>
          <w:position w:val="-16"/>
        </w:rPr>
        <w:object w:dxaOrig="1280" w:dyaOrig="420">
          <v:shape id="_x0000_i1373" type="#_x0000_t75" alt="" style="width:64.5pt;height:21.5pt;mso-width-percent:0;mso-height-percent:0;mso-width-percent:0;mso-height-percent:0" o:ole="">
            <v:imagedata r:id="rId748" o:title=""/>
          </v:shape>
          <o:OLEObject Type="Embed" ProgID="Equation.DSMT4" ShapeID="_x0000_i1373" DrawAspect="Content" ObjectID="_1671719307" r:id="rId749"/>
        </w:object>
      </w:r>
      <w:r w:rsidRPr="00D13D7B">
        <w:rPr>
          <w:rFonts w:ascii="Times New Roman" w:eastAsia="Calibri" w:hAnsi="Times New Roman" w:cs="Times New Roman"/>
        </w:rPr>
        <w:t xml:space="preserve"> given in Table </w:t>
      </w:r>
      <w:r w:rsidR="00D00BA6">
        <w:rPr>
          <w:rFonts w:ascii="Times New Roman" w:eastAsia="Calibri" w:hAnsi="Times New Roman" w:cs="Times New Roman"/>
        </w:rPr>
        <w:t>10</w:t>
      </w:r>
      <w:r w:rsidRPr="00D13D7B">
        <w:rPr>
          <w:rFonts w:ascii="Times New Roman" w:eastAsia="Calibri" w:hAnsi="Times New Roman" w:cs="Times New Roman"/>
        </w:rPr>
        <w:t xml:space="preserve"> are calculated by the sum of the components </w:t>
      </w:r>
      <w:r w:rsidR="00E64A4D" w:rsidRPr="00E64A4D">
        <w:rPr>
          <w:noProof/>
          <w:position w:val="-16"/>
        </w:rPr>
        <w:object w:dxaOrig="1140" w:dyaOrig="420">
          <v:shape id="_x0000_i1374" type="#_x0000_t75" alt="" style="width:57.05pt;height:21.5pt;mso-width-percent:0;mso-height-percent:0;mso-width-percent:0;mso-height-percent:0" o:ole="">
            <v:imagedata r:id="rId750" o:title=""/>
          </v:shape>
          <o:OLEObject Type="Embed" ProgID="Equation.DSMT4" ShapeID="_x0000_i1374" DrawAspect="Content" ObjectID="_1671719308" r:id="rId751"/>
        </w:object>
      </w:r>
      <w:r w:rsidRPr="00D13D7B">
        <w:rPr>
          <w:rFonts w:ascii="Times New Roman" w:eastAsia="Calibri" w:hAnsi="Times New Roman" w:cs="Times New Roman"/>
          <w:noProof/>
        </w:rPr>
        <w:t xml:space="preserve">, </w:t>
      </w:r>
      <w:r w:rsidR="00E64A4D" w:rsidRPr="00E64A4D">
        <w:rPr>
          <w:noProof/>
          <w:position w:val="-16"/>
        </w:rPr>
        <w:object w:dxaOrig="1480" w:dyaOrig="420">
          <v:shape id="_x0000_i1375" type="#_x0000_t75" alt="" style="width:73.85pt;height:21.5pt;mso-width-percent:0;mso-height-percent:0;mso-width-percent:0;mso-height-percent:0" o:ole="">
            <v:imagedata r:id="rId752" o:title=""/>
          </v:shape>
          <o:OLEObject Type="Embed" ProgID="Equation.DSMT4" ShapeID="_x0000_i1375" DrawAspect="Content" ObjectID="_1671719309" r:id="rId753"/>
        </w:object>
      </w:r>
      <w:r w:rsidRPr="00D13D7B">
        <w:rPr>
          <w:rFonts w:ascii="Times New Roman" w:eastAsia="Calibri" w:hAnsi="Times New Roman" w:cs="Times New Roman"/>
          <w:noProof/>
        </w:rPr>
        <w:t xml:space="preserve">, and </w:t>
      </w:r>
      <w:r w:rsidR="00E64A4D" w:rsidRPr="00E64A4D">
        <w:rPr>
          <w:noProof/>
          <w:position w:val="-12"/>
        </w:rPr>
        <w:object w:dxaOrig="860" w:dyaOrig="380">
          <v:shape id="_x0000_i1376" type="#_x0000_t75" alt="" style="width:43pt;height:19.65pt;mso-width-percent:0;mso-height-percent:0;mso-width-percent:0;mso-height-percent:0" o:ole="">
            <v:imagedata r:id="rId754" o:title=""/>
          </v:shape>
          <o:OLEObject Type="Embed" ProgID="Equation.DSMT4" ShapeID="_x0000_i1376" DrawAspect="Content" ObjectID="_1671719310" r:id="rId755"/>
        </w:object>
      </w:r>
      <w:r w:rsidRPr="00D13D7B">
        <w:rPr>
          <w:rFonts w:ascii="Times New Roman" w:eastAsia="Times New Roman" w:hAnsi="Times New Roman" w:cs="Times New Roman"/>
          <w:noProof/>
        </w:rPr>
        <w:t xml:space="preserve"> (Eqs. (</w:t>
      </w:r>
      <w:r w:rsidR="00B65EA1">
        <w:rPr>
          <w:rFonts w:ascii="Times New Roman" w:eastAsia="Times New Roman" w:hAnsi="Times New Roman" w:cs="Times New Roman"/>
          <w:noProof/>
        </w:rPr>
        <w:t>23</w:t>
      </w:r>
      <w:r w:rsidRPr="00D13D7B">
        <w:rPr>
          <w:rFonts w:ascii="Times New Roman" w:eastAsia="Times New Roman" w:hAnsi="Times New Roman" w:cs="Times New Roman"/>
          <w:noProof/>
        </w:rPr>
        <w:t>), (</w:t>
      </w:r>
      <w:r w:rsidR="00B65EA1">
        <w:rPr>
          <w:rFonts w:ascii="Times New Roman" w:eastAsia="Times New Roman" w:hAnsi="Times New Roman" w:cs="Times New Roman"/>
          <w:noProof/>
        </w:rPr>
        <w:t>25</w:t>
      </w:r>
      <w:r w:rsidRPr="00D13D7B">
        <w:rPr>
          <w:rFonts w:ascii="Times New Roman" w:eastAsia="Times New Roman" w:hAnsi="Times New Roman" w:cs="Times New Roman"/>
          <w:noProof/>
        </w:rPr>
        <w:t>), and (</w:t>
      </w:r>
      <w:r w:rsidR="00B65EA1">
        <w:rPr>
          <w:rFonts w:ascii="Times New Roman" w:eastAsia="Times New Roman" w:hAnsi="Times New Roman" w:cs="Times New Roman"/>
          <w:noProof/>
        </w:rPr>
        <w:t>46</w:t>
      </w:r>
      <w:r w:rsidRPr="00D13D7B">
        <w:rPr>
          <w:rFonts w:ascii="Times New Roman" w:eastAsia="Times New Roman" w:hAnsi="Times New Roman" w:cs="Times New Roman"/>
          <w:noProof/>
        </w:rPr>
        <w:t>), respectively):</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Calibri" w:hAnsi="Times New Roman" w:cs="Times New Roman"/>
          <w:noProof/>
        </w:rPr>
        <w:tab/>
      </w:r>
      <w:r w:rsidR="00E64A4D" w:rsidRPr="00E64A4D">
        <w:rPr>
          <w:noProof/>
          <w:position w:val="-34"/>
        </w:rPr>
        <w:object w:dxaOrig="5660" w:dyaOrig="800">
          <v:shape id="_x0000_i1377" type="#_x0000_t75" alt="" style="width:283.3pt;height:40.2pt;mso-width-percent:0;mso-height-percent:0;mso-width-percent:0;mso-height-percent:0" o:ole="">
            <v:imagedata r:id="rId756" o:title=""/>
          </v:shape>
          <o:OLEObject Type="Embed" ProgID="Equation.DSMT4" ShapeID="_x0000_i1377" DrawAspect="Content" ObjectID="_1671719311" r:id="rId757"/>
        </w:object>
      </w:r>
      <w:r w:rsidRPr="00D13D7B">
        <w:rPr>
          <w:rFonts w:ascii="Times New Roman" w:eastAsia="Calibri" w:hAnsi="Times New Roman" w:cs="Times New Roman"/>
        </w:rPr>
        <w:tab/>
        <w:t>(</w:t>
      </w:r>
      <w:r w:rsidR="00EA4720">
        <w:rPr>
          <w:rFonts w:ascii="Times New Roman" w:eastAsia="Calibri" w:hAnsi="Times New Roman" w:cs="Times New Roman"/>
        </w:rPr>
        <w:t>47</w:t>
      </w:r>
      <w:r w:rsidRPr="00D13D7B">
        <w:rPr>
          <w:rFonts w:ascii="Times New Roman" w:eastAsia="Calibri" w:hAnsi="Times New Roman" w:cs="Times New Roman"/>
        </w:rPr>
        <w:t>)</w:t>
      </w:r>
    </w:p>
    <w:p w:rsidR="00DB1E57" w:rsidRDefault="00DB1E57" w:rsidP="00DB1E57">
      <w:pPr>
        <w:jc w:val="both"/>
        <w:rPr>
          <w:rFonts w:ascii="Times New Roman" w:eastAsia="Calibri" w:hAnsi="Times New Roman" w:cs="Times New Roman"/>
          <w:spacing w:val="20"/>
        </w:rPr>
      </w:pPr>
    </w:p>
    <w:p w:rsidR="00D13D7B" w:rsidRPr="00D13D7B" w:rsidRDefault="00D13D7B" w:rsidP="00FD7ED3">
      <w:pPr>
        <w:keepNext/>
        <w:keepLines/>
        <w:jc w:val="both"/>
        <w:rPr>
          <w:rFonts w:ascii="Times New Roman" w:eastAsia="Times New Roman" w:hAnsi="Times New Roman" w:cs="Times New Roman"/>
        </w:rPr>
      </w:pPr>
      <w:r w:rsidRPr="00D13D7B">
        <w:rPr>
          <w:rFonts w:ascii="Times New Roman" w:eastAsia="Calibri" w:hAnsi="Times New Roman" w:cs="Times New Roman"/>
          <w:spacing w:val="20"/>
        </w:rPr>
        <w:t>Table 1</w:t>
      </w:r>
      <w:r w:rsidR="00D00BA6">
        <w:rPr>
          <w:rFonts w:ascii="Times New Roman" w:eastAsia="Calibri" w:hAnsi="Times New Roman" w:cs="Times New Roman"/>
          <w:spacing w:val="20"/>
        </w:rPr>
        <w:t>0</w:t>
      </w:r>
      <w:r w:rsidRPr="00D13D7B">
        <w:rPr>
          <w:rFonts w:ascii="Times New Roman" w:eastAsia="Calibri" w:hAnsi="Times New Roman" w:cs="Times New Roman"/>
          <w:spacing w:val="20"/>
        </w:rPr>
        <w:t>.</w:t>
      </w:r>
      <w:r w:rsidRPr="00D13D7B">
        <w:rPr>
          <w:rFonts w:ascii="Times New Roman" w:eastAsia="Calibri" w:hAnsi="Times New Roman" w:cs="Times New Roman"/>
        </w:rPr>
        <w:t xml:space="preserve"> </w:t>
      </w:r>
      <w:r w:rsidR="00FD7ED3">
        <w:rPr>
          <w:rFonts w:ascii="Times New Roman" w:eastAsia="Calibri" w:hAnsi="Times New Roman" w:cs="Times New Roman"/>
        </w:rPr>
        <w:t xml:space="preserve"> </w:t>
      </w:r>
      <w:r w:rsidRPr="00D13D7B">
        <w:rPr>
          <w:rFonts w:ascii="Times New Roman" w:eastAsia="Times New Roman" w:hAnsi="Times New Roman" w:cs="Times New Roman"/>
        </w:rPr>
        <w:t>The position, energies, and energy separations of the 785 nm Raman spectral peaks in the 3420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to 4850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region shown in Figure </w:t>
      </w:r>
      <w:r w:rsidR="00331EE5">
        <w:rPr>
          <w:rFonts w:ascii="Times New Roman" w:eastAsia="Times New Roman" w:hAnsi="Times New Roman" w:cs="Times New Roman"/>
        </w:rPr>
        <w:t>15</w:t>
      </w:r>
      <w:r w:rsidRPr="00D13D7B">
        <w:rPr>
          <w:rFonts w:ascii="Times New Roman" w:eastAsia="Times New Roman" w:hAnsi="Times New Roman" w:cs="Times New Roman"/>
        </w:rPr>
        <w:t xml:space="preserve"> </w:t>
      </w:r>
      <w:r w:rsidRPr="00D13D7B">
        <w:rPr>
          <w:rFonts w:ascii="Times New Roman" w:eastAsia="Calibri" w:hAnsi="Times New Roman" w:cs="Times New Roman"/>
        </w:rPr>
        <w:t xml:space="preserve">assigned to fluxon linkages during the </w:t>
      </w:r>
      <w:r w:rsidR="00E64A4D" w:rsidRPr="00E64A4D">
        <w:rPr>
          <w:noProof/>
          <w:position w:val="-14"/>
        </w:rPr>
        <w:object w:dxaOrig="920" w:dyaOrig="420">
          <v:shape id="_x0000_i1378" type="#_x0000_t75" alt="" style="width:45.8pt;height:21.5pt;mso-width-percent:0;mso-height-percent:0;mso-width-percent:0;mso-height-percent:0" o:ole="">
            <v:imagedata r:id="rId758" o:title=""/>
          </v:shape>
          <o:OLEObject Type="Embed" ProgID="Equation.DSMT4" ShapeID="_x0000_i1378" DrawAspect="Content" ObjectID="_1671719312" r:id="rId759"/>
        </w:object>
      </w:r>
      <w:r w:rsidRPr="00D13D7B">
        <w:rPr>
          <w:rFonts w:ascii="Times New Roman" w:eastAsia="Calibri" w:hAnsi="Times New Roman" w:cs="Times New Roman"/>
        </w:rPr>
        <w:t xml:space="preserve"> concerted rotational and spin-orbital transition </w:t>
      </w:r>
      <w:r w:rsidR="00E64A4D" w:rsidRPr="00025957">
        <w:rPr>
          <w:noProof/>
          <w:position w:val="-4"/>
        </w:rPr>
        <w:object w:dxaOrig="580" w:dyaOrig="240">
          <v:shape id="_x0000_i1379" type="#_x0000_t75" alt="" style="width:29pt;height:12.15pt;mso-width-percent:0;mso-height-percent:0;mso-width-percent:0;mso-height-percent:0" o:ole="">
            <v:imagedata r:id="rId760" o:title=""/>
          </v:shape>
          <o:OLEObject Type="Embed" ProgID="Equation.DSMT4" ShapeID="_x0000_i1379" DrawAspect="Content" ObjectID="_1671719313" r:id="rId761"/>
        </w:object>
      </w:r>
      <w:r w:rsidRPr="00D13D7B">
        <w:rPr>
          <w:rFonts w:ascii="Times New Roman" w:eastAsia="Calibri" w:hAnsi="Times New Roman" w:cs="Times New Roman"/>
        </w:rPr>
        <w:t xml:space="preserve"> to </w:t>
      </w:r>
      <w:r w:rsidR="00E64A4D" w:rsidRPr="00025957">
        <w:rPr>
          <w:noProof/>
          <w:position w:val="-4"/>
        </w:rPr>
        <w:object w:dxaOrig="640" w:dyaOrig="260">
          <v:shape id="_x0000_i1380" type="#_x0000_t75" alt="" style="width:31.8pt;height:13.1pt;mso-width-percent:0;mso-height-percent:0;mso-width-percent:0;mso-height-percent:0" o:ole="">
            <v:imagedata r:id="rId762" o:title=""/>
          </v:shape>
          <o:OLEObject Type="Embed" ProgID="Equation.DSMT4" ShapeID="_x0000_i1380" DrawAspect="Content" ObjectID="_1671719314" r:id="rId763"/>
        </w:object>
      </w:r>
      <w:r w:rsidRPr="00D13D7B">
        <w:rPr>
          <w:rFonts w:ascii="Times New Roman" w:eastAsia="Calibri" w:hAnsi="Times New Roman" w:cs="Times New Roman"/>
        </w:rPr>
        <w:t xml:space="preserve">, </w:t>
      </w:r>
      <w:r w:rsidRPr="00D13D7B">
        <w:rPr>
          <w:rFonts w:ascii="Times New Roman" w:eastAsia="Calibri" w:hAnsi="Times New Roman" w:cs="Times New Roman"/>
          <w:noProof/>
          <w:position w:val="-6"/>
          <w:lang w:val="en-GB" w:eastAsia="en-GB"/>
        </w:rPr>
        <w:drawing>
          <wp:inline distT="0" distB="0" distL="0" distR="0" wp14:anchorId="6F0CBDD5" wp14:editId="56DB830C">
            <wp:extent cx="501015" cy="158115"/>
            <wp:effectExtent l="0" t="0" r="0" b="0"/>
            <wp:docPr id="8645" name="Picture 8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a:picLocks/>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501015" cy="158115"/>
                    </a:xfrm>
                    <a:prstGeom prst="rect">
                      <a:avLst/>
                    </a:prstGeom>
                    <a:noFill/>
                    <a:ln>
                      <a:noFill/>
                    </a:ln>
                  </pic:spPr>
                </pic:pic>
              </a:graphicData>
            </a:graphic>
          </wp:inline>
        </w:drawing>
      </w:r>
      <w:r w:rsidRPr="00D13D7B">
        <w:rPr>
          <w:rFonts w:ascii="Times New Roman" w:eastAsia="Calibri" w:hAnsi="Times New Roman" w:cs="Times New Roman"/>
        </w:rPr>
        <w:t xml:space="preserve">, and </w:t>
      </w:r>
      <w:r w:rsidR="00E64A4D" w:rsidRPr="00E64A4D">
        <w:rPr>
          <w:noProof/>
          <w:position w:val="-12"/>
        </w:rPr>
        <w:object w:dxaOrig="880" w:dyaOrig="380">
          <v:shape id="_x0000_i1381" type="#_x0000_t75" alt="" style="width:43pt;height:19.65pt;mso-width-percent:0;mso-height-percent:0;mso-width-percent:0;mso-height-percent:0" o:ole="">
            <v:imagedata r:id="rId765" o:title=""/>
          </v:shape>
          <o:OLEObject Type="Embed" ProgID="Equation.DSMT4" ShapeID="_x0000_i1381" DrawAspect="Content" ObjectID="_1671719315" r:id="rId766"/>
        </w:object>
      </w:r>
      <w:r w:rsidR="00FD7ED3">
        <w:rPr>
          <w:rFonts w:ascii="Times New Roman" w:eastAsia="Times New Roman" w:hAnsi="Times New Roman" w:cs="Times New Roman"/>
        </w:rPr>
        <w:t>.</w:t>
      </w:r>
    </w:p>
    <w:tbl>
      <w:tblPr>
        <w:tblStyle w:val="GridTable2-Accent11"/>
        <w:tblW w:w="6509" w:type="dxa"/>
        <w:jc w:val="center"/>
        <w:tblLook w:val="04A0" w:firstRow="1" w:lastRow="0" w:firstColumn="1" w:lastColumn="0" w:noHBand="0" w:noVBand="1"/>
      </w:tblPr>
      <w:tblGrid>
        <w:gridCol w:w="1300"/>
        <w:gridCol w:w="1300"/>
        <w:gridCol w:w="1300"/>
        <w:gridCol w:w="1300"/>
        <w:gridCol w:w="1389"/>
      </w:tblGrid>
      <w:tr w:rsidR="00D13D7B" w:rsidRPr="00D13D7B" w:rsidTr="001C72ED">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Raman Energy</w:t>
            </w:r>
          </w:p>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(cm</w:t>
            </w:r>
            <w:r w:rsidRPr="00D13D7B">
              <w:rPr>
                <w:rFonts w:ascii="Times New Roman" w:hAnsi="Times New Roman"/>
                <w:color w:val="000000"/>
                <w:vertAlign w:val="superscript"/>
              </w:rPr>
              <w:t>-1</w:t>
            </w:r>
            <w:r w:rsidRPr="00D13D7B">
              <w:rPr>
                <w:rFonts w:ascii="Times New Roman" w:hAnsi="Times New Roman"/>
                <w:color w:val="000000"/>
              </w:rPr>
              <w:t>)</w:t>
            </w:r>
          </w:p>
        </w:tc>
        <w:tc>
          <w:tcPr>
            <w:tcW w:w="1300" w:type="dxa"/>
            <w:noWrap/>
            <w:hideMark/>
          </w:tcPr>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Emission Energy</w:t>
            </w:r>
          </w:p>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(cm</w:t>
            </w:r>
            <w:r w:rsidRPr="00D13D7B">
              <w:rPr>
                <w:rFonts w:ascii="Times New Roman" w:hAnsi="Times New Roman"/>
                <w:color w:val="000000"/>
                <w:vertAlign w:val="superscript"/>
              </w:rPr>
              <w:t>-1</w:t>
            </w:r>
            <w:r w:rsidRPr="00D13D7B">
              <w:rPr>
                <w:rFonts w:ascii="Times New Roman" w:hAnsi="Times New Roman"/>
                <w:color w:val="000000"/>
              </w:rPr>
              <w:t>)</w:t>
            </w:r>
          </w:p>
        </w:tc>
        <w:tc>
          <w:tcPr>
            <w:tcW w:w="1300" w:type="dxa"/>
            <w:noWrap/>
          </w:tcPr>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j</w:t>
            </w:r>
          </w:p>
        </w:tc>
        <w:tc>
          <w:tcPr>
            <w:tcW w:w="1300" w:type="dxa"/>
            <w:noWrap/>
          </w:tcPr>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noProof/>
                <w:position w:val="-4"/>
                <w:lang w:val="en-GB" w:eastAsia="en-GB"/>
              </w:rPr>
              <w:drawing>
                <wp:inline distT="0" distB="0" distL="0" distR="0" wp14:anchorId="71DFA4F3" wp14:editId="2BC80334">
                  <wp:extent cx="158115" cy="158115"/>
                  <wp:effectExtent l="0" t="0" r="0" b="0"/>
                  <wp:docPr id="8647" name="Picture 8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a:picLocks/>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58115" cy="158115"/>
                          </a:xfrm>
                          <a:prstGeom prst="rect">
                            <a:avLst/>
                          </a:prstGeom>
                          <a:noFill/>
                          <a:ln>
                            <a:noFill/>
                          </a:ln>
                        </pic:spPr>
                      </pic:pic>
                    </a:graphicData>
                  </a:graphic>
                </wp:inline>
              </w:drawing>
            </w:r>
            <w:r w:rsidRPr="00D13D7B">
              <w:rPr>
                <w:rFonts w:ascii="Times New Roman" w:hAnsi="Times New Roman"/>
                <w:color w:val="000000"/>
              </w:rPr>
              <w:t xml:space="preserve"> Energy Observed</w:t>
            </w:r>
          </w:p>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(cm</w:t>
            </w:r>
            <w:r w:rsidRPr="00D13D7B">
              <w:rPr>
                <w:rFonts w:ascii="Times New Roman" w:hAnsi="Times New Roman"/>
                <w:color w:val="000000"/>
                <w:vertAlign w:val="superscript"/>
              </w:rPr>
              <w:t>-1</w:t>
            </w:r>
            <w:r w:rsidRPr="00D13D7B">
              <w:rPr>
                <w:rFonts w:ascii="Times New Roman" w:hAnsi="Times New Roman"/>
                <w:color w:val="000000"/>
              </w:rPr>
              <w:t>)</w:t>
            </w:r>
          </w:p>
        </w:tc>
        <w:tc>
          <w:tcPr>
            <w:tcW w:w="1309" w:type="dxa"/>
          </w:tcPr>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noProof/>
                <w:position w:val="-4"/>
                <w:lang w:val="en-GB" w:eastAsia="en-GB"/>
              </w:rPr>
              <w:drawing>
                <wp:inline distT="0" distB="0" distL="0" distR="0" wp14:anchorId="332F9E5C" wp14:editId="44DAF94D">
                  <wp:extent cx="158115" cy="158115"/>
                  <wp:effectExtent l="0" t="0" r="0" b="0"/>
                  <wp:docPr id="8648" name="Picture 8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a:picLocks/>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158115" cy="158115"/>
                          </a:xfrm>
                          <a:prstGeom prst="rect">
                            <a:avLst/>
                          </a:prstGeom>
                          <a:noFill/>
                          <a:ln>
                            <a:noFill/>
                          </a:ln>
                        </pic:spPr>
                      </pic:pic>
                    </a:graphicData>
                  </a:graphic>
                </wp:inline>
              </w:drawing>
            </w:r>
            <w:r w:rsidRPr="00D13D7B">
              <w:rPr>
                <w:rFonts w:ascii="Times New Roman" w:hAnsi="Times New Roman"/>
                <w:color w:val="000000"/>
              </w:rPr>
              <w:t xml:space="preserve"> Energy</w:t>
            </w:r>
          </w:p>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Theoretical</w:t>
            </w:r>
          </w:p>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D13D7B">
              <w:rPr>
                <w:rFonts w:ascii="Times New Roman" w:hAnsi="Times New Roman"/>
                <w:color w:val="000000"/>
              </w:rPr>
              <w:t>(cm</w:t>
            </w:r>
            <w:r w:rsidRPr="00D13D7B">
              <w:rPr>
                <w:rFonts w:ascii="Times New Roman" w:hAnsi="Times New Roman"/>
                <w:color w:val="000000"/>
                <w:vertAlign w:val="superscript"/>
              </w:rPr>
              <w:t>-1</w:t>
            </w:r>
            <w:r w:rsidRPr="00D13D7B">
              <w:rPr>
                <w:rFonts w:ascii="Times New Roman" w:hAnsi="Times New Roman"/>
                <w:color w:val="000000"/>
              </w:rPr>
              <w:t>)</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3886</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8853</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42</w:t>
            </w:r>
          </w:p>
        </w:tc>
        <w:tc>
          <w:tcPr>
            <w:tcW w:w="0" w:type="auto"/>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46.5</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3928</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8811</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44</w:t>
            </w:r>
          </w:p>
        </w:tc>
        <w:tc>
          <w:tcPr>
            <w:tcW w:w="0" w:type="auto"/>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46.6</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3972</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8767</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42</w:t>
            </w:r>
          </w:p>
        </w:tc>
        <w:tc>
          <w:tcPr>
            <w:tcW w:w="0" w:type="auto"/>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46.6</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4014</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8725</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42</w:t>
            </w:r>
          </w:p>
        </w:tc>
        <w:tc>
          <w:tcPr>
            <w:tcW w:w="0" w:type="auto"/>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46.5</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4056</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8683</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41</w:t>
            </w:r>
          </w:p>
        </w:tc>
        <w:tc>
          <w:tcPr>
            <w:tcW w:w="0" w:type="auto"/>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46.3</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4097</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8642</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43</w:t>
            </w:r>
          </w:p>
        </w:tc>
        <w:tc>
          <w:tcPr>
            <w:tcW w:w="0" w:type="auto"/>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46.0</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4140</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8599</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w:t>
            </w:r>
          </w:p>
        </w:tc>
        <w:tc>
          <w:tcPr>
            <w:tcW w:w="0" w:type="auto"/>
            <w:noWrap/>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40</w:t>
            </w:r>
          </w:p>
        </w:tc>
        <w:tc>
          <w:tcPr>
            <w:tcW w:w="0" w:type="auto"/>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45.6</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4180</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8559</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w:t>
            </w:r>
          </w:p>
        </w:tc>
        <w:tc>
          <w:tcPr>
            <w:tcW w:w="0" w:type="auto"/>
            <w:noWrap/>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41</w:t>
            </w:r>
          </w:p>
        </w:tc>
        <w:tc>
          <w:tcPr>
            <w:tcW w:w="0" w:type="auto"/>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45.1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4221</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8518</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9</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39</w:t>
            </w:r>
          </w:p>
        </w:tc>
        <w:tc>
          <w:tcPr>
            <w:tcW w:w="0" w:type="auto"/>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44.5</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4260</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8479</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10</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39</w:t>
            </w:r>
          </w:p>
        </w:tc>
        <w:tc>
          <w:tcPr>
            <w:tcW w:w="0" w:type="auto"/>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43.7</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4299</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8440</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11</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40</w:t>
            </w:r>
          </w:p>
        </w:tc>
        <w:tc>
          <w:tcPr>
            <w:tcW w:w="0" w:type="auto"/>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42.9</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4339</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8400</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12</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37</w:t>
            </w:r>
          </w:p>
        </w:tc>
        <w:tc>
          <w:tcPr>
            <w:tcW w:w="0" w:type="auto"/>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42.0</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4376</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8363</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13</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37</w:t>
            </w:r>
          </w:p>
        </w:tc>
        <w:tc>
          <w:tcPr>
            <w:tcW w:w="0" w:type="auto"/>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41.0</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4413</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8326</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35</w:t>
            </w:r>
          </w:p>
        </w:tc>
        <w:tc>
          <w:tcPr>
            <w:tcW w:w="0" w:type="auto"/>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39.8</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lastRenderedPageBreak/>
              <w:t>4448</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8291</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15</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36</w:t>
            </w:r>
          </w:p>
        </w:tc>
        <w:tc>
          <w:tcPr>
            <w:tcW w:w="0" w:type="auto"/>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38.6</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4484</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8255</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16</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36</w:t>
            </w:r>
          </w:p>
        </w:tc>
        <w:tc>
          <w:tcPr>
            <w:tcW w:w="0" w:type="auto"/>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37.3</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4520</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8219</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17</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31</w:t>
            </w:r>
          </w:p>
        </w:tc>
        <w:tc>
          <w:tcPr>
            <w:tcW w:w="0" w:type="auto"/>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35.8</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4551</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8188</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18</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33</w:t>
            </w:r>
          </w:p>
        </w:tc>
        <w:tc>
          <w:tcPr>
            <w:tcW w:w="0" w:type="auto"/>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34.3</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4584</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8155</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19</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30</w:t>
            </w:r>
          </w:p>
        </w:tc>
        <w:tc>
          <w:tcPr>
            <w:tcW w:w="0" w:type="auto"/>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32.6</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4614</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8125</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20</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30</w:t>
            </w:r>
          </w:p>
        </w:tc>
        <w:tc>
          <w:tcPr>
            <w:tcW w:w="0" w:type="auto"/>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30.9</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4644</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8095</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21</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28</w:t>
            </w:r>
          </w:p>
        </w:tc>
        <w:tc>
          <w:tcPr>
            <w:tcW w:w="0" w:type="auto"/>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29.0</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4672</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8067</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22</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26</w:t>
            </w:r>
          </w:p>
        </w:tc>
        <w:tc>
          <w:tcPr>
            <w:tcW w:w="0" w:type="auto"/>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27.0</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4698</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8041</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23</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24</w:t>
            </w:r>
          </w:p>
        </w:tc>
        <w:tc>
          <w:tcPr>
            <w:tcW w:w="0" w:type="auto"/>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25.0</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4722</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8017</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24</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23</w:t>
            </w:r>
          </w:p>
        </w:tc>
        <w:tc>
          <w:tcPr>
            <w:tcW w:w="0" w:type="auto"/>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22.8</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4745</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7994</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25</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20</w:t>
            </w:r>
          </w:p>
        </w:tc>
        <w:tc>
          <w:tcPr>
            <w:tcW w:w="0" w:type="auto"/>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20.5</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4765</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7974</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26</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18</w:t>
            </w:r>
          </w:p>
        </w:tc>
        <w:tc>
          <w:tcPr>
            <w:tcW w:w="0" w:type="auto"/>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18.1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4783</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7956</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27</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w:t>
            </w:r>
          </w:p>
        </w:tc>
        <w:tc>
          <w:tcPr>
            <w:tcW w:w="0" w:type="auto"/>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15.6</w:t>
            </w:r>
          </w:p>
        </w:tc>
      </w:tr>
      <w:tr w:rsidR="00D13D7B" w:rsidRPr="00D13D7B" w:rsidTr="001C72ED">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4797</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7942</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28</w:t>
            </w:r>
          </w:p>
        </w:tc>
        <w:tc>
          <w:tcPr>
            <w:tcW w:w="0" w:type="auto"/>
            <w:noWrap/>
            <w:hideMark/>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12</w:t>
            </w:r>
          </w:p>
        </w:tc>
        <w:tc>
          <w:tcPr>
            <w:tcW w:w="0" w:type="auto"/>
          </w:tcPr>
          <w:p w:rsidR="00D13D7B" w:rsidRPr="00D13D7B" w:rsidRDefault="00D13D7B" w:rsidP="00B167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D13D7B">
              <w:rPr>
                <w:rFonts w:ascii="Times New Roman" w:hAnsi="Times New Roman"/>
                <w:color w:val="FF0000"/>
              </w:rPr>
              <w:t>13.1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13D7B" w:rsidRPr="00D13D7B" w:rsidRDefault="00D13D7B" w:rsidP="00B167D2">
            <w:pPr>
              <w:jc w:val="center"/>
              <w:rPr>
                <w:rFonts w:ascii="Times New Roman" w:hAnsi="Times New Roman"/>
                <w:color w:val="000000"/>
              </w:rPr>
            </w:pPr>
            <w:r w:rsidRPr="00D13D7B">
              <w:rPr>
                <w:rFonts w:ascii="Times New Roman" w:hAnsi="Times New Roman"/>
                <w:color w:val="FF0000"/>
              </w:rPr>
              <w:t>4809</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7930</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29</w:t>
            </w:r>
          </w:p>
        </w:tc>
        <w:tc>
          <w:tcPr>
            <w:tcW w:w="0" w:type="auto"/>
            <w:noWrap/>
            <w:hideMark/>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0" w:type="auto"/>
          </w:tcPr>
          <w:p w:rsidR="00D13D7B" w:rsidRPr="00D13D7B" w:rsidRDefault="00D13D7B" w:rsidP="00B167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rPr>
            </w:pPr>
          </w:p>
        </w:tc>
      </w:tr>
    </w:tbl>
    <w:p w:rsidR="00D13D7B" w:rsidRPr="00D13D7B" w:rsidRDefault="00D13D7B" w:rsidP="00FD7ED3">
      <w:pPr>
        <w:spacing w:line="360" w:lineRule="atLeast"/>
        <w:jc w:val="both"/>
        <w:rPr>
          <w:rFonts w:ascii="Times New Roman" w:eastAsia="Times New Roman" w:hAnsi="Times New Roman" w:cs="Times New Roman"/>
        </w:rPr>
      </w:pPr>
    </w:p>
    <w:p w:rsid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Calibri" w:hAnsi="Times New Roman" w:cs="Times New Roman"/>
        </w:rPr>
        <w:t xml:space="preserve">In addition, </w:t>
      </w:r>
      <w:r w:rsidRPr="00D13D7B">
        <w:rPr>
          <w:rFonts w:ascii="Times New Roman" w:eastAsia="Times New Roman" w:hAnsi="Times New Roman" w:cs="Times New Roman"/>
        </w:rPr>
        <w:t xml:space="preserve">FeOOH (99+%, Alfa Aesar#A1626730) was used as a hydrino solid fuel to form solid Raman samples.  FeOOH can form HOH catalyst and atomic hydrogen upon chemical decomposition by heating and was confirmed to produce excess heat.  Similar hydrino solid fuels showed analytical signatures of the predicted hydrino product </w:t>
      </w:r>
      <w:r w:rsidR="00E64A4D" w:rsidRPr="00E64A4D">
        <w:rPr>
          <w:noProof/>
          <w:position w:val="-14"/>
        </w:rPr>
        <w:object w:dxaOrig="920" w:dyaOrig="420">
          <v:shape id="_x0000_i1382" type="#_x0000_t75" alt="" style="width:45.8pt;height:21.5pt;mso-width-percent:0;mso-height-percent:0;mso-width-percent:0;mso-height-percent:0" o:ole="">
            <v:imagedata r:id="rId769" o:title=""/>
          </v:shape>
          <o:OLEObject Type="Embed" ProgID="Equation.DSMT4" ShapeID="_x0000_i1382" DrawAspect="Content" ObjectID="_1671719316" r:id="rId770"/>
        </w:object>
      </w:r>
      <w:r w:rsidRPr="00D13D7B">
        <w:rPr>
          <w:rFonts w:ascii="Times New Roman" w:eastAsia="Times New Roman" w:hAnsi="Times New Roman" w:cs="Times New Roman"/>
        </w:rPr>
        <w:t xml:space="preserve"> [</w:t>
      </w:r>
      <w:r w:rsidR="007C4AB7">
        <w:rPr>
          <w:rFonts w:ascii="Times New Roman" w:eastAsia="Times New Roman" w:hAnsi="Times New Roman" w:cs="Times New Roman"/>
        </w:rPr>
        <w:t>7</w:t>
      </w:r>
      <w:r w:rsidR="00D06220">
        <w:rPr>
          <w:rFonts w:ascii="Times New Roman" w:eastAsia="Times New Roman" w:hAnsi="Times New Roman" w:cs="Times New Roman"/>
        </w:rPr>
        <w:t>5</w:t>
      </w:r>
      <w:r w:rsidRPr="00D13D7B">
        <w:rPr>
          <w:rFonts w:ascii="Times New Roman" w:eastAsia="Times New Roman" w:hAnsi="Times New Roman" w:cs="Times New Roman"/>
        </w:rPr>
        <w:t>].  The 785 nm Raman run on FeOOH heated to 600°C to form Fe</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is shown in Figure </w:t>
      </w:r>
      <w:r w:rsidR="00331EE5">
        <w:rPr>
          <w:rFonts w:ascii="Times New Roman" w:eastAsia="Times New Roman" w:hAnsi="Times New Roman" w:cs="Times New Roman"/>
        </w:rPr>
        <w:t>17</w:t>
      </w:r>
      <w:r w:rsidRPr="00D13D7B">
        <w:rPr>
          <w:rFonts w:ascii="Times New Roman" w:eastAsia="Times New Roman" w:hAnsi="Times New Roman" w:cs="Times New Roman"/>
        </w:rPr>
        <w:t>.</w:t>
      </w:r>
    </w:p>
    <w:p w:rsidR="00E82461" w:rsidRDefault="00E82461" w:rsidP="00E82461">
      <w:pPr>
        <w:spacing w:line="360" w:lineRule="atLeast"/>
        <w:jc w:val="both"/>
        <w:rPr>
          <w:rFonts w:ascii="Times New Roman" w:eastAsia="Times New Roman" w:hAnsi="Times New Roman" w:cs="Times New Roman"/>
        </w:rPr>
      </w:pPr>
    </w:p>
    <w:p w:rsidR="00E82461" w:rsidRDefault="00E82461" w:rsidP="00E82461">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lastRenderedPageBreak/>
        <w:t xml:space="preserve">Figure </w:t>
      </w:r>
      <w:r w:rsidR="00331EE5">
        <w:rPr>
          <w:rFonts w:ascii="Times New Roman" w:eastAsia="Calibri" w:hAnsi="Times New Roman" w:cs="Times New Roman"/>
          <w:spacing w:val="20"/>
        </w:rPr>
        <w:t>17</w:t>
      </w:r>
      <w:r>
        <w:rPr>
          <w:rFonts w:ascii="Times New Roman" w:eastAsia="Calibri" w:hAnsi="Times New Roman" w:cs="Times New Roman"/>
          <w:spacing w:val="20"/>
        </w:rPr>
        <w:t xml:space="preserve">.  </w:t>
      </w:r>
      <w:r w:rsidRPr="008805B1">
        <w:rPr>
          <w:rFonts w:ascii="Times New Roman" w:eastAsia="Calibri" w:hAnsi="Times New Roman" w:cs="Times New Roman"/>
          <w:color w:val="000000"/>
        </w:rPr>
        <w:t>Raman spectrum (</w:t>
      </w:r>
      <w:r w:rsidRPr="008805B1">
        <w:rPr>
          <w:rFonts w:ascii="Times New Roman" w:eastAsia="Calibri" w:hAnsi="Times New Roman" w:cs="Times New Roman"/>
        </w:rPr>
        <w:t>200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to 11,000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w:t>
      </w:r>
      <w:r w:rsidRPr="008805B1">
        <w:rPr>
          <w:rFonts w:ascii="Times New Roman" w:eastAsia="Calibri" w:hAnsi="Times New Roman" w:cs="Times New Roman"/>
          <w:color w:val="000000"/>
        </w:rPr>
        <w:t>obtained using a Horiba Jobin Yvon LabRam ARAMIS spectrometer with a 785 nm laser</w:t>
      </w:r>
      <w:r w:rsidRPr="008805B1">
        <w:rPr>
          <w:rFonts w:ascii="Times New Roman" w:eastAsia="Calibri" w:hAnsi="Times New Roman" w:cs="Times New Roman"/>
        </w:rPr>
        <w:t xml:space="preserve"> on solid fuel FeOOH powder heated to 600 °C showing a peak at 6263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assigned to the </w:t>
      </w:r>
      <w:r w:rsidR="00E64A4D" w:rsidRPr="00E64A4D">
        <w:rPr>
          <w:noProof/>
          <w:position w:val="-14"/>
        </w:rPr>
        <w:object w:dxaOrig="920" w:dyaOrig="420">
          <v:shape id="_x0000_i1383" type="#_x0000_t75" alt="" style="width:45.8pt;height:21.5pt;mso-width-percent:0;mso-height-percent:0;mso-width-percent:0;mso-height-percent:0" o:ole="">
            <v:imagedata r:id="rId771" o:title=""/>
          </v:shape>
          <o:OLEObject Type="Embed" ProgID="Equation.DSMT4" ShapeID="_x0000_i1383" DrawAspect="Content" ObjectID="_1671719317" r:id="rId772"/>
        </w:object>
      </w:r>
      <w:r w:rsidRPr="008805B1">
        <w:rPr>
          <w:rFonts w:ascii="Times New Roman" w:eastAsia="Calibri" w:hAnsi="Times New Roman" w:cs="Times New Roman"/>
        </w:rPr>
        <w:t xml:space="preserve"> pure rotational transition </w:t>
      </w:r>
      <w:r w:rsidR="00E64A4D" w:rsidRPr="00025957">
        <w:rPr>
          <w:noProof/>
          <w:position w:val="-4"/>
        </w:rPr>
        <w:object w:dxaOrig="580" w:dyaOrig="240">
          <v:shape id="_x0000_i1384" type="#_x0000_t75" alt="" style="width:29pt;height:12.15pt;mso-width-percent:0;mso-height-percent:0;mso-width-percent:0;mso-height-percent:0" o:ole="">
            <v:imagedata r:id="rId773" o:title=""/>
          </v:shape>
          <o:OLEObject Type="Embed" ProgID="Equation.DSMT4" ShapeID="_x0000_i1384" DrawAspect="Content" ObjectID="_1671719318" r:id="rId774"/>
        </w:object>
      </w:r>
      <w:r w:rsidRPr="008805B1">
        <w:rPr>
          <w:rFonts w:ascii="Times New Roman" w:eastAsia="Calibri" w:hAnsi="Times New Roman" w:cs="Times New Roman"/>
        </w:rPr>
        <w:t xml:space="preserve"> to </w:t>
      </w:r>
      <w:r w:rsidR="00E64A4D" w:rsidRPr="00025957">
        <w:rPr>
          <w:noProof/>
          <w:position w:val="-4"/>
        </w:rPr>
        <w:object w:dxaOrig="640" w:dyaOrig="260">
          <v:shape id="_x0000_i1385" type="#_x0000_t75" alt="" style="width:31.8pt;height:13.1pt;mso-width-percent:0;mso-height-percent:0;mso-width-percent:0;mso-height-percent:0" o:ole="">
            <v:imagedata r:id="rId775" o:title=""/>
          </v:shape>
          <o:OLEObject Type="Embed" ProgID="Equation.DSMT4" ShapeID="_x0000_i1385" DrawAspect="Content" ObjectID="_1671719319" r:id="rId776"/>
        </w:object>
      </w:r>
      <w:r w:rsidRPr="008805B1">
        <w:rPr>
          <w:rFonts w:ascii="Times New Roman" w:eastAsia="Calibri" w:hAnsi="Times New Roman" w:cs="Times New Roman"/>
        </w:rPr>
        <w:t xml:space="preserve">, </w:t>
      </w:r>
      <w:r w:rsidR="00E64A4D" w:rsidRPr="00025957">
        <w:rPr>
          <w:noProof/>
          <w:position w:val="-4"/>
        </w:rPr>
        <w:object w:dxaOrig="560" w:dyaOrig="240">
          <v:shape id="_x0000_i1386" type="#_x0000_t75" alt="" style="width:29pt;height:12.15pt;mso-width-percent:0;mso-height-percent:0;mso-width-percent:0;mso-height-percent:0" o:ole="">
            <v:imagedata r:id="rId777" o:title=""/>
          </v:shape>
          <o:OLEObject Type="Embed" ProgID="Equation.DSMT4" ShapeID="_x0000_i1386" DrawAspect="Content" ObjectID="_1671719320" r:id="rId778"/>
        </w:object>
      </w:r>
      <w:r w:rsidRPr="008805B1">
        <w:rPr>
          <w:rFonts w:ascii="Times New Roman" w:eastAsia="Calibri" w:hAnsi="Times New Roman" w:cs="Times New Roman"/>
        </w:rPr>
        <w:t xml:space="preserve">, and </w:t>
      </w:r>
      <w:r w:rsidR="00E64A4D" w:rsidRPr="00E64A4D">
        <w:rPr>
          <w:noProof/>
          <w:position w:val="-12"/>
        </w:rPr>
        <w:object w:dxaOrig="840" w:dyaOrig="380">
          <v:shape id="_x0000_i1387" type="#_x0000_t75" alt="" style="width:42.1pt;height:19.65pt;mso-width-percent:0;mso-height-percent:0;mso-width-percent:0;mso-height-percent:0" o:ole="">
            <v:imagedata r:id="rId779" o:title=""/>
          </v:shape>
          <o:OLEObject Type="Embed" ProgID="Equation.DSMT4" ShapeID="_x0000_i1387" DrawAspect="Content" ObjectID="_1671719321" r:id="rId780"/>
        </w:object>
      </w:r>
      <w:r w:rsidRPr="008805B1">
        <w:rPr>
          <w:rFonts w:ascii="Times New Roman" w:eastAsia="Calibri" w:hAnsi="Times New Roman" w:cs="Times New Roman"/>
        </w:rPr>
        <w:t xml:space="preserve">.  </w:t>
      </w:r>
      <w:r w:rsidRPr="008805B1">
        <w:rPr>
          <w:rFonts w:ascii="Times New Roman" w:eastAsia="Tahoma" w:hAnsi="Times New Roman" w:cs="Times New Roman"/>
          <w:color w:val="000000"/>
          <w:kern w:val="24"/>
        </w:rPr>
        <w:t>The peak at 1062 cm</w:t>
      </w:r>
      <w:r w:rsidRPr="008805B1">
        <w:rPr>
          <w:rFonts w:ascii="Times New Roman" w:eastAsia="Tahoma" w:hAnsi="Times New Roman" w:cs="Times New Roman"/>
          <w:color w:val="000000"/>
          <w:kern w:val="24"/>
          <w:vertAlign w:val="superscript"/>
        </w:rPr>
        <w:t>-1</w:t>
      </w:r>
      <w:r w:rsidRPr="008805B1">
        <w:rPr>
          <w:rFonts w:ascii="Times New Roman" w:eastAsia="Tahoma" w:hAnsi="Times New Roman" w:cs="Times New Roman"/>
          <w:color w:val="000000"/>
          <w:kern w:val="24"/>
        </w:rPr>
        <w:t xml:space="preserve"> is due to silicate of the Raman slide and the other lines are multi-order 785 nm laser lines</w:t>
      </w:r>
      <w:r>
        <w:rPr>
          <w:rFonts w:ascii="Times New Roman" w:eastAsia="Tahoma" w:hAnsi="Times New Roman" w:cs="Times New Roman"/>
          <w:color w:val="000000"/>
          <w:kern w:val="24"/>
        </w:rPr>
        <w:t>.</w:t>
      </w:r>
    </w:p>
    <w:p w:rsidR="00E82461" w:rsidRDefault="00E82461" w:rsidP="00E82461">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3B704A2E" wp14:editId="253D2AB1">
            <wp:extent cx="4757630" cy="2138183"/>
            <wp:effectExtent l="0" t="0" r="5080" b="0"/>
            <wp:docPr id="605" name="Picture 4" descr="A picture containing line chart&#10;&#10;Description automatically generated">
              <a:extLst xmlns:a="http://schemas.openxmlformats.org/drawingml/2006/main">
                <a:ext uri="{FF2B5EF4-FFF2-40B4-BE49-F238E27FC236}">
                  <a16:creationId xmlns:a16="http://schemas.microsoft.com/office/drawing/2014/main" id="{FA0DE40D-CCD9-6F42-AEF1-96BC8355E18B}"/>
                </a:ext>
              </a:extLst>
            </wp:docPr>
            <wp:cNvGraphicFramePr/>
            <a:graphic xmlns:a="http://schemas.openxmlformats.org/drawingml/2006/main">
              <a:graphicData uri="http://schemas.openxmlformats.org/drawingml/2006/picture">
                <pic:pic xmlns:pic="http://schemas.openxmlformats.org/drawingml/2006/picture">
                  <pic:nvPicPr>
                    <pic:cNvPr id="5" name="Picture 4" descr="A picture containing line chart&#10;&#10;Description automatically generated">
                      <a:extLst>
                        <a:ext uri="{FF2B5EF4-FFF2-40B4-BE49-F238E27FC236}">
                          <a16:creationId xmlns:a16="http://schemas.microsoft.com/office/drawing/2014/main" id="{FA0DE40D-CCD9-6F42-AEF1-96BC8355E18B}"/>
                        </a:ext>
                      </a:extLst>
                    </pic:cNvPr>
                    <pic:cNvPicPr/>
                  </pic:nvPicPr>
                  <pic:blipFill>
                    <a:blip r:embed="rId781"/>
                    <a:stretch>
                      <a:fillRect/>
                    </a:stretch>
                  </pic:blipFill>
                  <pic:spPr>
                    <a:xfrm>
                      <a:off x="0" y="0"/>
                      <a:ext cx="4758063" cy="2138378"/>
                    </a:xfrm>
                    <a:prstGeom prst="rect">
                      <a:avLst/>
                    </a:prstGeom>
                  </pic:spPr>
                </pic:pic>
              </a:graphicData>
            </a:graphic>
          </wp:inline>
        </w:drawing>
      </w:r>
    </w:p>
    <w:p w:rsidR="00E82461" w:rsidRPr="00D13D7B" w:rsidRDefault="00E82461" w:rsidP="00E82461">
      <w:pPr>
        <w:spacing w:line="360" w:lineRule="atLeast"/>
        <w:jc w:val="both"/>
        <w:rPr>
          <w:rFonts w:ascii="Times New Roman" w:eastAsia="Calibri" w:hAnsi="Times New Roman" w:cs="Times New Roman"/>
        </w:rPr>
      </w:pPr>
    </w:p>
    <w:p w:rsid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Given that </w:t>
      </w:r>
      <w:r w:rsidR="00E64A4D" w:rsidRPr="00E64A4D">
        <w:rPr>
          <w:noProof/>
          <w:position w:val="-14"/>
        </w:rPr>
        <w:object w:dxaOrig="920" w:dyaOrig="420">
          <v:shape id="_x0000_i1388" type="#_x0000_t75" alt="" style="width:45.8pt;height:21.5pt;mso-width-percent:0;mso-height-percent:0;mso-width-percent:0;mso-height-percent:0" o:ole="">
            <v:imagedata r:id="rId782" o:title=""/>
          </v:shape>
          <o:OLEObject Type="Embed" ProgID="Equation.DSMT4" ShapeID="_x0000_i1388" DrawAspect="Content" ObjectID="_1671719322" r:id="rId783"/>
        </w:object>
      </w:r>
      <w:r w:rsidRPr="00D13D7B">
        <w:rPr>
          <w:rFonts w:ascii="Times New Roman" w:eastAsia="Times New Roman" w:hAnsi="Times New Roman" w:cs="Times New Roman"/>
        </w:rPr>
        <w:t xml:space="preserve"> was observed by a hydrino solid fuel reaction of FeOOH, and ball milling has an effect equivalent to heating to drive chemical reactions [</w:t>
      </w:r>
      <w:r w:rsidR="00105A5E">
        <w:rPr>
          <w:rFonts w:ascii="Times New Roman" w:eastAsia="Times New Roman" w:hAnsi="Times New Roman" w:cs="Times New Roman"/>
          <w:bCs/>
        </w:rPr>
        <w:t>7</w:t>
      </w:r>
      <w:r w:rsidR="00D06220">
        <w:rPr>
          <w:rFonts w:ascii="Times New Roman" w:eastAsia="Times New Roman" w:hAnsi="Times New Roman" w:cs="Times New Roman"/>
          <w:bCs/>
        </w:rPr>
        <w:t>8</w:t>
      </w:r>
      <w:r w:rsidRPr="00D13D7B">
        <w:rPr>
          <w:rFonts w:ascii="Times New Roman" w:eastAsia="Times New Roman" w:hAnsi="Times New Roman" w:cs="Times New Roman"/>
        </w:rPr>
        <w:t>], FeOOH was ball milled in a stainless-steel chamber using stainless steel balls for 10 hours to form the hydrino product FeOOH:H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Raman spectra were recorded on the solid product using the 785 nm and 325 nm lasers.  The </w:t>
      </w:r>
      <w:r w:rsidRPr="00D13D7B">
        <w:rPr>
          <w:rFonts w:ascii="Times New Roman" w:eastAsia="Times New Roman" w:hAnsi="Times New Roman" w:cs="Times New Roman"/>
          <w:color w:val="000000"/>
        </w:rPr>
        <w:t>Raman spectra obtained using a Horiba Jobin Yvon LabRam ARAMIS spectrometer with a 785 nm laser</w:t>
      </w:r>
      <w:r w:rsidRPr="00D13D7B">
        <w:rPr>
          <w:rFonts w:ascii="Times New Roman" w:eastAsia="Times New Roman" w:hAnsi="Times New Roman" w:cs="Times New Roman"/>
        </w:rPr>
        <w:t xml:space="preserve"> on solid FeOOH:H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are shown in Figures </w:t>
      </w:r>
      <w:r w:rsidR="00331EE5">
        <w:rPr>
          <w:rFonts w:ascii="Times New Roman" w:eastAsia="Times New Roman" w:hAnsi="Times New Roman" w:cs="Times New Roman"/>
        </w:rPr>
        <w:t>18</w:t>
      </w:r>
      <w:r w:rsidRPr="00D13D7B">
        <w:rPr>
          <w:rFonts w:ascii="Times New Roman" w:eastAsia="Times New Roman" w:hAnsi="Times New Roman" w:cs="Times New Roman"/>
        </w:rPr>
        <w:t>-</w:t>
      </w:r>
      <w:r w:rsidR="00331EE5">
        <w:rPr>
          <w:rFonts w:ascii="Times New Roman" w:eastAsia="Times New Roman" w:hAnsi="Times New Roman" w:cs="Times New Roman"/>
        </w:rPr>
        <w:t>19</w:t>
      </w:r>
      <w:r w:rsidRPr="00D13D7B">
        <w:rPr>
          <w:rFonts w:ascii="Times New Roman" w:eastAsia="Times New Roman" w:hAnsi="Times New Roman" w:cs="Times New Roman"/>
        </w:rPr>
        <w:t>.  As shown in the 3500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to 8000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Raman spectral region (Figure </w:t>
      </w:r>
      <w:r w:rsidR="00331EE5">
        <w:rPr>
          <w:rFonts w:ascii="Times New Roman" w:eastAsia="Times New Roman" w:hAnsi="Times New Roman" w:cs="Times New Roman"/>
        </w:rPr>
        <w:t>18</w:t>
      </w:r>
      <w:r w:rsidRPr="00D13D7B">
        <w:rPr>
          <w:rFonts w:ascii="Times New Roman" w:eastAsia="Times New Roman" w:hAnsi="Times New Roman" w:cs="Times New Roman"/>
        </w:rPr>
        <w:t xml:space="preserve">), the series of peaks </w:t>
      </w:r>
      <w:r w:rsidRPr="00D13D7B">
        <w:rPr>
          <w:rFonts w:ascii="Times New Roman" w:eastAsia="Calibri" w:hAnsi="Times New Roman" w:cs="Times New Roman"/>
        </w:rPr>
        <w:t xml:space="preserve">assigned to fluxon linkages during the </w:t>
      </w:r>
      <w:r w:rsidR="00E64A4D" w:rsidRPr="00E64A4D">
        <w:rPr>
          <w:noProof/>
          <w:position w:val="-14"/>
        </w:rPr>
        <w:object w:dxaOrig="920" w:dyaOrig="420">
          <v:shape id="_x0000_i1389" type="#_x0000_t75" alt="" style="width:45.8pt;height:21.5pt;mso-width-percent:0;mso-height-percent:0;mso-width-percent:0;mso-height-percent:0" o:ole="">
            <v:imagedata r:id="rId784" o:title=""/>
          </v:shape>
          <o:OLEObject Type="Embed" ProgID="Equation.DSMT4" ShapeID="_x0000_i1389" DrawAspect="Content" ObjectID="_1671719323" r:id="rId785"/>
        </w:object>
      </w:r>
      <w:r w:rsidRPr="00D13D7B">
        <w:rPr>
          <w:rFonts w:ascii="Times New Roman" w:eastAsia="Calibri" w:hAnsi="Times New Roman" w:cs="Times New Roman"/>
        </w:rPr>
        <w:t xml:space="preserve"> concerted rotational and spin-orbital transition </w:t>
      </w:r>
      <w:r w:rsidR="00E64A4D" w:rsidRPr="00025957">
        <w:rPr>
          <w:noProof/>
          <w:position w:val="-4"/>
        </w:rPr>
        <w:object w:dxaOrig="580" w:dyaOrig="240">
          <v:shape id="_x0000_i1390" type="#_x0000_t75" alt="" style="width:29pt;height:12.15pt;mso-width-percent:0;mso-height-percent:0;mso-width-percent:0;mso-height-percent:0" o:ole="">
            <v:imagedata r:id="rId786" o:title=""/>
          </v:shape>
          <o:OLEObject Type="Embed" ProgID="Equation.DSMT4" ShapeID="_x0000_i1390" DrawAspect="Content" ObjectID="_1671719324" r:id="rId787"/>
        </w:object>
      </w:r>
      <w:r w:rsidRPr="00D13D7B">
        <w:rPr>
          <w:rFonts w:ascii="Times New Roman" w:eastAsia="Calibri" w:hAnsi="Times New Roman" w:cs="Times New Roman"/>
        </w:rPr>
        <w:t xml:space="preserve"> to </w:t>
      </w:r>
      <w:r w:rsidR="00E64A4D" w:rsidRPr="00025957">
        <w:rPr>
          <w:noProof/>
          <w:position w:val="-4"/>
        </w:rPr>
        <w:object w:dxaOrig="640" w:dyaOrig="260">
          <v:shape id="_x0000_i1391" type="#_x0000_t75" alt="" style="width:31.8pt;height:13.1pt;mso-width-percent:0;mso-height-percent:0;mso-width-percent:0;mso-height-percent:0" o:ole="">
            <v:imagedata r:id="rId788" o:title=""/>
          </v:shape>
          <o:OLEObject Type="Embed" ProgID="Equation.DSMT4" ShapeID="_x0000_i1391" DrawAspect="Content" ObjectID="_1671719325" r:id="rId789"/>
        </w:object>
      </w:r>
      <w:r w:rsidRPr="00D13D7B">
        <w:rPr>
          <w:rFonts w:ascii="Times New Roman" w:eastAsia="Calibri" w:hAnsi="Times New Roman" w:cs="Times New Roman"/>
        </w:rPr>
        <w:t xml:space="preserve">, </w:t>
      </w:r>
      <w:r w:rsidR="00E64A4D" w:rsidRPr="00E64A4D">
        <w:rPr>
          <w:noProof/>
          <w:position w:val="-6"/>
        </w:rPr>
        <w:object w:dxaOrig="780" w:dyaOrig="260">
          <v:shape id="_x0000_i1392" type="#_x0000_t75" alt="" style="width:38.35pt;height:13.1pt;mso-width-percent:0;mso-height-percent:0;mso-width-percent:0;mso-height-percent:0" o:ole="">
            <v:imagedata r:id="rId790" o:title=""/>
          </v:shape>
          <o:OLEObject Type="Embed" ProgID="Equation.DSMT4" ShapeID="_x0000_i1392" DrawAspect="Content" ObjectID="_1671719326" r:id="rId791"/>
        </w:object>
      </w:r>
      <w:r w:rsidRPr="00D13D7B">
        <w:rPr>
          <w:rFonts w:ascii="Times New Roman" w:eastAsia="Calibri" w:hAnsi="Times New Roman" w:cs="Times New Roman"/>
        </w:rPr>
        <w:t xml:space="preserve">, and </w:t>
      </w:r>
      <w:r w:rsidR="00E64A4D" w:rsidRPr="00E64A4D">
        <w:rPr>
          <w:noProof/>
          <w:position w:val="-12"/>
        </w:rPr>
        <w:object w:dxaOrig="880" w:dyaOrig="380">
          <v:shape id="_x0000_i1393" type="#_x0000_t75" alt="" style="width:43pt;height:19.65pt;mso-width-percent:0;mso-height-percent:0;mso-width-percent:0;mso-height-percent:0" o:ole="">
            <v:imagedata r:id="rId792" o:title=""/>
          </v:shape>
          <o:OLEObject Type="Embed" ProgID="Equation.DSMT4" ShapeID="_x0000_i1393" DrawAspect="Content" ObjectID="_1671719327" r:id="rId793"/>
        </w:object>
      </w:r>
      <w:r w:rsidRPr="00D13D7B">
        <w:rPr>
          <w:rFonts w:ascii="Times New Roman" w:eastAsia="Times New Roman" w:hAnsi="Times New Roman" w:cs="Times New Roman"/>
        </w:rPr>
        <w:t xml:space="preserve"> were also observed in the FeOOH:H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 product of FeOOH ball milling.  The 3420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to 4850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Raman spectral region (Figure </w:t>
      </w:r>
      <w:r w:rsidR="00331EE5">
        <w:rPr>
          <w:rFonts w:ascii="Times New Roman" w:eastAsia="Times New Roman" w:hAnsi="Times New Roman" w:cs="Times New Roman"/>
        </w:rPr>
        <w:t>19</w:t>
      </w:r>
      <w:r w:rsidRPr="00D13D7B">
        <w:rPr>
          <w:rFonts w:ascii="Times New Roman" w:eastAsia="Times New Roman" w:hAnsi="Times New Roman" w:cs="Times New Roman"/>
        </w:rPr>
        <w:t xml:space="preserve">) shows the details of the series of peaks </w:t>
      </w:r>
      <w:r w:rsidRPr="00D13D7B">
        <w:rPr>
          <w:rFonts w:ascii="Times New Roman" w:eastAsia="Calibri" w:hAnsi="Times New Roman" w:cs="Times New Roman"/>
        </w:rPr>
        <w:t xml:space="preserve">assigned to fluxon linkages during the </w:t>
      </w:r>
      <w:r w:rsidR="00E64A4D" w:rsidRPr="00E64A4D">
        <w:rPr>
          <w:noProof/>
          <w:position w:val="-14"/>
        </w:rPr>
        <w:object w:dxaOrig="920" w:dyaOrig="420">
          <v:shape id="_x0000_i1394" type="#_x0000_t75" alt="" style="width:45.8pt;height:21.5pt;mso-width-percent:0;mso-height-percent:0;mso-width-percent:0;mso-height-percent:0" o:ole="">
            <v:imagedata r:id="rId794" o:title=""/>
          </v:shape>
          <o:OLEObject Type="Embed" ProgID="Equation.DSMT4" ShapeID="_x0000_i1394" DrawAspect="Content" ObjectID="_1671719328" r:id="rId795"/>
        </w:object>
      </w:r>
      <w:r w:rsidRPr="00D13D7B">
        <w:rPr>
          <w:rFonts w:ascii="Times New Roman" w:eastAsia="Calibri" w:hAnsi="Times New Roman" w:cs="Times New Roman"/>
        </w:rPr>
        <w:t xml:space="preserve"> concerted rotational and spin-orbital transition </w:t>
      </w:r>
      <w:r w:rsidR="00E64A4D" w:rsidRPr="00025957">
        <w:rPr>
          <w:noProof/>
          <w:position w:val="-4"/>
        </w:rPr>
        <w:object w:dxaOrig="580" w:dyaOrig="240">
          <v:shape id="_x0000_i1395" type="#_x0000_t75" alt="" style="width:29pt;height:12.15pt;mso-width-percent:0;mso-height-percent:0;mso-width-percent:0;mso-height-percent:0" o:ole="">
            <v:imagedata r:id="rId796" o:title=""/>
          </v:shape>
          <o:OLEObject Type="Embed" ProgID="Equation.DSMT4" ShapeID="_x0000_i1395" DrawAspect="Content" ObjectID="_1671719329" r:id="rId797"/>
        </w:object>
      </w:r>
      <w:r w:rsidRPr="00D13D7B">
        <w:rPr>
          <w:rFonts w:ascii="Times New Roman" w:eastAsia="Calibri" w:hAnsi="Times New Roman" w:cs="Times New Roman"/>
        </w:rPr>
        <w:t xml:space="preserve"> to </w:t>
      </w:r>
      <w:r w:rsidR="00E64A4D" w:rsidRPr="00025957">
        <w:rPr>
          <w:noProof/>
          <w:position w:val="-4"/>
        </w:rPr>
        <w:object w:dxaOrig="640" w:dyaOrig="260">
          <v:shape id="_x0000_i1396" type="#_x0000_t75" alt="" style="width:31.8pt;height:13.1pt;mso-width-percent:0;mso-height-percent:0;mso-width-percent:0;mso-height-percent:0" o:ole="">
            <v:imagedata r:id="rId798" o:title=""/>
          </v:shape>
          <o:OLEObject Type="Embed" ProgID="Equation.DSMT4" ShapeID="_x0000_i1396" DrawAspect="Content" ObjectID="_1671719330" r:id="rId799"/>
        </w:object>
      </w:r>
      <w:r w:rsidRPr="00D13D7B">
        <w:rPr>
          <w:rFonts w:ascii="Times New Roman" w:eastAsia="Calibri" w:hAnsi="Times New Roman" w:cs="Times New Roman"/>
        </w:rPr>
        <w:t xml:space="preserve">, </w:t>
      </w:r>
      <w:r w:rsidR="00E64A4D" w:rsidRPr="00E64A4D">
        <w:rPr>
          <w:noProof/>
          <w:position w:val="-6"/>
        </w:rPr>
        <w:object w:dxaOrig="780" w:dyaOrig="260">
          <v:shape id="_x0000_i1397" type="#_x0000_t75" alt="" style="width:38.35pt;height:13.1pt;mso-width-percent:0;mso-height-percent:0;mso-width-percent:0;mso-height-percent:0" o:ole="">
            <v:imagedata r:id="rId800" o:title=""/>
          </v:shape>
          <o:OLEObject Type="Embed" ProgID="Equation.DSMT4" ShapeID="_x0000_i1397" DrawAspect="Content" ObjectID="_1671719331" r:id="rId801"/>
        </w:object>
      </w:r>
      <w:r w:rsidRPr="00D13D7B">
        <w:rPr>
          <w:rFonts w:ascii="Times New Roman" w:eastAsia="Calibri" w:hAnsi="Times New Roman" w:cs="Times New Roman"/>
        </w:rPr>
        <w:t xml:space="preserve">, and </w:t>
      </w:r>
      <w:r w:rsidR="00E64A4D" w:rsidRPr="00E64A4D">
        <w:rPr>
          <w:noProof/>
          <w:position w:val="-12"/>
        </w:rPr>
        <w:object w:dxaOrig="880" w:dyaOrig="380">
          <v:shape id="_x0000_i1398" type="#_x0000_t75" alt="" style="width:43pt;height:19.65pt;mso-width-percent:0;mso-height-percent:0;mso-width-percent:0;mso-height-percent:0" o:ole="">
            <v:imagedata r:id="rId802" o:title=""/>
          </v:shape>
          <o:OLEObject Type="Embed" ProgID="Equation.DSMT4" ShapeID="_x0000_i1398" DrawAspect="Content" ObjectID="_1671719332" r:id="rId803"/>
        </w:object>
      </w:r>
      <w:r w:rsidRPr="00D13D7B">
        <w:rPr>
          <w:rFonts w:ascii="Times New Roman" w:eastAsia="Times New Roman" w:hAnsi="Times New Roman" w:cs="Times New Roman"/>
          <w:noProof/>
        </w:rPr>
        <w:t xml:space="preserve"> </w:t>
      </w:r>
      <w:r w:rsidRPr="00D13D7B">
        <w:rPr>
          <w:rFonts w:ascii="Times New Roman" w:eastAsia="Times New Roman" w:hAnsi="Times New Roman" w:cs="Times New Roman"/>
        </w:rPr>
        <w:t>transition.  And, the 6000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to 7600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Raman spectral region (Figure </w:t>
      </w:r>
      <w:r w:rsidR="00E058DD">
        <w:rPr>
          <w:rFonts w:ascii="Times New Roman" w:eastAsia="Times New Roman" w:hAnsi="Times New Roman" w:cs="Times New Roman"/>
        </w:rPr>
        <w:t>2</w:t>
      </w:r>
      <w:r w:rsidR="00331EE5">
        <w:rPr>
          <w:rFonts w:ascii="Times New Roman" w:eastAsia="Times New Roman" w:hAnsi="Times New Roman" w:cs="Times New Roman"/>
        </w:rPr>
        <w:t>0</w:t>
      </w:r>
      <w:r w:rsidRPr="00D13D7B">
        <w:rPr>
          <w:rFonts w:ascii="Times New Roman" w:eastAsia="Times New Roman" w:hAnsi="Times New Roman" w:cs="Times New Roman"/>
        </w:rPr>
        <w:t xml:space="preserve">) shows the details of another series </w:t>
      </w:r>
      <w:r w:rsidRPr="00D13D7B">
        <w:rPr>
          <w:rFonts w:ascii="Times New Roman" w:eastAsia="Calibri" w:hAnsi="Times New Roman" w:cs="Times New Roman"/>
        </w:rPr>
        <w:t xml:space="preserve">assigned to fluxon linkages during the </w:t>
      </w:r>
      <w:r w:rsidR="00E64A4D" w:rsidRPr="00E64A4D">
        <w:rPr>
          <w:noProof/>
          <w:position w:val="-14"/>
        </w:rPr>
        <w:object w:dxaOrig="920" w:dyaOrig="420">
          <v:shape id="_x0000_i1399" type="#_x0000_t75" alt="" style="width:45.8pt;height:21.5pt;mso-width-percent:0;mso-height-percent:0;mso-width-percent:0;mso-height-percent:0" o:ole="">
            <v:imagedata r:id="rId804" o:title=""/>
          </v:shape>
          <o:OLEObject Type="Embed" ProgID="Equation.DSMT4" ShapeID="_x0000_i1399" DrawAspect="Content" ObjectID="_1671719333" r:id="rId805"/>
        </w:object>
      </w:r>
      <w:r w:rsidRPr="00D13D7B">
        <w:rPr>
          <w:rFonts w:ascii="Times New Roman" w:eastAsia="Calibri" w:hAnsi="Times New Roman" w:cs="Times New Roman"/>
        </w:rPr>
        <w:t xml:space="preserve"> </w:t>
      </w:r>
      <w:r w:rsidRPr="00D13D7B">
        <w:rPr>
          <w:rFonts w:ascii="Times New Roman" w:eastAsia="Times New Roman" w:hAnsi="Times New Roman" w:cs="Times New Roman"/>
        </w:rPr>
        <w:t>pure</w:t>
      </w:r>
      <w:r w:rsidRPr="00D13D7B">
        <w:rPr>
          <w:rFonts w:ascii="Times New Roman" w:eastAsia="Calibri" w:hAnsi="Times New Roman" w:cs="Times New Roman"/>
        </w:rPr>
        <w:t xml:space="preserve"> rotational and spin-orbital transition </w:t>
      </w:r>
      <w:r w:rsidR="00E64A4D" w:rsidRPr="00025957">
        <w:rPr>
          <w:noProof/>
          <w:position w:val="-4"/>
        </w:rPr>
        <w:object w:dxaOrig="580" w:dyaOrig="240">
          <v:shape id="_x0000_i1400" type="#_x0000_t75" alt="" style="width:29pt;height:12.15pt;mso-width-percent:0;mso-height-percent:0;mso-width-percent:0;mso-height-percent:0" o:ole="">
            <v:imagedata r:id="rId806" o:title=""/>
          </v:shape>
          <o:OLEObject Type="Embed" ProgID="Equation.DSMT4" ShapeID="_x0000_i1400" DrawAspect="Content" ObjectID="_1671719334" r:id="rId807"/>
        </w:object>
      </w:r>
      <w:r w:rsidRPr="00D13D7B">
        <w:rPr>
          <w:rFonts w:ascii="Times New Roman" w:eastAsia="Calibri" w:hAnsi="Times New Roman" w:cs="Times New Roman"/>
        </w:rPr>
        <w:t xml:space="preserve"> to </w:t>
      </w:r>
      <w:r w:rsidR="00E64A4D" w:rsidRPr="00025957">
        <w:rPr>
          <w:noProof/>
          <w:position w:val="-4"/>
        </w:rPr>
        <w:object w:dxaOrig="640" w:dyaOrig="260">
          <v:shape id="_x0000_i1401" type="#_x0000_t75" alt="" style="width:31.8pt;height:13.1pt;mso-width-percent:0;mso-height-percent:0;mso-width-percent:0;mso-height-percent:0" o:ole="">
            <v:imagedata r:id="rId808" o:title=""/>
          </v:shape>
          <o:OLEObject Type="Embed" ProgID="Equation.DSMT4" ShapeID="_x0000_i1401" DrawAspect="Content" ObjectID="_1671719335" r:id="rId809"/>
        </w:object>
      </w:r>
      <w:r w:rsidRPr="00D13D7B">
        <w:rPr>
          <w:rFonts w:ascii="Times New Roman" w:eastAsia="Calibri" w:hAnsi="Times New Roman" w:cs="Times New Roman"/>
        </w:rPr>
        <w:t xml:space="preserve">, </w:t>
      </w:r>
      <w:r w:rsidR="00E64A4D" w:rsidRPr="00025957">
        <w:rPr>
          <w:noProof/>
          <w:position w:val="-4"/>
        </w:rPr>
        <w:object w:dxaOrig="720" w:dyaOrig="240">
          <v:shape id="_x0000_i1402" type="#_x0000_t75" alt="" style="width:36.45pt;height:12.15pt;mso-width-percent:0;mso-height-percent:0;mso-width-percent:0;mso-height-percent:0" o:ole="">
            <v:imagedata r:id="rId810" o:title=""/>
          </v:shape>
          <o:OLEObject Type="Embed" ProgID="Equation.DSMT4" ShapeID="_x0000_i1402" DrawAspect="Content" ObjectID="_1671719336" r:id="rId811"/>
        </w:object>
      </w:r>
      <w:r w:rsidRPr="00D13D7B">
        <w:rPr>
          <w:rFonts w:ascii="Times New Roman" w:eastAsia="Calibri" w:hAnsi="Times New Roman" w:cs="Times New Roman"/>
        </w:rPr>
        <w:t xml:space="preserve">, and </w:t>
      </w:r>
      <w:r w:rsidR="00E64A4D" w:rsidRPr="00E64A4D">
        <w:rPr>
          <w:noProof/>
          <w:position w:val="-12"/>
        </w:rPr>
        <w:object w:dxaOrig="700" w:dyaOrig="380">
          <v:shape id="_x0000_i1403" type="#_x0000_t75" alt="" style="width:35.55pt;height:19.65pt;mso-width-percent:0;mso-height-percent:0;mso-width-percent:0;mso-height-percent:0" o:ole="">
            <v:imagedata r:id="rId812" o:title=""/>
          </v:shape>
          <o:OLEObject Type="Embed" ProgID="Equation.DSMT4" ShapeID="_x0000_i1403" DrawAspect="Content" ObjectID="_1671719337" r:id="rId813"/>
        </w:object>
      </w:r>
      <w:r w:rsidRPr="00D13D7B">
        <w:rPr>
          <w:rFonts w:ascii="Times New Roman" w:eastAsia="Times New Roman" w:hAnsi="Times New Roman" w:cs="Times New Roman"/>
        </w:rPr>
        <w:t>.  The peak positions and energies are shown in Table 1</w:t>
      </w:r>
      <w:r w:rsidR="00D00BA6">
        <w:rPr>
          <w:rFonts w:ascii="Times New Roman" w:eastAsia="Times New Roman" w:hAnsi="Times New Roman" w:cs="Times New Roman"/>
        </w:rPr>
        <w:t>1</w:t>
      </w:r>
      <w:r w:rsidRPr="00D13D7B">
        <w:rPr>
          <w:rFonts w:ascii="Times New Roman" w:eastAsia="Times New Roman" w:hAnsi="Times New Roman" w:cs="Times New Roman"/>
        </w:rPr>
        <w:t xml:space="preserve">.  </w:t>
      </w:r>
    </w:p>
    <w:p w:rsidR="00E82461" w:rsidRDefault="00E82461" w:rsidP="00E82461">
      <w:pPr>
        <w:spacing w:line="360" w:lineRule="atLeast"/>
        <w:jc w:val="both"/>
        <w:rPr>
          <w:rFonts w:ascii="Times New Roman" w:eastAsia="Times New Roman" w:hAnsi="Times New Roman" w:cs="Times New Roman"/>
        </w:rPr>
      </w:pPr>
    </w:p>
    <w:p w:rsidR="00E82461" w:rsidRDefault="00E82461" w:rsidP="00E82461">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lastRenderedPageBreak/>
        <w:t xml:space="preserve">Figure </w:t>
      </w:r>
      <w:r w:rsidR="00331EE5">
        <w:rPr>
          <w:rFonts w:ascii="Times New Roman" w:eastAsia="Calibri" w:hAnsi="Times New Roman" w:cs="Times New Roman"/>
          <w:spacing w:val="20"/>
        </w:rPr>
        <w:t>18</w:t>
      </w:r>
      <w:r>
        <w:rPr>
          <w:rFonts w:ascii="Times New Roman" w:eastAsia="Calibri" w:hAnsi="Times New Roman" w:cs="Times New Roman"/>
          <w:spacing w:val="20"/>
        </w:rPr>
        <w:t xml:space="preserve">.  </w:t>
      </w:r>
      <w:r w:rsidRPr="008805B1">
        <w:rPr>
          <w:rFonts w:ascii="Times New Roman" w:eastAsia="Calibri" w:hAnsi="Times New Roman" w:cs="Times New Roman"/>
          <w:color w:val="000000"/>
        </w:rPr>
        <w:t>Raman spectrum (</w:t>
      </w:r>
      <w:r w:rsidRPr="008805B1">
        <w:rPr>
          <w:rFonts w:ascii="Times New Roman" w:eastAsia="Calibri" w:hAnsi="Times New Roman" w:cs="Times New Roman"/>
        </w:rPr>
        <w:t>3500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to 8000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w:t>
      </w:r>
      <w:r w:rsidRPr="008805B1">
        <w:rPr>
          <w:rFonts w:ascii="Times New Roman" w:eastAsia="Calibri" w:hAnsi="Times New Roman" w:cs="Times New Roman"/>
          <w:color w:val="000000"/>
        </w:rPr>
        <w:t>obtained using a Horiba Jobin Yvon LabRam ARAMIS spectrometer with a 785 nm laser</w:t>
      </w:r>
      <w:r w:rsidRPr="008805B1">
        <w:rPr>
          <w:rFonts w:ascii="Times New Roman" w:eastAsia="Calibri" w:hAnsi="Times New Roman" w:cs="Times New Roman"/>
        </w:rPr>
        <w:t xml:space="preserve"> on solid FeOOH powder prepared by ball milling for 10 hours showing the series of peaks assigned to the transitions assigned to fluxon linkages during the </w:t>
      </w:r>
      <w:r w:rsidR="00E64A4D" w:rsidRPr="00E64A4D">
        <w:rPr>
          <w:noProof/>
          <w:position w:val="-14"/>
        </w:rPr>
        <w:object w:dxaOrig="920" w:dyaOrig="420">
          <v:shape id="_x0000_i1404" type="#_x0000_t75" alt="" style="width:45.8pt;height:21.5pt;mso-width-percent:0;mso-height-percent:0;mso-width-percent:0;mso-height-percent:0" o:ole="">
            <v:imagedata r:id="rId814" o:title=""/>
          </v:shape>
          <o:OLEObject Type="Embed" ProgID="Equation.DSMT4" ShapeID="_x0000_i1404" DrawAspect="Content" ObjectID="_1671719338" r:id="rId815"/>
        </w:object>
      </w:r>
      <w:r w:rsidRPr="008805B1">
        <w:rPr>
          <w:rFonts w:ascii="Times New Roman" w:eastAsia="Calibri" w:hAnsi="Times New Roman" w:cs="Times New Roman"/>
        </w:rPr>
        <w:t xml:space="preserve"> concerted rotational and spin-orbital transition </w:t>
      </w:r>
      <w:r w:rsidR="00E64A4D" w:rsidRPr="00025957">
        <w:rPr>
          <w:noProof/>
          <w:position w:val="-4"/>
        </w:rPr>
        <w:object w:dxaOrig="580" w:dyaOrig="240">
          <v:shape id="_x0000_i1405" type="#_x0000_t75" alt="" style="width:29pt;height:12.15pt;mso-width-percent:0;mso-height-percent:0;mso-width-percent:0;mso-height-percent:0" o:ole="">
            <v:imagedata r:id="rId816" o:title=""/>
          </v:shape>
          <o:OLEObject Type="Embed" ProgID="Equation.DSMT4" ShapeID="_x0000_i1405" DrawAspect="Content" ObjectID="_1671719339" r:id="rId817"/>
        </w:object>
      </w:r>
      <w:r w:rsidRPr="008805B1">
        <w:rPr>
          <w:rFonts w:ascii="Times New Roman" w:eastAsia="Calibri" w:hAnsi="Times New Roman" w:cs="Times New Roman"/>
        </w:rPr>
        <w:t xml:space="preserve"> to </w:t>
      </w:r>
      <w:r w:rsidR="00E64A4D" w:rsidRPr="00025957">
        <w:rPr>
          <w:noProof/>
          <w:position w:val="-4"/>
        </w:rPr>
        <w:object w:dxaOrig="640" w:dyaOrig="260">
          <v:shape id="_x0000_i1406" type="#_x0000_t75" alt="" style="width:31.8pt;height:13.1pt;mso-width-percent:0;mso-height-percent:0;mso-width-percent:0;mso-height-percent:0" o:ole="">
            <v:imagedata r:id="rId818" o:title=""/>
          </v:shape>
          <o:OLEObject Type="Embed" ProgID="Equation.DSMT4" ShapeID="_x0000_i1406" DrawAspect="Content" ObjectID="_1671719340" r:id="rId819"/>
        </w:object>
      </w:r>
      <w:r w:rsidRPr="008805B1">
        <w:rPr>
          <w:rFonts w:ascii="Times New Roman" w:eastAsia="Calibri" w:hAnsi="Times New Roman" w:cs="Times New Roman"/>
        </w:rPr>
        <w:t xml:space="preserve">, </w:t>
      </w:r>
      <w:r w:rsidR="00E64A4D" w:rsidRPr="00E64A4D">
        <w:rPr>
          <w:noProof/>
          <w:position w:val="-6"/>
        </w:rPr>
        <w:object w:dxaOrig="780" w:dyaOrig="260">
          <v:shape id="_x0000_i1407" type="#_x0000_t75" alt="" style="width:38.35pt;height:13.1pt;mso-width-percent:0;mso-height-percent:0;mso-width-percent:0;mso-height-percent:0" o:ole="">
            <v:imagedata r:id="rId820" o:title=""/>
          </v:shape>
          <o:OLEObject Type="Embed" ProgID="Equation.DSMT4" ShapeID="_x0000_i1407" DrawAspect="Content" ObjectID="_1671719341" r:id="rId821"/>
        </w:object>
      </w:r>
      <w:r w:rsidRPr="008805B1">
        <w:rPr>
          <w:rFonts w:ascii="Times New Roman" w:eastAsia="Calibri" w:hAnsi="Times New Roman" w:cs="Times New Roman"/>
        </w:rPr>
        <w:t xml:space="preserve">, and </w:t>
      </w:r>
      <w:r w:rsidR="00E64A4D" w:rsidRPr="00E64A4D">
        <w:rPr>
          <w:noProof/>
          <w:position w:val="-12"/>
        </w:rPr>
        <w:object w:dxaOrig="880" w:dyaOrig="380">
          <v:shape id="_x0000_i1408" type="#_x0000_t75" alt="" style="width:43pt;height:19.65pt;mso-width-percent:0;mso-height-percent:0;mso-width-percent:0;mso-height-percent:0" o:ole="">
            <v:imagedata r:id="rId822" o:title=""/>
          </v:shape>
          <o:OLEObject Type="Embed" ProgID="Equation.DSMT4" ShapeID="_x0000_i1408" DrawAspect="Content" ObjectID="_1671719342" r:id="rId823"/>
        </w:object>
      </w:r>
      <w:r w:rsidRPr="008805B1">
        <w:rPr>
          <w:rFonts w:ascii="Times New Roman" w:eastAsia="Calibri" w:hAnsi="Times New Roman" w:cs="Times New Roman"/>
          <w:noProof/>
        </w:rPr>
        <w:t xml:space="preserve"> </w:t>
      </w:r>
      <w:r w:rsidRPr="008805B1">
        <w:rPr>
          <w:rFonts w:ascii="Times New Roman" w:eastAsia="Calibri" w:hAnsi="Times New Roman" w:cs="Times New Roman"/>
        </w:rPr>
        <w:t>were also observed in the FeOOH:H</w:t>
      </w:r>
      <w:r w:rsidRPr="008805B1">
        <w:rPr>
          <w:rFonts w:ascii="Times New Roman" w:eastAsia="Calibri" w:hAnsi="Times New Roman" w:cs="Times New Roman"/>
          <w:vertAlign w:val="subscript"/>
        </w:rPr>
        <w:t>2</w:t>
      </w:r>
      <w:r w:rsidRPr="008805B1">
        <w:rPr>
          <w:rFonts w:ascii="Times New Roman" w:eastAsia="Calibri" w:hAnsi="Times New Roman" w:cs="Times New Roman"/>
        </w:rPr>
        <w:t>(1/4) product of FeOOH ball milling</w:t>
      </w:r>
      <w:r>
        <w:rPr>
          <w:rFonts w:ascii="Times New Roman" w:eastAsia="Calibri" w:hAnsi="Times New Roman" w:cs="Times New Roman"/>
        </w:rPr>
        <w:t>.</w:t>
      </w:r>
    </w:p>
    <w:p w:rsidR="00E82461" w:rsidRDefault="00E82461" w:rsidP="00E82461">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02D36255" wp14:editId="1C3C39E9">
            <wp:extent cx="5424524" cy="3135086"/>
            <wp:effectExtent l="0" t="0" r="0" b="1905"/>
            <wp:docPr id="616" name="Picture 3" descr="Chart, line chart&#10;&#10;Description automatically generated">
              <a:extLst xmlns:a="http://schemas.openxmlformats.org/drawingml/2006/main">
                <a:ext uri="{FF2B5EF4-FFF2-40B4-BE49-F238E27FC236}">
                  <a16:creationId xmlns:a16="http://schemas.microsoft.com/office/drawing/2014/main" id="{518FC6EF-1A27-B146-8DB3-7F156A40EC68}"/>
                </a:ext>
              </a:extLst>
            </wp:docPr>
            <wp:cNvGraphicFramePr/>
            <a:graphic xmlns:a="http://schemas.openxmlformats.org/drawingml/2006/main">
              <a:graphicData uri="http://schemas.openxmlformats.org/drawingml/2006/picture">
                <pic:pic xmlns:pic="http://schemas.openxmlformats.org/drawingml/2006/picture">
                  <pic:nvPicPr>
                    <pic:cNvPr id="4" name="Picture 3" descr="Chart, line chart&#10;&#10;Description automatically generated">
                      <a:extLst>
                        <a:ext uri="{FF2B5EF4-FFF2-40B4-BE49-F238E27FC236}">
                          <a16:creationId xmlns:a16="http://schemas.microsoft.com/office/drawing/2014/main" id="{518FC6EF-1A27-B146-8DB3-7F156A40EC68}"/>
                        </a:ext>
                      </a:extLst>
                    </pic:cNvPr>
                    <pic:cNvPicPr/>
                  </pic:nvPicPr>
                  <pic:blipFill>
                    <a:blip r:embed="rId824"/>
                    <a:stretch>
                      <a:fillRect/>
                    </a:stretch>
                  </pic:blipFill>
                  <pic:spPr>
                    <a:xfrm>
                      <a:off x="0" y="0"/>
                      <a:ext cx="5425016" cy="3135370"/>
                    </a:xfrm>
                    <a:prstGeom prst="rect">
                      <a:avLst/>
                    </a:prstGeom>
                  </pic:spPr>
                </pic:pic>
              </a:graphicData>
            </a:graphic>
          </wp:inline>
        </w:drawing>
      </w:r>
    </w:p>
    <w:p w:rsidR="00E82461" w:rsidRDefault="00E82461" w:rsidP="00E82461">
      <w:pPr>
        <w:spacing w:line="360" w:lineRule="atLeast"/>
        <w:jc w:val="both"/>
        <w:rPr>
          <w:rFonts w:ascii="Times New Roman" w:eastAsia="Times New Roman" w:hAnsi="Times New Roman" w:cs="Times New Roman"/>
        </w:rPr>
      </w:pPr>
    </w:p>
    <w:p w:rsidR="00395E5F" w:rsidRDefault="00395E5F" w:rsidP="00395E5F">
      <w:pPr>
        <w:keepNext/>
        <w:keepLines/>
        <w:spacing w:line="360" w:lineRule="atLeast"/>
        <w:jc w:val="both"/>
        <w:rPr>
          <w:rFonts w:ascii="Times New Roman" w:eastAsia="Calibri" w:hAnsi="Times New Roman" w:cs="Times New Roman"/>
          <w:noProof/>
        </w:rPr>
      </w:pPr>
      <w:r w:rsidRPr="008805B1">
        <w:rPr>
          <w:rFonts w:ascii="Times New Roman" w:eastAsia="Calibri" w:hAnsi="Times New Roman" w:cs="Times New Roman"/>
          <w:spacing w:val="20"/>
        </w:rPr>
        <w:t xml:space="preserve">Figure </w:t>
      </w:r>
      <w:r w:rsidR="00331EE5">
        <w:rPr>
          <w:rFonts w:ascii="Times New Roman" w:eastAsia="Calibri" w:hAnsi="Times New Roman" w:cs="Times New Roman"/>
          <w:spacing w:val="20"/>
        </w:rPr>
        <w:t>19</w:t>
      </w:r>
      <w:r>
        <w:rPr>
          <w:rFonts w:ascii="Times New Roman" w:eastAsia="Calibri" w:hAnsi="Times New Roman" w:cs="Times New Roman"/>
          <w:spacing w:val="20"/>
        </w:rPr>
        <w:t xml:space="preserve">.  </w:t>
      </w:r>
      <w:r w:rsidRPr="008805B1">
        <w:rPr>
          <w:rFonts w:ascii="Times New Roman" w:eastAsia="Calibri" w:hAnsi="Times New Roman" w:cs="Times New Roman"/>
          <w:color w:val="000000"/>
        </w:rPr>
        <w:t>Raman spectrum</w:t>
      </w:r>
      <w:r w:rsidRPr="008805B1">
        <w:rPr>
          <w:rFonts w:ascii="Times New Roman" w:eastAsia="Calibri" w:hAnsi="Times New Roman" w:cs="Times New Roman"/>
        </w:rPr>
        <w:t xml:space="preserve"> </w:t>
      </w:r>
      <w:r w:rsidRPr="008805B1">
        <w:rPr>
          <w:rFonts w:ascii="Times New Roman" w:eastAsia="Calibri" w:hAnsi="Times New Roman" w:cs="Times New Roman"/>
          <w:color w:val="000000"/>
        </w:rPr>
        <w:t>(</w:t>
      </w:r>
      <w:r w:rsidRPr="008805B1">
        <w:rPr>
          <w:rFonts w:ascii="Times New Roman" w:eastAsia="Calibri" w:hAnsi="Times New Roman" w:cs="Times New Roman"/>
        </w:rPr>
        <w:t>3420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to 4850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w:t>
      </w:r>
      <w:r w:rsidRPr="008805B1">
        <w:rPr>
          <w:rFonts w:ascii="Times New Roman" w:eastAsia="Calibri" w:hAnsi="Times New Roman" w:cs="Times New Roman"/>
          <w:color w:val="000000"/>
        </w:rPr>
        <w:t xml:space="preserve">obtained </w:t>
      </w:r>
      <w:r w:rsidRPr="008805B1">
        <w:rPr>
          <w:rFonts w:ascii="Times New Roman" w:eastAsia="Calibri" w:hAnsi="Times New Roman" w:cs="Times New Roman"/>
        </w:rPr>
        <w:t>on solid FeOOH:H</w:t>
      </w:r>
      <w:r w:rsidRPr="008805B1">
        <w:rPr>
          <w:rFonts w:ascii="Times New Roman" w:eastAsia="Calibri" w:hAnsi="Times New Roman" w:cs="Times New Roman"/>
          <w:vertAlign w:val="subscript"/>
        </w:rPr>
        <w:t>2</w:t>
      </w:r>
      <w:r w:rsidRPr="008805B1">
        <w:rPr>
          <w:rFonts w:ascii="Times New Roman" w:eastAsia="Calibri" w:hAnsi="Times New Roman" w:cs="Times New Roman"/>
        </w:rPr>
        <w:t>(1/4) showing the details of the series assigned to fluxon linkages during the</w:t>
      </w:r>
      <w:r w:rsidR="00E64A4D" w:rsidRPr="00E64A4D">
        <w:rPr>
          <w:noProof/>
          <w:position w:val="-14"/>
        </w:rPr>
        <w:object w:dxaOrig="920" w:dyaOrig="420">
          <v:shape id="_x0000_i1409" type="#_x0000_t75" alt="" style="width:45.8pt;height:21.5pt;mso-width-percent:0;mso-height-percent:0;mso-width-percent:0;mso-height-percent:0" o:ole="">
            <v:imagedata r:id="rId825" o:title=""/>
          </v:shape>
          <o:OLEObject Type="Embed" ProgID="Equation.DSMT4" ShapeID="_x0000_i1409" DrawAspect="Content" ObjectID="_1671719343" r:id="rId826"/>
        </w:object>
      </w:r>
      <w:r w:rsidRPr="008805B1">
        <w:rPr>
          <w:rFonts w:ascii="Times New Roman" w:eastAsia="Calibri" w:hAnsi="Times New Roman" w:cs="Times New Roman"/>
        </w:rPr>
        <w:t xml:space="preserve">concerted rotational and spin-orbital transition </w:t>
      </w:r>
      <w:r w:rsidR="00E64A4D" w:rsidRPr="00025957">
        <w:rPr>
          <w:noProof/>
          <w:position w:val="-4"/>
        </w:rPr>
        <w:object w:dxaOrig="580" w:dyaOrig="240">
          <v:shape id="_x0000_i1410" type="#_x0000_t75" alt="" style="width:29pt;height:12.15pt;mso-width-percent:0;mso-height-percent:0;mso-width-percent:0;mso-height-percent:0" o:ole="">
            <v:imagedata r:id="rId827" o:title=""/>
          </v:shape>
          <o:OLEObject Type="Embed" ProgID="Equation.DSMT4" ShapeID="_x0000_i1410" DrawAspect="Content" ObjectID="_1671719344" r:id="rId828"/>
        </w:object>
      </w:r>
      <w:r w:rsidRPr="008805B1">
        <w:rPr>
          <w:rFonts w:ascii="Times New Roman" w:eastAsia="Calibri" w:hAnsi="Times New Roman" w:cs="Times New Roman"/>
        </w:rPr>
        <w:t xml:space="preserve"> to </w:t>
      </w:r>
      <w:r w:rsidR="00E64A4D" w:rsidRPr="00025957">
        <w:rPr>
          <w:noProof/>
          <w:position w:val="-4"/>
        </w:rPr>
        <w:object w:dxaOrig="640" w:dyaOrig="260">
          <v:shape id="_x0000_i1411" type="#_x0000_t75" alt="" style="width:31.8pt;height:13.1pt;mso-width-percent:0;mso-height-percent:0;mso-width-percent:0;mso-height-percent:0" o:ole="">
            <v:imagedata r:id="rId829" o:title=""/>
          </v:shape>
          <o:OLEObject Type="Embed" ProgID="Equation.DSMT4" ShapeID="_x0000_i1411" DrawAspect="Content" ObjectID="_1671719345" r:id="rId830"/>
        </w:object>
      </w:r>
      <w:r w:rsidRPr="008805B1">
        <w:rPr>
          <w:rFonts w:ascii="Times New Roman" w:eastAsia="Calibri" w:hAnsi="Times New Roman" w:cs="Times New Roman"/>
        </w:rPr>
        <w:t xml:space="preserve">, </w:t>
      </w:r>
      <w:r w:rsidR="00E64A4D" w:rsidRPr="00E64A4D">
        <w:rPr>
          <w:noProof/>
          <w:position w:val="-6"/>
        </w:rPr>
        <w:object w:dxaOrig="780" w:dyaOrig="260">
          <v:shape id="_x0000_i1412" type="#_x0000_t75" alt="" style="width:38.35pt;height:13.1pt;mso-width-percent:0;mso-height-percent:0;mso-width-percent:0;mso-height-percent:0" o:ole="">
            <v:imagedata r:id="rId831" o:title=""/>
          </v:shape>
          <o:OLEObject Type="Embed" ProgID="Equation.DSMT4" ShapeID="_x0000_i1412" DrawAspect="Content" ObjectID="_1671719346" r:id="rId832"/>
        </w:object>
      </w:r>
      <w:r w:rsidRPr="008805B1">
        <w:rPr>
          <w:rFonts w:ascii="Times New Roman" w:eastAsia="Calibri" w:hAnsi="Times New Roman" w:cs="Times New Roman"/>
        </w:rPr>
        <w:t xml:space="preserve">, and </w:t>
      </w:r>
      <w:r w:rsidR="00E64A4D" w:rsidRPr="00E64A4D">
        <w:rPr>
          <w:noProof/>
          <w:position w:val="-12"/>
        </w:rPr>
        <w:object w:dxaOrig="880" w:dyaOrig="380">
          <v:shape id="_x0000_i1413" type="#_x0000_t75" alt="" style="width:43pt;height:19.65pt;mso-width-percent:0;mso-height-percent:0;mso-width-percent:0;mso-height-percent:0" o:ole="">
            <v:imagedata r:id="rId833" o:title=""/>
          </v:shape>
          <o:OLEObject Type="Embed" ProgID="Equation.DSMT4" ShapeID="_x0000_i1413" DrawAspect="Content" ObjectID="_1671719347" r:id="rId834"/>
        </w:object>
      </w:r>
      <w:r>
        <w:rPr>
          <w:rFonts w:ascii="Times New Roman" w:eastAsia="Calibri" w:hAnsi="Times New Roman" w:cs="Times New Roman"/>
          <w:noProof/>
        </w:rPr>
        <w:t>.</w:t>
      </w:r>
    </w:p>
    <w:p w:rsidR="00395E5F" w:rsidRDefault="00395E5F" w:rsidP="00395E5F">
      <w:pPr>
        <w:keepNext/>
        <w:keepLines/>
        <w:spacing w:line="360" w:lineRule="atLeast"/>
        <w:jc w:val="center"/>
        <w:rPr>
          <w:rFonts w:ascii="Times New Roman" w:eastAsia="Calibri" w:hAnsi="Times New Roman" w:cs="Times New Roman"/>
          <w:noProof/>
        </w:rPr>
      </w:pPr>
      <w:r>
        <w:rPr>
          <w:noProof/>
          <w:lang w:val="en-GB" w:eastAsia="en-GB"/>
        </w:rPr>
        <w:drawing>
          <wp:inline distT="0" distB="0" distL="0" distR="0" wp14:anchorId="1C46C048" wp14:editId="22709485">
            <wp:extent cx="4826382" cy="2475068"/>
            <wp:effectExtent l="0" t="0" r="0" b="1905"/>
            <wp:docPr id="621" name="Picture 4" descr="Graphical user interface, application, Excel&#10;&#10;Description automatically generated">
              <a:extLst xmlns:a="http://schemas.openxmlformats.org/drawingml/2006/main">
                <a:ext uri="{FF2B5EF4-FFF2-40B4-BE49-F238E27FC236}">
                  <a16:creationId xmlns:a16="http://schemas.microsoft.com/office/drawing/2014/main" id="{CC672854-7095-3A42-9932-DBBD9755D17B}"/>
                </a:ext>
              </a:extLst>
            </wp:docPr>
            <wp:cNvGraphicFramePr/>
            <a:graphic xmlns:a="http://schemas.openxmlformats.org/drawingml/2006/main">
              <a:graphicData uri="http://schemas.openxmlformats.org/drawingml/2006/picture">
                <pic:pic xmlns:pic="http://schemas.openxmlformats.org/drawingml/2006/picture">
                  <pic:nvPicPr>
                    <pic:cNvPr id="5" name="Picture 4" descr="Graphical user interface, application, Excel&#10;&#10;Description automatically generated">
                      <a:extLst>
                        <a:ext uri="{FF2B5EF4-FFF2-40B4-BE49-F238E27FC236}">
                          <a16:creationId xmlns:a16="http://schemas.microsoft.com/office/drawing/2014/main" id="{CC672854-7095-3A42-9932-DBBD9755D17B}"/>
                        </a:ext>
                      </a:extLst>
                    </pic:cNvPr>
                    <pic:cNvPicPr/>
                  </pic:nvPicPr>
                  <pic:blipFill>
                    <a:blip r:embed="rId835"/>
                    <a:stretch>
                      <a:fillRect/>
                    </a:stretch>
                  </pic:blipFill>
                  <pic:spPr>
                    <a:xfrm>
                      <a:off x="0" y="0"/>
                      <a:ext cx="4827058" cy="2475415"/>
                    </a:xfrm>
                    <a:prstGeom prst="rect">
                      <a:avLst/>
                    </a:prstGeom>
                  </pic:spPr>
                </pic:pic>
              </a:graphicData>
            </a:graphic>
          </wp:inline>
        </w:drawing>
      </w:r>
    </w:p>
    <w:p w:rsidR="00395E5F" w:rsidRPr="00D13D7B" w:rsidRDefault="00395E5F" w:rsidP="00E82461">
      <w:pPr>
        <w:spacing w:line="360" w:lineRule="atLeast"/>
        <w:jc w:val="both"/>
        <w:rPr>
          <w:rFonts w:ascii="Times New Roman" w:eastAsia="Times New Roman" w:hAnsi="Times New Roman" w:cs="Times New Roman"/>
        </w:rPr>
      </w:pPr>
    </w:p>
    <w:p w:rsidR="00B167D2" w:rsidRPr="00924869" w:rsidRDefault="00B167D2" w:rsidP="00B167D2">
      <w:pPr>
        <w:spacing w:line="360" w:lineRule="atLeast"/>
        <w:jc w:val="both"/>
        <w:rPr>
          <w:rFonts w:ascii="Times New Roman" w:hAnsi="Times New Roman" w:cs="Times New Roman"/>
        </w:rPr>
      </w:pPr>
      <w:r w:rsidRPr="00924869">
        <w:rPr>
          <w:rFonts w:ascii="Times New Roman" w:hAnsi="Times New Roman" w:cs="Times New Roman"/>
        </w:rPr>
        <w:lastRenderedPageBreak/>
        <w:t xml:space="preserve">The peak positions of the series of peaks shown in Figure </w:t>
      </w:r>
      <w:r w:rsidR="00E058DD">
        <w:rPr>
          <w:rFonts w:ascii="Times New Roman" w:hAnsi="Times New Roman" w:cs="Times New Roman"/>
        </w:rPr>
        <w:t>2</w:t>
      </w:r>
      <w:r w:rsidR="00331EE5">
        <w:rPr>
          <w:rFonts w:ascii="Times New Roman" w:hAnsi="Times New Roman" w:cs="Times New Roman"/>
        </w:rPr>
        <w:t>0</w:t>
      </w:r>
      <w:r w:rsidRPr="00924869">
        <w:rPr>
          <w:rFonts w:ascii="Times New Roman" w:hAnsi="Times New Roman" w:cs="Times New Roman"/>
        </w:rPr>
        <w:t xml:space="preserve"> are given in Table 12 with the corresponding peak positions upon conversion from Raman to emission spectral peaks.  The series is assigned to the fluxon linkage during the pure rotational transition </w:t>
      </w:r>
      <w:r w:rsidR="00E64A4D" w:rsidRPr="00025957">
        <w:rPr>
          <w:noProof/>
          <w:position w:val="-4"/>
        </w:rPr>
        <w:object w:dxaOrig="580" w:dyaOrig="240">
          <v:shape id="_x0000_i1414" type="#_x0000_t75" alt="" style="width:29pt;height:12.15pt;mso-width-percent:0;mso-height-percent:0;mso-width-percent:0;mso-height-percent:0" o:ole="">
            <v:imagedata r:id="rId836" o:title=""/>
          </v:shape>
          <o:OLEObject Type="Embed" ProgID="Equation.DSMT4" ShapeID="_x0000_i1414" DrawAspect="Content" ObjectID="_1671719348" r:id="rId837"/>
        </w:object>
      </w:r>
      <w:r w:rsidRPr="00924869">
        <w:rPr>
          <w:rFonts w:ascii="Times New Roman" w:hAnsi="Times New Roman" w:cs="Times New Roman"/>
        </w:rPr>
        <w:t xml:space="preserve"> to </w:t>
      </w:r>
      <w:r w:rsidR="00E64A4D" w:rsidRPr="00025957">
        <w:rPr>
          <w:noProof/>
          <w:position w:val="-4"/>
        </w:rPr>
        <w:object w:dxaOrig="640" w:dyaOrig="260">
          <v:shape id="_x0000_i1415" type="#_x0000_t75" alt="" style="width:31.8pt;height:13.1pt;mso-width-percent:0;mso-height-percent:0;mso-width-percent:0;mso-height-percent:0" o:ole="">
            <v:imagedata r:id="rId838" o:title=""/>
          </v:shape>
          <o:OLEObject Type="Embed" ProgID="Equation.DSMT4" ShapeID="_x0000_i1415" DrawAspect="Content" ObjectID="_1671719349" r:id="rId839"/>
        </w:object>
      </w:r>
      <w:r w:rsidRPr="00924869">
        <w:rPr>
          <w:rFonts w:ascii="Times New Roman" w:hAnsi="Times New Roman" w:cs="Times New Roman"/>
        </w:rPr>
        <w:t xml:space="preserve">, </w:t>
      </w:r>
      <w:r w:rsidR="00E64A4D" w:rsidRPr="00025957">
        <w:rPr>
          <w:noProof/>
          <w:position w:val="-4"/>
        </w:rPr>
        <w:object w:dxaOrig="720" w:dyaOrig="240">
          <v:shape id="_x0000_i1416" type="#_x0000_t75" alt="" style="width:36.45pt;height:12.15pt;mso-width-percent:0;mso-height-percent:0;mso-width-percent:0;mso-height-percent:0" o:ole="">
            <v:imagedata r:id="rId840" o:title=""/>
          </v:shape>
          <o:OLEObject Type="Embed" ProgID="Equation.DSMT4" ShapeID="_x0000_i1416" DrawAspect="Content" ObjectID="_1671719350" r:id="rId841"/>
        </w:object>
      </w:r>
      <w:r w:rsidRPr="00924869">
        <w:rPr>
          <w:rFonts w:ascii="Times New Roman" w:hAnsi="Times New Roman" w:cs="Times New Roman"/>
        </w:rPr>
        <w:t xml:space="preserve">, and </w:t>
      </w:r>
      <w:r w:rsidR="00E64A4D" w:rsidRPr="00E64A4D">
        <w:rPr>
          <w:noProof/>
          <w:position w:val="-12"/>
        </w:rPr>
        <w:object w:dxaOrig="700" w:dyaOrig="380">
          <v:shape id="_x0000_i1417" type="#_x0000_t75" alt="" style="width:35.55pt;height:19.65pt;mso-width-percent:0;mso-height-percent:0;mso-width-percent:0;mso-height-percent:0" o:ole="">
            <v:imagedata r:id="rId842" o:title=""/>
          </v:shape>
          <o:OLEObject Type="Embed" ProgID="Equation.DSMT4" ShapeID="_x0000_i1417" DrawAspect="Content" ObjectID="_1671719351" r:id="rId843"/>
        </w:object>
      </w:r>
      <w:r w:rsidRPr="00924869">
        <w:rPr>
          <w:rFonts w:ascii="Times New Roman" w:hAnsi="Times New Roman" w:cs="Times New Roman"/>
        </w:rPr>
        <w:t xml:space="preserve"> with energies given by Eqs. (</w:t>
      </w:r>
      <w:r w:rsidR="00B65EA1">
        <w:rPr>
          <w:rFonts w:ascii="Times New Roman" w:hAnsi="Times New Roman" w:cs="Times New Roman"/>
        </w:rPr>
        <w:t>32</w:t>
      </w:r>
      <w:r w:rsidRPr="00924869">
        <w:rPr>
          <w:rFonts w:ascii="Times New Roman" w:hAnsi="Times New Roman" w:cs="Times New Roman"/>
        </w:rPr>
        <w:t>), (</w:t>
      </w:r>
      <w:r w:rsidR="00B65EA1">
        <w:rPr>
          <w:rFonts w:ascii="Times New Roman" w:hAnsi="Times New Roman" w:cs="Times New Roman"/>
        </w:rPr>
        <w:t>22</w:t>
      </w:r>
      <w:r w:rsidRPr="00924869">
        <w:rPr>
          <w:rFonts w:ascii="Times New Roman" w:hAnsi="Times New Roman" w:cs="Times New Roman"/>
        </w:rPr>
        <w:t>), and (</w:t>
      </w:r>
      <w:r w:rsidR="00B65EA1">
        <w:rPr>
          <w:rFonts w:ascii="Times New Roman" w:hAnsi="Times New Roman" w:cs="Times New Roman"/>
        </w:rPr>
        <w:t>24</w:t>
      </w:r>
      <w:r w:rsidRPr="00924869">
        <w:rPr>
          <w:rFonts w:ascii="Times New Roman" w:hAnsi="Times New Roman" w:cs="Times New Roman"/>
        </w:rPr>
        <w:t>), respectively.  The series is predicted to start at 5323 cm</w:t>
      </w:r>
      <w:r w:rsidRPr="00924869">
        <w:rPr>
          <w:rFonts w:ascii="Times New Roman" w:hAnsi="Times New Roman" w:cs="Times New Roman"/>
          <w:vertAlign w:val="superscript"/>
        </w:rPr>
        <w:t>-1</w:t>
      </w:r>
      <w:r w:rsidRPr="00924869">
        <w:rPr>
          <w:rFonts w:ascii="Times New Roman" w:hAnsi="Times New Roman" w:cs="Times New Roman"/>
        </w:rPr>
        <w:t xml:space="preserve"> (5300 cm</w:t>
      </w:r>
      <w:r w:rsidRPr="00924869">
        <w:rPr>
          <w:rFonts w:ascii="Times New Roman" w:hAnsi="Times New Roman" w:cs="Times New Roman"/>
          <w:vertAlign w:val="superscript"/>
        </w:rPr>
        <w:t>-1</w:t>
      </w:r>
      <w:r w:rsidRPr="00924869">
        <w:rPr>
          <w:rFonts w:ascii="Times New Roman" w:hAnsi="Times New Roman" w:cs="Times New Roman"/>
        </w:rPr>
        <w:t xml:space="preserve"> observed).  There is a slight matrix shift of less than the energy of a fluxon (Eq. (</w:t>
      </w:r>
      <w:r w:rsidR="00B65EA1">
        <w:rPr>
          <w:rFonts w:ascii="Times New Roman" w:hAnsi="Times New Roman" w:cs="Times New Roman"/>
        </w:rPr>
        <w:t>24</w:t>
      </w:r>
      <w:r w:rsidRPr="00924869">
        <w:rPr>
          <w:rFonts w:ascii="Times New Roman" w:hAnsi="Times New Roman" w:cs="Times New Roman"/>
        </w:rPr>
        <w:t>)) from that of H</w:t>
      </w:r>
      <w:r w:rsidRPr="00924869">
        <w:rPr>
          <w:rFonts w:ascii="Times New Roman" w:hAnsi="Times New Roman" w:cs="Times New Roman"/>
          <w:vertAlign w:val="subscript"/>
        </w:rPr>
        <w:t>2</w:t>
      </w:r>
      <w:r w:rsidRPr="00924869">
        <w:rPr>
          <w:rFonts w:ascii="Times New Roman" w:hAnsi="Times New Roman" w:cs="Times New Roman"/>
        </w:rPr>
        <w:t xml:space="preserve">(1/4) being a free rotor.  </w:t>
      </w:r>
      <w:r w:rsidR="00004652">
        <w:rPr>
          <w:rFonts w:ascii="Times New Roman" w:hAnsi="Times New Roman" w:cs="Times New Roman"/>
        </w:rPr>
        <w:t>F</w:t>
      </w:r>
      <w:r w:rsidRPr="00924869">
        <w:rPr>
          <w:rFonts w:ascii="Times New Roman" w:hAnsi="Times New Roman" w:cs="Times New Roman"/>
        </w:rPr>
        <w:t>or the pure rotational transition</w:t>
      </w:r>
      <w:r w:rsidR="00004652">
        <w:rPr>
          <w:rFonts w:ascii="Times New Roman" w:hAnsi="Times New Roman" w:cs="Times New Roman"/>
        </w:rPr>
        <w:t xml:space="preserve">, </w:t>
      </w:r>
      <w:r w:rsidR="00004652" w:rsidRPr="00924869">
        <w:rPr>
          <w:rFonts w:ascii="Times New Roman" w:hAnsi="Times New Roman" w:cs="Times New Roman"/>
        </w:rPr>
        <w:t xml:space="preserve">the rotational axis </w:t>
      </w:r>
      <w:r w:rsidR="00004652">
        <w:rPr>
          <w:rFonts w:ascii="Times New Roman" w:hAnsi="Times New Roman" w:cs="Times New Roman"/>
        </w:rPr>
        <w:t xml:space="preserve">is </w:t>
      </w:r>
      <w:r w:rsidR="00004652" w:rsidRPr="00924869">
        <w:rPr>
          <w:rFonts w:ascii="Times New Roman" w:hAnsi="Times New Roman" w:cs="Times New Roman"/>
        </w:rPr>
        <w:t>along the H</w:t>
      </w:r>
      <w:r w:rsidR="00004652" w:rsidRPr="00924869">
        <w:rPr>
          <w:rFonts w:ascii="Times New Roman" w:hAnsi="Times New Roman" w:cs="Times New Roman"/>
          <w:vertAlign w:val="subscript"/>
        </w:rPr>
        <w:t>2</w:t>
      </w:r>
      <w:r w:rsidR="00004652" w:rsidRPr="00924869">
        <w:rPr>
          <w:rFonts w:ascii="Times New Roman" w:hAnsi="Times New Roman" w:cs="Times New Roman"/>
        </w:rPr>
        <w:t>(1/4) z-axis</w:t>
      </w:r>
      <w:r w:rsidR="00004652">
        <w:rPr>
          <w:rFonts w:ascii="Times New Roman" w:hAnsi="Times New Roman" w:cs="Times New Roman"/>
        </w:rPr>
        <w:t xml:space="preserve">, and </w:t>
      </w:r>
      <w:r w:rsidRPr="00924869">
        <w:rPr>
          <w:rFonts w:ascii="Times New Roman" w:hAnsi="Times New Roman" w:cs="Times New Roman"/>
        </w:rPr>
        <w:t xml:space="preserve">the spin angular momentum vector is aligned along the </w:t>
      </w:r>
      <w:r w:rsidR="00004652" w:rsidRPr="00924869">
        <w:rPr>
          <w:rFonts w:ascii="Times New Roman" w:hAnsi="Times New Roman" w:cs="Times New Roman"/>
        </w:rPr>
        <w:t>perpendicular</w:t>
      </w:r>
      <w:r w:rsidR="00004652">
        <w:rPr>
          <w:rFonts w:ascii="Times New Roman" w:hAnsi="Times New Roman" w:cs="Times New Roman"/>
        </w:rPr>
        <w:t xml:space="preserve"> </w:t>
      </w:r>
      <w:r w:rsidRPr="00924869">
        <w:rPr>
          <w:rFonts w:ascii="Times New Roman" w:hAnsi="Times New Roman" w:cs="Times New Roman"/>
        </w:rPr>
        <w:t>y-axis</w:t>
      </w:r>
      <w:r w:rsidR="00004652">
        <w:rPr>
          <w:rFonts w:ascii="Times New Roman" w:hAnsi="Times New Roman" w:cs="Times New Roman"/>
        </w:rPr>
        <w:t>.  Thus, t</w:t>
      </w:r>
      <w:r w:rsidRPr="00924869">
        <w:rPr>
          <w:rFonts w:ascii="Times New Roman" w:hAnsi="Times New Roman" w:cs="Times New Roman"/>
        </w:rPr>
        <w:t xml:space="preserve">here is no term due to coupling </w:t>
      </w:r>
      <w:r w:rsidR="00004652">
        <w:rPr>
          <w:rFonts w:ascii="Times New Roman" w:hAnsi="Times New Roman" w:cs="Times New Roman"/>
        </w:rPr>
        <w:t>between</w:t>
      </w:r>
      <w:r w:rsidRPr="00924869">
        <w:rPr>
          <w:rFonts w:ascii="Times New Roman" w:hAnsi="Times New Roman" w:cs="Times New Roman"/>
        </w:rPr>
        <w:t xml:space="preserve"> the fluxon </w:t>
      </w:r>
      <w:r w:rsidR="00004652">
        <w:rPr>
          <w:rFonts w:ascii="Times New Roman" w:hAnsi="Times New Roman" w:cs="Times New Roman"/>
        </w:rPr>
        <w:t xml:space="preserve">linkage and </w:t>
      </w:r>
      <w:r w:rsidRPr="00924869">
        <w:rPr>
          <w:rFonts w:ascii="Times New Roman" w:hAnsi="Times New Roman" w:cs="Times New Roman"/>
        </w:rPr>
        <w:t xml:space="preserve">to the spin-orbital </w:t>
      </w:r>
      <w:r w:rsidR="00004652">
        <w:rPr>
          <w:rFonts w:ascii="Times New Roman" w:hAnsi="Times New Roman" w:cs="Times New Roman"/>
        </w:rPr>
        <w:t>coupling</w:t>
      </w:r>
      <w:r w:rsidRPr="00924869">
        <w:rPr>
          <w:rFonts w:ascii="Times New Roman" w:hAnsi="Times New Roman" w:cs="Times New Roman"/>
        </w:rPr>
        <w:t xml:space="preserve">.  Thus, the fluxon separation energies </w:t>
      </w:r>
      <w:r w:rsidR="00E64A4D" w:rsidRPr="00E64A4D">
        <w:rPr>
          <w:noProof/>
          <w:position w:val="-16"/>
        </w:rPr>
        <w:object w:dxaOrig="680" w:dyaOrig="420">
          <v:shape id="_x0000_i1418" type="#_x0000_t75" alt="" style="width:34.6pt;height:21.5pt;mso-width-percent:0;mso-height-percent:0;mso-width-percent:0;mso-height-percent:0" o:ole="">
            <v:imagedata r:id="rId844" o:title=""/>
          </v:shape>
          <o:OLEObject Type="Embed" ProgID="Equation.DSMT4" ShapeID="_x0000_i1418" DrawAspect="Content" ObjectID="_1671719352" r:id="rId845"/>
        </w:object>
      </w:r>
      <w:r w:rsidRPr="00924869">
        <w:rPr>
          <w:rFonts w:ascii="Times New Roman" w:hAnsi="Times New Roman" w:cs="Times New Roman"/>
        </w:rPr>
        <w:t xml:space="preserve"> given in Table 12 are calculated by the sum of the components </w:t>
      </w:r>
      <w:r w:rsidR="00DC590E">
        <w:rPr>
          <w:rFonts w:ascii="Times New Roman" w:hAnsi="Times New Roman" w:cs="Times New Roman"/>
          <w:noProof/>
          <w:position w:val="-16"/>
        </w:rPr>
        <w:pict>
          <v:shape id="_x0000_i1419" type="#_x0000_t75" alt="" style="width:28.05pt;height:21.5pt;mso-width-percent:0;mso-height-percent:0;mso-width-percent:0;mso-height-percent:0">
            <v:imagedata r:id="rId846" o:title=""/>
          </v:shape>
        </w:pict>
      </w:r>
      <w:r w:rsidRPr="00924869">
        <w:rPr>
          <w:rFonts w:ascii="Times New Roman" w:hAnsi="Times New Roman" w:cs="Times New Roman"/>
        </w:rPr>
        <w:t xml:space="preserve"> and </w:t>
      </w:r>
      <w:r w:rsidR="00E64A4D" w:rsidRPr="00E64A4D">
        <w:rPr>
          <w:noProof/>
          <w:position w:val="-16"/>
        </w:rPr>
        <w:object w:dxaOrig="880" w:dyaOrig="420">
          <v:shape id="_x0000_i1420" type="#_x0000_t75" alt="" style="width:43pt;height:21.5pt;mso-width-percent:0;mso-height-percent:0;mso-width-percent:0;mso-height-percent:0" o:ole="">
            <v:imagedata r:id="rId847" o:title=""/>
          </v:shape>
          <o:OLEObject Type="Embed" ProgID="Equation.DSMT4" ShapeID="_x0000_i1420" DrawAspect="Content" ObjectID="_1671719353" r:id="rId848"/>
        </w:object>
      </w:r>
      <w:r w:rsidRPr="00924869">
        <w:rPr>
          <w:rFonts w:ascii="Times New Roman" w:hAnsi="Times New Roman" w:cs="Times New Roman"/>
        </w:rPr>
        <w:t>(Eqs. (</w:t>
      </w:r>
      <w:r w:rsidR="00B65EA1">
        <w:rPr>
          <w:rFonts w:ascii="Times New Roman" w:hAnsi="Times New Roman" w:cs="Times New Roman"/>
        </w:rPr>
        <w:t>24</w:t>
      </w:r>
      <w:r w:rsidRPr="00924869">
        <w:rPr>
          <w:rFonts w:ascii="Times New Roman" w:hAnsi="Times New Roman" w:cs="Times New Roman"/>
        </w:rPr>
        <w:t xml:space="preserve">) and </w:t>
      </w:r>
      <w:r w:rsidR="00B65EA1">
        <w:rPr>
          <w:rFonts w:ascii="Times New Roman" w:hAnsi="Times New Roman" w:cs="Times New Roman"/>
        </w:rPr>
        <w:t>26</w:t>
      </w:r>
      <w:r w:rsidRPr="00924869">
        <w:rPr>
          <w:rFonts w:ascii="Times New Roman" w:hAnsi="Times New Roman" w:cs="Times New Roman"/>
        </w:rPr>
        <w:t>), respectively):</w:t>
      </w:r>
    </w:p>
    <w:p w:rsidR="00B167D2" w:rsidRPr="00D13D7B" w:rsidRDefault="00B167D2" w:rsidP="00B167D2">
      <w:pPr>
        <w:widowControl w:val="0"/>
        <w:tabs>
          <w:tab w:val="left" w:pos="720"/>
          <w:tab w:val="right" w:pos="12420"/>
        </w:tabs>
        <w:spacing w:line="360" w:lineRule="atLeast"/>
        <w:jc w:val="both"/>
        <w:rPr>
          <w:rFonts w:ascii="Times New Roman" w:eastAsia="Calibri" w:hAnsi="Times New Roman" w:cs="Times New Roman"/>
          <w:position w:val="-4"/>
        </w:rPr>
      </w:pPr>
      <w:r w:rsidRPr="00924869">
        <w:rPr>
          <w:rFonts w:ascii="Times New Roman" w:hAnsi="Times New Roman" w:cs="Times New Roman"/>
        </w:rPr>
        <w:tab/>
      </w:r>
      <w:r w:rsidR="00E64A4D" w:rsidRPr="00E64A4D">
        <w:rPr>
          <w:noProof/>
          <w:position w:val="-34"/>
        </w:rPr>
        <w:object w:dxaOrig="3560" w:dyaOrig="800">
          <v:shape id="_x0000_i1421" type="#_x0000_t75" alt="" style="width:178.6pt;height:40.2pt;mso-width-percent:0;mso-height-percent:0;mso-width-percent:0;mso-height-percent:0" o:ole="">
            <v:imagedata r:id="rId849" o:title=""/>
          </v:shape>
          <o:OLEObject Type="Embed" ProgID="Equation.DSMT4" ShapeID="_x0000_i1421" DrawAspect="Content" ObjectID="_1671719354" r:id="rId850"/>
        </w:object>
      </w:r>
      <w:r w:rsidRPr="00924869">
        <w:rPr>
          <w:rFonts w:ascii="Times New Roman" w:hAnsi="Times New Roman" w:cs="Times New Roman"/>
        </w:rPr>
        <w:tab/>
        <w:t>(</w:t>
      </w:r>
      <w:r w:rsidR="00EA4720">
        <w:rPr>
          <w:rFonts w:ascii="Times New Roman" w:hAnsi="Times New Roman" w:cs="Times New Roman"/>
        </w:rPr>
        <w:t>48</w:t>
      </w:r>
      <w:r w:rsidRPr="00924869">
        <w:rPr>
          <w:rFonts w:ascii="Times New Roman" w:hAnsi="Times New Roman" w:cs="Times New Roman"/>
        </w:rPr>
        <w:t>)</w:t>
      </w:r>
    </w:p>
    <w:p w:rsidR="00B167D2" w:rsidRDefault="00B167D2" w:rsidP="00B167D2">
      <w:pPr>
        <w:spacing w:line="360" w:lineRule="atLeast"/>
        <w:jc w:val="both"/>
        <w:rPr>
          <w:rFonts w:ascii="Times New Roman" w:eastAsia="Calibri" w:hAnsi="Times New Roman" w:cs="Times New Roman"/>
          <w:spacing w:val="20"/>
        </w:rPr>
      </w:pPr>
    </w:p>
    <w:p w:rsidR="00657704" w:rsidRDefault="00657704" w:rsidP="00657704">
      <w:pPr>
        <w:keepNext/>
        <w:keepLines/>
        <w:spacing w:line="360" w:lineRule="atLeast"/>
        <w:jc w:val="both"/>
        <w:rPr>
          <w:rFonts w:ascii="Times New Roman" w:eastAsia="Calibri" w:hAnsi="Times New Roman" w:cs="Times New Roman"/>
          <w:spacing w:val="20"/>
        </w:rPr>
      </w:pPr>
      <w:r w:rsidRPr="008805B1">
        <w:rPr>
          <w:rFonts w:ascii="Times New Roman" w:eastAsia="Calibri" w:hAnsi="Times New Roman" w:cs="Times New Roman"/>
          <w:spacing w:val="20"/>
        </w:rPr>
        <w:t xml:space="preserve">Figure </w:t>
      </w:r>
      <w:r w:rsidR="00E058DD">
        <w:rPr>
          <w:rFonts w:ascii="Times New Roman" w:eastAsia="Calibri" w:hAnsi="Times New Roman" w:cs="Times New Roman"/>
          <w:spacing w:val="20"/>
        </w:rPr>
        <w:t>2</w:t>
      </w:r>
      <w:r w:rsidR="00331EE5">
        <w:rPr>
          <w:rFonts w:ascii="Times New Roman" w:eastAsia="Calibri" w:hAnsi="Times New Roman" w:cs="Times New Roman"/>
          <w:spacing w:val="20"/>
        </w:rPr>
        <w:t>0</w:t>
      </w:r>
      <w:r>
        <w:rPr>
          <w:rFonts w:ascii="Times New Roman" w:eastAsia="Calibri" w:hAnsi="Times New Roman" w:cs="Times New Roman"/>
          <w:spacing w:val="20"/>
        </w:rPr>
        <w:t xml:space="preserve">.  </w:t>
      </w:r>
      <w:r w:rsidRPr="008805B1">
        <w:rPr>
          <w:rFonts w:ascii="Times New Roman" w:eastAsia="Calibri" w:hAnsi="Times New Roman" w:cs="Times New Roman"/>
          <w:color w:val="000000"/>
        </w:rPr>
        <w:t>Raman spectrum (</w:t>
      </w:r>
      <w:r w:rsidRPr="008805B1">
        <w:rPr>
          <w:rFonts w:ascii="Times New Roman" w:eastAsia="Calibri" w:hAnsi="Times New Roman" w:cs="Times New Roman"/>
        </w:rPr>
        <w:t>6000 cm</w:t>
      </w:r>
      <w:r w:rsidRPr="008805B1">
        <w:rPr>
          <w:rFonts w:ascii="Times New Roman" w:eastAsia="Calibri" w:hAnsi="Times New Roman" w:cs="Times New Roman"/>
          <w:vertAlign w:val="superscript"/>
        </w:rPr>
        <w:t>-1</w:t>
      </w:r>
      <w:r w:rsidRPr="008805B1">
        <w:rPr>
          <w:rFonts w:ascii="Times New Roman" w:eastAsia="Calibri" w:hAnsi="Times New Roman" w:cs="Times New Roman"/>
        </w:rPr>
        <w:t xml:space="preserve"> to 7600 cm</w:t>
      </w:r>
      <w:r w:rsidRPr="008805B1">
        <w:rPr>
          <w:rFonts w:ascii="Times New Roman" w:eastAsia="Calibri" w:hAnsi="Times New Roman" w:cs="Times New Roman"/>
          <w:vertAlign w:val="superscript"/>
        </w:rPr>
        <w:t>-1</w:t>
      </w:r>
      <w:r w:rsidRPr="008805B1">
        <w:rPr>
          <w:rFonts w:ascii="Times New Roman" w:eastAsia="Calibri" w:hAnsi="Times New Roman" w:cs="Times New Roman"/>
          <w:color w:val="000000"/>
        </w:rPr>
        <w:t xml:space="preserve">) obtained </w:t>
      </w:r>
      <w:r w:rsidRPr="008805B1">
        <w:rPr>
          <w:rFonts w:ascii="Times New Roman" w:eastAsia="Calibri" w:hAnsi="Times New Roman" w:cs="Times New Roman"/>
        </w:rPr>
        <w:t>on solid FeOOH:H</w:t>
      </w:r>
      <w:r w:rsidRPr="008805B1">
        <w:rPr>
          <w:rFonts w:ascii="Times New Roman" w:eastAsia="Calibri" w:hAnsi="Times New Roman" w:cs="Times New Roman"/>
          <w:vertAlign w:val="subscript"/>
        </w:rPr>
        <w:t>2</w:t>
      </w:r>
      <w:r w:rsidRPr="008805B1">
        <w:rPr>
          <w:rFonts w:ascii="Times New Roman" w:eastAsia="Calibri" w:hAnsi="Times New Roman" w:cs="Times New Roman"/>
        </w:rPr>
        <w:t xml:space="preserve">(1/4) showing the details of the series assigned to fluxon linkages during the </w:t>
      </w:r>
      <w:r w:rsidR="00E64A4D" w:rsidRPr="00E64A4D">
        <w:rPr>
          <w:noProof/>
          <w:position w:val="-14"/>
        </w:rPr>
        <w:object w:dxaOrig="920" w:dyaOrig="420">
          <v:shape id="_x0000_i1422" type="#_x0000_t75" alt="" style="width:45.8pt;height:21.5pt;mso-width-percent:0;mso-height-percent:0;mso-width-percent:0;mso-height-percent:0" o:ole="">
            <v:imagedata r:id="rId851" o:title=""/>
          </v:shape>
          <o:OLEObject Type="Embed" ProgID="Equation.DSMT4" ShapeID="_x0000_i1422" DrawAspect="Content" ObjectID="_1671719355" r:id="rId852"/>
        </w:object>
      </w:r>
      <w:r w:rsidRPr="008805B1">
        <w:rPr>
          <w:rFonts w:ascii="Times New Roman" w:eastAsia="Calibri" w:hAnsi="Times New Roman" w:cs="Times New Roman"/>
        </w:rPr>
        <w:t xml:space="preserve"> pure rotational and spin-orbital transition </w:t>
      </w:r>
      <w:r w:rsidR="00E64A4D" w:rsidRPr="00025957">
        <w:rPr>
          <w:noProof/>
          <w:position w:val="-4"/>
        </w:rPr>
        <w:object w:dxaOrig="580" w:dyaOrig="240">
          <v:shape id="_x0000_i1423" type="#_x0000_t75" alt="" style="width:29pt;height:12.15pt;mso-width-percent:0;mso-height-percent:0;mso-width-percent:0;mso-height-percent:0" o:ole="">
            <v:imagedata r:id="rId853" o:title=""/>
          </v:shape>
          <o:OLEObject Type="Embed" ProgID="Equation.DSMT4" ShapeID="_x0000_i1423" DrawAspect="Content" ObjectID="_1671719356" r:id="rId854"/>
        </w:object>
      </w:r>
      <w:r w:rsidRPr="008805B1">
        <w:rPr>
          <w:rFonts w:ascii="Times New Roman" w:eastAsia="Calibri" w:hAnsi="Times New Roman" w:cs="Times New Roman"/>
        </w:rPr>
        <w:t xml:space="preserve"> to </w:t>
      </w:r>
      <w:r w:rsidR="00E64A4D" w:rsidRPr="00025957">
        <w:rPr>
          <w:noProof/>
          <w:position w:val="-4"/>
        </w:rPr>
        <w:object w:dxaOrig="640" w:dyaOrig="260">
          <v:shape id="_x0000_i1424" type="#_x0000_t75" alt="" style="width:31.8pt;height:13.1pt;mso-width-percent:0;mso-height-percent:0;mso-width-percent:0;mso-height-percent:0" o:ole="">
            <v:imagedata r:id="rId855" o:title=""/>
          </v:shape>
          <o:OLEObject Type="Embed" ProgID="Equation.DSMT4" ShapeID="_x0000_i1424" DrawAspect="Content" ObjectID="_1671719357" r:id="rId856"/>
        </w:object>
      </w:r>
      <w:r w:rsidRPr="008805B1">
        <w:rPr>
          <w:rFonts w:ascii="Times New Roman" w:eastAsia="Calibri" w:hAnsi="Times New Roman" w:cs="Times New Roman"/>
        </w:rPr>
        <w:t xml:space="preserve">, </w:t>
      </w:r>
      <w:r w:rsidR="00E64A4D" w:rsidRPr="00025957">
        <w:rPr>
          <w:noProof/>
          <w:position w:val="-4"/>
        </w:rPr>
        <w:object w:dxaOrig="720" w:dyaOrig="240">
          <v:shape id="_x0000_i1425" type="#_x0000_t75" alt="" style="width:36.45pt;height:12.15pt;mso-width-percent:0;mso-height-percent:0;mso-width-percent:0;mso-height-percent:0" o:ole="">
            <v:imagedata r:id="rId857" o:title=""/>
          </v:shape>
          <o:OLEObject Type="Embed" ProgID="Equation.DSMT4" ShapeID="_x0000_i1425" DrawAspect="Content" ObjectID="_1671719358" r:id="rId858"/>
        </w:object>
      </w:r>
      <w:r w:rsidRPr="008805B1">
        <w:rPr>
          <w:rFonts w:ascii="Times New Roman" w:eastAsia="Calibri" w:hAnsi="Times New Roman" w:cs="Times New Roman"/>
        </w:rPr>
        <w:t xml:space="preserve">, and </w:t>
      </w:r>
      <w:r w:rsidR="00E64A4D" w:rsidRPr="00E64A4D">
        <w:rPr>
          <w:noProof/>
          <w:position w:val="-12"/>
        </w:rPr>
        <w:object w:dxaOrig="700" w:dyaOrig="380">
          <v:shape id="_x0000_i1426" type="#_x0000_t75" alt="" style="width:35.55pt;height:19.65pt;mso-width-percent:0;mso-height-percent:0;mso-width-percent:0;mso-height-percent:0" o:ole="">
            <v:imagedata r:id="rId859" o:title=""/>
          </v:shape>
          <o:OLEObject Type="Embed" ProgID="Equation.DSMT4" ShapeID="_x0000_i1426" DrawAspect="Content" ObjectID="_1671719359" r:id="rId860"/>
        </w:object>
      </w:r>
      <w:r>
        <w:rPr>
          <w:rFonts w:ascii="Times New Roman" w:eastAsia="Times New Roman" w:hAnsi="Times New Roman" w:cs="Times New Roman"/>
          <w:noProof/>
        </w:rPr>
        <w:t>.</w:t>
      </w:r>
    </w:p>
    <w:p w:rsidR="00657704" w:rsidRDefault="00657704" w:rsidP="00657704">
      <w:pPr>
        <w:keepNext/>
        <w:keepLines/>
        <w:spacing w:line="360" w:lineRule="atLeast"/>
        <w:jc w:val="center"/>
        <w:rPr>
          <w:rFonts w:ascii="Times New Roman" w:eastAsia="Calibri" w:hAnsi="Times New Roman" w:cs="Times New Roman"/>
          <w:spacing w:val="20"/>
        </w:rPr>
      </w:pPr>
      <w:r>
        <w:rPr>
          <w:noProof/>
          <w:lang w:val="en-GB" w:eastAsia="en-GB"/>
        </w:rPr>
        <w:drawing>
          <wp:inline distT="0" distB="0" distL="0" distR="0" wp14:anchorId="0ECC221D" wp14:editId="159159EB">
            <wp:extent cx="4269492" cy="1952554"/>
            <wp:effectExtent l="0" t="0" r="0" b="3810"/>
            <wp:docPr id="8473" name="Picture 3" descr="Chart, line chart&#10;&#10;Description automatically generated">
              <a:extLst xmlns:a="http://schemas.openxmlformats.org/drawingml/2006/main">
                <a:ext uri="{FF2B5EF4-FFF2-40B4-BE49-F238E27FC236}">
                  <a16:creationId xmlns:a16="http://schemas.microsoft.com/office/drawing/2014/main" id="{674EFDCE-7C47-7446-B579-14BEC4BCB01D}"/>
                </a:ext>
              </a:extLst>
            </wp:docPr>
            <wp:cNvGraphicFramePr/>
            <a:graphic xmlns:a="http://schemas.openxmlformats.org/drawingml/2006/main">
              <a:graphicData uri="http://schemas.openxmlformats.org/drawingml/2006/picture">
                <pic:pic xmlns:pic="http://schemas.openxmlformats.org/drawingml/2006/picture">
                  <pic:nvPicPr>
                    <pic:cNvPr id="4" name="Picture 3" descr="Chart, line chart&#10;&#10;Description automatically generated">
                      <a:extLst>
                        <a:ext uri="{FF2B5EF4-FFF2-40B4-BE49-F238E27FC236}">
                          <a16:creationId xmlns:a16="http://schemas.microsoft.com/office/drawing/2014/main" id="{674EFDCE-7C47-7446-B579-14BEC4BCB01D}"/>
                        </a:ext>
                      </a:extLst>
                    </pic:cNvPr>
                    <pic:cNvPicPr/>
                  </pic:nvPicPr>
                  <pic:blipFill>
                    <a:blip r:embed="rId861"/>
                    <a:stretch>
                      <a:fillRect/>
                    </a:stretch>
                  </pic:blipFill>
                  <pic:spPr>
                    <a:xfrm>
                      <a:off x="0" y="0"/>
                      <a:ext cx="4269492" cy="1952554"/>
                    </a:xfrm>
                    <a:prstGeom prst="rect">
                      <a:avLst/>
                    </a:prstGeom>
                  </pic:spPr>
                </pic:pic>
              </a:graphicData>
            </a:graphic>
          </wp:inline>
        </w:drawing>
      </w:r>
    </w:p>
    <w:p w:rsidR="00657704" w:rsidRDefault="00657704" w:rsidP="00B167D2">
      <w:pPr>
        <w:spacing w:line="360" w:lineRule="atLeast"/>
        <w:jc w:val="both"/>
        <w:rPr>
          <w:rFonts w:ascii="Times New Roman" w:eastAsia="Calibri" w:hAnsi="Times New Roman" w:cs="Times New Roman"/>
          <w:spacing w:val="20"/>
        </w:rPr>
      </w:pPr>
    </w:p>
    <w:p w:rsidR="00D13D7B" w:rsidRPr="00D13D7B" w:rsidRDefault="00D13D7B" w:rsidP="00FD7ED3">
      <w:pPr>
        <w:keepNext/>
        <w:keepLines/>
        <w:spacing w:line="360" w:lineRule="atLeast"/>
        <w:jc w:val="both"/>
        <w:rPr>
          <w:rFonts w:ascii="Times New Roman" w:eastAsia="Times New Roman" w:hAnsi="Times New Roman" w:cs="Times New Roman"/>
        </w:rPr>
      </w:pPr>
      <w:r w:rsidRPr="00D13D7B">
        <w:rPr>
          <w:rFonts w:ascii="Times New Roman" w:eastAsia="Calibri" w:hAnsi="Times New Roman" w:cs="Times New Roman"/>
          <w:spacing w:val="20"/>
        </w:rPr>
        <w:lastRenderedPageBreak/>
        <w:t>Table 1</w:t>
      </w:r>
      <w:r w:rsidR="00D00BA6">
        <w:rPr>
          <w:rFonts w:ascii="Times New Roman" w:eastAsia="Calibri" w:hAnsi="Times New Roman" w:cs="Times New Roman"/>
          <w:spacing w:val="20"/>
        </w:rPr>
        <w:t>1</w:t>
      </w:r>
      <w:r w:rsidRPr="00D13D7B">
        <w:rPr>
          <w:rFonts w:ascii="Times New Roman" w:eastAsia="Calibri" w:hAnsi="Times New Roman" w:cs="Times New Roman"/>
          <w:spacing w:val="20"/>
        </w:rPr>
        <w:t>.</w:t>
      </w:r>
      <w:r w:rsidRPr="00D13D7B">
        <w:rPr>
          <w:rFonts w:ascii="Times New Roman" w:eastAsia="Calibri" w:hAnsi="Times New Roman" w:cs="Times New Roman"/>
        </w:rPr>
        <w:t xml:space="preserve">  </w:t>
      </w:r>
      <w:r w:rsidRPr="00D13D7B">
        <w:rPr>
          <w:rFonts w:ascii="Times New Roman" w:eastAsia="Times New Roman" w:hAnsi="Times New Roman" w:cs="Times New Roman"/>
        </w:rPr>
        <w:t>The position, energies, and energy separations of the 785 nm Raman spectral peaks in the 6500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to 7500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region shown in Figure </w:t>
      </w:r>
      <w:r w:rsidR="00E058DD">
        <w:rPr>
          <w:rFonts w:ascii="Times New Roman" w:eastAsia="Times New Roman" w:hAnsi="Times New Roman" w:cs="Times New Roman"/>
        </w:rPr>
        <w:t>2</w:t>
      </w:r>
      <w:r w:rsidR="00331EE5">
        <w:rPr>
          <w:rFonts w:ascii="Times New Roman" w:eastAsia="Times New Roman" w:hAnsi="Times New Roman" w:cs="Times New Roman"/>
        </w:rPr>
        <w:t>0</w:t>
      </w:r>
      <w:r w:rsidRPr="00D13D7B">
        <w:rPr>
          <w:rFonts w:ascii="Times New Roman" w:eastAsia="Times New Roman" w:hAnsi="Times New Roman" w:cs="Times New Roman"/>
        </w:rPr>
        <w:t xml:space="preserve"> </w:t>
      </w:r>
      <w:r w:rsidRPr="00D13D7B">
        <w:rPr>
          <w:rFonts w:ascii="Times New Roman" w:eastAsia="Calibri" w:hAnsi="Times New Roman" w:cs="Times New Roman"/>
        </w:rPr>
        <w:t xml:space="preserve">assigned to fluxon linkages during the </w:t>
      </w:r>
      <w:r w:rsidR="00DC590E">
        <w:rPr>
          <w:noProof/>
          <w:position w:val="-14"/>
        </w:rPr>
        <w:pict>
          <v:shape id="_x0000_i1427" type="#_x0000_t75" alt="" style="width:44.9pt;height:21.5pt;mso-width-percent:0;mso-height-percent:0;mso-width-percent:0;mso-height-percent:0">
            <v:imagedata r:id="rId862" o:title=""/>
          </v:shape>
        </w:pict>
      </w:r>
      <w:r w:rsidRPr="00D13D7B">
        <w:rPr>
          <w:rFonts w:ascii="Times New Roman" w:eastAsia="Calibri" w:hAnsi="Times New Roman" w:cs="Times New Roman"/>
        </w:rPr>
        <w:t xml:space="preserve"> </w:t>
      </w:r>
      <w:r w:rsidRPr="00D13D7B">
        <w:rPr>
          <w:rFonts w:ascii="Times New Roman" w:eastAsia="Times New Roman" w:hAnsi="Times New Roman" w:cs="Times New Roman"/>
        </w:rPr>
        <w:t>pure</w:t>
      </w:r>
      <w:r w:rsidRPr="00D13D7B">
        <w:rPr>
          <w:rFonts w:ascii="Times New Roman" w:eastAsia="Calibri" w:hAnsi="Times New Roman" w:cs="Times New Roman"/>
        </w:rPr>
        <w:t xml:space="preserve"> rotational and spin-orbital transition </w:t>
      </w:r>
      <w:r w:rsidRPr="00D13D7B">
        <w:rPr>
          <w:rFonts w:ascii="Times New Roman" w:eastAsia="Calibri" w:hAnsi="Times New Roman" w:cs="Times New Roman"/>
          <w:noProof/>
          <w:position w:val="-4"/>
          <w:lang w:val="en-GB" w:eastAsia="en-GB"/>
        </w:rPr>
        <w:drawing>
          <wp:inline distT="0" distB="0" distL="0" distR="0" wp14:anchorId="1B1DBABE" wp14:editId="5E91C22B">
            <wp:extent cx="369570" cy="158115"/>
            <wp:effectExtent l="0" t="0" r="0" b="0"/>
            <wp:docPr id="235"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a:picLocks/>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369570" cy="158115"/>
                    </a:xfrm>
                    <a:prstGeom prst="rect">
                      <a:avLst/>
                    </a:prstGeom>
                    <a:noFill/>
                    <a:ln>
                      <a:noFill/>
                    </a:ln>
                  </pic:spPr>
                </pic:pic>
              </a:graphicData>
            </a:graphic>
          </wp:inline>
        </w:drawing>
      </w:r>
      <w:r w:rsidRPr="00D13D7B">
        <w:rPr>
          <w:rFonts w:ascii="Times New Roman" w:eastAsia="Calibri" w:hAnsi="Times New Roman" w:cs="Times New Roman"/>
        </w:rPr>
        <w:t xml:space="preserve"> to </w:t>
      </w:r>
      <w:r w:rsidR="00DC590E">
        <w:rPr>
          <w:noProof/>
          <w:position w:val="-4"/>
        </w:rPr>
        <w:pict>
          <v:shape id="_x0000_i1428" type="#_x0000_t75" alt="" style="width:32.75pt;height:13.1pt;mso-width-percent:0;mso-height-percent:0;mso-width-percent:0;mso-height-percent:0">
            <v:imagedata r:id="rId864" o:title=""/>
          </v:shape>
        </w:pict>
      </w:r>
      <w:r w:rsidRPr="00D13D7B">
        <w:rPr>
          <w:rFonts w:ascii="Times New Roman" w:eastAsia="Calibri" w:hAnsi="Times New Roman" w:cs="Times New Roman"/>
        </w:rPr>
        <w:t xml:space="preserve">, </w:t>
      </w:r>
      <w:r w:rsidRPr="00D13D7B">
        <w:rPr>
          <w:rFonts w:ascii="Times New Roman" w:eastAsia="Times New Roman" w:hAnsi="Times New Roman" w:cs="Times New Roman"/>
          <w:noProof/>
          <w:position w:val="-4"/>
          <w:lang w:val="en-GB" w:eastAsia="en-GB"/>
        </w:rPr>
        <w:drawing>
          <wp:inline distT="0" distB="0" distL="0" distR="0" wp14:anchorId="30F54E09" wp14:editId="4DBF8E5A">
            <wp:extent cx="457200" cy="158115"/>
            <wp:effectExtent l="0" t="0" r="0" b="0"/>
            <wp:docPr id="237"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a:picLocks/>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457200" cy="158115"/>
                    </a:xfrm>
                    <a:prstGeom prst="rect">
                      <a:avLst/>
                    </a:prstGeom>
                    <a:noFill/>
                    <a:ln>
                      <a:noFill/>
                    </a:ln>
                  </pic:spPr>
                </pic:pic>
              </a:graphicData>
            </a:graphic>
          </wp:inline>
        </w:drawing>
      </w:r>
      <w:r w:rsidRPr="00D13D7B">
        <w:rPr>
          <w:rFonts w:ascii="Times New Roman" w:eastAsia="Calibri" w:hAnsi="Times New Roman" w:cs="Times New Roman"/>
        </w:rPr>
        <w:t xml:space="preserve">, and </w:t>
      </w:r>
      <w:r w:rsidR="00DC590E">
        <w:rPr>
          <w:noProof/>
          <w:position w:val="-12"/>
        </w:rPr>
        <w:pict>
          <v:shape id="_x0000_i1429" type="#_x0000_t75" alt="" style="width:35.55pt;height:17.75pt;mso-width-percent:0;mso-height-percent:0;mso-width-percent:0;mso-height-percent:0">
            <v:imagedata r:id="rId866" o:title=""/>
          </v:shape>
        </w:pict>
      </w:r>
      <w:r w:rsidRPr="00D13D7B">
        <w:rPr>
          <w:rFonts w:ascii="Times New Roman" w:eastAsia="Times New Roman" w:hAnsi="Times New Roman" w:cs="Times New Roman"/>
        </w:rPr>
        <w:t>.</w:t>
      </w:r>
    </w:p>
    <w:tbl>
      <w:tblPr>
        <w:tblStyle w:val="GridTable2-Accent11"/>
        <w:tblW w:w="6516" w:type="dxa"/>
        <w:jc w:val="center"/>
        <w:tblLook w:val="04A0" w:firstRow="1" w:lastRow="0" w:firstColumn="1" w:lastColumn="0" w:noHBand="0" w:noVBand="1"/>
      </w:tblPr>
      <w:tblGrid>
        <w:gridCol w:w="1300"/>
        <w:gridCol w:w="1300"/>
        <w:gridCol w:w="1227"/>
        <w:gridCol w:w="1300"/>
        <w:gridCol w:w="1389"/>
      </w:tblGrid>
      <w:tr w:rsidR="00D13D7B" w:rsidRPr="00D13D7B" w:rsidTr="001C72ED">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Raman Energy</w:t>
            </w:r>
          </w:p>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(cm</w:t>
            </w:r>
            <w:r w:rsidRPr="00D13D7B">
              <w:rPr>
                <w:rFonts w:ascii="Times New Roman" w:hAnsi="Times New Roman"/>
                <w:color w:val="000000"/>
                <w:vertAlign w:val="superscript"/>
              </w:rPr>
              <w:t>-1</w:t>
            </w:r>
            <w:r w:rsidRPr="00D13D7B">
              <w:rPr>
                <w:rFonts w:ascii="Times New Roman" w:hAnsi="Times New Roman"/>
                <w:color w:val="000000"/>
              </w:rPr>
              <w:t>)</w:t>
            </w:r>
          </w:p>
        </w:tc>
        <w:tc>
          <w:tcPr>
            <w:tcW w:w="1300" w:type="dxa"/>
            <w:noWrap/>
            <w:hideMark/>
          </w:tcPr>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Emission Energy</w:t>
            </w:r>
          </w:p>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(cm</w:t>
            </w:r>
            <w:r w:rsidRPr="00D13D7B">
              <w:rPr>
                <w:rFonts w:ascii="Times New Roman" w:hAnsi="Times New Roman"/>
                <w:color w:val="000000"/>
                <w:vertAlign w:val="superscript"/>
              </w:rPr>
              <w:t>-1</w:t>
            </w:r>
            <w:r w:rsidRPr="00D13D7B">
              <w:rPr>
                <w:rFonts w:ascii="Times New Roman" w:hAnsi="Times New Roman"/>
                <w:color w:val="000000"/>
              </w:rPr>
              <w:t>)</w:t>
            </w:r>
          </w:p>
        </w:tc>
        <w:tc>
          <w:tcPr>
            <w:tcW w:w="1300" w:type="dxa"/>
          </w:tcPr>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j</w:t>
            </w:r>
          </w:p>
        </w:tc>
        <w:tc>
          <w:tcPr>
            <w:tcW w:w="1300" w:type="dxa"/>
            <w:noWrap/>
          </w:tcPr>
          <w:p w:rsidR="00D13D7B" w:rsidRPr="00D13D7B" w:rsidRDefault="00E64A4D"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025957">
              <w:rPr>
                <w:rFonts w:asciiTheme="minorHAnsi" w:eastAsiaTheme="minorHAnsi" w:hAnsiTheme="minorHAnsi" w:cstheme="minorBidi"/>
                <w:b w:val="0"/>
                <w:bCs w:val="0"/>
                <w:noProof/>
                <w:position w:val="-4"/>
              </w:rPr>
              <w:object w:dxaOrig="240" w:dyaOrig="260">
                <v:shape id="_x0000_i1430" type="#_x0000_t75" alt="" style="width:12.15pt;height:13.1pt;mso-width-percent:0;mso-height-percent:0;mso-width-percent:0;mso-height-percent:0" o:ole="">
                  <v:imagedata r:id="rId867" o:title=""/>
                </v:shape>
                <o:OLEObject Type="Embed" ProgID="Equation.DSMT4" ShapeID="_x0000_i1430" DrawAspect="Content" ObjectID="_1671719360" r:id="rId868"/>
              </w:object>
            </w:r>
            <w:r w:rsidR="00D13D7B" w:rsidRPr="00D13D7B">
              <w:rPr>
                <w:rFonts w:ascii="Times New Roman" w:hAnsi="Times New Roman"/>
                <w:color w:val="000000"/>
              </w:rPr>
              <w:t xml:space="preserve"> Energy Observed</w:t>
            </w:r>
          </w:p>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(cm</w:t>
            </w:r>
            <w:r w:rsidRPr="00D13D7B">
              <w:rPr>
                <w:rFonts w:ascii="Times New Roman" w:hAnsi="Times New Roman"/>
                <w:color w:val="000000"/>
                <w:vertAlign w:val="superscript"/>
              </w:rPr>
              <w:t>-1</w:t>
            </w:r>
            <w:r w:rsidRPr="00D13D7B">
              <w:rPr>
                <w:rFonts w:ascii="Times New Roman" w:hAnsi="Times New Roman"/>
                <w:color w:val="000000"/>
              </w:rPr>
              <w:t>)</w:t>
            </w:r>
          </w:p>
        </w:tc>
        <w:tc>
          <w:tcPr>
            <w:tcW w:w="1316" w:type="dxa"/>
          </w:tcPr>
          <w:p w:rsidR="00D13D7B" w:rsidRPr="00D13D7B" w:rsidRDefault="00E64A4D"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025957">
              <w:rPr>
                <w:rFonts w:asciiTheme="minorHAnsi" w:eastAsiaTheme="minorHAnsi" w:hAnsiTheme="minorHAnsi" w:cstheme="minorBidi"/>
                <w:b w:val="0"/>
                <w:bCs w:val="0"/>
                <w:noProof/>
                <w:position w:val="-4"/>
              </w:rPr>
              <w:object w:dxaOrig="240" w:dyaOrig="260">
                <v:shape id="_x0000_i1431" type="#_x0000_t75" alt="" style="width:12.15pt;height:13.1pt;mso-width-percent:0;mso-height-percent:0;mso-width-percent:0;mso-height-percent:0" o:ole="">
                  <v:imagedata r:id="rId869" o:title=""/>
                </v:shape>
                <o:OLEObject Type="Embed" ProgID="Equation.DSMT4" ShapeID="_x0000_i1431" DrawAspect="Content" ObjectID="_1671719361" r:id="rId870"/>
              </w:object>
            </w:r>
            <w:r w:rsidR="00D13D7B" w:rsidRPr="00D13D7B">
              <w:rPr>
                <w:rFonts w:ascii="Times New Roman" w:hAnsi="Times New Roman"/>
                <w:color w:val="000000"/>
              </w:rPr>
              <w:t xml:space="preserve"> Energy</w:t>
            </w:r>
          </w:p>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Theoretical</w:t>
            </w:r>
          </w:p>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D13D7B">
              <w:rPr>
                <w:rFonts w:ascii="Times New Roman" w:hAnsi="Times New Roman"/>
                <w:color w:val="000000"/>
              </w:rPr>
              <w:t>(cm</w:t>
            </w:r>
            <w:r w:rsidRPr="00D13D7B">
              <w:rPr>
                <w:rFonts w:ascii="Times New Roman" w:hAnsi="Times New Roman"/>
                <w:color w:val="000000"/>
                <w:vertAlign w:val="superscript"/>
              </w:rPr>
              <w:t>-1</w:t>
            </w:r>
            <w:r w:rsidRPr="00D13D7B">
              <w:rPr>
                <w:rFonts w:ascii="Times New Roman" w:hAnsi="Times New Roman"/>
                <w:color w:val="000000"/>
              </w:rPr>
              <w:t>)</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6548</w:t>
            </w:r>
          </w:p>
        </w:tc>
        <w:tc>
          <w:tcPr>
            <w:tcW w:w="0" w:type="auto"/>
            <w:noWrap/>
            <w:vAlign w:val="center"/>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6191</w:t>
            </w:r>
          </w:p>
        </w:tc>
        <w:tc>
          <w:tcPr>
            <w:tcW w:w="0" w:type="auto"/>
            <w:vAlign w:val="center"/>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0" w:type="auto"/>
            <w:noWrap/>
            <w:vAlign w:val="center"/>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31</w:t>
            </w:r>
          </w:p>
        </w:tc>
        <w:tc>
          <w:tcPr>
            <w:tcW w:w="0" w:type="auto"/>
            <w:vAlign w:val="center"/>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30.8</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6579</w:t>
            </w:r>
          </w:p>
        </w:tc>
        <w:tc>
          <w:tcPr>
            <w:tcW w:w="0" w:type="auto"/>
            <w:noWrap/>
            <w:vAlign w:val="center"/>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6160</w:t>
            </w:r>
          </w:p>
        </w:tc>
        <w:tc>
          <w:tcPr>
            <w:tcW w:w="0" w:type="auto"/>
            <w:vAlign w:val="center"/>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w:t>
            </w:r>
          </w:p>
        </w:tc>
        <w:tc>
          <w:tcPr>
            <w:tcW w:w="0" w:type="auto"/>
            <w:noWrap/>
            <w:vAlign w:val="center"/>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31</w:t>
            </w:r>
          </w:p>
        </w:tc>
        <w:tc>
          <w:tcPr>
            <w:tcW w:w="0" w:type="auto"/>
            <w:vAlign w:val="center"/>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30.8</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6610</w:t>
            </w:r>
          </w:p>
        </w:tc>
        <w:tc>
          <w:tcPr>
            <w:tcW w:w="0" w:type="auto"/>
            <w:noWrap/>
            <w:vAlign w:val="center"/>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6129</w:t>
            </w:r>
          </w:p>
        </w:tc>
        <w:tc>
          <w:tcPr>
            <w:tcW w:w="0" w:type="auto"/>
            <w:vAlign w:val="center"/>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w:t>
            </w:r>
          </w:p>
        </w:tc>
        <w:tc>
          <w:tcPr>
            <w:tcW w:w="0" w:type="auto"/>
            <w:noWrap/>
            <w:vAlign w:val="center"/>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30</w:t>
            </w:r>
          </w:p>
        </w:tc>
        <w:tc>
          <w:tcPr>
            <w:tcW w:w="0" w:type="auto"/>
            <w:vAlign w:val="center"/>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30.7</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6640</w:t>
            </w:r>
          </w:p>
        </w:tc>
        <w:tc>
          <w:tcPr>
            <w:tcW w:w="0" w:type="auto"/>
            <w:noWrap/>
            <w:vAlign w:val="center"/>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6099</w:t>
            </w:r>
          </w:p>
        </w:tc>
        <w:tc>
          <w:tcPr>
            <w:tcW w:w="0" w:type="auto"/>
            <w:vAlign w:val="center"/>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w:t>
            </w:r>
          </w:p>
        </w:tc>
        <w:tc>
          <w:tcPr>
            <w:tcW w:w="0" w:type="auto"/>
            <w:noWrap/>
            <w:vAlign w:val="center"/>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29</w:t>
            </w:r>
          </w:p>
        </w:tc>
        <w:tc>
          <w:tcPr>
            <w:tcW w:w="0" w:type="auto"/>
            <w:vAlign w:val="center"/>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30.6</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6669</w:t>
            </w:r>
          </w:p>
        </w:tc>
        <w:tc>
          <w:tcPr>
            <w:tcW w:w="0" w:type="auto"/>
            <w:noWrap/>
            <w:vAlign w:val="center"/>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6070</w:t>
            </w:r>
          </w:p>
        </w:tc>
        <w:tc>
          <w:tcPr>
            <w:tcW w:w="0" w:type="auto"/>
            <w:vAlign w:val="center"/>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w:t>
            </w:r>
          </w:p>
        </w:tc>
        <w:tc>
          <w:tcPr>
            <w:tcW w:w="0" w:type="auto"/>
            <w:noWrap/>
            <w:vAlign w:val="center"/>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29</w:t>
            </w:r>
          </w:p>
        </w:tc>
        <w:tc>
          <w:tcPr>
            <w:tcW w:w="0" w:type="auto"/>
            <w:vAlign w:val="center"/>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30.4</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6698</w:t>
            </w:r>
          </w:p>
        </w:tc>
        <w:tc>
          <w:tcPr>
            <w:tcW w:w="0" w:type="auto"/>
            <w:noWrap/>
            <w:vAlign w:val="center"/>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6041</w:t>
            </w:r>
          </w:p>
        </w:tc>
        <w:tc>
          <w:tcPr>
            <w:tcW w:w="0" w:type="auto"/>
            <w:vAlign w:val="center"/>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w:t>
            </w:r>
          </w:p>
        </w:tc>
        <w:tc>
          <w:tcPr>
            <w:tcW w:w="0" w:type="auto"/>
            <w:noWrap/>
            <w:vAlign w:val="center"/>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30</w:t>
            </w:r>
          </w:p>
        </w:tc>
        <w:tc>
          <w:tcPr>
            <w:tcW w:w="0" w:type="auto"/>
            <w:vAlign w:val="center"/>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30.3</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6728</w:t>
            </w:r>
          </w:p>
        </w:tc>
        <w:tc>
          <w:tcPr>
            <w:tcW w:w="0" w:type="auto"/>
            <w:noWrap/>
            <w:vAlign w:val="center"/>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6011</w:t>
            </w:r>
          </w:p>
        </w:tc>
        <w:tc>
          <w:tcPr>
            <w:tcW w:w="0" w:type="auto"/>
            <w:vAlign w:val="center"/>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w:t>
            </w:r>
          </w:p>
        </w:tc>
        <w:tc>
          <w:tcPr>
            <w:tcW w:w="0" w:type="auto"/>
            <w:noWrap/>
            <w:vAlign w:val="center"/>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29</w:t>
            </w:r>
          </w:p>
        </w:tc>
        <w:tc>
          <w:tcPr>
            <w:tcW w:w="0" w:type="auto"/>
            <w:vAlign w:val="center"/>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30.1</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6757</w:t>
            </w:r>
          </w:p>
        </w:tc>
        <w:tc>
          <w:tcPr>
            <w:tcW w:w="0" w:type="auto"/>
            <w:noWrap/>
            <w:vAlign w:val="center"/>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5982</w:t>
            </w:r>
          </w:p>
        </w:tc>
        <w:tc>
          <w:tcPr>
            <w:tcW w:w="0" w:type="auto"/>
            <w:vAlign w:val="center"/>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w:t>
            </w:r>
          </w:p>
        </w:tc>
        <w:tc>
          <w:tcPr>
            <w:tcW w:w="0" w:type="auto"/>
            <w:noWrap/>
            <w:vAlign w:val="center"/>
            <w:hideMark/>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29</w:t>
            </w:r>
          </w:p>
        </w:tc>
        <w:tc>
          <w:tcPr>
            <w:tcW w:w="0" w:type="auto"/>
            <w:vAlign w:val="center"/>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29.8</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FF0000"/>
              </w:rPr>
              <w:t>6786</w:t>
            </w:r>
          </w:p>
        </w:tc>
        <w:tc>
          <w:tcPr>
            <w:tcW w:w="0" w:type="auto"/>
            <w:noWrap/>
            <w:vAlign w:val="center"/>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5953</w:t>
            </w:r>
          </w:p>
        </w:tc>
        <w:tc>
          <w:tcPr>
            <w:tcW w:w="0" w:type="auto"/>
            <w:vAlign w:val="center"/>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9</w:t>
            </w:r>
          </w:p>
        </w:tc>
        <w:tc>
          <w:tcPr>
            <w:tcW w:w="0" w:type="auto"/>
            <w:noWrap/>
            <w:vAlign w:val="center"/>
            <w:hideMark/>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30</w:t>
            </w:r>
          </w:p>
        </w:tc>
        <w:tc>
          <w:tcPr>
            <w:tcW w:w="0" w:type="auto"/>
            <w:vAlign w:val="center"/>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29.6</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6816</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5923</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10</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27</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29.3</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6843</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5896</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11</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28</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29.0</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6871</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5868</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12</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29</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28.6</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6900</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5839</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13</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29</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28.2</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6929</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5810</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28</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27.8</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6957</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5782</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15</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27</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27.4</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6984</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5755</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16</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28</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26.9</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7012</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5727</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17</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26</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26.4</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7038</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5701</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18</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27</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25.8</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7065</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5674</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19</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26</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25.3</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7091</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5648</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20</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26</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24.7</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7117</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5622</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21</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27</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24.0</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7144</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5595</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22</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25</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23.4</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7169</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5570</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23</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24</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22.7</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7193</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5546</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24</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23</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22.0</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7216</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5523</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25</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25</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21.2</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7241</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5498</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26</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23</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20.4</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7264</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5475</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27</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22</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19.6</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7286</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5453</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28</w:t>
            </w:r>
          </w:p>
        </w:tc>
        <w:tc>
          <w:tcPr>
            <w:tcW w:w="0" w:type="auto"/>
            <w:noWrap/>
            <w:vAlign w:val="center"/>
            <w:hideMark/>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22</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FF0000"/>
              </w:rPr>
              <w:t>18.8</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13D7B" w:rsidRPr="00D13D7B" w:rsidRDefault="00D13D7B" w:rsidP="00FD7ED3">
            <w:pPr>
              <w:jc w:val="center"/>
              <w:rPr>
                <w:rFonts w:ascii="Times New Roman" w:hAnsi="Times New Roman"/>
                <w:color w:val="000000"/>
              </w:rPr>
            </w:pPr>
            <w:r w:rsidRPr="00D13D7B">
              <w:rPr>
                <w:rFonts w:ascii="Times New Roman" w:hAnsi="Times New Roman"/>
                <w:color w:val="FF0000"/>
              </w:rPr>
              <w:t>7308</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5431</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29</w:t>
            </w:r>
          </w:p>
        </w:tc>
        <w:tc>
          <w:tcPr>
            <w:tcW w:w="0" w:type="auto"/>
            <w:noWrap/>
            <w:vAlign w:val="center"/>
            <w:hideMark/>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20</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FF0000"/>
              </w:rPr>
              <w:t>17.9</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rsidR="00D13D7B" w:rsidRPr="00D13D7B" w:rsidRDefault="00D13D7B" w:rsidP="00FD7ED3">
            <w:pPr>
              <w:jc w:val="center"/>
              <w:rPr>
                <w:rFonts w:ascii="Times New Roman" w:hAnsi="Times New Roman"/>
                <w:color w:val="FF0000"/>
              </w:rPr>
            </w:pPr>
            <w:r w:rsidRPr="00D13D7B">
              <w:rPr>
                <w:rFonts w:ascii="Times New Roman" w:hAnsi="Times New Roman"/>
                <w:color w:val="FF0000"/>
              </w:rPr>
              <w:t>7328</w:t>
            </w:r>
          </w:p>
        </w:tc>
        <w:tc>
          <w:tcPr>
            <w:tcW w:w="0" w:type="auto"/>
            <w:noWrap/>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5411</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30</w:t>
            </w:r>
          </w:p>
        </w:tc>
        <w:tc>
          <w:tcPr>
            <w:tcW w:w="0" w:type="auto"/>
            <w:noWrap/>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19</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FF0000"/>
              </w:rPr>
              <w:t>17.0</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rsidR="00D13D7B" w:rsidRPr="00D13D7B" w:rsidRDefault="00D13D7B" w:rsidP="00FD7ED3">
            <w:pPr>
              <w:jc w:val="center"/>
              <w:rPr>
                <w:rFonts w:ascii="Times New Roman" w:hAnsi="Times New Roman"/>
                <w:color w:val="FF0000"/>
              </w:rPr>
            </w:pPr>
            <w:r w:rsidRPr="00D13D7B">
              <w:rPr>
                <w:rFonts w:ascii="Times New Roman" w:hAnsi="Times New Roman"/>
                <w:color w:val="FF0000"/>
              </w:rPr>
              <w:t>7347</w:t>
            </w:r>
          </w:p>
        </w:tc>
        <w:tc>
          <w:tcPr>
            <w:tcW w:w="0" w:type="auto"/>
            <w:noWrap/>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5392</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31</w:t>
            </w:r>
          </w:p>
        </w:tc>
        <w:tc>
          <w:tcPr>
            <w:tcW w:w="0" w:type="auto"/>
            <w:noWrap/>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19</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FF0000"/>
              </w:rPr>
              <w:t>16.0</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rsidR="00D13D7B" w:rsidRPr="00D13D7B" w:rsidRDefault="00D13D7B" w:rsidP="00FD7ED3">
            <w:pPr>
              <w:jc w:val="center"/>
              <w:rPr>
                <w:rFonts w:ascii="Times New Roman" w:hAnsi="Times New Roman"/>
                <w:color w:val="FF0000"/>
              </w:rPr>
            </w:pPr>
            <w:r w:rsidRPr="00D13D7B">
              <w:rPr>
                <w:rFonts w:ascii="Times New Roman" w:hAnsi="Times New Roman"/>
                <w:color w:val="FF0000"/>
              </w:rPr>
              <w:t>7366</w:t>
            </w:r>
          </w:p>
        </w:tc>
        <w:tc>
          <w:tcPr>
            <w:tcW w:w="0" w:type="auto"/>
            <w:noWrap/>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5373</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32</w:t>
            </w:r>
          </w:p>
        </w:tc>
        <w:tc>
          <w:tcPr>
            <w:tcW w:w="0" w:type="auto"/>
            <w:noWrap/>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18</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FF0000"/>
              </w:rPr>
              <w:t>15.1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rsidR="00D13D7B" w:rsidRPr="00D13D7B" w:rsidRDefault="00D13D7B" w:rsidP="00FD7ED3">
            <w:pPr>
              <w:jc w:val="center"/>
              <w:rPr>
                <w:rFonts w:ascii="Times New Roman" w:hAnsi="Times New Roman"/>
                <w:color w:val="FF0000"/>
              </w:rPr>
            </w:pPr>
            <w:r w:rsidRPr="00D13D7B">
              <w:rPr>
                <w:rFonts w:ascii="Times New Roman" w:hAnsi="Times New Roman"/>
                <w:color w:val="FF0000"/>
              </w:rPr>
              <w:t>7384</w:t>
            </w:r>
          </w:p>
        </w:tc>
        <w:tc>
          <w:tcPr>
            <w:tcW w:w="0" w:type="auto"/>
            <w:noWrap/>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5355</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33</w:t>
            </w:r>
          </w:p>
        </w:tc>
        <w:tc>
          <w:tcPr>
            <w:tcW w:w="0" w:type="auto"/>
            <w:noWrap/>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16</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FF0000"/>
              </w:rPr>
              <w:t>14.1</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rsidR="00D13D7B" w:rsidRPr="00D13D7B" w:rsidRDefault="00D13D7B" w:rsidP="00FD7ED3">
            <w:pPr>
              <w:jc w:val="center"/>
              <w:rPr>
                <w:rFonts w:ascii="Times New Roman" w:hAnsi="Times New Roman"/>
                <w:color w:val="FF0000"/>
              </w:rPr>
            </w:pPr>
            <w:r w:rsidRPr="00D13D7B">
              <w:rPr>
                <w:rFonts w:ascii="Times New Roman" w:hAnsi="Times New Roman"/>
                <w:color w:val="FF0000"/>
              </w:rPr>
              <w:t>7400</w:t>
            </w:r>
          </w:p>
        </w:tc>
        <w:tc>
          <w:tcPr>
            <w:tcW w:w="0" w:type="auto"/>
            <w:noWrap/>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5339</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34</w:t>
            </w:r>
          </w:p>
        </w:tc>
        <w:tc>
          <w:tcPr>
            <w:tcW w:w="0" w:type="auto"/>
            <w:noWrap/>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15</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FF0000"/>
              </w:rPr>
              <w:t>13.0</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rsidR="00D13D7B" w:rsidRPr="00D13D7B" w:rsidRDefault="00D13D7B" w:rsidP="00FD7ED3">
            <w:pPr>
              <w:jc w:val="center"/>
              <w:rPr>
                <w:rFonts w:ascii="Times New Roman" w:hAnsi="Times New Roman"/>
                <w:color w:val="FF0000"/>
              </w:rPr>
            </w:pPr>
            <w:r w:rsidRPr="00D13D7B">
              <w:rPr>
                <w:rFonts w:ascii="Times New Roman" w:hAnsi="Times New Roman"/>
                <w:color w:val="FF0000"/>
              </w:rPr>
              <w:t>7415</w:t>
            </w:r>
          </w:p>
        </w:tc>
        <w:tc>
          <w:tcPr>
            <w:tcW w:w="0" w:type="auto"/>
            <w:noWrap/>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5324</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35</w:t>
            </w:r>
          </w:p>
        </w:tc>
        <w:tc>
          <w:tcPr>
            <w:tcW w:w="0" w:type="auto"/>
            <w:noWrap/>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13</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FF0000"/>
              </w:rPr>
              <w:t>12.0</w:t>
            </w:r>
          </w:p>
        </w:tc>
      </w:tr>
      <w:tr w:rsidR="00D13D7B" w:rsidRPr="00D13D7B" w:rsidTr="001C72ED">
        <w:trPr>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rsidR="00D13D7B" w:rsidRPr="00D13D7B" w:rsidRDefault="00D13D7B" w:rsidP="00FD7ED3">
            <w:pPr>
              <w:jc w:val="center"/>
              <w:rPr>
                <w:rFonts w:ascii="Times New Roman" w:hAnsi="Times New Roman"/>
                <w:color w:val="FF0000"/>
              </w:rPr>
            </w:pPr>
            <w:r w:rsidRPr="00D13D7B">
              <w:rPr>
                <w:rFonts w:ascii="Times New Roman" w:hAnsi="Times New Roman"/>
                <w:color w:val="FF0000"/>
              </w:rPr>
              <w:t>7428</w:t>
            </w:r>
          </w:p>
        </w:tc>
        <w:tc>
          <w:tcPr>
            <w:tcW w:w="0" w:type="auto"/>
            <w:noWrap/>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5311</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36</w:t>
            </w:r>
          </w:p>
        </w:tc>
        <w:tc>
          <w:tcPr>
            <w:tcW w:w="0" w:type="auto"/>
            <w:noWrap/>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11</w:t>
            </w:r>
          </w:p>
        </w:tc>
        <w:tc>
          <w:tcPr>
            <w:tcW w:w="0" w:type="auto"/>
            <w:vAlign w:val="center"/>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FF0000"/>
              </w:rPr>
              <w:t>10.9</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rsidR="00D13D7B" w:rsidRPr="00D13D7B" w:rsidRDefault="00D13D7B" w:rsidP="00FD7ED3">
            <w:pPr>
              <w:jc w:val="center"/>
              <w:rPr>
                <w:rFonts w:ascii="Times New Roman" w:hAnsi="Times New Roman"/>
                <w:color w:val="FF0000"/>
              </w:rPr>
            </w:pPr>
            <w:r w:rsidRPr="00D13D7B">
              <w:rPr>
                <w:rFonts w:ascii="Times New Roman" w:hAnsi="Times New Roman"/>
                <w:color w:val="FF0000"/>
              </w:rPr>
              <w:t>7439</w:t>
            </w:r>
          </w:p>
        </w:tc>
        <w:tc>
          <w:tcPr>
            <w:tcW w:w="0" w:type="auto"/>
            <w:noWrap/>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5300</w:t>
            </w: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37</w:t>
            </w:r>
          </w:p>
        </w:tc>
        <w:tc>
          <w:tcPr>
            <w:tcW w:w="0" w:type="auto"/>
            <w:noWrap/>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0" w:type="auto"/>
            <w:vAlign w:val="center"/>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bl>
    <w:p w:rsidR="00D13D7B" w:rsidRPr="00D13D7B" w:rsidRDefault="00D13D7B" w:rsidP="00FD7ED3">
      <w:pPr>
        <w:spacing w:line="360" w:lineRule="atLeast"/>
        <w:ind w:firstLine="720"/>
        <w:jc w:val="both"/>
        <w:rPr>
          <w:rFonts w:ascii="Times New Roman" w:eastAsia="Times New Roman" w:hAnsi="Times New Roman" w:cs="Times New Roman"/>
        </w:rPr>
      </w:pPr>
    </w:p>
    <w:p w:rsidR="00D13D7B" w:rsidRDefault="00D13D7B" w:rsidP="00FD7ED3">
      <w:pPr>
        <w:spacing w:line="360" w:lineRule="atLeast"/>
        <w:ind w:firstLine="720"/>
        <w:jc w:val="both"/>
        <w:rPr>
          <w:rFonts w:ascii="Times New Roman" w:eastAsia="Times New Roman" w:hAnsi="Times New Roman" w:cs="Times New Roman"/>
          <w:color w:val="000000"/>
        </w:rPr>
      </w:pPr>
      <w:r w:rsidRPr="00D13D7B">
        <w:rPr>
          <w:rFonts w:ascii="Times New Roman" w:eastAsia="Times New Roman" w:hAnsi="Times New Roman" w:cs="Times New Roman"/>
        </w:rPr>
        <w:lastRenderedPageBreak/>
        <w:t xml:space="preserve">Materials comprising molecular hydrino were further investigated by Raman spectroscopy using a higher energy UV laser.  The presence of </w:t>
      </w:r>
      <w:r w:rsidR="00E64A4D" w:rsidRPr="00E64A4D">
        <w:rPr>
          <w:noProof/>
          <w:position w:val="-14"/>
        </w:rPr>
        <w:object w:dxaOrig="920" w:dyaOrig="420">
          <v:shape id="_x0000_i1432" type="#_x0000_t75" alt="" style="width:45.8pt;height:21.5pt;mso-width-percent:0;mso-height-percent:0;mso-width-percent:0;mso-height-percent:0" o:ole="">
            <v:imagedata r:id="rId871" o:title=""/>
          </v:shape>
          <o:OLEObject Type="Embed" ProgID="Equation.DSMT4" ShapeID="_x0000_i1432" DrawAspect="Content" ObjectID="_1671719362" r:id="rId872"/>
        </w:object>
      </w:r>
      <w:r w:rsidRPr="00D13D7B">
        <w:rPr>
          <w:rFonts w:ascii="Times New Roman" w:eastAsia="Times New Roman" w:hAnsi="Times New Roman" w:cs="Times New Roman"/>
        </w:rPr>
        <w:t xml:space="preserve"> in the GaOOH:</w:t>
      </w:r>
      <w:bookmarkStart w:id="2" w:name="OLE_LINK2"/>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w:t>
      </w:r>
      <w:bookmarkEnd w:id="2"/>
      <w:r w:rsidRPr="00D13D7B">
        <w:rPr>
          <w:rFonts w:ascii="Times New Roman" w:eastAsia="Times New Roman" w:hAnsi="Times New Roman" w:cs="Times New Roman"/>
        </w:rPr>
        <w:t xml:space="preserv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product, Fe-web detonation product, and FeOOH:H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ball-mill product samples was confirmed using 325 nm Raman spectroscopy by the observation of a characteristic spectral pattern observed previously on hydrino reaction product materials.  </w:t>
      </w:r>
      <w:r w:rsidRPr="00D13D7B">
        <w:rPr>
          <w:rFonts w:ascii="Times New Roman" w:eastAsia="Times New Roman" w:hAnsi="Times New Roman" w:cs="Times New Roman"/>
          <w:color w:val="000000"/>
        </w:rPr>
        <w:t>Specifically, Raman spectra were obtained using a Horiba Jobin Yvon LabRam ARAMIS spectrometer with a 325 nm laser</w:t>
      </w:r>
      <w:r w:rsidRPr="00D13D7B">
        <w:rPr>
          <w:rFonts w:ascii="Times New Roman" w:eastAsia="Times New Roman" w:hAnsi="Times New Roman" w:cs="Times New Roman"/>
        </w:rPr>
        <w:t xml:space="preserve"> on (i) 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(ii) NaOH:KCl (1:1 wt%) getter of the </w:t>
      </w:r>
      <w:r w:rsidR="00E64A4D" w:rsidRPr="00E64A4D">
        <w:rPr>
          <w:noProof/>
          <w:position w:val="-14"/>
        </w:rPr>
        <w:object w:dxaOrig="920" w:dyaOrig="420">
          <v:shape id="_x0000_i1433" type="#_x0000_t75" alt="" style="width:45.8pt;height:21.5pt;mso-width-percent:0;mso-height-percent:0;mso-width-percent:0;mso-height-percent:0" o:ole="">
            <v:imagedata r:id="rId873" o:title=""/>
          </v:shape>
          <o:OLEObject Type="Embed" ProgID="Equation.DSMT4" ShapeID="_x0000_i1433" DrawAspect="Content" ObjectID="_1671719363" r:id="rId874"/>
        </w:object>
      </w:r>
      <w:r w:rsidRPr="00D13D7B">
        <w:rPr>
          <w:rFonts w:ascii="Times New Roman" w:eastAsia="Times New Roman" w:hAnsi="Times New Roman" w:cs="Times New Roman"/>
        </w:rPr>
        <w:t xml:space="preserve"> product gas from high current ignition of hydrated silver shots, (iii) solid web-like fibers prepared by wire detonation of an ultrahigh purity Fe wire in 20 Torr water vapor-air atmosphere, and (iv) FeOOH powder prepared by ball milling for 10 hours.  In all </w:t>
      </w:r>
      <w:r w:rsidR="003B3F11">
        <w:rPr>
          <w:rFonts w:ascii="Times New Roman" w:eastAsia="Times New Roman" w:hAnsi="Times New Roman" w:cs="Times New Roman"/>
        </w:rPr>
        <w:t>four</w:t>
      </w:r>
      <w:r w:rsidRPr="00D13D7B">
        <w:rPr>
          <w:rFonts w:ascii="Times New Roman" w:eastAsia="Times New Roman" w:hAnsi="Times New Roman" w:cs="Times New Roman"/>
        </w:rPr>
        <w:t xml:space="preserve"> cases, a series of 1000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separated peaks were observed in the 17,000 to 22,000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region.  The peaks matched </w:t>
      </w:r>
      <w:r w:rsidRPr="00D13D7B">
        <w:rPr>
          <w:rFonts w:ascii="Times New Roman" w:eastAsia="Times New Roman" w:hAnsi="Times New Roman" w:cs="Times New Roman"/>
          <w:color w:val="000000"/>
        </w:rPr>
        <w:t>the ro-vibration of H</w:t>
      </w:r>
      <w:r w:rsidRPr="00D13D7B">
        <w:rPr>
          <w:rFonts w:ascii="Times New Roman" w:eastAsia="Times New Roman" w:hAnsi="Times New Roman" w:cs="Times New Roman"/>
          <w:color w:val="000000"/>
          <w:vertAlign w:val="subscript"/>
        </w:rPr>
        <w:t>2</w:t>
      </w:r>
      <w:r w:rsidRPr="00D13D7B">
        <w:rPr>
          <w:rFonts w:ascii="Times New Roman" w:eastAsia="Times New Roman" w:hAnsi="Times New Roman" w:cs="Times New Roman"/>
          <w:color w:val="000000"/>
        </w:rPr>
        <w:t>(1/4) as second order fluorescence matching the previously observed first order spectrum in the ultraviolet, the 260 nm e-beam band shown in Figure</w:t>
      </w:r>
      <w:r w:rsidR="007B7DCD">
        <w:rPr>
          <w:rFonts w:ascii="Times New Roman" w:eastAsia="Times New Roman" w:hAnsi="Times New Roman" w:cs="Times New Roman"/>
          <w:color w:val="000000"/>
        </w:rPr>
        <w:t>s 21A-B</w:t>
      </w:r>
      <w:r w:rsidRPr="00D13D7B">
        <w:rPr>
          <w:rFonts w:ascii="Times New Roman" w:eastAsia="Times New Roman" w:hAnsi="Times New Roman" w:cs="Times New Roman"/>
          <w:color w:val="000000"/>
        </w:rPr>
        <w:t xml:space="preserve"> [</w:t>
      </w:r>
      <w:r w:rsidR="00105A5E">
        <w:rPr>
          <w:rFonts w:ascii="Times New Roman" w:eastAsia="Times New Roman" w:hAnsi="Times New Roman" w:cs="Times New Roman"/>
          <w:color w:val="000000"/>
        </w:rPr>
        <w:t>7</w:t>
      </w:r>
      <w:r w:rsidR="00D06220">
        <w:rPr>
          <w:rFonts w:ascii="Times New Roman" w:eastAsia="Times New Roman" w:hAnsi="Times New Roman" w:cs="Times New Roman"/>
          <w:color w:val="000000"/>
        </w:rPr>
        <w:t>6</w:t>
      </w:r>
      <w:r w:rsidR="009921F8">
        <w:rPr>
          <w:rFonts w:ascii="Times New Roman" w:eastAsia="Times New Roman" w:hAnsi="Times New Roman" w:cs="Times New Roman"/>
          <w:color w:val="000000"/>
        </w:rPr>
        <w:t>,79</w:t>
      </w:r>
      <w:r w:rsidRPr="00D13D7B">
        <w:rPr>
          <w:rFonts w:ascii="Times New Roman" w:eastAsia="Times New Roman" w:hAnsi="Times New Roman" w:cs="Times New Roman"/>
          <w:color w:val="000000"/>
        </w:rPr>
        <w:t xml:space="preserve">].  </w:t>
      </w:r>
    </w:p>
    <w:p w:rsidR="00F86786" w:rsidRDefault="00F86786" w:rsidP="00F86786">
      <w:pPr>
        <w:spacing w:line="360" w:lineRule="atLeast"/>
        <w:jc w:val="both"/>
        <w:rPr>
          <w:rFonts w:ascii="Times New Roman" w:eastAsia="Times New Roman" w:hAnsi="Times New Roman" w:cs="Times New Roman"/>
          <w:color w:val="000000"/>
        </w:rPr>
      </w:pPr>
    </w:p>
    <w:p w:rsidR="00F86786" w:rsidRDefault="00F86786" w:rsidP="003603F2">
      <w:pPr>
        <w:keepNext/>
        <w:keepLines/>
        <w:spacing w:line="360" w:lineRule="atLeast"/>
        <w:jc w:val="both"/>
        <w:rPr>
          <w:rFonts w:ascii="Times New Roman" w:eastAsia="Times New Roman" w:hAnsi="Times New Roman" w:cs="Times New Roman"/>
          <w:color w:val="000000"/>
        </w:rPr>
      </w:pPr>
      <w:r w:rsidRPr="008805B1">
        <w:rPr>
          <w:rFonts w:ascii="Times New Roman" w:eastAsia="Times New Roman" w:hAnsi="Times New Roman" w:cs="Times New Roman"/>
        </w:rPr>
        <w:t>Figure</w:t>
      </w:r>
      <w:r w:rsidR="003603F2">
        <w:rPr>
          <w:rFonts w:ascii="Times New Roman" w:eastAsia="Times New Roman" w:hAnsi="Times New Roman" w:cs="Times New Roman"/>
        </w:rPr>
        <w:t>s</w:t>
      </w:r>
      <w:r w:rsidRPr="008805B1">
        <w:rPr>
          <w:rFonts w:ascii="Times New Roman" w:eastAsia="Times New Roman" w:hAnsi="Times New Roman" w:cs="Times New Roman"/>
        </w:rPr>
        <w:t xml:space="preserve"> </w:t>
      </w:r>
      <w:r w:rsidR="00E058DD">
        <w:rPr>
          <w:rFonts w:ascii="Times New Roman" w:eastAsia="Times New Roman" w:hAnsi="Times New Roman" w:cs="Times New Roman"/>
        </w:rPr>
        <w:t>2</w:t>
      </w:r>
      <w:r w:rsidR="00331EE5">
        <w:rPr>
          <w:rFonts w:ascii="Times New Roman" w:eastAsia="Times New Roman" w:hAnsi="Times New Roman" w:cs="Times New Roman"/>
        </w:rPr>
        <w:t>1</w:t>
      </w:r>
      <w:r w:rsidR="003603F2">
        <w:rPr>
          <w:rFonts w:ascii="Times New Roman" w:eastAsia="Times New Roman" w:hAnsi="Times New Roman" w:cs="Times New Roman"/>
        </w:rPr>
        <w:t>A-B</w:t>
      </w:r>
      <w:r>
        <w:rPr>
          <w:rFonts w:ascii="Times New Roman" w:eastAsia="Times New Roman" w:hAnsi="Times New Roman" w:cs="Times New Roman"/>
        </w:rPr>
        <w:t xml:space="preserve">.  </w:t>
      </w:r>
      <w:r w:rsidR="003603F2">
        <w:rPr>
          <w:rFonts w:ascii="Times New Roman" w:eastAsia="Times New Roman" w:hAnsi="Times New Roman" w:cs="Times New Roman"/>
        </w:rPr>
        <w:t>U</w:t>
      </w:r>
      <w:r w:rsidR="003603F2" w:rsidRPr="008805B1">
        <w:rPr>
          <w:rFonts w:ascii="Times New Roman" w:eastAsia="Times New Roman" w:hAnsi="Times New Roman" w:cs="Times New Roman"/>
        </w:rPr>
        <w:t>ltraviolet</w:t>
      </w:r>
      <w:r w:rsidR="003603F2" w:rsidRPr="003603F2">
        <w:rPr>
          <w:rFonts w:ascii="Times New Roman" w:eastAsia="Times New Roman" w:hAnsi="Times New Roman" w:cs="Times New Roman"/>
        </w:rPr>
        <w:t xml:space="preserve"> electron-beam excitation emission spectrum</w:t>
      </w:r>
      <w:r w:rsidR="003603F2">
        <w:rPr>
          <w:rFonts w:ascii="Times New Roman" w:eastAsia="Times New Roman" w:hAnsi="Times New Roman" w:cs="Times New Roman"/>
        </w:rPr>
        <w:t xml:space="preserve"> </w:t>
      </w:r>
      <w:r w:rsidR="003603F2" w:rsidRPr="003603F2">
        <w:rPr>
          <w:rFonts w:ascii="Times New Roman" w:eastAsia="Times New Roman" w:hAnsi="Times New Roman" w:cs="Times New Roman"/>
        </w:rPr>
        <w:t xml:space="preserve">recorded on KCl getter </w:t>
      </w:r>
      <w:r w:rsidR="003603F2" w:rsidRPr="008805B1">
        <w:rPr>
          <w:rFonts w:ascii="Times New Roman" w:eastAsia="Times New Roman" w:hAnsi="Times New Roman" w:cs="Times New Roman"/>
        </w:rPr>
        <w:t xml:space="preserve">impregnated with hydrino reaction product gas </w:t>
      </w:r>
      <w:r w:rsidR="003603F2">
        <w:rPr>
          <w:rFonts w:ascii="Times New Roman" w:eastAsia="Times New Roman" w:hAnsi="Times New Roman" w:cs="Times New Roman"/>
        </w:rPr>
        <w:t>H</w:t>
      </w:r>
      <w:r w:rsidR="003603F2" w:rsidRPr="003603F2">
        <w:rPr>
          <w:rFonts w:ascii="Times New Roman" w:eastAsia="Times New Roman" w:hAnsi="Times New Roman" w:cs="Times New Roman"/>
          <w:vertAlign w:val="subscript"/>
        </w:rPr>
        <w:t>2</w:t>
      </w:r>
      <w:r w:rsidR="003603F2">
        <w:rPr>
          <w:rFonts w:ascii="Times New Roman" w:eastAsia="Times New Roman" w:hAnsi="Times New Roman" w:cs="Times New Roman"/>
        </w:rPr>
        <w:t xml:space="preserve">(1/4) </w:t>
      </w:r>
      <w:r w:rsidR="003603F2" w:rsidRPr="003603F2">
        <w:rPr>
          <w:rFonts w:ascii="Times New Roman" w:eastAsia="Times New Roman" w:hAnsi="Times New Roman" w:cs="Times New Roman"/>
        </w:rPr>
        <w:t>showing the 260</w:t>
      </w:r>
      <w:r w:rsidR="003603F2">
        <w:rPr>
          <w:rFonts w:ascii="Times New Roman" w:eastAsia="Times New Roman" w:hAnsi="Times New Roman" w:cs="Times New Roman"/>
        </w:rPr>
        <w:t xml:space="preserve"> </w:t>
      </w:r>
      <w:r w:rsidR="003603F2" w:rsidRPr="003603F2">
        <w:rPr>
          <w:rFonts w:ascii="Times New Roman" w:eastAsia="Times New Roman" w:hAnsi="Times New Roman" w:cs="Times New Roman"/>
        </w:rPr>
        <w:t xml:space="preserve">nm band comprising </w:t>
      </w:r>
      <w:r w:rsidR="003603F2" w:rsidRPr="008805B1">
        <w:rPr>
          <w:rFonts w:ascii="Times New Roman" w:eastAsia="Times New Roman" w:hAnsi="Times New Roman" w:cs="Times New Roman"/>
        </w:rPr>
        <w:t>H</w:t>
      </w:r>
      <w:r w:rsidR="003603F2" w:rsidRPr="008805B1">
        <w:rPr>
          <w:rFonts w:ascii="Times New Roman" w:eastAsia="Times New Roman" w:hAnsi="Times New Roman" w:cs="Times New Roman"/>
          <w:vertAlign w:val="subscript"/>
        </w:rPr>
        <w:t>2</w:t>
      </w:r>
      <w:r w:rsidR="003603F2" w:rsidRPr="008805B1">
        <w:rPr>
          <w:rFonts w:ascii="Times New Roman" w:eastAsia="Times New Roman" w:hAnsi="Times New Roman" w:cs="Times New Roman"/>
        </w:rPr>
        <w:t>(1/4) ro-vibrational P branch in the crystalline lattic</w:t>
      </w:r>
      <w:r w:rsidR="003603F2">
        <w:rPr>
          <w:rFonts w:ascii="Times New Roman" w:eastAsia="Times New Roman" w:hAnsi="Times New Roman" w:cs="Times New Roman"/>
        </w:rPr>
        <w:t xml:space="preserve">e.  </w:t>
      </w:r>
      <w:r w:rsidR="003603F2" w:rsidRPr="003603F2">
        <w:rPr>
          <w:rFonts w:ascii="Times New Roman" w:eastAsia="Times New Roman" w:hAnsi="Times New Roman" w:cs="Times New Roman"/>
        </w:rPr>
        <w:t>Q</w:t>
      </w:r>
      <w:r w:rsidR="003603F2">
        <w:rPr>
          <w:rFonts w:ascii="Times New Roman" w:eastAsia="Times New Roman" w:hAnsi="Times New Roman" w:cs="Times New Roman"/>
        </w:rPr>
        <w:t xml:space="preserve"> </w:t>
      </w:r>
      <w:r w:rsidR="003603F2" w:rsidRPr="003603F2">
        <w:rPr>
          <w:rFonts w:ascii="Times New Roman" w:eastAsia="Times New Roman" w:hAnsi="Times New Roman" w:cs="Times New Roman"/>
        </w:rPr>
        <w:t xml:space="preserve">(0), R(0), R(1), R(2), P(1), P(2), P(3), and P(4) </w:t>
      </w:r>
      <w:r w:rsidR="003603F2">
        <w:rPr>
          <w:rFonts w:ascii="Times New Roman" w:eastAsia="Times New Roman" w:hAnsi="Times New Roman" w:cs="Times New Roman"/>
        </w:rPr>
        <w:t xml:space="preserve">ro-vibrational transitions </w:t>
      </w:r>
      <w:r w:rsidR="003603F2" w:rsidRPr="003603F2">
        <w:rPr>
          <w:rFonts w:ascii="Times New Roman" w:eastAsia="Times New Roman" w:hAnsi="Times New Roman" w:cs="Times New Roman"/>
        </w:rPr>
        <w:t>of H</w:t>
      </w:r>
      <w:r w:rsidR="003603F2" w:rsidRPr="003603F2">
        <w:rPr>
          <w:rFonts w:ascii="Times New Roman" w:eastAsia="Times New Roman" w:hAnsi="Times New Roman" w:cs="Times New Roman"/>
          <w:vertAlign w:val="subscript"/>
        </w:rPr>
        <w:t>2</w:t>
      </w:r>
      <w:r w:rsidR="003603F2" w:rsidRPr="003603F2">
        <w:rPr>
          <w:rFonts w:ascii="Times New Roman" w:eastAsia="Times New Roman" w:hAnsi="Times New Roman" w:cs="Times New Roman"/>
        </w:rPr>
        <w:t>(1/4)</w:t>
      </w:r>
      <w:r w:rsidR="003603F2">
        <w:rPr>
          <w:rFonts w:ascii="Times New Roman" w:eastAsia="Times New Roman" w:hAnsi="Times New Roman" w:cs="Times New Roman"/>
        </w:rPr>
        <w:t xml:space="preserve"> were observed.  A. </w:t>
      </w:r>
      <w:r w:rsidR="00955BB6">
        <w:rPr>
          <w:rFonts w:ascii="Times New Roman" w:eastAsia="Times New Roman" w:hAnsi="Times New Roman" w:cs="Times New Roman"/>
        </w:rPr>
        <w:t xml:space="preserve">Solid fuels reaction of a source of H, catalyst, and KCl [79].  </w:t>
      </w:r>
      <w:r w:rsidR="003603F2">
        <w:rPr>
          <w:rFonts w:ascii="Times New Roman" w:eastAsia="Times New Roman" w:hAnsi="Times New Roman" w:cs="Times New Roman"/>
        </w:rPr>
        <w:t>B. H</w:t>
      </w:r>
      <w:r w:rsidR="003603F2" w:rsidRPr="003603F2">
        <w:rPr>
          <w:rFonts w:ascii="Times New Roman" w:eastAsia="Times New Roman" w:hAnsi="Times New Roman" w:cs="Times New Roman"/>
          <w:vertAlign w:val="subscript"/>
        </w:rPr>
        <w:t>2</w:t>
      </w:r>
      <w:r w:rsidR="003603F2">
        <w:rPr>
          <w:rFonts w:ascii="Times New Roman" w:eastAsia="Times New Roman" w:hAnsi="Times New Roman" w:cs="Times New Roman"/>
        </w:rPr>
        <w:t xml:space="preserve">(1/4) gas </w:t>
      </w:r>
      <w:r w:rsidR="003603F2" w:rsidRPr="003603F2">
        <w:rPr>
          <w:rFonts w:ascii="Times New Roman" w:eastAsia="Times New Roman" w:hAnsi="Times New Roman" w:cs="Times New Roman"/>
        </w:rPr>
        <w:t>from a sealed reactor of the gun powder</w:t>
      </w:r>
      <w:r w:rsidR="003603F2">
        <w:rPr>
          <w:rFonts w:ascii="Times New Roman" w:eastAsia="Times New Roman" w:hAnsi="Times New Roman" w:cs="Times New Roman"/>
        </w:rPr>
        <w:t xml:space="preserve"> </w:t>
      </w:r>
      <w:r w:rsidR="003603F2" w:rsidRPr="003603F2">
        <w:rPr>
          <w:rFonts w:ascii="Times New Roman" w:eastAsia="Times New Roman" w:hAnsi="Times New Roman" w:cs="Times New Roman"/>
        </w:rPr>
        <w:t>reaction, KNO</w:t>
      </w:r>
      <w:r w:rsidR="003603F2" w:rsidRPr="003603F2">
        <w:rPr>
          <w:rFonts w:ascii="Times New Roman" w:eastAsia="Times New Roman" w:hAnsi="Times New Roman" w:cs="Times New Roman"/>
          <w:vertAlign w:val="subscript"/>
        </w:rPr>
        <w:t>3</w:t>
      </w:r>
      <w:r w:rsidR="003603F2" w:rsidRPr="003603F2">
        <w:rPr>
          <w:rFonts w:ascii="Times New Roman" w:eastAsia="Times New Roman" w:hAnsi="Times New Roman" w:cs="Times New Roman"/>
        </w:rPr>
        <w:t xml:space="preserve"> with softwood charcoal having the formulation</w:t>
      </w:r>
      <w:r w:rsidR="003603F2">
        <w:rPr>
          <w:rFonts w:ascii="Times New Roman" w:eastAsia="Times New Roman" w:hAnsi="Times New Roman" w:cs="Times New Roman"/>
        </w:rPr>
        <w:t xml:space="preserve"> </w:t>
      </w:r>
      <w:r w:rsidR="003603F2" w:rsidRPr="003603F2">
        <w:rPr>
          <w:rFonts w:ascii="Times New Roman" w:eastAsia="Times New Roman" w:hAnsi="Times New Roman" w:cs="Times New Roman"/>
        </w:rPr>
        <w:t>C</w:t>
      </w:r>
      <w:r w:rsidR="003603F2" w:rsidRPr="003603F2">
        <w:rPr>
          <w:rFonts w:ascii="Times New Roman" w:eastAsia="Times New Roman" w:hAnsi="Times New Roman" w:cs="Times New Roman"/>
          <w:vertAlign w:val="subscript"/>
        </w:rPr>
        <w:t>7</w:t>
      </w:r>
      <w:r w:rsidR="003603F2" w:rsidRPr="003603F2">
        <w:rPr>
          <w:rFonts w:ascii="Times New Roman" w:eastAsia="Times New Roman" w:hAnsi="Times New Roman" w:cs="Times New Roman"/>
        </w:rPr>
        <w:t>H</w:t>
      </w:r>
      <w:r w:rsidR="003603F2" w:rsidRPr="003603F2">
        <w:rPr>
          <w:rFonts w:ascii="Times New Roman" w:eastAsia="Times New Roman" w:hAnsi="Times New Roman" w:cs="Times New Roman"/>
          <w:vertAlign w:val="subscript"/>
        </w:rPr>
        <w:t>4</w:t>
      </w:r>
      <w:r w:rsidR="003603F2" w:rsidRPr="003603F2">
        <w:rPr>
          <w:rFonts w:ascii="Times New Roman" w:eastAsia="Times New Roman" w:hAnsi="Times New Roman" w:cs="Times New Roman"/>
        </w:rPr>
        <w:t>O</w:t>
      </w:r>
      <w:r w:rsidR="00955BB6">
        <w:rPr>
          <w:rFonts w:ascii="Times New Roman" w:eastAsia="Times New Roman" w:hAnsi="Times New Roman" w:cs="Times New Roman"/>
        </w:rPr>
        <w:t xml:space="preserve"> [76]</w:t>
      </w:r>
      <w:r w:rsidR="003603F2" w:rsidRPr="003603F2">
        <w:rPr>
          <w:rFonts w:ascii="Times New Roman" w:eastAsia="Times New Roman" w:hAnsi="Times New Roman" w:cs="Times New Roman"/>
        </w:rPr>
        <w:t>.</w:t>
      </w:r>
      <w:r w:rsidR="003603F2">
        <w:rPr>
          <w:rFonts w:ascii="Times New Roman" w:eastAsia="Times New Roman" w:hAnsi="Times New Roman" w:cs="Times New Roman"/>
        </w:rPr>
        <w:t xml:space="preserve"> </w:t>
      </w:r>
    </w:p>
    <w:p w:rsidR="00F86786" w:rsidRDefault="00F86786" w:rsidP="00F86786">
      <w:pPr>
        <w:keepNext/>
        <w:keepLines/>
        <w:spacing w:line="360" w:lineRule="atLeast"/>
        <w:jc w:val="center"/>
        <w:rPr>
          <w:rFonts w:ascii="Times New Roman" w:eastAsia="Times New Roman" w:hAnsi="Times New Roman" w:cs="Times New Roman"/>
          <w:color w:val="000000"/>
        </w:rPr>
      </w:pPr>
      <w:r>
        <w:rPr>
          <w:noProof/>
          <w:lang w:val="en-GB" w:eastAsia="en-GB"/>
        </w:rPr>
        <w:drawing>
          <wp:inline distT="0" distB="0" distL="0" distR="0" wp14:anchorId="6EBDED28" wp14:editId="3C2CAF0C">
            <wp:extent cx="3822603" cy="2866953"/>
            <wp:effectExtent l="0" t="0" r="635" b="3810"/>
            <wp:docPr id="344065" name="Picture 3" descr="Chart, histogram&#10;&#10;Description automatically generated">
              <a:extLst xmlns:a="http://schemas.openxmlformats.org/drawingml/2006/main">
                <a:ext uri="{FF2B5EF4-FFF2-40B4-BE49-F238E27FC236}">
                  <a16:creationId xmlns:a16="http://schemas.microsoft.com/office/drawing/2014/main" id="{0DEDD91C-A1E9-4F49-B727-A0E9D6A97C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65" name="Picture 3" descr="Chart, histogram&#10;&#10;Description automatically generated">
                      <a:extLst>
                        <a:ext uri="{FF2B5EF4-FFF2-40B4-BE49-F238E27FC236}">
                          <a16:creationId xmlns:a16="http://schemas.microsoft.com/office/drawing/2014/main" id="{0DEDD91C-A1E9-4F49-B727-A0E9D6A97C83}"/>
                        </a:ext>
                      </a:extLst>
                    </pic:cNvPr>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3822603" cy="2866953"/>
                    </a:xfrm>
                    <a:prstGeom prst="rect">
                      <a:avLst/>
                    </a:prstGeom>
                    <a:noFill/>
                    <a:ln>
                      <a:noFill/>
                    </a:ln>
                  </pic:spPr>
                </pic:pic>
              </a:graphicData>
            </a:graphic>
          </wp:inline>
        </w:drawing>
      </w:r>
    </w:p>
    <w:p w:rsidR="003603F2" w:rsidRDefault="003603F2" w:rsidP="00F86786">
      <w:pPr>
        <w:keepNext/>
        <w:keepLines/>
        <w:spacing w:line="360"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(A)</w:t>
      </w:r>
    </w:p>
    <w:p w:rsidR="00F86786" w:rsidRDefault="00F86786" w:rsidP="00F86786">
      <w:pPr>
        <w:spacing w:line="360" w:lineRule="atLeast"/>
        <w:jc w:val="both"/>
        <w:rPr>
          <w:rFonts w:ascii="Times New Roman" w:eastAsia="Times New Roman" w:hAnsi="Times New Roman" w:cs="Times New Roman"/>
          <w:color w:val="000000"/>
        </w:rPr>
      </w:pPr>
    </w:p>
    <w:p w:rsidR="003603F2" w:rsidRDefault="003603F2" w:rsidP="003603F2">
      <w:pPr>
        <w:spacing w:line="360" w:lineRule="atLeast"/>
        <w:jc w:val="center"/>
        <w:rPr>
          <w:rFonts w:ascii="Times New Roman" w:eastAsia="Times New Roman" w:hAnsi="Times New Roman" w:cs="Times New Roman"/>
          <w:color w:val="000000"/>
        </w:rPr>
      </w:pPr>
      <w:r w:rsidRPr="003603F2">
        <w:rPr>
          <w:rFonts w:ascii="Times New Roman" w:eastAsia="Times New Roman" w:hAnsi="Times New Roman" w:cs="Times New Roman"/>
          <w:noProof/>
          <w:color w:val="000000"/>
          <w:lang w:val="en-GB" w:eastAsia="en-GB"/>
        </w:rPr>
        <w:lastRenderedPageBreak/>
        <w:drawing>
          <wp:inline distT="0" distB="0" distL="0" distR="0" wp14:anchorId="760D9FD6" wp14:editId="7375BA56">
            <wp:extent cx="3363961" cy="2707341"/>
            <wp:effectExtent l="0" t="0" r="1905" b="0"/>
            <wp:docPr id="628" name="Picture 62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Picture 628" descr="Chart, histogram&#10;&#10;Description automatically generated"/>
                    <pic:cNvPicPr/>
                  </pic:nvPicPr>
                  <pic:blipFill>
                    <a:blip r:embed="rId876"/>
                    <a:stretch>
                      <a:fillRect/>
                    </a:stretch>
                  </pic:blipFill>
                  <pic:spPr>
                    <a:xfrm>
                      <a:off x="0" y="0"/>
                      <a:ext cx="3397087" cy="2734001"/>
                    </a:xfrm>
                    <a:prstGeom prst="rect">
                      <a:avLst/>
                    </a:prstGeom>
                  </pic:spPr>
                </pic:pic>
              </a:graphicData>
            </a:graphic>
          </wp:inline>
        </w:drawing>
      </w:r>
    </w:p>
    <w:p w:rsidR="003603F2" w:rsidRPr="00D13D7B" w:rsidRDefault="003603F2" w:rsidP="003603F2">
      <w:pPr>
        <w:spacing w:line="360" w:lineRule="atLeast"/>
        <w:jc w:val="center"/>
        <w:rPr>
          <w:rFonts w:ascii="Times New Roman" w:eastAsia="Times New Roman" w:hAnsi="Times New Roman" w:cs="Times New Roman"/>
          <w:color w:val="000000"/>
        </w:rPr>
      </w:pPr>
      <w:r>
        <w:rPr>
          <w:rFonts w:ascii="Times New Roman" w:eastAsia="Times New Roman" w:hAnsi="Times New Roman" w:cs="Times New Roman"/>
          <w:color w:val="000000"/>
        </w:rPr>
        <w:t>(B)</w:t>
      </w:r>
    </w:p>
    <w:p w:rsidR="007B7DCD" w:rsidRDefault="007B7DCD" w:rsidP="007B7DCD">
      <w:pPr>
        <w:autoSpaceDE w:val="0"/>
        <w:autoSpaceDN w:val="0"/>
        <w:adjustRightInd w:val="0"/>
        <w:spacing w:line="360" w:lineRule="atLeast"/>
        <w:jc w:val="both"/>
        <w:rPr>
          <w:rFonts w:ascii="Times New Roman" w:hAnsi="Times New Roman" w:cs="Times New Roman"/>
        </w:rPr>
      </w:pPr>
      <w:r w:rsidRPr="00F05D26">
        <w:rPr>
          <w:rFonts w:ascii="Times New Roman" w:hAnsi="Times New Roman" w:cs="Times New Roman"/>
        </w:rPr>
        <w:t>The 260nm, e-beam</w:t>
      </w:r>
      <w:r>
        <w:rPr>
          <w:rFonts w:ascii="Times New Roman" w:hAnsi="Times New Roman" w:cs="Times New Roman"/>
        </w:rPr>
        <w:t xml:space="preserve"> </w:t>
      </w:r>
      <w:r w:rsidRPr="00F05D26">
        <w:rPr>
          <w:rFonts w:ascii="Times New Roman" w:hAnsi="Times New Roman" w:cs="Times New Roman"/>
        </w:rPr>
        <w:t xml:space="preserve">band </w:t>
      </w:r>
      <w:r>
        <w:rPr>
          <w:rFonts w:ascii="Times New Roman" w:hAnsi="Times New Roman" w:cs="Times New Roman"/>
        </w:rPr>
        <w:t>showed</w:t>
      </w:r>
      <w:r w:rsidRPr="00F05D26">
        <w:rPr>
          <w:rFonts w:ascii="Times New Roman" w:hAnsi="Times New Roman" w:cs="Times New Roman"/>
        </w:rPr>
        <w:t xml:space="preserve"> no structure other than the broad peaks at 1.4Å resolution</w:t>
      </w:r>
      <w:r>
        <w:rPr>
          <w:rFonts w:ascii="Times New Roman" w:hAnsi="Times New Roman" w:cs="Times New Roman"/>
        </w:rPr>
        <w:t xml:space="preserve"> </w:t>
      </w:r>
      <w:r w:rsidRPr="00F05D26">
        <w:rPr>
          <w:rFonts w:ascii="Times New Roman" w:hAnsi="Times New Roman" w:cs="Times New Roman"/>
        </w:rPr>
        <w:t>when observed using a Jobin Yvon Horiba 1250M</w:t>
      </w:r>
      <w:r>
        <w:rPr>
          <w:rFonts w:ascii="Times New Roman" w:hAnsi="Times New Roman" w:cs="Times New Roman"/>
        </w:rPr>
        <w:t xml:space="preserve"> </w:t>
      </w:r>
      <w:r w:rsidRPr="00F05D26">
        <w:rPr>
          <w:rFonts w:ascii="Times New Roman" w:hAnsi="Times New Roman" w:cs="Times New Roman"/>
        </w:rPr>
        <w:t xml:space="preserve">spectrometer. </w:t>
      </w:r>
      <w:r w:rsidR="00955BB6">
        <w:rPr>
          <w:rFonts w:ascii="Times New Roman" w:hAnsi="Times New Roman" w:cs="Times New Roman"/>
        </w:rPr>
        <w:t xml:space="preserve"> </w:t>
      </w:r>
      <w:r w:rsidRPr="00F05D26">
        <w:rPr>
          <w:rFonts w:ascii="Times New Roman" w:hAnsi="Times New Roman" w:cs="Times New Roman"/>
        </w:rPr>
        <w:t>Additionally, structure was</w:t>
      </w:r>
      <w:r>
        <w:rPr>
          <w:rFonts w:ascii="Times New Roman" w:hAnsi="Times New Roman" w:cs="Times New Roman"/>
        </w:rPr>
        <w:t xml:space="preserve"> </w:t>
      </w:r>
      <w:r w:rsidRPr="00F05D26">
        <w:rPr>
          <w:rFonts w:ascii="Times New Roman" w:hAnsi="Times New Roman" w:cs="Times New Roman"/>
        </w:rPr>
        <w:t>found to be absent at an enhanced 0.25Å resolution</w:t>
      </w:r>
      <w:r>
        <w:rPr>
          <w:rFonts w:ascii="Times New Roman" w:hAnsi="Times New Roman" w:cs="Times New Roman"/>
        </w:rPr>
        <w:t xml:space="preserve"> </w:t>
      </w:r>
      <w:r w:rsidRPr="00F05D26">
        <w:rPr>
          <w:rFonts w:ascii="Times New Roman" w:hAnsi="Times New Roman" w:cs="Times New Roman"/>
        </w:rPr>
        <w:t>as well as at 1.65 c</w:t>
      </w:r>
      <w:r>
        <w:rPr>
          <w:rFonts w:ascii="Times New Roman" w:hAnsi="Times New Roman" w:cs="Times New Roman"/>
        </w:rPr>
        <w:t>m</w:t>
      </w:r>
      <w:r w:rsidRPr="005379BB">
        <w:rPr>
          <w:rFonts w:ascii="Times New Roman" w:hAnsi="Times New Roman" w:cs="Times New Roman"/>
          <w:vertAlign w:val="superscript"/>
        </w:rPr>
        <w:t>-1</w:t>
      </w:r>
      <w:r>
        <w:rPr>
          <w:rFonts w:ascii="Times New Roman" w:hAnsi="Times New Roman" w:cs="Times New Roman"/>
        </w:rPr>
        <w:t xml:space="preserve"> </w:t>
      </w:r>
      <w:r w:rsidRPr="00F05D26">
        <w:rPr>
          <w:rFonts w:ascii="Times New Roman" w:hAnsi="Times New Roman" w:cs="Times New Roman"/>
        </w:rPr>
        <w:t>resolution in the photoluminescence</w:t>
      </w:r>
      <w:r>
        <w:rPr>
          <w:rFonts w:ascii="Times New Roman" w:hAnsi="Times New Roman" w:cs="Times New Roman"/>
        </w:rPr>
        <w:t xml:space="preserve"> </w:t>
      </w:r>
      <w:r w:rsidRPr="00F05D26">
        <w:rPr>
          <w:rFonts w:ascii="Times New Roman" w:hAnsi="Times New Roman" w:cs="Times New Roman"/>
        </w:rPr>
        <w:t>spectra</w:t>
      </w:r>
      <w:r>
        <w:rPr>
          <w:rFonts w:ascii="Times New Roman" w:hAnsi="Times New Roman" w:cs="Times New Roman"/>
        </w:rPr>
        <w:t xml:space="preserve"> </w:t>
      </w:r>
      <w:r w:rsidRPr="00F05D26">
        <w:rPr>
          <w:rFonts w:ascii="Times New Roman" w:hAnsi="Times New Roman" w:cs="Times New Roman"/>
        </w:rPr>
        <w:t>eliminating the possibility of the series comprising</w:t>
      </w:r>
      <w:r>
        <w:rPr>
          <w:rFonts w:ascii="Times New Roman" w:hAnsi="Times New Roman" w:cs="Times New Roman"/>
        </w:rPr>
        <w:t xml:space="preserve"> </w:t>
      </w:r>
      <w:r w:rsidRPr="00F05D26">
        <w:rPr>
          <w:rFonts w:ascii="Times New Roman" w:hAnsi="Times New Roman" w:cs="Times New Roman"/>
        </w:rPr>
        <w:t>unresolved ro-vibrational bands of a common molecule</w:t>
      </w:r>
      <w:r>
        <w:rPr>
          <w:rFonts w:ascii="Times New Roman" w:hAnsi="Times New Roman" w:cs="Times New Roman"/>
        </w:rPr>
        <w:t xml:space="preserve"> [7</w:t>
      </w:r>
      <w:r w:rsidR="00D06220">
        <w:rPr>
          <w:rFonts w:ascii="Times New Roman" w:hAnsi="Times New Roman" w:cs="Times New Roman"/>
        </w:rPr>
        <w:t>6</w:t>
      </w:r>
      <w:r>
        <w:rPr>
          <w:rFonts w:ascii="Times New Roman" w:hAnsi="Times New Roman" w:cs="Times New Roman"/>
        </w:rPr>
        <w:t>]</w:t>
      </w:r>
      <w:r w:rsidRPr="00F05D26">
        <w:rPr>
          <w:rFonts w:ascii="Times New Roman" w:hAnsi="Times New Roman" w:cs="Times New Roman"/>
        </w:rPr>
        <w:t>.</w:t>
      </w:r>
    </w:p>
    <w:p w:rsidR="00D13D7B" w:rsidRDefault="00D13D7B" w:rsidP="007B7DCD">
      <w:pPr>
        <w:autoSpaceDE w:val="0"/>
        <w:autoSpaceDN w:val="0"/>
        <w:adjustRightInd w:val="0"/>
        <w:spacing w:line="360" w:lineRule="atLeast"/>
        <w:ind w:firstLine="720"/>
        <w:jc w:val="both"/>
        <w:rPr>
          <w:rFonts w:ascii="Times New Roman" w:eastAsia="Times New Roman" w:hAnsi="Times New Roman" w:cs="Times New Roman"/>
          <w:color w:val="000000"/>
        </w:rPr>
      </w:pPr>
      <w:r w:rsidRPr="00D13D7B">
        <w:rPr>
          <w:rFonts w:ascii="Times New Roman" w:eastAsia="Times New Roman" w:hAnsi="Times New Roman" w:cs="Times New Roman"/>
          <w:color w:val="000000"/>
        </w:rPr>
        <w:t>The second order fluorescence was also observed by trapping H</w:t>
      </w:r>
      <w:r w:rsidRPr="00D13D7B">
        <w:rPr>
          <w:rFonts w:ascii="Times New Roman" w:eastAsia="Times New Roman" w:hAnsi="Times New Roman" w:cs="Times New Roman"/>
          <w:color w:val="000000"/>
          <w:vertAlign w:val="subscript"/>
        </w:rPr>
        <w:t>2</w:t>
      </w:r>
      <w:r w:rsidRPr="00D13D7B">
        <w:rPr>
          <w:rFonts w:ascii="Times New Roman" w:eastAsia="Times New Roman" w:hAnsi="Times New Roman" w:cs="Times New Roman"/>
          <w:color w:val="000000"/>
        </w:rPr>
        <w:t xml:space="preserve">(1/4) gas released from </w:t>
      </w:r>
      <w:r w:rsidR="00200112">
        <w:rPr>
          <w:rFonts w:ascii="Times New Roman" w:eastAsia="Times New Roman" w:hAnsi="Times New Roman" w:cs="Times New Roman"/>
          <w:color w:val="000000"/>
        </w:rPr>
        <w:t>SunCell</w:t>
      </w:r>
      <w:r w:rsidR="00200112" w:rsidRPr="00200112">
        <w:rPr>
          <w:rFonts w:ascii="Times New Roman" w:eastAsia="Times New Roman" w:hAnsi="Times New Roman" w:cs="Times New Roman"/>
          <w:color w:val="000000"/>
          <w:vertAlign w:val="superscript"/>
        </w:rPr>
        <w:t>®</w:t>
      </w:r>
      <w:r w:rsidRPr="00D13D7B">
        <w:rPr>
          <w:rFonts w:ascii="Times New Roman" w:eastAsia="Times New Roman" w:hAnsi="Times New Roman" w:cs="Times New Roman"/>
          <w:color w:val="000000"/>
        </w:rPr>
        <w:t xml:space="preserve"> products in a KCl getter that is transparent to UV emission.  Specifically, H</w:t>
      </w:r>
      <w:r w:rsidRPr="00D13D7B">
        <w:rPr>
          <w:rFonts w:ascii="Times New Roman" w:eastAsia="Times New Roman" w:hAnsi="Times New Roman" w:cs="Times New Roman"/>
          <w:color w:val="000000"/>
          <w:vertAlign w:val="subscript"/>
        </w:rPr>
        <w:t>2</w:t>
      </w:r>
      <w:r w:rsidRPr="00D13D7B">
        <w:rPr>
          <w:rFonts w:ascii="Times New Roman" w:eastAsia="Times New Roman" w:hAnsi="Times New Roman" w:cs="Times New Roman"/>
          <w:color w:val="000000"/>
        </w:rPr>
        <w:t xml:space="preserve">(1/4) formed in a stainless steel </w:t>
      </w:r>
      <w:r w:rsidR="00200112">
        <w:rPr>
          <w:rFonts w:ascii="Times New Roman" w:eastAsia="Times New Roman" w:hAnsi="Times New Roman" w:cs="Times New Roman"/>
          <w:color w:val="000000"/>
          <w:szCs w:val="20"/>
        </w:rPr>
        <w:t>SunCell</w:t>
      </w:r>
      <w:r w:rsidR="00200112" w:rsidRPr="00200112">
        <w:rPr>
          <w:rFonts w:ascii="Times New Roman" w:eastAsia="Times New Roman" w:hAnsi="Times New Roman" w:cs="Times New Roman"/>
          <w:color w:val="000000"/>
          <w:szCs w:val="20"/>
          <w:vertAlign w:val="superscript"/>
        </w:rPr>
        <w:t>®</w:t>
      </w:r>
      <w:r w:rsidRPr="00D13D7B">
        <w:rPr>
          <w:rFonts w:ascii="Times New Roman" w:eastAsia="Times New Roman" w:hAnsi="Times New Roman" w:cs="Times New Roman"/>
          <w:color w:val="000000"/>
        </w:rPr>
        <w:t xml:space="preserve"> was released as a gas for analysis by two methods: (i) 900 °C heating of </w:t>
      </w:r>
      <w:r w:rsidRPr="00D13D7B">
        <w:rPr>
          <w:rFonts w:ascii="Times New Roman" w:eastAsia="Times New Roman" w:hAnsi="Times New Roman" w:cs="Times New Roman"/>
          <w:color w:val="000000"/>
          <w:szCs w:val="20"/>
        </w:rPr>
        <w:t xml:space="preserve">the oxide mixture formed by water addition to the </w:t>
      </w:r>
      <w:r w:rsidR="00200112">
        <w:rPr>
          <w:rFonts w:ascii="Times New Roman" w:eastAsia="Times New Roman" w:hAnsi="Times New Roman" w:cs="Times New Roman"/>
          <w:color w:val="000000"/>
          <w:szCs w:val="20"/>
        </w:rPr>
        <w:t>SunCell</w:t>
      </w:r>
      <w:r w:rsidR="00200112" w:rsidRPr="00200112">
        <w:rPr>
          <w:rFonts w:ascii="Times New Roman" w:eastAsia="Times New Roman" w:hAnsi="Times New Roman" w:cs="Times New Roman"/>
          <w:color w:val="000000"/>
          <w:szCs w:val="20"/>
          <w:vertAlign w:val="superscript"/>
        </w:rPr>
        <w:t>®</w:t>
      </w:r>
      <w:r w:rsidRPr="00D13D7B">
        <w:rPr>
          <w:rFonts w:ascii="Times New Roman" w:eastAsia="Times New Roman" w:hAnsi="Times New Roman" w:cs="Times New Roman"/>
          <w:color w:val="000000"/>
          <w:szCs w:val="20"/>
        </w:rPr>
        <w:t xml:space="preserve"> to maintain a hydrino plasma reaction</w:t>
      </w:r>
      <w:r w:rsidRPr="00D13D7B">
        <w:rPr>
          <w:rFonts w:ascii="Times New Roman" w:eastAsia="Times New Roman" w:hAnsi="Times New Roman" w:cs="Times New Roman"/>
          <w:color w:val="000000"/>
        </w:rPr>
        <w:t xml:space="preserve"> wherein the heating caused </w:t>
      </w:r>
      <w:r w:rsidRPr="00D13D7B">
        <w:rPr>
          <w:rFonts w:ascii="Times New Roman" w:eastAsia="Times New Roman" w:hAnsi="Times New Roman" w:cs="Times New Roman"/>
          <w:color w:val="000000"/>
          <w:szCs w:val="20"/>
        </w:rPr>
        <w:t>decomposition of Ga</w:t>
      </w:r>
      <w:r w:rsidRPr="00D13D7B">
        <w:rPr>
          <w:rFonts w:ascii="Times New Roman" w:eastAsia="Times New Roman" w:hAnsi="Times New Roman" w:cs="Times New Roman"/>
          <w:color w:val="000000"/>
          <w:szCs w:val="20"/>
          <w:vertAlign w:val="subscript"/>
        </w:rPr>
        <w:t>2</w:t>
      </w:r>
      <w:r w:rsidRPr="00D13D7B">
        <w:rPr>
          <w:rFonts w:ascii="Times New Roman" w:eastAsia="Times New Roman" w:hAnsi="Times New Roman" w:cs="Times New Roman"/>
          <w:color w:val="000000"/>
          <w:szCs w:val="20"/>
        </w:rPr>
        <w:t>O</w:t>
      </w:r>
      <w:r w:rsidRPr="00D13D7B">
        <w:rPr>
          <w:rFonts w:ascii="Times New Roman" w:eastAsia="Times New Roman" w:hAnsi="Times New Roman" w:cs="Times New Roman"/>
          <w:color w:val="000000"/>
          <w:szCs w:val="20"/>
          <w:vertAlign w:val="subscript"/>
        </w:rPr>
        <w:t>3</w:t>
      </w:r>
      <w:r w:rsidRPr="00D13D7B">
        <w:rPr>
          <w:rFonts w:ascii="Times New Roman" w:eastAsia="Times New Roman" w:hAnsi="Times New Roman" w:cs="Times New Roman"/>
          <w:color w:val="000000"/>
          <w:szCs w:val="20"/>
        </w:rPr>
        <w:t>:H</w:t>
      </w:r>
      <w:r w:rsidRPr="00D13D7B">
        <w:rPr>
          <w:rFonts w:ascii="Times New Roman" w:eastAsia="Times New Roman" w:hAnsi="Times New Roman" w:cs="Times New Roman"/>
          <w:color w:val="000000"/>
          <w:szCs w:val="20"/>
          <w:vertAlign w:val="subscript"/>
        </w:rPr>
        <w:t>2</w:t>
      </w:r>
      <w:r w:rsidRPr="00D13D7B">
        <w:rPr>
          <w:rFonts w:ascii="Times New Roman" w:eastAsia="Times New Roman" w:hAnsi="Times New Roman" w:cs="Times New Roman"/>
          <w:color w:val="000000"/>
          <w:szCs w:val="20"/>
        </w:rPr>
        <w:t xml:space="preserve">(1/4) of the mixture and (ii) </w:t>
      </w:r>
      <w:r w:rsidRPr="00D13D7B">
        <w:rPr>
          <w:rFonts w:ascii="Times New Roman" w:eastAsia="Times New Roman" w:hAnsi="Times New Roman" w:cs="Times New Roman"/>
          <w:color w:val="000000"/>
        </w:rPr>
        <w:t>900 °C heating of the</w:t>
      </w:r>
      <w:r w:rsidRPr="00D13D7B">
        <w:rPr>
          <w:rFonts w:ascii="Times New Roman" w:eastAsia="Times New Roman" w:hAnsi="Times New Roman" w:cs="Times New Roman"/>
          <w:color w:val="000000"/>
          <w:szCs w:val="20"/>
        </w:rPr>
        <w:t xml:space="preserve"> filtrate of the oxide mixture dissolved in NaOH.  The Raman spectrum of KCl getter of the gas from the thermal decomposition of at least one of the filtrate of the NaOH dissolution product of gallium oxide or gallium oxide comprising van der Waals bound H</w:t>
      </w:r>
      <w:r w:rsidRPr="00D13D7B">
        <w:rPr>
          <w:rFonts w:ascii="Times New Roman" w:eastAsia="Times New Roman" w:hAnsi="Times New Roman" w:cs="Times New Roman"/>
          <w:color w:val="000000"/>
          <w:szCs w:val="20"/>
          <w:vertAlign w:val="subscript"/>
        </w:rPr>
        <w:t>2</w:t>
      </w:r>
      <w:r w:rsidRPr="00D13D7B">
        <w:rPr>
          <w:rFonts w:ascii="Times New Roman" w:eastAsia="Times New Roman" w:hAnsi="Times New Roman" w:cs="Times New Roman"/>
          <w:color w:val="000000"/>
          <w:szCs w:val="20"/>
        </w:rPr>
        <w:t>(1/4) gas was recorded using the Horiba Jobin Yvon LabRAM Aramis Raman spectrometer with a HeCd 325 nm laser in microscope mode with a magnification of 40X.  Specifically, KCl was packed in a tube connected to a pressure vessel containing Ga</w:t>
      </w:r>
      <w:r w:rsidRPr="00D13D7B">
        <w:rPr>
          <w:rFonts w:ascii="Times New Roman" w:eastAsia="Times New Roman" w:hAnsi="Times New Roman" w:cs="Times New Roman"/>
          <w:color w:val="000000"/>
          <w:szCs w:val="20"/>
          <w:vertAlign w:val="subscript"/>
        </w:rPr>
        <w:t>2</w:t>
      </w:r>
      <w:r w:rsidRPr="00D13D7B">
        <w:rPr>
          <w:rFonts w:ascii="Times New Roman" w:eastAsia="Times New Roman" w:hAnsi="Times New Roman" w:cs="Times New Roman"/>
          <w:color w:val="000000"/>
          <w:szCs w:val="20"/>
        </w:rPr>
        <w:t>O</w:t>
      </w:r>
      <w:r w:rsidRPr="00D13D7B">
        <w:rPr>
          <w:rFonts w:ascii="Times New Roman" w:eastAsia="Times New Roman" w:hAnsi="Times New Roman" w:cs="Times New Roman"/>
          <w:color w:val="000000"/>
          <w:szCs w:val="20"/>
          <w:vertAlign w:val="subscript"/>
        </w:rPr>
        <w:t>3</w:t>
      </w:r>
      <w:r w:rsidRPr="00D13D7B">
        <w:rPr>
          <w:rFonts w:ascii="Times New Roman" w:eastAsia="Times New Roman" w:hAnsi="Times New Roman" w:cs="Times New Roman"/>
          <w:color w:val="000000"/>
          <w:szCs w:val="20"/>
        </w:rPr>
        <w:t>/GaOOH:H</w:t>
      </w:r>
      <w:r w:rsidRPr="00D13D7B">
        <w:rPr>
          <w:rFonts w:ascii="Times New Roman" w:eastAsia="Times New Roman" w:hAnsi="Times New Roman" w:cs="Times New Roman"/>
          <w:color w:val="000000"/>
          <w:szCs w:val="20"/>
          <w:vertAlign w:val="subscript"/>
        </w:rPr>
        <w:t>2</w:t>
      </w:r>
      <w:r w:rsidRPr="00D13D7B">
        <w:rPr>
          <w:rFonts w:ascii="Times New Roman" w:eastAsia="Times New Roman" w:hAnsi="Times New Roman" w:cs="Times New Roman"/>
          <w:color w:val="000000"/>
          <w:szCs w:val="20"/>
        </w:rPr>
        <w:t xml:space="preserve">(1/4) collected from the </w:t>
      </w:r>
      <w:r w:rsidR="00200112">
        <w:rPr>
          <w:rFonts w:ascii="Times New Roman" w:eastAsia="Times New Roman" w:hAnsi="Times New Roman" w:cs="Times New Roman"/>
          <w:color w:val="000000"/>
          <w:szCs w:val="20"/>
        </w:rPr>
        <w:t>SunCell</w:t>
      </w:r>
      <w:r w:rsidR="00200112" w:rsidRPr="00200112">
        <w:rPr>
          <w:rFonts w:ascii="Times New Roman" w:eastAsia="Times New Roman" w:hAnsi="Times New Roman" w:cs="Times New Roman"/>
          <w:color w:val="000000"/>
          <w:szCs w:val="20"/>
          <w:vertAlign w:val="superscript"/>
        </w:rPr>
        <w:t>®</w:t>
      </w:r>
      <w:r w:rsidRPr="00D13D7B">
        <w:rPr>
          <w:rFonts w:ascii="Times New Roman" w:eastAsia="Times New Roman" w:hAnsi="Times New Roman" w:cs="Times New Roman"/>
          <w:color w:val="000000"/>
          <w:szCs w:val="20"/>
        </w:rPr>
        <w:t>, and the decomposition gas from heating the Ga</w:t>
      </w:r>
      <w:r w:rsidRPr="00D13D7B">
        <w:rPr>
          <w:rFonts w:ascii="Times New Roman" w:eastAsia="Times New Roman" w:hAnsi="Times New Roman" w:cs="Times New Roman"/>
          <w:color w:val="000000"/>
          <w:szCs w:val="20"/>
          <w:vertAlign w:val="subscript"/>
        </w:rPr>
        <w:t>2</w:t>
      </w:r>
      <w:r w:rsidRPr="00D13D7B">
        <w:rPr>
          <w:rFonts w:ascii="Times New Roman" w:eastAsia="Times New Roman" w:hAnsi="Times New Roman" w:cs="Times New Roman"/>
          <w:color w:val="000000"/>
          <w:szCs w:val="20"/>
        </w:rPr>
        <w:t>O</w:t>
      </w:r>
      <w:r w:rsidRPr="00D13D7B">
        <w:rPr>
          <w:rFonts w:ascii="Times New Roman" w:eastAsia="Times New Roman" w:hAnsi="Times New Roman" w:cs="Times New Roman"/>
          <w:color w:val="000000"/>
          <w:szCs w:val="20"/>
          <w:vertAlign w:val="subscript"/>
        </w:rPr>
        <w:t>3</w:t>
      </w:r>
      <w:r w:rsidRPr="00D13D7B">
        <w:rPr>
          <w:rFonts w:ascii="Times New Roman" w:eastAsia="Times New Roman" w:hAnsi="Times New Roman" w:cs="Times New Roman"/>
          <w:color w:val="000000"/>
          <w:szCs w:val="20"/>
        </w:rPr>
        <w:t>/GaOOH:H</w:t>
      </w:r>
      <w:r w:rsidRPr="00D13D7B">
        <w:rPr>
          <w:rFonts w:ascii="Times New Roman" w:eastAsia="Times New Roman" w:hAnsi="Times New Roman" w:cs="Times New Roman"/>
          <w:color w:val="000000"/>
          <w:szCs w:val="20"/>
          <w:vertAlign w:val="subscript"/>
        </w:rPr>
        <w:t>2</w:t>
      </w:r>
      <w:r w:rsidRPr="00D13D7B">
        <w:rPr>
          <w:rFonts w:ascii="Times New Roman" w:eastAsia="Times New Roman" w:hAnsi="Times New Roman" w:cs="Times New Roman"/>
          <w:color w:val="000000"/>
          <w:szCs w:val="20"/>
        </w:rPr>
        <w:t>(1/4) to 900 °C was flowed through the KCl getter.  The Raman spectrum on KCl starting material was unremarkable, whereas the KCl getter Raman comprised a series of 1000 cm</w:t>
      </w:r>
      <w:r w:rsidRPr="00D13D7B">
        <w:rPr>
          <w:rFonts w:ascii="Times New Roman" w:eastAsia="Times New Roman" w:hAnsi="Times New Roman" w:cs="Times New Roman"/>
          <w:color w:val="000000"/>
          <w:szCs w:val="20"/>
          <w:vertAlign w:val="superscript"/>
        </w:rPr>
        <w:t>-1</w:t>
      </w:r>
      <w:r w:rsidRPr="00D13D7B">
        <w:rPr>
          <w:rFonts w:ascii="Times New Roman" w:eastAsia="Times New Roman" w:hAnsi="Times New Roman" w:cs="Times New Roman"/>
          <w:color w:val="000000"/>
          <w:szCs w:val="20"/>
        </w:rPr>
        <w:t xml:space="preserve"> (0.1234 eV) equal-energy spaced Raman peaks observed in the 8000 cm</w:t>
      </w:r>
      <w:r w:rsidRPr="00D13D7B">
        <w:rPr>
          <w:rFonts w:ascii="Times New Roman" w:eastAsia="Times New Roman" w:hAnsi="Times New Roman" w:cs="Times New Roman"/>
          <w:color w:val="000000"/>
          <w:szCs w:val="20"/>
          <w:vertAlign w:val="superscript"/>
        </w:rPr>
        <w:t>-1</w:t>
      </w:r>
      <w:r w:rsidRPr="00D13D7B">
        <w:rPr>
          <w:rFonts w:ascii="Times New Roman" w:eastAsia="Times New Roman" w:hAnsi="Times New Roman" w:cs="Times New Roman"/>
          <w:color w:val="000000"/>
          <w:szCs w:val="20"/>
        </w:rPr>
        <w:t xml:space="preserve"> to 18,000 cm</w:t>
      </w:r>
      <w:r w:rsidRPr="00D13D7B">
        <w:rPr>
          <w:rFonts w:ascii="Times New Roman" w:eastAsia="Times New Roman" w:hAnsi="Times New Roman" w:cs="Times New Roman"/>
          <w:color w:val="000000"/>
          <w:szCs w:val="20"/>
          <w:vertAlign w:val="superscript"/>
        </w:rPr>
        <w:t>-1</w:t>
      </w:r>
      <w:r w:rsidRPr="00D13D7B">
        <w:rPr>
          <w:rFonts w:ascii="Times New Roman" w:eastAsia="Times New Roman" w:hAnsi="Times New Roman" w:cs="Times New Roman"/>
          <w:color w:val="000000"/>
          <w:szCs w:val="20"/>
        </w:rPr>
        <w:t xml:space="preserve"> region.  The conversion of the Raman spectrum into the fluorescence or photoluminescence spectrum revealed a match as the second order ro-vibrational spectrum of H</w:t>
      </w:r>
      <w:r w:rsidRPr="00D13D7B">
        <w:rPr>
          <w:rFonts w:ascii="Times New Roman" w:eastAsia="Times New Roman" w:hAnsi="Times New Roman" w:cs="Times New Roman"/>
          <w:color w:val="000000"/>
          <w:szCs w:val="20"/>
          <w:vertAlign w:val="subscript"/>
        </w:rPr>
        <w:t>2</w:t>
      </w:r>
      <w:r w:rsidRPr="00D13D7B">
        <w:rPr>
          <w:rFonts w:ascii="Times New Roman" w:eastAsia="Times New Roman" w:hAnsi="Times New Roman" w:cs="Times New Roman"/>
          <w:color w:val="000000"/>
          <w:szCs w:val="20"/>
        </w:rPr>
        <w:t>(1/4) corresponding to the 260 nm band first observed by e-beam excitation [</w:t>
      </w:r>
      <w:r w:rsidR="00105A5E">
        <w:rPr>
          <w:rFonts w:ascii="Times New Roman" w:eastAsia="Times New Roman" w:hAnsi="Times New Roman" w:cs="Times New Roman"/>
          <w:color w:val="000000"/>
          <w:szCs w:val="20"/>
        </w:rPr>
        <w:t>7</w:t>
      </w:r>
      <w:r w:rsidR="00D06220">
        <w:rPr>
          <w:rFonts w:ascii="Times New Roman" w:eastAsia="Times New Roman" w:hAnsi="Times New Roman" w:cs="Times New Roman"/>
          <w:color w:val="000000"/>
          <w:szCs w:val="20"/>
        </w:rPr>
        <w:t>6</w:t>
      </w:r>
      <w:r w:rsidRPr="00D13D7B">
        <w:rPr>
          <w:rFonts w:ascii="Times New Roman" w:eastAsia="Times New Roman" w:hAnsi="Times New Roman" w:cs="Times New Roman"/>
          <w:color w:val="000000"/>
          <w:szCs w:val="20"/>
        </w:rPr>
        <w:t xml:space="preserve">].  Assigning Q(0) to the most intense peak, the peak assignments given in </w:t>
      </w:r>
      <w:r w:rsidRPr="00D13D7B">
        <w:rPr>
          <w:rFonts w:ascii="Times New Roman" w:eastAsia="Times New Roman" w:hAnsi="Times New Roman" w:cs="Times New Roman"/>
          <w:color w:val="000000"/>
          <w:szCs w:val="20"/>
        </w:rPr>
        <w:lastRenderedPageBreak/>
        <w:t>Table 1</w:t>
      </w:r>
      <w:r w:rsidR="00D00BA6">
        <w:rPr>
          <w:rFonts w:ascii="Times New Roman" w:eastAsia="Times New Roman" w:hAnsi="Times New Roman" w:cs="Times New Roman"/>
          <w:color w:val="000000"/>
          <w:szCs w:val="20"/>
        </w:rPr>
        <w:t>2</w:t>
      </w:r>
      <w:r w:rsidRPr="00D13D7B">
        <w:rPr>
          <w:rFonts w:ascii="Times New Roman" w:eastAsia="Times New Roman" w:hAnsi="Times New Roman" w:cs="Times New Roman"/>
          <w:color w:val="000000"/>
          <w:szCs w:val="20"/>
        </w:rPr>
        <w:t xml:space="preserve"> to the Q, R, and P branches for the spectra shown in Figure </w:t>
      </w:r>
      <w:r w:rsidR="00E058DD">
        <w:rPr>
          <w:rFonts w:ascii="Times New Roman" w:eastAsia="Times New Roman" w:hAnsi="Times New Roman" w:cs="Times New Roman"/>
          <w:color w:val="000000"/>
          <w:szCs w:val="20"/>
        </w:rPr>
        <w:t>2</w:t>
      </w:r>
      <w:r w:rsidR="00331EE5">
        <w:rPr>
          <w:rFonts w:ascii="Times New Roman" w:eastAsia="Times New Roman" w:hAnsi="Times New Roman" w:cs="Times New Roman"/>
          <w:color w:val="000000"/>
          <w:szCs w:val="20"/>
        </w:rPr>
        <w:t>2</w:t>
      </w:r>
      <w:r w:rsidRPr="00D13D7B">
        <w:rPr>
          <w:rFonts w:ascii="Times New Roman" w:eastAsia="Times New Roman" w:hAnsi="Times New Roman" w:cs="Times New Roman"/>
          <w:color w:val="000000"/>
          <w:szCs w:val="20"/>
        </w:rPr>
        <w:t xml:space="preserve"> are Q(0), R(0), R(1), R(2), R(3), R(4), P(1), P(2), P(3), P(4), and P(5) observed at 13,188, 12,174, 11,172, 10,159, 9097, 8090, 14,157, 15,106, 16,055, 16,975, and 17,873 cm</w:t>
      </w:r>
      <w:r w:rsidRPr="00D13D7B">
        <w:rPr>
          <w:rFonts w:ascii="Times New Roman" w:eastAsia="Times New Roman" w:hAnsi="Times New Roman" w:cs="Times New Roman"/>
          <w:color w:val="000000"/>
          <w:szCs w:val="20"/>
          <w:vertAlign w:val="superscript"/>
        </w:rPr>
        <w:t>-1</w:t>
      </w:r>
      <w:r w:rsidRPr="00D13D7B">
        <w:rPr>
          <w:rFonts w:ascii="Times New Roman" w:eastAsia="Times New Roman" w:hAnsi="Times New Roman" w:cs="Times New Roman"/>
          <w:color w:val="000000"/>
          <w:szCs w:val="20"/>
        </w:rPr>
        <w:t>, respectively.  The theoretical transition energies with peak assignments compared with the observed Raman spectrum are shown in Table 1</w:t>
      </w:r>
      <w:r w:rsidR="00D00BA6">
        <w:rPr>
          <w:rFonts w:ascii="Times New Roman" w:eastAsia="Times New Roman" w:hAnsi="Times New Roman" w:cs="Times New Roman"/>
          <w:color w:val="000000"/>
          <w:szCs w:val="20"/>
        </w:rPr>
        <w:t>2</w:t>
      </w:r>
      <w:r w:rsidRPr="00D13D7B">
        <w:rPr>
          <w:rFonts w:ascii="Times New Roman" w:eastAsia="Times New Roman" w:hAnsi="Times New Roman" w:cs="Times New Roman"/>
          <w:color w:val="000000"/>
          <w:szCs w:val="20"/>
        </w:rPr>
        <w:t>.</w:t>
      </w:r>
      <w:r w:rsidRPr="00D13D7B">
        <w:rPr>
          <w:rFonts w:ascii="Times New Roman" w:eastAsia="Times New Roman" w:hAnsi="Times New Roman" w:cs="Times New Roman"/>
          <w:color w:val="000000"/>
        </w:rPr>
        <w:t xml:space="preserve"> </w:t>
      </w:r>
    </w:p>
    <w:p w:rsidR="00F86786" w:rsidRDefault="00F86786" w:rsidP="007B7DCD">
      <w:pPr>
        <w:spacing w:line="360" w:lineRule="atLeast"/>
        <w:jc w:val="both"/>
        <w:rPr>
          <w:rFonts w:ascii="Times New Roman" w:eastAsia="Times New Roman" w:hAnsi="Times New Roman" w:cs="Times New Roman"/>
        </w:rPr>
      </w:pPr>
    </w:p>
    <w:p w:rsidR="00F86786" w:rsidRDefault="00F86786" w:rsidP="00F86786">
      <w:pPr>
        <w:keepNext/>
        <w:keepLines/>
        <w:spacing w:line="360" w:lineRule="atLeast"/>
        <w:jc w:val="both"/>
        <w:rPr>
          <w:rFonts w:ascii="Times New Roman" w:eastAsia="Times New Roman" w:hAnsi="Times New Roman" w:cs="Times New Roman"/>
        </w:rPr>
      </w:pPr>
      <w:r w:rsidRPr="008805B1">
        <w:rPr>
          <w:rFonts w:ascii="Times New Roman" w:eastAsia="Times New Roman" w:hAnsi="Times New Roman" w:cs="Times New Roman"/>
        </w:rPr>
        <w:t xml:space="preserve">Figure </w:t>
      </w:r>
      <w:r w:rsidR="00E058DD">
        <w:rPr>
          <w:rFonts w:ascii="Times New Roman" w:eastAsia="Times New Roman" w:hAnsi="Times New Roman" w:cs="Times New Roman"/>
        </w:rPr>
        <w:t>2</w:t>
      </w:r>
      <w:r w:rsidR="00331EE5">
        <w:rPr>
          <w:rFonts w:ascii="Times New Roman" w:eastAsia="Times New Roman" w:hAnsi="Times New Roman" w:cs="Times New Roman"/>
        </w:rPr>
        <w:t>2</w:t>
      </w:r>
      <w:r w:rsidR="00BD31CD">
        <w:rPr>
          <w:rFonts w:ascii="Times New Roman" w:eastAsia="Times New Roman" w:hAnsi="Times New Roman" w:cs="Times New Roman"/>
        </w:rPr>
        <w:t xml:space="preserve">.  </w:t>
      </w:r>
      <w:r w:rsidRPr="008805B1">
        <w:rPr>
          <w:rFonts w:ascii="Times New Roman" w:eastAsia="Times New Roman" w:hAnsi="Times New Roman" w:cs="Times New Roman"/>
          <w:color w:val="000000"/>
        </w:rPr>
        <w:t>Raman-mode second-order photoluminescence spectrum of</w:t>
      </w:r>
      <w:r w:rsidRPr="008805B1">
        <w:rPr>
          <w:rFonts w:ascii="Times New Roman" w:eastAsia="Times New Roman" w:hAnsi="Times New Roman" w:cs="Times New Roman"/>
        </w:rPr>
        <w:t xml:space="preserve"> KCl getter exposed to gas from the thermal decomposition of Ga</w:t>
      </w:r>
      <w:r w:rsidRPr="008805B1">
        <w:rPr>
          <w:rFonts w:ascii="Times New Roman" w:eastAsia="Times New Roman" w:hAnsi="Times New Roman" w:cs="Times New Roman"/>
          <w:vertAlign w:val="subscript"/>
        </w:rPr>
        <w:t>2</w:t>
      </w:r>
      <w:r w:rsidRPr="008805B1">
        <w:rPr>
          <w:rFonts w:ascii="Times New Roman" w:eastAsia="Times New Roman" w:hAnsi="Times New Roman" w:cs="Times New Roman"/>
        </w:rPr>
        <w:t>O</w:t>
      </w:r>
      <w:r w:rsidRPr="008805B1">
        <w:rPr>
          <w:rFonts w:ascii="Times New Roman" w:eastAsia="Times New Roman" w:hAnsi="Times New Roman" w:cs="Times New Roman"/>
          <w:vertAlign w:val="subscript"/>
        </w:rPr>
        <w:t>3</w:t>
      </w:r>
      <w:r w:rsidRPr="008805B1">
        <w:rPr>
          <w:rFonts w:ascii="Times New Roman" w:eastAsia="Times New Roman" w:hAnsi="Times New Roman" w:cs="Times New Roman"/>
        </w:rPr>
        <w:t>:H</w:t>
      </w:r>
      <w:r w:rsidRPr="008805B1">
        <w:rPr>
          <w:rFonts w:ascii="Times New Roman" w:eastAsia="Times New Roman" w:hAnsi="Times New Roman" w:cs="Times New Roman"/>
          <w:vertAlign w:val="subscript"/>
        </w:rPr>
        <w:t>2</w:t>
      </w:r>
      <w:r w:rsidRPr="008805B1">
        <w:rPr>
          <w:rFonts w:ascii="Times New Roman" w:eastAsia="Times New Roman" w:hAnsi="Times New Roman" w:cs="Times New Roman"/>
        </w:rPr>
        <w:t>(1/4) collected from the SunCell®</w:t>
      </w:r>
      <w:r w:rsidRPr="008805B1">
        <w:rPr>
          <w:rFonts w:ascii="Times New Roman" w:eastAsia="Times New Roman" w:hAnsi="Times New Roman" w:cs="Times New Roman"/>
          <w:color w:val="000000"/>
        </w:rPr>
        <w:t xml:space="preserve"> wherein the spectrum was recorded with a Horiba Jobin Yvon LabRam ARAMIS spectrometer with a 325nm laser and a 1200 grating over a range of 8000-19,000 cm</w:t>
      </w:r>
      <w:r w:rsidRPr="008805B1">
        <w:rPr>
          <w:rFonts w:ascii="Times New Roman" w:eastAsia="Times New Roman" w:hAnsi="Times New Roman" w:cs="Times New Roman"/>
          <w:color w:val="000000"/>
          <w:vertAlign w:val="superscript"/>
        </w:rPr>
        <w:t>-1</w:t>
      </w:r>
      <w:r w:rsidRPr="008805B1">
        <w:rPr>
          <w:rFonts w:ascii="Times New Roman" w:eastAsia="Times New Roman" w:hAnsi="Times New Roman" w:cs="Times New Roman"/>
          <w:color w:val="000000"/>
        </w:rPr>
        <w:t xml:space="preserve"> Raman shift.</w:t>
      </w:r>
    </w:p>
    <w:p w:rsidR="00F86786" w:rsidRDefault="00F86786" w:rsidP="00F86786">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extent cx="3705727" cy="2813342"/>
            <wp:effectExtent l="0" t="0" r="3175" b="0"/>
            <wp:docPr id="8497" name="Picture 849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 name="Picture 8497" descr="Chart, line chart&#10;&#10;Description automatically generated"/>
                    <pic:cNvPicPr/>
                  </pic:nvPicPr>
                  <pic:blipFill>
                    <a:blip r:embed="rId877"/>
                    <a:stretch>
                      <a:fillRect/>
                    </a:stretch>
                  </pic:blipFill>
                  <pic:spPr>
                    <a:xfrm>
                      <a:off x="0" y="0"/>
                      <a:ext cx="3706588" cy="2813995"/>
                    </a:xfrm>
                    <a:prstGeom prst="rect">
                      <a:avLst/>
                    </a:prstGeom>
                  </pic:spPr>
                </pic:pic>
              </a:graphicData>
            </a:graphic>
          </wp:inline>
        </w:drawing>
      </w:r>
    </w:p>
    <w:p w:rsidR="00F86786" w:rsidRPr="00D13D7B" w:rsidRDefault="00F86786" w:rsidP="00F86786">
      <w:pPr>
        <w:spacing w:line="360" w:lineRule="atLeast"/>
        <w:jc w:val="both"/>
        <w:rPr>
          <w:rFonts w:ascii="Times New Roman" w:eastAsia="Times New Roman" w:hAnsi="Times New Roman" w:cs="Times New Roman"/>
        </w:rPr>
      </w:pPr>
    </w:p>
    <w:p w:rsidR="00D13D7B" w:rsidRPr="00D13D7B" w:rsidRDefault="00D13D7B" w:rsidP="00FD7ED3">
      <w:pPr>
        <w:keepNext/>
        <w:spacing w:line="360" w:lineRule="atLeast"/>
        <w:jc w:val="both"/>
        <w:rPr>
          <w:rFonts w:ascii="Times New Roman" w:eastAsia="Times New Roman" w:hAnsi="Times New Roman" w:cs="Times New Roman"/>
          <w:color w:val="000000"/>
        </w:rPr>
      </w:pPr>
      <w:r w:rsidRPr="00D13D7B">
        <w:rPr>
          <w:rFonts w:ascii="Times New Roman" w:eastAsia="Times New Roman" w:hAnsi="Times New Roman" w:cs="Times New Roman"/>
          <w:color w:val="000000"/>
        </w:rPr>
        <w:lastRenderedPageBreak/>
        <w:t>Table 1</w:t>
      </w:r>
      <w:r w:rsidR="00D00BA6">
        <w:rPr>
          <w:rFonts w:ascii="Times New Roman" w:eastAsia="Times New Roman" w:hAnsi="Times New Roman" w:cs="Times New Roman"/>
          <w:color w:val="000000"/>
        </w:rPr>
        <w:t>2</w:t>
      </w:r>
      <w:r w:rsidRPr="00D13D7B">
        <w:rPr>
          <w:rFonts w:ascii="Times New Roman" w:eastAsia="Times New Roman" w:hAnsi="Times New Roman" w:cs="Times New Roman"/>
          <w:color w:val="000000"/>
        </w:rPr>
        <w:t>.  Comparison of the theoretical transition energies and transition assignments with the observed Raman peaks.</w:t>
      </w:r>
    </w:p>
    <w:p w:rsidR="00D13D7B" w:rsidRPr="00D13D7B" w:rsidRDefault="00D13D7B" w:rsidP="00FD7ED3">
      <w:pPr>
        <w:keepNext/>
        <w:spacing w:line="360" w:lineRule="atLeast"/>
        <w:ind w:firstLine="720"/>
        <w:rPr>
          <w:rFonts w:ascii="Times New Roman" w:eastAsia="Times New Roman" w:hAnsi="Times New Roman" w:cs="Times New Roman"/>
          <w:color w:val="000000"/>
        </w:rPr>
      </w:pPr>
    </w:p>
    <w:tbl>
      <w:tblPr>
        <w:tblW w:w="9000" w:type="dxa"/>
        <w:jc w:val="center"/>
        <w:tblLook w:val="04A0" w:firstRow="1" w:lastRow="0" w:firstColumn="1" w:lastColumn="0" w:noHBand="0" w:noVBand="1"/>
      </w:tblPr>
      <w:tblGrid>
        <w:gridCol w:w="2238"/>
        <w:gridCol w:w="2358"/>
        <w:gridCol w:w="2358"/>
        <w:gridCol w:w="2046"/>
      </w:tblGrid>
      <w:tr w:rsidR="00D13D7B" w:rsidRPr="00D13D7B" w:rsidTr="001C72ED">
        <w:trPr>
          <w:trHeight w:val="345"/>
          <w:jc w:val="center"/>
        </w:trPr>
        <w:tc>
          <w:tcPr>
            <w:tcW w:w="2238" w:type="dxa"/>
            <w:tcBorders>
              <w:top w:val="single" w:sz="4" w:space="0" w:color="auto"/>
              <w:left w:val="single" w:sz="4" w:space="0" w:color="auto"/>
              <w:bottom w:val="single" w:sz="4" w:space="0" w:color="auto"/>
              <w:right w:val="nil"/>
            </w:tcBorders>
            <w:shd w:val="clear" w:color="000000" w:fill="auto"/>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Assignment</w:t>
            </w:r>
          </w:p>
        </w:tc>
        <w:tc>
          <w:tcPr>
            <w:tcW w:w="2358" w:type="dxa"/>
            <w:tcBorders>
              <w:top w:val="single" w:sz="4" w:space="0" w:color="auto"/>
              <w:left w:val="nil"/>
              <w:bottom w:val="single" w:sz="4" w:space="0" w:color="auto"/>
              <w:right w:val="nil"/>
            </w:tcBorders>
            <w:shd w:val="clear" w:color="000000" w:fill="auto"/>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Calculated (cm</w:t>
            </w:r>
            <w:r w:rsidRPr="00D13D7B">
              <w:rPr>
                <w:rFonts w:ascii="Times New Roman" w:eastAsia="Times New Roman" w:hAnsi="Times New Roman" w:cs="Times New Roman"/>
                <w:color w:val="000000"/>
                <w:vertAlign w:val="superscript"/>
              </w:rPr>
              <w:t>-1</w:t>
            </w:r>
            <w:r w:rsidRPr="00D13D7B">
              <w:rPr>
                <w:rFonts w:ascii="Times New Roman" w:eastAsia="Times New Roman" w:hAnsi="Times New Roman" w:cs="Times New Roman"/>
                <w:color w:val="000000"/>
              </w:rPr>
              <w:t>)</w:t>
            </w:r>
          </w:p>
        </w:tc>
        <w:tc>
          <w:tcPr>
            <w:tcW w:w="2358" w:type="dxa"/>
            <w:tcBorders>
              <w:top w:val="single" w:sz="4" w:space="0" w:color="auto"/>
              <w:left w:val="nil"/>
              <w:bottom w:val="single" w:sz="4" w:space="0" w:color="auto"/>
              <w:right w:val="nil"/>
            </w:tcBorders>
            <w:shd w:val="clear" w:color="000000" w:fill="auto"/>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Experimental (cm</w:t>
            </w:r>
            <w:r w:rsidRPr="00D13D7B">
              <w:rPr>
                <w:rFonts w:ascii="Times New Roman" w:eastAsia="Times New Roman" w:hAnsi="Times New Roman" w:cs="Times New Roman"/>
                <w:color w:val="000000"/>
                <w:vertAlign w:val="superscript"/>
              </w:rPr>
              <w:t>-1</w:t>
            </w:r>
            <w:r w:rsidRPr="00D13D7B">
              <w:rPr>
                <w:rFonts w:ascii="Times New Roman" w:eastAsia="Times New Roman" w:hAnsi="Times New Roman" w:cs="Times New Roman"/>
                <w:color w:val="000000"/>
              </w:rPr>
              <w:t>)</w:t>
            </w:r>
          </w:p>
        </w:tc>
        <w:tc>
          <w:tcPr>
            <w:tcW w:w="2046" w:type="dxa"/>
            <w:tcBorders>
              <w:top w:val="single" w:sz="4" w:space="0" w:color="auto"/>
              <w:left w:val="nil"/>
              <w:bottom w:val="single" w:sz="4" w:space="0" w:color="auto"/>
              <w:right w:val="single" w:sz="4" w:space="0" w:color="auto"/>
            </w:tcBorders>
            <w:shd w:val="clear" w:color="000000" w:fill="auto"/>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Difference (%)</w:t>
            </w:r>
          </w:p>
        </w:tc>
      </w:tr>
      <w:tr w:rsidR="00D13D7B" w:rsidRPr="00D13D7B" w:rsidTr="001C72ED">
        <w:trPr>
          <w:trHeight w:val="300"/>
          <w:jc w:val="center"/>
        </w:trPr>
        <w:tc>
          <w:tcPr>
            <w:tcW w:w="2238" w:type="dxa"/>
            <w:tcBorders>
              <w:top w:val="nil"/>
              <w:left w:val="single" w:sz="4" w:space="0" w:color="auto"/>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P(5)</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18,056</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17,873</w:t>
            </w:r>
          </w:p>
        </w:tc>
        <w:tc>
          <w:tcPr>
            <w:tcW w:w="2046" w:type="dxa"/>
            <w:tcBorders>
              <w:top w:val="nil"/>
              <w:left w:val="nil"/>
              <w:bottom w:val="nil"/>
              <w:right w:val="single" w:sz="4" w:space="0" w:color="auto"/>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-1.0</w:t>
            </w:r>
          </w:p>
        </w:tc>
      </w:tr>
      <w:tr w:rsidR="00D13D7B" w:rsidRPr="00D13D7B" w:rsidTr="001C72ED">
        <w:trPr>
          <w:trHeight w:val="300"/>
          <w:jc w:val="center"/>
        </w:trPr>
        <w:tc>
          <w:tcPr>
            <w:tcW w:w="2238" w:type="dxa"/>
            <w:tcBorders>
              <w:top w:val="nil"/>
              <w:left w:val="single" w:sz="4" w:space="0" w:color="auto"/>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P(4)</w:t>
            </w:r>
          </w:p>
        </w:tc>
        <w:tc>
          <w:tcPr>
            <w:tcW w:w="2358" w:type="dxa"/>
            <w:tcBorders>
              <w:top w:val="nil"/>
              <w:left w:val="nil"/>
              <w:bottom w:val="nil"/>
              <w:right w:val="nil"/>
            </w:tcBorders>
            <w:noWrap/>
            <w:vAlign w:val="center"/>
            <w:hideMark/>
          </w:tcPr>
          <w:p w:rsidR="00D13D7B" w:rsidRPr="00D13D7B" w:rsidRDefault="00D13D7B" w:rsidP="00FD7ED3">
            <w:pPr>
              <w:keepNext/>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17,082</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16,975</w:t>
            </w:r>
          </w:p>
        </w:tc>
        <w:tc>
          <w:tcPr>
            <w:tcW w:w="2046" w:type="dxa"/>
            <w:tcBorders>
              <w:top w:val="nil"/>
              <w:left w:val="nil"/>
              <w:bottom w:val="nil"/>
              <w:right w:val="single" w:sz="4" w:space="0" w:color="auto"/>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-0.6</w:t>
            </w:r>
          </w:p>
        </w:tc>
      </w:tr>
      <w:tr w:rsidR="00D13D7B" w:rsidRPr="00D13D7B" w:rsidTr="001C72ED">
        <w:trPr>
          <w:trHeight w:val="300"/>
          <w:jc w:val="center"/>
        </w:trPr>
        <w:tc>
          <w:tcPr>
            <w:tcW w:w="2238" w:type="dxa"/>
            <w:tcBorders>
              <w:top w:val="nil"/>
              <w:left w:val="single" w:sz="4" w:space="0" w:color="auto"/>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P(3)</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16,109</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16,055</w:t>
            </w:r>
          </w:p>
        </w:tc>
        <w:tc>
          <w:tcPr>
            <w:tcW w:w="2046" w:type="dxa"/>
            <w:tcBorders>
              <w:top w:val="nil"/>
              <w:left w:val="nil"/>
              <w:bottom w:val="nil"/>
              <w:right w:val="single" w:sz="4" w:space="0" w:color="auto"/>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-0.3</w:t>
            </w:r>
          </w:p>
        </w:tc>
      </w:tr>
      <w:tr w:rsidR="00D13D7B" w:rsidRPr="00D13D7B" w:rsidTr="001C72ED">
        <w:trPr>
          <w:trHeight w:val="300"/>
          <w:jc w:val="center"/>
        </w:trPr>
        <w:tc>
          <w:tcPr>
            <w:tcW w:w="2238" w:type="dxa"/>
            <w:tcBorders>
              <w:top w:val="nil"/>
              <w:left w:val="single" w:sz="4" w:space="0" w:color="auto"/>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P(2)</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15,135</w:t>
            </w:r>
          </w:p>
        </w:tc>
        <w:tc>
          <w:tcPr>
            <w:tcW w:w="2358" w:type="dxa"/>
            <w:tcBorders>
              <w:top w:val="nil"/>
              <w:left w:val="nil"/>
              <w:bottom w:val="nil"/>
              <w:right w:val="nil"/>
            </w:tcBorders>
            <w:noWrap/>
            <w:vAlign w:val="center"/>
            <w:hideMark/>
          </w:tcPr>
          <w:p w:rsidR="00D13D7B" w:rsidRPr="00D13D7B" w:rsidRDefault="00D13D7B" w:rsidP="00FD7ED3">
            <w:pPr>
              <w:keepNext/>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15,106</w:t>
            </w:r>
          </w:p>
        </w:tc>
        <w:tc>
          <w:tcPr>
            <w:tcW w:w="2046" w:type="dxa"/>
            <w:tcBorders>
              <w:top w:val="nil"/>
              <w:left w:val="nil"/>
              <w:bottom w:val="nil"/>
              <w:right w:val="single" w:sz="4" w:space="0" w:color="auto"/>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-0.2</w:t>
            </w:r>
          </w:p>
        </w:tc>
      </w:tr>
      <w:tr w:rsidR="00D13D7B" w:rsidRPr="00D13D7B" w:rsidTr="001C72ED">
        <w:trPr>
          <w:trHeight w:val="300"/>
          <w:jc w:val="center"/>
        </w:trPr>
        <w:tc>
          <w:tcPr>
            <w:tcW w:w="2238" w:type="dxa"/>
            <w:tcBorders>
              <w:top w:val="nil"/>
              <w:left w:val="single" w:sz="4" w:space="0" w:color="auto"/>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P(1)</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14,162</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14,157</w:t>
            </w:r>
          </w:p>
        </w:tc>
        <w:tc>
          <w:tcPr>
            <w:tcW w:w="2046" w:type="dxa"/>
            <w:tcBorders>
              <w:top w:val="nil"/>
              <w:left w:val="nil"/>
              <w:bottom w:val="nil"/>
              <w:right w:val="single" w:sz="4" w:space="0" w:color="auto"/>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0</w:t>
            </w:r>
          </w:p>
        </w:tc>
      </w:tr>
      <w:tr w:rsidR="00D13D7B" w:rsidRPr="00D13D7B" w:rsidTr="001C72ED">
        <w:trPr>
          <w:trHeight w:val="300"/>
          <w:jc w:val="center"/>
        </w:trPr>
        <w:tc>
          <w:tcPr>
            <w:tcW w:w="2238" w:type="dxa"/>
            <w:tcBorders>
              <w:top w:val="nil"/>
              <w:left w:val="single" w:sz="4" w:space="0" w:color="auto"/>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Q(0)</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13,188</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13,188</w:t>
            </w:r>
          </w:p>
        </w:tc>
        <w:tc>
          <w:tcPr>
            <w:tcW w:w="2046" w:type="dxa"/>
            <w:tcBorders>
              <w:top w:val="nil"/>
              <w:left w:val="nil"/>
              <w:bottom w:val="nil"/>
              <w:right w:val="single" w:sz="4" w:space="0" w:color="auto"/>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0</w:t>
            </w:r>
          </w:p>
        </w:tc>
      </w:tr>
      <w:tr w:rsidR="00D13D7B" w:rsidRPr="00D13D7B" w:rsidTr="001C72ED">
        <w:trPr>
          <w:trHeight w:val="300"/>
          <w:jc w:val="center"/>
        </w:trPr>
        <w:tc>
          <w:tcPr>
            <w:tcW w:w="2238" w:type="dxa"/>
            <w:tcBorders>
              <w:top w:val="nil"/>
              <w:left w:val="single" w:sz="4" w:space="0" w:color="auto"/>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R(0)</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12,214</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12,174</w:t>
            </w:r>
          </w:p>
        </w:tc>
        <w:tc>
          <w:tcPr>
            <w:tcW w:w="2046" w:type="dxa"/>
            <w:tcBorders>
              <w:top w:val="nil"/>
              <w:left w:val="nil"/>
              <w:bottom w:val="nil"/>
              <w:right w:val="single" w:sz="4" w:space="0" w:color="auto"/>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-0.3</w:t>
            </w:r>
          </w:p>
        </w:tc>
      </w:tr>
      <w:tr w:rsidR="00D13D7B" w:rsidRPr="00D13D7B" w:rsidTr="001C72ED">
        <w:trPr>
          <w:trHeight w:val="300"/>
          <w:jc w:val="center"/>
        </w:trPr>
        <w:tc>
          <w:tcPr>
            <w:tcW w:w="2238" w:type="dxa"/>
            <w:tcBorders>
              <w:top w:val="nil"/>
              <w:left w:val="single" w:sz="4" w:space="0" w:color="auto"/>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R(1)</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11,241</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11,172</w:t>
            </w:r>
          </w:p>
        </w:tc>
        <w:tc>
          <w:tcPr>
            <w:tcW w:w="2046" w:type="dxa"/>
            <w:tcBorders>
              <w:top w:val="nil"/>
              <w:left w:val="nil"/>
              <w:bottom w:val="nil"/>
              <w:right w:val="single" w:sz="4" w:space="0" w:color="auto"/>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-0.6</w:t>
            </w:r>
          </w:p>
        </w:tc>
      </w:tr>
      <w:tr w:rsidR="00D13D7B" w:rsidRPr="00D13D7B" w:rsidTr="001C72ED">
        <w:trPr>
          <w:trHeight w:val="300"/>
          <w:jc w:val="center"/>
        </w:trPr>
        <w:tc>
          <w:tcPr>
            <w:tcW w:w="2238" w:type="dxa"/>
            <w:tcBorders>
              <w:top w:val="nil"/>
              <w:left w:val="single" w:sz="4" w:space="0" w:color="auto"/>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R(2)</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10,267</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10,159</w:t>
            </w:r>
          </w:p>
        </w:tc>
        <w:tc>
          <w:tcPr>
            <w:tcW w:w="2046" w:type="dxa"/>
            <w:tcBorders>
              <w:top w:val="nil"/>
              <w:left w:val="nil"/>
              <w:bottom w:val="nil"/>
              <w:right w:val="single" w:sz="4" w:space="0" w:color="auto"/>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-1.1</w:t>
            </w:r>
          </w:p>
        </w:tc>
      </w:tr>
      <w:tr w:rsidR="00D13D7B" w:rsidRPr="00D13D7B" w:rsidTr="001C72ED">
        <w:trPr>
          <w:trHeight w:val="300"/>
          <w:jc w:val="center"/>
        </w:trPr>
        <w:tc>
          <w:tcPr>
            <w:tcW w:w="2238" w:type="dxa"/>
            <w:tcBorders>
              <w:top w:val="nil"/>
              <w:left w:val="single" w:sz="4" w:space="0" w:color="auto"/>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R(3)</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9,294</w:t>
            </w:r>
          </w:p>
        </w:tc>
        <w:tc>
          <w:tcPr>
            <w:tcW w:w="2358" w:type="dxa"/>
            <w:tcBorders>
              <w:top w:val="nil"/>
              <w:left w:val="nil"/>
              <w:bottom w:val="nil"/>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9,097</w:t>
            </w:r>
          </w:p>
        </w:tc>
        <w:tc>
          <w:tcPr>
            <w:tcW w:w="2046" w:type="dxa"/>
            <w:tcBorders>
              <w:top w:val="nil"/>
              <w:left w:val="nil"/>
              <w:bottom w:val="nil"/>
              <w:right w:val="single" w:sz="4" w:space="0" w:color="auto"/>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-2.1</w:t>
            </w:r>
          </w:p>
        </w:tc>
      </w:tr>
      <w:tr w:rsidR="00D13D7B" w:rsidRPr="00D13D7B" w:rsidTr="001C72ED">
        <w:trPr>
          <w:trHeight w:val="300"/>
          <w:jc w:val="center"/>
        </w:trPr>
        <w:tc>
          <w:tcPr>
            <w:tcW w:w="2238" w:type="dxa"/>
            <w:tcBorders>
              <w:top w:val="nil"/>
              <w:left w:val="single" w:sz="4" w:space="0" w:color="auto"/>
              <w:bottom w:val="single" w:sz="4" w:space="0" w:color="auto"/>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R(4)</w:t>
            </w:r>
          </w:p>
        </w:tc>
        <w:tc>
          <w:tcPr>
            <w:tcW w:w="2358" w:type="dxa"/>
            <w:tcBorders>
              <w:top w:val="nil"/>
              <w:left w:val="nil"/>
              <w:bottom w:val="single" w:sz="4" w:space="0" w:color="auto"/>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8,320</w:t>
            </w:r>
          </w:p>
        </w:tc>
        <w:tc>
          <w:tcPr>
            <w:tcW w:w="2358" w:type="dxa"/>
            <w:tcBorders>
              <w:top w:val="nil"/>
              <w:left w:val="nil"/>
              <w:bottom w:val="single" w:sz="4" w:space="0" w:color="auto"/>
              <w:right w:val="nil"/>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8,090</w:t>
            </w:r>
          </w:p>
        </w:tc>
        <w:tc>
          <w:tcPr>
            <w:tcW w:w="2046" w:type="dxa"/>
            <w:tcBorders>
              <w:top w:val="nil"/>
              <w:left w:val="nil"/>
              <w:bottom w:val="single" w:sz="4" w:space="0" w:color="auto"/>
              <w:right w:val="single" w:sz="4" w:space="0" w:color="auto"/>
            </w:tcBorders>
            <w:noWrap/>
            <w:vAlign w:val="center"/>
            <w:hideMark/>
          </w:tcPr>
          <w:p w:rsidR="00D13D7B" w:rsidRPr="00D13D7B" w:rsidRDefault="00D13D7B" w:rsidP="00FD7ED3">
            <w:pPr>
              <w:keepNext/>
              <w:tabs>
                <w:tab w:val="num" w:pos="360"/>
                <w:tab w:val="left" w:pos="1584"/>
              </w:tabs>
              <w:ind w:firstLine="720"/>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rPr>
              <w:t>-2.8</w:t>
            </w:r>
          </w:p>
        </w:tc>
      </w:tr>
    </w:tbl>
    <w:p w:rsidR="00D13D7B" w:rsidRPr="00D13D7B" w:rsidRDefault="00D13D7B" w:rsidP="00FD7ED3">
      <w:pPr>
        <w:spacing w:line="360" w:lineRule="atLeast"/>
        <w:jc w:val="both"/>
        <w:rPr>
          <w:rFonts w:ascii="Times New Roman" w:eastAsia="Times New Roman" w:hAnsi="Times New Roman" w:cs="Times New Roman"/>
        </w:rPr>
      </w:pPr>
    </w:p>
    <w:p w:rsid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The corresponding first order spectrum in the ultraviolet comprised a series of 0.24 eV evenly spaced peaks centered at 260 nm called the 260 nm e-beam band (Figure </w:t>
      </w:r>
      <w:r w:rsidR="00E058DD">
        <w:rPr>
          <w:rFonts w:ascii="Times New Roman" w:eastAsia="Times New Roman" w:hAnsi="Times New Roman" w:cs="Times New Roman"/>
        </w:rPr>
        <w:t>2</w:t>
      </w:r>
      <w:r w:rsidR="00331EE5">
        <w:rPr>
          <w:rFonts w:ascii="Times New Roman" w:eastAsia="Times New Roman" w:hAnsi="Times New Roman" w:cs="Times New Roman"/>
        </w:rPr>
        <w:t>1</w:t>
      </w:r>
      <w:r w:rsidRPr="00D13D7B">
        <w:rPr>
          <w:rFonts w:ascii="Times New Roman" w:eastAsia="Times New Roman" w:hAnsi="Times New Roman" w:cs="Times New Roman"/>
        </w:rPr>
        <w:t xml:space="preserve">) recoded with a EUV spectrometer on emission from high-energy electron beam bombardment of solid getter materials that trapped </w:t>
      </w:r>
      <w:r w:rsidR="00E64A4D" w:rsidRPr="00E64A4D">
        <w:rPr>
          <w:noProof/>
          <w:position w:val="-14"/>
        </w:rPr>
        <w:object w:dxaOrig="920" w:dyaOrig="420">
          <v:shape id="_x0000_i1434" type="#_x0000_t75" alt="" style="width:45.8pt;height:21.5pt;mso-width-percent:0;mso-height-percent:0;mso-width-percent:0;mso-height-percent:0" o:ole="">
            <v:imagedata r:id="rId878" o:title=""/>
          </v:shape>
          <o:OLEObject Type="Embed" ProgID="Equation.DSMT4" ShapeID="_x0000_i1434" DrawAspect="Content" ObjectID="_1671719364" r:id="rId879"/>
        </w:object>
      </w:r>
      <w:r w:rsidRPr="00D13D7B">
        <w:rPr>
          <w:rFonts w:ascii="Times New Roman" w:eastAsia="Times New Roman" w:hAnsi="Times New Roman" w:cs="Times New Roman"/>
        </w:rPr>
        <w:t xml:space="preserve"> [</w:t>
      </w:r>
      <w:r w:rsidR="00105A5E">
        <w:rPr>
          <w:rFonts w:ascii="Times New Roman" w:eastAsia="Times New Roman" w:hAnsi="Times New Roman" w:cs="Times New Roman"/>
        </w:rPr>
        <w:t>7</w:t>
      </w:r>
      <w:r w:rsidR="00D06220">
        <w:rPr>
          <w:rFonts w:ascii="Times New Roman" w:eastAsia="Times New Roman" w:hAnsi="Times New Roman" w:cs="Times New Roman"/>
        </w:rPr>
        <w:t>6</w:t>
      </w:r>
      <w:r w:rsidRPr="00D13D7B">
        <w:rPr>
          <w:rFonts w:ascii="Times New Roman" w:eastAsia="Times New Roman" w:hAnsi="Times New Roman" w:cs="Times New Roman"/>
        </w:rPr>
        <w:t>].  The intense fluorescence spectra in all cases comprised the ro-vibration band from the</w:t>
      </w:r>
      <w:r w:rsidR="00E64A4D" w:rsidRPr="00E64A4D">
        <w:rPr>
          <w:noProof/>
          <w:position w:val="-14"/>
        </w:rPr>
        <w:object w:dxaOrig="920" w:dyaOrig="420">
          <v:shape id="_x0000_i1435" type="#_x0000_t75" alt="" style="width:45.8pt;height:21.5pt;mso-width-percent:0;mso-height-percent:0;mso-width-percent:0;mso-height-percent:0" o:ole="">
            <v:imagedata r:id="rId880" o:title=""/>
          </v:shape>
          <o:OLEObject Type="Embed" ProgID="Equation.DSMT4" ShapeID="_x0000_i1435" DrawAspect="Content" ObjectID="_1671719365" r:id="rId881"/>
        </w:object>
      </w:r>
      <w:r w:rsidRPr="00D13D7B">
        <w:rPr>
          <w:rFonts w:ascii="Times New Roman" w:eastAsia="Times New Roman" w:hAnsi="Times New Roman" w:cs="Times New Roman"/>
        </w:rPr>
        <w:t xml:space="preserve"> </w:t>
      </w:r>
      <w:r w:rsidR="00E64A4D" w:rsidRPr="00E64A4D">
        <w:rPr>
          <w:noProof/>
          <w:position w:val="-6"/>
        </w:rPr>
        <w:object w:dxaOrig="520" w:dyaOrig="260">
          <v:shape id="_x0000_i1436" type="#_x0000_t75" alt="" style="width:26.2pt;height:13.1pt;mso-width-percent:0;mso-height-percent:0;mso-width-percent:0;mso-height-percent:0" o:ole="">
            <v:imagedata r:id="rId882" o:title=""/>
          </v:shape>
          <o:OLEObject Type="Embed" ProgID="Equation.DSMT4" ShapeID="_x0000_i1436" DrawAspect="Content" ObjectID="_1671719366" r:id="rId883"/>
        </w:object>
      </w:r>
      <w:r w:rsidRPr="00D13D7B">
        <w:rPr>
          <w:rFonts w:ascii="Times New Roman" w:eastAsia="Times New Roman" w:hAnsi="Times New Roman" w:cs="Times New Roman"/>
        </w:rPr>
        <w:t xml:space="preserve"> to </w:t>
      </w:r>
      <w:r w:rsidR="00E64A4D" w:rsidRPr="00E64A4D">
        <w:rPr>
          <w:noProof/>
          <w:position w:val="-6"/>
        </w:rPr>
        <w:object w:dxaOrig="560" w:dyaOrig="260">
          <v:shape id="_x0000_i1437" type="#_x0000_t75" alt="" style="width:29pt;height:13.1pt;mso-width-percent:0;mso-height-percent:0;mso-width-percent:0;mso-height-percent:0" o:ole="">
            <v:imagedata r:id="rId884" o:title=""/>
          </v:shape>
          <o:OLEObject Type="Embed" ProgID="Equation.DSMT4" ShapeID="_x0000_i1437" DrawAspect="Content" ObjectID="_1671719367" r:id="rId885"/>
        </w:object>
      </w:r>
      <w:r w:rsidRPr="00D13D7B">
        <w:rPr>
          <w:rFonts w:ascii="Times New Roman" w:eastAsia="Times New Roman" w:hAnsi="Times New Roman" w:cs="Times New Roman"/>
        </w:rPr>
        <w:t xml:space="preserve"> vibrational transition shifted by the higher effective mass of </w:t>
      </w:r>
      <w:r w:rsidR="00E64A4D" w:rsidRPr="00E64A4D">
        <w:rPr>
          <w:noProof/>
          <w:position w:val="-14"/>
        </w:rPr>
        <w:object w:dxaOrig="920" w:dyaOrig="420">
          <v:shape id="_x0000_i1438" type="#_x0000_t75" alt="" style="width:45.8pt;height:21.5pt;mso-width-percent:0;mso-height-percent:0;mso-width-percent:0;mso-height-percent:0" o:ole="">
            <v:imagedata r:id="rId886" o:title=""/>
          </v:shape>
          <o:OLEObject Type="Embed" ProgID="Equation.DSMT4" ShapeID="_x0000_i1438" DrawAspect="Content" ObjectID="_1671719368" r:id="rId887"/>
        </w:object>
      </w:r>
      <w:r w:rsidRPr="00D13D7B">
        <w:rPr>
          <w:rFonts w:ascii="Times New Roman" w:eastAsia="Times New Roman" w:hAnsi="Times New Roman" w:cs="Times New Roman"/>
        </w:rPr>
        <w:t xml:space="preserve"> in a solid matrix and the 1950 cm</w:t>
      </w:r>
      <w:r w:rsidRPr="00D13D7B">
        <w:rPr>
          <w:rFonts w:ascii="Times New Roman" w:eastAsia="Times New Roman" w:hAnsi="Times New Roman" w:cs="Times New Roman"/>
          <w:vertAlign w:val="superscript"/>
        </w:rPr>
        <w:t xml:space="preserve">-1 </w:t>
      </w:r>
      <w:r w:rsidRPr="00D13D7B">
        <w:rPr>
          <w:rFonts w:ascii="Times New Roman" w:eastAsia="Times New Roman" w:hAnsi="Times New Roman" w:cs="Times New Roman"/>
        </w:rPr>
        <w:t xml:space="preserve">spaced lines of the free rotor P-branch of </w:t>
      </w:r>
      <w:r w:rsidR="00E64A4D" w:rsidRPr="00E64A4D">
        <w:rPr>
          <w:noProof/>
          <w:position w:val="-14"/>
        </w:rPr>
        <w:object w:dxaOrig="920" w:dyaOrig="420">
          <v:shape id="_x0000_i1439" type="#_x0000_t75" alt="" style="width:45.8pt;height:21.5pt;mso-width-percent:0;mso-height-percent:0;mso-width-percent:0;mso-height-percent:0" o:ole="">
            <v:imagedata r:id="rId888" o:title=""/>
          </v:shape>
          <o:OLEObject Type="Embed" ProgID="Equation.DSMT4" ShapeID="_x0000_i1439" DrawAspect="Content" ObjectID="_1671719369" r:id="rId889"/>
        </w:object>
      </w:r>
      <w:r w:rsidRPr="00D13D7B">
        <w:rPr>
          <w:rFonts w:ascii="Times New Roman" w:eastAsia="Times New Roman" w:hAnsi="Times New Roman" w:cs="Times New Roman"/>
        </w:rPr>
        <w:t>.</w:t>
      </w:r>
    </w:p>
    <w:p w:rsidR="00D13D7B" w:rsidRP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The addition of water to the complex with </w:t>
      </w:r>
      <w:bookmarkStart w:id="3" w:name="OLE_LINK3"/>
      <w:r w:rsidRPr="00D13D7B">
        <w:rPr>
          <w:rFonts w:ascii="Times New Roman" w:eastAsia="Times New Roman" w:hAnsi="Times New Roman" w:cs="Times New Roman"/>
        </w:rPr>
        <w:t>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w:t>
      </w:r>
      <w:bookmarkEnd w:id="3"/>
      <w:r w:rsidRPr="00D13D7B">
        <w:rPr>
          <w:rFonts w:ascii="Times New Roman" w:eastAsia="Times New Roman" w:hAnsi="Times New Roman" w:cs="Times New Roman"/>
        </w:rPr>
        <w:t>was tested as a means to suppress the intense fluorescence observed with the UV 325 nm Raman laser.  A sample comprising 50:50 vol% 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 analyzed by 325 nm Raman spectroscopy showed the absence of fluorescent peaks with novel Raman peaks observed in the 14,000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-15,000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region.  The dipole of the water molecule may permit a direct </w:t>
      </w:r>
      <w:r w:rsidR="00E64A4D" w:rsidRPr="00025957">
        <w:rPr>
          <w:noProof/>
          <w:position w:val="-4"/>
        </w:rPr>
        <w:object w:dxaOrig="680" w:dyaOrig="260">
          <v:shape id="_x0000_i1440" type="#_x0000_t75" alt="" style="width:34.6pt;height:13.1pt;mso-width-percent:0;mso-height-percent:0;mso-width-percent:0;mso-height-percent:0" o:ole="">
            <v:imagedata r:id="rId890" o:title=""/>
          </v:shape>
          <o:OLEObject Type="Embed" ProgID="Equation.DSMT4" ShapeID="_x0000_i1440" DrawAspect="Content" ObjectID="_1671719370" r:id="rId891"/>
        </w:object>
      </w:r>
      <w:r w:rsidRPr="00D13D7B">
        <w:rPr>
          <w:rFonts w:ascii="Times New Roman" w:eastAsia="Times New Roman" w:hAnsi="Times New Roman" w:cs="Times New Roman"/>
        </w:rPr>
        <w:t xml:space="preserve"> spin rotation transition with an angular momentum change of </w:t>
      </w:r>
      <w:r w:rsidR="00E64A4D" w:rsidRPr="00025957">
        <w:rPr>
          <w:noProof/>
          <w:position w:val="-4"/>
        </w:rPr>
        <w:object w:dxaOrig="200" w:dyaOrig="260">
          <v:shape id="_x0000_i1441" type="#_x0000_t75" alt="" style="width:10.3pt;height:13.1pt;mso-width-percent:0;mso-height-percent:0;mso-width-percent:0;mso-height-percent:0" o:ole="">
            <v:imagedata r:id="rId892" o:title=""/>
          </v:shape>
          <o:OLEObject Type="Embed" ProgID="Equation.DSMT4" ShapeID="_x0000_i1441" DrawAspect="Content" ObjectID="_1671719371" r:id="rId893"/>
        </w:object>
      </w:r>
      <w:r w:rsidRPr="00D13D7B">
        <w:rPr>
          <w:rFonts w:ascii="Times New Roman" w:eastAsia="Times New Roman" w:hAnsi="Times New Roman" w:cs="Times New Roman"/>
        </w:rPr>
        <w:t xml:space="preserve"> while the molecule undergoes a pure </w:t>
      </w:r>
      <w:r w:rsidR="00E64A4D" w:rsidRPr="00025957">
        <w:rPr>
          <w:noProof/>
          <w:position w:val="-4"/>
        </w:rPr>
        <w:object w:dxaOrig="700" w:dyaOrig="260">
          <v:shape id="_x0000_i1442" type="#_x0000_t75" alt="" style="width:35.55pt;height:13.1pt;mso-width-percent:0;mso-height-percent:0;mso-width-percent:0;mso-height-percent:0" o:ole="">
            <v:imagedata r:id="rId894" o:title=""/>
          </v:shape>
          <o:OLEObject Type="Embed" ProgID="Equation.DSMT4" ShapeID="_x0000_i1442" DrawAspect="Content" ObjectID="_1671719372" r:id="rId895"/>
        </w:object>
      </w:r>
      <w:r w:rsidRPr="00D13D7B">
        <w:rPr>
          <w:rFonts w:ascii="Times New Roman" w:eastAsia="Times New Roman" w:hAnsi="Times New Roman" w:cs="Times New Roman"/>
        </w:rPr>
        <w:t xml:space="preserve"> rotational transition.  The corresponding spin-orbital coupling and fluxon linkage quantum numbers are </w:t>
      </w:r>
      <w:r w:rsidR="00E64A4D" w:rsidRPr="00025957">
        <w:rPr>
          <w:noProof/>
          <w:position w:val="-4"/>
        </w:rPr>
        <w:object w:dxaOrig="240" w:dyaOrig="200">
          <v:shape id="_x0000_i1443" type="#_x0000_t75" alt="" style="width:12.15pt;height:10.3pt;mso-width-percent:0;mso-height-percent:0;mso-width-percent:0;mso-height-percent:0" o:ole="">
            <v:imagedata r:id="rId896" o:title=""/>
          </v:shape>
          <o:OLEObject Type="Embed" ProgID="Equation.DSMT4" ShapeID="_x0000_i1443" DrawAspect="Content" ObjectID="_1671719373" r:id="rId897"/>
        </w:object>
      </w:r>
      <w:r w:rsidRPr="00D13D7B">
        <w:rPr>
          <w:rFonts w:ascii="Times New Roman" w:eastAsia="Times New Roman" w:hAnsi="Times New Roman" w:cs="Times New Roman"/>
        </w:rPr>
        <w:t xml:space="preserve"> and </w:t>
      </w:r>
      <w:r w:rsidR="00E64A4D" w:rsidRPr="00E64A4D">
        <w:rPr>
          <w:noProof/>
          <w:position w:val="-12"/>
        </w:rPr>
        <w:object w:dxaOrig="360" w:dyaOrig="380">
          <v:shape id="_x0000_i1444" type="#_x0000_t75" alt="" style="width:18.7pt;height:19.65pt;mso-width-percent:0;mso-height-percent:0;mso-width-percent:0;mso-height-percent:0" o:ole="">
            <v:imagedata r:id="rId898" o:title=""/>
          </v:shape>
          <o:OLEObject Type="Embed" ProgID="Equation.DSMT4" ShapeID="_x0000_i1444" DrawAspect="Content" ObjectID="_1671719374" r:id="rId899"/>
        </w:object>
      </w:r>
      <w:r w:rsidRPr="00D13D7B">
        <w:rPr>
          <w:rFonts w:ascii="Times New Roman" w:eastAsia="Times New Roman" w:hAnsi="Times New Roman" w:cs="Times New Roman"/>
        </w:rPr>
        <w:t xml:space="preserve">.  The Raman peaks shown in Figure </w:t>
      </w:r>
      <w:r w:rsidR="00E058DD">
        <w:rPr>
          <w:rFonts w:ascii="Times New Roman" w:eastAsia="Times New Roman" w:hAnsi="Times New Roman" w:cs="Times New Roman"/>
        </w:rPr>
        <w:t>2</w:t>
      </w:r>
      <w:r w:rsidR="00331EE5">
        <w:rPr>
          <w:rFonts w:ascii="Times New Roman" w:eastAsia="Times New Roman" w:hAnsi="Times New Roman" w:cs="Times New Roman"/>
        </w:rPr>
        <w:t>3</w:t>
      </w:r>
      <w:r w:rsidRPr="00D13D7B">
        <w:rPr>
          <w:rFonts w:ascii="Times New Roman" w:eastAsia="Times New Roman" w:hAnsi="Times New Roman" w:cs="Times New Roman"/>
        </w:rPr>
        <w:t xml:space="preserve"> and assigned in Table 1</w:t>
      </w:r>
      <w:r w:rsidR="00D00BA6">
        <w:rPr>
          <w:rFonts w:ascii="Times New Roman" w:eastAsia="Times New Roman" w:hAnsi="Times New Roman" w:cs="Times New Roman"/>
        </w:rPr>
        <w:t>3</w:t>
      </w:r>
      <w:r w:rsidRPr="00D13D7B">
        <w:rPr>
          <w:rFonts w:ascii="Times New Roman" w:eastAsia="Times New Roman" w:hAnsi="Times New Roman" w:cs="Times New Roman"/>
        </w:rPr>
        <w:t xml:space="preserve"> have energies </w:t>
      </w:r>
      <w:r w:rsidR="00E64A4D" w:rsidRPr="00E64A4D">
        <w:rPr>
          <w:noProof/>
          <w:position w:val="-12"/>
        </w:rPr>
        <w:object w:dxaOrig="640" w:dyaOrig="380">
          <v:shape id="_x0000_i1445" type="#_x0000_t75" alt="" style="width:31.8pt;height:19.65pt;mso-width-percent:0;mso-height-percent:0;mso-width-percent:0;mso-height-percent:0" o:ole="">
            <v:imagedata r:id="rId900" o:title=""/>
          </v:shape>
          <o:OLEObject Type="Embed" ProgID="Equation.DSMT4" ShapeID="_x0000_i1445" DrawAspect="Content" ObjectID="_1671719375" r:id="rId901"/>
        </w:object>
      </w:r>
      <w:r w:rsidRPr="00D13D7B">
        <w:rPr>
          <w:rFonts w:ascii="Times New Roman" w:eastAsia="Times New Roman" w:hAnsi="Times New Roman" w:cs="Times New Roman"/>
        </w:rPr>
        <w:t xml:space="preserve"> that match the pure rotational transition</w:t>
      </w:r>
      <w:r w:rsidRPr="00D13D7B">
        <w:rPr>
          <w:rFonts w:ascii="Times New Roman" w:eastAsia="Calibri" w:hAnsi="Times New Roman" w:cs="Times New Roman"/>
        </w:rPr>
        <w:t xml:space="preserve"> </w:t>
      </w:r>
      <w:r w:rsidR="00E64A4D" w:rsidRPr="00025957">
        <w:rPr>
          <w:noProof/>
          <w:position w:val="-4"/>
        </w:rPr>
        <w:object w:dxaOrig="700" w:dyaOrig="260">
          <v:shape id="_x0000_i1446" type="#_x0000_t75" alt="" style="width:35.55pt;height:13.1pt;mso-width-percent:0;mso-height-percent:0;mso-width-percent:0;mso-height-percent:0" o:ole="">
            <v:imagedata r:id="rId902" o:title=""/>
          </v:shape>
          <o:OLEObject Type="Embed" ProgID="Equation.DSMT4" ShapeID="_x0000_i1446" DrawAspect="Content" ObjectID="_1671719376" r:id="rId903"/>
        </w:object>
      </w:r>
      <w:r w:rsidRPr="00D13D7B">
        <w:rPr>
          <w:rFonts w:ascii="Times New Roman" w:eastAsia="Calibri" w:hAnsi="Times New Roman" w:cs="Times New Roman"/>
        </w:rPr>
        <w:t xml:space="preserve"> with a </w:t>
      </w:r>
      <w:r w:rsidR="00E64A4D" w:rsidRPr="00025957">
        <w:rPr>
          <w:noProof/>
          <w:position w:val="-4"/>
        </w:rPr>
        <w:object w:dxaOrig="680" w:dyaOrig="260">
          <v:shape id="_x0000_i1447" type="#_x0000_t75" alt="" style="width:34.6pt;height:13.1pt;mso-width-percent:0;mso-height-percent:0;mso-width-percent:0;mso-height-percent:0" o:ole="">
            <v:imagedata r:id="rId904" o:title=""/>
          </v:shape>
          <o:OLEObject Type="Embed" ProgID="Equation.DSMT4" ShapeID="_x0000_i1447" DrawAspect="Content" ObjectID="_1671719377" r:id="rId905"/>
        </w:object>
      </w:r>
      <w:r w:rsidRPr="00D13D7B">
        <w:rPr>
          <w:rFonts w:ascii="Times New Roman" w:eastAsia="Calibri" w:hAnsi="Times New Roman" w:cs="Times New Roman"/>
        </w:rPr>
        <w:t xml:space="preserve"> spin transition</w:t>
      </w:r>
      <w:r w:rsidRPr="00D13D7B">
        <w:rPr>
          <w:rFonts w:ascii="Times New Roman" w:eastAsia="Times New Roman" w:hAnsi="Times New Roman" w:cs="Times New Roman"/>
        </w:rPr>
        <w:t>.  The corresponding rotational energy of 13,652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is given in Table </w:t>
      </w:r>
      <w:r w:rsidR="00D00BA6">
        <w:rPr>
          <w:rFonts w:ascii="Times New Roman" w:eastAsia="Times New Roman" w:hAnsi="Times New Roman" w:cs="Times New Roman"/>
        </w:rPr>
        <w:t>6</w:t>
      </w:r>
      <w:r w:rsidRPr="00D13D7B">
        <w:rPr>
          <w:rFonts w:ascii="Times New Roman" w:eastAsia="Times New Roman" w:hAnsi="Times New Roman" w:cs="Times New Roman"/>
        </w:rPr>
        <w:t xml:space="preserve"> as the sum of 11,701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and 1950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for rotational and spin components, respectively.  The spin-orbital coupling energy of </w:t>
      </w:r>
      <w:r w:rsidR="00E64A4D" w:rsidRPr="00025957">
        <w:rPr>
          <w:noProof/>
          <w:position w:val="-4"/>
        </w:rPr>
        <w:object w:dxaOrig="240" w:dyaOrig="200">
          <v:shape id="_x0000_i1448" type="#_x0000_t75" alt="" style="width:12.15pt;height:10.3pt;mso-width-percent:0;mso-height-percent:0;mso-width-percent:0;mso-height-percent:0" o:ole="">
            <v:imagedata r:id="rId906" o:title=""/>
          </v:shape>
          <o:OLEObject Type="Embed" ProgID="Equation.DSMT4" ShapeID="_x0000_i1448" DrawAspect="Content" ObjectID="_1671719378" r:id="rId907"/>
        </w:object>
      </w:r>
      <w:r w:rsidRPr="00D13D7B">
        <w:rPr>
          <w:rFonts w:ascii="Times New Roman" w:eastAsia="Times New Roman" w:hAnsi="Times New Roman" w:cs="Times New Roman"/>
        </w:rPr>
        <w:t>528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and fluxon linkage energy of </w:t>
      </w:r>
      <w:r w:rsidR="00E64A4D" w:rsidRPr="00E64A4D">
        <w:rPr>
          <w:noProof/>
          <w:position w:val="-12"/>
        </w:rPr>
        <w:object w:dxaOrig="360" w:dyaOrig="380">
          <v:shape id="_x0000_i1449" type="#_x0000_t75" alt="" style="width:18.7pt;height:19.65pt;mso-width-percent:0;mso-height-percent:0;mso-width-percent:0;mso-height-percent:0" o:ole="">
            <v:imagedata r:id="rId908" o:title=""/>
          </v:shape>
          <o:OLEObject Type="Embed" ProgID="Equation.DSMT4" ShapeID="_x0000_i1449" DrawAspect="Content" ObjectID="_1671719379" r:id="rId909"/>
        </w:object>
      </w:r>
      <w:r w:rsidRPr="00D13D7B">
        <w:rPr>
          <w:rFonts w:ascii="Times New Roman" w:eastAsia="Times New Roman" w:hAnsi="Times New Roman" w:cs="Times New Roman"/>
        </w:rPr>
        <w:t>30.8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are given in Table </w:t>
      </w:r>
      <w:r w:rsidR="00D00BA6">
        <w:rPr>
          <w:rFonts w:ascii="Times New Roman" w:eastAsia="Times New Roman" w:hAnsi="Times New Roman" w:cs="Times New Roman"/>
        </w:rPr>
        <w:t>5</w:t>
      </w:r>
      <w:r w:rsidRPr="00D13D7B">
        <w:rPr>
          <w:rFonts w:ascii="Times New Roman" w:eastAsia="Times New Roman" w:hAnsi="Times New Roman" w:cs="Times New Roman"/>
        </w:rPr>
        <w:t xml:space="preserve">.  </w:t>
      </w:r>
      <w:r w:rsidR="00CF185D">
        <w:rPr>
          <w:rFonts w:ascii="Times New Roman" w:eastAsia="Times New Roman" w:hAnsi="Times New Roman" w:cs="Times New Roman"/>
        </w:rPr>
        <w:t>The predicted Raman peak energies are given by</w:t>
      </w:r>
    </w:p>
    <w:p w:rsidR="00D13D7B" w:rsidRPr="00D13D7B" w:rsidRDefault="00D13D7B" w:rsidP="00FD7ED3">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Calibri" w:hAnsi="Times New Roman" w:cs="Times New Roman"/>
          <w:noProof/>
        </w:rPr>
        <w:lastRenderedPageBreak/>
        <w:tab/>
      </w:r>
      <w:r w:rsidR="00E64A4D" w:rsidRPr="00E64A4D">
        <w:rPr>
          <w:noProof/>
          <w:position w:val="-34"/>
        </w:rPr>
        <w:object w:dxaOrig="4500" w:dyaOrig="820">
          <v:shape id="_x0000_i1450" type="#_x0000_t75" alt="" style="width:225.35pt;height:40.2pt;mso-width-percent:0;mso-height-percent:0;mso-width-percent:0;mso-height-percent:0" o:ole="">
            <v:imagedata r:id="rId910" o:title=""/>
          </v:shape>
          <o:OLEObject Type="Embed" ProgID="Equation.DSMT4" ShapeID="_x0000_i1450" DrawAspect="Content" ObjectID="_1671719380" r:id="rId911"/>
        </w:object>
      </w:r>
      <w:r w:rsidRPr="00D13D7B">
        <w:rPr>
          <w:rFonts w:ascii="Times New Roman" w:eastAsia="Calibri" w:hAnsi="Times New Roman" w:cs="Times New Roman"/>
        </w:rPr>
        <w:tab/>
        <w:t>(</w:t>
      </w:r>
      <w:r w:rsidR="00EA4720">
        <w:rPr>
          <w:rFonts w:ascii="Times New Roman" w:eastAsia="Calibri" w:hAnsi="Times New Roman" w:cs="Times New Roman"/>
        </w:rPr>
        <w:t>49</w:t>
      </w:r>
      <w:r w:rsidRPr="00D13D7B">
        <w:rPr>
          <w:rFonts w:ascii="Times New Roman" w:eastAsia="Calibri" w:hAnsi="Times New Roman" w:cs="Times New Roman"/>
        </w:rPr>
        <w:t>)</w:t>
      </w:r>
    </w:p>
    <w:p w:rsidR="00FF3581" w:rsidRDefault="00D13D7B" w:rsidP="00FD7ED3">
      <w:pPr>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These lines were observed to be very sensitive to elimination with UV irradiation by the 325 nm Raman laser wherein at least one of the complex 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 or the compound 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decomposed upon prolonged UV irradiation.  The sensitivity necessitated the acquisition of the spectrum in short spectral-range intervals such as the one shown in Figure </w:t>
      </w:r>
      <w:r w:rsidR="00E058DD">
        <w:rPr>
          <w:rFonts w:ascii="Times New Roman" w:eastAsia="Times New Roman" w:hAnsi="Times New Roman" w:cs="Times New Roman"/>
        </w:rPr>
        <w:t>2</w:t>
      </w:r>
      <w:r w:rsidR="00331EE5">
        <w:rPr>
          <w:rFonts w:ascii="Times New Roman" w:eastAsia="Times New Roman" w:hAnsi="Times New Roman" w:cs="Times New Roman"/>
        </w:rPr>
        <w:t>3</w:t>
      </w:r>
      <w:r w:rsidRPr="00D13D7B">
        <w:rPr>
          <w:rFonts w:ascii="Times New Roman" w:eastAsia="Times New Roman" w:hAnsi="Times New Roman" w:cs="Times New Roman"/>
        </w:rPr>
        <w:t xml:space="preserve">.  </w:t>
      </w:r>
    </w:p>
    <w:p w:rsidR="007B5E9A" w:rsidRDefault="007B5E9A" w:rsidP="007B5E9A">
      <w:pPr>
        <w:spacing w:line="360" w:lineRule="atLeast"/>
        <w:jc w:val="both"/>
        <w:rPr>
          <w:rFonts w:ascii="Times New Roman" w:eastAsia="Times New Roman" w:hAnsi="Times New Roman" w:cs="Times New Roman"/>
        </w:rPr>
      </w:pPr>
    </w:p>
    <w:p w:rsidR="007B5E9A" w:rsidRDefault="007B5E9A" w:rsidP="007B5E9A">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t xml:space="preserve">Figure </w:t>
      </w:r>
      <w:r w:rsidR="00E058DD">
        <w:rPr>
          <w:rFonts w:ascii="Times New Roman" w:eastAsia="Calibri" w:hAnsi="Times New Roman" w:cs="Times New Roman"/>
          <w:spacing w:val="20"/>
        </w:rPr>
        <w:t>2</w:t>
      </w:r>
      <w:r w:rsidR="00331EE5">
        <w:rPr>
          <w:rFonts w:ascii="Times New Roman" w:eastAsia="Calibri" w:hAnsi="Times New Roman" w:cs="Times New Roman"/>
          <w:spacing w:val="20"/>
        </w:rPr>
        <w:t>3</w:t>
      </w:r>
      <w:r w:rsidR="001D0345">
        <w:rPr>
          <w:rFonts w:ascii="Times New Roman" w:eastAsia="Calibri" w:hAnsi="Times New Roman" w:cs="Times New Roman"/>
          <w:spacing w:val="20"/>
        </w:rPr>
        <w:t xml:space="preserve">.  </w:t>
      </w:r>
      <w:r w:rsidR="00331EE5">
        <w:rPr>
          <w:rFonts w:ascii="Times New Roman" w:eastAsia="Calibri" w:hAnsi="Times New Roman" w:cs="Times New Roman"/>
          <w:spacing w:val="20"/>
        </w:rPr>
        <w:t xml:space="preserve">The </w:t>
      </w:r>
      <w:r w:rsidRPr="008805B1">
        <w:rPr>
          <w:rFonts w:ascii="Times New Roman" w:eastAsia="Calibri" w:hAnsi="Times New Roman" w:cs="Times New Roman"/>
        </w:rPr>
        <w:t xml:space="preserve">325 nm </w:t>
      </w:r>
      <w:r w:rsidRPr="008805B1">
        <w:rPr>
          <w:rFonts w:ascii="Times New Roman" w:eastAsia="Calibri" w:hAnsi="Times New Roman" w:cs="Times New Roman"/>
          <w:color w:val="000000"/>
        </w:rPr>
        <w:t>Raman spectrum (</w:t>
      </w:r>
      <w:r w:rsidRPr="008805B1">
        <w:rPr>
          <w:rFonts w:ascii="Times New Roman" w:eastAsia="Calibri" w:hAnsi="Times New Roman" w:cs="Times New Roman"/>
        </w:rPr>
        <w:t>14,000-15,000 cm</w:t>
      </w:r>
      <w:r w:rsidRPr="008805B1">
        <w:rPr>
          <w:rFonts w:ascii="Times New Roman" w:eastAsia="Calibri" w:hAnsi="Times New Roman" w:cs="Times New Roman"/>
          <w:vertAlign w:val="superscript"/>
        </w:rPr>
        <w:t>-1</w:t>
      </w:r>
      <w:r w:rsidRPr="008805B1">
        <w:rPr>
          <w:rFonts w:ascii="Times New Roman" w:eastAsia="Calibri" w:hAnsi="Times New Roman" w:cs="Times New Roman"/>
          <w:color w:val="000000"/>
        </w:rPr>
        <w:t xml:space="preserve">) obtained </w:t>
      </w:r>
      <w:r w:rsidRPr="008805B1">
        <w:rPr>
          <w:rFonts w:ascii="Times New Roman" w:eastAsia="Calibri" w:hAnsi="Times New Roman" w:cs="Times New Roman"/>
        </w:rPr>
        <w:t>on 50:50 vol% GaOOH:H</w:t>
      </w:r>
      <w:r w:rsidRPr="008805B1">
        <w:rPr>
          <w:rFonts w:ascii="Times New Roman" w:eastAsia="Calibri" w:hAnsi="Times New Roman" w:cs="Times New Roman"/>
          <w:vertAlign w:val="subscript"/>
        </w:rPr>
        <w:t>2</w:t>
      </w:r>
      <w:r w:rsidRPr="008805B1">
        <w:rPr>
          <w:rFonts w:ascii="Times New Roman" w:eastAsia="Calibri" w:hAnsi="Times New Roman" w:cs="Times New Roman"/>
        </w:rPr>
        <w:t>(1/4):H</w:t>
      </w:r>
      <w:r w:rsidRPr="008805B1">
        <w:rPr>
          <w:rFonts w:ascii="Times New Roman" w:eastAsia="Calibri" w:hAnsi="Times New Roman" w:cs="Times New Roman"/>
          <w:vertAlign w:val="subscript"/>
        </w:rPr>
        <w:t>2</w:t>
      </w:r>
      <w:r w:rsidRPr="008805B1">
        <w:rPr>
          <w:rFonts w:ascii="Times New Roman" w:eastAsia="Calibri" w:hAnsi="Times New Roman" w:cs="Times New Roman"/>
        </w:rPr>
        <w:t xml:space="preserve">O showing a series of peaks assigned to spin-orbital coupling and fluxon linkages during the </w:t>
      </w:r>
      <w:r w:rsidR="00E64A4D" w:rsidRPr="00E64A4D">
        <w:rPr>
          <w:noProof/>
          <w:position w:val="-14"/>
        </w:rPr>
        <w:object w:dxaOrig="920" w:dyaOrig="420">
          <v:shape id="_x0000_i1451" type="#_x0000_t75" alt="" style="width:45.8pt;height:21.5pt;mso-width-percent:0;mso-height-percent:0;mso-width-percent:0;mso-height-percent:0" o:ole="">
            <v:imagedata r:id="rId912" o:title=""/>
          </v:shape>
          <o:OLEObject Type="Embed" ProgID="Equation.DSMT4" ShapeID="_x0000_i1451" DrawAspect="Content" ObjectID="_1671719381" r:id="rId913"/>
        </w:object>
      </w:r>
      <w:r w:rsidRPr="008805B1">
        <w:rPr>
          <w:rFonts w:ascii="Times New Roman" w:eastAsia="Calibri" w:hAnsi="Times New Roman" w:cs="Times New Roman"/>
        </w:rPr>
        <w:t xml:space="preserve"> </w:t>
      </w:r>
      <w:r w:rsidR="00E64A4D" w:rsidRPr="00025957">
        <w:rPr>
          <w:noProof/>
          <w:position w:val="-4"/>
        </w:rPr>
        <w:object w:dxaOrig="580" w:dyaOrig="240">
          <v:shape id="_x0000_i1452" type="#_x0000_t75" alt="" style="width:29pt;height:12.15pt;mso-width-percent:0;mso-height-percent:0;mso-width-percent:0;mso-height-percent:0" o:ole="">
            <v:imagedata r:id="rId914" o:title=""/>
          </v:shape>
          <o:OLEObject Type="Embed" ProgID="Equation.DSMT4" ShapeID="_x0000_i1452" DrawAspect="Content" ObjectID="_1671719382" r:id="rId915"/>
        </w:object>
      </w:r>
      <w:r w:rsidRPr="008805B1">
        <w:rPr>
          <w:rFonts w:ascii="Times New Roman" w:eastAsia="Calibri" w:hAnsi="Times New Roman" w:cs="Times New Roman"/>
        </w:rPr>
        <w:t xml:space="preserve"> to </w:t>
      </w:r>
      <w:r w:rsidR="00E64A4D" w:rsidRPr="00025957">
        <w:rPr>
          <w:noProof/>
          <w:position w:val="-4"/>
        </w:rPr>
        <w:object w:dxaOrig="620" w:dyaOrig="260">
          <v:shape id="_x0000_i1453" type="#_x0000_t75" alt="" style="width:31.8pt;height:13.1pt;mso-width-percent:0;mso-height-percent:0;mso-width-percent:0;mso-height-percent:0" o:ole="">
            <v:imagedata r:id="rId916" o:title=""/>
          </v:shape>
          <o:OLEObject Type="Embed" ProgID="Equation.DSMT4" ShapeID="_x0000_i1453" DrawAspect="Content" ObjectID="_1671719383" r:id="rId917"/>
        </w:object>
      </w:r>
      <w:r w:rsidRPr="008805B1">
        <w:rPr>
          <w:rFonts w:ascii="Times New Roman" w:eastAsia="Calibri" w:hAnsi="Times New Roman" w:cs="Times New Roman"/>
        </w:rPr>
        <w:t xml:space="preserve"> rotational transition with the </w:t>
      </w:r>
      <w:r w:rsidR="00E64A4D" w:rsidRPr="00025957">
        <w:rPr>
          <w:noProof/>
          <w:position w:val="-4"/>
        </w:rPr>
        <w:object w:dxaOrig="680" w:dyaOrig="260">
          <v:shape id="_x0000_i1454" type="#_x0000_t75" alt="" style="width:34.6pt;height:13.1pt;mso-width-percent:0;mso-height-percent:0;mso-width-percent:0;mso-height-percent:0" o:ole="">
            <v:imagedata r:id="rId918" o:title=""/>
          </v:shape>
          <o:OLEObject Type="Embed" ProgID="Equation.DSMT4" ShapeID="_x0000_i1454" DrawAspect="Content" ObjectID="_1671719384" r:id="rId919"/>
        </w:object>
      </w:r>
      <w:r w:rsidRPr="008805B1">
        <w:rPr>
          <w:rFonts w:ascii="Times New Roman" w:eastAsia="Calibri" w:hAnsi="Times New Roman" w:cs="Times New Roman"/>
        </w:rPr>
        <w:t xml:space="preserve"> spin transition. </w:t>
      </w:r>
    </w:p>
    <w:p w:rsidR="007B5E9A" w:rsidRDefault="007B5E9A" w:rsidP="001D0345">
      <w:pPr>
        <w:spacing w:line="360" w:lineRule="atLeast"/>
        <w:jc w:val="center"/>
        <w:rPr>
          <w:rFonts w:ascii="Times New Roman" w:eastAsia="Times New Roman" w:hAnsi="Times New Roman" w:cs="Times New Roman"/>
        </w:rPr>
      </w:pPr>
      <w:r>
        <w:rPr>
          <w:noProof/>
          <w:lang w:val="en-GB" w:eastAsia="en-GB"/>
        </w:rPr>
        <w:drawing>
          <wp:inline distT="0" distB="0" distL="0" distR="0" wp14:anchorId="4746003C" wp14:editId="6383D2FD">
            <wp:extent cx="4950135" cy="2241311"/>
            <wp:effectExtent l="0" t="0" r="3175" b="0"/>
            <wp:docPr id="8502" name="Picture 4" descr="Chart&#10;&#10;Description automatically generated">
              <a:extLst xmlns:a="http://schemas.openxmlformats.org/drawingml/2006/main">
                <a:ext uri="{FF2B5EF4-FFF2-40B4-BE49-F238E27FC236}">
                  <a16:creationId xmlns:a16="http://schemas.microsoft.com/office/drawing/2014/main" id="{A35D77ED-DFB5-3B43-83BB-B05D9A14BEBF}"/>
                </a:ext>
              </a:extLst>
            </wp:docPr>
            <wp:cNvGraphicFramePr/>
            <a:graphic xmlns:a="http://schemas.openxmlformats.org/drawingml/2006/main">
              <a:graphicData uri="http://schemas.openxmlformats.org/drawingml/2006/picture">
                <pic:pic xmlns:pic="http://schemas.openxmlformats.org/drawingml/2006/picture">
                  <pic:nvPicPr>
                    <pic:cNvPr id="5" name="Picture 4" descr="Chart&#10;&#10;Description automatically generated">
                      <a:extLst>
                        <a:ext uri="{FF2B5EF4-FFF2-40B4-BE49-F238E27FC236}">
                          <a16:creationId xmlns:a16="http://schemas.microsoft.com/office/drawing/2014/main" id="{A35D77ED-DFB5-3B43-83BB-B05D9A14BEBF}"/>
                        </a:ext>
                      </a:extLst>
                    </pic:cNvPr>
                    <pic:cNvPicPr/>
                  </pic:nvPicPr>
                  <pic:blipFill>
                    <a:blip r:embed="rId920"/>
                    <a:stretch>
                      <a:fillRect/>
                    </a:stretch>
                  </pic:blipFill>
                  <pic:spPr>
                    <a:xfrm>
                      <a:off x="0" y="0"/>
                      <a:ext cx="4950135" cy="2241311"/>
                    </a:xfrm>
                    <a:prstGeom prst="rect">
                      <a:avLst/>
                    </a:prstGeom>
                  </pic:spPr>
                </pic:pic>
              </a:graphicData>
            </a:graphic>
          </wp:inline>
        </w:drawing>
      </w:r>
    </w:p>
    <w:p w:rsidR="007B5E9A" w:rsidRPr="00D13D7B" w:rsidRDefault="007B5E9A" w:rsidP="001D0345">
      <w:pPr>
        <w:spacing w:line="360" w:lineRule="atLeast"/>
        <w:jc w:val="both"/>
        <w:rPr>
          <w:rFonts w:ascii="Times New Roman" w:eastAsia="Times New Roman" w:hAnsi="Times New Roman" w:cs="Times New Roman"/>
        </w:rPr>
      </w:pPr>
    </w:p>
    <w:p w:rsidR="00D13D7B" w:rsidRPr="00D13D7B" w:rsidRDefault="00FF3581" w:rsidP="001D0345">
      <w:pPr>
        <w:spacing w:line="360" w:lineRule="atLeast"/>
        <w:ind w:firstLine="720"/>
        <w:jc w:val="both"/>
        <w:rPr>
          <w:rFonts w:ascii="Times New Roman" w:eastAsia="Times New Roman" w:hAnsi="Times New Roman" w:cs="Times New Roman"/>
        </w:rPr>
      </w:pPr>
      <w:r>
        <w:rPr>
          <w:rFonts w:ascii="Times New Roman" w:eastAsia="Times New Roman" w:hAnsi="Times New Roman" w:cs="Times New Roman"/>
        </w:rPr>
        <w:t>Ten</w:t>
      </w:r>
      <w:r w:rsidR="00D13D7B" w:rsidRPr="00D13D7B">
        <w:rPr>
          <w:rFonts w:ascii="Times New Roman" w:eastAsia="Times New Roman" w:hAnsi="Times New Roman" w:cs="Times New Roman"/>
        </w:rPr>
        <w:t xml:space="preserve"> of the observed Raman lines match those of unassignable astronomical lines associated with the </w:t>
      </w:r>
      <w:r w:rsidRPr="00D13D7B">
        <w:rPr>
          <w:rFonts w:ascii="Times New Roman" w:eastAsia="Times New Roman" w:hAnsi="Times New Roman" w:cs="Times New Roman"/>
        </w:rPr>
        <w:t>interstellar</w:t>
      </w:r>
      <w:r w:rsidR="00D13D7B" w:rsidRPr="00D13D7B">
        <w:rPr>
          <w:rFonts w:ascii="Times New Roman" w:eastAsia="Times New Roman" w:hAnsi="Times New Roman" w:cs="Times New Roman"/>
        </w:rPr>
        <w:t xml:space="preserve"> medium called diffuse interstellar bands (DIBs) as shown in Table 1</w:t>
      </w:r>
      <w:r w:rsidR="00B7587C">
        <w:rPr>
          <w:rFonts w:ascii="Times New Roman" w:eastAsia="Times New Roman" w:hAnsi="Times New Roman" w:cs="Times New Roman"/>
        </w:rPr>
        <w:t>3</w:t>
      </w:r>
      <w:r w:rsidR="00D13D7B" w:rsidRPr="00D13D7B">
        <w:rPr>
          <w:rFonts w:ascii="Times New Roman" w:eastAsia="Times New Roman" w:hAnsi="Times New Roman" w:cs="Times New Roman"/>
        </w:rPr>
        <w:t xml:space="preserve">.  </w:t>
      </w:r>
      <w:r>
        <w:rPr>
          <w:rFonts w:ascii="Times New Roman" w:eastAsia="Times New Roman" w:hAnsi="Times New Roman" w:cs="Times New Roman"/>
        </w:rPr>
        <w:t xml:space="preserve">The assignment of all of the 380 DIBs listed by Hobbs </w:t>
      </w:r>
      <w:r>
        <w:rPr>
          <w:rFonts w:ascii="Times New Roman" w:hAnsi="Times New Roman" w:cs="Times New Roman"/>
        </w:rPr>
        <w:t>[</w:t>
      </w:r>
      <w:r w:rsidR="00B7587C">
        <w:rPr>
          <w:rFonts w:ascii="Times New Roman" w:hAnsi="Times New Roman" w:cs="Times New Roman"/>
        </w:rPr>
        <w:t>25</w:t>
      </w:r>
      <w:r w:rsidRPr="009F66D8">
        <w:rPr>
          <w:rFonts w:ascii="Times New Roman" w:hAnsi="Times New Roman" w:cs="Times New Roman"/>
        </w:rPr>
        <w:t>]</w:t>
      </w:r>
      <w:r>
        <w:rPr>
          <w:rFonts w:ascii="Times New Roman" w:hAnsi="Times New Roman" w:cs="Times New Roman"/>
        </w:rPr>
        <w:t xml:space="preserve"> to H</w:t>
      </w:r>
      <w:r w:rsidRPr="00FF3581">
        <w:rPr>
          <w:rFonts w:ascii="Times New Roman" w:hAnsi="Times New Roman" w:cs="Times New Roman"/>
          <w:vertAlign w:val="subscript"/>
        </w:rPr>
        <w:t>2</w:t>
      </w:r>
      <w:r>
        <w:rPr>
          <w:rFonts w:ascii="Times New Roman" w:hAnsi="Times New Roman" w:cs="Times New Roman"/>
        </w:rPr>
        <w:t xml:space="preserve">(1/4) rotational transitions with </w:t>
      </w:r>
      <w:r w:rsidRPr="00D13D7B">
        <w:rPr>
          <w:rFonts w:ascii="Times New Roman" w:eastAsia="Times" w:hAnsi="Times New Roman" w:cs="Times New Roman"/>
        </w:rPr>
        <w:t xml:space="preserve">spin-orbital splitting and fluxon sub-splitting </w:t>
      </w:r>
      <w:r>
        <w:rPr>
          <w:rFonts w:ascii="Times New Roman" w:hAnsi="Times New Roman" w:cs="Times New Roman"/>
        </w:rPr>
        <w:t>are given in the Appendix.</w:t>
      </w:r>
    </w:p>
    <w:p w:rsidR="00D13D7B" w:rsidRPr="00D13D7B" w:rsidRDefault="00D13D7B" w:rsidP="00FD7ED3">
      <w:pPr>
        <w:spacing w:line="360" w:lineRule="atLeast"/>
        <w:jc w:val="both"/>
        <w:rPr>
          <w:rFonts w:ascii="Times New Roman" w:eastAsia="Times New Roman" w:hAnsi="Times New Roman" w:cs="Times New Roman"/>
        </w:rPr>
      </w:pPr>
    </w:p>
    <w:p w:rsidR="00D13D7B" w:rsidRPr="00D13D7B" w:rsidRDefault="00D13D7B" w:rsidP="00FD7ED3">
      <w:pPr>
        <w:keepNext/>
        <w:keepLines/>
        <w:spacing w:after="120" w:line="360" w:lineRule="atLeast"/>
        <w:jc w:val="both"/>
        <w:rPr>
          <w:rFonts w:ascii="Times New Roman" w:eastAsia="Calibri" w:hAnsi="Times New Roman" w:cs="Times New Roman"/>
          <w:spacing w:val="20"/>
        </w:rPr>
      </w:pPr>
      <w:r w:rsidRPr="00D13D7B">
        <w:rPr>
          <w:rFonts w:ascii="Times New Roman" w:eastAsia="Calibri" w:hAnsi="Times New Roman" w:cs="Times New Roman"/>
          <w:spacing w:val="20"/>
        </w:rPr>
        <w:lastRenderedPageBreak/>
        <w:t>Table 1</w:t>
      </w:r>
      <w:r w:rsidR="00D00BA6">
        <w:rPr>
          <w:rFonts w:ascii="Times New Roman" w:eastAsia="Calibri" w:hAnsi="Times New Roman" w:cs="Times New Roman"/>
          <w:spacing w:val="20"/>
        </w:rPr>
        <w:t>3</w:t>
      </w:r>
      <w:r w:rsidRPr="00D13D7B">
        <w:rPr>
          <w:rFonts w:ascii="Times New Roman" w:eastAsia="Calibri" w:hAnsi="Times New Roman" w:cs="Times New Roman"/>
          <w:spacing w:val="20"/>
        </w:rPr>
        <w:t>.</w:t>
      </w:r>
      <w:r w:rsidRPr="00D13D7B">
        <w:rPr>
          <w:rFonts w:ascii="Times New Roman" w:eastAsia="Calibri" w:hAnsi="Times New Roman" w:cs="Times New Roman"/>
        </w:rPr>
        <w:t xml:space="preserve">  </w:t>
      </w:r>
      <w:r w:rsidR="00E64A4D" w:rsidRPr="00E64A4D">
        <w:rPr>
          <w:noProof/>
          <w:position w:val="-14"/>
        </w:rPr>
        <w:object w:dxaOrig="920" w:dyaOrig="420">
          <v:shape id="_x0000_i1455" type="#_x0000_t75" alt="" style="width:45.8pt;height:21.5pt;mso-width-percent:0;mso-height-percent:0;mso-width-percent:0;mso-height-percent:0" o:ole="">
            <v:imagedata r:id="rId921" o:title=""/>
          </v:shape>
          <o:OLEObject Type="Embed" ProgID="Equation.DSMT4" ShapeID="_x0000_i1455" DrawAspect="Content" ObjectID="_1671719385" r:id="rId922"/>
        </w:object>
      </w:r>
      <w:r w:rsidRPr="00D13D7B">
        <w:rPr>
          <w:rFonts w:ascii="Times New Roman" w:eastAsia="Calibri" w:hAnsi="Times New Roman" w:cs="Times New Roman"/>
        </w:rPr>
        <w:t xml:space="preserve"> Raman lines and corresponding hydrino assignments for the </w:t>
      </w:r>
      <w:r w:rsidRPr="00D13D7B">
        <w:rPr>
          <w:rFonts w:ascii="Times New Roman" w:eastAsia="Times New Roman" w:hAnsi="Times New Roman" w:cs="Times New Roman"/>
          <w:color w:val="000000"/>
        </w:rPr>
        <w:t>325 nm Raman spectrum (14,000-15,000 cm</w:t>
      </w:r>
      <w:r w:rsidRPr="00D13D7B">
        <w:rPr>
          <w:rFonts w:ascii="Times New Roman" w:eastAsia="Times New Roman" w:hAnsi="Times New Roman" w:cs="Times New Roman"/>
          <w:color w:val="000000"/>
          <w:vertAlign w:val="superscript"/>
        </w:rPr>
        <w:t>-1</w:t>
      </w:r>
      <w:r w:rsidRPr="00D13D7B">
        <w:rPr>
          <w:rFonts w:ascii="Times New Roman" w:eastAsia="Times New Roman" w:hAnsi="Times New Roman" w:cs="Times New Roman"/>
          <w:color w:val="000000"/>
        </w:rPr>
        <w:t xml:space="preserve">) obtained </w:t>
      </w:r>
      <w:r w:rsidRPr="00D13D7B">
        <w:rPr>
          <w:rFonts w:ascii="Times New Roman" w:eastAsia="Times New Roman" w:hAnsi="Times New Roman" w:cs="Times New Roman"/>
        </w:rPr>
        <w:t>on 50:50 vol% 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w:t>
      </w:r>
      <w:r w:rsidRPr="00D13D7B">
        <w:rPr>
          <w:rFonts w:ascii="Times New Roman" w:eastAsia="Times New Roman" w:hAnsi="Times New Roman" w:cs="Times New Roman"/>
          <w:color w:val="000000"/>
        </w:rPr>
        <w:t xml:space="preserve"> (Figure </w:t>
      </w:r>
      <w:r w:rsidR="00E058DD">
        <w:rPr>
          <w:rFonts w:ascii="Times New Roman" w:eastAsia="Times New Roman" w:hAnsi="Times New Roman" w:cs="Times New Roman"/>
          <w:color w:val="000000"/>
        </w:rPr>
        <w:t>2</w:t>
      </w:r>
      <w:r w:rsidR="00331EE5">
        <w:rPr>
          <w:rFonts w:ascii="Times New Roman" w:eastAsia="Times New Roman" w:hAnsi="Times New Roman" w:cs="Times New Roman"/>
          <w:color w:val="000000"/>
        </w:rPr>
        <w:t>3</w:t>
      </w:r>
      <w:r w:rsidRPr="00D13D7B">
        <w:rPr>
          <w:rFonts w:ascii="Times New Roman" w:eastAsia="Times New Roman" w:hAnsi="Times New Roman" w:cs="Times New Roman"/>
          <w:color w:val="000000"/>
        </w:rPr>
        <w:t xml:space="preserve">).  </w:t>
      </w:r>
      <w:r w:rsidRPr="00D13D7B">
        <w:rPr>
          <w:rFonts w:ascii="Times New Roman" w:eastAsia="Times" w:hAnsi="Times New Roman" w:cs="Times New Roman"/>
        </w:rPr>
        <w:t xml:space="preserve">The quantum numbers corresponding to spin-orbital splitting and fluxon sub-splitting </w:t>
      </w:r>
      <w:r w:rsidRPr="00D13D7B">
        <w:rPr>
          <w:rFonts w:ascii="Times New Roman" w:eastAsia="Calibri" w:hAnsi="Times New Roman" w:cs="Times New Roman"/>
        </w:rPr>
        <w:t xml:space="preserve">during the </w:t>
      </w:r>
      <w:r w:rsidR="00E64A4D" w:rsidRPr="00E64A4D">
        <w:rPr>
          <w:noProof/>
          <w:position w:val="-14"/>
        </w:rPr>
        <w:object w:dxaOrig="920" w:dyaOrig="420">
          <v:shape id="_x0000_i1456" type="#_x0000_t75" alt="" style="width:45.8pt;height:21.5pt;mso-width-percent:0;mso-height-percent:0;mso-width-percent:0;mso-height-percent:0" o:ole="">
            <v:imagedata r:id="rId923" o:title=""/>
          </v:shape>
          <o:OLEObject Type="Embed" ProgID="Equation.DSMT4" ShapeID="_x0000_i1456" DrawAspect="Content" ObjectID="_1671719386" r:id="rId924"/>
        </w:object>
      </w:r>
      <w:r w:rsidRPr="00D13D7B">
        <w:rPr>
          <w:rFonts w:ascii="Times New Roman" w:eastAsia="Calibri" w:hAnsi="Times New Roman" w:cs="Times New Roman"/>
        </w:rPr>
        <w:t xml:space="preserve"> </w:t>
      </w:r>
      <w:r w:rsidR="00E64A4D" w:rsidRPr="00025957">
        <w:rPr>
          <w:noProof/>
          <w:position w:val="-4"/>
        </w:rPr>
        <w:object w:dxaOrig="580" w:dyaOrig="240">
          <v:shape id="_x0000_i1457" type="#_x0000_t75" alt="" style="width:29pt;height:12.15pt;mso-width-percent:0;mso-height-percent:0;mso-width-percent:0;mso-height-percent:0" o:ole="">
            <v:imagedata r:id="rId925" o:title=""/>
          </v:shape>
          <o:OLEObject Type="Embed" ProgID="Equation.DSMT4" ShapeID="_x0000_i1457" DrawAspect="Content" ObjectID="_1671719387" r:id="rId926"/>
        </w:object>
      </w:r>
      <w:r w:rsidRPr="00D13D7B">
        <w:rPr>
          <w:rFonts w:ascii="Times New Roman" w:eastAsia="Calibri" w:hAnsi="Times New Roman" w:cs="Times New Roman"/>
        </w:rPr>
        <w:t xml:space="preserve"> to </w:t>
      </w:r>
      <w:r w:rsidR="00E64A4D" w:rsidRPr="00025957">
        <w:rPr>
          <w:noProof/>
          <w:position w:val="-4"/>
        </w:rPr>
        <w:object w:dxaOrig="620" w:dyaOrig="260">
          <v:shape id="_x0000_i1458" type="#_x0000_t75" alt="" style="width:31.8pt;height:13.1pt;mso-width-percent:0;mso-height-percent:0;mso-width-percent:0;mso-height-percent:0" o:ole="">
            <v:imagedata r:id="rId927" o:title=""/>
          </v:shape>
          <o:OLEObject Type="Embed" ProgID="Equation.DSMT4" ShapeID="_x0000_i1458" DrawAspect="Content" ObjectID="_1671719388" r:id="rId928"/>
        </w:object>
      </w:r>
      <w:r w:rsidRPr="00D13D7B">
        <w:rPr>
          <w:rFonts w:ascii="Times New Roman" w:eastAsia="Calibri" w:hAnsi="Times New Roman" w:cs="Times New Roman"/>
        </w:rPr>
        <w:t xml:space="preserve"> </w:t>
      </w:r>
      <w:r w:rsidRPr="00D13D7B">
        <w:rPr>
          <w:rFonts w:ascii="Times New Roman" w:eastAsia="Times New Roman" w:hAnsi="Times New Roman" w:cs="Times New Roman"/>
        </w:rPr>
        <w:t xml:space="preserve">pure </w:t>
      </w:r>
      <w:r w:rsidRPr="00D13D7B">
        <w:rPr>
          <w:rFonts w:ascii="Times New Roman" w:eastAsia="Calibri" w:hAnsi="Times New Roman" w:cs="Times New Roman"/>
        </w:rPr>
        <w:t xml:space="preserve">rotational transition with the </w:t>
      </w:r>
      <w:r w:rsidR="00E64A4D" w:rsidRPr="00025957">
        <w:rPr>
          <w:noProof/>
          <w:position w:val="-4"/>
        </w:rPr>
        <w:object w:dxaOrig="680" w:dyaOrig="260">
          <v:shape id="_x0000_i1459" type="#_x0000_t75" alt="" style="width:34.6pt;height:13.1pt;mso-width-percent:0;mso-height-percent:0;mso-width-percent:0;mso-height-percent:0" o:ole="">
            <v:imagedata r:id="rId929" o:title=""/>
          </v:shape>
          <o:OLEObject Type="Embed" ProgID="Equation.DSMT4" ShapeID="_x0000_i1459" DrawAspect="Content" ObjectID="_1671719389" r:id="rId930"/>
        </w:object>
      </w:r>
      <w:r w:rsidRPr="00D13D7B">
        <w:rPr>
          <w:rFonts w:ascii="Times New Roman" w:eastAsia="Calibri" w:hAnsi="Times New Roman" w:cs="Times New Roman"/>
        </w:rPr>
        <w:t xml:space="preserve"> spin transition</w:t>
      </w:r>
      <w:r w:rsidRPr="00D13D7B">
        <w:rPr>
          <w:rFonts w:ascii="Times New Roman" w:eastAsia="Times New Roman" w:hAnsi="Times New Roman" w:cs="Times New Roman"/>
        </w:rPr>
        <w:t xml:space="preserve"> </w:t>
      </w:r>
      <w:r w:rsidRPr="00D13D7B">
        <w:rPr>
          <w:rFonts w:ascii="Times New Roman" w:eastAsia="Times" w:hAnsi="Times New Roman" w:cs="Times New Roman"/>
        </w:rPr>
        <w:t xml:space="preserve">are </w:t>
      </w:r>
      <w:r w:rsidR="00E64A4D" w:rsidRPr="00025957">
        <w:rPr>
          <w:noProof/>
          <w:position w:val="-4"/>
        </w:rPr>
        <w:object w:dxaOrig="240" w:dyaOrig="200">
          <v:shape id="_x0000_i1460" type="#_x0000_t75" alt="" style="width:12.15pt;height:10.3pt;mso-width-percent:0;mso-height-percent:0;mso-width-percent:0;mso-height-percent:0" o:ole="">
            <v:imagedata r:id="rId931" o:title=""/>
          </v:shape>
          <o:OLEObject Type="Embed" ProgID="Equation.DSMT4" ShapeID="_x0000_i1460" DrawAspect="Content" ObjectID="_1671719390" r:id="rId932"/>
        </w:object>
      </w:r>
      <w:r w:rsidRPr="00D13D7B">
        <w:rPr>
          <w:rFonts w:ascii="Times New Roman" w:eastAsia="Times" w:hAnsi="Times New Roman" w:cs="Times New Roman"/>
        </w:rPr>
        <w:t xml:space="preserve"> and </w:t>
      </w:r>
      <w:r w:rsidR="00E64A4D" w:rsidRPr="00E64A4D">
        <w:rPr>
          <w:noProof/>
          <w:position w:val="-12"/>
        </w:rPr>
        <w:object w:dxaOrig="360" w:dyaOrig="380">
          <v:shape id="_x0000_i1461" type="#_x0000_t75" alt="" style="width:18.7pt;height:19.65pt;mso-width-percent:0;mso-height-percent:0;mso-width-percent:0;mso-height-percent:0" o:ole="">
            <v:imagedata r:id="rId933" o:title=""/>
          </v:shape>
          <o:OLEObject Type="Embed" ProgID="Equation.DSMT4" ShapeID="_x0000_i1461" DrawAspect="Content" ObjectID="_1671719391" r:id="rId934"/>
        </w:object>
      </w:r>
      <w:r w:rsidRPr="00D13D7B">
        <w:rPr>
          <w:rFonts w:ascii="Times New Roman" w:eastAsia="Times" w:hAnsi="Times New Roman" w:cs="Times New Roman"/>
        </w:rPr>
        <w:t xml:space="preserve">, respectively, having energies given in Table </w:t>
      </w:r>
      <w:r w:rsidR="00D00BA6">
        <w:rPr>
          <w:rFonts w:ascii="Times New Roman" w:eastAsia="Times" w:hAnsi="Times New Roman" w:cs="Times New Roman"/>
        </w:rPr>
        <w:t>5</w:t>
      </w:r>
      <w:r w:rsidRPr="00D13D7B">
        <w:rPr>
          <w:rFonts w:ascii="Times New Roman" w:eastAsia="Times" w:hAnsi="Times New Roman" w:cs="Times New Roman"/>
        </w:rPr>
        <w:t xml:space="preserve">.  The theoretical energies are given by the sum of the rotational, spin-orbital coupling, and fluxon linkage energies of </w:t>
      </w:r>
      <w:r w:rsidRPr="00D13D7B">
        <w:rPr>
          <w:rFonts w:ascii="Times New Roman" w:eastAsia="Calibri" w:hAnsi="Times New Roman" w:cs="Times New Roman"/>
        </w:rPr>
        <w:t>13,652 cm</w:t>
      </w:r>
      <w:r w:rsidRPr="00D13D7B">
        <w:rPr>
          <w:rFonts w:ascii="Times New Roman" w:eastAsia="Calibri" w:hAnsi="Times New Roman" w:cs="Times New Roman"/>
          <w:vertAlign w:val="superscript"/>
        </w:rPr>
        <w:t>-1</w:t>
      </w:r>
      <w:r w:rsidRPr="00D13D7B">
        <w:rPr>
          <w:rFonts w:ascii="Times New Roman" w:eastAsia="Times" w:hAnsi="Times New Roman" w:cs="Times New Roman"/>
        </w:rPr>
        <w:t>,</w:t>
      </w:r>
      <w:r w:rsidRPr="00D13D7B">
        <w:rPr>
          <w:rFonts w:ascii="Times New Roman" w:eastAsia="Times New Roman" w:hAnsi="Times New Roman" w:cs="Times New Roman"/>
        </w:rPr>
        <w:t xml:space="preserve"> </w:t>
      </w:r>
      <w:r w:rsidR="00E64A4D" w:rsidRPr="00025957">
        <w:rPr>
          <w:noProof/>
          <w:position w:val="-4"/>
        </w:rPr>
        <w:object w:dxaOrig="240" w:dyaOrig="200">
          <v:shape id="_x0000_i1462" type="#_x0000_t75" alt="" style="width:12.15pt;height:10.3pt;mso-width-percent:0;mso-height-percent:0;mso-width-percent:0;mso-height-percent:0" o:ole="">
            <v:imagedata r:id="rId935" o:title=""/>
          </v:shape>
          <o:OLEObject Type="Embed" ProgID="Equation.DSMT4" ShapeID="_x0000_i1462" DrawAspect="Content" ObjectID="_1671719392" r:id="rId936"/>
        </w:object>
      </w:r>
      <w:r w:rsidRPr="00D13D7B">
        <w:rPr>
          <w:rFonts w:ascii="Times New Roman" w:eastAsia="Times New Roman" w:hAnsi="Times New Roman" w:cs="Times New Roman"/>
        </w:rPr>
        <w:t>528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and </w:t>
      </w:r>
      <w:r w:rsidR="00E64A4D" w:rsidRPr="00E64A4D">
        <w:rPr>
          <w:noProof/>
          <w:position w:val="-12"/>
        </w:rPr>
        <w:object w:dxaOrig="360" w:dyaOrig="380">
          <v:shape id="_x0000_i1463" type="#_x0000_t75" alt="" style="width:18.7pt;height:19.65pt;mso-width-percent:0;mso-height-percent:0;mso-width-percent:0;mso-height-percent:0" o:ole="">
            <v:imagedata r:id="rId937" o:title=""/>
          </v:shape>
          <o:OLEObject Type="Embed" ProgID="Equation.DSMT4" ShapeID="_x0000_i1463" DrawAspect="Content" ObjectID="_1671719393" r:id="rId938"/>
        </w:object>
      </w:r>
      <w:r w:rsidRPr="00D13D7B">
        <w:rPr>
          <w:rFonts w:ascii="Times New Roman" w:eastAsia="Times New Roman" w:hAnsi="Times New Roman" w:cs="Times New Roman"/>
        </w:rPr>
        <w:t>30.8 cm</w:t>
      </w:r>
      <w:r w:rsidRPr="00D13D7B">
        <w:rPr>
          <w:rFonts w:ascii="Times New Roman" w:eastAsia="Times New Roman" w:hAnsi="Times New Roman" w:cs="Times New Roman"/>
          <w:vertAlign w:val="superscript"/>
        </w:rPr>
        <w:t>-1</w:t>
      </w:r>
      <w:r w:rsidRPr="00D13D7B">
        <w:rPr>
          <w:rFonts w:ascii="Times New Roman" w:eastAsia="Times New Roman" w:hAnsi="Times New Roman" w:cs="Times New Roman"/>
        </w:rPr>
        <w:t xml:space="preserve">, respectively.  </w:t>
      </w:r>
      <w:r w:rsidRPr="00D13D7B">
        <w:rPr>
          <w:rFonts w:ascii="Times New Roman" w:eastAsia="Times" w:hAnsi="Times New Roman" w:cs="Times New Roman"/>
        </w:rPr>
        <w:t>Delta is the difference between the observed and theoretical lines.</w:t>
      </w:r>
    </w:p>
    <w:tbl>
      <w:tblPr>
        <w:tblStyle w:val="GridTable2-Accent11"/>
        <w:tblW w:w="9020" w:type="dxa"/>
        <w:jc w:val="center"/>
        <w:tblLook w:val="04A0" w:firstRow="1" w:lastRow="0" w:firstColumn="1" w:lastColumn="0" w:noHBand="0" w:noVBand="1"/>
      </w:tblPr>
      <w:tblGrid>
        <w:gridCol w:w="1752"/>
        <w:gridCol w:w="981"/>
        <w:gridCol w:w="1000"/>
        <w:gridCol w:w="1900"/>
        <w:gridCol w:w="1126"/>
        <w:gridCol w:w="1203"/>
        <w:gridCol w:w="1058"/>
      </w:tblGrid>
      <w:tr w:rsidR="00D13D7B" w:rsidRPr="00D13D7B" w:rsidTr="001C72E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2" w:type="dxa"/>
          </w:tcPr>
          <w:p w:rsidR="00D13D7B" w:rsidRPr="00D13D7B" w:rsidRDefault="00D13D7B" w:rsidP="00FD7ED3">
            <w:pPr>
              <w:keepNext/>
              <w:keepLines/>
              <w:jc w:val="center"/>
              <w:rPr>
                <w:rFonts w:ascii="Times New Roman" w:hAnsi="Times New Roman"/>
              </w:rPr>
            </w:pPr>
            <w:r w:rsidRPr="00D13D7B">
              <w:rPr>
                <w:rFonts w:ascii="Times New Roman" w:hAnsi="Times New Roman"/>
              </w:rPr>
              <w:t>Observed Raman Lines (cm</w:t>
            </w:r>
            <w:r w:rsidRPr="00D13D7B">
              <w:rPr>
                <w:rFonts w:ascii="Times New Roman" w:hAnsi="Times New Roman"/>
                <w:vertAlign w:val="superscript"/>
              </w:rPr>
              <w:t>-1</w:t>
            </w:r>
            <w:r w:rsidRPr="00D13D7B">
              <w:rPr>
                <w:rFonts w:ascii="Times New Roman" w:hAnsi="Times New Roman"/>
              </w:rPr>
              <w:t>)</w:t>
            </w:r>
          </w:p>
        </w:tc>
        <w:tc>
          <w:tcPr>
            <w:tcW w:w="981" w:type="dxa"/>
          </w:tcPr>
          <w:p w:rsidR="00D13D7B" w:rsidRPr="00D13D7B" w:rsidRDefault="00E64A4D"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E64A4D">
              <w:rPr>
                <w:rFonts w:asciiTheme="minorHAnsi" w:eastAsiaTheme="minorHAnsi" w:hAnsiTheme="minorHAnsi" w:cstheme="minorBidi"/>
                <w:b w:val="0"/>
                <w:bCs w:val="0"/>
                <w:noProof/>
                <w:position w:val="-12"/>
              </w:rPr>
              <w:object w:dxaOrig="320" w:dyaOrig="380">
                <v:shape id="_x0000_i1464" type="#_x0000_t75" alt="" style="width:16.85pt;height:19.65pt;mso-width-percent:0;mso-height-percent:0;mso-width-percent:0;mso-height-percent:0" o:ole="">
                  <v:imagedata r:id="rId939" o:title=""/>
                </v:shape>
                <o:OLEObject Type="Embed" ProgID="Equation.DSMT4" ShapeID="_x0000_i1464" DrawAspect="Content" ObjectID="_1671719394" r:id="rId940"/>
              </w:object>
            </w:r>
          </w:p>
        </w:tc>
        <w:tc>
          <w:tcPr>
            <w:tcW w:w="1000" w:type="dxa"/>
          </w:tcPr>
          <w:p w:rsidR="00D13D7B" w:rsidRPr="00D13D7B" w:rsidRDefault="00E64A4D"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E64A4D">
              <w:rPr>
                <w:rFonts w:asciiTheme="minorHAnsi" w:eastAsiaTheme="minorHAnsi" w:hAnsiTheme="minorHAnsi" w:cstheme="minorBidi"/>
                <w:b w:val="0"/>
                <w:bCs w:val="0"/>
                <w:noProof/>
                <w:position w:val="-12"/>
              </w:rPr>
              <w:object w:dxaOrig="360" w:dyaOrig="380">
                <v:shape id="_x0000_i1465" type="#_x0000_t75" alt="" style="width:18.7pt;height:19.65pt;mso-width-percent:0;mso-height-percent:0;mso-width-percent:0;mso-height-percent:0" o:ole="">
                  <v:imagedata r:id="rId941" o:title=""/>
                </v:shape>
                <o:OLEObject Type="Embed" ProgID="Equation.DSMT4" ShapeID="_x0000_i1465" DrawAspect="Content" ObjectID="_1671719395" r:id="rId942"/>
              </w:object>
            </w:r>
          </w:p>
        </w:tc>
        <w:tc>
          <w:tcPr>
            <w:tcW w:w="1900" w:type="dxa"/>
          </w:tcPr>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rPr>
              <w:t xml:space="preserve">Theoretical </w:t>
            </w:r>
          </w:p>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D13D7B">
              <w:rPr>
                <w:rFonts w:ascii="Times New Roman" w:hAnsi="Times New Roman"/>
              </w:rPr>
              <w:t>(cm</w:t>
            </w:r>
            <w:r w:rsidRPr="00D13D7B">
              <w:rPr>
                <w:rFonts w:ascii="Times New Roman" w:hAnsi="Times New Roman"/>
                <w:vertAlign w:val="superscript"/>
              </w:rPr>
              <w:t>-1</w:t>
            </w:r>
            <w:r w:rsidRPr="00D13D7B">
              <w:rPr>
                <w:rFonts w:ascii="Times New Roman" w:hAnsi="Times New Roman"/>
              </w:rPr>
              <w:t>)</w:t>
            </w:r>
          </w:p>
        </w:tc>
        <w:tc>
          <w:tcPr>
            <w:tcW w:w="1126" w:type="dxa"/>
          </w:tcPr>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rPr>
              <w:t>Delta (cm</w:t>
            </w:r>
            <w:r w:rsidRPr="00D13D7B">
              <w:rPr>
                <w:rFonts w:ascii="Times New Roman" w:hAnsi="Times New Roman"/>
                <w:vertAlign w:val="superscript"/>
              </w:rPr>
              <w:t>-1</w:t>
            </w:r>
            <w:r w:rsidRPr="00D13D7B">
              <w:rPr>
                <w:rFonts w:ascii="Times New Roman" w:hAnsi="Times New Roman"/>
              </w:rPr>
              <w:t>)</w:t>
            </w:r>
          </w:p>
        </w:tc>
        <w:tc>
          <w:tcPr>
            <w:tcW w:w="1203" w:type="dxa"/>
          </w:tcPr>
          <w:p w:rsidR="00D13D7B" w:rsidRP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rPr>
              <w:t>Observed Raman Lines (</w:t>
            </w:r>
            <w:r w:rsidRPr="00D13D7B">
              <w:rPr>
                <w:rFonts w:ascii="Times New Roman" w:hAnsi="Times New Roman"/>
                <w:caps/>
              </w:rPr>
              <w:t>Å</w:t>
            </w:r>
            <w:r w:rsidRPr="00D13D7B">
              <w:rPr>
                <w:rFonts w:ascii="Times New Roman" w:hAnsi="Times New Roman"/>
              </w:rPr>
              <w:t>)</w:t>
            </w:r>
          </w:p>
        </w:tc>
        <w:tc>
          <w:tcPr>
            <w:tcW w:w="1058" w:type="dxa"/>
          </w:tcPr>
          <w:p w:rsidR="00D13D7B" w:rsidRDefault="00D13D7B"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D13D7B">
              <w:rPr>
                <w:rFonts w:ascii="Times New Roman" w:hAnsi="Times New Roman"/>
              </w:rPr>
              <w:t>DIB</w:t>
            </w:r>
          </w:p>
          <w:p w:rsidR="00FF3581" w:rsidRPr="00D13D7B" w:rsidRDefault="00FF3581" w:rsidP="00FD7ED3">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rPr>
              <w:t>(Å)</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14,003.0</w:t>
            </w:r>
          </w:p>
        </w:tc>
        <w:tc>
          <w:tcPr>
            <w:tcW w:w="981"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0.5</w:t>
            </w:r>
          </w:p>
        </w:tc>
        <w:tc>
          <w:tcPr>
            <w:tcW w:w="10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w:t>
            </w:r>
          </w:p>
        </w:tc>
        <w:tc>
          <w:tcPr>
            <w:tcW w:w="19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14008.4</w:t>
            </w:r>
          </w:p>
        </w:tc>
        <w:tc>
          <w:tcPr>
            <w:tcW w:w="1126"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-5.40</w:t>
            </w:r>
          </w:p>
        </w:tc>
        <w:tc>
          <w:tcPr>
            <w:tcW w:w="1203"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7141.3</w:t>
            </w:r>
          </w:p>
        </w:tc>
        <w:tc>
          <w:tcPr>
            <w:tcW w:w="1058"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14,031.3</w:t>
            </w:r>
          </w:p>
        </w:tc>
        <w:tc>
          <w:tcPr>
            <w:tcW w:w="981"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0.5</w:t>
            </w:r>
          </w:p>
        </w:tc>
        <w:tc>
          <w:tcPr>
            <w:tcW w:w="10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w:t>
            </w:r>
          </w:p>
        </w:tc>
        <w:tc>
          <w:tcPr>
            <w:tcW w:w="19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14039.2</w:t>
            </w:r>
          </w:p>
        </w:tc>
        <w:tc>
          <w:tcPr>
            <w:tcW w:w="1126"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-7.90</w:t>
            </w:r>
          </w:p>
        </w:tc>
        <w:tc>
          <w:tcPr>
            <w:tcW w:w="1203"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7126.9</w:t>
            </w:r>
          </w:p>
        </w:tc>
        <w:tc>
          <w:tcPr>
            <w:tcW w:w="1058"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14,063.4</w:t>
            </w:r>
          </w:p>
        </w:tc>
        <w:tc>
          <w:tcPr>
            <w:tcW w:w="981"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0.5</w:t>
            </w:r>
          </w:p>
        </w:tc>
        <w:tc>
          <w:tcPr>
            <w:tcW w:w="10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5</w:t>
            </w:r>
          </w:p>
        </w:tc>
        <w:tc>
          <w:tcPr>
            <w:tcW w:w="19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14070.0</w:t>
            </w:r>
          </w:p>
        </w:tc>
        <w:tc>
          <w:tcPr>
            <w:tcW w:w="1126"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-6.60</w:t>
            </w:r>
          </w:p>
        </w:tc>
        <w:tc>
          <w:tcPr>
            <w:tcW w:w="1203"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7110.7</w:t>
            </w:r>
          </w:p>
        </w:tc>
        <w:tc>
          <w:tcPr>
            <w:tcW w:w="1058"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14,099.1</w:t>
            </w:r>
          </w:p>
        </w:tc>
        <w:tc>
          <w:tcPr>
            <w:tcW w:w="981"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0.5</w:t>
            </w:r>
          </w:p>
        </w:tc>
        <w:tc>
          <w:tcPr>
            <w:tcW w:w="10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w:t>
            </w:r>
          </w:p>
        </w:tc>
        <w:tc>
          <w:tcPr>
            <w:tcW w:w="19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14100.8</w:t>
            </w:r>
          </w:p>
        </w:tc>
        <w:tc>
          <w:tcPr>
            <w:tcW w:w="1126"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-1.70</w:t>
            </w:r>
          </w:p>
        </w:tc>
        <w:tc>
          <w:tcPr>
            <w:tcW w:w="1203"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7092.7</w:t>
            </w:r>
          </w:p>
        </w:tc>
        <w:tc>
          <w:tcPr>
            <w:tcW w:w="1058"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7092.67</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14,137.7</w:t>
            </w:r>
          </w:p>
        </w:tc>
        <w:tc>
          <w:tcPr>
            <w:tcW w:w="981"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0.5</w:t>
            </w:r>
          </w:p>
        </w:tc>
        <w:tc>
          <w:tcPr>
            <w:tcW w:w="10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w:t>
            </w:r>
          </w:p>
        </w:tc>
        <w:tc>
          <w:tcPr>
            <w:tcW w:w="19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14131.6</w:t>
            </w:r>
          </w:p>
        </w:tc>
        <w:tc>
          <w:tcPr>
            <w:tcW w:w="1126"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6.10</w:t>
            </w:r>
          </w:p>
        </w:tc>
        <w:tc>
          <w:tcPr>
            <w:tcW w:w="1203"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7073.3</w:t>
            </w:r>
          </w:p>
        </w:tc>
        <w:tc>
          <w:tcPr>
            <w:tcW w:w="1058"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7077.86</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14,165.7</w:t>
            </w:r>
          </w:p>
        </w:tc>
        <w:tc>
          <w:tcPr>
            <w:tcW w:w="981"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0.5</w:t>
            </w:r>
          </w:p>
        </w:tc>
        <w:tc>
          <w:tcPr>
            <w:tcW w:w="10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8</w:t>
            </w:r>
          </w:p>
        </w:tc>
        <w:tc>
          <w:tcPr>
            <w:tcW w:w="19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14162.4</w:t>
            </w:r>
          </w:p>
        </w:tc>
        <w:tc>
          <w:tcPr>
            <w:tcW w:w="1126"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3.30</w:t>
            </w:r>
          </w:p>
        </w:tc>
        <w:tc>
          <w:tcPr>
            <w:tcW w:w="1203"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7059.3</w:t>
            </w:r>
          </w:p>
        </w:tc>
        <w:tc>
          <w:tcPr>
            <w:tcW w:w="1058"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7061.05</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14,185.4</w:t>
            </w:r>
          </w:p>
        </w:tc>
        <w:tc>
          <w:tcPr>
            <w:tcW w:w="981"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0.5</w:t>
            </w:r>
          </w:p>
        </w:tc>
        <w:tc>
          <w:tcPr>
            <w:tcW w:w="10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9</w:t>
            </w:r>
          </w:p>
        </w:tc>
        <w:tc>
          <w:tcPr>
            <w:tcW w:w="19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14193.2</w:t>
            </w:r>
          </w:p>
        </w:tc>
        <w:tc>
          <w:tcPr>
            <w:tcW w:w="1126"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-7.80</w:t>
            </w:r>
          </w:p>
        </w:tc>
        <w:tc>
          <w:tcPr>
            <w:tcW w:w="1203"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7049.5</w:t>
            </w:r>
          </w:p>
        </w:tc>
        <w:tc>
          <w:tcPr>
            <w:tcW w:w="1058"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7045.89</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14,208.7</w:t>
            </w:r>
          </w:p>
        </w:tc>
        <w:tc>
          <w:tcPr>
            <w:tcW w:w="981"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0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9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14210.8</w:t>
            </w:r>
          </w:p>
        </w:tc>
        <w:tc>
          <w:tcPr>
            <w:tcW w:w="1126"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-2.10</w:t>
            </w:r>
          </w:p>
        </w:tc>
        <w:tc>
          <w:tcPr>
            <w:tcW w:w="1203"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7037.9</w:t>
            </w:r>
          </w:p>
        </w:tc>
        <w:tc>
          <w:tcPr>
            <w:tcW w:w="1058"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7031.52</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14,226.5</w:t>
            </w:r>
          </w:p>
        </w:tc>
        <w:tc>
          <w:tcPr>
            <w:tcW w:w="981"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0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1.5</w:t>
            </w:r>
          </w:p>
        </w:tc>
        <w:tc>
          <w:tcPr>
            <w:tcW w:w="19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14226.2</w:t>
            </w:r>
          </w:p>
        </w:tc>
        <w:tc>
          <w:tcPr>
            <w:tcW w:w="1126"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0.30</w:t>
            </w:r>
          </w:p>
        </w:tc>
        <w:tc>
          <w:tcPr>
            <w:tcW w:w="1203"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7029.1</w:t>
            </w:r>
          </w:p>
        </w:tc>
        <w:tc>
          <w:tcPr>
            <w:tcW w:w="1058"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7030.29</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14,241.8</w:t>
            </w:r>
          </w:p>
        </w:tc>
        <w:tc>
          <w:tcPr>
            <w:tcW w:w="981"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0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w:t>
            </w:r>
          </w:p>
        </w:tc>
        <w:tc>
          <w:tcPr>
            <w:tcW w:w="19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14241.6</w:t>
            </w:r>
          </w:p>
        </w:tc>
        <w:tc>
          <w:tcPr>
            <w:tcW w:w="1126"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0.20</w:t>
            </w:r>
          </w:p>
        </w:tc>
        <w:tc>
          <w:tcPr>
            <w:tcW w:w="1203"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7021.6</w:t>
            </w:r>
          </w:p>
        </w:tc>
        <w:tc>
          <w:tcPr>
            <w:tcW w:w="1058"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14,275.0</w:t>
            </w:r>
          </w:p>
        </w:tc>
        <w:tc>
          <w:tcPr>
            <w:tcW w:w="981"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0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w:t>
            </w:r>
          </w:p>
        </w:tc>
        <w:tc>
          <w:tcPr>
            <w:tcW w:w="19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14272.4</w:t>
            </w:r>
          </w:p>
        </w:tc>
        <w:tc>
          <w:tcPr>
            <w:tcW w:w="1126"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2.60</w:t>
            </w:r>
          </w:p>
        </w:tc>
        <w:tc>
          <w:tcPr>
            <w:tcW w:w="1203"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7005.3</w:t>
            </w:r>
          </w:p>
        </w:tc>
        <w:tc>
          <w:tcPr>
            <w:tcW w:w="1058"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14,279.7</w:t>
            </w:r>
          </w:p>
        </w:tc>
        <w:tc>
          <w:tcPr>
            <w:tcW w:w="981"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0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w:t>
            </w:r>
          </w:p>
        </w:tc>
        <w:tc>
          <w:tcPr>
            <w:tcW w:w="19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14272.4</w:t>
            </w:r>
          </w:p>
        </w:tc>
        <w:tc>
          <w:tcPr>
            <w:tcW w:w="1126"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7.30</w:t>
            </w:r>
          </w:p>
        </w:tc>
        <w:tc>
          <w:tcPr>
            <w:tcW w:w="1203"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7002.9</w:t>
            </w:r>
          </w:p>
        </w:tc>
        <w:tc>
          <w:tcPr>
            <w:tcW w:w="1058"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14,295.7</w:t>
            </w:r>
          </w:p>
        </w:tc>
        <w:tc>
          <w:tcPr>
            <w:tcW w:w="981"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0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w:t>
            </w:r>
          </w:p>
        </w:tc>
        <w:tc>
          <w:tcPr>
            <w:tcW w:w="19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14303.2</w:t>
            </w:r>
          </w:p>
        </w:tc>
        <w:tc>
          <w:tcPr>
            <w:tcW w:w="1126"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-7.50</w:t>
            </w:r>
          </w:p>
        </w:tc>
        <w:tc>
          <w:tcPr>
            <w:tcW w:w="1203"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6995.1</w:t>
            </w:r>
          </w:p>
        </w:tc>
        <w:tc>
          <w:tcPr>
            <w:tcW w:w="1058"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6993.13</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14,304.5</w:t>
            </w:r>
          </w:p>
        </w:tc>
        <w:tc>
          <w:tcPr>
            <w:tcW w:w="981"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0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w:t>
            </w:r>
          </w:p>
        </w:tc>
        <w:tc>
          <w:tcPr>
            <w:tcW w:w="19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14303.2</w:t>
            </w:r>
          </w:p>
        </w:tc>
        <w:tc>
          <w:tcPr>
            <w:tcW w:w="1126"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1.30</w:t>
            </w:r>
          </w:p>
        </w:tc>
        <w:tc>
          <w:tcPr>
            <w:tcW w:w="1203"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6990.8</w:t>
            </w:r>
          </w:p>
        </w:tc>
        <w:tc>
          <w:tcPr>
            <w:tcW w:w="1058"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14,321.6</w:t>
            </w:r>
          </w:p>
        </w:tc>
        <w:tc>
          <w:tcPr>
            <w:tcW w:w="981"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0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4.5</w:t>
            </w:r>
          </w:p>
        </w:tc>
        <w:tc>
          <w:tcPr>
            <w:tcW w:w="19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14318.6</w:t>
            </w:r>
          </w:p>
        </w:tc>
        <w:tc>
          <w:tcPr>
            <w:tcW w:w="1126"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3.00</w:t>
            </w:r>
          </w:p>
        </w:tc>
        <w:tc>
          <w:tcPr>
            <w:tcW w:w="1203"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6982.5</w:t>
            </w:r>
          </w:p>
        </w:tc>
        <w:tc>
          <w:tcPr>
            <w:tcW w:w="1058"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6978.4</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14,368.9</w:t>
            </w:r>
          </w:p>
        </w:tc>
        <w:tc>
          <w:tcPr>
            <w:tcW w:w="981"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0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w:t>
            </w:r>
          </w:p>
        </w:tc>
        <w:tc>
          <w:tcPr>
            <w:tcW w:w="19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14364.8</w:t>
            </w:r>
          </w:p>
        </w:tc>
        <w:tc>
          <w:tcPr>
            <w:tcW w:w="1126"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4.10</w:t>
            </w:r>
          </w:p>
        </w:tc>
        <w:tc>
          <w:tcPr>
            <w:tcW w:w="1203"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6959.5</w:t>
            </w:r>
          </w:p>
        </w:tc>
        <w:tc>
          <w:tcPr>
            <w:tcW w:w="1058"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14,401.7</w:t>
            </w:r>
          </w:p>
        </w:tc>
        <w:tc>
          <w:tcPr>
            <w:tcW w:w="981"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0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7</w:t>
            </w:r>
          </w:p>
        </w:tc>
        <w:tc>
          <w:tcPr>
            <w:tcW w:w="19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14395.6</w:t>
            </w:r>
          </w:p>
        </w:tc>
        <w:tc>
          <w:tcPr>
            <w:tcW w:w="1126"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6.10</w:t>
            </w:r>
          </w:p>
        </w:tc>
        <w:tc>
          <w:tcPr>
            <w:tcW w:w="1203"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6943.6</w:t>
            </w:r>
          </w:p>
        </w:tc>
        <w:tc>
          <w:tcPr>
            <w:tcW w:w="1058"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6944.6</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14,486.9</w:t>
            </w:r>
          </w:p>
        </w:tc>
        <w:tc>
          <w:tcPr>
            <w:tcW w:w="981"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c>
          <w:tcPr>
            <w:tcW w:w="10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10</w:t>
            </w:r>
          </w:p>
        </w:tc>
        <w:tc>
          <w:tcPr>
            <w:tcW w:w="1900"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14488.0</w:t>
            </w:r>
          </w:p>
        </w:tc>
        <w:tc>
          <w:tcPr>
            <w:tcW w:w="1126"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-1.10</w:t>
            </w:r>
          </w:p>
        </w:tc>
        <w:tc>
          <w:tcPr>
            <w:tcW w:w="1203"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6902.8</w:t>
            </w:r>
          </w:p>
        </w:tc>
        <w:tc>
          <w:tcPr>
            <w:tcW w:w="1058" w:type="dxa"/>
            <w:vAlign w:val="bottom"/>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2" w:type="dxa"/>
            <w:vAlign w:val="center"/>
          </w:tcPr>
          <w:p w:rsidR="00D13D7B" w:rsidRPr="00D13D7B" w:rsidRDefault="00D13D7B" w:rsidP="00FD7ED3">
            <w:pPr>
              <w:keepNext/>
              <w:keepLines/>
              <w:jc w:val="center"/>
              <w:rPr>
                <w:rFonts w:ascii="Times New Roman" w:hAnsi="Times New Roman"/>
                <w:color w:val="000000"/>
              </w:rPr>
            </w:pPr>
            <w:r w:rsidRPr="00D13D7B">
              <w:rPr>
                <w:rFonts w:ascii="Times New Roman" w:hAnsi="Times New Roman"/>
                <w:color w:val="000000"/>
              </w:rPr>
              <w:t>14,633.0</w:t>
            </w:r>
          </w:p>
        </w:tc>
        <w:tc>
          <w:tcPr>
            <w:tcW w:w="981"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w:t>
            </w:r>
          </w:p>
        </w:tc>
        <w:tc>
          <w:tcPr>
            <w:tcW w:w="10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-2.5</w:t>
            </w:r>
          </w:p>
        </w:tc>
        <w:tc>
          <w:tcPr>
            <w:tcW w:w="1900"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14631.0</w:t>
            </w:r>
          </w:p>
        </w:tc>
        <w:tc>
          <w:tcPr>
            <w:tcW w:w="1126"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2.00</w:t>
            </w:r>
          </w:p>
        </w:tc>
        <w:tc>
          <w:tcPr>
            <w:tcW w:w="1203"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6833.9</w:t>
            </w:r>
          </w:p>
        </w:tc>
        <w:tc>
          <w:tcPr>
            <w:tcW w:w="1058" w:type="dxa"/>
            <w:vAlign w:val="bottom"/>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6837.71</w:t>
            </w:r>
          </w:p>
        </w:tc>
      </w:tr>
    </w:tbl>
    <w:p w:rsidR="005111FB" w:rsidRDefault="005111FB" w:rsidP="00FD7ED3">
      <w:pPr>
        <w:spacing w:line="360" w:lineRule="atLeast"/>
        <w:jc w:val="both"/>
        <w:rPr>
          <w:rFonts w:ascii="Times New Roman" w:eastAsia="Times New Roman" w:hAnsi="Times New Roman" w:cs="Times New Roman"/>
          <w:color w:val="000000"/>
        </w:rPr>
      </w:pPr>
    </w:p>
    <w:p w:rsidR="005111FB" w:rsidRPr="00852D32" w:rsidRDefault="005111FB" w:rsidP="00FD7ED3">
      <w:pPr>
        <w:spacing w:line="360" w:lineRule="atLeast"/>
        <w:jc w:val="both"/>
        <w:rPr>
          <w:rFonts w:ascii="Times New Roman" w:hAnsi="Times New Roman" w:cs="Times New Roman"/>
          <w:b/>
        </w:rPr>
      </w:pPr>
      <w:r>
        <w:rPr>
          <w:rFonts w:ascii="Times New Roman" w:hAnsi="Times New Roman" w:cs="Times New Roman"/>
          <w:b/>
        </w:rPr>
        <w:t>5</w:t>
      </w:r>
      <w:r w:rsidRPr="00852D32">
        <w:rPr>
          <w:rFonts w:ascii="Times New Roman" w:hAnsi="Times New Roman" w:cs="Times New Roman"/>
          <w:b/>
        </w:rPr>
        <w:t xml:space="preserve">  </w:t>
      </w:r>
      <w:r>
        <w:rPr>
          <w:rFonts w:ascii="Times New Roman" w:hAnsi="Times New Roman" w:cs="Times New Roman"/>
          <w:b/>
        </w:rPr>
        <w:t>Additional Hydrino Spectroscopies and Energetic Measurements</w:t>
      </w:r>
      <w:r w:rsidRPr="00852D32">
        <w:rPr>
          <w:rFonts w:ascii="Times New Roman" w:hAnsi="Times New Roman" w:cs="Times New Roman"/>
          <w:b/>
        </w:rPr>
        <w:t xml:space="preserve"> </w:t>
      </w:r>
    </w:p>
    <w:p w:rsidR="00D13D7B" w:rsidRDefault="00D13D7B" w:rsidP="00FD7ED3">
      <w:pPr>
        <w:spacing w:line="360" w:lineRule="atLeast"/>
        <w:ind w:firstLine="720"/>
        <w:jc w:val="both"/>
        <w:rPr>
          <w:rFonts w:ascii="Times New Roman" w:eastAsia="Yu Mincho" w:hAnsi="Times New Roman" w:cs="Times New Roman"/>
          <w:color w:val="000000"/>
          <w:kern w:val="24"/>
        </w:rPr>
      </w:pPr>
      <w:r w:rsidRPr="00D13D7B">
        <w:rPr>
          <w:rFonts w:ascii="Times New Roman" w:eastAsia="Times New Roman" w:hAnsi="Times New Roman" w:cs="Times New Roman"/>
        </w:rPr>
        <w:t xml:space="preserve">Next, </w:t>
      </w:r>
      <w:r w:rsidRPr="00D13D7B">
        <w:rPr>
          <w:rFonts w:ascii="Times New Roman" w:eastAsia="Yu Mincho" w:hAnsi="Times New Roman" w:cs="Times New Roman"/>
          <w:color w:val="000000"/>
          <w:kern w:val="24"/>
        </w:rPr>
        <w:t xml:space="preserve">X-ray photoelectron spectroscopy (XPS) confirmation of molecular hydrino </w:t>
      </w:r>
      <w:r w:rsidR="00E64A4D" w:rsidRPr="00E64A4D">
        <w:rPr>
          <w:noProof/>
          <w:position w:val="-14"/>
        </w:rPr>
        <w:object w:dxaOrig="920" w:dyaOrig="420">
          <v:shape id="_x0000_i1466" type="#_x0000_t75" alt="" style="width:45.8pt;height:21.5pt;mso-width-percent:0;mso-height-percent:0;mso-width-percent:0;mso-height-percent:0" o:ole="">
            <v:imagedata r:id="rId943" o:title=""/>
          </v:shape>
          <o:OLEObject Type="Embed" ProgID="Equation.DSMT4" ShapeID="_x0000_i1466" DrawAspect="Content" ObjectID="_1671719396" r:id="rId944"/>
        </w:object>
      </w:r>
      <w:r w:rsidRPr="00D13D7B">
        <w:rPr>
          <w:rFonts w:ascii="Times New Roman" w:eastAsia="Yu Mincho" w:hAnsi="Times New Roman" w:cs="Times New Roman"/>
          <w:color w:val="000000"/>
          <w:kern w:val="24"/>
        </w:rPr>
        <w:t xml:space="preserve"> </w:t>
      </w:r>
      <w:r w:rsidRPr="00D13D7B">
        <w:rPr>
          <w:rFonts w:ascii="Times New Roman" w:eastAsia="Times New Roman" w:hAnsi="Times New Roman" w:cs="Times New Roman"/>
        </w:rPr>
        <w:t>in 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was performed by measuring the </w:t>
      </w:r>
      <w:r w:rsidR="00E64A4D" w:rsidRPr="00E64A4D">
        <w:rPr>
          <w:noProof/>
          <w:position w:val="-14"/>
        </w:rPr>
        <w:object w:dxaOrig="920" w:dyaOrig="420">
          <v:shape id="_x0000_i1467" type="#_x0000_t75" alt="" style="width:45.8pt;height:21.5pt;mso-width-percent:0;mso-height-percent:0;mso-width-percent:0;mso-height-percent:0" o:ole="">
            <v:imagedata r:id="rId945" o:title=""/>
          </v:shape>
          <o:OLEObject Type="Embed" ProgID="Equation.DSMT4" ShapeID="_x0000_i1467" DrawAspect="Content" ObjectID="_1671719397" r:id="rId946"/>
        </w:object>
      </w:r>
      <w:r w:rsidRPr="00D13D7B">
        <w:rPr>
          <w:rFonts w:ascii="Times New Roman" w:eastAsia="Times New Roman" w:hAnsi="Times New Roman" w:cs="Times New Roman"/>
        </w:rPr>
        <w:t xml:space="preserve"> total energy in the 500 eV region predicted by </w:t>
      </w:r>
      <w:r w:rsidR="00B65EA1">
        <w:rPr>
          <w:rFonts w:ascii="Times New Roman" w:eastAsia="Times New Roman" w:hAnsi="Times New Roman" w:cs="Times New Roman"/>
        </w:rPr>
        <w:t xml:space="preserve">Mills </w:t>
      </w:r>
      <w:r w:rsidRPr="00D13D7B">
        <w:rPr>
          <w:rFonts w:ascii="Times New Roman" w:eastAsia="Times New Roman" w:hAnsi="Times New Roman" w:cs="Times New Roman"/>
        </w:rPr>
        <w:t>Eq. (11.240)</w:t>
      </w:r>
      <w:r w:rsidR="00B65EA1">
        <w:rPr>
          <w:rFonts w:ascii="Times New Roman" w:eastAsia="Times New Roman" w:hAnsi="Times New Roman" w:cs="Times New Roman"/>
        </w:rPr>
        <w:t xml:space="preserve"> [</w:t>
      </w:r>
      <w:r w:rsidR="00E74140">
        <w:rPr>
          <w:rFonts w:ascii="Times New Roman" w:eastAsia="Times New Roman" w:hAnsi="Times New Roman" w:cs="Times New Roman"/>
        </w:rPr>
        <w:t>1</w:t>
      </w:r>
      <w:r w:rsidR="00B65EA1">
        <w:rPr>
          <w:rFonts w:ascii="Times New Roman" w:eastAsia="Times New Roman" w:hAnsi="Times New Roman" w:cs="Times New Roman"/>
        </w:rPr>
        <w:t>]</w:t>
      </w:r>
      <w:r w:rsidRPr="00D13D7B">
        <w:rPr>
          <w:rFonts w:ascii="Times New Roman" w:eastAsia="Times New Roman" w:hAnsi="Times New Roman" w:cs="Times New Roman"/>
        </w:rPr>
        <w:t xml:space="preserve"> wherein the double ionization is a required selection rule.  A series of </w:t>
      </w:r>
      <w:r w:rsidRPr="00D13D7B">
        <w:rPr>
          <w:rFonts w:ascii="Times New Roman" w:eastAsia="Yu Mincho" w:hAnsi="Times New Roman" w:cs="Times New Roman"/>
          <w:color w:val="000000"/>
          <w:kern w:val="24"/>
        </w:rPr>
        <w:t xml:space="preserve">XPS </w:t>
      </w:r>
      <w:r w:rsidRPr="00D13D7B">
        <w:rPr>
          <w:rFonts w:ascii="Times New Roman" w:eastAsia="Times New Roman" w:hAnsi="Times New Roman" w:cs="Times New Roman"/>
        </w:rPr>
        <w:t>analyses were performed on 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 using</w:t>
      </w:r>
      <w:r w:rsidRPr="00D13D7B">
        <w:rPr>
          <w:rFonts w:ascii="Times New Roman" w:eastAsia="Times New Roman" w:hAnsi="Times New Roman" w:cs="Times New Roman"/>
          <w:color w:val="333333"/>
          <w:shd w:val="clear" w:color="auto" w:fill="FFFFFF"/>
        </w:rPr>
        <w:t xml:space="preserve"> a nonmonochromatic Mg Kα (1254 eV) excitation source with the XPS spectra recorded using a SPECS GmbH system with a PHOIBOS 150 hemispherical energy analyzer</w:t>
      </w:r>
      <w:r w:rsidRPr="00D13D7B">
        <w:rPr>
          <w:rFonts w:ascii="Times New Roman" w:eastAsia="Times New Roman" w:hAnsi="Times New Roman" w:cs="Times New Roman"/>
        </w:rPr>
        <w:t xml:space="preserve">.  </w:t>
      </w:r>
      <w:r w:rsidR="00E64A4D" w:rsidRPr="00025957">
        <w:rPr>
          <w:noProof/>
          <w:position w:val="-4"/>
        </w:rPr>
        <w:object w:dxaOrig="520" w:dyaOrig="240">
          <v:shape id="_x0000_i1468" type="#_x0000_t75" alt="" style="width:26.2pt;height:12.15pt;mso-width-percent:0;mso-height-percent:0;mso-width-percent:0;mso-height-percent:0" o:ole="">
            <v:imagedata r:id="rId947" o:title=""/>
          </v:shape>
          <o:OLEObject Type="Embed" ProgID="Equation.DSMT4" ShapeID="_x0000_i1468" DrawAspect="Content" ObjectID="_1671719398" r:id="rId948"/>
        </w:object>
      </w:r>
      <w:r w:rsidRPr="00D13D7B">
        <w:rPr>
          <w:rFonts w:ascii="Times New Roman" w:eastAsia="Times New Roman" w:hAnsi="Times New Roman" w:cs="Times New Roman"/>
        </w:rPr>
        <w:t xml:space="preserve"> at </w:t>
      </w:r>
      <w:r w:rsidR="00E64A4D" w:rsidRPr="00025957">
        <w:rPr>
          <w:noProof/>
          <w:position w:val="-4"/>
        </w:rPr>
        <w:object w:dxaOrig="960" w:dyaOrig="260">
          <v:shape id="_x0000_i1469" type="#_x0000_t75" alt="" style="width:47.7pt;height:13.1pt;mso-width-percent:0;mso-height-percent:0;mso-width-percent:0;mso-height-percent:0" o:ole="">
            <v:imagedata r:id="rId949" o:title=""/>
          </v:shape>
          <o:OLEObject Type="Embed" ProgID="Equation.DSMT4" ShapeID="_x0000_i1469" DrawAspect="Content" ObjectID="_1671719399" r:id="rId950"/>
        </w:object>
      </w:r>
      <w:r w:rsidRPr="00D13D7B">
        <w:rPr>
          <w:rFonts w:ascii="Times New Roman" w:eastAsia="Times New Roman" w:hAnsi="Times New Roman" w:cs="Times New Roman"/>
        </w:rPr>
        <w:t xml:space="preserve"> was used as the internal standard</w:t>
      </w:r>
      <w:r w:rsidRPr="00D13D7B">
        <w:rPr>
          <w:rFonts w:ascii="Times New Roman" w:eastAsia="Yu Mincho" w:hAnsi="Times New Roman" w:cs="Times New Roman"/>
          <w:color w:val="000000"/>
          <w:kern w:val="24"/>
        </w:rPr>
        <w:t xml:space="preserve">.  The peak shown in Figure </w:t>
      </w:r>
      <w:r w:rsidR="00E058DD">
        <w:rPr>
          <w:rFonts w:ascii="Times New Roman" w:eastAsia="Yu Mincho" w:hAnsi="Times New Roman" w:cs="Times New Roman"/>
          <w:color w:val="000000"/>
          <w:kern w:val="24"/>
        </w:rPr>
        <w:t>2</w:t>
      </w:r>
      <w:r w:rsidR="00331EE5">
        <w:rPr>
          <w:rFonts w:ascii="Times New Roman" w:eastAsia="Yu Mincho" w:hAnsi="Times New Roman" w:cs="Times New Roman"/>
          <w:color w:val="000000"/>
          <w:kern w:val="24"/>
        </w:rPr>
        <w:t>4</w:t>
      </w:r>
      <w:r w:rsidRPr="00D13D7B">
        <w:rPr>
          <w:rFonts w:ascii="Times New Roman" w:eastAsia="Yu Mincho" w:hAnsi="Times New Roman" w:cs="Times New Roman"/>
          <w:color w:val="000000"/>
          <w:kern w:val="24"/>
        </w:rPr>
        <w:t xml:space="preserve"> at 496 eV was assigned to </w:t>
      </w:r>
      <w:r w:rsidR="00E64A4D" w:rsidRPr="00E64A4D">
        <w:rPr>
          <w:noProof/>
          <w:position w:val="-14"/>
        </w:rPr>
        <w:object w:dxaOrig="920" w:dyaOrig="420">
          <v:shape id="_x0000_i1470" type="#_x0000_t75" alt="" style="width:45.8pt;height:21.5pt;mso-width-percent:0;mso-height-percent:0;mso-width-percent:0;mso-height-percent:0" o:ole="">
            <v:imagedata r:id="rId951" o:title=""/>
          </v:shape>
          <o:OLEObject Type="Embed" ProgID="Equation.DSMT4" ShapeID="_x0000_i1470" DrawAspect="Content" ObjectID="_1671719400" r:id="rId952"/>
        </w:object>
      </w:r>
      <w:r w:rsidRPr="00D13D7B">
        <w:rPr>
          <w:rFonts w:ascii="Times New Roman" w:eastAsia="Yu Mincho" w:hAnsi="Times New Roman" w:cs="Times New Roman"/>
          <w:color w:val="000000"/>
          <w:kern w:val="24"/>
        </w:rPr>
        <w:t xml:space="preserve"> wherein other </w:t>
      </w:r>
      <w:r w:rsidRPr="00D13D7B">
        <w:rPr>
          <w:rFonts w:ascii="Times New Roman" w:eastAsia="Yu Mincho" w:hAnsi="Times New Roman" w:cs="Times New Roman"/>
          <w:color w:val="000000"/>
          <w:kern w:val="24"/>
        </w:rPr>
        <w:lastRenderedPageBreak/>
        <w:t xml:space="preserve">possibilities such Sn, W, and Ir were eliminated since the corresponding peaks of these candidates were absent.  Cu is from the TEM grid used to mount the fibers. </w:t>
      </w:r>
    </w:p>
    <w:p w:rsidR="001D0345" w:rsidRDefault="001D0345" w:rsidP="001D0345">
      <w:pPr>
        <w:spacing w:line="360" w:lineRule="atLeast"/>
        <w:jc w:val="both"/>
        <w:rPr>
          <w:rFonts w:ascii="Times New Roman" w:eastAsia="Times New Roman" w:hAnsi="Times New Roman" w:cs="Times New Roman"/>
        </w:rPr>
      </w:pPr>
    </w:p>
    <w:p w:rsidR="001D0345" w:rsidRDefault="001D0345" w:rsidP="001D0345">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t xml:space="preserve">Figure </w:t>
      </w:r>
      <w:r w:rsidR="00E058DD">
        <w:rPr>
          <w:rFonts w:ascii="Times New Roman" w:eastAsia="Calibri" w:hAnsi="Times New Roman" w:cs="Times New Roman"/>
          <w:spacing w:val="20"/>
        </w:rPr>
        <w:t>2</w:t>
      </w:r>
      <w:r w:rsidR="00331EE5">
        <w:rPr>
          <w:rFonts w:ascii="Times New Roman" w:eastAsia="Calibri" w:hAnsi="Times New Roman" w:cs="Times New Roman"/>
          <w:spacing w:val="20"/>
        </w:rPr>
        <w:t>4.  T</w:t>
      </w:r>
      <w:r w:rsidRPr="008805B1">
        <w:rPr>
          <w:rFonts w:ascii="Times New Roman" w:eastAsia="Calibri" w:hAnsi="Times New Roman" w:cs="Times New Roman"/>
        </w:rPr>
        <w:t xml:space="preserve">he </w:t>
      </w:r>
      <w:r w:rsidRPr="008805B1">
        <w:rPr>
          <w:rFonts w:ascii="Times New Roman" w:eastAsia="Calibri" w:hAnsi="Times New Roman" w:cs="Times New Roman"/>
          <w:color w:val="000000"/>
        </w:rPr>
        <w:t xml:space="preserve">XPS spectrum of </w:t>
      </w:r>
      <w:r w:rsidRPr="008805B1">
        <w:rPr>
          <w:rFonts w:ascii="Times New Roman" w:eastAsia="Calibri" w:hAnsi="Times New Roman" w:cs="Times New Roman"/>
        </w:rPr>
        <w:t>GaOOH:H</w:t>
      </w:r>
      <w:r w:rsidRPr="008805B1">
        <w:rPr>
          <w:rFonts w:ascii="Times New Roman" w:eastAsia="Calibri" w:hAnsi="Times New Roman" w:cs="Times New Roman"/>
          <w:vertAlign w:val="subscript"/>
        </w:rPr>
        <w:t>2</w:t>
      </w:r>
      <w:r w:rsidRPr="008805B1">
        <w:rPr>
          <w:rFonts w:ascii="Times New Roman" w:eastAsia="Calibri" w:hAnsi="Times New Roman" w:cs="Times New Roman"/>
        </w:rPr>
        <w:t xml:space="preserve">(1/4) showing the </w:t>
      </w:r>
      <w:r w:rsidR="00E64A4D" w:rsidRPr="00E64A4D">
        <w:rPr>
          <w:noProof/>
          <w:position w:val="-14"/>
        </w:rPr>
        <w:object w:dxaOrig="920" w:dyaOrig="420">
          <v:shape id="_x0000_i1471" type="#_x0000_t75" alt="" style="width:45.8pt;height:21.5pt;mso-width-percent:0;mso-height-percent:0;mso-width-percent:0;mso-height-percent:0" o:ole="">
            <v:imagedata r:id="rId953" o:title=""/>
          </v:shape>
          <o:OLEObject Type="Embed" ProgID="Equation.DSMT4" ShapeID="_x0000_i1471" DrawAspect="Content" ObjectID="_1671719401" r:id="rId954"/>
        </w:object>
      </w:r>
      <w:r w:rsidRPr="008805B1">
        <w:rPr>
          <w:rFonts w:ascii="Times New Roman" w:eastAsia="Calibri" w:hAnsi="Times New Roman" w:cs="Times New Roman"/>
        </w:rPr>
        <w:t xml:space="preserve"> total energy peak at 496 eV</w:t>
      </w:r>
      <w:r>
        <w:rPr>
          <w:rFonts w:ascii="Times New Roman" w:eastAsia="Calibri" w:hAnsi="Times New Roman" w:cs="Times New Roman"/>
        </w:rPr>
        <w:t>.</w:t>
      </w:r>
    </w:p>
    <w:p w:rsidR="001D0345" w:rsidRDefault="001D0345" w:rsidP="001D0345">
      <w:pPr>
        <w:keepNext/>
        <w:keepLines/>
        <w:spacing w:line="360" w:lineRule="atLeast"/>
        <w:jc w:val="both"/>
        <w:rPr>
          <w:rFonts w:ascii="Times New Roman" w:eastAsia="Times New Roman" w:hAnsi="Times New Roman" w:cs="Times New Roman"/>
        </w:rPr>
      </w:pPr>
      <w:r>
        <w:rPr>
          <w:noProof/>
          <w:lang w:val="en-GB" w:eastAsia="en-GB"/>
        </w:rPr>
        <w:drawing>
          <wp:inline distT="0" distB="0" distL="0" distR="0" wp14:anchorId="6CD6B58C" wp14:editId="05431F1D">
            <wp:extent cx="5943600" cy="4866640"/>
            <wp:effectExtent l="0" t="0" r="0" b="0"/>
            <wp:docPr id="8504" name="Picture 3" descr="Chart, histogram&#10;&#10;Description automatically generated">
              <a:extLst xmlns:a="http://schemas.openxmlformats.org/drawingml/2006/main">
                <a:ext uri="{FF2B5EF4-FFF2-40B4-BE49-F238E27FC236}">
                  <a16:creationId xmlns:a16="http://schemas.microsoft.com/office/drawing/2014/main" id="{C3A0CDDB-FA2C-3D49-BBE5-778F49037E88}"/>
                </a:ext>
              </a:extLst>
            </wp:docPr>
            <wp:cNvGraphicFramePr/>
            <a:graphic xmlns:a="http://schemas.openxmlformats.org/drawingml/2006/main">
              <a:graphicData uri="http://schemas.openxmlformats.org/drawingml/2006/picture">
                <pic:pic xmlns:pic="http://schemas.openxmlformats.org/drawingml/2006/picture">
                  <pic:nvPicPr>
                    <pic:cNvPr id="4" name="Picture 3" descr="Chart, histogram&#10;&#10;Description automatically generated">
                      <a:extLst>
                        <a:ext uri="{FF2B5EF4-FFF2-40B4-BE49-F238E27FC236}">
                          <a16:creationId xmlns:a16="http://schemas.microsoft.com/office/drawing/2014/main" id="{C3A0CDDB-FA2C-3D49-BBE5-778F49037E88}"/>
                        </a:ext>
                      </a:extLst>
                    </pic:cNvPr>
                    <pic:cNvPicPr/>
                  </pic:nvPicPr>
                  <pic:blipFill>
                    <a:blip r:embed="rId955"/>
                    <a:stretch>
                      <a:fillRect/>
                    </a:stretch>
                  </pic:blipFill>
                  <pic:spPr>
                    <a:xfrm>
                      <a:off x="0" y="0"/>
                      <a:ext cx="5943600" cy="4866640"/>
                    </a:xfrm>
                    <a:prstGeom prst="rect">
                      <a:avLst/>
                    </a:prstGeom>
                  </pic:spPr>
                </pic:pic>
              </a:graphicData>
            </a:graphic>
          </wp:inline>
        </w:drawing>
      </w:r>
    </w:p>
    <w:p w:rsidR="001D0345" w:rsidRPr="00D13D7B" w:rsidRDefault="001D0345" w:rsidP="001D0345">
      <w:pPr>
        <w:spacing w:line="360" w:lineRule="atLeast"/>
        <w:jc w:val="both"/>
        <w:rPr>
          <w:rFonts w:ascii="Times New Roman" w:eastAsia="Times New Roman" w:hAnsi="Times New Roman" w:cs="Times New Roman"/>
        </w:rPr>
      </w:pPr>
    </w:p>
    <w:p w:rsidR="00D13D7B" w:rsidRDefault="00D13D7B" w:rsidP="00FD7ED3">
      <w:pPr>
        <w:spacing w:line="360" w:lineRule="atLeast"/>
        <w:ind w:firstLine="720"/>
        <w:jc w:val="both"/>
        <w:rPr>
          <w:rFonts w:ascii="Times New Roman" w:eastAsia="MS PGothic" w:hAnsi="Times New Roman" w:cs="Times New Roman"/>
          <w:color w:val="000000"/>
          <w:kern w:val="24"/>
          <w:szCs w:val="20"/>
        </w:rPr>
      </w:pPr>
      <w:r w:rsidRPr="00D13D7B">
        <w:rPr>
          <w:rFonts w:ascii="Times New Roman" w:eastAsia="Times New Roman" w:hAnsi="Times New Roman" w:cs="Times New Roman"/>
          <w:szCs w:val="20"/>
        </w:rPr>
        <w:t>The 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 xml:space="preserve">(1/4) total binding energy was further confirmed </w:t>
      </w:r>
      <w:r w:rsidRPr="00D13D7B">
        <w:rPr>
          <w:rFonts w:ascii="Times New Roman" w:eastAsia="Times New Roman" w:hAnsi="Times New Roman" w:cs="Times New Roman"/>
          <w:color w:val="000000"/>
          <w:szCs w:val="20"/>
        </w:rPr>
        <w:t xml:space="preserve">on copper electrodes before and </w:t>
      </w:r>
      <w:r w:rsidR="000C7FCE">
        <w:rPr>
          <w:rFonts w:ascii="Times New Roman" w:eastAsia="Times New Roman" w:hAnsi="Times New Roman" w:cs="Times New Roman"/>
          <w:color w:val="000000"/>
          <w:szCs w:val="20"/>
        </w:rPr>
        <w:t xml:space="preserve">after </w:t>
      </w:r>
      <w:r w:rsidRPr="00D13D7B">
        <w:rPr>
          <w:rFonts w:ascii="Times New Roman" w:eastAsia="Times New Roman" w:hAnsi="Times New Roman" w:cs="Times New Roman"/>
          <w:color w:val="000000"/>
          <w:szCs w:val="20"/>
        </w:rPr>
        <w:t>the ignition of 80 mg silver shots comprising 1 mole% H</w:t>
      </w:r>
      <w:r w:rsidRPr="00D13D7B">
        <w:rPr>
          <w:rFonts w:ascii="Times New Roman" w:eastAsia="Times New Roman" w:hAnsi="Times New Roman" w:cs="Times New Roman"/>
          <w:color w:val="000000"/>
          <w:szCs w:val="20"/>
          <w:vertAlign w:val="subscript"/>
        </w:rPr>
        <w:t>2</w:t>
      </w:r>
      <w:r w:rsidRPr="00D13D7B">
        <w:rPr>
          <w:rFonts w:ascii="Times New Roman" w:eastAsia="Times New Roman" w:hAnsi="Times New Roman" w:cs="Times New Roman"/>
          <w:color w:val="000000"/>
          <w:szCs w:val="20"/>
        </w:rPr>
        <w:t>O</w:t>
      </w:r>
      <w:r w:rsidRPr="00D13D7B">
        <w:rPr>
          <w:rFonts w:ascii="Times New Roman" w:eastAsia="Times New Roman" w:hAnsi="Times New Roman" w:cs="Times New Roman"/>
          <w:szCs w:val="20"/>
        </w:rPr>
        <w:t>.</w:t>
      </w:r>
      <w:r w:rsidRPr="00D13D7B">
        <w:rPr>
          <w:rFonts w:ascii="Times New Roman" w:eastAsia="Times New Roman" w:hAnsi="Times New Roman" w:cs="Times New Roman"/>
          <w:color w:val="000000"/>
          <w:szCs w:val="20"/>
        </w:rPr>
        <w:t xml:space="preserve">  </w:t>
      </w:r>
      <w:r w:rsidRPr="00D13D7B">
        <w:rPr>
          <w:rFonts w:ascii="Times New Roman" w:eastAsia="Times New Roman" w:hAnsi="Times New Roman" w:cs="Times New Roman"/>
          <w:szCs w:val="20"/>
        </w:rPr>
        <w:t>The peak power of 20 MW was measured on the ignited shots using absolute spectroscopy over the 22.8-647 nm region wherein the optical emission energy was 250 times the applied energy [</w:t>
      </w:r>
      <w:r w:rsidR="00E74140">
        <w:rPr>
          <w:rFonts w:ascii="Times New Roman" w:eastAsia="Times New Roman" w:hAnsi="Times New Roman" w:cs="Times New Roman"/>
          <w:szCs w:val="20"/>
        </w:rPr>
        <w:t>2</w:t>
      </w:r>
      <w:r w:rsidRPr="00D13D7B">
        <w:rPr>
          <w:rFonts w:ascii="Times New Roman" w:eastAsia="Times New Roman" w:hAnsi="Times New Roman" w:cs="Times New Roman"/>
          <w:szCs w:val="20"/>
        </w:rPr>
        <w:t>].</w:t>
      </w:r>
      <w:r w:rsidRPr="00D13D7B">
        <w:rPr>
          <w:rFonts w:ascii="Times New Roman" w:eastAsia="Times New Roman" w:hAnsi="Times New Roman" w:cs="Times New Roman"/>
          <w:color w:val="000000"/>
          <w:szCs w:val="20"/>
        </w:rPr>
        <w:t xml:space="preserve">  </w:t>
      </w:r>
      <w:r w:rsidRPr="00D13D7B">
        <w:rPr>
          <w:rFonts w:ascii="Times New Roman" w:eastAsia="MS PGothic" w:hAnsi="Times New Roman" w:cs="Times New Roman"/>
          <w:color w:val="000000"/>
          <w:kern w:val="24"/>
          <w:szCs w:val="20"/>
        </w:rPr>
        <w:t>The corresponding XPS spectr</w:t>
      </w:r>
      <w:r w:rsidR="00E75017">
        <w:rPr>
          <w:rFonts w:ascii="Times New Roman" w:eastAsia="MS PGothic" w:hAnsi="Times New Roman" w:cs="Times New Roman"/>
          <w:color w:val="000000"/>
          <w:kern w:val="24"/>
          <w:szCs w:val="20"/>
        </w:rPr>
        <w:t>um</w:t>
      </w:r>
      <w:r w:rsidRPr="00D13D7B">
        <w:rPr>
          <w:rFonts w:ascii="Times New Roman" w:eastAsia="MS PGothic" w:hAnsi="Times New Roman" w:cs="Times New Roman"/>
          <w:color w:val="000000"/>
          <w:kern w:val="24"/>
          <w:szCs w:val="20"/>
        </w:rPr>
        <w:t xml:space="preserve"> on tungsten-coated copper electrodes post ignition of a 80 mg silver shot comprising 1 mole% H</w:t>
      </w:r>
      <w:r w:rsidRPr="00D13D7B">
        <w:rPr>
          <w:rFonts w:ascii="Times New Roman" w:eastAsia="MS PGothic" w:hAnsi="Times New Roman" w:cs="Times New Roman"/>
          <w:color w:val="000000"/>
          <w:kern w:val="24"/>
          <w:position w:val="-9"/>
          <w:szCs w:val="20"/>
          <w:vertAlign w:val="subscript"/>
        </w:rPr>
        <w:t>2</w:t>
      </w:r>
      <w:r w:rsidRPr="00D13D7B">
        <w:rPr>
          <w:rFonts w:ascii="Times New Roman" w:eastAsia="MS PGothic" w:hAnsi="Times New Roman" w:cs="Times New Roman"/>
          <w:color w:val="000000"/>
          <w:kern w:val="24"/>
          <w:szCs w:val="20"/>
        </w:rPr>
        <w:t xml:space="preserve">O, wherein the detonation was achieved by applying a 12 V 35,000 A current with a spot welder </w:t>
      </w:r>
      <w:r w:rsidR="00E75017">
        <w:rPr>
          <w:rFonts w:ascii="Times New Roman" w:eastAsia="MS PGothic" w:hAnsi="Times New Roman" w:cs="Times New Roman"/>
          <w:color w:val="000000"/>
          <w:kern w:val="24"/>
          <w:szCs w:val="20"/>
        </w:rPr>
        <w:t>is</w:t>
      </w:r>
      <w:r w:rsidRPr="00D13D7B">
        <w:rPr>
          <w:rFonts w:ascii="Times New Roman" w:eastAsia="MS PGothic" w:hAnsi="Times New Roman" w:cs="Times New Roman"/>
          <w:color w:val="000000"/>
          <w:kern w:val="24"/>
          <w:szCs w:val="20"/>
        </w:rPr>
        <w:t xml:space="preserve"> shown in Figure </w:t>
      </w:r>
      <w:r w:rsidR="00E75017">
        <w:rPr>
          <w:rFonts w:ascii="Times New Roman" w:eastAsia="MS PGothic" w:hAnsi="Times New Roman" w:cs="Times New Roman"/>
          <w:color w:val="000000"/>
          <w:kern w:val="24"/>
          <w:szCs w:val="20"/>
        </w:rPr>
        <w:t>25</w:t>
      </w:r>
      <w:r w:rsidRPr="00D13D7B">
        <w:rPr>
          <w:rFonts w:ascii="Times New Roman" w:eastAsia="MS PGothic" w:hAnsi="Times New Roman" w:cs="Times New Roman"/>
          <w:color w:val="000000"/>
          <w:kern w:val="24"/>
          <w:szCs w:val="20"/>
        </w:rPr>
        <w:t xml:space="preserve">.  The peak at 496 eV was assigned to </w:t>
      </w:r>
      <w:r w:rsidRPr="00D13D7B">
        <w:rPr>
          <w:rFonts w:ascii="Times New Roman" w:eastAsia="Times New Roman" w:hAnsi="Times New Roman" w:cs="Times New Roman"/>
          <w:szCs w:val="20"/>
        </w:rPr>
        <w:t>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(1/4)</w:t>
      </w:r>
      <w:r w:rsidRPr="00D13D7B">
        <w:rPr>
          <w:rFonts w:ascii="Times New Roman" w:eastAsia="MS PGothic" w:hAnsi="Times New Roman" w:cs="Times New Roman"/>
          <w:color w:val="000000"/>
          <w:kern w:val="24"/>
          <w:szCs w:val="20"/>
        </w:rPr>
        <w:t xml:space="preserve"> wherein other </w:t>
      </w:r>
      <w:r w:rsidRPr="00D13D7B">
        <w:rPr>
          <w:rFonts w:ascii="Times New Roman" w:eastAsia="MS PGothic" w:hAnsi="Times New Roman" w:cs="Times New Roman"/>
          <w:color w:val="000000"/>
          <w:kern w:val="24"/>
          <w:szCs w:val="20"/>
        </w:rPr>
        <w:lastRenderedPageBreak/>
        <w:t>possibilities such Na, Sn, and Zn were eliminated since the corresponding peaks of these candidates are absent.</w:t>
      </w:r>
    </w:p>
    <w:p w:rsidR="00AE244A" w:rsidRDefault="00AE244A" w:rsidP="00AE244A">
      <w:pPr>
        <w:spacing w:line="360" w:lineRule="atLeast"/>
        <w:jc w:val="both"/>
        <w:rPr>
          <w:rFonts w:ascii="Times New Roman" w:eastAsia="Times New Roman" w:hAnsi="Times New Roman" w:cs="Times New Roman"/>
        </w:rPr>
      </w:pPr>
    </w:p>
    <w:p w:rsidR="00AE244A" w:rsidRDefault="00AE244A" w:rsidP="00AE244A">
      <w:pPr>
        <w:keepNext/>
        <w:keepLines/>
        <w:spacing w:line="360" w:lineRule="atLeast"/>
        <w:jc w:val="both"/>
        <w:rPr>
          <w:rFonts w:ascii="Times New Roman" w:eastAsia="Times New Roman" w:hAnsi="Times New Roman" w:cs="Times New Roman"/>
        </w:rPr>
      </w:pPr>
      <w:r>
        <w:rPr>
          <w:rFonts w:ascii="Times New Roman" w:eastAsia="Times New Roman" w:hAnsi="Times New Roman" w:cs="Times New Roman"/>
        </w:rPr>
        <w:t>Figure</w:t>
      </w:r>
      <w:r w:rsidRPr="008805B1">
        <w:rPr>
          <w:rFonts w:ascii="Times New Roman" w:eastAsia="Times New Roman" w:hAnsi="Times New Roman" w:cs="Times New Roman"/>
        </w:rPr>
        <w:t xml:space="preserve"> </w:t>
      </w:r>
      <w:r w:rsidR="00E058DD">
        <w:rPr>
          <w:rFonts w:ascii="Times New Roman" w:eastAsia="Times New Roman" w:hAnsi="Times New Roman" w:cs="Times New Roman"/>
        </w:rPr>
        <w:t>2</w:t>
      </w:r>
      <w:r w:rsidR="00E75017">
        <w:rPr>
          <w:rFonts w:ascii="Times New Roman" w:eastAsia="Times New Roman" w:hAnsi="Times New Roman" w:cs="Times New Roman"/>
        </w:rPr>
        <w:t>5</w:t>
      </w:r>
      <w:r>
        <w:rPr>
          <w:rFonts w:ascii="Times New Roman" w:eastAsia="Times New Roman" w:hAnsi="Times New Roman" w:cs="Times New Roman"/>
        </w:rPr>
        <w:t xml:space="preserve">.  </w:t>
      </w:r>
      <w:r w:rsidRPr="008805B1">
        <w:rPr>
          <w:rFonts w:ascii="Times New Roman" w:eastAsia="MS PGothic" w:hAnsi="Times New Roman" w:cs="Times New Roman"/>
          <w:color w:val="000000"/>
          <w:kern w:val="24"/>
        </w:rPr>
        <w:t>XPS spectr</w:t>
      </w:r>
      <w:r w:rsidR="00E75017">
        <w:rPr>
          <w:rFonts w:ascii="Times New Roman" w:eastAsia="MS PGothic" w:hAnsi="Times New Roman" w:cs="Times New Roman"/>
          <w:color w:val="000000"/>
          <w:kern w:val="24"/>
        </w:rPr>
        <w:t>um</w:t>
      </w:r>
      <w:r w:rsidRPr="008805B1">
        <w:rPr>
          <w:rFonts w:ascii="Times New Roman" w:eastAsia="MS PGothic" w:hAnsi="Times New Roman" w:cs="Times New Roman"/>
          <w:color w:val="000000"/>
          <w:kern w:val="24"/>
        </w:rPr>
        <w:t xml:space="preserve"> on copper electrode post ignition of a 80 mg silver shot comprising 1 mole% H</w:t>
      </w:r>
      <w:r w:rsidRPr="008805B1">
        <w:rPr>
          <w:rFonts w:ascii="Times New Roman" w:eastAsia="MS PGothic" w:hAnsi="Times New Roman" w:cs="Times New Roman"/>
          <w:color w:val="000000"/>
          <w:kern w:val="24"/>
          <w:vertAlign w:val="subscript"/>
        </w:rPr>
        <w:t>2</w:t>
      </w:r>
      <w:r w:rsidRPr="008805B1">
        <w:rPr>
          <w:rFonts w:ascii="Times New Roman" w:eastAsia="MS PGothic" w:hAnsi="Times New Roman" w:cs="Times New Roman"/>
          <w:color w:val="000000"/>
          <w:kern w:val="24"/>
        </w:rPr>
        <w:t>O, wherein the detonation was achieved by applying a 12 V 35,000 A current with a spot welder</w:t>
      </w:r>
      <w:r>
        <w:rPr>
          <w:rFonts w:ascii="Times New Roman" w:eastAsia="MS PGothic" w:hAnsi="Times New Roman" w:cs="Times New Roman"/>
          <w:color w:val="000000"/>
          <w:kern w:val="24"/>
        </w:rPr>
        <w:t>.</w:t>
      </w:r>
    </w:p>
    <w:p w:rsidR="00331EE5" w:rsidRDefault="00331EE5" w:rsidP="00E75017">
      <w:pPr>
        <w:spacing w:line="360" w:lineRule="atLeast"/>
        <w:rPr>
          <w:rFonts w:ascii="Times New Roman" w:eastAsia="Times New Roman" w:hAnsi="Times New Roman" w:cs="Times New Roman"/>
        </w:rPr>
      </w:pPr>
    </w:p>
    <w:p w:rsidR="00AE244A" w:rsidRDefault="00E75017" w:rsidP="00E75017">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extent cx="3908612" cy="3266781"/>
            <wp:effectExtent l="0" t="0" r="3175" b="0"/>
            <wp:docPr id="646" name="Picture 64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Chart, histogram&#10;&#10;Description automatically generated"/>
                    <pic:cNvPicPr/>
                  </pic:nvPicPr>
                  <pic:blipFill>
                    <a:blip r:embed="rId956"/>
                    <a:stretch>
                      <a:fillRect/>
                    </a:stretch>
                  </pic:blipFill>
                  <pic:spPr>
                    <a:xfrm>
                      <a:off x="0" y="0"/>
                      <a:ext cx="3923815" cy="3279487"/>
                    </a:xfrm>
                    <a:prstGeom prst="rect">
                      <a:avLst/>
                    </a:prstGeom>
                  </pic:spPr>
                </pic:pic>
              </a:graphicData>
            </a:graphic>
          </wp:inline>
        </w:drawing>
      </w:r>
    </w:p>
    <w:p w:rsidR="00AE244A" w:rsidRPr="00D13D7B" w:rsidRDefault="00AE244A" w:rsidP="00AE244A">
      <w:pPr>
        <w:spacing w:line="360" w:lineRule="atLeast"/>
        <w:jc w:val="both"/>
        <w:rPr>
          <w:rFonts w:ascii="Times New Roman" w:eastAsia="Times New Roman" w:hAnsi="Times New Roman" w:cs="Times New Roman"/>
        </w:rPr>
      </w:pPr>
    </w:p>
    <w:p w:rsidR="00D13D7B" w:rsidRDefault="00395734" w:rsidP="00FD7ED3">
      <w:pPr>
        <w:spacing w:line="360" w:lineRule="atLeast"/>
        <w:ind w:firstLine="720"/>
        <w:jc w:val="both"/>
        <w:rPr>
          <w:rFonts w:ascii="Times New Roman" w:eastAsia="Times New Roman" w:hAnsi="Times New Roman" w:cs="Times New Roman"/>
        </w:rPr>
      </w:pPr>
      <w:r>
        <w:rPr>
          <w:rFonts w:ascii="Times New Roman" w:eastAsia="Times New Roman" w:hAnsi="Times New Roman" w:cs="Times New Roman"/>
        </w:rPr>
        <w:t>H</w:t>
      </w:r>
      <w:r w:rsidRPr="00395734">
        <w:rPr>
          <w:rFonts w:ascii="Times New Roman" w:eastAsia="Times New Roman" w:hAnsi="Times New Roman" w:cs="Times New Roman"/>
          <w:vertAlign w:val="subscript"/>
        </w:rPr>
        <w:t>2</w:t>
      </w:r>
      <w:r>
        <w:rPr>
          <w:rFonts w:ascii="Times New Roman" w:eastAsia="Times New Roman" w:hAnsi="Times New Roman" w:cs="Times New Roman"/>
        </w:rPr>
        <w:t>(1/4)</w:t>
      </w:r>
      <w:r w:rsidR="00D13D7B" w:rsidRPr="00D13D7B">
        <w:rPr>
          <w:rFonts w:ascii="Times New Roman" w:eastAsia="Times New Roman" w:hAnsi="Times New Roman" w:cs="Times New Roman"/>
        </w:rPr>
        <w:t xml:space="preserve"> was further identified by gas chromatography of gas collected from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00D13D7B" w:rsidRPr="00D13D7B">
        <w:rPr>
          <w:rFonts w:ascii="Times New Roman" w:eastAsia="Times New Roman" w:hAnsi="Times New Roman" w:cs="Times New Roman"/>
        </w:rPr>
        <w:t xml:space="preserve">.  </w:t>
      </w:r>
      <w:r>
        <w:rPr>
          <w:rFonts w:ascii="Times New Roman" w:eastAsia="Times New Roman" w:hAnsi="Times New Roman" w:cs="Times New Roman"/>
        </w:rPr>
        <w:t>H</w:t>
      </w:r>
      <w:r w:rsidRPr="00395734">
        <w:rPr>
          <w:rFonts w:ascii="Times New Roman" w:eastAsia="Times New Roman" w:hAnsi="Times New Roman" w:cs="Times New Roman"/>
          <w:vertAlign w:val="subscript"/>
        </w:rPr>
        <w:t>2</w:t>
      </w:r>
      <w:r>
        <w:rPr>
          <w:rFonts w:ascii="Times New Roman" w:eastAsia="Times New Roman" w:hAnsi="Times New Roman" w:cs="Times New Roman"/>
        </w:rPr>
        <w:t>(1/4)</w:t>
      </w:r>
      <w:r w:rsidR="00D13D7B" w:rsidRPr="00D13D7B">
        <w:rPr>
          <w:rFonts w:ascii="Times New Roman" w:eastAsia="Times New Roman" w:hAnsi="Times New Roman" w:cs="Times New Roman"/>
          <w:noProof/>
        </w:rPr>
        <w:t xml:space="preserve"> </w:t>
      </w:r>
      <w:r w:rsidR="00D13D7B" w:rsidRPr="00D13D7B">
        <w:rPr>
          <w:rFonts w:ascii="Times New Roman" w:eastAsia="Times New Roman" w:hAnsi="Times New Roman" w:cs="Times New Roman"/>
        </w:rPr>
        <w:t xml:space="preserve">gas was collected from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00D13D7B" w:rsidRPr="00D13D7B">
        <w:rPr>
          <w:rFonts w:ascii="Times New Roman" w:eastAsia="Times New Roman" w:hAnsi="Times New Roman" w:cs="Times New Roman"/>
        </w:rPr>
        <w:t xml:space="preserve"> using a valved microchamber connected to the vacuum line and cooled to 15 K by a cryopump system (Helix Corp., CTI-Cryogenics Model SC compressor; TRI-Research Model T-2000D-IEEE controller; Helix Corp., CTI-Cryogenics model 22 cryodyne).  The liquefied gas was warmed to room temperature to achieve 10 Torr chamber pressure and was injected into an HP 5890 Series II gas chromatograph with a capillary column (Agilent molecular sieve 5 Å, (50 m x 0.32 mm, df = 30 μm)) at 303 K (30 °C), argon carrier gas, and a thermal conductivity detector (TCD) at 60 °C.  </w:t>
      </w:r>
      <w:r>
        <w:rPr>
          <w:rFonts w:ascii="Times New Roman" w:eastAsia="Times New Roman" w:hAnsi="Times New Roman" w:cs="Times New Roman"/>
        </w:rPr>
        <w:t>H</w:t>
      </w:r>
      <w:r w:rsidRPr="00395734">
        <w:rPr>
          <w:rFonts w:ascii="Times New Roman" w:eastAsia="Times New Roman" w:hAnsi="Times New Roman" w:cs="Times New Roman"/>
          <w:vertAlign w:val="subscript"/>
        </w:rPr>
        <w:t>2</w:t>
      </w:r>
      <w:r>
        <w:rPr>
          <w:rFonts w:ascii="Times New Roman" w:eastAsia="Times New Roman" w:hAnsi="Times New Roman" w:cs="Times New Roman"/>
        </w:rPr>
        <w:t>(1/4)</w:t>
      </w:r>
      <w:r w:rsidR="00D13D7B" w:rsidRPr="00D13D7B">
        <w:rPr>
          <w:rFonts w:ascii="Times New Roman" w:eastAsia="Times New Roman" w:hAnsi="Times New Roman" w:cs="Times New Roman"/>
        </w:rPr>
        <w:t xml:space="preserve"> was observed as an early peak at 10.92 minutes and hydrogen that co-condensed with </w:t>
      </w:r>
      <w:r>
        <w:rPr>
          <w:rFonts w:ascii="Times New Roman" w:eastAsia="Times New Roman" w:hAnsi="Times New Roman" w:cs="Times New Roman"/>
        </w:rPr>
        <w:t>H</w:t>
      </w:r>
      <w:r w:rsidRPr="00395734">
        <w:rPr>
          <w:rFonts w:ascii="Times New Roman" w:eastAsia="Times New Roman" w:hAnsi="Times New Roman" w:cs="Times New Roman"/>
          <w:vertAlign w:val="subscript"/>
        </w:rPr>
        <w:t>2</w:t>
      </w:r>
      <w:r w:rsidR="00D13D7B" w:rsidRPr="00D13D7B">
        <w:rPr>
          <w:rFonts w:ascii="Times New Roman" w:eastAsia="Times New Roman" w:hAnsi="Times New Roman" w:cs="Times New Roman"/>
        </w:rPr>
        <w:t xml:space="preserve"> gas was observed at 12.7 minutes (Figure </w:t>
      </w:r>
      <w:r w:rsidR="00E058DD">
        <w:rPr>
          <w:rFonts w:ascii="Times New Roman" w:eastAsia="Times New Roman" w:hAnsi="Times New Roman" w:cs="Times New Roman"/>
        </w:rPr>
        <w:t>2</w:t>
      </w:r>
      <w:r w:rsidR="00331EE5">
        <w:rPr>
          <w:rFonts w:ascii="Times New Roman" w:eastAsia="Times New Roman" w:hAnsi="Times New Roman" w:cs="Times New Roman"/>
        </w:rPr>
        <w:t>6</w:t>
      </w:r>
      <w:r w:rsidR="00D13D7B" w:rsidRPr="00D13D7B">
        <w:rPr>
          <w:rFonts w:ascii="Times New Roman" w:eastAsia="Times New Roman" w:hAnsi="Times New Roman" w:cs="Times New Roman"/>
        </w:rPr>
        <w:t xml:space="preserve">).  The peak at 18 minutes is oxygen that was condensed before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00D13D7B" w:rsidRPr="00D13D7B">
        <w:rPr>
          <w:rFonts w:ascii="Times New Roman" w:eastAsia="Times New Roman" w:hAnsi="Times New Roman" w:cs="Times New Roman"/>
        </w:rPr>
        <w:t xml:space="preserve"> run to serve as a solvent for</w:t>
      </w:r>
      <w:r>
        <w:rPr>
          <w:rFonts w:ascii="Times New Roman" w:eastAsia="Times New Roman" w:hAnsi="Times New Roman" w:cs="Times New Roman"/>
        </w:rPr>
        <w:t xml:space="preserve"> H</w:t>
      </w:r>
      <w:r w:rsidRPr="00395734">
        <w:rPr>
          <w:rFonts w:ascii="Times New Roman" w:eastAsia="Times New Roman" w:hAnsi="Times New Roman" w:cs="Times New Roman"/>
          <w:vertAlign w:val="subscript"/>
        </w:rPr>
        <w:t>2</w:t>
      </w:r>
      <w:r>
        <w:rPr>
          <w:rFonts w:ascii="Times New Roman" w:eastAsia="Times New Roman" w:hAnsi="Times New Roman" w:cs="Times New Roman"/>
        </w:rPr>
        <w:t>(1/4)</w:t>
      </w:r>
      <w:r w:rsidR="00D13D7B" w:rsidRPr="00D13D7B">
        <w:rPr>
          <w:rFonts w:ascii="Times New Roman" w:eastAsia="Times New Roman" w:hAnsi="Times New Roman" w:cs="Times New Roman"/>
        </w:rPr>
        <w:t xml:space="preserve">.  The collected gas contained no helium by mass spectroscopy.  The early peak was negative with a helium carrier gas indicating that the early peak had a higher thermal conductivity, and the migration rate was faster than that of helium with an argon carrier gas.  No </w:t>
      </w:r>
      <w:r w:rsidR="00D13D7B" w:rsidRPr="00D13D7B">
        <w:rPr>
          <w:rFonts w:ascii="Times New Roman" w:eastAsia="Times New Roman" w:hAnsi="Times New Roman" w:cs="Times New Roman"/>
        </w:rPr>
        <w:lastRenderedPageBreak/>
        <w:t xml:space="preserve">known gas has a faster migration rate and higher thermal conductivity than </w:t>
      </w:r>
      <w:r>
        <w:rPr>
          <w:rFonts w:ascii="Times New Roman" w:eastAsia="Times New Roman" w:hAnsi="Times New Roman" w:cs="Times New Roman"/>
        </w:rPr>
        <w:t>H</w:t>
      </w:r>
      <w:r w:rsidRPr="00395734">
        <w:rPr>
          <w:rFonts w:ascii="Times New Roman" w:eastAsia="Times New Roman" w:hAnsi="Times New Roman" w:cs="Times New Roman"/>
          <w:vertAlign w:val="subscript"/>
        </w:rPr>
        <w:t>2</w:t>
      </w:r>
      <w:r w:rsidR="00D13D7B" w:rsidRPr="00D13D7B">
        <w:rPr>
          <w:rFonts w:ascii="Times New Roman" w:eastAsia="Times New Roman" w:hAnsi="Times New Roman" w:cs="Times New Roman"/>
        </w:rPr>
        <w:t xml:space="preserve"> or He which is characteristic of and identifies hydrino since it has a much greater mean free path due to exemplary </w:t>
      </w:r>
      <w:r>
        <w:rPr>
          <w:rFonts w:ascii="Times New Roman" w:eastAsia="Times New Roman" w:hAnsi="Times New Roman" w:cs="Times New Roman"/>
        </w:rPr>
        <w:t>H</w:t>
      </w:r>
      <w:r w:rsidRPr="00395734">
        <w:rPr>
          <w:rFonts w:ascii="Times New Roman" w:eastAsia="Times New Roman" w:hAnsi="Times New Roman" w:cs="Times New Roman"/>
          <w:vertAlign w:val="subscript"/>
        </w:rPr>
        <w:t>2</w:t>
      </w:r>
      <w:r>
        <w:rPr>
          <w:rFonts w:ascii="Times New Roman" w:eastAsia="Times New Roman" w:hAnsi="Times New Roman" w:cs="Times New Roman"/>
        </w:rPr>
        <w:t>(1/4)</w:t>
      </w:r>
      <w:r w:rsidR="00D13D7B" w:rsidRPr="00D13D7B">
        <w:rPr>
          <w:rFonts w:ascii="Times New Roman" w:eastAsia="Times New Roman" w:hAnsi="Times New Roman" w:cs="Times New Roman"/>
        </w:rPr>
        <w:t xml:space="preserve"> having 64 times smaller volume and 16 times smaller ballistic cross section.  Hydrogen condensed under pressure and temperature conditions that violate the Clausius Clapeyron equation due to the raising of the </w:t>
      </w:r>
      <w:r>
        <w:rPr>
          <w:rFonts w:ascii="Times New Roman" w:eastAsia="Times New Roman" w:hAnsi="Times New Roman" w:cs="Times New Roman"/>
        </w:rPr>
        <w:t>H</w:t>
      </w:r>
      <w:r w:rsidRPr="00395734">
        <w:rPr>
          <w:rFonts w:ascii="Times New Roman" w:eastAsia="Times New Roman" w:hAnsi="Times New Roman" w:cs="Times New Roman"/>
          <w:vertAlign w:val="subscript"/>
        </w:rPr>
        <w:t>2</w:t>
      </w:r>
      <w:r w:rsidR="00D13D7B" w:rsidRPr="00D13D7B">
        <w:rPr>
          <w:rFonts w:ascii="Times New Roman" w:eastAsia="Times New Roman" w:hAnsi="Times New Roman" w:cs="Times New Roman"/>
        </w:rPr>
        <w:t xml:space="preserve"> liquefaction temperature by co-condensation with </w:t>
      </w:r>
      <w:r>
        <w:rPr>
          <w:rFonts w:ascii="Times New Roman" w:eastAsia="Times New Roman" w:hAnsi="Times New Roman" w:cs="Times New Roman"/>
        </w:rPr>
        <w:t>H</w:t>
      </w:r>
      <w:r w:rsidRPr="00395734">
        <w:rPr>
          <w:rFonts w:ascii="Times New Roman" w:eastAsia="Times New Roman" w:hAnsi="Times New Roman" w:cs="Times New Roman"/>
          <w:vertAlign w:val="subscript"/>
        </w:rPr>
        <w:t>2</w:t>
      </w:r>
      <w:r>
        <w:rPr>
          <w:rFonts w:ascii="Times New Roman" w:eastAsia="Times New Roman" w:hAnsi="Times New Roman" w:cs="Times New Roman"/>
        </w:rPr>
        <w:t>(1/4)</w:t>
      </w:r>
      <w:r w:rsidR="00D13D7B" w:rsidRPr="00D13D7B">
        <w:rPr>
          <w:rFonts w:ascii="Times New Roman" w:eastAsia="Times New Roman" w:hAnsi="Times New Roman" w:cs="Times New Roman"/>
        </w:rPr>
        <w:t>.</w:t>
      </w:r>
    </w:p>
    <w:p w:rsidR="00395734" w:rsidRDefault="00395734" w:rsidP="00395734">
      <w:pPr>
        <w:spacing w:line="360" w:lineRule="atLeast"/>
        <w:jc w:val="both"/>
        <w:rPr>
          <w:rFonts w:ascii="Times New Roman" w:eastAsia="Times New Roman" w:hAnsi="Times New Roman" w:cs="Times New Roman"/>
        </w:rPr>
      </w:pPr>
    </w:p>
    <w:p w:rsidR="00395734" w:rsidRDefault="00395734" w:rsidP="00395734">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t xml:space="preserve">Figure </w:t>
      </w:r>
      <w:r w:rsidR="00E058DD">
        <w:rPr>
          <w:rFonts w:ascii="Times New Roman" w:eastAsia="Calibri" w:hAnsi="Times New Roman" w:cs="Times New Roman"/>
          <w:spacing w:val="20"/>
        </w:rPr>
        <w:t>2</w:t>
      </w:r>
      <w:r w:rsidR="00331EE5">
        <w:rPr>
          <w:rFonts w:ascii="Times New Roman" w:eastAsia="Calibri" w:hAnsi="Times New Roman" w:cs="Times New Roman"/>
          <w:spacing w:val="20"/>
        </w:rPr>
        <w:t>6.</w:t>
      </w:r>
      <w:r w:rsidRPr="008805B1">
        <w:rPr>
          <w:rFonts w:ascii="Times New Roman" w:eastAsia="Calibri" w:hAnsi="Times New Roman" w:cs="Times New Roman"/>
          <w:spacing w:val="20"/>
        </w:rPr>
        <w:t xml:space="preserve"> </w:t>
      </w:r>
      <w:r w:rsidR="00331EE5">
        <w:rPr>
          <w:rFonts w:ascii="Times New Roman" w:eastAsia="Calibri" w:hAnsi="Times New Roman" w:cs="Times New Roman"/>
          <w:spacing w:val="20"/>
        </w:rPr>
        <w:t xml:space="preserve"> T</w:t>
      </w:r>
      <w:r w:rsidRPr="008805B1">
        <w:rPr>
          <w:rFonts w:ascii="Times New Roman" w:eastAsia="Calibri" w:hAnsi="Times New Roman" w:cs="Times New Roman"/>
        </w:rPr>
        <w:t xml:space="preserve">he gas chromatograph of gas collected from the SunCell® by a cryopump showing </w:t>
      </w:r>
      <w:r>
        <w:rPr>
          <w:rFonts w:ascii="Times New Roman" w:eastAsia="Times New Roman" w:hAnsi="Times New Roman" w:cs="Times New Roman"/>
        </w:rPr>
        <w:t>H</w:t>
      </w:r>
      <w:r w:rsidRPr="00395734">
        <w:rPr>
          <w:rFonts w:ascii="Times New Roman" w:eastAsia="Times New Roman" w:hAnsi="Times New Roman" w:cs="Times New Roman"/>
          <w:vertAlign w:val="subscript"/>
        </w:rPr>
        <w:t>2</w:t>
      </w:r>
      <w:r>
        <w:rPr>
          <w:rFonts w:ascii="Times New Roman" w:eastAsia="Times New Roman" w:hAnsi="Times New Roman" w:cs="Times New Roman"/>
        </w:rPr>
        <w:t>(1/4)</w:t>
      </w:r>
      <w:r w:rsidRPr="008805B1">
        <w:rPr>
          <w:rFonts w:ascii="Times New Roman" w:eastAsia="Calibri" w:hAnsi="Times New Roman" w:cs="Times New Roman"/>
        </w:rPr>
        <w:t xml:space="preserve"> at 10.92 minutes and hydrogen that co-condensed with </w:t>
      </w:r>
      <w:r w:rsidR="00E64A4D" w:rsidRPr="00E64A4D">
        <w:rPr>
          <w:noProof/>
          <w:position w:val="-12"/>
        </w:rPr>
        <w:object w:dxaOrig="340" w:dyaOrig="380">
          <v:shape id="_x0000_i1472" type="#_x0000_t75" alt="" style="width:16.85pt;height:19.65pt;mso-width-percent:0;mso-height-percent:0;mso-width-percent:0;mso-height-percent:0" o:ole="">
            <v:imagedata r:id="rId957" o:title=""/>
          </v:shape>
          <o:OLEObject Type="Embed" ProgID="Equation.DSMT4" ShapeID="_x0000_i1472" DrawAspect="Content" ObjectID="_1671719402" r:id="rId958"/>
        </w:object>
      </w:r>
      <w:r w:rsidRPr="008805B1">
        <w:rPr>
          <w:rFonts w:ascii="Times New Roman" w:eastAsia="Calibri" w:hAnsi="Times New Roman" w:cs="Times New Roman"/>
        </w:rPr>
        <w:t xml:space="preserve"> gas was observed at 12.7 minutes</w:t>
      </w:r>
      <w:r>
        <w:rPr>
          <w:rFonts w:ascii="Times New Roman" w:eastAsia="Calibri" w:hAnsi="Times New Roman" w:cs="Times New Roman"/>
        </w:rPr>
        <w:t>.</w:t>
      </w:r>
    </w:p>
    <w:p w:rsidR="00395734" w:rsidRDefault="00395734" w:rsidP="00395734">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5461D723" wp14:editId="30C2EA31">
            <wp:extent cx="5335146" cy="2976956"/>
            <wp:effectExtent l="0" t="0" r="0" b="0"/>
            <wp:docPr id="8509" name="Picture 4" descr="Diagram&#10;&#10;Description automatically generated">
              <a:extLst xmlns:a="http://schemas.openxmlformats.org/drawingml/2006/main">
                <a:ext uri="{FF2B5EF4-FFF2-40B4-BE49-F238E27FC236}">
                  <a16:creationId xmlns:a16="http://schemas.microsoft.com/office/drawing/2014/main" id="{81AFEDC4-1224-1A41-9402-6DE1E5A6A247}"/>
                </a:ext>
              </a:extLst>
            </wp:docPr>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81AFEDC4-1224-1A41-9402-6DE1E5A6A247}"/>
                        </a:ext>
                      </a:extLst>
                    </pic:cNvPr>
                    <pic:cNvPicPr/>
                  </pic:nvPicPr>
                  <pic:blipFill>
                    <a:blip r:embed="rId959"/>
                    <a:stretch>
                      <a:fillRect/>
                    </a:stretch>
                  </pic:blipFill>
                  <pic:spPr>
                    <a:xfrm>
                      <a:off x="0" y="0"/>
                      <a:ext cx="5335146" cy="2976956"/>
                    </a:xfrm>
                    <a:prstGeom prst="rect">
                      <a:avLst/>
                    </a:prstGeom>
                  </pic:spPr>
                </pic:pic>
              </a:graphicData>
            </a:graphic>
          </wp:inline>
        </w:drawing>
      </w:r>
    </w:p>
    <w:p w:rsidR="00395734" w:rsidRPr="00D13D7B" w:rsidRDefault="00395734" w:rsidP="00395734">
      <w:pPr>
        <w:spacing w:line="360" w:lineRule="atLeast"/>
        <w:jc w:val="both"/>
        <w:rPr>
          <w:rFonts w:ascii="Times New Roman" w:eastAsia="Times New Roman" w:hAnsi="Times New Roman" w:cs="Times New Roman"/>
        </w:rPr>
      </w:pPr>
    </w:p>
    <w:p w:rsid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was operated for one hour at excess power levels of over 100 kW with the intention of forming molecular hydrino states </w:t>
      </w:r>
      <w:r w:rsidR="00C51078">
        <w:rPr>
          <w:noProof/>
          <w:position w:val="-14"/>
        </w:rPr>
        <w:pict>
          <v:shape id="_x0000_i1473" type="#_x0000_t75" alt="" style="width:47.7pt;height:21.5pt;mso-width-percent:0;mso-height-percent:0;mso-width-percent:0;mso-height-percent:0">
            <v:imagedata r:id="rId960" o:title=""/>
          </v:shape>
        </w:pict>
      </w:r>
      <w:r w:rsidRPr="00D13D7B">
        <w:rPr>
          <w:rFonts w:ascii="Times New Roman" w:eastAsia="Times New Roman" w:hAnsi="Times New Roman" w:cs="Times New Roman"/>
        </w:rPr>
        <w:t xml:space="preserve"> with </w:t>
      </w:r>
      <w:r w:rsidR="00C51078">
        <w:rPr>
          <w:noProof/>
          <w:position w:val="-10"/>
        </w:rPr>
        <w:pict>
          <v:shape id="_x0000_i1474" type="#_x0000_t75" alt="" style="width:29.9pt;height:16.85pt;mso-width-percent:0;mso-height-percent:0;mso-width-percent:0;mso-height-percent:0">
            <v:imagedata r:id="rId961" o:title=""/>
          </v:shape>
        </w:pict>
      </w:r>
      <w:r w:rsidRPr="00D13D7B">
        <w:rPr>
          <w:rFonts w:ascii="Times New Roman" w:eastAsia="Times New Roman" w:hAnsi="Times New Roman" w:cs="Times New Roman"/>
        </w:rPr>
        <w:t xml:space="preserve"> and </w:t>
      </w:r>
      <w:r w:rsidR="00C51078">
        <w:rPr>
          <w:noProof/>
          <w:position w:val="-10"/>
        </w:rPr>
        <w:pict>
          <v:shape id="_x0000_i1475" type="#_x0000_t75" alt="" style="width:29.9pt;height:16.85pt;mso-width-percent:0;mso-height-percent:0;mso-width-percent:0;mso-height-percent:0">
            <v:imagedata r:id="rId962" o:title=""/>
          </v:shape>
        </w:pict>
      </w:r>
      <w:r w:rsidRPr="00D13D7B">
        <w:rPr>
          <w:rFonts w:ascii="Times New Roman" w:eastAsia="Times New Roman" w:hAnsi="Times New Roman" w:cs="Times New Roman"/>
        </w:rPr>
        <w:t xml:space="preserve">, possibly </w:t>
      </w:r>
      <w:r w:rsidR="00C51078">
        <w:rPr>
          <w:noProof/>
          <w:position w:val="-10"/>
        </w:rPr>
        <w:pict>
          <v:shape id="_x0000_i1476" type="#_x0000_t75" alt="" style="width:35.55pt;height:16.85pt;mso-width-percent:0;mso-height-percent:0;mso-width-percent:0;mso-height-percent:0">
            <v:imagedata r:id="rId963" o:title=""/>
          </v:shape>
        </w:pict>
      </w:r>
      <w:r w:rsidRPr="00D13D7B">
        <w:rPr>
          <w:rFonts w:ascii="Times New Roman" w:eastAsia="Times New Roman" w:hAnsi="Times New Roman" w:cs="Times New Roman"/>
        </w:rPr>
        <w:t xml:space="preserve">.  The HOH catalyst reaction of </w:t>
      </w:r>
      <w:r w:rsidR="00C51078">
        <w:rPr>
          <w:noProof/>
          <w:position w:val="-4"/>
        </w:rPr>
        <w:pict>
          <v:shape id="_x0000_i1477" type="#_x0000_t75" alt="" style="width:13.1pt;height:12.15pt;mso-width-percent:0;mso-height-percent:0;mso-width-percent:0;mso-height-percent:0">
            <v:imagedata r:id="rId964" o:title=""/>
          </v:shape>
        </w:pict>
      </w:r>
      <w:r w:rsidRPr="00D13D7B">
        <w:rPr>
          <w:rFonts w:ascii="Times New Roman" w:eastAsia="Times New Roman" w:hAnsi="Times New Roman" w:cs="Times New Roman"/>
        </w:rPr>
        <w:t xml:space="preserve"> to hydrino atom </w:t>
      </w:r>
      <w:r w:rsidR="00E64A4D" w:rsidRPr="00E64A4D">
        <w:rPr>
          <w:noProof/>
          <w:position w:val="-14"/>
        </w:rPr>
        <w:object w:dxaOrig="840" w:dyaOrig="420">
          <v:shape id="_x0000_i1478" type="#_x0000_t75" alt="" style="width:42.1pt;height:21.5pt;mso-width-percent:0;mso-height-percent:0;mso-width-percent:0;mso-height-percent:0" o:ole="">
            <v:imagedata r:id="rId965" o:title=""/>
          </v:shape>
          <o:OLEObject Type="Embed" ProgID="Equation.DSMT4" ShapeID="_x0000_i1478" DrawAspect="Content" ObjectID="_1671719403" r:id="rId966"/>
        </w:object>
      </w:r>
      <w:r w:rsidRPr="00D13D7B">
        <w:rPr>
          <w:rFonts w:ascii="Times New Roman" w:eastAsia="Times New Roman" w:hAnsi="Times New Roman" w:cs="Times New Roman"/>
        </w:rPr>
        <w:t xml:space="preserve"> is given by Eqs. (</w:t>
      </w:r>
      <w:r w:rsidR="00B65EA1">
        <w:rPr>
          <w:rFonts w:ascii="Times New Roman" w:eastAsia="Times New Roman" w:hAnsi="Times New Roman" w:cs="Times New Roman"/>
        </w:rPr>
        <w:t>1-4</w:t>
      </w:r>
      <w:r w:rsidRPr="00D13D7B">
        <w:rPr>
          <w:rFonts w:ascii="Times New Roman" w:eastAsia="Times New Roman" w:hAnsi="Times New Roman" w:cs="Times New Roman"/>
        </w:rPr>
        <w:t xml:space="preserve">).  Hydrino atoms have a potential energy of an integer multiple of 27.2 eV matching the hydrino catalyst criterion.  Thus, hydrino atoms serving as catalysts may react with </w:t>
      </w:r>
      <w:r w:rsidR="00E64A4D" w:rsidRPr="00025957">
        <w:rPr>
          <w:noProof/>
          <w:position w:val="-4"/>
        </w:rPr>
        <w:object w:dxaOrig="280" w:dyaOrig="240">
          <v:shape id="_x0000_i1479" type="#_x0000_t75" alt="" style="width:14.05pt;height:12.15pt;mso-width-percent:0;mso-height-percent:0;mso-width-percent:0;mso-height-percent:0" o:ole="">
            <v:imagedata r:id="rId967" o:title=""/>
          </v:shape>
          <o:OLEObject Type="Embed" ProgID="Equation.DSMT4" ShapeID="_x0000_i1479" DrawAspect="Content" ObjectID="_1671719404" r:id="rId968"/>
        </w:object>
      </w:r>
      <w:r w:rsidRPr="00D13D7B">
        <w:rPr>
          <w:rFonts w:ascii="Times New Roman" w:eastAsia="Times New Roman" w:hAnsi="Times New Roman" w:cs="Times New Roman"/>
        </w:rPr>
        <w:t xml:space="preserve"> to form lower energy states than those of the catalysts.  A favored reaction is the catalysis of </w:t>
      </w:r>
      <w:r w:rsidR="00E64A4D" w:rsidRPr="00025957">
        <w:rPr>
          <w:noProof/>
          <w:position w:val="-4"/>
        </w:rPr>
        <w:object w:dxaOrig="280" w:dyaOrig="240">
          <v:shape id="_x0000_i1480" type="#_x0000_t75" alt="" style="width:14.05pt;height:12.15pt;mso-width-percent:0;mso-height-percent:0;mso-width-percent:0;mso-height-percent:0" o:ole="">
            <v:imagedata r:id="rId969" o:title=""/>
          </v:shape>
          <o:OLEObject Type="Embed" ProgID="Equation.DSMT4" ShapeID="_x0000_i1480" DrawAspect="Content" ObjectID="_1671719405" r:id="rId970"/>
        </w:object>
      </w:r>
      <w:r w:rsidRPr="00D13D7B">
        <w:rPr>
          <w:rFonts w:ascii="Times New Roman" w:eastAsia="Times New Roman" w:hAnsi="Times New Roman" w:cs="Times New Roman"/>
        </w:rPr>
        <w:t xml:space="preserve"> to </w:t>
      </w:r>
      <w:r w:rsidR="00E64A4D" w:rsidRPr="00E64A4D">
        <w:rPr>
          <w:noProof/>
          <w:position w:val="-14"/>
        </w:rPr>
        <w:object w:dxaOrig="940" w:dyaOrig="420">
          <v:shape id="_x0000_i1481" type="#_x0000_t75" alt="" style="width:46.75pt;height:21.5pt;mso-width-percent:0;mso-height-percent:0;mso-width-percent:0;mso-height-percent:0" o:ole="">
            <v:imagedata r:id="rId971" o:title=""/>
          </v:shape>
          <o:OLEObject Type="Embed" ProgID="Equation.DSMT4" ShapeID="_x0000_i1481" DrawAspect="Content" ObjectID="_1671719406" r:id="rId972"/>
        </w:object>
      </w:r>
      <w:r w:rsidRPr="00D13D7B">
        <w:rPr>
          <w:rFonts w:ascii="Times New Roman" w:eastAsia="Times New Roman" w:hAnsi="Times New Roman" w:cs="Times New Roman"/>
        </w:rPr>
        <w:t xml:space="preserve"> by </w:t>
      </w:r>
      <w:r w:rsidR="00E64A4D" w:rsidRPr="00E64A4D">
        <w:rPr>
          <w:noProof/>
          <w:position w:val="-14"/>
        </w:rPr>
        <w:object w:dxaOrig="840" w:dyaOrig="420">
          <v:shape id="_x0000_i1482" type="#_x0000_t75" alt="" style="width:42.1pt;height:21.5pt;mso-width-percent:0;mso-height-percent:0;mso-width-percent:0;mso-height-percent:0" o:ole="">
            <v:imagedata r:id="rId973" o:title=""/>
          </v:shape>
          <o:OLEObject Type="Embed" ProgID="Equation.DSMT4" ShapeID="_x0000_i1482" DrawAspect="Content" ObjectID="_1671719407" r:id="rId974"/>
        </w:object>
      </w:r>
      <w:r w:rsidRPr="00D13D7B">
        <w:rPr>
          <w:rFonts w:ascii="Times New Roman" w:eastAsia="Times New Roman" w:hAnsi="Times New Roman" w:cs="Times New Roman"/>
        </w:rPr>
        <w:t xml:space="preserve"> serving as the catalyst</w:t>
      </w:r>
      <w:r w:rsidR="007418C5">
        <w:rPr>
          <w:rFonts w:ascii="Times New Roman" w:eastAsia="Times New Roman" w:hAnsi="Times New Roman" w:cs="Times New Roman"/>
        </w:rPr>
        <w:t xml:space="preserve"> </w:t>
      </w:r>
      <w:r w:rsidRPr="00D13D7B">
        <w:rPr>
          <w:rFonts w:ascii="Times New Roman" w:eastAsia="Times New Roman" w:hAnsi="Times New Roman" w:cs="Times New Roman"/>
        </w:rPr>
        <w:t>(</w:t>
      </w:r>
      <w:r w:rsidR="007418C5">
        <w:rPr>
          <w:rFonts w:ascii="Times New Roman" w:eastAsia="Times New Roman" w:hAnsi="Times New Roman" w:cs="Times New Roman"/>
        </w:rPr>
        <w:t xml:space="preserve">Mills </w:t>
      </w:r>
      <w:r w:rsidRPr="00D13D7B">
        <w:rPr>
          <w:rFonts w:ascii="Times New Roman" w:eastAsia="Times New Roman" w:hAnsi="Times New Roman" w:cs="Times New Roman"/>
        </w:rPr>
        <w:t>Eqs. (5.76-5.79))</w:t>
      </w:r>
      <w:r w:rsidR="00B65EA1">
        <w:rPr>
          <w:rFonts w:ascii="Times New Roman" w:eastAsia="Times New Roman" w:hAnsi="Times New Roman" w:cs="Times New Roman"/>
        </w:rPr>
        <w:t xml:space="preserve"> [</w:t>
      </w:r>
      <w:r w:rsidR="00E74140">
        <w:rPr>
          <w:rFonts w:ascii="Times New Roman" w:eastAsia="Times New Roman" w:hAnsi="Times New Roman" w:cs="Times New Roman"/>
        </w:rPr>
        <w:t>1</w:t>
      </w:r>
      <w:r w:rsidR="00B65EA1">
        <w:rPr>
          <w:rFonts w:ascii="Times New Roman" w:eastAsia="Times New Roman" w:hAnsi="Times New Roman" w:cs="Times New Roman"/>
        </w:rPr>
        <w:t>]</w:t>
      </w:r>
      <w:r w:rsidRPr="00D13D7B">
        <w:rPr>
          <w:rFonts w:ascii="Times New Roman" w:eastAsia="Times New Roman" w:hAnsi="Times New Roman" w:cs="Times New Roman"/>
        </w:rPr>
        <w:t>.  A characteristic signature of this reaction is the emission of broad soft X-ray radiation of 3.48 keV.  A broad X-ray peak with a 3.48 keV cutoff was observed in the Perseus Cluster by NASA’s Chandra X-ray Observatory and by the XMM-Newton that has no match to any known atomic transition.  The 3.48 keV feature assigned to dark matter of unknown identity by Bul</w:t>
      </w:r>
      <w:r w:rsidR="003B3F11">
        <w:rPr>
          <w:rFonts w:ascii="Times New Roman" w:eastAsia="Times New Roman" w:hAnsi="Times New Roman" w:cs="Times New Roman"/>
        </w:rPr>
        <w:t>b</w:t>
      </w:r>
      <w:r w:rsidRPr="00D13D7B">
        <w:rPr>
          <w:rFonts w:ascii="Times New Roman" w:eastAsia="Times New Roman" w:hAnsi="Times New Roman" w:cs="Times New Roman"/>
        </w:rPr>
        <w:t>ul et al. [14</w:t>
      </w:r>
      <w:r w:rsidR="00E74140">
        <w:rPr>
          <w:rFonts w:ascii="Times New Roman" w:eastAsia="Times New Roman" w:hAnsi="Times New Roman" w:cs="Times New Roman"/>
        </w:rPr>
        <w:t>,16</w:t>
      </w:r>
      <w:r w:rsidRPr="00D13D7B">
        <w:rPr>
          <w:rFonts w:ascii="Times New Roman" w:eastAsia="Times New Roman" w:hAnsi="Times New Roman" w:cs="Times New Roman"/>
        </w:rPr>
        <w:t xml:space="preserve">] matches the </w:t>
      </w:r>
      <w:r w:rsidR="00E64A4D" w:rsidRPr="00E64A4D">
        <w:rPr>
          <w:noProof/>
          <w:position w:val="-32"/>
        </w:rPr>
        <w:object w:dxaOrig="2900" w:dyaOrig="760">
          <v:shape id="_x0000_i1483" type="#_x0000_t75" alt="" style="width:144.95pt;height:37.4pt;mso-width-percent:0;mso-height-percent:0;mso-width-percent:0;mso-height-percent:0" o:ole="">
            <v:imagedata r:id="rId975" o:title=""/>
          </v:shape>
          <o:OLEObject Type="Embed" ProgID="Equation.DSMT4" ShapeID="_x0000_i1483" DrawAspect="Content" ObjectID="_1671719408" r:id="rId976"/>
        </w:object>
      </w:r>
      <w:r w:rsidRPr="00D13D7B">
        <w:rPr>
          <w:rFonts w:ascii="Times New Roman" w:eastAsia="Times New Roman" w:hAnsi="Times New Roman" w:cs="Times New Roman"/>
        </w:rPr>
        <w:t xml:space="preserve"> transition.  </w:t>
      </w:r>
      <w:r w:rsidRPr="00D13D7B">
        <w:rPr>
          <w:rFonts w:ascii="Times New Roman" w:eastAsia="Times New Roman" w:hAnsi="Times New Roman" w:cs="Times New Roman"/>
        </w:rPr>
        <w:lastRenderedPageBreak/>
        <w:t xml:space="preserve">The identification of molecular hydrino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products such as </w:t>
      </w:r>
      <w:r w:rsidR="00E64A4D" w:rsidRPr="00E64A4D">
        <w:rPr>
          <w:noProof/>
          <w:position w:val="-14"/>
        </w:rPr>
        <w:object w:dxaOrig="1020" w:dyaOrig="420">
          <v:shape id="_x0000_i1484" type="#_x0000_t75" alt="" style="width:50.5pt;height:21.5pt;mso-width-percent:0;mso-height-percent:0;mso-width-percent:0;mso-height-percent:0" o:ole="">
            <v:imagedata r:id="rId977" o:title=""/>
          </v:shape>
          <o:OLEObject Type="Embed" ProgID="Equation.DSMT4" ShapeID="_x0000_i1484" DrawAspect="Content" ObjectID="_1671719409" r:id="rId978"/>
        </w:object>
      </w:r>
      <w:r w:rsidRPr="00D13D7B">
        <w:rPr>
          <w:rFonts w:ascii="Times New Roman" w:eastAsia="Times New Roman" w:hAnsi="Times New Roman" w:cs="Times New Roman"/>
        </w:rPr>
        <w:t xml:space="preserve"> that result from hydrino serving as a catalyst was sought using gas chromatography.  A small reproducible peak shown in Figure </w:t>
      </w:r>
      <w:r w:rsidR="00E058DD">
        <w:rPr>
          <w:rFonts w:ascii="Times New Roman" w:eastAsia="Times New Roman" w:hAnsi="Times New Roman" w:cs="Times New Roman"/>
        </w:rPr>
        <w:t>2</w:t>
      </w:r>
      <w:r w:rsidR="00331EE5">
        <w:rPr>
          <w:rFonts w:ascii="Times New Roman" w:eastAsia="Times New Roman" w:hAnsi="Times New Roman" w:cs="Times New Roman"/>
        </w:rPr>
        <w:t>7</w:t>
      </w:r>
      <w:r w:rsidRPr="00D13D7B">
        <w:rPr>
          <w:rFonts w:ascii="Times New Roman" w:eastAsia="Times New Roman" w:hAnsi="Times New Roman" w:cs="Times New Roman"/>
        </w:rPr>
        <w:t xml:space="preserve"> that is a candidate for </w:t>
      </w:r>
      <w:r w:rsidR="00E64A4D" w:rsidRPr="00E64A4D">
        <w:rPr>
          <w:noProof/>
          <w:position w:val="-14"/>
        </w:rPr>
        <w:object w:dxaOrig="1020" w:dyaOrig="420">
          <v:shape id="_x0000_i1485" type="#_x0000_t75" alt="" style="width:50.5pt;height:21.5pt;mso-width-percent:0;mso-height-percent:0;mso-width-percent:0;mso-height-percent:0" o:ole="">
            <v:imagedata r:id="rId979" o:title=""/>
          </v:shape>
          <o:OLEObject Type="Embed" ProgID="Equation.DSMT4" ShapeID="_x0000_i1485" DrawAspect="Content" ObjectID="_1671719410" r:id="rId980"/>
        </w:object>
      </w:r>
      <w:r w:rsidRPr="00D13D7B">
        <w:rPr>
          <w:rFonts w:ascii="Times New Roman" w:eastAsia="Times New Roman" w:hAnsi="Times New Roman" w:cs="Times New Roman"/>
        </w:rPr>
        <w:t xml:space="preserve"> was observed in cryogenically collected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gases.</w:t>
      </w:r>
    </w:p>
    <w:p w:rsidR="00395734" w:rsidRDefault="00395734" w:rsidP="00395734">
      <w:pPr>
        <w:spacing w:line="360" w:lineRule="atLeast"/>
        <w:jc w:val="both"/>
        <w:rPr>
          <w:rFonts w:ascii="Times New Roman" w:eastAsia="Times New Roman" w:hAnsi="Times New Roman" w:cs="Times New Roman"/>
        </w:rPr>
      </w:pPr>
    </w:p>
    <w:p w:rsidR="00395734" w:rsidRDefault="00395734" w:rsidP="00395734">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t xml:space="preserve">Figure </w:t>
      </w:r>
      <w:r w:rsidR="00E058DD">
        <w:rPr>
          <w:rFonts w:ascii="Times New Roman" w:eastAsia="Calibri" w:hAnsi="Times New Roman" w:cs="Times New Roman"/>
          <w:spacing w:val="20"/>
        </w:rPr>
        <w:t>2</w:t>
      </w:r>
      <w:r w:rsidR="00331EE5">
        <w:rPr>
          <w:rFonts w:ascii="Times New Roman" w:eastAsia="Calibri" w:hAnsi="Times New Roman" w:cs="Times New Roman"/>
          <w:spacing w:val="20"/>
        </w:rPr>
        <w:t>7</w:t>
      </w:r>
      <w:r>
        <w:rPr>
          <w:rFonts w:ascii="Times New Roman" w:eastAsia="Calibri" w:hAnsi="Times New Roman" w:cs="Times New Roman"/>
          <w:spacing w:val="20"/>
        </w:rPr>
        <w:t>.  G</w:t>
      </w:r>
      <w:r w:rsidRPr="008805B1">
        <w:rPr>
          <w:rFonts w:ascii="Times New Roman" w:eastAsia="Calibri" w:hAnsi="Times New Roman" w:cs="Times New Roman"/>
        </w:rPr>
        <w:t xml:space="preserve">as chromatograph of gas collected from the SunCell® by a cryopump showing </w:t>
      </w:r>
      <w:r w:rsidR="00E64A4D" w:rsidRPr="00E64A4D">
        <w:rPr>
          <w:noProof/>
          <w:position w:val="-14"/>
        </w:rPr>
        <w:object w:dxaOrig="960" w:dyaOrig="420">
          <v:shape id="_x0000_i1486" type="#_x0000_t75" alt="" style="width:47.7pt;height:21.5pt;mso-width-percent:0;mso-height-percent:0;mso-width-percent:0;mso-height-percent:0" o:ole="">
            <v:imagedata r:id="rId981" o:title=""/>
          </v:shape>
          <o:OLEObject Type="Embed" ProgID="Equation.DSMT4" ShapeID="_x0000_i1486" DrawAspect="Content" ObjectID="_1671719411" r:id="rId982"/>
        </w:object>
      </w:r>
      <w:r w:rsidRPr="008805B1">
        <w:rPr>
          <w:rFonts w:ascii="Times New Roman" w:eastAsia="Calibri" w:hAnsi="Times New Roman" w:cs="Times New Roman"/>
        </w:rPr>
        <w:t xml:space="preserve"> at 1.95 minutes that may be </w:t>
      </w:r>
      <w:r w:rsidR="00E64A4D" w:rsidRPr="00E64A4D">
        <w:rPr>
          <w:noProof/>
          <w:position w:val="-14"/>
        </w:rPr>
        <w:object w:dxaOrig="1020" w:dyaOrig="420">
          <v:shape id="_x0000_i1487" type="#_x0000_t75" alt="" style="width:50.5pt;height:21.5pt;mso-width-percent:0;mso-height-percent:0;mso-width-percent:0;mso-height-percent:0" o:ole="">
            <v:imagedata r:id="rId983" o:title=""/>
          </v:shape>
          <o:OLEObject Type="Embed" ProgID="Equation.DSMT4" ShapeID="_x0000_i1487" DrawAspect="Content" ObjectID="_1671719412" r:id="rId984"/>
        </w:object>
      </w:r>
      <w:r>
        <w:rPr>
          <w:rFonts w:ascii="Times New Roman" w:eastAsia="Times New Roman" w:hAnsi="Times New Roman" w:cs="Times New Roman"/>
          <w:noProof/>
        </w:rPr>
        <w:t>.</w:t>
      </w:r>
    </w:p>
    <w:p w:rsidR="00395734" w:rsidRDefault="00395734" w:rsidP="00395734">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55209DF4" wp14:editId="638E7F4D">
            <wp:extent cx="5197642" cy="1966303"/>
            <wp:effectExtent l="0" t="0" r="0" b="2540"/>
            <wp:docPr id="344110" name="Picture 3" descr="Graphical user interface, text, application&#10;&#10;Description automatically generated">
              <a:extLst xmlns:a="http://schemas.openxmlformats.org/drawingml/2006/main">
                <a:ext uri="{FF2B5EF4-FFF2-40B4-BE49-F238E27FC236}">
                  <a16:creationId xmlns:a16="http://schemas.microsoft.com/office/drawing/2014/main" id="{ED13D2B4-6A03-4347-BCF9-519EDB654D02}"/>
                </a:ext>
              </a:extLst>
            </wp:docPr>
            <wp:cNvGraphicFramePr/>
            <a:graphic xmlns:a="http://schemas.openxmlformats.org/drawingml/2006/main">
              <a:graphicData uri="http://schemas.openxmlformats.org/drawingml/2006/picture">
                <pic:pic xmlns:pic="http://schemas.openxmlformats.org/drawingml/2006/picture">
                  <pic:nvPicPr>
                    <pic:cNvPr id="4" name="Picture 3" descr="Graphical user interface, text, application&#10;&#10;Description automatically generated">
                      <a:extLst>
                        <a:ext uri="{FF2B5EF4-FFF2-40B4-BE49-F238E27FC236}">
                          <a16:creationId xmlns:a16="http://schemas.microsoft.com/office/drawing/2014/main" id="{ED13D2B4-6A03-4347-BCF9-519EDB654D02}"/>
                        </a:ext>
                      </a:extLst>
                    </pic:cNvPr>
                    <pic:cNvPicPr/>
                  </pic:nvPicPr>
                  <pic:blipFill>
                    <a:blip r:embed="rId985">
                      <a:extLst>
                        <a:ext uri="{28A0092B-C50C-407E-A947-70E740481C1C}">
                          <a14:useLocalDpi xmlns:a14="http://schemas.microsoft.com/office/drawing/2010/main" val="0"/>
                        </a:ext>
                      </a:extLst>
                    </a:blip>
                    <a:stretch>
                      <a:fillRect/>
                    </a:stretch>
                  </pic:blipFill>
                  <pic:spPr>
                    <a:xfrm>
                      <a:off x="0" y="0"/>
                      <a:ext cx="5198530" cy="1966639"/>
                    </a:xfrm>
                    <a:prstGeom prst="rect">
                      <a:avLst/>
                    </a:prstGeom>
                  </pic:spPr>
                </pic:pic>
              </a:graphicData>
            </a:graphic>
          </wp:inline>
        </w:drawing>
      </w:r>
    </w:p>
    <w:p w:rsidR="00395734" w:rsidRPr="00D13D7B" w:rsidRDefault="00395734" w:rsidP="00395734">
      <w:pPr>
        <w:spacing w:line="360" w:lineRule="atLeast"/>
        <w:jc w:val="both"/>
        <w:rPr>
          <w:rFonts w:ascii="Times New Roman" w:eastAsia="Times New Roman" w:hAnsi="Times New Roman" w:cs="Times New Roman"/>
        </w:rPr>
      </w:pPr>
    </w:p>
    <w:p w:rsidR="00D13D7B" w:rsidRP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Since molecular hydrino absorbs on metals as shown by the Raman spectroscopy (Figures </w:t>
      </w:r>
      <w:r w:rsidR="00331EE5">
        <w:rPr>
          <w:rFonts w:ascii="Times New Roman" w:eastAsia="Times New Roman" w:hAnsi="Times New Roman" w:cs="Times New Roman"/>
        </w:rPr>
        <w:t>9</w:t>
      </w:r>
      <w:r w:rsidRPr="00D13D7B">
        <w:rPr>
          <w:rFonts w:ascii="Times New Roman" w:eastAsia="Times New Roman" w:hAnsi="Times New Roman" w:cs="Times New Roman"/>
        </w:rPr>
        <w:t>A-</w:t>
      </w:r>
      <w:r w:rsidR="008D478B">
        <w:rPr>
          <w:rFonts w:ascii="Times New Roman" w:eastAsia="Times New Roman" w:hAnsi="Times New Roman" w:cs="Times New Roman"/>
        </w:rPr>
        <w:t>C</w:t>
      </w:r>
      <w:r w:rsidRPr="00D13D7B">
        <w:rPr>
          <w:rFonts w:ascii="Times New Roman" w:eastAsia="Times New Roman" w:hAnsi="Times New Roman" w:cs="Times New Roman"/>
        </w:rPr>
        <w:t xml:space="preserve">), gallium-transition metal alloys were formed during the propagation of a hydrino plasma reaction in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and solid samples were isolated as a source of molecular hydrino gas release by thermal desorption.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comprising Cr-Mo stainless steel reaction vessel walls was operated at a gallium temperature of 600°C, a temperature above the threshold for the formation of gallium-transition metal alloys.  Additionally, the hydrino plasma mixture, 2000 sccm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/10 sccm O</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was richer in oxygen than typical to form some gallium oxide to additionally absorb molecular hydrino.  Following a 30-minute plasma run, 3 grams of solid material was collected from the molten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gallium.  The solid sample was mixed with excess aqueous 4 M KOH (Alfa Aesar, flake 85%, AAA161990C) for 24 hours, then the solution was filtered using a Buchner funnel, side-arm flask, and filter paper (Whatman</w:t>
      </w:r>
      <w:r w:rsidRPr="00D13D7B">
        <w:rPr>
          <w:rFonts w:ascii="Times New Roman" w:eastAsia="Times New Roman" w:hAnsi="Times New Roman" w:cs="Times New Roman"/>
          <w:vertAlign w:val="superscript"/>
        </w:rPr>
        <w:t>TM</w:t>
      </w:r>
      <w:r w:rsidRPr="00D13D7B">
        <w:rPr>
          <w:rFonts w:ascii="Times New Roman" w:eastAsia="Times New Roman" w:hAnsi="Times New Roman" w:cs="Times New Roman"/>
        </w:rPr>
        <w:t>, Grade 50, 09-865C; high-quality cotton liners, high wet-strength, and chemical resistance).  By X-ray diffraction, the KOH-treated Ga</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 xml:space="preserve"> collected from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plasma runs comprised Ga</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 xml:space="preserve">, GaOOH, gallium-stainless steel metal </w:t>
      </w:r>
      <w:r w:rsidR="008D478B">
        <w:rPr>
          <w:rFonts w:ascii="Times New Roman" w:eastAsia="Times New Roman" w:hAnsi="Times New Roman" w:cs="Times New Roman"/>
        </w:rPr>
        <w:t xml:space="preserve">alloys </w:t>
      </w:r>
      <w:r w:rsidRPr="00D13D7B">
        <w:rPr>
          <w:rFonts w:ascii="Times New Roman" w:eastAsia="Times New Roman" w:hAnsi="Times New Roman" w:cs="Times New Roman"/>
        </w:rPr>
        <w:t xml:space="preserve">(~0.1-5%) </w:t>
      </w:r>
      <w:r w:rsidR="008D478B">
        <w:rPr>
          <w:rFonts w:ascii="Times New Roman" w:eastAsia="Times New Roman" w:hAnsi="Times New Roman" w:cs="Times New Roman"/>
        </w:rPr>
        <w:t xml:space="preserve">such </w:t>
      </w:r>
      <w:r w:rsidRPr="00D13D7B">
        <w:rPr>
          <w:rFonts w:ascii="Times New Roman" w:eastAsia="Times New Roman" w:hAnsi="Times New Roman" w:cs="Times New Roman"/>
        </w:rPr>
        <w:t xml:space="preserve">as iron-gallium, nickel gallium, and chromium-gallium alloys, alloy oxides, and about 1% carbonate.  The insoluble solid from the filter paper was placed in a porous thin-walled ceramic crucible.  The crucible was placed into a sixty-five-milliliter stainless-steel vessel that was vacuum-sealed using a copper gasket and stainless-steel knife-edge flanged plate having two welded-in ports, one inlet/outlet port, and a port for monitoring pressure changes </w:t>
      </w:r>
      <w:r w:rsidRPr="00D13D7B">
        <w:rPr>
          <w:rFonts w:ascii="Times New Roman" w:eastAsia="Times New Roman" w:hAnsi="Times New Roman" w:cs="Times New Roman"/>
        </w:rPr>
        <w:lastRenderedPageBreak/>
        <w:t xml:space="preserve">during and after the test.  The sealed stainless-steel vessel was evacuated, leak checked, and loaded into a smelting furnace (ProCast™ 3 kg 110 Volt U.S. Electric Melting Furnace 2102 °F) and heated to 800 °C over a time interval of 25 to 40 minutes wherein the pressure rose from </w:t>
      </w:r>
      <w:r w:rsidR="00C44476">
        <w:rPr>
          <w:rFonts w:ascii="Times New Roman" w:eastAsia="Times New Roman" w:hAnsi="Times New Roman" w:cs="Times New Roman"/>
        </w:rPr>
        <w:t>20 mTorr t</w:t>
      </w:r>
      <w:r w:rsidRPr="00D13D7B">
        <w:rPr>
          <w:rFonts w:ascii="Times New Roman" w:eastAsia="Times New Roman" w:hAnsi="Times New Roman" w:cs="Times New Roman"/>
        </w:rPr>
        <w:t>o between 15</w:t>
      </w:r>
      <w:r w:rsidR="00C44476">
        <w:rPr>
          <w:rFonts w:ascii="Times New Roman" w:eastAsia="Times New Roman" w:hAnsi="Times New Roman" w:cs="Times New Roman"/>
        </w:rPr>
        <w:t>20 Torr</w:t>
      </w:r>
      <w:r w:rsidRPr="00D13D7B">
        <w:rPr>
          <w:rFonts w:ascii="Times New Roman" w:eastAsia="Times New Roman" w:hAnsi="Times New Roman" w:cs="Times New Roman"/>
        </w:rPr>
        <w:t xml:space="preserve"> to 2</w:t>
      </w:r>
      <w:r w:rsidR="00C44476">
        <w:rPr>
          <w:rFonts w:ascii="Times New Roman" w:eastAsia="Times New Roman" w:hAnsi="Times New Roman" w:cs="Times New Roman"/>
        </w:rPr>
        <w:t>289 Torr</w:t>
      </w:r>
      <w:r w:rsidRPr="00D13D7B">
        <w:rPr>
          <w:rFonts w:ascii="Times New Roman" w:eastAsia="Times New Roman" w:hAnsi="Times New Roman" w:cs="Times New Roman"/>
        </w:rPr>
        <w:t>.  The stainless-steel vessel was then connected to the inlet sample tube and pneumatic valve of the gas chromatograph.  Optimally, the pressure inside the sample tube maintained at least 1000 Torr.</w:t>
      </w:r>
    </w:p>
    <w:p w:rsidR="00D13D7B" w:rsidRP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Using an Agilent 8890 gas chromatograph system with a single filament thermal conductivity detector (TCD), gas chromatography was performed on the gases released by thermal desorption of gas bound to the KOH-treated alloy/Ga</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 xml:space="preserve"> sample originally collected from a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plasma run.  Known gases such as hydrogen were also run to identify their migration times to compare to the results of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-derived sample.  The pressure controller was set at 19 PSI for the flow of argon carrier gas at 5 ml/min on a capillary column (Agilent molecular sieve 5 Å, (50 m x 0.32, df = 30 μm) at 303 K (30 °C) with the TCD at 60 °C.  The gas inlet injected a 1000 ul sample onto the column wherein the volume was precision-controlled by electronic pneumatic controllers run by compressed nitrogen.  The Agilent 8890 system sensed and compensated for atmospheric pressure fluctuations, and a microchannel-based architecture protected against gas contaminants.  The data was analyzed using Agilent OpenLab CDS.</w:t>
      </w:r>
    </w:p>
    <w:p w:rsid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The gas chromatograph of hydrino gas evolved by heating the KOH-treated alloy/Ga</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 xml:space="preserve"> material collected from the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rPr>
        <w:t xml:space="preserve"> to 800°C is shown in Figure </w:t>
      </w:r>
      <w:r w:rsidR="00E058DD">
        <w:rPr>
          <w:rFonts w:ascii="Times New Roman" w:eastAsia="Times New Roman" w:hAnsi="Times New Roman" w:cs="Times New Roman"/>
        </w:rPr>
        <w:t>2</w:t>
      </w:r>
      <w:r w:rsidR="00331EE5">
        <w:rPr>
          <w:rFonts w:ascii="Times New Roman" w:eastAsia="Times New Roman" w:hAnsi="Times New Roman" w:cs="Times New Roman"/>
        </w:rPr>
        <w:t>8</w:t>
      </w:r>
      <w:r w:rsidRPr="00D13D7B">
        <w:rPr>
          <w:rFonts w:ascii="Times New Roman" w:eastAsia="Times New Roman" w:hAnsi="Times New Roman" w:cs="Times New Roman"/>
        </w:rPr>
        <w:t xml:space="preserve">.  The known hydrogen peak was observed at 8 minutes, a nitrogen peak was observed at 15 minutes, and a novel peak observed at 6 minutes was assigned to </w:t>
      </w:r>
      <w:r w:rsidR="00E64A4D" w:rsidRPr="00E64A4D">
        <w:rPr>
          <w:noProof/>
          <w:position w:val="-14"/>
        </w:rPr>
        <w:object w:dxaOrig="920" w:dyaOrig="420">
          <v:shape id="_x0000_i1488" type="#_x0000_t75" alt="" style="width:45.8pt;height:21.5pt;mso-width-percent:0;mso-height-percent:0;mso-width-percent:0;mso-height-percent:0" o:ole="">
            <v:imagedata r:id="rId986" o:title=""/>
          </v:shape>
          <o:OLEObject Type="Embed" ProgID="Equation.DSMT4" ShapeID="_x0000_i1488" DrawAspect="Content" ObjectID="_1671719413" r:id="rId987"/>
        </w:object>
      </w:r>
      <w:r w:rsidRPr="00D13D7B">
        <w:rPr>
          <w:rFonts w:ascii="Times New Roman" w:eastAsia="Times New Roman" w:hAnsi="Times New Roman" w:cs="Times New Roman"/>
        </w:rPr>
        <w:t>.  The property of molecular hydrino peak having a shorter retention time than any know gas was attributed to its decreased molecular size and corresponding smaller ballistic cross section.</w:t>
      </w:r>
    </w:p>
    <w:p w:rsidR="00395734" w:rsidRDefault="00395734" w:rsidP="00395734">
      <w:pPr>
        <w:spacing w:line="360" w:lineRule="atLeast"/>
        <w:jc w:val="both"/>
        <w:rPr>
          <w:rFonts w:ascii="Times New Roman" w:eastAsia="Times New Roman" w:hAnsi="Times New Roman" w:cs="Times New Roman"/>
        </w:rPr>
      </w:pPr>
    </w:p>
    <w:p w:rsidR="00395734" w:rsidRDefault="00395734" w:rsidP="00395734">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lastRenderedPageBreak/>
        <w:t xml:space="preserve">Figure </w:t>
      </w:r>
      <w:r w:rsidR="00E058DD">
        <w:rPr>
          <w:rFonts w:ascii="Times New Roman" w:eastAsia="Calibri" w:hAnsi="Times New Roman" w:cs="Times New Roman"/>
          <w:spacing w:val="20"/>
        </w:rPr>
        <w:t>2</w:t>
      </w:r>
      <w:r w:rsidR="00331EE5">
        <w:rPr>
          <w:rFonts w:ascii="Times New Roman" w:eastAsia="Calibri" w:hAnsi="Times New Roman" w:cs="Times New Roman"/>
          <w:spacing w:val="20"/>
        </w:rPr>
        <w:t xml:space="preserve">8. </w:t>
      </w:r>
      <w:r w:rsidRPr="008805B1">
        <w:rPr>
          <w:rFonts w:ascii="Times New Roman" w:eastAsia="Calibri" w:hAnsi="Times New Roman" w:cs="Times New Roman"/>
          <w:spacing w:val="20"/>
        </w:rPr>
        <w:t xml:space="preserve"> </w:t>
      </w:r>
      <w:r w:rsidR="00331EE5">
        <w:rPr>
          <w:rFonts w:ascii="Times New Roman" w:eastAsia="Calibri" w:hAnsi="Times New Roman" w:cs="Times New Roman"/>
          <w:spacing w:val="20"/>
        </w:rPr>
        <w:t>T</w:t>
      </w:r>
      <w:r w:rsidRPr="008805B1">
        <w:rPr>
          <w:rFonts w:ascii="Times New Roman" w:eastAsia="Calibri" w:hAnsi="Times New Roman" w:cs="Times New Roman"/>
        </w:rPr>
        <w:t>he gas chromatograph of hydrino gas evolved by heating the KOH-treated alloy/Ga</w:t>
      </w:r>
      <w:r w:rsidRPr="008805B1">
        <w:rPr>
          <w:rFonts w:ascii="Times New Roman" w:eastAsia="Calibri" w:hAnsi="Times New Roman" w:cs="Times New Roman"/>
          <w:vertAlign w:val="subscript"/>
        </w:rPr>
        <w:t>2</w:t>
      </w:r>
      <w:r w:rsidRPr="008805B1">
        <w:rPr>
          <w:rFonts w:ascii="Times New Roman" w:eastAsia="Calibri" w:hAnsi="Times New Roman" w:cs="Times New Roman"/>
        </w:rPr>
        <w:t>O</w:t>
      </w:r>
      <w:r w:rsidRPr="008805B1">
        <w:rPr>
          <w:rFonts w:ascii="Times New Roman" w:eastAsia="Calibri" w:hAnsi="Times New Roman" w:cs="Times New Roman"/>
          <w:vertAlign w:val="subscript"/>
        </w:rPr>
        <w:t>3</w:t>
      </w:r>
      <w:r w:rsidRPr="008805B1">
        <w:rPr>
          <w:rFonts w:ascii="Times New Roman" w:eastAsia="Calibri" w:hAnsi="Times New Roman" w:cs="Times New Roman"/>
        </w:rPr>
        <w:t xml:space="preserve"> material collected from the SunCell® to 800°C.  The known hydrogen peak was observed at 8 minutes, a nitrogen peak was observed at 15 minutes, and a novel peak observed at 6 minutes was assigned to </w:t>
      </w:r>
      <w:r>
        <w:rPr>
          <w:rFonts w:ascii="Times New Roman" w:eastAsia="Calibri" w:hAnsi="Times New Roman" w:cs="Times New Roman"/>
        </w:rPr>
        <w:t>H</w:t>
      </w:r>
      <w:r w:rsidRPr="004132A3">
        <w:rPr>
          <w:rFonts w:ascii="Times New Roman" w:eastAsia="Calibri" w:hAnsi="Times New Roman" w:cs="Times New Roman"/>
          <w:vertAlign w:val="subscript"/>
        </w:rPr>
        <w:t>2</w:t>
      </w:r>
      <w:r>
        <w:rPr>
          <w:rFonts w:ascii="Times New Roman" w:eastAsia="Calibri" w:hAnsi="Times New Roman" w:cs="Times New Roman"/>
        </w:rPr>
        <w:t>(1/4).</w:t>
      </w:r>
    </w:p>
    <w:p w:rsidR="00395734" w:rsidRDefault="00395734" w:rsidP="00395734">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6C89BD11" wp14:editId="38C75312">
            <wp:extent cx="5259519" cy="2578195"/>
            <wp:effectExtent l="0" t="0" r="0" b="0"/>
            <wp:docPr id="344111" name="Picture 4" descr="A picture containing chart&#10;&#10;Description automatically generated">
              <a:extLst xmlns:a="http://schemas.openxmlformats.org/drawingml/2006/main">
                <a:ext uri="{FF2B5EF4-FFF2-40B4-BE49-F238E27FC236}">
                  <a16:creationId xmlns:a16="http://schemas.microsoft.com/office/drawing/2014/main" id="{7863C490-BCC1-BB47-B67F-C7D7FF9F8390}"/>
                </a:ext>
              </a:extLst>
            </wp:docPr>
            <wp:cNvGraphicFramePr/>
            <a:graphic xmlns:a="http://schemas.openxmlformats.org/drawingml/2006/main">
              <a:graphicData uri="http://schemas.openxmlformats.org/drawingml/2006/picture">
                <pic:pic xmlns:pic="http://schemas.openxmlformats.org/drawingml/2006/picture">
                  <pic:nvPicPr>
                    <pic:cNvPr id="5" name="Picture 4" descr="A picture containing chart&#10;&#10;Description automatically generated">
                      <a:extLst>
                        <a:ext uri="{FF2B5EF4-FFF2-40B4-BE49-F238E27FC236}">
                          <a16:creationId xmlns:a16="http://schemas.microsoft.com/office/drawing/2014/main" id="{7863C490-BCC1-BB47-B67F-C7D7FF9F8390}"/>
                        </a:ext>
                      </a:extLst>
                    </pic:cNvPr>
                    <pic:cNvPicPr/>
                  </pic:nvPicPr>
                  <pic:blipFill>
                    <a:blip r:embed="rId988">
                      <a:extLst>
                        <a:ext uri="{28A0092B-C50C-407E-A947-70E740481C1C}">
                          <a14:useLocalDpi xmlns:a14="http://schemas.microsoft.com/office/drawing/2010/main" val="0"/>
                        </a:ext>
                      </a:extLst>
                    </a:blip>
                    <a:stretch>
                      <a:fillRect/>
                    </a:stretch>
                  </pic:blipFill>
                  <pic:spPr>
                    <a:xfrm>
                      <a:off x="0" y="0"/>
                      <a:ext cx="5259519" cy="2578195"/>
                    </a:xfrm>
                    <a:prstGeom prst="rect">
                      <a:avLst/>
                    </a:prstGeom>
                  </pic:spPr>
                </pic:pic>
              </a:graphicData>
            </a:graphic>
          </wp:inline>
        </w:drawing>
      </w:r>
    </w:p>
    <w:p w:rsidR="00395734" w:rsidRPr="00D13D7B" w:rsidRDefault="00395734" w:rsidP="00395734">
      <w:pPr>
        <w:spacing w:line="360" w:lineRule="atLeast"/>
        <w:jc w:val="both"/>
        <w:rPr>
          <w:rFonts w:ascii="Times New Roman" w:eastAsia="Times New Roman" w:hAnsi="Times New Roman" w:cs="Times New Roman"/>
        </w:rPr>
      </w:pPr>
    </w:p>
    <w:p w:rsid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Using electron beam excitation spectroscopy,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 was further identified by ro-vibration emission of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 that was shown to be a contaminant of industrial grade commercial argon [</w:t>
      </w:r>
      <w:r w:rsidR="00105A5E">
        <w:rPr>
          <w:rFonts w:ascii="Times New Roman" w:eastAsia="Times New Roman" w:hAnsi="Times New Roman" w:cs="Times New Roman"/>
        </w:rPr>
        <w:t>6</w:t>
      </w:r>
      <w:r w:rsidR="00BA2B8F">
        <w:rPr>
          <w:rFonts w:ascii="Times New Roman" w:eastAsia="Times New Roman" w:hAnsi="Times New Roman" w:cs="Times New Roman"/>
        </w:rPr>
        <w:t>2</w:t>
      </w:r>
      <w:r w:rsidRPr="00D13D7B">
        <w:rPr>
          <w:rFonts w:ascii="Times New Roman" w:eastAsia="Times New Roman" w:hAnsi="Times New Roman" w:cs="Times New Roman"/>
        </w:rPr>
        <w:t xml:space="preserve">].  </w:t>
      </w:r>
      <w:r w:rsidRPr="00D13D7B">
        <w:rPr>
          <w:rFonts w:ascii="Times New Roman" w:eastAsia="Times New Roman" w:hAnsi="Times New Roman" w:cs="Times New Roman"/>
          <w:szCs w:val="20"/>
        </w:rPr>
        <w:t xml:space="preserve">As shown in Figure </w:t>
      </w:r>
      <w:r w:rsidR="00E058DD">
        <w:rPr>
          <w:rFonts w:ascii="Times New Roman" w:eastAsia="Times New Roman" w:hAnsi="Times New Roman" w:cs="Times New Roman"/>
          <w:szCs w:val="20"/>
        </w:rPr>
        <w:t>2</w:t>
      </w:r>
      <w:r w:rsidR="00331EE5">
        <w:rPr>
          <w:rFonts w:ascii="Times New Roman" w:eastAsia="Times New Roman" w:hAnsi="Times New Roman" w:cs="Times New Roman"/>
          <w:szCs w:val="20"/>
        </w:rPr>
        <w:t>9</w:t>
      </w:r>
      <w:r w:rsidRPr="00D13D7B">
        <w:rPr>
          <w:rFonts w:ascii="Times New Roman" w:eastAsia="Times New Roman" w:hAnsi="Times New Roman" w:cs="Times New Roman"/>
          <w:szCs w:val="20"/>
        </w:rPr>
        <w:t xml:space="preserve">, </w:t>
      </w:r>
      <w:r w:rsidRPr="00D13D7B">
        <w:rPr>
          <w:rFonts w:ascii="Times New Roman" w:eastAsia="Calibri" w:hAnsi="Times New Roman" w:cs="Times New Roman"/>
          <w:spacing w:val="20"/>
          <w:szCs w:val="20"/>
        </w:rPr>
        <w:t>t</w:t>
      </w:r>
      <w:r w:rsidRPr="00D13D7B">
        <w:rPr>
          <w:rFonts w:ascii="Times New Roman" w:eastAsia="Calibri" w:hAnsi="Times New Roman" w:cs="Times New Roman"/>
          <w:szCs w:val="20"/>
        </w:rPr>
        <w:t>he ro-vibrational spectrum of H</w:t>
      </w:r>
      <w:r w:rsidRPr="00D13D7B">
        <w:rPr>
          <w:rFonts w:ascii="Times New Roman" w:eastAsia="Calibri" w:hAnsi="Times New Roman" w:cs="Times New Roman"/>
          <w:szCs w:val="20"/>
          <w:vertAlign w:val="subscript"/>
        </w:rPr>
        <w:t>2</w:t>
      </w:r>
      <w:r w:rsidRPr="00D13D7B">
        <w:rPr>
          <w:rFonts w:ascii="Times New Roman" w:eastAsia="Calibri" w:hAnsi="Times New Roman" w:cs="Times New Roman"/>
          <w:szCs w:val="20"/>
        </w:rPr>
        <w:t xml:space="preserve">(1/4) was observed as equal-energy-spaced emission lines in the ultraviolet region (130-200 nm) by 12 keV electron beam excitation of the argon gas.  The intensity profile, the cutoff of 8.2 eV, and the line spacing of 0.25 eV matched the </w:t>
      </w:r>
      <w:r w:rsidR="00E64A4D" w:rsidRPr="00E64A4D">
        <w:rPr>
          <w:noProof/>
          <w:position w:val="-6"/>
        </w:rPr>
        <w:object w:dxaOrig="520" w:dyaOrig="260">
          <v:shape id="_x0000_i1489" type="#_x0000_t75" alt="" style="width:26.2pt;height:13.1pt;mso-width-percent:0;mso-height-percent:0;mso-width-percent:0;mso-height-percent:0" o:ole="">
            <v:imagedata r:id="rId989" o:title=""/>
          </v:shape>
          <o:OLEObject Type="Embed" ProgID="Equation.DSMT4" ShapeID="_x0000_i1489" DrawAspect="Content" ObjectID="_1671719414" r:id="rId990"/>
        </w:object>
      </w:r>
      <w:r w:rsidRPr="00D13D7B">
        <w:rPr>
          <w:rFonts w:ascii="Times New Roman" w:eastAsia="Calibri" w:hAnsi="Times New Roman" w:cs="Times New Roman"/>
          <w:szCs w:val="20"/>
        </w:rPr>
        <w:t xml:space="preserve"> to </w:t>
      </w:r>
      <w:r w:rsidR="00E64A4D" w:rsidRPr="00E64A4D">
        <w:rPr>
          <w:noProof/>
          <w:position w:val="-6"/>
        </w:rPr>
        <w:object w:dxaOrig="560" w:dyaOrig="260">
          <v:shape id="_x0000_i1490" type="#_x0000_t75" alt="" style="width:29pt;height:13.1pt;mso-width-percent:0;mso-height-percent:0;mso-width-percent:0;mso-height-percent:0" o:ole="">
            <v:imagedata r:id="rId991" o:title=""/>
          </v:shape>
          <o:OLEObject Type="Embed" ProgID="Equation.DSMT4" ShapeID="_x0000_i1490" DrawAspect="Content" ObjectID="_1671719415" r:id="rId992"/>
        </w:object>
      </w:r>
      <w:r w:rsidRPr="00D13D7B">
        <w:rPr>
          <w:rFonts w:ascii="Times New Roman" w:eastAsia="Calibri" w:hAnsi="Times New Roman" w:cs="Times New Roman"/>
          <w:szCs w:val="20"/>
        </w:rPr>
        <w:t xml:space="preserve"> vibrational transition with the P-branch rotational spectrum of H</w:t>
      </w:r>
      <w:r w:rsidRPr="00D13D7B">
        <w:rPr>
          <w:rFonts w:ascii="Times New Roman" w:eastAsia="Calibri" w:hAnsi="Times New Roman" w:cs="Times New Roman"/>
          <w:szCs w:val="20"/>
          <w:vertAlign w:val="subscript"/>
        </w:rPr>
        <w:t>2</w:t>
      </w:r>
      <w:r w:rsidRPr="00D13D7B">
        <w:rPr>
          <w:rFonts w:ascii="Times New Roman" w:eastAsia="Calibri" w:hAnsi="Times New Roman" w:cs="Times New Roman"/>
          <w:szCs w:val="20"/>
        </w:rPr>
        <w:t xml:space="preserve">(1/4).  The R-branch is not expected to be observed due to the lack of population of ro-vibration states with the plasma gas temperature being lower than the ro-vibrational excitation temperature.  </w:t>
      </w:r>
      <w:r w:rsidRPr="00D13D7B">
        <w:rPr>
          <w:rFonts w:ascii="Times New Roman" w:eastAsia="Times New Roman" w:hAnsi="Times New Roman" w:cs="Times New Roman"/>
        </w:rPr>
        <w:t>Argon gas is cryo-distilled from the atmosphere.  Due to the likeness of boiling points, oxygen co-condenses.  Oxygen is removed by adding hydrogen and recombining O</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on a recombination catalyst.  An exemplary recombination catalyst is Pt or Pd on an alumina support.  The reaction is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 O</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to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  Recombination catalysts work by creating H atoms and they produce water.  Argon greatly increases the concentration of H and HOH (versus water dimers) by interfering with interactions between H atoms and HOH molecules.  Commercial argon gas uniquely contains trace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and O</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that remains after recombination process, and it contains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due to the recombination reaction. </w:t>
      </w:r>
    </w:p>
    <w:p w:rsidR="00C66D7E" w:rsidRDefault="00C66D7E" w:rsidP="00C66D7E">
      <w:pPr>
        <w:spacing w:line="360" w:lineRule="atLeast"/>
        <w:jc w:val="both"/>
        <w:rPr>
          <w:rFonts w:ascii="Times New Roman" w:eastAsia="Times New Roman" w:hAnsi="Times New Roman" w:cs="Times New Roman"/>
        </w:rPr>
      </w:pPr>
    </w:p>
    <w:p w:rsidR="00C66D7E" w:rsidRDefault="00C66D7E" w:rsidP="00C66D7E">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lastRenderedPageBreak/>
        <w:t xml:space="preserve">Figure </w:t>
      </w:r>
      <w:r w:rsidR="00E058DD">
        <w:rPr>
          <w:rFonts w:ascii="Times New Roman" w:eastAsia="Calibri" w:hAnsi="Times New Roman" w:cs="Times New Roman"/>
          <w:spacing w:val="20"/>
        </w:rPr>
        <w:t>2</w:t>
      </w:r>
      <w:r w:rsidR="00331EE5">
        <w:rPr>
          <w:rFonts w:ascii="Times New Roman" w:eastAsia="Calibri" w:hAnsi="Times New Roman" w:cs="Times New Roman"/>
          <w:spacing w:val="20"/>
        </w:rPr>
        <w:t>9.</w:t>
      </w:r>
      <w:r w:rsidRPr="008805B1">
        <w:rPr>
          <w:rFonts w:ascii="Times New Roman" w:eastAsia="Calibri" w:hAnsi="Times New Roman" w:cs="Times New Roman"/>
          <w:spacing w:val="20"/>
        </w:rPr>
        <w:t xml:space="preserve"> </w:t>
      </w:r>
      <w:r w:rsidR="00331EE5">
        <w:rPr>
          <w:rFonts w:ascii="Times New Roman" w:eastAsia="Calibri" w:hAnsi="Times New Roman" w:cs="Times New Roman"/>
          <w:spacing w:val="20"/>
        </w:rPr>
        <w:t xml:space="preserve"> T</w:t>
      </w:r>
      <w:r w:rsidRPr="008805B1">
        <w:rPr>
          <w:rFonts w:ascii="Times New Roman" w:eastAsia="Calibri" w:hAnsi="Times New Roman" w:cs="Times New Roman"/>
        </w:rPr>
        <w:t>he ro-vibrational spectrum of H</w:t>
      </w:r>
      <w:r w:rsidRPr="008805B1">
        <w:rPr>
          <w:rFonts w:ascii="Times New Roman" w:eastAsia="Calibri" w:hAnsi="Times New Roman" w:cs="Times New Roman"/>
          <w:vertAlign w:val="subscript"/>
        </w:rPr>
        <w:t>2</w:t>
      </w:r>
      <w:r w:rsidRPr="008805B1">
        <w:rPr>
          <w:rFonts w:ascii="Times New Roman" w:eastAsia="Calibri" w:hAnsi="Times New Roman" w:cs="Times New Roman"/>
        </w:rPr>
        <w:t xml:space="preserve">(1/4) was observed by 6 keV electron beam excitation of argon gas at atmospheric pressure wherein the electron beam passed through a silicon nitride window of the plasma cell.  The cutoff of 8.2 eV and the line spacing of 0.25 eV matched the </w:t>
      </w:r>
      <w:r w:rsidR="00E64A4D" w:rsidRPr="00E64A4D">
        <w:rPr>
          <w:noProof/>
          <w:position w:val="-6"/>
        </w:rPr>
        <w:object w:dxaOrig="520" w:dyaOrig="260">
          <v:shape id="_x0000_i1491" type="#_x0000_t75" alt="" style="width:26.2pt;height:13.1pt;mso-width-percent:0;mso-height-percent:0;mso-width-percent:0;mso-height-percent:0" o:ole="">
            <v:imagedata r:id="rId993" o:title=""/>
          </v:shape>
          <o:OLEObject Type="Embed" ProgID="Equation.DSMT4" ShapeID="_x0000_i1491" DrawAspect="Content" ObjectID="_1671719416" r:id="rId994"/>
        </w:object>
      </w:r>
      <w:r w:rsidRPr="008805B1">
        <w:rPr>
          <w:rFonts w:ascii="Times New Roman" w:eastAsia="Calibri" w:hAnsi="Times New Roman" w:cs="Times New Roman"/>
        </w:rPr>
        <w:t xml:space="preserve"> to </w:t>
      </w:r>
      <w:r w:rsidR="00E64A4D" w:rsidRPr="00E64A4D">
        <w:rPr>
          <w:noProof/>
          <w:position w:val="-6"/>
        </w:rPr>
        <w:object w:dxaOrig="560" w:dyaOrig="260">
          <v:shape id="_x0000_i1492" type="#_x0000_t75" alt="" style="width:29pt;height:13.1pt;mso-width-percent:0;mso-height-percent:0;mso-width-percent:0;mso-height-percent:0" o:ole="">
            <v:imagedata r:id="rId995" o:title=""/>
          </v:shape>
          <o:OLEObject Type="Embed" ProgID="Equation.DSMT4" ShapeID="_x0000_i1492" DrawAspect="Content" ObjectID="_1671719417" r:id="rId996"/>
        </w:object>
      </w:r>
      <w:r w:rsidRPr="008805B1">
        <w:rPr>
          <w:rFonts w:ascii="Times New Roman" w:eastAsia="Calibri" w:hAnsi="Times New Roman" w:cs="Times New Roman"/>
        </w:rPr>
        <w:t xml:space="preserve"> vibrational transition with the P-branch rotational spectrum of H</w:t>
      </w:r>
      <w:r w:rsidRPr="008805B1">
        <w:rPr>
          <w:rFonts w:ascii="Times New Roman" w:eastAsia="Calibri" w:hAnsi="Times New Roman" w:cs="Times New Roman"/>
          <w:vertAlign w:val="subscript"/>
        </w:rPr>
        <w:t>2</w:t>
      </w:r>
      <w:r w:rsidRPr="008805B1">
        <w:rPr>
          <w:rFonts w:ascii="Times New Roman" w:eastAsia="Calibri" w:hAnsi="Times New Roman" w:cs="Times New Roman"/>
        </w:rPr>
        <w:t>(1/4).</w:t>
      </w:r>
    </w:p>
    <w:p w:rsidR="00C66D7E" w:rsidRDefault="00C66D7E" w:rsidP="00C66D7E">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extent cx="3960108" cy="2865578"/>
            <wp:effectExtent l="0" t="0" r="2540" b="5080"/>
            <wp:docPr id="344114" name="Picture 344114" descr="Diagram,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14" name="Picture 344114" descr="Diagram, histogram&#10;&#10;Description automatically generated"/>
                    <pic:cNvPicPr/>
                  </pic:nvPicPr>
                  <pic:blipFill>
                    <a:blip r:embed="rId997"/>
                    <a:stretch>
                      <a:fillRect/>
                    </a:stretch>
                  </pic:blipFill>
                  <pic:spPr>
                    <a:xfrm>
                      <a:off x="0" y="0"/>
                      <a:ext cx="3960686" cy="2865997"/>
                    </a:xfrm>
                    <a:prstGeom prst="rect">
                      <a:avLst/>
                    </a:prstGeom>
                  </pic:spPr>
                </pic:pic>
              </a:graphicData>
            </a:graphic>
          </wp:inline>
        </w:drawing>
      </w:r>
    </w:p>
    <w:p w:rsidR="00C66D7E" w:rsidRPr="00D13D7B" w:rsidRDefault="00C66D7E" w:rsidP="00C66D7E">
      <w:pPr>
        <w:spacing w:line="360" w:lineRule="atLeast"/>
        <w:jc w:val="both"/>
        <w:rPr>
          <w:rFonts w:ascii="Times New Roman" w:eastAsia="Times New Roman" w:hAnsi="Times New Roman" w:cs="Times New Roman"/>
        </w:rPr>
      </w:pPr>
    </w:p>
    <w:p w:rsidR="00D33E22" w:rsidRDefault="00D13D7B" w:rsidP="00FD7ED3">
      <w:pPr>
        <w:widowControl w:val="0"/>
        <w:autoSpaceDE w:val="0"/>
        <w:autoSpaceDN w:val="0"/>
        <w:adjustRightInd w:val="0"/>
        <w:spacing w:line="360" w:lineRule="atLeast"/>
        <w:ind w:firstLine="720"/>
        <w:jc w:val="both"/>
        <w:rPr>
          <w:rFonts w:ascii="Times New Roman" w:eastAsia="Times New Roman" w:hAnsi="Times New Roman" w:cs="Times New Roman"/>
          <w:szCs w:val="20"/>
        </w:rPr>
      </w:pPr>
      <w:r w:rsidRPr="00D13D7B">
        <w:rPr>
          <w:rFonts w:ascii="Times New Roman" w:eastAsia="Times New Roman" w:hAnsi="Times New Roman" w:cs="Times New Roman"/>
          <w:szCs w:val="20"/>
        </w:rPr>
        <w:t>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(1/4) gas of an argon/H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(1/4) mixture formed by recombination of hydrogen and oxygen on a supported noble metal catalyst in an argon atmosphere was enriched by flowing the mixture through a 35 m long, 2.5 mm ID HayeSep® D chromatographic column cooled to a cryogenic temperature in a liquid argon.  The argon was partially liquefied to permit the flowing molecular hydrino gas to be enriched as indicated by the dramatic increase in the ro-vibrational P branch of 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 xml:space="preserve">(1/4) observed by e-beam excitation emission spectroscopy as shown in Figure </w:t>
      </w:r>
      <w:r w:rsidR="00E058DD">
        <w:rPr>
          <w:rFonts w:ascii="Times New Roman" w:eastAsia="Times New Roman" w:hAnsi="Times New Roman" w:cs="Times New Roman"/>
          <w:szCs w:val="20"/>
        </w:rPr>
        <w:t>3</w:t>
      </w:r>
      <w:r w:rsidR="00331EE5">
        <w:rPr>
          <w:rFonts w:ascii="Times New Roman" w:eastAsia="Times New Roman" w:hAnsi="Times New Roman" w:cs="Times New Roman"/>
          <w:szCs w:val="20"/>
        </w:rPr>
        <w:t>0</w:t>
      </w:r>
      <w:r w:rsidRPr="00D13D7B">
        <w:rPr>
          <w:rFonts w:ascii="Times New Roman" w:eastAsia="Times New Roman" w:hAnsi="Times New Roman" w:cs="Times New Roman"/>
          <w:szCs w:val="20"/>
        </w:rPr>
        <w:t xml:space="preserve">.  </w:t>
      </w:r>
    </w:p>
    <w:p w:rsidR="00D33E22" w:rsidRDefault="00D33E22" w:rsidP="00D33E22">
      <w:pPr>
        <w:spacing w:line="360" w:lineRule="atLeast"/>
        <w:jc w:val="both"/>
        <w:rPr>
          <w:rFonts w:ascii="Times New Roman" w:eastAsia="Times New Roman" w:hAnsi="Times New Roman" w:cs="Times New Roman"/>
        </w:rPr>
      </w:pPr>
    </w:p>
    <w:p w:rsidR="00D33E22" w:rsidRDefault="00D33E22" w:rsidP="00D33E22">
      <w:pPr>
        <w:keepNext/>
        <w:keepLines/>
        <w:spacing w:line="360" w:lineRule="atLeast"/>
        <w:jc w:val="both"/>
        <w:rPr>
          <w:rFonts w:ascii="Times New Roman" w:eastAsia="Times New Roman" w:hAnsi="Times New Roman" w:cs="Times New Roman"/>
        </w:rPr>
      </w:pPr>
      <w:r w:rsidRPr="008805B1">
        <w:rPr>
          <w:rFonts w:ascii="Times New Roman" w:eastAsia="Times New Roman" w:hAnsi="Times New Roman" w:cs="Times New Roman"/>
        </w:rPr>
        <w:lastRenderedPageBreak/>
        <w:t xml:space="preserve">Figure </w:t>
      </w:r>
      <w:r w:rsidR="00E058DD">
        <w:rPr>
          <w:rFonts w:ascii="Times New Roman" w:eastAsia="Times New Roman" w:hAnsi="Times New Roman" w:cs="Times New Roman"/>
        </w:rPr>
        <w:t>3</w:t>
      </w:r>
      <w:r w:rsidR="00331EE5">
        <w:rPr>
          <w:rFonts w:ascii="Times New Roman" w:eastAsia="Times New Roman" w:hAnsi="Times New Roman" w:cs="Times New Roman"/>
        </w:rPr>
        <w:t>0</w:t>
      </w:r>
      <w:r>
        <w:rPr>
          <w:rFonts w:ascii="Times New Roman" w:eastAsia="Times New Roman" w:hAnsi="Times New Roman" w:cs="Times New Roman"/>
        </w:rPr>
        <w:t>.  U</w:t>
      </w:r>
      <w:r w:rsidRPr="008805B1">
        <w:rPr>
          <w:rFonts w:ascii="Times New Roman" w:eastAsia="Times New Roman" w:hAnsi="Times New Roman" w:cs="Times New Roman"/>
        </w:rPr>
        <w:t>ltraviolet emission spectrum from electron beam excitation of argon/H</w:t>
      </w:r>
      <w:r w:rsidRPr="008805B1">
        <w:rPr>
          <w:rFonts w:ascii="Times New Roman" w:eastAsia="Times New Roman" w:hAnsi="Times New Roman" w:cs="Times New Roman"/>
          <w:vertAlign w:val="subscript"/>
        </w:rPr>
        <w:t>2</w:t>
      </w:r>
      <w:r w:rsidRPr="008805B1">
        <w:rPr>
          <w:rFonts w:ascii="Times New Roman" w:eastAsia="Times New Roman" w:hAnsi="Times New Roman" w:cs="Times New Roman"/>
        </w:rPr>
        <w:t>(1/4) gas wherein the ro-vibrational P branch of H</w:t>
      </w:r>
      <w:r w:rsidRPr="008805B1">
        <w:rPr>
          <w:rFonts w:ascii="Times New Roman" w:eastAsia="Times New Roman" w:hAnsi="Times New Roman" w:cs="Times New Roman"/>
          <w:vertAlign w:val="subscript"/>
        </w:rPr>
        <w:t>2</w:t>
      </w:r>
      <w:r w:rsidRPr="008805B1">
        <w:rPr>
          <w:rFonts w:ascii="Times New Roman" w:eastAsia="Times New Roman" w:hAnsi="Times New Roman" w:cs="Times New Roman"/>
        </w:rPr>
        <w:t>(1/4) was greatly enhanced in intensity by flowing the gas mixture through a HayeSep® D chromatographic column cooled to liquid argon temperature</w:t>
      </w:r>
      <w:r>
        <w:rPr>
          <w:rFonts w:ascii="Times New Roman" w:eastAsia="Times New Roman" w:hAnsi="Times New Roman" w:cs="Times New Roman"/>
        </w:rPr>
        <w:t>.</w:t>
      </w:r>
      <w:r w:rsidRPr="008805B1">
        <w:rPr>
          <w:rFonts w:ascii="Times New Roman" w:eastAsia="Times New Roman" w:hAnsi="Times New Roman" w:cs="Times New Roman"/>
        </w:rPr>
        <w:t xml:space="preserve"> </w:t>
      </w:r>
    </w:p>
    <w:p w:rsidR="00D33E22" w:rsidRDefault="00D33E22" w:rsidP="00D33E22">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extent cx="4001359" cy="3189973"/>
            <wp:effectExtent l="0" t="0" r="0" b="0"/>
            <wp:docPr id="344115" name="Picture 3441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15" name="Picture 344115" descr="Chart, histogram&#10;&#10;Description automatically generated"/>
                    <pic:cNvPicPr/>
                  </pic:nvPicPr>
                  <pic:blipFill>
                    <a:blip r:embed="rId998"/>
                    <a:stretch>
                      <a:fillRect/>
                    </a:stretch>
                  </pic:blipFill>
                  <pic:spPr>
                    <a:xfrm>
                      <a:off x="0" y="0"/>
                      <a:ext cx="4001624" cy="3190184"/>
                    </a:xfrm>
                    <a:prstGeom prst="rect">
                      <a:avLst/>
                    </a:prstGeom>
                  </pic:spPr>
                </pic:pic>
              </a:graphicData>
            </a:graphic>
          </wp:inline>
        </w:drawing>
      </w:r>
    </w:p>
    <w:p w:rsidR="00D33E22" w:rsidRPr="00D13D7B" w:rsidRDefault="00D33E22" w:rsidP="00D33E22">
      <w:pPr>
        <w:spacing w:line="360" w:lineRule="atLeast"/>
        <w:jc w:val="both"/>
        <w:rPr>
          <w:rFonts w:ascii="Times New Roman" w:eastAsia="Times New Roman" w:hAnsi="Times New Roman" w:cs="Times New Roman"/>
        </w:rPr>
      </w:pPr>
    </w:p>
    <w:p w:rsidR="00D13D7B" w:rsidRDefault="00D13D7B" w:rsidP="00FD7ED3">
      <w:pPr>
        <w:widowControl w:val="0"/>
        <w:autoSpaceDE w:val="0"/>
        <w:autoSpaceDN w:val="0"/>
        <w:adjustRightInd w:val="0"/>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szCs w:val="20"/>
        </w:rPr>
        <w:t>The molecular hydrino gas from the chromatographic column was also liquified with trace air as it was flowed into a valved microchamber cooled to 55 K by a cryopump system (Helix Corp., CTI-Cryogenics Model SC compressor; TRI-Research Model T-2000D-IEEE controller; Helix Corp., CTI-</w:t>
      </w:r>
      <w:r w:rsidRPr="00D13D7B">
        <w:rPr>
          <w:rFonts w:ascii="Times New Roman" w:eastAsia="Times New Roman" w:hAnsi="Times New Roman" w:cs="Times New Roman"/>
        </w:rPr>
        <w:t>Cryogenics model 22 cryodyne).  The liquefied gas was warmed to room temperature to achieve 1000 Torr chamber pressure and was injected on to the Agilent column with argon carrier gas.  Oxygen and nitrogen were observed at 19 and 35 minutes, respectively.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was observed at 6.9 minutes (Figure </w:t>
      </w:r>
      <w:r w:rsidR="00E058DD">
        <w:rPr>
          <w:rFonts w:ascii="Times New Roman" w:eastAsia="Times New Roman" w:hAnsi="Times New Roman" w:cs="Times New Roman"/>
        </w:rPr>
        <w:t>3</w:t>
      </w:r>
      <w:r w:rsidR="00331EE5">
        <w:rPr>
          <w:rFonts w:ascii="Times New Roman" w:eastAsia="Times New Roman" w:hAnsi="Times New Roman" w:cs="Times New Roman"/>
        </w:rPr>
        <w:t>1</w:t>
      </w:r>
      <w:r w:rsidRPr="00D13D7B">
        <w:rPr>
          <w:rFonts w:ascii="Times New Roman" w:eastAsia="Times New Roman" w:hAnsi="Times New Roman" w:cs="Times New Roman"/>
        </w:rPr>
        <w:t>).</w:t>
      </w:r>
    </w:p>
    <w:p w:rsidR="00D33E22" w:rsidRDefault="00D33E22" w:rsidP="00D33E22">
      <w:pPr>
        <w:spacing w:line="360" w:lineRule="atLeast"/>
        <w:jc w:val="both"/>
        <w:rPr>
          <w:rFonts w:ascii="Times New Roman" w:eastAsia="Times New Roman" w:hAnsi="Times New Roman" w:cs="Times New Roman"/>
        </w:rPr>
      </w:pPr>
    </w:p>
    <w:p w:rsidR="00D33E22" w:rsidRDefault="00D33E22" w:rsidP="00D33E22">
      <w:pPr>
        <w:keepNext/>
        <w:keepLines/>
        <w:spacing w:line="360" w:lineRule="atLeast"/>
        <w:jc w:val="both"/>
        <w:rPr>
          <w:rFonts w:ascii="Times New Roman" w:eastAsia="Times New Roman" w:hAnsi="Times New Roman" w:cs="Times New Roman"/>
        </w:rPr>
      </w:pPr>
      <w:r w:rsidRPr="008805B1">
        <w:rPr>
          <w:rFonts w:ascii="Times New Roman" w:eastAsia="Times New Roman" w:hAnsi="Times New Roman" w:cs="Times New Roman"/>
        </w:rPr>
        <w:lastRenderedPageBreak/>
        <w:t xml:space="preserve">Figure </w:t>
      </w:r>
      <w:r w:rsidR="00E058DD">
        <w:rPr>
          <w:rFonts w:ascii="Times New Roman" w:eastAsia="Times New Roman" w:hAnsi="Times New Roman" w:cs="Times New Roman"/>
        </w:rPr>
        <w:t>3</w:t>
      </w:r>
      <w:r w:rsidR="00331EE5">
        <w:rPr>
          <w:rFonts w:ascii="Times New Roman" w:eastAsia="Times New Roman" w:hAnsi="Times New Roman" w:cs="Times New Roman"/>
        </w:rPr>
        <w:t xml:space="preserve">1. </w:t>
      </w:r>
      <w:r w:rsidRPr="008805B1">
        <w:rPr>
          <w:rFonts w:ascii="Times New Roman" w:eastAsia="Times New Roman" w:hAnsi="Times New Roman" w:cs="Times New Roman"/>
        </w:rPr>
        <w:t xml:space="preserve"> </w:t>
      </w:r>
      <w:r w:rsidR="00331EE5">
        <w:rPr>
          <w:rFonts w:ascii="Times New Roman" w:eastAsia="Times New Roman" w:hAnsi="Times New Roman" w:cs="Times New Roman"/>
        </w:rPr>
        <w:t>The</w:t>
      </w:r>
      <w:r w:rsidRPr="008805B1">
        <w:rPr>
          <w:rFonts w:ascii="Times New Roman" w:eastAsia="Times New Roman" w:hAnsi="Times New Roman" w:cs="Times New Roman"/>
        </w:rPr>
        <w:t xml:space="preserve"> gas chromatograph of molecular hydrino gas enriched using a HayeSep® D chromatographic column cooled to liquid argon temperature, liquified with trace air using a valved microchamber cooled to 55 K by a cryopump system, vaporized by warming to room temperature to achieve 1000 Torr chamber pressure, and injected on to the Agilent column using a HP 5890 Series II gas chromatograph with a thermal conductivity detector and argon carrier gas.  Oxygen and nitrogen were observed at 19 and 35 minutes, respectively, and H</w:t>
      </w:r>
      <w:r w:rsidRPr="008805B1">
        <w:rPr>
          <w:rFonts w:ascii="Times New Roman" w:eastAsia="Times New Roman" w:hAnsi="Times New Roman" w:cs="Times New Roman"/>
          <w:vertAlign w:val="subscript"/>
        </w:rPr>
        <w:t>2</w:t>
      </w:r>
      <w:r w:rsidRPr="008805B1">
        <w:rPr>
          <w:rFonts w:ascii="Times New Roman" w:eastAsia="Times New Roman" w:hAnsi="Times New Roman" w:cs="Times New Roman"/>
        </w:rPr>
        <w:t xml:space="preserve">(1/4) was </w:t>
      </w:r>
      <w:r w:rsidRPr="008805B1">
        <w:rPr>
          <w:rFonts w:ascii="Times New Roman" w:eastAsia="Times New Roman" w:hAnsi="Times New Roman" w:cs="Times New Roman"/>
          <w:color w:val="000000"/>
        </w:rPr>
        <w:t>observed at 6.9 minutes.</w:t>
      </w:r>
    </w:p>
    <w:p w:rsidR="00D33E22" w:rsidRDefault="00D33E22" w:rsidP="00D33E22">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extent cx="3018208" cy="2284293"/>
            <wp:effectExtent l="0" t="0" r="4445" b="1905"/>
            <wp:docPr id="344116" name="Picture 3441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16" name="Picture 344116" descr="Chart&#10;&#10;Description automatically generated"/>
                    <pic:cNvPicPr/>
                  </pic:nvPicPr>
                  <pic:blipFill>
                    <a:blip r:embed="rId999"/>
                    <a:stretch>
                      <a:fillRect/>
                    </a:stretch>
                  </pic:blipFill>
                  <pic:spPr>
                    <a:xfrm>
                      <a:off x="0" y="0"/>
                      <a:ext cx="3018705" cy="2284669"/>
                    </a:xfrm>
                    <a:prstGeom prst="rect">
                      <a:avLst/>
                    </a:prstGeom>
                  </pic:spPr>
                </pic:pic>
              </a:graphicData>
            </a:graphic>
          </wp:inline>
        </w:drawing>
      </w:r>
    </w:p>
    <w:p w:rsidR="00D33E22" w:rsidRPr="00D13D7B" w:rsidRDefault="00D33E22" w:rsidP="00D33E22">
      <w:pPr>
        <w:spacing w:line="360" w:lineRule="atLeast"/>
        <w:jc w:val="both"/>
        <w:rPr>
          <w:rFonts w:ascii="Times New Roman" w:eastAsia="Times New Roman" w:hAnsi="Times New Roman" w:cs="Times New Roman"/>
        </w:rPr>
      </w:pPr>
    </w:p>
    <w:p w:rsidR="00D13D7B" w:rsidRPr="00D13D7B" w:rsidRDefault="00D13D7B" w:rsidP="00FD7ED3">
      <w:pPr>
        <w:spacing w:line="360" w:lineRule="atLeast"/>
        <w:ind w:firstLine="720"/>
        <w:jc w:val="both"/>
        <w:rPr>
          <w:rFonts w:ascii="Times New Roman" w:eastAsia="Times New Roman" w:hAnsi="Times New Roman" w:cs="Times New Roman"/>
          <w:szCs w:val="20"/>
        </w:rPr>
      </w:pPr>
      <w:r w:rsidRPr="00D13D7B">
        <w:rPr>
          <w:rFonts w:ascii="Times New Roman" w:eastAsia="Times New Roman" w:hAnsi="Times New Roman" w:cs="Times New Roman"/>
          <w:szCs w:val="20"/>
        </w:rPr>
        <w:t xml:space="preserve">A neon-hydrogen microhollow cathode glow discharge has been proposed as a source of predominantly Lyman </w:t>
      </w:r>
      <w:r w:rsidR="00E64A4D" w:rsidRPr="00E64A4D">
        <w:rPr>
          <w:noProof/>
          <w:position w:val="-6"/>
        </w:rPr>
        <w:object w:dxaOrig="240" w:dyaOrig="220">
          <v:shape id="_x0000_i1493" type="#_x0000_t75" alt="" style="width:12.15pt;height:11.2pt;mso-width-percent:0;mso-height-percent:0;mso-width-percent:0;mso-height-percent:0" o:ole="">
            <v:imagedata r:id="rId1000" o:title=""/>
          </v:shape>
          <o:OLEObject Type="Embed" ProgID="Equation.DSMT4" ShapeID="_x0000_i1493" DrawAspect="Content" ObjectID="_1671719418" r:id="rId1001"/>
        </w:object>
      </w:r>
      <w:r w:rsidRPr="00D13D7B">
        <w:rPr>
          <w:rFonts w:ascii="Times New Roman" w:eastAsia="Times New Roman" w:hAnsi="Times New Roman" w:cs="Times New Roman"/>
          <w:szCs w:val="20"/>
        </w:rPr>
        <w:t xml:space="preserve"> radiation.  Kurunczi, Shah, and Becker [</w:t>
      </w:r>
      <w:r w:rsidR="00BA2B8F">
        <w:rPr>
          <w:rFonts w:ascii="Times New Roman" w:eastAsia="Times New Roman" w:hAnsi="Times New Roman" w:cs="Times New Roman"/>
          <w:szCs w:val="20"/>
        </w:rPr>
        <w:t>48</w:t>
      </w:r>
      <w:r w:rsidRPr="00D13D7B">
        <w:rPr>
          <w:rFonts w:ascii="Times New Roman" w:eastAsia="Times New Roman" w:hAnsi="Times New Roman" w:cs="Times New Roman"/>
          <w:szCs w:val="20"/>
        </w:rPr>
        <w:t xml:space="preserve">] observed intense emission of Lyman </w:t>
      </w:r>
      <w:r w:rsidR="00E64A4D" w:rsidRPr="00E64A4D">
        <w:rPr>
          <w:noProof/>
          <w:position w:val="-6"/>
        </w:rPr>
        <w:object w:dxaOrig="240" w:dyaOrig="220">
          <v:shape id="_x0000_i1494" type="#_x0000_t75" alt="" style="width:12.15pt;height:11.2pt;mso-width-percent:0;mso-height-percent:0;mso-width-percent:0;mso-height-percent:0" o:ole="">
            <v:imagedata r:id="rId1002" o:title=""/>
          </v:shape>
          <o:OLEObject Type="Embed" ProgID="Equation.DSMT4" ShapeID="_x0000_i1494" DrawAspect="Content" ObjectID="_1671719419" r:id="rId1003"/>
        </w:object>
      </w:r>
      <w:r w:rsidRPr="00D13D7B">
        <w:rPr>
          <w:rFonts w:ascii="Times New Roman" w:eastAsia="Times New Roman" w:hAnsi="Times New Roman" w:cs="Times New Roman"/>
          <w:szCs w:val="20"/>
        </w:rPr>
        <w:t xml:space="preserve"> and Lyman </w:t>
      </w:r>
      <w:r w:rsidR="00E64A4D" w:rsidRPr="00E64A4D">
        <w:rPr>
          <w:noProof/>
          <w:position w:val="-10"/>
        </w:rPr>
        <w:object w:dxaOrig="220" w:dyaOrig="320">
          <v:shape id="_x0000_i1495" type="#_x0000_t75" alt="" style="width:11.2pt;height:16.85pt;mso-width-percent:0;mso-height-percent:0;mso-width-percent:0;mso-height-percent:0" o:ole="">
            <v:imagedata r:id="rId1004" o:title=""/>
          </v:shape>
          <o:OLEObject Type="Embed" ProgID="Equation.DSMT4" ShapeID="_x0000_i1495" DrawAspect="Content" ObjectID="_1671719420" r:id="rId1005"/>
        </w:object>
      </w:r>
      <w:r w:rsidRPr="00D13D7B">
        <w:rPr>
          <w:rFonts w:ascii="Times New Roman" w:eastAsia="Times New Roman" w:hAnsi="Times New Roman" w:cs="Times New Roman"/>
          <w:szCs w:val="20"/>
        </w:rPr>
        <w:t xml:space="preserve"> radiation at 121.6 nm and 102.5 nm, respectively, from microhollow cathode discharges in high-pressure Ne (740 Torr) with the addition of a small amount of hydrogen (up to 3 Torr).  With essentially no molecular emission observed, Kurunczi </w:t>
      </w:r>
      <w:r w:rsidRPr="00D13D7B">
        <w:rPr>
          <w:rFonts w:ascii="Times New Roman" w:eastAsia="Times New Roman" w:hAnsi="Times New Roman" w:cs="Times New Roman"/>
          <w:i/>
          <w:iCs/>
          <w:szCs w:val="20"/>
        </w:rPr>
        <w:t>et al.</w:t>
      </w:r>
      <w:r w:rsidRPr="00D13D7B">
        <w:rPr>
          <w:rFonts w:ascii="Times New Roman" w:eastAsia="Times New Roman" w:hAnsi="Times New Roman" w:cs="Times New Roman"/>
          <w:szCs w:val="20"/>
        </w:rPr>
        <w:t xml:space="preserve"> attributed the anomalous Lyman </w:t>
      </w:r>
      <w:r w:rsidR="00E64A4D" w:rsidRPr="00E64A4D">
        <w:rPr>
          <w:noProof/>
          <w:position w:val="-6"/>
        </w:rPr>
        <w:object w:dxaOrig="240" w:dyaOrig="220">
          <v:shape id="_x0000_i1496" type="#_x0000_t75" alt="" style="width:12.15pt;height:11.2pt;mso-width-percent:0;mso-height-percent:0;mso-width-percent:0;mso-height-percent:0" o:ole="">
            <v:imagedata r:id="rId1006" o:title=""/>
          </v:shape>
          <o:OLEObject Type="Embed" ProgID="Equation.DSMT4" ShapeID="_x0000_i1496" DrawAspect="Content" ObjectID="_1671719421" r:id="rId1007"/>
        </w:object>
      </w:r>
      <w:r w:rsidRPr="00D13D7B">
        <w:rPr>
          <w:rFonts w:ascii="Times New Roman" w:eastAsia="Times New Roman" w:hAnsi="Times New Roman" w:cs="Times New Roman"/>
          <w:szCs w:val="20"/>
        </w:rPr>
        <w:t xml:space="preserve"> emission to the near-resonant energy transfer between the </w:t>
      </w:r>
      <w:r w:rsidR="00E64A4D" w:rsidRPr="00E64A4D">
        <w:rPr>
          <w:noProof/>
          <w:position w:val="-12"/>
        </w:rPr>
        <w:object w:dxaOrig="440" w:dyaOrig="400">
          <v:shape id="_x0000_i1497" type="#_x0000_t75" alt="" style="width:22.45pt;height:19.65pt;mso-width-percent:0;mso-height-percent:0;mso-width-percent:0;mso-height-percent:0" o:ole="">
            <v:imagedata r:id="rId1008" o:title=""/>
          </v:shape>
          <o:OLEObject Type="Embed" ProgID="Equation.DSMT4" ShapeID="_x0000_i1497" DrawAspect="Content" ObjectID="_1671719422" r:id="rId1009"/>
        </w:object>
      </w:r>
      <w:r w:rsidRPr="00D13D7B">
        <w:rPr>
          <w:rFonts w:ascii="Times New Roman" w:eastAsia="Times New Roman" w:hAnsi="Times New Roman" w:cs="Times New Roman"/>
          <w:szCs w:val="20"/>
        </w:rPr>
        <w:t xml:space="preserve"> excimer and </w:t>
      </w:r>
      <w:r w:rsidR="00E64A4D" w:rsidRPr="00E64A4D">
        <w:rPr>
          <w:noProof/>
          <w:position w:val="-12"/>
        </w:rPr>
        <w:object w:dxaOrig="340" w:dyaOrig="380">
          <v:shape id="_x0000_i1498" type="#_x0000_t75" alt="" style="width:16.85pt;height:19.65pt;mso-width-percent:0;mso-height-percent:0;mso-width-percent:0;mso-height-percent:0" o:ole="">
            <v:imagedata r:id="rId1010" o:title=""/>
          </v:shape>
          <o:OLEObject Type="Embed" ProgID="Equation.DSMT4" ShapeID="_x0000_i1498" DrawAspect="Content" ObjectID="_1671719423" r:id="rId1011"/>
        </w:object>
      </w:r>
      <w:r w:rsidRPr="00D13D7B">
        <w:rPr>
          <w:rFonts w:ascii="Times New Roman" w:eastAsia="Times New Roman" w:hAnsi="Times New Roman" w:cs="Times New Roman"/>
          <w:szCs w:val="20"/>
        </w:rPr>
        <w:t xml:space="preserve"> which leads to formation of H(n=2) atoms, and attributed the Lyman </w:t>
      </w:r>
      <w:r w:rsidR="00E64A4D" w:rsidRPr="00E64A4D">
        <w:rPr>
          <w:noProof/>
          <w:position w:val="-10"/>
        </w:rPr>
        <w:object w:dxaOrig="220" w:dyaOrig="320">
          <v:shape id="_x0000_i1499" type="#_x0000_t75" alt="" style="width:11.2pt;height:16.85pt;mso-width-percent:0;mso-height-percent:0;mso-width-percent:0;mso-height-percent:0" o:ole="">
            <v:imagedata r:id="rId1012" o:title=""/>
          </v:shape>
          <o:OLEObject Type="Embed" ProgID="Equation.DSMT4" ShapeID="_x0000_i1499" DrawAspect="Content" ObjectID="_1671719424" r:id="rId1013"/>
        </w:object>
      </w:r>
      <w:r w:rsidRPr="00D13D7B">
        <w:rPr>
          <w:rFonts w:ascii="Times New Roman" w:eastAsia="Times New Roman" w:hAnsi="Times New Roman" w:cs="Times New Roman"/>
          <w:szCs w:val="20"/>
        </w:rPr>
        <w:t xml:space="preserve"> emission to the near-resonant energy transfer between excited </w:t>
      </w:r>
      <w:r w:rsidR="00E64A4D" w:rsidRPr="00E64A4D">
        <w:rPr>
          <w:noProof/>
          <w:position w:val="-6"/>
        </w:rPr>
        <w:object w:dxaOrig="420" w:dyaOrig="340">
          <v:shape id="_x0000_i1500" type="#_x0000_t75" alt="" style="width:21.5pt;height:16.85pt;mso-width-percent:0;mso-height-percent:0;mso-width-percent:0;mso-height-percent:0" o:ole="">
            <v:imagedata r:id="rId1014" o:title=""/>
          </v:shape>
          <o:OLEObject Type="Embed" ProgID="Equation.DSMT4" ShapeID="_x0000_i1500" DrawAspect="Content" ObjectID="_1671719425" r:id="rId1015"/>
        </w:object>
      </w:r>
      <w:r w:rsidRPr="00D13D7B">
        <w:rPr>
          <w:rFonts w:ascii="Times New Roman" w:eastAsia="Times New Roman" w:hAnsi="Times New Roman" w:cs="Times New Roman"/>
          <w:szCs w:val="20"/>
        </w:rPr>
        <w:t xml:space="preserve"> atoms (or vibrationally excited neon excimer molecules) and </w:t>
      </w:r>
      <w:r w:rsidR="00E64A4D" w:rsidRPr="00E64A4D">
        <w:rPr>
          <w:noProof/>
          <w:position w:val="-12"/>
        </w:rPr>
        <w:object w:dxaOrig="340" w:dyaOrig="380">
          <v:shape id="_x0000_i1501" type="#_x0000_t75" alt="" style="width:16.85pt;height:19.65pt;mso-width-percent:0;mso-height-percent:0;mso-width-percent:0;mso-height-percent:0" o:ole="">
            <v:imagedata r:id="rId1016" o:title=""/>
          </v:shape>
          <o:OLEObject Type="Embed" ProgID="Equation.DSMT4" ShapeID="_x0000_i1501" DrawAspect="Content" ObjectID="_1671719426" r:id="rId1017"/>
        </w:object>
      </w:r>
      <w:r w:rsidRPr="00D13D7B">
        <w:rPr>
          <w:rFonts w:ascii="Times New Roman" w:eastAsia="Times New Roman" w:hAnsi="Times New Roman" w:cs="Times New Roman"/>
          <w:szCs w:val="20"/>
        </w:rPr>
        <w:t xml:space="preserve"> which leads to formation of H(n=3) atoms.  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 xml:space="preserve">(1/4) emission intensity was greatly amplified by resonance energy transfer for argon or neon excimers. </w:t>
      </w:r>
    </w:p>
    <w:p w:rsid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color w:val="000000"/>
        </w:rPr>
        <w:t xml:space="preserve">As shown in </w:t>
      </w:r>
      <w:r w:rsidR="00331EE5">
        <w:rPr>
          <w:rFonts w:ascii="Times New Roman" w:eastAsia="Times New Roman" w:hAnsi="Times New Roman" w:cs="Times New Roman"/>
          <w:color w:val="000000"/>
        </w:rPr>
        <w:t xml:space="preserve">Figure </w:t>
      </w:r>
      <w:r w:rsidR="00E058DD">
        <w:rPr>
          <w:rFonts w:ascii="Times New Roman" w:eastAsia="Times New Roman" w:hAnsi="Times New Roman" w:cs="Times New Roman"/>
          <w:color w:val="000000"/>
        </w:rPr>
        <w:t>3</w:t>
      </w:r>
      <w:r w:rsidR="00331EE5">
        <w:rPr>
          <w:rFonts w:ascii="Times New Roman" w:eastAsia="Times New Roman" w:hAnsi="Times New Roman" w:cs="Times New Roman"/>
          <w:color w:val="000000"/>
        </w:rPr>
        <w:t>2</w:t>
      </w:r>
      <w:r w:rsidRPr="00D13D7B">
        <w:rPr>
          <w:rFonts w:ascii="Times New Roman" w:eastAsia="Times New Roman" w:hAnsi="Times New Roman" w:cs="Times New Roman"/>
          <w:color w:val="000000"/>
        </w:rPr>
        <w:t>, H</w:t>
      </w:r>
      <w:r w:rsidRPr="00D13D7B">
        <w:rPr>
          <w:rFonts w:ascii="Times New Roman" w:eastAsia="Times New Roman" w:hAnsi="Times New Roman" w:cs="Times New Roman"/>
          <w:color w:val="000000"/>
          <w:vertAlign w:val="subscript"/>
        </w:rPr>
        <w:t>2</w:t>
      </w:r>
      <w:r w:rsidRPr="00D13D7B">
        <w:rPr>
          <w:rFonts w:ascii="Times New Roman" w:eastAsia="Times New Roman" w:hAnsi="Times New Roman" w:cs="Times New Roman"/>
          <w:color w:val="000000"/>
        </w:rPr>
        <w:t>(1/4) was released from heating FeOOH:H</w:t>
      </w:r>
      <w:r w:rsidRPr="00D13D7B">
        <w:rPr>
          <w:rFonts w:ascii="Times New Roman" w:eastAsia="Times New Roman" w:hAnsi="Times New Roman" w:cs="Times New Roman"/>
          <w:color w:val="000000"/>
          <w:vertAlign w:val="subscript"/>
        </w:rPr>
        <w:t>2</w:t>
      </w:r>
      <w:r w:rsidRPr="00D13D7B">
        <w:rPr>
          <w:rFonts w:ascii="Times New Roman" w:eastAsia="Times New Roman" w:hAnsi="Times New Roman" w:cs="Times New Roman"/>
          <w:color w:val="000000"/>
        </w:rPr>
        <w:t xml:space="preserve">(1/4).  The ultraviolet emission spectrum from electron beam </w:t>
      </w:r>
      <w:r w:rsidRPr="00D13D7B">
        <w:rPr>
          <w:rFonts w:ascii="Times New Roman" w:eastAsia="Times New Roman" w:hAnsi="Times New Roman" w:cs="Times New Roman"/>
        </w:rPr>
        <w:t>excitation of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 gas showed the ro-vibrational P branch of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 further confirming the Raman assignments.  Through resonance energy transfer from the argon excimer band, the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 ro-vibrational band was enhanced in intensity by adding argon gas wherein the argon gas was allowed to stand at atmospheric pressure and 300K for two days to remove any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gas by diffusion.  </w:t>
      </w:r>
    </w:p>
    <w:p w:rsidR="00D33E22" w:rsidRDefault="00D33E22" w:rsidP="00D33E22">
      <w:pPr>
        <w:spacing w:line="360" w:lineRule="atLeast"/>
        <w:jc w:val="both"/>
        <w:rPr>
          <w:rFonts w:ascii="Times New Roman" w:eastAsia="Times New Roman" w:hAnsi="Times New Roman" w:cs="Times New Roman"/>
        </w:rPr>
      </w:pPr>
    </w:p>
    <w:p w:rsidR="00D33E22" w:rsidRDefault="00331EE5" w:rsidP="00D33E22">
      <w:pPr>
        <w:keepNext/>
        <w:keepLines/>
        <w:spacing w:line="360" w:lineRule="atLeast"/>
        <w:jc w:val="both"/>
        <w:rPr>
          <w:rFonts w:ascii="Times New Roman" w:eastAsia="Times New Roman" w:hAnsi="Times New Roman" w:cs="Times New Roman"/>
        </w:rPr>
      </w:pPr>
      <w:r>
        <w:rPr>
          <w:rFonts w:ascii="Times New Roman" w:eastAsia="Times New Roman" w:hAnsi="Times New Roman" w:cs="Times New Roman"/>
          <w:color w:val="000000"/>
        </w:rPr>
        <w:lastRenderedPageBreak/>
        <w:t xml:space="preserve">Figure </w:t>
      </w:r>
      <w:r w:rsidR="00E058DD">
        <w:rPr>
          <w:rFonts w:ascii="Times New Roman" w:eastAsia="Times New Roman" w:hAnsi="Times New Roman" w:cs="Times New Roman"/>
          <w:color w:val="000000"/>
        </w:rPr>
        <w:t>3</w:t>
      </w:r>
      <w:r>
        <w:rPr>
          <w:rFonts w:ascii="Times New Roman" w:eastAsia="Times New Roman" w:hAnsi="Times New Roman" w:cs="Times New Roman"/>
          <w:color w:val="000000"/>
        </w:rPr>
        <w:t>2</w:t>
      </w:r>
      <w:r w:rsidR="00D33E22">
        <w:rPr>
          <w:rFonts w:ascii="Times New Roman" w:eastAsia="Times New Roman" w:hAnsi="Times New Roman" w:cs="Times New Roman"/>
          <w:color w:val="000000"/>
        </w:rPr>
        <w:t>.  U</w:t>
      </w:r>
      <w:r w:rsidR="00D33E22" w:rsidRPr="008805B1">
        <w:rPr>
          <w:rFonts w:ascii="Times New Roman" w:eastAsia="Times New Roman" w:hAnsi="Times New Roman" w:cs="Times New Roman"/>
          <w:color w:val="000000"/>
        </w:rPr>
        <w:t>ltraviolet emission spectrum from electron beam excitation of H</w:t>
      </w:r>
      <w:r w:rsidR="00D33E22" w:rsidRPr="008805B1">
        <w:rPr>
          <w:rFonts w:ascii="Times New Roman" w:eastAsia="Times New Roman" w:hAnsi="Times New Roman" w:cs="Times New Roman"/>
          <w:color w:val="000000"/>
          <w:vertAlign w:val="subscript"/>
        </w:rPr>
        <w:t>2</w:t>
      </w:r>
      <w:r w:rsidR="00D33E22" w:rsidRPr="008805B1">
        <w:rPr>
          <w:rFonts w:ascii="Times New Roman" w:eastAsia="Times New Roman" w:hAnsi="Times New Roman" w:cs="Times New Roman"/>
          <w:color w:val="000000"/>
        </w:rPr>
        <w:t>(1/4) gas released from heating FeOOH:H</w:t>
      </w:r>
      <w:r w:rsidR="00D33E22" w:rsidRPr="008805B1">
        <w:rPr>
          <w:rFonts w:ascii="Times New Roman" w:eastAsia="Times New Roman" w:hAnsi="Times New Roman" w:cs="Times New Roman"/>
          <w:color w:val="000000"/>
          <w:vertAlign w:val="subscript"/>
        </w:rPr>
        <w:t>2</w:t>
      </w:r>
      <w:r w:rsidR="00D33E22" w:rsidRPr="008805B1">
        <w:rPr>
          <w:rFonts w:ascii="Times New Roman" w:eastAsia="Times New Roman" w:hAnsi="Times New Roman" w:cs="Times New Roman"/>
          <w:color w:val="000000"/>
        </w:rPr>
        <w:t>(1/4) and mixed with atmospheric pressure argon gas absent H</w:t>
      </w:r>
      <w:r w:rsidR="00D33E22" w:rsidRPr="008805B1">
        <w:rPr>
          <w:rFonts w:ascii="Times New Roman" w:eastAsia="Times New Roman" w:hAnsi="Times New Roman" w:cs="Times New Roman"/>
          <w:color w:val="000000"/>
          <w:vertAlign w:val="subscript"/>
        </w:rPr>
        <w:t>2</w:t>
      </w:r>
      <w:r w:rsidR="00D33E22" w:rsidRPr="008805B1">
        <w:rPr>
          <w:rFonts w:ascii="Times New Roman" w:eastAsia="Times New Roman" w:hAnsi="Times New Roman" w:cs="Times New Roman"/>
          <w:color w:val="000000"/>
        </w:rPr>
        <w:t xml:space="preserve">(1/4) gas.  </w:t>
      </w:r>
      <w:r w:rsidR="00D33E22" w:rsidRPr="008805B1">
        <w:rPr>
          <w:rFonts w:ascii="Times New Roman" w:eastAsia="Calibri" w:hAnsi="Times New Roman" w:cs="Times New Roman"/>
        </w:rPr>
        <w:t xml:space="preserve">The cutoff of 8.2 eV and the line spacing of 0.25 eV matched the </w:t>
      </w:r>
      <w:r w:rsidR="00E64A4D" w:rsidRPr="00E64A4D">
        <w:rPr>
          <w:noProof/>
          <w:position w:val="-6"/>
        </w:rPr>
        <w:object w:dxaOrig="520" w:dyaOrig="260">
          <v:shape id="_x0000_i1502" type="#_x0000_t75" alt="" style="width:26.2pt;height:13.1pt;mso-width-percent:0;mso-height-percent:0;mso-width-percent:0;mso-height-percent:0" o:ole="">
            <v:imagedata r:id="rId1018" o:title=""/>
          </v:shape>
          <o:OLEObject Type="Embed" ProgID="Equation.DSMT4" ShapeID="_x0000_i1502" DrawAspect="Content" ObjectID="_1671719427" r:id="rId1019"/>
        </w:object>
      </w:r>
      <w:r w:rsidR="00D33E22" w:rsidRPr="008805B1">
        <w:rPr>
          <w:rFonts w:ascii="Times New Roman" w:eastAsia="Calibri" w:hAnsi="Times New Roman" w:cs="Times New Roman"/>
        </w:rPr>
        <w:t xml:space="preserve"> to </w:t>
      </w:r>
      <w:r w:rsidR="00E64A4D" w:rsidRPr="00E64A4D">
        <w:rPr>
          <w:noProof/>
          <w:position w:val="-6"/>
        </w:rPr>
        <w:object w:dxaOrig="560" w:dyaOrig="260">
          <v:shape id="_x0000_i1503" type="#_x0000_t75" alt="" style="width:29pt;height:13.1pt;mso-width-percent:0;mso-height-percent:0;mso-width-percent:0;mso-height-percent:0" o:ole="">
            <v:imagedata r:id="rId1020" o:title=""/>
          </v:shape>
          <o:OLEObject Type="Embed" ProgID="Equation.DSMT4" ShapeID="_x0000_i1503" DrawAspect="Content" ObjectID="_1671719428" r:id="rId1021"/>
        </w:object>
      </w:r>
      <w:r w:rsidR="00D33E22" w:rsidRPr="008805B1">
        <w:rPr>
          <w:rFonts w:ascii="Times New Roman" w:eastAsia="Calibri" w:hAnsi="Times New Roman" w:cs="Times New Roman"/>
        </w:rPr>
        <w:t xml:space="preserve"> vibrational transition with the P-branch rotational spectrum of H</w:t>
      </w:r>
      <w:r w:rsidR="00D33E22" w:rsidRPr="008805B1">
        <w:rPr>
          <w:rFonts w:ascii="Times New Roman" w:eastAsia="Calibri" w:hAnsi="Times New Roman" w:cs="Times New Roman"/>
          <w:vertAlign w:val="subscript"/>
        </w:rPr>
        <w:t>2</w:t>
      </w:r>
      <w:r w:rsidR="00D33E22" w:rsidRPr="008805B1">
        <w:rPr>
          <w:rFonts w:ascii="Times New Roman" w:eastAsia="Calibri" w:hAnsi="Times New Roman" w:cs="Times New Roman"/>
        </w:rPr>
        <w:t>(1/4)</w:t>
      </w:r>
      <w:r w:rsidR="00D33E22">
        <w:rPr>
          <w:rFonts w:ascii="Times New Roman" w:eastAsia="Times New Roman" w:hAnsi="Times New Roman" w:cs="Times New Roman"/>
        </w:rPr>
        <w:t>.</w:t>
      </w:r>
    </w:p>
    <w:p w:rsidR="00D33E22" w:rsidRDefault="00D33E22" w:rsidP="00D33E22">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extent cx="3705727" cy="2886587"/>
            <wp:effectExtent l="0" t="0" r="3175" b="0"/>
            <wp:docPr id="344122" name="Picture 34412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22" name="Picture 344122" descr="Chart, histogram&#10;&#10;Description automatically generated"/>
                    <pic:cNvPicPr/>
                  </pic:nvPicPr>
                  <pic:blipFill>
                    <a:blip r:embed="rId1022"/>
                    <a:stretch>
                      <a:fillRect/>
                    </a:stretch>
                  </pic:blipFill>
                  <pic:spPr>
                    <a:xfrm>
                      <a:off x="0" y="0"/>
                      <a:ext cx="3706412" cy="2887121"/>
                    </a:xfrm>
                    <a:prstGeom prst="rect">
                      <a:avLst/>
                    </a:prstGeom>
                  </pic:spPr>
                </pic:pic>
              </a:graphicData>
            </a:graphic>
          </wp:inline>
        </w:drawing>
      </w:r>
    </w:p>
    <w:p w:rsidR="00D33E22" w:rsidRPr="00D13D7B" w:rsidRDefault="00D33E22" w:rsidP="00D33E22">
      <w:pPr>
        <w:spacing w:line="360" w:lineRule="atLeast"/>
        <w:jc w:val="both"/>
        <w:rPr>
          <w:rFonts w:ascii="Times New Roman" w:eastAsia="Times New Roman" w:hAnsi="Times New Roman" w:cs="Times New Roman"/>
        </w:rPr>
      </w:pPr>
    </w:p>
    <w:p w:rsidR="00D13D7B" w:rsidRDefault="00D13D7B" w:rsidP="00FD7ED3">
      <w:pPr>
        <w:spacing w:line="360" w:lineRule="atLeast"/>
        <w:ind w:firstLine="720"/>
        <w:jc w:val="both"/>
        <w:rPr>
          <w:rFonts w:ascii="Times New Roman" w:eastAsia="Calibri" w:hAnsi="Times New Roman" w:cs="Times New Roman"/>
          <w:szCs w:val="20"/>
        </w:rPr>
      </w:pPr>
      <w:r w:rsidRPr="00D13D7B">
        <w:rPr>
          <w:rFonts w:ascii="Times New Roman" w:eastAsia="Times New Roman" w:hAnsi="Times New Roman" w:cs="Times New Roman"/>
          <w:szCs w:val="20"/>
        </w:rPr>
        <w:t>The ro-vibrational spectrum of 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(1/4) was also recorded on the emission of gas produced from GaOOH:H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(1/4) and excited by high-energy electron beam bombardment.  Three grams of GaOOH:H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(1/4) was thermally decomposed by heating to 600 °C in a quartz tube reactor for one hour and raising the oven temperature thereafter to 850°C.  The gas in the cell was mixed with neon carrier gas at a total pressure of one atmosphere, flowed through a HayeSep® D chromatographic column cooled to -78°C by immersion in a CO</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(s) bath</w:t>
      </w:r>
      <w:r w:rsidR="008D478B">
        <w:rPr>
          <w:rFonts w:ascii="Times New Roman" w:eastAsia="Times New Roman" w:hAnsi="Times New Roman" w:cs="Times New Roman"/>
          <w:szCs w:val="20"/>
        </w:rPr>
        <w:t xml:space="preserve"> to remove H</w:t>
      </w:r>
      <w:r w:rsidR="008D478B" w:rsidRPr="008D478B">
        <w:rPr>
          <w:rFonts w:ascii="Times New Roman" w:eastAsia="Times New Roman" w:hAnsi="Times New Roman" w:cs="Times New Roman"/>
          <w:szCs w:val="20"/>
          <w:vertAlign w:val="subscript"/>
        </w:rPr>
        <w:t>2</w:t>
      </w:r>
      <w:r w:rsidR="008D478B">
        <w:rPr>
          <w:rFonts w:ascii="Times New Roman" w:eastAsia="Times New Roman" w:hAnsi="Times New Roman" w:cs="Times New Roman"/>
          <w:szCs w:val="20"/>
        </w:rPr>
        <w:t>O</w:t>
      </w:r>
      <w:r w:rsidRPr="00D13D7B">
        <w:rPr>
          <w:rFonts w:ascii="Times New Roman" w:eastAsia="Times New Roman" w:hAnsi="Times New Roman" w:cs="Times New Roman"/>
          <w:szCs w:val="20"/>
        </w:rPr>
        <w:t>, and flowed from the column into an electron beam chamber.  The chamber gas was excited by a 12 keV to 16 keV electron-beam incident the gas through a silicon nitride window.  The emission was observed through a MgF</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 xml:space="preserve"> window on the opposite side of the gas chamber relative to the silicon nitride window.  Emission from the electron-beam excitation was recorded using a McPherson grazing incidence EUV spectrometer (Model 248/310G) equipped with a platinum-coated 600 g/mm or a platinum-coated 1200 g/mm grating.  The angle of incidence was 87°.  The wavelength resolution was about 0.05 nm with an entrance slit width of &lt;1</w:t>
      </w:r>
      <w:r w:rsidRPr="00D13D7B">
        <w:rPr>
          <w:rFonts w:ascii="Times New Roman" w:eastAsia="Times New Roman" w:hAnsi="Times New Roman" w:cs="Times New Roman"/>
          <w:position w:val="-10"/>
          <w:szCs w:val="20"/>
        </w:rPr>
        <w:t xml:space="preserve"> </w:t>
      </w:r>
      <w:r w:rsidRPr="00D13D7B">
        <w:rPr>
          <w:rFonts w:ascii="Times New Roman" w:eastAsia="Times New Roman" w:hAnsi="Times New Roman" w:cs="Times New Roman"/>
          <w:szCs w:val="20"/>
        </w:rPr>
        <w:t xml:space="preserve">µm.  The EUV light was detected by a CCD detector (Andor iDUS </w:t>
      </w:r>
      <w:r w:rsidRPr="00D13D7B">
        <w:rPr>
          <w:rFonts w:ascii="Times New Roman" w:eastAsia="Times New Roman" w:hAnsi="Times New Roman" w:cs="Times New Roman"/>
          <w:color w:val="000000"/>
          <w:szCs w:val="20"/>
        </w:rPr>
        <w:t>Model #: DO420A-BEN-995, Serial #: CCD-24974, Date: 2020</w:t>
      </w:r>
      <w:r w:rsidRPr="00D13D7B">
        <w:rPr>
          <w:rFonts w:ascii="Times New Roman" w:eastAsia="Times New Roman" w:hAnsi="Times New Roman" w:cs="Times New Roman"/>
          <w:szCs w:val="20"/>
        </w:rPr>
        <w:t xml:space="preserve">) cooled to -60 °C.  As shown in Figure </w:t>
      </w:r>
      <w:r w:rsidR="00E058DD">
        <w:rPr>
          <w:rFonts w:ascii="Times New Roman" w:eastAsia="Times New Roman" w:hAnsi="Times New Roman" w:cs="Times New Roman"/>
          <w:szCs w:val="20"/>
        </w:rPr>
        <w:t>3</w:t>
      </w:r>
      <w:r w:rsidR="00331EE5">
        <w:rPr>
          <w:rFonts w:ascii="Times New Roman" w:eastAsia="Times New Roman" w:hAnsi="Times New Roman" w:cs="Times New Roman"/>
          <w:szCs w:val="20"/>
        </w:rPr>
        <w:t>3</w:t>
      </w:r>
      <w:r w:rsidRPr="00D13D7B">
        <w:rPr>
          <w:rFonts w:ascii="Times New Roman" w:eastAsia="Times New Roman" w:hAnsi="Times New Roman" w:cs="Times New Roman"/>
          <w:szCs w:val="20"/>
        </w:rPr>
        <w:t xml:space="preserve">, </w:t>
      </w:r>
      <w:r w:rsidRPr="00D13D7B">
        <w:rPr>
          <w:rFonts w:ascii="Times New Roman" w:eastAsia="Calibri" w:hAnsi="Times New Roman" w:cs="Times New Roman"/>
          <w:spacing w:val="20"/>
          <w:szCs w:val="20"/>
        </w:rPr>
        <w:t>t</w:t>
      </w:r>
      <w:r w:rsidRPr="00D13D7B">
        <w:rPr>
          <w:rFonts w:ascii="Times New Roman" w:eastAsia="Calibri" w:hAnsi="Times New Roman" w:cs="Times New Roman"/>
          <w:szCs w:val="20"/>
        </w:rPr>
        <w:t>he ro-vibrational spectrum of H</w:t>
      </w:r>
      <w:r w:rsidRPr="00D13D7B">
        <w:rPr>
          <w:rFonts w:ascii="Times New Roman" w:eastAsia="Calibri" w:hAnsi="Times New Roman" w:cs="Times New Roman"/>
          <w:szCs w:val="20"/>
          <w:vertAlign w:val="subscript"/>
        </w:rPr>
        <w:t>2</w:t>
      </w:r>
      <w:r w:rsidRPr="00D13D7B">
        <w:rPr>
          <w:rFonts w:ascii="Times New Roman" w:eastAsia="Calibri" w:hAnsi="Times New Roman" w:cs="Times New Roman"/>
          <w:szCs w:val="20"/>
        </w:rPr>
        <w:t>(1/4) was observed as emission lines in the ultraviolet region (130-200 nm) by 12 keV electron beam excitation of the GaOOH:H</w:t>
      </w:r>
      <w:r w:rsidRPr="00D13D7B">
        <w:rPr>
          <w:rFonts w:ascii="Times New Roman" w:eastAsia="Calibri" w:hAnsi="Times New Roman" w:cs="Times New Roman"/>
          <w:szCs w:val="20"/>
          <w:vertAlign w:val="subscript"/>
        </w:rPr>
        <w:t>2</w:t>
      </w:r>
      <w:r w:rsidRPr="00D13D7B">
        <w:rPr>
          <w:rFonts w:ascii="Times New Roman" w:eastAsia="Calibri" w:hAnsi="Times New Roman" w:cs="Times New Roman"/>
          <w:szCs w:val="20"/>
        </w:rPr>
        <w:t xml:space="preserve">(1/4) decomposition gas.  The cutoff of 8.2 eV and the line spacing of 0.25 eV matched the </w:t>
      </w:r>
      <w:r w:rsidR="00E64A4D" w:rsidRPr="00E64A4D">
        <w:rPr>
          <w:noProof/>
          <w:position w:val="-6"/>
        </w:rPr>
        <w:object w:dxaOrig="520" w:dyaOrig="260">
          <v:shape id="_x0000_i1504" type="#_x0000_t75" alt="" style="width:26.2pt;height:13.1pt;mso-width-percent:0;mso-height-percent:0;mso-width-percent:0;mso-height-percent:0" o:ole="">
            <v:imagedata r:id="rId1023" o:title=""/>
          </v:shape>
          <o:OLEObject Type="Embed" ProgID="Equation.DSMT4" ShapeID="_x0000_i1504" DrawAspect="Content" ObjectID="_1671719429" r:id="rId1024"/>
        </w:object>
      </w:r>
      <w:r w:rsidRPr="00D13D7B">
        <w:rPr>
          <w:rFonts w:ascii="Times New Roman" w:eastAsia="Calibri" w:hAnsi="Times New Roman" w:cs="Times New Roman"/>
          <w:szCs w:val="20"/>
        </w:rPr>
        <w:t xml:space="preserve"> to </w:t>
      </w:r>
      <w:r w:rsidR="00E64A4D" w:rsidRPr="00E64A4D">
        <w:rPr>
          <w:noProof/>
          <w:position w:val="-6"/>
        </w:rPr>
        <w:object w:dxaOrig="560" w:dyaOrig="260">
          <v:shape id="_x0000_i1505" type="#_x0000_t75" alt="" style="width:29pt;height:13.1pt;mso-width-percent:0;mso-height-percent:0;mso-width-percent:0;mso-height-percent:0" o:ole="">
            <v:imagedata r:id="rId1025" o:title=""/>
          </v:shape>
          <o:OLEObject Type="Embed" ProgID="Equation.DSMT4" ShapeID="_x0000_i1505" DrawAspect="Content" ObjectID="_1671719430" r:id="rId1026"/>
        </w:object>
      </w:r>
      <w:r w:rsidRPr="00D13D7B">
        <w:rPr>
          <w:rFonts w:ascii="Times New Roman" w:eastAsia="Calibri" w:hAnsi="Times New Roman" w:cs="Times New Roman"/>
          <w:szCs w:val="20"/>
        </w:rPr>
        <w:t xml:space="preserve"> vibrational transition with the P-branch rotational spectrum of H</w:t>
      </w:r>
      <w:r w:rsidRPr="00D13D7B">
        <w:rPr>
          <w:rFonts w:ascii="Times New Roman" w:eastAsia="Calibri" w:hAnsi="Times New Roman" w:cs="Times New Roman"/>
          <w:szCs w:val="20"/>
          <w:vertAlign w:val="subscript"/>
        </w:rPr>
        <w:t>2</w:t>
      </w:r>
      <w:r w:rsidRPr="00D13D7B">
        <w:rPr>
          <w:rFonts w:ascii="Times New Roman" w:eastAsia="Calibri" w:hAnsi="Times New Roman" w:cs="Times New Roman"/>
          <w:szCs w:val="20"/>
        </w:rPr>
        <w:t>(1/4).</w:t>
      </w:r>
    </w:p>
    <w:p w:rsidR="00D33E22" w:rsidRDefault="00D33E22" w:rsidP="00D33E22">
      <w:pPr>
        <w:spacing w:line="360" w:lineRule="atLeast"/>
        <w:jc w:val="both"/>
        <w:rPr>
          <w:rFonts w:ascii="Times New Roman" w:eastAsia="Times New Roman" w:hAnsi="Times New Roman" w:cs="Times New Roman"/>
        </w:rPr>
      </w:pPr>
    </w:p>
    <w:p w:rsidR="00D33E22" w:rsidRDefault="00331EE5" w:rsidP="00D33E22">
      <w:pPr>
        <w:keepNext/>
        <w:keepLines/>
        <w:spacing w:line="360" w:lineRule="atLeast"/>
        <w:jc w:val="both"/>
        <w:rPr>
          <w:rFonts w:ascii="Times New Roman" w:eastAsia="Times New Roman" w:hAnsi="Times New Roman" w:cs="Times New Roman"/>
        </w:rPr>
      </w:pPr>
      <w:r>
        <w:rPr>
          <w:rFonts w:ascii="Times New Roman" w:eastAsia="Times New Roman" w:hAnsi="Times New Roman" w:cs="Times New Roman"/>
          <w:color w:val="000000"/>
        </w:rPr>
        <w:t xml:space="preserve">Figure </w:t>
      </w:r>
      <w:r w:rsidR="00E058DD">
        <w:rPr>
          <w:rFonts w:ascii="Times New Roman" w:eastAsia="Times New Roman" w:hAnsi="Times New Roman" w:cs="Times New Roman"/>
          <w:color w:val="000000"/>
        </w:rPr>
        <w:t>3</w:t>
      </w:r>
      <w:r>
        <w:rPr>
          <w:rFonts w:ascii="Times New Roman" w:eastAsia="Times New Roman" w:hAnsi="Times New Roman" w:cs="Times New Roman"/>
          <w:color w:val="000000"/>
        </w:rPr>
        <w:t>3</w:t>
      </w:r>
      <w:r w:rsidR="00D33E22">
        <w:rPr>
          <w:rFonts w:ascii="Times New Roman" w:eastAsia="Times New Roman" w:hAnsi="Times New Roman" w:cs="Times New Roman"/>
          <w:color w:val="000000"/>
        </w:rPr>
        <w:t>.  R</w:t>
      </w:r>
      <w:r w:rsidR="00D33E22" w:rsidRPr="008805B1">
        <w:rPr>
          <w:rFonts w:ascii="Times New Roman" w:eastAsia="Calibri" w:hAnsi="Times New Roman" w:cs="Times New Roman"/>
        </w:rPr>
        <w:t>o-vibrational spectrum of H</w:t>
      </w:r>
      <w:r w:rsidR="00D33E22" w:rsidRPr="008805B1">
        <w:rPr>
          <w:rFonts w:ascii="Times New Roman" w:eastAsia="Calibri" w:hAnsi="Times New Roman" w:cs="Times New Roman"/>
          <w:vertAlign w:val="subscript"/>
        </w:rPr>
        <w:t>2</w:t>
      </w:r>
      <w:r w:rsidR="00D33E22" w:rsidRPr="008805B1">
        <w:rPr>
          <w:rFonts w:ascii="Times New Roman" w:eastAsia="Calibri" w:hAnsi="Times New Roman" w:cs="Times New Roman"/>
        </w:rPr>
        <w:t xml:space="preserve">(1/4) that was observed as ultraviolet emission lines by 12 keV electron beam excitation of thermally released </w:t>
      </w:r>
      <w:r w:rsidR="00D33E22" w:rsidRPr="008805B1">
        <w:rPr>
          <w:rFonts w:ascii="Times New Roman" w:eastAsia="Times New Roman" w:hAnsi="Times New Roman" w:cs="Times New Roman"/>
        </w:rPr>
        <w:t>GaOOH:H</w:t>
      </w:r>
      <w:r w:rsidR="00D33E22" w:rsidRPr="008805B1">
        <w:rPr>
          <w:rFonts w:ascii="Times New Roman" w:eastAsia="Times New Roman" w:hAnsi="Times New Roman" w:cs="Times New Roman"/>
          <w:vertAlign w:val="subscript"/>
        </w:rPr>
        <w:t>2</w:t>
      </w:r>
      <w:r w:rsidR="00D33E22" w:rsidRPr="008805B1">
        <w:rPr>
          <w:rFonts w:ascii="Times New Roman" w:eastAsia="Times New Roman" w:hAnsi="Times New Roman" w:cs="Times New Roman"/>
        </w:rPr>
        <w:t xml:space="preserve">(1/4) </w:t>
      </w:r>
      <w:r w:rsidR="00D33E22" w:rsidRPr="008805B1">
        <w:rPr>
          <w:rFonts w:ascii="Times New Roman" w:eastAsia="Calibri" w:hAnsi="Times New Roman" w:cs="Times New Roman"/>
        </w:rPr>
        <w:t>gas flowed at atmospheric pressure from a cryogenic chromatograph</w:t>
      </w:r>
      <w:r w:rsidR="008D478B">
        <w:rPr>
          <w:rFonts w:ascii="Times New Roman" w:eastAsia="Calibri" w:hAnsi="Times New Roman" w:cs="Times New Roman"/>
        </w:rPr>
        <w:t>ic column</w:t>
      </w:r>
      <w:r w:rsidR="00D33E22" w:rsidRPr="008805B1">
        <w:rPr>
          <w:rFonts w:ascii="Times New Roman" w:eastAsia="Calibri" w:hAnsi="Times New Roman" w:cs="Times New Roman"/>
        </w:rPr>
        <w:t xml:space="preserve"> wherein the electron beam passed through a silicon nitride window of the plasma cell.  The cutoff of 8.2 eV and the line spacing of 0.25 eV matched the </w:t>
      </w:r>
      <w:r w:rsidR="00E64A4D" w:rsidRPr="00E64A4D">
        <w:rPr>
          <w:noProof/>
          <w:position w:val="-6"/>
        </w:rPr>
        <w:object w:dxaOrig="520" w:dyaOrig="260">
          <v:shape id="_x0000_i1506" type="#_x0000_t75" alt="" style="width:26.2pt;height:13.1pt;mso-width-percent:0;mso-height-percent:0;mso-width-percent:0;mso-height-percent:0" o:ole="">
            <v:imagedata r:id="rId1027" o:title=""/>
          </v:shape>
          <o:OLEObject Type="Embed" ProgID="Equation.DSMT4" ShapeID="_x0000_i1506" DrawAspect="Content" ObjectID="_1671719431" r:id="rId1028"/>
        </w:object>
      </w:r>
      <w:r w:rsidR="00D33E22" w:rsidRPr="008805B1">
        <w:rPr>
          <w:rFonts w:ascii="Times New Roman" w:eastAsia="Calibri" w:hAnsi="Times New Roman" w:cs="Times New Roman"/>
        </w:rPr>
        <w:t xml:space="preserve"> to </w:t>
      </w:r>
      <w:r w:rsidR="00E64A4D" w:rsidRPr="00E64A4D">
        <w:rPr>
          <w:noProof/>
          <w:position w:val="-6"/>
        </w:rPr>
        <w:object w:dxaOrig="560" w:dyaOrig="260">
          <v:shape id="_x0000_i1507" type="#_x0000_t75" alt="" style="width:29pt;height:13.1pt;mso-width-percent:0;mso-height-percent:0;mso-width-percent:0;mso-height-percent:0" o:ole="">
            <v:imagedata r:id="rId1029" o:title=""/>
          </v:shape>
          <o:OLEObject Type="Embed" ProgID="Equation.DSMT4" ShapeID="_x0000_i1507" DrawAspect="Content" ObjectID="_1671719432" r:id="rId1030"/>
        </w:object>
      </w:r>
      <w:r w:rsidR="00D33E22" w:rsidRPr="008805B1">
        <w:rPr>
          <w:rFonts w:ascii="Times New Roman" w:eastAsia="Calibri" w:hAnsi="Times New Roman" w:cs="Times New Roman"/>
        </w:rPr>
        <w:t xml:space="preserve"> vibrational transition with the P-branch rotational spectrum of H</w:t>
      </w:r>
      <w:r w:rsidR="00D33E22" w:rsidRPr="008805B1">
        <w:rPr>
          <w:rFonts w:ascii="Times New Roman" w:eastAsia="Calibri" w:hAnsi="Times New Roman" w:cs="Times New Roman"/>
          <w:vertAlign w:val="subscript"/>
        </w:rPr>
        <w:t>2</w:t>
      </w:r>
      <w:r w:rsidR="00D33E22" w:rsidRPr="008805B1">
        <w:rPr>
          <w:rFonts w:ascii="Times New Roman" w:eastAsia="Calibri" w:hAnsi="Times New Roman" w:cs="Times New Roman"/>
        </w:rPr>
        <w:t>(1/4)</w:t>
      </w:r>
      <w:r w:rsidR="00D33E22">
        <w:rPr>
          <w:rFonts w:ascii="Times New Roman" w:eastAsia="Calibri" w:hAnsi="Times New Roman" w:cs="Times New Roman"/>
        </w:rPr>
        <w:t>.</w:t>
      </w:r>
    </w:p>
    <w:p w:rsidR="00D33E22" w:rsidRDefault="00D33E22" w:rsidP="00D33E22">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extent cx="3719477" cy="2833887"/>
            <wp:effectExtent l="0" t="0" r="1905" b="0"/>
            <wp:docPr id="344125" name="Picture 34412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25" name="Picture 344125" descr="Chart, histogram&#10;&#10;Description automatically generated"/>
                    <pic:cNvPicPr/>
                  </pic:nvPicPr>
                  <pic:blipFill>
                    <a:blip r:embed="rId1031"/>
                    <a:stretch>
                      <a:fillRect/>
                    </a:stretch>
                  </pic:blipFill>
                  <pic:spPr>
                    <a:xfrm>
                      <a:off x="0" y="0"/>
                      <a:ext cx="3720021" cy="2834302"/>
                    </a:xfrm>
                    <a:prstGeom prst="rect">
                      <a:avLst/>
                    </a:prstGeom>
                  </pic:spPr>
                </pic:pic>
              </a:graphicData>
            </a:graphic>
          </wp:inline>
        </w:drawing>
      </w:r>
    </w:p>
    <w:p w:rsidR="00D33E22" w:rsidRPr="00D13D7B" w:rsidRDefault="00D33E22" w:rsidP="00D33E22">
      <w:pPr>
        <w:spacing w:line="360" w:lineRule="atLeast"/>
        <w:jc w:val="both"/>
        <w:rPr>
          <w:rFonts w:ascii="Times New Roman" w:eastAsia="Times New Roman" w:hAnsi="Times New Roman" w:cs="Times New Roman"/>
        </w:rPr>
      </w:pPr>
    </w:p>
    <w:p w:rsidR="00D13D7B" w:rsidRPr="00D13D7B" w:rsidRDefault="00D13D7B" w:rsidP="00FD7ED3">
      <w:pPr>
        <w:spacing w:line="360" w:lineRule="atLeast"/>
        <w:ind w:firstLine="720"/>
        <w:jc w:val="both"/>
        <w:rPr>
          <w:rFonts w:ascii="Times New Roman" w:eastAsia="Calibri" w:hAnsi="Times New Roman" w:cs="Times New Roman"/>
        </w:rPr>
      </w:pPr>
      <w:r w:rsidRPr="00D13D7B">
        <w:rPr>
          <w:rFonts w:ascii="Times New Roman" w:eastAsia="Calibri" w:hAnsi="Times New Roman" w:cs="Times New Roman"/>
        </w:rPr>
        <w:t xml:space="preserve">Further consider the EUV spectrum (120-200 nm) of the electron beam emission of argon gas shown in Figure </w:t>
      </w:r>
      <w:r w:rsidR="00E058DD">
        <w:rPr>
          <w:rFonts w:ascii="Times New Roman" w:eastAsia="Calibri" w:hAnsi="Times New Roman" w:cs="Times New Roman"/>
        </w:rPr>
        <w:t>2</w:t>
      </w:r>
      <w:r w:rsidR="00331EE5">
        <w:rPr>
          <w:rFonts w:ascii="Times New Roman" w:eastAsia="Calibri" w:hAnsi="Times New Roman" w:cs="Times New Roman"/>
        </w:rPr>
        <w:t>9</w:t>
      </w:r>
      <w:r w:rsidRPr="00D13D7B">
        <w:rPr>
          <w:rFonts w:ascii="Times New Roman" w:eastAsia="Calibri" w:hAnsi="Times New Roman" w:cs="Times New Roman"/>
        </w:rPr>
        <w:t>.  Hydrogen and oxygen are present as evidence by the H I or O I emission at 121.567 nm and 130.5 nm, respectively, in addition to the lines assigned to the ro-vibration of H</w:t>
      </w:r>
      <w:r w:rsidRPr="00D13D7B">
        <w:rPr>
          <w:rFonts w:ascii="Times New Roman" w:eastAsia="Calibri" w:hAnsi="Times New Roman" w:cs="Times New Roman"/>
          <w:vertAlign w:val="subscript"/>
        </w:rPr>
        <w:t>2</w:t>
      </w:r>
      <w:r w:rsidRPr="00D13D7B">
        <w:rPr>
          <w:rFonts w:ascii="Times New Roman" w:eastAsia="Calibri" w:hAnsi="Times New Roman" w:cs="Times New Roman"/>
        </w:rPr>
        <w:t>(1/4) given in Table 1</w:t>
      </w:r>
      <w:r w:rsidR="00D00BA6">
        <w:rPr>
          <w:rFonts w:ascii="Times New Roman" w:eastAsia="Calibri" w:hAnsi="Times New Roman" w:cs="Times New Roman"/>
        </w:rPr>
        <w:t>4</w:t>
      </w:r>
      <w:r w:rsidRPr="00D13D7B">
        <w:rPr>
          <w:rFonts w:ascii="Times New Roman" w:eastAsia="Calibri" w:hAnsi="Times New Roman" w:cs="Times New Roman"/>
        </w:rPr>
        <w:t>.  In the latter case, the linear curve fit of the line number versus line energy that matches the ro-vibrational energy of H</w:t>
      </w:r>
      <w:r w:rsidRPr="00D13D7B">
        <w:rPr>
          <w:rFonts w:ascii="Times New Roman" w:eastAsia="Calibri" w:hAnsi="Times New Roman" w:cs="Times New Roman"/>
          <w:vertAlign w:val="subscript"/>
        </w:rPr>
        <w:t>2</w:t>
      </w:r>
      <w:r w:rsidRPr="00D13D7B">
        <w:rPr>
          <w:rFonts w:ascii="Times New Roman" w:eastAsia="Calibri" w:hAnsi="Times New Roman" w:cs="Times New Roman"/>
        </w:rPr>
        <w:t>(1/4) is y = -0.260x eV+8.54 eV with a corresponding R</w:t>
      </w:r>
      <w:r w:rsidRPr="00D13D7B">
        <w:rPr>
          <w:rFonts w:ascii="Times New Roman" w:eastAsia="Calibri" w:hAnsi="Times New Roman" w:cs="Times New Roman"/>
          <w:vertAlign w:val="superscript"/>
        </w:rPr>
        <w:t>2</w:t>
      </w:r>
      <w:r w:rsidRPr="00D13D7B">
        <w:rPr>
          <w:rFonts w:ascii="Times New Roman" w:eastAsia="Calibri" w:hAnsi="Times New Roman" w:cs="Times New Roman"/>
        </w:rPr>
        <w:t xml:space="preserve"> = 0.9997.  </w:t>
      </w:r>
    </w:p>
    <w:p w:rsidR="00D13D7B" w:rsidRPr="00D13D7B" w:rsidRDefault="00D13D7B" w:rsidP="00FD7ED3">
      <w:pPr>
        <w:spacing w:line="360" w:lineRule="atLeast"/>
        <w:jc w:val="both"/>
        <w:rPr>
          <w:rFonts w:ascii="Times New Roman" w:eastAsia="Calibri" w:hAnsi="Times New Roman" w:cs="Times New Roman"/>
        </w:rPr>
      </w:pPr>
    </w:p>
    <w:p w:rsidR="00D13D7B" w:rsidRPr="00D13D7B" w:rsidRDefault="00D13D7B" w:rsidP="00FD7ED3">
      <w:pPr>
        <w:keepNext/>
        <w:keepLines/>
        <w:spacing w:after="120" w:line="360" w:lineRule="atLeast"/>
        <w:jc w:val="both"/>
        <w:rPr>
          <w:rFonts w:ascii="Times New Roman" w:eastAsia="Calibri" w:hAnsi="Times New Roman" w:cs="Times New Roman"/>
        </w:rPr>
      </w:pPr>
      <w:r w:rsidRPr="00D13D7B">
        <w:rPr>
          <w:rFonts w:ascii="Times New Roman" w:eastAsia="Calibri" w:hAnsi="Times New Roman" w:cs="Times New Roman"/>
        </w:rPr>
        <w:lastRenderedPageBreak/>
        <w:t>Table 1</w:t>
      </w:r>
      <w:r w:rsidR="00D00BA6">
        <w:rPr>
          <w:rFonts w:ascii="Times New Roman" w:eastAsia="Calibri" w:hAnsi="Times New Roman" w:cs="Times New Roman"/>
        </w:rPr>
        <w:t>4</w:t>
      </w:r>
      <w:r w:rsidRPr="00D13D7B">
        <w:rPr>
          <w:rFonts w:ascii="Times New Roman" w:eastAsia="Calibri" w:hAnsi="Times New Roman" w:cs="Times New Roman"/>
        </w:rPr>
        <w:t>.  The line positions and energies of the EUV spectral lines in the 120-200 nm region assigned to the H</w:t>
      </w:r>
      <w:r w:rsidRPr="00D13D7B">
        <w:rPr>
          <w:rFonts w:ascii="Times New Roman" w:eastAsia="Calibri" w:hAnsi="Times New Roman" w:cs="Times New Roman"/>
          <w:vertAlign w:val="subscript"/>
        </w:rPr>
        <w:t>2</w:t>
      </w:r>
      <w:r w:rsidRPr="00D13D7B">
        <w:rPr>
          <w:rFonts w:ascii="Times New Roman" w:eastAsia="Calibri" w:hAnsi="Times New Roman" w:cs="Times New Roman"/>
        </w:rPr>
        <w:t xml:space="preserve">(1/4) rotational and vibrational transitions corresponding to quantum number changes </w:t>
      </w:r>
      <w:r w:rsidR="00E64A4D" w:rsidRPr="00025957">
        <w:rPr>
          <w:noProof/>
          <w:position w:val="-4"/>
        </w:rPr>
        <w:object w:dxaOrig="580" w:dyaOrig="240">
          <v:shape id="_x0000_i1508" type="#_x0000_t75" alt="" style="width:29pt;height:12.15pt;mso-width-percent:0;mso-height-percent:0;mso-width-percent:0;mso-height-percent:0" o:ole="">
            <v:imagedata r:id="rId1032" o:title=""/>
          </v:shape>
          <o:OLEObject Type="Embed" ProgID="Equation.DSMT4" ShapeID="_x0000_i1508" DrawAspect="Content" ObjectID="_1671719433" r:id="rId1033"/>
        </w:object>
      </w:r>
      <w:r w:rsidRPr="00D13D7B">
        <w:rPr>
          <w:rFonts w:ascii="Times New Roman" w:eastAsia="Calibri" w:hAnsi="Times New Roman" w:cs="Times New Roman"/>
        </w:rPr>
        <w:t xml:space="preserve"> to </w:t>
      </w:r>
      <w:r w:rsidR="00E64A4D" w:rsidRPr="00E64A4D">
        <w:rPr>
          <w:noProof/>
          <w:position w:val="-8"/>
        </w:rPr>
        <w:object w:dxaOrig="1640" w:dyaOrig="300">
          <v:shape id="_x0000_i1509" type="#_x0000_t75" alt="" style="width:82.3pt;height:14.95pt;mso-width-percent:0;mso-height-percent:0;mso-width-percent:0;mso-height-percent:0" o:ole="">
            <v:imagedata r:id="rId1034" o:title=""/>
          </v:shape>
          <o:OLEObject Type="Embed" ProgID="Equation.DSMT4" ShapeID="_x0000_i1509" DrawAspect="Content" ObjectID="_1671719434" r:id="rId1035"/>
        </w:object>
      </w:r>
      <w:r w:rsidRPr="00D13D7B">
        <w:rPr>
          <w:rFonts w:ascii="Times New Roman" w:eastAsia="Calibri" w:hAnsi="Times New Roman" w:cs="Times New Roman"/>
        </w:rPr>
        <w:t xml:space="preserve"> and </w:t>
      </w:r>
      <w:r w:rsidR="00E64A4D" w:rsidRPr="00E64A4D">
        <w:rPr>
          <w:noProof/>
          <w:position w:val="-6"/>
        </w:rPr>
        <w:object w:dxaOrig="520" w:dyaOrig="260">
          <v:shape id="_x0000_i1510" type="#_x0000_t75" alt="" style="width:26.2pt;height:13.1pt;mso-width-percent:0;mso-height-percent:0;mso-width-percent:0;mso-height-percent:0" o:ole="">
            <v:imagedata r:id="rId1036" o:title=""/>
          </v:shape>
          <o:OLEObject Type="Embed" ProgID="Equation.DSMT4" ShapeID="_x0000_i1510" DrawAspect="Content" ObjectID="_1671719435" r:id="rId1037"/>
        </w:object>
      </w:r>
      <w:r w:rsidRPr="00D13D7B">
        <w:rPr>
          <w:rFonts w:ascii="Times New Roman" w:eastAsia="Calibri" w:hAnsi="Times New Roman" w:cs="Times New Roman"/>
        </w:rPr>
        <w:t xml:space="preserve"> to </w:t>
      </w:r>
      <w:r w:rsidR="00E64A4D" w:rsidRPr="00E64A4D">
        <w:rPr>
          <w:noProof/>
          <w:position w:val="-6"/>
        </w:rPr>
        <w:object w:dxaOrig="560" w:dyaOrig="260">
          <v:shape id="_x0000_i1511" type="#_x0000_t75" alt="" style="width:29pt;height:13.1pt;mso-width-percent:0;mso-height-percent:0;mso-width-percent:0;mso-height-percent:0" o:ole="">
            <v:imagedata r:id="rId1038" o:title=""/>
          </v:shape>
          <o:OLEObject Type="Embed" ProgID="Equation.DSMT4" ShapeID="_x0000_i1511" DrawAspect="Content" ObjectID="_1671719436" r:id="rId1039"/>
        </w:object>
      </w:r>
      <w:r w:rsidRPr="00D13D7B">
        <w:rPr>
          <w:rFonts w:ascii="Times New Roman" w:eastAsia="Calibri" w:hAnsi="Times New Roman" w:cs="Times New Roman"/>
        </w:rPr>
        <w:t xml:space="preserve"> , respectively.</w:t>
      </w:r>
    </w:p>
    <w:tbl>
      <w:tblPr>
        <w:tblW w:w="5616" w:type="dxa"/>
        <w:jc w:val="center"/>
        <w:tblLook w:val="04A0" w:firstRow="1" w:lastRow="0" w:firstColumn="1" w:lastColumn="0" w:noHBand="0" w:noVBand="1"/>
      </w:tblPr>
      <w:tblGrid>
        <w:gridCol w:w="1872"/>
        <w:gridCol w:w="1872"/>
        <w:gridCol w:w="1872"/>
      </w:tblGrid>
      <w:tr w:rsidR="00D13D7B" w:rsidRPr="00D13D7B" w:rsidTr="001C72ED">
        <w:trPr>
          <w:jc w:val="center"/>
        </w:trPr>
        <w:tc>
          <w:tcPr>
            <w:tcW w:w="1872" w:type="dxa"/>
            <w:hideMark/>
          </w:tcPr>
          <w:p w:rsidR="00D13D7B" w:rsidRPr="00D13D7B" w:rsidRDefault="00D13D7B" w:rsidP="00FD7ED3">
            <w:pPr>
              <w:keepNext/>
              <w:keepLines/>
              <w:spacing w:after="120"/>
              <w:jc w:val="center"/>
              <w:rPr>
                <w:rFonts w:ascii="Times New Roman" w:eastAsia="Calibri" w:hAnsi="Times New Roman" w:cs="Times New Roman"/>
              </w:rPr>
            </w:pPr>
            <w:r w:rsidRPr="00D13D7B">
              <w:rPr>
                <w:rFonts w:ascii="Times New Roman" w:eastAsia="Calibri" w:hAnsi="Times New Roman" w:cs="Times New Roman"/>
              </w:rPr>
              <w:t>Peak Number</w:t>
            </w:r>
          </w:p>
        </w:tc>
        <w:tc>
          <w:tcPr>
            <w:tcW w:w="1872" w:type="dxa"/>
            <w:hideMark/>
          </w:tcPr>
          <w:p w:rsidR="00D13D7B" w:rsidRPr="00D13D7B" w:rsidRDefault="00D13D7B" w:rsidP="00FD7ED3">
            <w:pPr>
              <w:keepNext/>
              <w:keepLines/>
              <w:spacing w:after="120"/>
              <w:jc w:val="center"/>
              <w:rPr>
                <w:rFonts w:ascii="Times New Roman" w:eastAsia="Calibri" w:hAnsi="Times New Roman" w:cs="Times New Roman"/>
              </w:rPr>
            </w:pPr>
            <w:r w:rsidRPr="00D13D7B">
              <w:rPr>
                <w:rFonts w:ascii="Times New Roman" w:eastAsia="Calibri" w:hAnsi="Times New Roman" w:cs="Times New Roman"/>
              </w:rPr>
              <w:t>Line Position (nm)</w:t>
            </w:r>
          </w:p>
        </w:tc>
        <w:tc>
          <w:tcPr>
            <w:tcW w:w="1872" w:type="dxa"/>
          </w:tcPr>
          <w:p w:rsidR="00D13D7B" w:rsidRPr="00D13D7B" w:rsidRDefault="00D13D7B" w:rsidP="00FD7ED3">
            <w:pPr>
              <w:keepNext/>
              <w:keepLines/>
              <w:spacing w:after="120"/>
              <w:jc w:val="center"/>
              <w:rPr>
                <w:rFonts w:ascii="Times New Roman" w:eastAsia="Calibri" w:hAnsi="Times New Roman" w:cs="Times New Roman"/>
              </w:rPr>
            </w:pPr>
            <w:r w:rsidRPr="00D13D7B">
              <w:rPr>
                <w:rFonts w:ascii="Times New Roman" w:eastAsia="Calibri" w:hAnsi="Times New Roman" w:cs="Times New Roman"/>
              </w:rPr>
              <w:t>Line Energy</w:t>
            </w:r>
          </w:p>
          <w:p w:rsidR="00D13D7B" w:rsidRPr="00D13D7B" w:rsidRDefault="00D13D7B" w:rsidP="00FD7ED3">
            <w:pPr>
              <w:keepNext/>
              <w:keepLines/>
              <w:spacing w:after="120"/>
              <w:jc w:val="center"/>
              <w:rPr>
                <w:rFonts w:ascii="Times New Roman" w:eastAsia="Calibri" w:hAnsi="Times New Roman" w:cs="Times New Roman"/>
              </w:rPr>
            </w:pPr>
            <w:r w:rsidRPr="00D13D7B">
              <w:rPr>
                <w:rFonts w:ascii="Times New Roman" w:eastAsia="Calibri" w:hAnsi="Times New Roman" w:cs="Times New Roman"/>
              </w:rPr>
              <w:t>(eV)</w:t>
            </w:r>
          </w:p>
        </w:tc>
      </w:tr>
      <w:tr w:rsidR="00D13D7B" w:rsidRPr="00D13D7B" w:rsidTr="001C72ED">
        <w:trPr>
          <w:jc w:val="center"/>
        </w:trPr>
        <w:tc>
          <w:tcPr>
            <w:tcW w:w="1872" w:type="dxa"/>
            <w:hideMark/>
          </w:tcPr>
          <w:p w:rsidR="00D13D7B" w:rsidRPr="00D13D7B" w:rsidRDefault="00D13D7B" w:rsidP="00FD7ED3">
            <w:pPr>
              <w:keepNext/>
              <w:keepLines/>
              <w:jc w:val="center"/>
              <w:rPr>
                <w:rFonts w:ascii="Times New Roman" w:eastAsia="Calibri" w:hAnsi="Times New Roman" w:cs="Times New Roman"/>
                <w:color w:val="000000"/>
              </w:rPr>
            </w:pPr>
            <w:r w:rsidRPr="00D13D7B">
              <w:rPr>
                <w:rFonts w:ascii="Times New Roman" w:eastAsia="Calibri" w:hAnsi="Times New Roman" w:cs="Times New Roman"/>
                <w:color w:val="000000"/>
              </w:rPr>
              <w:t>1</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149.4</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8.30</w:t>
            </w:r>
          </w:p>
        </w:tc>
      </w:tr>
      <w:tr w:rsidR="00D13D7B" w:rsidRPr="00D13D7B" w:rsidTr="001C72ED">
        <w:trPr>
          <w:jc w:val="center"/>
        </w:trPr>
        <w:tc>
          <w:tcPr>
            <w:tcW w:w="1872" w:type="dxa"/>
          </w:tcPr>
          <w:p w:rsidR="00D13D7B" w:rsidRPr="00D13D7B" w:rsidRDefault="00D13D7B" w:rsidP="00FD7ED3">
            <w:pPr>
              <w:keepNext/>
              <w:keepLines/>
              <w:jc w:val="center"/>
              <w:rPr>
                <w:rFonts w:ascii="Times New Roman" w:eastAsia="Calibri" w:hAnsi="Times New Roman" w:cs="Times New Roman"/>
                <w:color w:val="000000"/>
              </w:rPr>
            </w:pPr>
            <w:r w:rsidRPr="00D13D7B">
              <w:rPr>
                <w:rFonts w:ascii="Times New Roman" w:eastAsia="Calibri" w:hAnsi="Times New Roman" w:cs="Times New Roman"/>
                <w:color w:val="000000"/>
              </w:rPr>
              <w:t>2</w:t>
            </w:r>
          </w:p>
        </w:tc>
        <w:tc>
          <w:tcPr>
            <w:tcW w:w="1872" w:type="dxa"/>
            <w:tcBorders>
              <w:top w:val="single" w:sz="6" w:space="0" w:color="FFFFFF"/>
              <w:left w:val="single" w:sz="6" w:space="0" w:color="FFFFFF"/>
              <w:bottom w:val="single" w:sz="6" w:space="0" w:color="FFFFFF"/>
              <w:right w:val="single" w:sz="6" w:space="0" w:color="FFFFFF"/>
            </w:tcBorders>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154.8</w:t>
            </w:r>
          </w:p>
        </w:tc>
        <w:tc>
          <w:tcPr>
            <w:tcW w:w="1872" w:type="dxa"/>
            <w:tcBorders>
              <w:top w:val="single" w:sz="6" w:space="0" w:color="FFFFFF"/>
              <w:left w:val="single" w:sz="6" w:space="0" w:color="FFFFFF"/>
              <w:bottom w:val="single" w:sz="6" w:space="0" w:color="FFFFFF"/>
              <w:right w:val="single" w:sz="6" w:space="0" w:color="FFFFFF"/>
            </w:tcBorders>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8.01</w:t>
            </w:r>
          </w:p>
        </w:tc>
      </w:tr>
      <w:tr w:rsidR="00D13D7B" w:rsidRPr="00D13D7B" w:rsidTr="001C72ED">
        <w:trPr>
          <w:jc w:val="center"/>
        </w:trPr>
        <w:tc>
          <w:tcPr>
            <w:tcW w:w="1872" w:type="dxa"/>
          </w:tcPr>
          <w:p w:rsidR="00D13D7B" w:rsidRPr="00D13D7B" w:rsidRDefault="00D13D7B" w:rsidP="00FD7ED3">
            <w:pPr>
              <w:keepNext/>
              <w:keepLines/>
              <w:jc w:val="center"/>
              <w:rPr>
                <w:rFonts w:ascii="Times New Roman" w:eastAsia="Calibri" w:hAnsi="Times New Roman" w:cs="Times New Roman"/>
                <w:color w:val="000000"/>
              </w:rPr>
            </w:pPr>
            <w:r w:rsidRPr="00D13D7B">
              <w:rPr>
                <w:rFonts w:ascii="Times New Roman" w:eastAsia="Calibri" w:hAnsi="Times New Roman" w:cs="Times New Roman"/>
                <w:color w:val="000000"/>
              </w:rPr>
              <w:t>3</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160</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7.75</w:t>
            </w:r>
          </w:p>
        </w:tc>
      </w:tr>
      <w:tr w:rsidR="00D13D7B" w:rsidRPr="00D13D7B" w:rsidTr="001C72ED">
        <w:trPr>
          <w:jc w:val="center"/>
        </w:trPr>
        <w:tc>
          <w:tcPr>
            <w:tcW w:w="1872" w:type="dxa"/>
          </w:tcPr>
          <w:p w:rsidR="00D13D7B" w:rsidRPr="00D13D7B" w:rsidRDefault="00D13D7B" w:rsidP="00FD7ED3">
            <w:pPr>
              <w:keepNext/>
              <w:keepLines/>
              <w:jc w:val="center"/>
              <w:rPr>
                <w:rFonts w:ascii="Times New Roman" w:eastAsia="Calibri" w:hAnsi="Times New Roman" w:cs="Times New Roman"/>
                <w:color w:val="000000"/>
              </w:rPr>
            </w:pPr>
            <w:r w:rsidRPr="00D13D7B">
              <w:rPr>
                <w:rFonts w:ascii="Times New Roman" w:eastAsia="Calibri" w:hAnsi="Times New Roman" w:cs="Times New Roman"/>
                <w:color w:val="000000"/>
              </w:rPr>
              <w:t>4</w:t>
            </w:r>
          </w:p>
        </w:tc>
        <w:tc>
          <w:tcPr>
            <w:tcW w:w="1872" w:type="dxa"/>
            <w:tcBorders>
              <w:top w:val="single" w:sz="6" w:space="0" w:color="FFFFFF"/>
              <w:left w:val="single" w:sz="6" w:space="0" w:color="FFFFFF"/>
              <w:bottom w:val="single" w:sz="6" w:space="0" w:color="FFFFFF"/>
              <w:right w:val="single" w:sz="6" w:space="0" w:color="FFFFFF"/>
            </w:tcBorders>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165.6</w:t>
            </w:r>
          </w:p>
        </w:tc>
        <w:tc>
          <w:tcPr>
            <w:tcW w:w="1872" w:type="dxa"/>
            <w:tcBorders>
              <w:top w:val="single" w:sz="6" w:space="0" w:color="FFFFFF"/>
              <w:left w:val="single" w:sz="6" w:space="0" w:color="FFFFFF"/>
              <w:bottom w:val="single" w:sz="6" w:space="0" w:color="FFFFFF"/>
              <w:right w:val="single" w:sz="6" w:space="0" w:color="FFFFFF"/>
            </w:tcBorders>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7.49</w:t>
            </w:r>
          </w:p>
        </w:tc>
      </w:tr>
      <w:tr w:rsidR="00D13D7B" w:rsidRPr="00D13D7B" w:rsidTr="001C72ED">
        <w:trPr>
          <w:jc w:val="center"/>
        </w:trPr>
        <w:tc>
          <w:tcPr>
            <w:tcW w:w="1872" w:type="dxa"/>
          </w:tcPr>
          <w:p w:rsidR="00D13D7B" w:rsidRPr="00D13D7B" w:rsidRDefault="00D13D7B" w:rsidP="00FD7ED3">
            <w:pPr>
              <w:keepNext/>
              <w:keepLines/>
              <w:jc w:val="center"/>
              <w:rPr>
                <w:rFonts w:ascii="Times New Roman" w:eastAsia="Calibri" w:hAnsi="Times New Roman" w:cs="Times New Roman"/>
                <w:color w:val="000000"/>
              </w:rPr>
            </w:pPr>
            <w:r w:rsidRPr="00D13D7B">
              <w:rPr>
                <w:rFonts w:ascii="Times New Roman" w:eastAsia="Calibri" w:hAnsi="Times New Roman" w:cs="Times New Roman"/>
                <w:color w:val="000000"/>
              </w:rPr>
              <w:t>5</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171.6</w:t>
            </w:r>
          </w:p>
        </w:tc>
        <w:tc>
          <w:tcPr>
            <w:tcW w:w="1872" w:type="dxa"/>
            <w:tcBorders>
              <w:top w:val="single" w:sz="8" w:space="0" w:color="FFFFFF"/>
              <w:left w:val="single" w:sz="8" w:space="0" w:color="FFFFFF"/>
              <w:bottom w:val="single" w:sz="8" w:space="0" w:color="FFFFFF"/>
              <w:right w:val="single" w:sz="8" w:space="0" w:color="FFFFFF"/>
            </w:tcBorders>
            <w:shd w:val="clear" w:color="auto" w:fill="A5D5E2"/>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7.22</w:t>
            </w:r>
          </w:p>
        </w:tc>
      </w:tr>
      <w:tr w:rsidR="00D13D7B" w:rsidRPr="00D13D7B" w:rsidTr="001C72ED">
        <w:trPr>
          <w:jc w:val="center"/>
        </w:trPr>
        <w:tc>
          <w:tcPr>
            <w:tcW w:w="1872" w:type="dxa"/>
          </w:tcPr>
          <w:p w:rsidR="00D13D7B" w:rsidRPr="00D13D7B" w:rsidRDefault="00D13D7B" w:rsidP="00FD7ED3">
            <w:pPr>
              <w:keepNext/>
              <w:keepLines/>
              <w:jc w:val="center"/>
              <w:rPr>
                <w:rFonts w:ascii="Times New Roman" w:eastAsia="Calibri" w:hAnsi="Times New Roman" w:cs="Times New Roman"/>
                <w:color w:val="000000"/>
              </w:rPr>
            </w:pPr>
            <w:r w:rsidRPr="00D13D7B">
              <w:rPr>
                <w:rFonts w:ascii="Times New Roman" w:eastAsia="Calibri" w:hAnsi="Times New Roman" w:cs="Times New Roman"/>
                <w:color w:val="000000"/>
              </w:rPr>
              <w:t>6</w:t>
            </w:r>
          </w:p>
        </w:tc>
        <w:tc>
          <w:tcPr>
            <w:tcW w:w="1872" w:type="dxa"/>
            <w:tcBorders>
              <w:top w:val="single" w:sz="6" w:space="0" w:color="FFFFFF"/>
              <w:left w:val="single" w:sz="6" w:space="0" w:color="FFFFFF"/>
              <w:bottom w:val="single" w:sz="6" w:space="0" w:color="FFFFFF"/>
              <w:right w:val="single" w:sz="6" w:space="0" w:color="FFFFFF"/>
            </w:tcBorders>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177.9</w:t>
            </w:r>
          </w:p>
        </w:tc>
        <w:tc>
          <w:tcPr>
            <w:tcW w:w="1872" w:type="dxa"/>
            <w:tcBorders>
              <w:top w:val="single" w:sz="6" w:space="0" w:color="FFFFFF"/>
              <w:left w:val="single" w:sz="6" w:space="0" w:color="FFFFFF"/>
              <w:bottom w:val="single" w:sz="6" w:space="0" w:color="FFFFFF"/>
              <w:right w:val="single" w:sz="6" w:space="0" w:color="FFFFFF"/>
            </w:tcBorders>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6.97</w:t>
            </w:r>
          </w:p>
        </w:tc>
      </w:tr>
      <w:tr w:rsidR="00D13D7B" w:rsidRPr="00D13D7B" w:rsidTr="001C72ED">
        <w:trPr>
          <w:jc w:val="center"/>
        </w:trPr>
        <w:tc>
          <w:tcPr>
            <w:tcW w:w="1872" w:type="dxa"/>
            <w:vAlign w:val="bottom"/>
          </w:tcPr>
          <w:p w:rsidR="00D13D7B" w:rsidRPr="00D13D7B" w:rsidRDefault="00D13D7B" w:rsidP="00FD7ED3">
            <w:pPr>
              <w:keepNext/>
              <w:keepLines/>
              <w:jc w:val="center"/>
              <w:rPr>
                <w:rFonts w:ascii="Times New Roman" w:eastAsia="Calibri" w:hAnsi="Times New Roman" w:cs="Times New Roman"/>
                <w:color w:val="000000"/>
              </w:rPr>
            </w:pPr>
            <w:r w:rsidRPr="00D13D7B">
              <w:rPr>
                <w:rFonts w:ascii="Calibri" w:eastAsia="Calibri" w:hAnsi="Calibri" w:cs="Calibri"/>
                <w:color w:val="000000"/>
              </w:rPr>
              <w:t>7</w:t>
            </w:r>
          </w:p>
        </w:tc>
        <w:tc>
          <w:tcPr>
            <w:tcW w:w="1872" w:type="dxa"/>
            <w:tcBorders>
              <w:top w:val="single" w:sz="6" w:space="0" w:color="FFFFFF"/>
              <w:left w:val="single" w:sz="6" w:space="0" w:color="FFFFFF"/>
              <w:bottom w:val="single" w:sz="6" w:space="0" w:color="FFFFFF"/>
              <w:right w:val="single" w:sz="6" w:space="0" w:color="FFFFFF"/>
            </w:tcBorders>
            <w:vAlign w:val="bottom"/>
          </w:tcPr>
          <w:p w:rsidR="00D13D7B" w:rsidRPr="00D13D7B" w:rsidRDefault="00D13D7B" w:rsidP="00FD7ED3">
            <w:pPr>
              <w:keepNext/>
              <w:keepLines/>
              <w:jc w:val="center"/>
              <w:rPr>
                <w:rFonts w:ascii="Times New Roman" w:eastAsia="Calibri" w:hAnsi="Times New Roman" w:cs="Times New Roman"/>
                <w:color w:val="3F22FF"/>
              </w:rPr>
            </w:pPr>
            <w:r w:rsidRPr="00D13D7B">
              <w:rPr>
                <w:rFonts w:ascii="Calibri" w:eastAsia="Calibri" w:hAnsi="Calibri" w:cs="Calibri"/>
                <w:color w:val="000000"/>
              </w:rPr>
              <w:t>184.7</w:t>
            </w:r>
          </w:p>
        </w:tc>
        <w:tc>
          <w:tcPr>
            <w:tcW w:w="1872" w:type="dxa"/>
            <w:tcBorders>
              <w:top w:val="single" w:sz="6" w:space="0" w:color="FFFFFF"/>
              <w:left w:val="single" w:sz="6" w:space="0" w:color="FFFFFF"/>
              <w:bottom w:val="single" w:sz="6" w:space="0" w:color="FFFFFF"/>
              <w:right w:val="single" w:sz="6" w:space="0" w:color="FFFFFF"/>
            </w:tcBorders>
            <w:vAlign w:val="bottom"/>
          </w:tcPr>
          <w:p w:rsidR="00D13D7B" w:rsidRPr="00D13D7B" w:rsidRDefault="00D13D7B" w:rsidP="00FD7ED3">
            <w:pPr>
              <w:keepNext/>
              <w:keepLines/>
              <w:jc w:val="center"/>
              <w:rPr>
                <w:rFonts w:ascii="Times New Roman" w:eastAsia="Calibri" w:hAnsi="Times New Roman" w:cs="Times New Roman"/>
              </w:rPr>
            </w:pPr>
            <w:r w:rsidRPr="00D13D7B">
              <w:rPr>
                <w:rFonts w:ascii="Calibri" w:eastAsia="Calibri" w:hAnsi="Calibri" w:cs="Calibri"/>
                <w:color w:val="000000"/>
              </w:rPr>
              <w:t>6.71</w:t>
            </w:r>
          </w:p>
        </w:tc>
      </w:tr>
      <w:tr w:rsidR="00D13D7B" w:rsidRPr="00D13D7B" w:rsidTr="001C72ED">
        <w:trPr>
          <w:jc w:val="center"/>
        </w:trPr>
        <w:tc>
          <w:tcPr>
            <w:tcW w:w="1872" w:type="dxa"/>
            <w:tcBorders>
              <w:bottom w:val="single" w:sz="8" w:space="0" w:color="FFFFFF"/>
            </w:tcBorders>
            <w:vAlign w:val="bottom"/>
          </w:tcPr>
          <w:p w:rsidR="00D13D7B" w:rsidRPr="00D13D7B" w:rsidRDefault="00D13D7B" w:rsidP="00FD7ED3">
            <w:pPr>
              <w:keepNext/>
              <w:keepLines/>
              <w:jc w:val="center"/>
              <w:rPr>
                <w:rFonts w:ascii="Calibri" w:eastAsia="Calibri" w:hAnsi="Calibri" w:cs="Calibri"/>
                <w:color w:val="000000"/>
              </w:rPr>
            </w:pPr>
            <w:r w:rsidRPr="00D13D7B">
              <w:rPr>
                <w:rFonts w:ascii="Calibri" w:eastAsia="Calibri" w:hAnsi="Calibri" w:cs="Calibri"/>
                <w:color w:val="000000"/>
              </w:rPr>
              <w:t>8</w:t>
            </w:r>
          </w:p>
        </w:tc>
        <w:tc>
          <w:tcPr>
            <w:tcW w:w="1872" w:type="dxa"/>
            <w:tcBorders>
              <w:top w:val="single" w:sz="6" w:space="0" w:color="FFFFFF"/>
              <w:left w:val="single" w:sz="6" w:space="0" w:color="FFFFFF"/>
              <w:bottom w:val="single" w:sz="8" w:space="0" w:color="FFFFFF"/>
              <w:right w:val="single" w:sz="6" w:space="0" w:color="FFFFFF"/>
            </w:tcBorders>
            <w:vAlign w:val="bottom"/>
          </w:tcPr>
          <w:p w:rsidR="00D13D7B" w:rsidRPr="00D13D7B" w:rsidRDefault="00D13D7B" w:rsidP="00FD7ED3">
            <w:pPr>
              <w:keepNext/>
              <w:keepLines/>
              <w:jc w:val="center"/>
              <w:rPr>
                <w:rFonts w:ascii="Calibri" w:eastAsia="Calibri" w:hAnsi="Calibri" w:cs="Calibri"/>
                <w:color w:val="000000"/>
              </w:rPr>
            </w:pPr>
            <w:r w:rsidRPr="00D13D7B">
              <w:rPr>
                <w:rFonts w:ascii="Calibri" w:eastAsia="Calibri" w:hAnsi="Calibri" w:cs="Calibri"/>
                <w:color w:val="000000"/>
              </w:rPr>
              <w:t>191.7</w:t>
            </w:r>
          </w:p>
        </w:tc>
        <w:tc>
          <w:tcPr>
            <w:tcW w:w="1872" w:type="dxa"/>
            <w:tcBorders>
              <w:top w:val="single" w:sz="6" w:space="0" w:color="FFFFFF"/>
              <w:left w:val="single" w:sz="6" w:space="0" w:color="FFFFFF"/>
              <w:bottom w:val="single" w:sz="8" w:space="0" w:color="FFFFFF"/>
              <w:right w:val="single" w:sz="6" w:space="0" w:color="FFFFFF"/>
            </w:tcBorders>
            <w:vAlign w:val="bottom"/>
          </w:tcPr>
          <w:p w:rsidR="00D13D7B" w:rsidRPr="00D13D7B" w:rsidRDefault="00D13D7B" w:rsidP="00FD7ED3">
            <w:pPr>
              <w:keepNext/>
              <w:keepLines/>
              <w:jc w:val="center"/>
              <w:rPr>
                <w:rFonts w:ascii="Calibri" w:eastAsia="Calibri" w:hAnsi="Calibri" w:cs="Calibri"/>
                <w:color w:val="000000"/>
              </w:rPr>
            </w:pPr>
            <w:r w:rsidRPr="00D13D7B">
              <w:rPr>
                <w:rFonts w:ascii="Calibri" w:eastAsia="Calibri" w:hAnsi="Calibri" w:cs="Calibri"/>
                <w:color w:val="000000"/>
              </w:rPr>
              <w:t>6.47</w:t>
            </w:r>
          </w:p>
        </w:tc>
      </w:tr>
    </w:tbl>
    <w:p w:rsidR="00D13D7B" w:rsidRPr="00D13D7B" w:rsidRDefault="00D13D7B" w:rsidP="00FD7ED3">
      <w:pPr>
        <w:spacing w:line="360" w:lineRule="atLeast"/>
        <w:rPr>
          <w:rFonts w:ascii="Times New Roman" w:eastAsia="Calibri" w:hAnsi="Times New Roman" w:cs="Times New Roman"/>
        </w:rPr>
      </w:pPr>
    </w:p>
    <w:p w:rsidR="00D13D7B" w:rsidRPr="00D13D7B" w:rsidRDefault="00D13D7B" w:rsidP="00FD7ED3">
      <w:pPr>
        <w:spacing w:line="360" w:lineRule="atLeast"/>
        <w:jc w:val="both"/>
        <w:rPr>
          <w:rFonts w:ascii="Times New Roman" w:eastAsia="Calibri" w:hAnsi="Times New Roman" w:cs="Times New Roman"/>
        </w:rPr>
      </w:pPr>
      <w:r w:rsidRPr="00D13D7B">
        <w:rPr>
          <w:rFonts w:ascii="Times New Roman" w:eastAsia="Calibri" w:hAnsi="Times New Roman" w:cs="Times New Roman"/>
        </w:rPr>
        <w:t>In addition, a series of small satellite peaks were observed that are associated with the H</w:t>
      </w:r>
      <w:r w:rsidRPr="00D13D7B">
        <w:rPr>
          <w:rFonts w:ascii="Times New Roman" w:eastAsia="Calibri" w:hAnsi="Times New Roman" w:cs="Times New Roman"/>
          <w:vertAlign w:val="subscript"/>
        </w:rPr>
        <w:t>2</w:t>
      </w:r>
      <w:r w:rsidRPr="00D13D7B">
        <w:rPr>
          <w:rFonts w:ascii="Times New Roman" w:eastAsia="Calibri" w:hAnsi="Times New Roman" w:cs="Times New Roman"/>
        </w:rPr>
        <w:t xml:space="preserve">(1/4) ro-vibrational lines as shown in Figures </w:t>
      </w:r>
      <w:r w:rsidR="00E058DD">
        <w:rPr>
          <w:rFonts w:ascii="Times New Roman" w:eastAsia="Calibri" w:hAnsi="Times New Roman" w:cs="Times New Roman"/>
        </w:rPr>
        <w:t>29</w:t>
      </w:r>
      <w:r w:rsidRPr="00D13D7B">
        <w:rPr>
          <w:rFonts w:ascii="Times New Roman" w:eastAsia="Calibri" w:hAnsi="Times New Roman" w:cs="Times New Roman"/>
        </w:rPr>
        <w:t xml:space="preserve">, </w:t>
      </w:r>
      <w:r w:rsidR="00E058DD">
        <w:rPr>
          <w:rFonts w:ascii="Times New Roman" w:eastAsia="Calibri" w:hAnsi="Times New Roman" w:cs="Times New Roman"/>
        </w:rPr>
        <w:t>30</w:t>
      </w:r>
      <w:r w:rsidRPr="00D13D7B">
        <w:rPr>
          <w:rFonts w:ascii="Times New Roman" w:eastAsia="Calibri" w:hAnsi="Times New Roman" w:cs="Times New Roman"/>
        </w:rPr>
        <w:t xml:space="preserve">, </w:t>
      </w:r>
      <w:r w:rsidR="00E058DD">
        <w:rPr>
          <w:rFonts w:ascii="Times New Roman" w:eastAsia="Calibri" w:hAnsi="Times New Roman" w:cs="Times New Roman"/>
        </w:rPr>
        <w:t>32</w:t>
      </w:r>
      <w:r w:rsidRPr="00D13D7B">
        <w:rPr>
          <w:rFonts w:ascii="Times New Roman" w:eastAsia="Calibri" w:hAnsi="Times New Roman" w:cs="Times New Roman"/>
        </w:rPr>
        <w:t xml:space="preserve">, and </w:t>
      </w:r>
      <w:r w:rsidR="00E058DD">
        <w:rPr>
          <w:rFonts w:ascii="Times New Roman" w:eastAsia="Calibri" w:hAnsi="Times New Roman" w:cs="Times New Roman"/>
        </w:rPr>
        <w:t>33</w:t>
      </w:r>
      <w:r w:rsidRPr="00D13D7B">
        <w:rPr>
          <w:rFonts w:ascii="Times New Roman" w:eastAsia="Calibri" w:hAnsi="Times New Roman" w:cs="Times New Roman"/>
        </w:rPr>
        <w:t xml:space="preserve">.  They are present even in the absence of any atomic emission such as H I or O I emission and in pure gas samples.  For example, as shown in Figures </w:t>
      </w:r>
      <w:r w:rsidR="00E058DD">
        <w:rPr>
          <w:rFonts w:ascii="Times New Roman" w:eastAsia="Calibri" w:hAnsi="Times New Roman" w:cs="Times New Roman"/>
        </w:rPr>
        <w:t>30</w:t>
      </w:r>
      <w:r w:rsidRPr="00D13D7B">
        <w:rPr>
          <w:rFonts w:ascii="Times New Roman" w:eastAsia="Calibri" w:hAnsi="Times New Roman" w:cs="Times New Roman"/>
        </w:rPr>
        <w:t xml:space="preserve"> and </w:t>
      </w:r>
      <w:r w:rsidR="00E058DD">
        <w:rPr>
          <w:rFonts w:ascii="Times New Roman" w:eastAsia="Calibri" w:hAnsi="Times New Roman" w:cs="Times New Roman"/>
        </w:rPr>
        <w:t>33</w:t>
      </w:r>
      <w:r w:rsidRPr="00D13D7B">
        <w:rPr>
          <w:rFonts w:ascii="Times New Roman" w:eastAsia="Calibri" w:hAnsi="Times New Roman" w:cs="Times New Roman"/>
        </w:rPr>
        <w:t>, the satellite lines are present in samples of pure gas from cryogenic gas chromatographic separation.  These satellite lines match the rotational spin-orbital splitting energies given by Eq. (</w:t>
      </w:r>
      <w:r w:rsidR="00B65EA1">
        <w:rPr>
          <w:rFonts w:ascii="Times New Roman" w:eastAsia="Calibri" w:hAnsi="Times New Roman" w:cs="Times New Roman"/>
        </w:rPr>
        <w:t>22</w:t>
      </w:r>
      <w:r w:rsidRPr="00D13D7B">
        <w:rPr>
          <w:rFonts w:ascii="Times New Roman" w:eastAsia="Calibri" w:hAnsi="Times New Roman" w:cs="Times New Roman"/>
        </w:rPr>
        <w:t xml:space="preserve">), that were also observed by Raman spectroscopy as shown in exemplary Figures </w:t>
      </w:r>
      <w:r w:rsidR="00E058DD">
        <w:rPr>
          <w:rFonts w:ascii="Times New Roman" w:eastAsia="Calibri" w:hAnsi="Times New Roman" w:cs="Times New Roman"/>
        </w:rPr>
        <w:t>9</w:t>
      </w:r>
      <w:r w:rsidRPr="00D13D7B">
        <w:rPr>
          <w:rFonts w:ascii="Times New Roman" w:eastAsia="Calibri" w:hAnsi="Times New Roman" w:cs="Times New Roman"/>
        </w:rPr>
        <w:t xml:space="preserve">A-B with assignments given in Table </w:t>
      </w:r>
      <w:r w:rsidR="00D00BA6">
        <w:rPr>
          <w:rFonts w:ascii="Times New Roman" w:eastAsia="Calibri" w:hAnsi="Times New Roman" w:cs="Times New Roman"/>
        </w:rPr>
        <w:t>7</w:t>
      </w:r>
      <w:r w:rsidR="007C7133">
        <w:rPr>
          <w:rFonts w:ascii="Times New Roman" w:eastAsia="Calibri" w:hAnsi="Times New Roman" w:cs="Times New Roman"/>
        </w:rPr>
        <w:t>B</w:t>
      </w:r>
      <w:r w:rsidRPr="00D13D7B">
        <w:rPr>
          <w:rFonts w:ascii="Times New Roman" w:eastAsia="Calibri" w:hAnsi="Times New Roman" w:cs="Times New Roman"/>
        </w:rPr>
        <w:t xml:space="preserve">.  The spin-orbital splitting energies due to rotation of </w:t>
      </w:r>
      <w:r w:rsidR="00E64A4D" w:rsidRPr="00025957">
        <w:rPr>
          <w:noProof/>
          <w:position w:val="-4"/>
        </w:rPr>
        <w:object w:dxaOrig="1080" w:dyaOrig="320">
          <v:shape id="_x0000_i1512" type="#_x0000_t75" alt="" style="width:54.25pt;height:16.85pt;mso-width-percent:0;mso-height-percent:0;mso-width-percent:0;mso-height-percent:0" o:ole="">
            <v:imagedata r:id="rId1040" o:title=""/>
          </v:shape>
          <o:OLEObject Type="Embed" ProgID="Equation.DSMT4" ShapeID="_x0000_i1512" DrawAspect="Content" ObjectID="_1671719437" r:id="rId1041"/>
        </w:object>
      </w:r>
      <w:r w:rsidRPr="00D13D7B">
        <w:rPr>
          <w:rFonts w:ascii="Times New Roman" w:eastAsia="Calibri" w:hAnsi="Times New Roman" w:cs="Times New Roman"/>
        </w:rPr>
        <w:t xml:space="preserve">, </w:t>
      </w:r>
      <w:r w:rsidR="00E64A4D" w:rsidRPr="00E64A4D">
        <w:rPr>
          <w:noProof/>
          <w:position w:val="-8"/>
        </w:rPr>
        <w:object w:dxaOrig="920" w:dyaOrig="280">
          <v:shape id="_x0000_i1513" type="#_x0000_t75" alt="" style="width:45.8pt;height:14.05pt;mso-width-percent:0;mso-height-percent:0;mso-width-percent:0;mso-height-percent:0" o:ole="">
            <v:imagedata r:id="rId1042" o:title=""/>
          </v:shape>
          <o:OLEObject Type="Embed" ProgID="Equation.DSMT4" ShapeID="_x0000_i1513" DrawAspect="Content" ObjectID="_1671719438" r:id="rId1043"/>
        </w:object>
      </w:r>
      <w:r w:rsidRPr="00D13D7B">
        <w:rPr>
          <w:rFonts w:ascii="Times New Roman" w:eastAsia="Calibri" w:hAnsi="Times New Roman" w:cs="Times New Roman"/>
          <w:noProof/>
        </w:rPr>
        <w:t xml:space="preserve"> wherein 1.5 involves the </w:t>
      </w:r>
      <w:r w:rsidR="00E64A4D" w:rsidRPr="00E64A4D">
        <w:rPr>
          <w:noProof/>
          <w:position w:val="-6"/>
        </w:rPr>
        <w:object w:dxaOrig="780" w:dyaOrig="260">
          <v:shape id="_x0000_i1514" type="#_x0000_t75" alt="" style="width:38.35pt;height:13.1pt;mso-width-percent:0;mso-height-percent:0;mso-width-percent:0;mso-height-percent:0" o:ole="">
            <v:imagedata r:id="rId1044" o:title=""/>
          </v:shape>
          <o:OLEObject Type="Embed" ProgID="Equation.DSMT4" ShapeID="_x0000_i1514" DrawAspect="Content" ObjectID="_1671719439" r:id="rId1045"/>
        </w:object>
      </w:r>
      <w:r w:rsidRPr="00D13D7B">
        <w:rPr>
          <w:rFonts w:ascii="Times New Roman" w:eastAsia="Calibri" w:hAnsi="Times New Roman" w:cs="Times New Roman"/>
          <w:noProof/>
        </w:rPr>
        <w:t xml:space="preserve"> and </w:t>
      </w:r>
      <w:r w:rsidR="00E64A4D" w:rsidRPr="00025957">
        <w:rPr>
          <w:noProof/>
          <w:position w:val="-4"/>
        </w:rPr>
        <w:object w:dxaOrig="560" w:dyaOrig="240">
          <v:shape id="_x0000_i1515" type="#_x0000_t75" alt="" style="width:29pt;height:12.15pt;mso-width-percent:0;mso-height-percent:0;mso-width-percent:0;mso-height-percent:0" o:ole="">
            <v:imagedata r:id="rId1046" o:title=""/>
          </v:shape>
          <o:OLEObject Type="Embed" ProgID="Equation.DSMT4" ShapeID="_x0000_i1515" DrawAspect="Content" ObjectID="_1671719440" r:id="rId1047"/>
        </w:object>
      </w:r>
      <w:r w:rsidRPr="00D13D7B">
        <w:rPr>
          <w:rFonts w:ascii="Times New Roman" w:eastAsia="Calibri" w:hAnsi="Times New Roman" w:cs="Times New Roman"/>
          <w:noProof/>
        </w:rPr>
        <w:t xml:space="preserve"> splittings </w:t>
      </w:r>
      <w:r w:rsidRPr="00D13D7B">
        <w:rPr>
          <w:rFonts w:ascii="Times New Roman" w:eastAsia="Calibri" w:hAnsi="Times New Roman" w:cs="Times New Roman"/>
        </w:rPr>
        <w:t>are given in Table 1</w:t>
      </w:r>
      <w:r w:rsidR="00D00BA6">
        <w:rPr>
          <w:rFonts w:ascii="Times New Roman" w:eastAsia="Calibri" w:hAnsi="Times New Roman" w:cs="Times New Roman"/>
        </w:rPr>
        <w:t>5</w:t>
      </w:r>
      <w:r w:rsidR="00DF1876">
        <w:rPr>
          <w:rFonts w:ascii="Times New Roman" w:eastAsia="Calibri" w:hAnsi="Times New Roman" w:cs="Times New Roman"/>
        </w:rPr>
        <w:t>.</w:t>
      </w:r>
    </w:p>
    <w:p w:rsidR="00D13D7B" w:rsidRPr="00D13D7B" w:rsidRDefault="00D13D7B" w:rsidP="00FD7ED3">
      <w:pPr>
        <w:spacing w:line="360" w:lineRule="atLeast"/>
        <w:jc w:val="both"/>
        <w:rPr>
          <w:rFonts w:ascii="Times New Roman" w:eastAsia="Calibri" w:hAnsi="Times New Roman" w:cs="Times New Roman"/>
        </w:rPr>
      </w:pPr>
    </w:p>
    <w:p w:rsidR="00D13D7B" w:rsidRPr="00D13D7B" w:rsidRDefault="00D13D7B" w:rsidP="00FD7ED3">
      <w:pPr>
        <w:keepNext/>
        <w:keepLines/>
        <w:spacing w:after="120" w:line="360" w:lineRule="atLeast"/>
        <w:jc w:val="both"/>
        <w:rPr>
          <w:rFonts w:ascii="Times New Roman" w:eastAsia="Calibri" w:hAnsi="Times New Roman" w:cs="Times New Roman"/>
        </w:rPr>
      </w:pPr>
      <w:r w:rsidRPr="00D13D7B">
        <w:rPr>
          <w:rFonts w:ascii="Times New Roman" w:eastAsia="Calibri" w:hAnsi="Times New Roman" w:cs="Times New Roman"/>
        </w:rPr>
        <w:lastRenderedPageBreak/>
        <w:t>Table 1</w:t>
      </w:r>
      <w:r w:rsidR="00D00BA6">
        <w:rPr>
          <w:rFonts w:ascii="Times New Roman" w:eastAsia="Calibri" w:hAnsi="Times New Roman" w:cs="Times New Roman"/>
        </w:rPr>
        <w:t>5</w:t>
      </w:r>
      <w:r w:rsidRPr="00D13D7B">
        <w:rPr>
          <w:rFonts w:ascii="Times New Roman" w:eastAsia="Calibri" w:hAnsi="Times New Roman" w:cs="Times New Roman"/>
        </w:rPr>
        <w:t xml:space="preserve">.  Spin-orbital splitting energy separations of the line emission from electron beam excitation of rotational transitions of </w:t>
      </w:r>
      <w:r w:rsidR="00E64A4D" w:rsidRPr="00E64A4D">
        <w:rPr>
          <w:noProof/>
          <w:position w:val="-12"/>
        </w:rPr>
        <w:object w:dxaOrig="900" w:dyaOrig="380">
          <v:shape id="_x0000_i1516" type="#_x0000_t75" alt="" style="width:44.9pt;height:19.65pt;mso-width-percent:0;mso-height-percent:0;mso-width-percent:0;mso-height-percent:0" o:ole="">
            <v:imagedata r:id="rId1048" o:title=""/>
          </v:shape>
          <o:OLEObject Type="Embed" ProgID="Equation.DSMT4" ShapeID="_x0000_i1516" DrawAspect="Content" ObjectID="_1671719441" r:id="rId1049"/>
        </w:object>
      </w:r>
      <w:r w:rsidRPr="00D13D7B">
        <w:rPr>
          <w:rFonts w:ascii="Times New Roman" w:eastAsia="Calibri" w:hAnsi="Times New Roman" w:cs="Times New Roman"/>
        </w:rPr>
        <w:t xml:space="preserve">.  The separations are between each pair of shorter and succeeding longer wavelength lines in the table.  The rotational spin-orbital splitting energy separations matched </w:t>
      </w:r>
      <w:r w:rsidR="00E64A4D" w:rsidRPr="00025957">
        <w:rPr>
          <w:noProof/>
          <w:position w:val="-4"/>
        </w:rPr>
        <w:object w:dxaOrig="1080" w:dyaOrig="320">
          <v:shape id="_x0000_i1517" type="#_x0000_t75" alt="" style="width:54.25pt;height:16.85pt;mso-width-percent:0;mso-height-percent:0;mso-width-percent:0;mso-height-percent:0" o:ole="">
            <v:imagedata r:id="rId1050" o:title=""/>
          </v:shape>
          <o:OLEObject Type="Embed" ProgID="Equation.DSMT4" ShapeID="_x0000_i1517" DrawAspect="Content" ObjectID="_1671719442" r:id="rId1051"/>
        </w:object>
      </w:r>
      <w:r w:rsidRPr="00D13D7B">
        <w:rPr>
          <w:rFonts w:ascii="Times New Roman" w:eastAsia="Times New Roman" w:hAnsi="Times New Roman" w:cs="Times New Roman"/>
        </w:rPr>
        <w:t xml:space="preserve"> </w:t>
      </w:r>
      <w:r w:rsidR="00E64A4D" w:rsidRPr="00E64A4D">
        <w:rPr>
          <w:noProof/>
          <w:position w:val="-8"/>
        </w:rPr>
        <w:object w:dxaOrig="920" w:dyaOrig="280">
          <v:shape id="_x0000_i1518" type="#_x0000_t75" alt="" style="width:45.8pt;height:14.05pt;mso-width-percent:0;mso-height-percent:0;mso-width-percent:0;mso-height-percent:0" o:ole="">
            <v:imagedata r:id="rId1052" o:title=""/>
          </v:shape>
          <o:OLEObject Type="Embed" ProgID="Equation.DSMT4" ShapeID="_x0000_i1518" DrawAspect="Content" ObjectID="_1671719443" r:id="rId1053"/>
        </w:object>
      </w:r>
      <w:r w:rsidRPr="00D13D7B">
        <w:rPr>
          <w:rFonts w:ascii="Times New Roman" w:eastAsia="Calibri" w:hAnsi="Times New Roman" w:cs="Times New Roman"/>
          <w:noProof/>
        </w:rPr>
        <w:t xml:space="preserve"> wherein 1.5 involves the </w:t>
      </w:r>
      <w:r w:rsidR="00E64A4D" w:rsidRPr="00E64A4D">
        <w:rPr>
          <w:noProof/>
          <w:position w:val="-6"/>
        </w:rPr>
        <w:object w:dxaOrig="780" w:dyaOrig="260">
          <v:shape id="_x0000_i1519" type="#_x0000_t75" alt="" style="width:38.35pt;height:13.1pt;mso-width-percent:0;mso-height-percent:0;mso-width-percent:0;mso-height-percent:0" o:ole="">
            <v:imagedata r:id="rId1054" o:title=""/>
          </v:shape>
          <o:OLEObject Type="Embed" ProgID="Equation.DSMT4" ShapeID="_x0000_i1519" DrawAspect="Content" ObjectID="_1671719444" r:id="rId1055"/>
        </w:object>
      </w:r>
      <w:r w:rsidRPr="00D13D7B">
        <w:rPr>
          <w:rFonts w:ascii="Times New Roman" w:eastAsia="Calibri" w:hAnsi="Times New Roman" w:cs="Times New Roman"/>
          <w:noProof/>
        </w:rPr>
        <w:t xml:space="preserve"> and </w:t>
      </w:r>
      <w:r w:rsidR="00E64A4D" w:rsidRPr="00025957">
        <w:rPr>
          <w:noProof/>
          <w:position w:val="-4"/>
        </w:rPr>
        <w:object w:dxaOrig="560" w:dyaOrig="240">
          <v:shape id="_x0000_i1520" type="#_x0000_t75" alt="" style="width:29pt;height:12.15pt;mso-width-percent:0;mso-height-percent:0;mso-width-percent:0;mso-height-percent:0" o:ole="">
            <v:imagedata r:id="rId1056" o:title=""/>
          </v:shape>
          <o:OLEObject Type="Embed" ProgID="Equation.DSMT4" ShapeID="_x0000_i1520" DrawAspect="Content" ObjectID="_1671719445" r:id="rId1057"/>
        </w:object>
      </w:r>
      <w:r w:rsidRPr="00D13D7B">
        <w:rPr>
          <w:rFonts w:ascii="Times New Roman" w:eastAsia="Calibri" w:hAnsi="Times New Roman" w:cs="Times New Roman"/>
          <w:noProof/>
        </w:rPr>
        <w:t xml:space="preserve"> splittings</w:t>
      </w:r>
      <w:r w:rsidRPr="00D13D7B">
        <w:rPr>
          <w:rFonts w:ascii="Times New Roman" w:eastAsia="Calibri" w:hAnsi="Times New Roman" w:cs="Times New Roman"/>
        </w:rPr>
        <w:t xml:space="preserve">. </w:t>
      </w:r>
    </w:p>
    <w:tbl>
      <w:tblPr>
        <w:tblStyle w:val="GridTable2-Accent51"/>
        <w:tblW w:w="9360" w:type="dxa"/>
        <w:jc w:val="center"/>
        <w:tblLook w:val="04A0" w:firstRow="1" w:lastRow="0" w:firstColumn="1" w:lastColumn="0" w:noHBand="0" w:noVBand="1"/>
      </w:tblPr>
      <w:tblGrid>
        <w:gridCol w:w="1872"/>
        <w:gridCol w:w="1872"/>
        <w:gridCol w:w="1872"/>
        <w:gridCol w:w="1872"/>
        <w:gridCol w:w="1872"/>
      </w:tblGrid>
      <w:tr w:rsidR="00D13D7B" w:rsidRPr="00D13D7B" w:rsidTr="001C72E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hideMark/>
          </w:tcPr>
          <w:p w:rsidR="00D13D7B" w:rsidRPr="00D13D7B" w:rsidRDefault="00D13D7B" w:rsidP="00FD7ED3">
            <w:pPr>
              <w:keepNext/>
              <w:keepLines/>
              <w:spacing w:after="120"/>
              <w:jc w:val="center"/>
              <w:rPr>
                <w:rFonts w:ascii="Times New Roman" w:hAnsi="Times New Roman"/>
              </w:rPr>
            </w:pPr>
            <w:r w:rsidRPr="00D13D7B">
              <w:rPr>
                <w:rFonts w:ascii="Times New Roman" w:hAnsi="Times New Roman"/>
              </w:rPr>
              <w:t>Line Position (nm)</w:t>
            </w:r>
          </w:p>
        </w:tc>
        <w:tc>
          <w:tcPr>
            <w:tcW w:w="1872" w:type="dxa"/>
            <w:hideMark/>
          </w:tcPr>
          <w:p w:rsidR="00D13D7B" w:rsidRPr="00D13D7B" w:rsidRDefault="00D13D7B" w:rsidP="00FD7ED3">
            <w:pPr>
              <w:keepNext/>
              <w:keepLines/>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rPr>
              <w:t>Line Energy</w:t>
            </w:r>
          </w:p>
          <w:p w:rsidR="00D13D7B" w:rsidRPr="00D13D7B" w:rsidRDefault="00D13D7B" w:rsidP="00FD7ED3">
            <w:pPr>
              <w:keepNext/>
              <w:keepLines/>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rPr>
              <w:t>(eV)</w:t>
            </w:r>
          </w:p>
        </w:tc>
        <w:tc>
          <w:tcPr>
            <w:tcW w:w="1872" w:type="dxa"/>
          </w:tcPr>
          <w:p w:rsidR="00D13D7B" w:rsidRPr="00D13D7B" w:rsidRDefault="00D13D7B" w:rsidP="00FD7ED3">
            <w:pPr>
              <w:keepNext/>
              <w:keepLines/>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rPr>
              <w:t>Spin-Orbital Separation</w:t>
            </w:r>
          </w:p>
          <w:p w:rsidR="00D13D7B" w:rsidRPr="00D13D7B" w:rsidRDefault="00D13D7B" w:rsidP="00FD7ED3">
            <w:pPr>
              <w:keepNext/>
              <w:keepLines/>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rPr>
              <w:t>(eV)</w:t>
            </w:r>
          </w:p>
        </w:tc>
        <w:tc>
          <w:tcPr>
            <w:tcW w:w="1872" w:type="dxa"/>
            <w:hideMark/>
          </w:tcPr>
          <w:p w:rsidR="00D13D7B" w:rsidRPr="00D13D7B" w:rsidRDefault="00D13D7B" w:rsidP="00FD7ED3">
            <w:pPr>
              <w:keepNext/>
              <w:keepLines/>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rPr>
              <w:t>Spin-Orbital Separation</w:t>
            </w:r>
          </w:p>
          <w:p w:rsidR="00D13D7B" w:rsidRPr="00D13D7B" w:rsidRDefault="00D13D7B" w:rsidP="00FD7ED3">
            <w:pPr>
              <w:keepNext/>
              <w:keepLines/>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rPr>
              <w:t>(cm</w:t>
            </w:r>
            <w:r w:rsidRPr="00D13D7B">
              <w:rPr>
                <w:rFonts w:ascii="Times New Roman" w:hAnsi="Times New Roman"/>
                <w:vertAlign w:val="superscript"/>
              </w:rPr>
              <w:t>-1</w:t>
            </w:r>
            <w:r w:rsidRPr="00D13D7B">
              <w:rPr>
                <w:rFonts w:ascii="Times New Roman" w:hAnsi="Times New Roman"/>
              </w:rPr>
              <w:t>)</w:t>
            </w:r>
          </w:p>
        </w:tc>
        <w:tc>
          <w:tcPr>
            <w:tcW w:w="1872" w:type="dxa"/>
          </w:tcPr>
          <w:p w:rsidR="00D13D7B" w:rsidRPr="00D13D7B" w:rsidRDefault="00D13D7B" w:rsidP="00FD7ED3">
            <w:pPr>
              <w:keepNext/>
              <w:keepLines/>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rPr>
              <w:t>Spin-Orbital Quantum Number</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keepNext/>
              <w:keepLines/>
              <w:jc w:val="center"/>
              <w:rPr>
                <w:rFonts w:ascii="Times New Roman" w:hAnsi="Times New Roman"/>
              </w:rPr>
            </w:pPr>
            <w:r w:rsidRPr="00D13D7B">
              <w:rPr>
                <w:rFonts w:ascii="Times New Roman" w:hAnsi="Times New Roman"/>
                <w:color w:val="000000"/>
              </w:rPr>
              <w:t>154.8</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8.012</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0.067</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538.205</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keepNext/>
              <w:keepLines/>
              <w:jc w:val="center"/>
              <w:rPr>
                <w:rFonts w:ascii="Times New Roman" w:hAnsi="Times New Roman"/>
                <w:color w:val="FFFFFF"/>
              </w:rPr>
            </w:pPr>
            <w:r w:rsidRPr="00D13D7B">
              <w:rPr>
                <w:rFonts w:ascii="Times New Roman" w:hAnsi="Times New Roman"/>
                <w:color w:val="000000"/>
              </w:rPr>
              <w:t>156.1</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7.946</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0.096</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770.677</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1.5</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keepNext/>
              <w:keepLines/>
              <w:jc w:val="center"/>
              <w:rPr>
                <w:rFonts w:ascii="Times New Roman" w:hAnsi="Times New Roman"/>
                <w:color w:val="FFFFFF"/>
              </w:rPr>
            </w:pPr>
            <w:r w:rsidRPr="00D13D7B">
              <w:rPr>
                <w:rFonts w:ascii="Times New Roman" w:hAnsi="Times New Roman"/>
                <w:color w:val="000000"/>
              </w:rPr>
              <w:t>158</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7.850</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0.098</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791.465</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1.5</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keepNext/>
              <w:keepLines/>
              <w:jc w:val="center"/>
              <w:rPr>
                <w:rFonts w:ascii="Times New Roman" w:hAnsi="Times New Roman"/>
                <w:color w:val="FFFFFF"/>
              </w:rPr>
            </w:pPr>
            <w:r w:rsidRPr="00D13D7B">
              <w:rPr>
                <w:rFonts w:ascii="Times New Roman" w:hAnsi="Times New Roman"/>
                <w:color w:val="000000"/>
              </w:rPr>
              <w:t>160</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7.752</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0.161</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keepNext/>
              <w:keepLines/>
              <w:jc w:val="center"/>
              <w:rPr>
                <w:rFonts w:ascii="Times New Roman" w:hAnsi="Times New Roman"/>
                <w:color w:val="FFFFFF"/>
              </w:rPr>
            </w:pPr>
            <w:r w:rsidRPr="00D13D7B">
              <w:rPr>
                <w:rFonts w:ascii="Times New Roman" w:hAnsi="Times New Roman"/>
                <w:color w:val="000000"/>
              </w:rPr>
              <w:t>163.4</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7.591</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0.101</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813.371</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1.5</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keepNext/>
              <w:keepLines/>
              <w:jc w:val="center"/>
              <w:rPr>
                <w:rFonts w:ascii="Times New Roman" w:hAnsi="Times New Roman"/>
                <w:color w:val="FFFFFF"/>
              </w:rPr>
            </w:pPr>
            <w:r w:rsidRPr="00D13D7B">
              <w:rPr>
                <w:rFonts w:ascii="Times New Roman" w:hAnsi="Times New Roman"/>
                <w:color w:val="000000"/>
              </w:rPr>
              <w:t>165.6</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7.490</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0.063</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506.442</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keepNext/>
              <w:keepLines/>
              <w:jc w:val="center"/>
              <w:rPr>
                <w:rFonts w:ascii="Times New Roman" w:hAnsi="Times New Roman"/>
              </w:rPr>
            </w:pPr>
            <w:r w:rsidRPr="00D13D7B">
              <w:rPr>
                <w:rFonts w:ascii="Times New Roman" w:hAnsi="Times New Roman"/>
                <w:color w:val="000000"/>
              </w:rPr>
              <w:t>167</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7.427</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0.097</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778.905</w:t>
            </w:r>
          </w:p>
        </w:tc>
        <w:tc>
          <w:tcPr>
            <w:tcW w:w="1872" w:type="dxa"/>
          </w:tcPr>
          <w:p w:rsidR="00D13D7B" w:rsidRPr="00D13D7B" w:rsidRDefault="00D13D7B" w:rsidP="00FD7ED3">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1.5</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keepNext/>
              <w:keepLines/>
              <w:jc w:val="center"/>
              <w:rPr>
                <w:rFonts w:ascii="Times New Roman" w:hAnsi="Times New Roman"/>
              </w:rPr>
            </w:pPr>
            <w:r w:rsidRPr="00D13D7B">
              <w:rPr>
                <w:rFonts w:ascii="Times New Roman" w:hAnsi="Times New Roman"/>
                <w:color w:val="000000"/>
              </w:rPr>
              <w:t>169.2</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7.330</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0.103</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826.937</w:t>
            </w:r>
          </w:p>
        </w:tc>
        <w:tc>
          <w:tcPr>
            <w:tcW w:w="1872" w:type="dxa"/>
          </w:tcPr>
          <w:p w:rsidR="00D13D7B" w:rsidRPr="00D13D7B" w:rsidRDefault="00D13D7B" w:rsidP="00FD7ED3">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1.5</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171.6</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7.228</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0.067</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538.559</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173.2</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7.161</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0.074</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594.108</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175</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7.088</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0.116</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177.9</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6.972</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0.066</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532.286</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179.6</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6.906</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0.069</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552.723</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181.4</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6.837</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0.063</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512.038</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183.1</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6.774</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0.059</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473.307</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184.7</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6.715</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0.065</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522.764</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186.5</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6.651</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0.067</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540.969</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188.4</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6.583</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0.062</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502.527</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190.2</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6.521</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0.064</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520.229</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192.1</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6.457</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0.063</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510.039</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194</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6.393</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0.052</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421.821</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195.6</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6.341</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0.064</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517.670</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197.6</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6.277</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0.063</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507.296</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199.6</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6.214</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D13D7B">
              <w:rPr>
                <w:rFonts w:ascii="Times New Roman" w:hAnsi="Times New Roman"/>
                <w:color w:val="000000"/>
              </w:rPr>
              <w:t>0.062</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497.230</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201.6</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6.152</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D13D7B">
              <w:rPr>
                <w:rFonts w:ascii="Times New Roman" w:hAnsi="Times New Roman"/>
                <w:color w:val="000000"/>
              </w:rPr>
              <w:t>0.066</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535.681</w:t>
            </w:r>
          </w:p>
        </w:tc>
        <w:tc>
          <w:tcPr>
            <w:tcW w:w="1872" w:type="dxa"/>
          </w:tcPr>
          <w:p w:rsidR="00D13D7B" w:rsidRPr="00D13D7B" w:rsidRDefault="00D13D7B" w:rsidP="00FD7ED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D13D7B">
              <w:rPr>
                <w:rFonts w:ascii="Times New Roman" w:hAnsi="Times New Roman"/>
                <w:color w:val="000000"/>
              </w:rPr>
              <w:t>1</w:t>
            </w:r>
          </w:p>
        </w:tc>
      </w:tr>
      <w:tr w:rsidR="00D13D7B" w:rsidRPr="00D13D7B" w:rsidTr="001C72ED">
        <w:trPr>
          <w:jc w:val="center"/>
        </w:trPr>
        <w:tc>
          <w:tcPr>
            <w:cnfStyle w:val="001000000000" w:firstRow="0" w:lastRow="0" w:firstColumn="1" w:lastColumn="0" w:oddVBand="0" w:evenVBand="0" w:oddHBand="0" w:evenHBand="0" w:firstRowFirstColumn="0" w:firstRowLastColumn="0" w:lastRowFirstColumn="0" w:lastRowLastColumn="0"/>
            <w:tcW w:w="1872" w:type="dxa"/>
          </w:tcPr>
          <w:p w:rsidR="00D13D7B" w:rsidRPr="00D13D7B" w:rsidRDefault="00D13D7B" w:rsidP="00FD7ED3">
            <w:pPr>
              <w:jc w:val="center"/>
              <w:rPr>
                <w:rFonts w:ascii="Times New Roman" w:hAnsi="Times New Roman"/>
              </w:rPr>
            </w:pPr>
            <w:r w:rsidRPr="00D13D7B">
              <w:rPr>
                <w:rFonts w:ascii="Times New Roman" w:hAnsi="Times New Roman"/>
                <w:color w:val="000000"/>
              </w:rPr>
              <w:t>203.8</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r w:rsidRPr="00D13D7B">
              <w:rPr>
                <w:rFonts w:ascii="Times New Roman" w:hAnsi="Times New Roman"/>
                <w:color w:val="000000"/>
              </w:rPr>
              <w:t>6.086</w:t>
            </w: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p>
        </w:tc>
        <w:tc>
          <w:tcPr>
            <w:tcW w:w="1872" w:type="dxa"/>
          </w:tcPr>
          <w:p w:rsidR="00D13D7B" w:rsidRPr="00D13D7B" w:rsidRDefault="00D13D7B" w:rsidP="00FD7E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3F22FF"/>
              </w:rPr>
            </w:pPr>
          </w:p>
        </w:tc>
      </w:tr>
    </w:tbl>
    <w:p w:rsidR="00D13D7B" w:rsidRPr="00D13D7B" w:rsidRDefault="00D13D7B" w:rsidP="00FD7ED3">
      <w:pPr>
        <w:widowControl w:val="0"/>
        <w:spacing w:line="360" w:lineRule="atLeast"/>
        <w:ind w:right="14"/>
        <w:jc w:val="both"/>
        <w:rPr>
          <w:rFonts w:ascii="Times New Roman" w:eastAsia="Calibri" w:hAnsi="Times New Roman" w:cs="Times New Roman"/>
        </w:rPr>
      </w:pPr>
    </w:p>
    <w:p w:rsidR="00D13D7B" w:rsidRDefault="00D13D7B" w:rsidP="00FD7ED3">
      <w:pPr>
        <w:spacing w:line="360" w:lineRule="atLeast"/>
        <w:ind w:firstLine="720"/>
        <w:jc w:val="both"/>
        <w:rPr>
          <w:rFonts w:ascii="Times New Roman" w:eastAsia="Calibri" w:hAnsi="Times New Roman" w:cs="Times New Roman"/>
          <w:color w:val="000000"/>
          <w:kern w:val="24"/>
          <w:sz w:val="22"/>
          <w:szCs w:val="22"/>
        </w:rPr>
      </w:pPr>
      <w:r w:rsidRPr="00D13D7B">
        <w:rPr>
          <w:rFonts w:ascii="Times New Roman" w:eastAsia="Calibri" w:hAnsi="Times New Roman" w:cs="Times New Roman"/>
          <w:color w:val="000000"/>
          <w:kern w:val="24"/>
        </w:rPr>
        <w:t xml:space="preserve">Molecular hydrino was identified by liquid chromatography wherein an inorganic hydrino complex behaved as an organic molecule in chromatographic analysis with an aqueous solution and an organic column packing.  Using an Agilent Technologies 6230 TOFLC/MS and a C18 50 x 2mm 3µm (P/N 94641-12) column, liquid chromatography was performed on an energy dispersive X-ray spectroscopy (EDS) determined gallium (59 at%)/oxygen (38 at%)/carbon (2 at%) sample collected from a hydrino reaction run in the </w:t>
      </w:r>
      <w:r w:rsidR="00200112">
        <w:rPr>
          <w:rFonts w:ascii="Times New Roman" w:eastAsia="Calibri" w:hAnsi="Times New Roman" w:cs="Times New Roman"/>
          <w:color w:val="000000"/>
          <w:kern w:val="24"/>
        </w:rPr>
        <w:t>SunCell</w:t>
      </w:r>
      <w:r w:rsidR="00200112" w:rsidRPr="00200112">
        <w:rPr>
          <w:rFonts w:ascii="Times New Roman" w:eastAsia="Calibri" w:hAnsi="Times New Roman" w:cs="Times New Roman"/>
          <w:color w:val="000000"/>
          <w:kern w:val="24"/>
          <w:vertAlign w:val="superscript"/>
        </w:rPr>
        <w:t>®</w:t>
      </w:r>
      <w:r w:rsidRPr="00D13D7B">
        <w:rPr>
          <w:rFonts w:ascii="Times New Roman" w:eastAsia="Calibri" w:hAnsi="Times New Roman" w:cs="Times New Roman"/>
          <w:color w:val="000000"/>
          <w:kern w:val="24"/>
        </w:rPr>
        <w:t xml:space="preserve"> and dissolved in 4M NaOH wherein the hydrino composition H</w:t>
      </w:r>
      <w:r w:rsidRPr="00D13D7B">
        <w:rPr>
          <w:rFonts w:ascii="Times New Roman" w:eastAsia="Calibri" w:hAnsi="Times New Roman" w:cs="Times New Roman"/>
          <w:color w:val="000000"/>
          <w:kern w:val="24"/>
          <w:vertAlign w:val="subscript"/>
        </w:rPr>
        <w:t>2</w:t>
      </w:r>
      <w:r w:rsidRPr="00D13D7B">
        <w:rPr>
          <w:rFonts w:ascii="Times New Roman" w:eastAsia="Calibri" w:hAnsi="Times New Roman" w:cs="Times New Roman"/>
          <w:color w:val="000000"/>
          <w:kern w:val="24"/>
        </w:rPr>
        <w:t xml:space="preserve">(1/4) was confirmed by XPS and EPR.  Following the injection </w:t>
      </w:r>
      <w:r w:rsidRPr="00D13D7B">
        <w:rPr>
          <w:rFonts w:ascii="Times New Roman" w:eastAsia="Calibri" w:hAnsi="Times New Roman" w:cs="Times New Roman"/>
          <w:color w:val="000000"/>
          <w:kern w:val="24"/>
        </w:rPr>
        <w:lastRenderedPageBreak/>
        <w:t>of 20 ul of the liquid sample, an inorganic hydrino complex was eluted with a water + acetonitrile-water gradient.  When using an organic column, inorganic compounds such as sodium carbonate chromatographically elute with the void volume with no retention time.  Remarkably, when molecular hydrino complexed with sodium carbonate (</w:t>
      </w:r>
      <w:r w:rsidRPr="00D13D7B">
        <w:rPr>
          <w:rFonts w:ascii="Times New Roman" w:eastAsia="Times New Roman" w:hAnsi="Times New Roman" w:cs="Times New Roman"/>
        </w:rPr>
        <w:t>Na</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CO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w:t>
      </w:r>
      <w:r w:rsidRPr="00D13D7B">
        <w:rPr>
          <w:rFonts w:ascii="Times New Roman" w:eastAsia="Calibri" w:hAnsi="Times New Roman" w:cs="Times New Roman"/>
          <w:color w:val="000000"/>
          <w:kern w:val="24"/>
        </w:rPr>
        <w:t xml:space="preserve">) organic molecular behavior was observed.  As shown in Figure </w:t>
      </w:r>
      <w:r w:rsidR="00E058DD">
        <w:rPr>
          <w:rFonts w:ascii="Times New Roman" w:eastAsia="Calibri" w:hAnsi="Times New Roman" w:cs="Times New Roman"/>
          <w:color w:val="000000"/>
          <w:kern w:val="24"/>
        </w:rPr>
        <w:t>3</w:t>
      </w:r>
      <w:r w:rsidR="00885DEB">
        <w:rPr>
          <w:rFonts w:ascii="Times New Roman" w:eastAsia="Calibri" w:hAnsi="Times New Roman" w:cs="Times New Roman"/>
          <w:color w:val="000000"/>
          <w:kern w:val="24"/>
        </w:rPr>
        <w:t>4</w:t>
      </w:r>
      <w:r w:rsidRPr="00D13D7B">
        <w:rPr>
          <w:rFonts w:ascii="Times New Roman" w:eastAsia="Calibri" w:hAnsi="Times New Roman" w:cs="Times New Roman"/>
          <w:color w:val="000000"/>
          <w:kern w:val="24"/>
        </w:rPr>
        <w:t>, the complex showed a chromatographic peak at 23 minutes.  The peak fragmented into inorganic ions that identified the complex as comprising sodium carbonate</w:t>
      </w:r>
      <w:r w:rsidRPr="00D13D7B">
        <w:rPr>
          <w:rFonts w:ascii="Times New Roman" w:eastAsia="Calibri" w:hAnsi="Times New Roman" w:cs="Times New Roman"/>
          <w:color w:val="000000"/>
          <w:kern w:val="24"/>
          <w:sz w:val="22"/>
          <w:szCs w:val="22"/>
        </w:rPr>
        <w:t>.</w:t>
      </w:r>
    </w:p>
    <w:p w:rsidR="002F2A48" w:rsidRDefault="002F2A48" w:rsidP="002F2A48">
      <w:pPr>
        <w:spacing w:line="360" w:lineRule="atLeast"/>
        <w:jc w:val="both"/>
        <w:rPr>
          <w:rFonts w:ascii="Times New Roman" w:eastAsia="Times New Roman" w:hAnsi="Times New Roman" w:cs="Times New Roman"/>
        </w:rPr>
      </w:pPr>
    </w:p>
    <w:p w:rsidR="002F2A48" w:rsidRDefault="002F2A48" w:rsidP="002F2A48">
      <w:pPr>
        <w:keepNext/>
        <w:keepLines/>
        <w:spacing w:line="360" w:lineRule="atLeast"/>
        <w:jc w:val="both"/>
        <w:rPr>
          <w:rFonts w:ascii="Times New Roman" w:eastAsia="Times New Roman" w:hAnsi="Times New Roman" w:cs="Times New Roman"/>
        </w:rPr>
      </w:pPr>
      <w:r w:rsidRPr="008805B1">
        <w:rPr>
          <w:rFonts w:ascii="Times New Roman" w:eastAsia="Times New Roman" w:hAnsi="Times New Roman" w:cs="Times New Roman"/>
          <w:spacing w:val="20"/>
        </w:rPr>
        <w:t xml:space="preserve">Figure </w:t>
      </w:r>
      <w:r w:rsidR="00E058DD">
        <w:rPr>
          <w:rFonts w:ascii="Times New Roman" w:eastAsia="Times New Roman" w:hAnsi="Times New Roman" w:cs="Times New Roman"/>
          <w:spacing w:val="20"/>
        </w:rPr>
        <w:t>3</w:t>
      </w:r>
      <w:r w:rsidR="00885DEB">
        <w:rPr>
          <w:rFonts w:ascii="Times New Roman" w:eastAsia="Times New Roman" w:hAnsi="Times New Roman" w:cs="Times New Roman"/>
          <w:spacing w:val="20"/>
        </w:rPr>
        <w:t>4</w:t>
      </w:r>
      <w:r>
        <w:rPr>
          <w:rFonts w:ascii="Times New Roman" w:eastAsia="Times New Roman" w:hAnsi="Times New Roman" w:cs="Times New Roman"/>
          <w:spacing w:val="20"/>
        </w:rPr>
        <w:t>.  L</w:t>
      </w:r>
      <w:r w:rsidRPr="008805B1">
        <w:rPr>
          <w:rFonts w:ascii="Times New Roman" w:eastAsia="Calibri" w:hAnsi="Times New Roman" w:cs="Times New Roman"/>
          <w:color w:val="000000"/>
          <w:kern w:val="24"/>
        </w:rPr>
        <w:t xml:space="preserve">iquid chromatograph of </w:t>
      </w:r>
      <w:r w:rsidRPr="008805B1">
        <w:rPr>
          <w:rFonts w:ascii="Times New Roman" w:eastAsia="Times New Roman" w:hAnsi="Times New Roman" w:cs="Times New Roman"/>
        </w:rPr>
        <w:t>Na</w:t>
      </w:r>
      <w:r w:rsidRPr="008805B1">
        <w:rPr>
          <w:rFonts w:ascii="Times New Roman" w:eastAsia="Times New Roman" w:hAnsi="Times New Roman" w:cs="Times New Roman"/>
          <w:vertAlign w:val="subscript"/>
        </w:rPr>
        <w:t>2</w:t>
      </w:r>
      <w:r w:rsidRPr="008805B1">
        <w:rPr>
          <w:rFonts w:ascii="Times New Roman" w:eastAsia="Times New Roman" w:hAnsi="Times New Roman" w:cs="Times New Roman"/>
        </w:rPr>
        <w:t>CO</w:t>
      </w:r>
      <w:r w:rsidRPr="008805B1">
        <w:rPr>
          <w:rFonts w:ascii="Times New Roman" w:eastAsia="Times New Roman" w:hAnsi="Times New Roman" w:cs="Times New Roman"/>
          <w:vertAlign w:val="subscript"/>
        </w:rPr>
        <w:t>3</w:t>
      </w:r>
      <w:r w:rsidRPr="008805B1">
        <w:rPr>
          <w:rFonts w:ascii="Times New Roman" w:eastAsia="Times New Roman" w:hAnsi="Times New Roman" w:cs="Times New Roman"/>
        </w:rPr>
        <w:t>:H</w:t>
      </w:r>
      <w:r w:rsidRPr="008805B1">
        <w:rPr>
          <w:rFonts w:ascii="Times New Roman" w:eastAsia="Times New Roman" w:hAnsi="Times New Roman" w:cs="Times New Roman"/>
          <w:vertAlign w:val="subscript"/>
        </w:rPr>
        <w:t>2</w:t>
      </w:r>
      <w:r w:rsidRPr="008805B1">
        <w:rPr>
          <w:rFonts w:ascii="Times New Roman" w:eastAsia="Times New Roman" w:hAnsi="Times New Roman" w:cs="Times New Roman"/>
        </w:rPr>
        <w:t xml:space="preserve">(1/4) on an </w:t>
      </w:r>
      <w:r w:rsidRPr="008805B1">
        <w:rPr>
          <w:rFonts w:ascii="Times New Roman" w:eastAsia="Calibri" w:hAnsi="Times New Roman" w:cs="Times New Roman"/>
          <w:color w:val="000000"/>
          <w:kern w:val="24"/>
        </w:rPr>
        <w:t xml:space="preserve">organic-packed column using an aqueous solution eluent </w:t>
      </w:r>
      <w:r w:rsidRPr="008805B1">
        <w:rPr>
          <w:rFonts w:ascii="Times New Roman" w:eastAsia="Times New Roman" w:hAnsi="Times New Roman" w:cs="Times New Roman"/>
        </w:rPr>
        <w:t>showing a</w:t>
      </w:r>
      <w:r w:rsidRPr="008805B1">
        <w:rPr>
          <w:rFonts w:ascii="Times New Roman" w:eastAsia="Calibri" w:hAnsi="Times New Roman" w:cs="Times New Roman"/>
          <w:color w:val="000000"/>
          <w:kern w:val="24"/>
        </w:rPr>
        <w:t xml:space="preserve"> chromatographic peak at 23 minutes that fragmented into inorganic ions of sodium carbonate demonstrating corresponding organic molecular behavior of the inorganic hydrino complex</w:t>
      </w:r>
      <w:r>
        <w:rPr>
          <w:rFonts w:ascii="Times New Roman" w:eastAsia="Calibri" w:hAnsi="Times New Roman" w:cs="Times New Roman"/>
          <w:color w:val="000000"/>
          <w:kern w:val="24"/>
        </w:rPr>
        <w:t>.</w:t>
      </w:r>
    </w:p>
    <w:p w:rsidR="002F2A48" w:rsidRDefault="002F2A48" w:rsidP="002F2A48">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extent cx="5943600" cy="2165350"/>
            <wp:effectExtent l="0" t="0" r="0" b="6350"/>
            <wp:docPr id="701" name="Picture 701"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Picture 701" descr="Chart, diagram&#10;&#10;Description automatically generated"/>
                    <pic:cNvPicPr/>
                  </pic:nvPicPr>
                  <pic:blipFill>
                    <a:blip r:embed="rId1058"/>
                    <a:stretch>
                      <a:fillRect/>
                    </a:stretch>
                  </pic:blipFill>
                  <pic:spPr>
                    <a:xfrm>
                      <a:off x="0" y="0"/>
                      <a:ext cx="5943600" cy="2165350"/>
                    </a:xfrm>
                    <a:prstGeom prst="rect">
                      <a:avLst/>
                    </a:prstGeom>
                  </pic:spPr>
                </pic:pic>
              </a:graphicData>
            </a:graphic>
          </wp:inline>
        </w:drawing>
      </w:r>
    </w:p>
    <w:p w:rsidR="002F2A48" w:rsidRPr="00D13D7B" w:rsidRDefault="002F2A48" w:rsidP="002F2A48">
      <w:pPr>
        <w:spacing w:line="360" w:lineRule="atLeast"/>
        <w:jc w:val="both"/>
        <w:rPr>
          <w:rFonts w:ascii="Times New Roman" w:eastAsia="Times New Roman" w:hAnsi="Times New Roman" w:cs="Times New Roman"/>
        </w:rPr>
      </w:pPr>
    </w:p>
    <w:p w:rsidR="00D13D7B" w:rsidRDefault="00D13D7B" w:rsidP="00FD7ED3">
      <w:pPr>
        <w:spacing w:line="360" w:lineRule="atLeast"/>
        <w:ind w:firstLine="720"/>
        <w:jc w:val="both"/>
        <w:rPr>
          <w:rFonts w:ascii="Times New Roman" w:eastAsia="Times New Roman" w:hAnsi="Times New Roman" w:cs="Times New Roman"/>
        </w:rPr>
      </w:pPr>
      <w:r w:rsidRPr="00D13D7B">
        <w:rPr>
          <w:rFonts w:ascii="Times New Roman" w:eastAsia="Times New Roman" w:hAnsi="Times New Roman" w:cs="Times New Roman"/>
        </w:rPr>
        <w:t xml:space="preserve">The energetics of the hydrino reaction may be shown by atomic hydrogen line broadening.  Extraordinary Doppler broadening of the Balmer </w:t>
      </w:r>
      <w:r w:rsidR="00E64A4D" w:rsidRPr="00E64A4D">
        <w:rPr>
          <w:noProof/>
          <w:position w:val="-6"/>
        </w:rPr>
        <w:object w:dxaOrig="240" w:dyaOrig="220">
          <v:shape id="_x0000_i1521" type="#_x0000_t75" alt="" style="width:12.15pt;height:11.2pt;mso-width-percent:0;mso-height-percent:0;mso-width-percent:0;mso-height-percent:0" o:ole="">
            <v:imagedata r:id="rId1059" o:title=""/>
          </v:shape>
          <o:OLEObject Type="Embed" ProgID="Equation.DSMT4" ShapeID="_x0000_i1521" DrawAspect="Content" ObjectID="_1671719446" r:id="rId1060"/>
        </w:object>
      </w:r>
      <w:r w:rsidRPr="00D13D7B">
        <w:rPr>
          <w:rFonts w:ascii="Times New Roman" w:eastAsia="Times New Roman" w:hAnsi="Times New Roman" w:cs="Times New Roman"/>
        </w:rPr>
        <w:t xml:space="preserve"> line was observed at low pressure due to the hydrino reaction.  From the width of the emitted Balmer lines, it was found that low-pressure capacitively coupled radio frequency (rf) water-vapor plasmas showed the presence of both slow and fast excited hydrogen atoms (Figure </w:t>
      </w:r>
      <w:r w:rsidR="00E058DD">
        <w:rPr>
          <w:rFonts w:ascii="Times New Roman" w:eastAsia="Times New Roman" w:hAnsi="Times New Roman" w:cs="Times New Roman"/>
        </w:rPr>
        <w:t>3</w:t>
      </w:r>
      <w:r w:rsidR="00885DEB">
        <w:rPr>
          <w:rFonts w:ascii="Times New Roman" w:eastAsia="Times New Roman" w:hAnsi="Times New Roman" w:cs="Times New Roman"/>
        </w:rPr>
        <w:t>5</w:t>
      </w:r>
      <w:r w:rsidRPr="00D13D7B">
        <w:rPr>
          <w:rFonts w:ascii="Times New Roman" w:eastAsia="Times New Roman" w:hAnsi="Times New Roman" w:cs="Times New Roman"/>
        </w:rPr>
        <w:t>).  The typical slow component was independent of time.  A new phenomenon, an extraordinary fast Doppler broadened component (130–150 eV) that increases to a significant portion of the Balmer emission with time, was also observed [</w:t>
      </w:r>
      <w:r w:rsidR="00E53CA8">
        <w:rPr>
          <w:rFonts w:ascii="Times New Roman" w:eastAsia="Times New Roman" w:hAnsi="Times New Roman" w:cs="Times New Roman"/>
        </w:rPr>
        <w:t>5</w:t>
      </w:r>
      <w:r w:rsidR="00BA2B8F">
        <w:rPr>
          <w:rFonts w:ascii="Times New Roman" w:eastAsia="Times New Roman" w:hAnsi="Times New Roman" w:cs="Times New Roman"/>
        </w:rPr>
        <w:t>1</w:t>
      </w:r>
      <w:r w:rsidRPr="00D13D7B">
        <w:rPr>
          <w:rFonts w:ascii="Times New Roman" w:eastAsia="Times New Roman" w:hAnsi="Times New Roman" w:cs="Times New Roman"/>
        </w:rPr>
        <w:t xml:space="preserve">].  These studies demonstrate excessive line broadening in the absence of an observable effect attributable to a strong electric field since the xenon–hydrogen plasma emission showed no broadening.  To conserve energy during the resonant energy transfer of 81.6 eV (3 X 27.2 eV) from H to HOH catalyst to form H(1/4), the resulting protons gain high kinetic energy and result in fast H emission with proton-electron recombination.  The Balmer </w:t>
      </w:r>
      <w:r w:rsidR="00E64A4D" w:rsidRPr="00E64A4D">
        <w:rPr>
          <w:noProof/>
          <w:position w:val="-6"/>
        </w:rPr>
        <w:object w:dxaOrig="240" w:dyaOrig="220">
          <v:shape id="_x0000_i1522" type="#_x0000_t75" alt="" style="width:12.15pt;height:11.2pt;mso-width-percent:0;mso-height-percent:0;mso-width-percent:0;mso-height-percent:0" o:ole="">
            <v:imagedata r:id="rId1061" o:title=""/>
          </v:shape>
          <o:OLEObject Type="Embed" ProgID="Equation.DSMT4" ShapeID="_x0000_i1522" DrawAspect="Content" ObjectID="_1671719447" r:id="rId1062"/>
        </w:object>
      </w:r>
      <w:r w:rsidRPr="00D13D7B">
        <w:rPr>
          <w:rFonts w:ascii="Times New Roman" w:eastAsia="Times New Roman" w:hAnsi="Times New Roman" w:cs="Times New Roman"/>
        </w:rPr>
        <w:t xml:space="preserve"> line width profile recorded on water-vapor and Xe/H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(90/10%) rf plasmas </w:t>
      </w:r>
      <w:r w:rsidR="008D478B">
        <w:rPr>
          <w:rFonts w:ascii="Times New Roman" w:eastAsia="Times New Roman" w:hAnsi="Times New Roman" w:cs="Times New Roman"/>
        </w:rPr>
        <w:t>are shown in Figure 35</w:t>
      </w:r>
      <w:r w:rsidRPr="00D13D7B">
        <w:rPr>
          <w:rFonts w:ascii="Times New Roman" w:eastAsia="Times New Roman" w:hAnsi="Times New Roman" w:cs="Times New Roman"/>
        </w:rPr>
        <w:t xml:space="preserve">. </w:t>
      </w:r>
    </w:p>
    <w:p w:rsidR="002F2A48" w:rsidRDefault="002F2A48" w:rsidP="002F2A48">
      <w:pPr>
        <w:spacing w:line="360" w:lineRule="atLeast"/>
        <w:jc w:val="both"/>
        <w:rPr>
          <w:rFonts w:ascii="Times New Roman" w:eastAsia="Times New Roman" w:hAnsi="Times New Roman" w:cs="Times New Roman"/>
        </w:rPr>
      </w:pPr>
    </w:p>
    <w:p w:rsidR="002F2A48" w:rsidRDefault="002F2A48" w:rsidP="002F2A48">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color w:val="000000"/>
          <w:kern w:val="24"/>
        </w:rPr>
        <w:t xml:space="preserve">Figure </w:t>
      </w:r>
      <w:r w:rsidR="00E058DD">
        <w:rPr>
          <w:rFonts w:ascii="Times New Roman" w:eastAsia="Calibri" w:hAnsi="Times New Roman" w:cs="Times New Roman"/>
          <w:color w:val="000000"/>
          <w:kern w:val="24"/>
        </w:rPr>
        <w:t>3</w:t>
      </w:r>
      <w:r w:rsidR="00885DEB">
        <w:rPr>
          <w:rFonts w:ascii="Times New Roman" w:eastAsia="Calibri" w:hAnsi="Times New Roman" w:cs="Times New Roman"/>
          <w:color w:val="000000"/>
          <w:kern w:val="24"/>
        </w:rPr>
        <w:t>5</w:t>
      </w:r>
      <w:r>
        <w:rPr>
          <w:rFonts w:ascii="Times New Roman" w:eastAsia="Calibri" w:hAnsi="Times New Roman" w:cs="Times New Roman"/>
          <w:color w:val="000000"/>
          <w:kern w:val="24"/>
        </w:rPr>
        <w:t xml:space="preserve">. </w:t>
      </w:r>
      <w:r w:rsidRPr="008805B1">
        <w:rPr>
          <w:rFonts w:ascii="Times New Roman" w:eastAsia="Calibri" w:hAnsi="Times New Roman" w:cs="Times New Roman"/>
          <w:color w:val="000000"/>
          <w:kern w:val="24"/>
        </w:rPr>
        <w:t xml:space="preserve"> Balmer </w:t>
      </w:r>
      <w:r w:rsidR="00E64A4D" w:rsidRPr="00E64A4D">
        <w:rPr>
          <w:noProof/>
          <w:position w:val="-6"/>
        </w:rPr>
        <w:object w:dxaOrig="240" w:dyaOrig="220">
          <v:shape id="_x0000_i1523" type="#_x0000_t75" alt="" style="width:12.15pt;height:11.2pt;mso-width-percent:0;mso-height-percent:0;mso-width-percent:0;mso-height-percent:0" o:ole="">
            <v:imagedata r:id="rId1063" o:title=""/>
          </v:shape>
          <o:OLEObject Type="Embed" ProgID="Equation.DSMT4" ShapeID="_x0000_i1523" DrawAspect="Content" ObjectID="_1671719448" r:id="rId1064"/>
        </w:object>
      </w:r>
      <w:r w:rsidRPr="008805B1">
        <w:rPr>
          <w:rFonts w:ascii="Times New Roman" w:eastAsia="Calibri" w:hAnsi="Times New Roman" w:cs="Times New Roman"/>
          <w:color w:val="000000"/>
          <w:kern w:val="24"/>
        </w:rPr>
        <w:t xml:space="preserve"> line width profile recorded on water-vapor and Xe/H2 (90/10%) rf plasmas at matched conditions of no-flow, 100 mTorr, 200 W, and 4-h plasma duration</w:t>
      </w:r>
      <w:r>
        <w:rPr>
          <w:rFonts w:ascii="Times New Roman" w:eastAsia="Calibri" w:hAnsi="Times New Roman" w:cs="Times New Roman"/>
          <w:color w:val="000000"/>
          <w:kern w:val="24"/>
        </w:rPr>
        <w:t>.</w:t>
      </w:r>
    </w:p>
    <w:p w:rsidR="002F2A48" w:rsidRDefault="002F2A48" w:rsidP="002F2A48">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09A56045" wp14:editId="26842163">
            <wp:extent cx="3760470" cy="2028181"/>
            <wp:effectExtent l="0" t="0" r="0" b="4445"/>
            <wp:docPr id="703" name="Content Placeholder 12">
              <a:extLst xmlns:a="http://schemas.openxmlformats.org/drawingml/2006/main">
                <a:ext uri="{FF2B5EF4-FFF2-40B4-BE49-F238E27FC236}">
                  <a16:creationId xmlns:a16="http://schemas.microsoft.com/office/drawing/2014/main" id="{83C3A12B-6679-7A4D-845C-ED1C8AA57144}"/>
                </a:ext>
              </a:extLst>
            </wp:docPr>
            <wp:cNvGraphicFramePr/>
            <a:graphic xmlns:a="http://schemas.openxmlformats.org/drawingml/2006/main">
              <a:graphicData uri="http://schemas.openxmlformats.org/drawingml/2006/picture">
                <pic:pic xmlns:pic="http://schemas.openxmlformats.org/drawingml/2006/picture">
                  <pic:nvPicPr>
                    <pic:cNvPr id="5" name="Content Placeholder 12">
                      <a:extLst>
                        <a:ext uri="{FF2B5EF4-FFF2-40B4-BE49-F238E27FC236}">
                          <a16:creationId xmlns:a16="http://schemas.microsoft.com/office/drawing/2014/main" id="{83C3A12B-6679-7A4D-845C-ED1C8AA57144}"/>
                        </a:ext>
                      </a:extLst>
                    </pic:cNvPr>
                    <pic:cNvPicPr/>
                  </pic:nvPicPr>
                  <pic:blipFill>
                    <a:blip r:embed="rId1065"/>
                    <a:stretch>
                      <a:fillRect/>
                    </a:stretch>
                  </pic:blipFill>
                  <pic:spPr bwMode="auto">
                    <a:xfrm>
                      <a:off x="0" y="0"/>
                      <a:ext cx="3761546" cy="2028761"/>
                    </a:xfrm>
                    <a:prstGeom prst="rect">
                      <a:avLst/>
                    </a:prstGeom>
                    <a:noFill/>
                    <a:ln>
                      <a:noFill/>
                    </a:ln>
                    <a:extLst>
                      <a:ext uri="{909E8E84-426E-40dd-AFC4-6F175D3DCCD1}">
                        <a14:hiddenFill xmlns:lc="http://schemas.openxmlformats.org/drawingml/2006/lockedCanvas" xmlns:arto="http://schemas.microsoft.com/office/word/2006/arto" xmlns="" xmlns:a14="http://schemas.microsoft.com/office/drawing/2010/main" xmlns:w="http://schemas.openxmlformats.org/wordprocessingml/2006/main" xmlns:w10="urn:schemas-microsoft-com:office:word" xmlns:v="urn:schemas-microsoft-com:vml" xmlns:o="urn:schemas-microsoft-com:office:office" xmlns:p="http://schemas.openxmlformats.org/presentation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lc="http://schemas.openxmlformats.org/drawingml/2006/lockedCanvas" xmlns:arto="http://schemas.microsoft.com/office/word/2006/arto" xmlns="" xmlns:a14="http://schemas.microsoft.com/office/drawing/2010/main" xmlns:w="http://schemas.openxmlformats.org/wordprocessingml/2006/main" xmlns:w10="urn:schemas-microsoft-com:office:word" xmlns:v="urn:schemas-microsoft-com:vml" xmlns:o="urn:schemas-microsoft-com:office:office" xmlns:p="http://schemas.openxmlformats.org/presentation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 uri="{FAA26D3D-D897-4be2-8F04-BA451C77F1D7}">
                        <ma14:placeholderFlag xmlns:lc="http://schemas.openxmlformats.org/drawingml/2006/lockedCanvas" xmlns:arto="http://schemas.microsoft.com/office/word/2006/arto" xmlns="" xmlns:ma14="http://schemas.microsoft.com/office/mac/drawingml/2011/main" xmlns:w="http://schemas.openxmlformats.org/wordprocessingml/2006/main" xmlns:w10="urn:schemas-microsoft-com:office:word" xmlns:v="urn:schemas-microsoft-com:vml" xmlns:o="urn:schemas-microsoft-com:office:office" xmlns:p="http://schemas.openxmlformats.org/presentation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pic:spPr>
                </pic:pic>
              </a:graphicData>
            </a:graphic>
          </wp:inline>
        </w:drawing>
      </w:r>
    </w:p>
    <w:p w:rsidR="002F2A48" w:rsidRPr="00D13D7B" w:rsidRDefault="002F2A48" w:rsidP="002F2A48">
      <w:pPr>
        <w:spacing w:line="360" w:lineRule="atLeast"/>
        <w:jc w:val="both"/>
        <w:rPr>
          <w:rFonts w:ascii="Times New Roman" w:eastAsia="Times New Roman" w:hAnsi="Times New Roman" w:cs="Times New Roman"/>
        </w:rPr>
      </w:pPr>
    </w:p>
    <w:p w:rsidR="00D13D7B" w:rsidRDefault="00D13D7B" w:rsidP="00FD7ED3">
      <w:pPr>
        <w:spacing w:line="360" w:lineRule="atLeast"/>
        <w:ind w:firstLine="720"/>
        <w:jc w:val="both"/>
        <w:rPr>
          <w:rFonts w:ascii="Times New Roman" w:eastAsia="Times New Roman" w:hAnsi="Times New Roman" w:cs="Times New Roman"/>
          <w:color w:val="000000"/>
          <w:kern w:val="24"/>
        </w:rPr>
      </w:pPr>
      <w:r w:rsidRPr="00D13D7B">
        <w:rPr>
          <w:rFonts w:ascii="Times New Roman" w:eastAsia="Times New Roman" w:hAnsi="Times New Roman" w:cs="Times New Roman"/>
        </w:rPr>
        <w:t>Excessive Doppler hydrogen line broadening in low pressure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discharge </w:t>
      </w:r>
      <w:r w:rsidR="003B3F11">
        <w:rPr>
          <w:rFonts w:ascii="Times New Roman" w:eastAsia="Times New Roman" w:hAnsi="Times New Roman" w:cs="Times New Roman"/>
        </w:rPr>
        <w:t xml:space="preserve">was observed </w:t>
      </w:r>
      <w:r w:rsidRPr="00D13D7B">
        <w:rPr>
          <w:rFonts w:ascii="Times New Roman" w:eastAsia="Times New Roman" w:hAnsi="Times New Roman" w:cs="Times New Roman"/>
        </w:rPr>
        <w:t>corresponding to fast H atom</w:t>
      </w:r>
      <w:r w:rsidR="003B3F11">
        <w:rPr>
          <w:rFonts w:ascii="Times New Roman" w:eastAsia="Times New Roman" w:hAnsi="Times New Roman" w:cs="Times New Roman"/>
        </w:rPr>
        <w:t>s</w:t>
      </w:r>
      <w:r w:rsidRPr="00D13D7B">
        <w:rPr>
          <w:rFonts w:ascii="Times New Roman" w:eastAsia="Times New Roman" w:hAnsi="Times New Roman" w:cs="Times New Roman"/>
        </w:rPr>
        <w:t xml:space="preserve"> with energ</w:t>
      </w:r>
      <w:r w:rsidR="003B3F11">
        <w:rPr>
          <w:rFonts w:ascii="Times New Roman" w:eastAsia="Times New Roman" w:hAnsi="Times New Roman" w:cs="Times New Roman"/>
        </w:rPr>
        <w:t>ies</w:t>
      </w:r>
      <w:r w:rsidRPr="00D13D7B">
        <w:rPr>
          <w:rFonts w:ascii="Times New Roman" w:eastAsia="Times New Roman" w:hAnsi="Times New Roman" w:cs="Times New Roman"/>
        </w:rPr>
        <w:t xml:space="preserve"> of 100 eV wherein H atoms serve as a catalyst and a reactant to form hydrinos (Figure </w:t>
      </w:r>
      <w:r w:rsidR="00E058DD">
        <w:rPr>
          <w:rFonts w:ascii="Times New Roman" w:eastAsia="Times New Roman" w:hAnsi="Times New Roman" w:cs="Times New Roman"/>
        </w:rPr>
        <w:t>3</w:t>
      </w:r>
      <w:r w:rsidR="00885DEB">
        <w:rPr>
          <w:rFonts w:ascii="Times New Roman" w:eastAsia="Times New Roman" w:hAnsi="Times New Roman" w:cs="Times New Roman"/>
        </w:rPr>
        <w:t>6</w:t>
      </w:r>
      <w:r w:rsidRPr="00D13D7B">
        <w:rPr>
          <w:rFonts w:ascii="Times New Roman" w:eastAsia="Times New Roman" w:hAnsi="Times New Roman" w:cs="Times New Roman"/>
        </w:rPr>
        <w:t>) [</w:t>
      </w:r>
      <w:r w:rsidR="00BA2B8F">
        <w:rPr>
          <w:rFonts w:ascii="Times New Roman" w:eastAsia="Times New Roman" w:hAnsi="Times New Roman" w:cs="Times New Roman"/>
          <w:color w:val="000000"/>
          <w:kern w:val="24"/>
        </w:rPr>
        <w:t>6,49,50,7</w:t>
      </w:r>
      <w:r w:rsidR="00D06220">
        <w:rPr>
          <w:rFonts w:ascii="Times New Roman" w:eastAsia="Times New Roman" w:hAnsi="Times New Roman" w:cs="Times New Roman"/>
          <w:color w:val="000000"/>
          <w:kern w:val="24"/>
        </w:rPr>
        <w:t>6</w:t>
      </w:r>
      <w:r w:rsidRPr="00D13D7B">
        <w:rPr>
          <w:rFonts w:ascii="Times New Roman" w:eastAsia="Times New Roman" w:hAnsi="Times New Roman" w:cs="Times New Roman"/>
          <w:color w:val="000000"/>
          <w:kern w:val="24"/>
        </w:rPr>
        <w:t>]</w:t>
      </w:r>
      <w:r w:rsidR="000A4A44">
        <w:rPr>
          <w:rFonts w:ascii="Times New Roman" w:eastAsia="Times New Roman" w:hAnsi="Times New Roman" w:cs="Times New Roman"/>
          <w:color w:val="000000"/>
          <w:kern w:val="24"/>
        </w:rPr>
        <w:t>.</w:t>
      </w:r>
    </w:p>
    <w:p w:rsidR="000A4A44" w:rsidRDefault="000A4A44" w:rsidP="000A4A44">
      <w:pPr>
        <w:spacing w:line="360" w:lineRule="atLeast"/>
        <w:jc w:val="both"/>
        <w:rPr>
          <w:rFonts w:ascii="Times New Roman" w:eastAsia="Times New Roman" w:hAnsi="Times New Roman" w:cs="Times New Roman"/>
        </w:rPr>
      </w:pPr>
    </w:p>
    <w:p w:rsidR="000A4A44" w:rsidRDefault="000A4A44" w:rsidP="000A4A44">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rPr>
        <w:lastRenderedPageBreak/>
        <w:t xml:space="preserve">Figure </w:t>
      </w:r>
      <w:r w:rsidR="00E058DD">
        <w:rPr>
          <w:rFonts w:ascii="Times New Roman" w:eastAsia="Calibri" w:hAnsi="Times New Roman" w:cs="Times New Roman"/>
        </w:rPr>
        <w:t>3</w:t>
      </w:r>
      <w:r w:rsidR="00885DEB">
        <w:rPr>
          <w:rFonts w:ascii="Times New Roman" w:eastAsia="Calibri" w:hAnsi="Times New Roman" w:cs="Times New Roman"/>
        </w:rPr>
        <w:t>6</w:t>
      </w:r>
      <w:r>
        <w:rPr>
          <w:rFonts w:ascii="Times New Roman" w:eastAsia="Calibri" w:hAnsi="Times New Roman" w:cs="Times New Roman"/>
        </w:rPr>
        <w:t xml:space="preserve">.  The </w:t>
      </w:r>
      <w:r w:rsidRPr="008805B1">
        <w:rPr>
          <w:rFonts w:ascii="Times New Roman" w:eastAsia="Calibri" w:hAnsi="Times New Roman" w:cs="Times New Roman"/>
        </w:rPr>
        <w:t xml:space="preserve">656.3 nm Balmer </w:t>
      </w:r>
      <w:r w:rsidR="00E64A4D" w:rsidRPr="00E64A4D">
        <w:rPr>
          <w:noProof/>
          <w:position w:val="-6"/>
        </w:rPr>
        <w:object w:dxaOrig="240" w:dyaOrig="220">
          <v:shape id="_x0000_i1524" type="#_x0000_t75" alt="" style="width:12.15pt;height:11.2pt;mso-width-percent:0;mso-height-percent:0;mso-width-percent:0;mso-height-percent:0" o:ole="">
            <v:imagedata r:id="rId1066" o:title=""/>
          </v:shape>
          <o:OLEObject Type="Embed" ProgID="Equation.DSMT4" ShapeID="_x0000_i1524" DrawAspect="Content" ObjectID="_1671719449" r:id="rId1067"/>
        </w:object>
      </w:r>
      <w:r w:rsidRPr="008805B1">
        <w:rPr>
          <w:rFonts w:ascii="Times New Roman" w:eastAsia="Calibri" w:hAnsi="Times New Roman" w:cs="Times New Roman"/>
        </w:rPr>
        <w:t xml:space="preserve"> line width recorded with the Jobin Yvon Horiba 1250 M spectrometer parallel to the electric field.  Even though hydrogen ions were accelerated away from the detector, a symmetrical emission profile was observed indicating that the broadening was not dependent on the electric field.  The line profile recorded on a 200 mTorr H</w:t>
      </w:r>
      <w:r w:rsidRPr="008805B1">
        <w:rPr>
          <w:rFonts w:ascii="Times New Roman" w:eastAsia="Calibri" w:hAnsi="Times New Roman" w:cs="Times New Roman"/>
          <w:vertAlign w:val="subscript"/>
        </w:rPr>
        <w:t>2</w:t>
      </w:r>
      <w:r w:rsidRPr="008805B1">
        <w:rPr>
          <w:rFonts w:ascii="Times New Roman" w:eastAsia="Calibri" w:hAnsi="Times New Roman" w:cs="Times New Roman"/>
        </w:rPr>
        <w:t xml:space="preserve"> pinch plasma showed a trimodal distribution wherein 18% and 33% of the hydrogen in the excited n = 3 state was fast with an average hydrogen atom energy of 98 eV and 8.8 eV, respectively, compared to 1.3 eV for the slow population</w:t>
      </w:r>
      <w:r>
        <w:rPr>
          <w:rFonts w:ascii="Times New Roman" w:eastAsia="Calibri" w:hAnsi="Times New Roman" w:cs="Times New Roman"/>
        </w:rPr>
        <w:t>.</w:t>
      </w:r>
    </w:p>
    <w:p w:rsidR="000A4A44" w:rsidRDefault="000A4A44" w:rsidP="000A4A44">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21E555A3" wp14:editId="3B1DBEB2">
            <wp:extent cx="4970761" cy="2832577"/>
            <wp:effectExtent l="0" t="0" r="0" b="0"/>
            <wp:docPr id="8513" name="Picture 3" descr="Chart, histogram&#10;&#10;Description automatically generated">
              <a:extLst xmlns:a="http://schemas.openxmlformats.org/drawingml/2006/main">
                <a:ext uri="{FF2B5EF4-FFF2-40B4-BE49-F238E27FC236}">
                  <a16:creationId xmlns:a16="http://schemas.microsoft.com/office/drawing/2014/main" id="{3C2CCFCC-D3EB-874E-90FE-B7F6F4F99D4F}"/>
                </a:ext>
              </a:extLst>
            </wp:docPr>
            <wp:cNvGraphicFramePr/>
            <a:graphic xmlns:a="http://schemas.openxmlformats.org/drawingml/2006/main">
              <a:graphicData uri="http://schemas.openxmlformats.org/drawingml/2006/picture">
                <pic:pic xmlns:pic="http://schemas.openxmlformats.org/drawingml/2006/picture">
                  <pic:nvPicPr>
                    <pic:cNvPr id="4" name="Picture 3" descr="Chart, histogram&#10;&#10;Description automatically generated">
                      <a:extLst>
                        <a:ext uri="{FF2B5EF4-FFF2-40B4-BE49-F238E27FC236}">
                          <a16:creationId xmlns:a16="http://schemas.microsoft.com/office/drawing/2014/main" id="{3C2CCFCC-D3EB-874E-90FE-B7F6F4F99D4F}"/>
                        </a:ext>
                      </a:extLst>
                    </pic:cNvPr>
                    <pic:cNvPicPr/>
                  </pic:nvPicPr>
                  <pic:blipFill>
                    <a:blip r:embed="rId1068">
                      <a:extLst>
                        <a:ext uri="{28A0092B-C50C-407E-A947-70E740481C1C}">
                          <a14:useLocalDpi xmlns:a14="http://schemas.microsoft.com/office/drawing/2010/main" val="0"/>
                        </a:ext>
                      </a:extLst>
                    </a:blip>
                    <a:stretch>
                      <a:fillRect/>
                    </a:stretch>
                  </pic:blipFill>
                  <pic:spPr>
                    <a:xfrm>
                      <a:off x="0" y="0"/>
                      <a:ext cx="4971608" cy="2833060"/>
                    </a:xfrm>
                    <a:prstGeom prst="rect">
                      <a:avLst/>
                    </a:prstGeom>
                  </pic:spPr>
                </pic:pic>
              </a:graphicData>
            </a:graphic>
          </wp:inline>
        </w:drawing>
      </w:r>
    </w:p>
    <w:p w:rsidR="000A4A44" w:rsidRPr="00D13D7B" w:rsidRDefault="000A4A44" w:rsidP="000A4A44">
      <w:pPr>
        <w:spacing w:line="360" w:lineRule="atLeast"/>
        <w:jc w:val="both"/>
        <w:rPr>
          <w:rFonts w:ascii="Times New Roman" w:eastAsia="Times New Roman" w:hAnsi="Times New Roman" w:cs="Times New Roman"/>
        </w:rPr>
      </w:pPr>
    </w:p>
    <w:p w:rsidR="00D13D7B" w:rsidRDefault="00885DEB" w:rsidP="00FD7ED3">
      <w:pPr>
        <w:spacing w:line="360" w:lineRule="atLeast"/>
        <w:ind w:firstLine="720"/>
        <w:jc w:val="both"/>
        <w:rPr>
          <w:rFonts w:ascii="Times New Roman" w:eastAsia="MS Mincho" w:hAnsi="Times New Roman" w:cs="Times New Roman"/>
          <w:color w:val="000000"/>
          <w:kern w:val="24"/>
        </w:rPr>
      </w:pPr>
      <w:r w:rsidRPr="00885DEB">
        <w:rPr>
          <w:rFonts w:ascii="Times New Roman" w:eastAsia="MS Mincho" w:hAnsi="Times New Roman" w:cs="Times New Roman"/>
          <w:color w:val="000000"/>
          <w:kern w:val="24"/>
        </w:rPr>
        <w:t xml:space="preserve">Argon may show Doppler Balmer alpha line broadening with hydrogen addition due the presence of oxygen in argon.  Doppler Balmer alpha line broadening is observed with hydrogen addition to argon plasma due </w:t>
      </w:r>
      <w:r w:rsidR="009E7351">
        <w:rPr>
          <w:rFonts w:ascii="Times New Roman" w:eastAsia="MS Mincho" w:hAnsi="Times New Roman" w:cs="Times New Roman"/>
          <w:color w:val="000000"/>
          <w:kern w:val="24"/>
        </w:rPr>
        <w:t xml:space="preserve">to </w:t>
      </w:r>
      <w:r w:rsidRPr="00885DEB">
        <w:rPr>
          <w:rFonts w:ascii="Times New Roman" w:eastAsia="MS Mincho" w:hAnsi="Times New Roman" w:cs="Times New Roman"/>
          <w:color w:val="000000"/>
          <w:kern w:val="24"/>
        </w:rPr>
        <w:t>the presence of oxygen in argon as shown in</w:t>
      </w:r>
      <w:r>
        <w:rPr>
          <w:rFonts w:ascii="Times New Roman" w:eastAsia="MS Mincho" w:hAnsi="Times New Roman" w:cs="Times New Roman"/>
          <w:color w:val="000000"/>
          <w:kern w:val="24"/>
        </w:rPr>
        <w:t xml:space="preserve"> Figures </w:t>
      </w:r>
      <w:r w:rsidR="00E058DD">
        <w:rPr>
          <w:rFonts w:ascii="Times New Roman" w:eastAsia="MS Mincho" w:hAnsi="Times New Roman" w:cs="Times New Roman"/>
          <w:color w:val="000000"/>
          <w:kern w:val="24"/>
        </w:rPr>
        <w:t>3</w:t>
      </w:r>
      <w:r w:rsidRPr="00885DEB">
        <w:rPr>
          <w:rFonts w:ascii="Times New Roman" w:eastAsia="MS Mincho" w:hAnsi="Times New Roman" w:cs="Times New Roman"/>
          <w:color w:val="000000"/>
          <w:kern w:val="24"/>
        </w:rPr>
        <w:t>7-</w:t>
      </w:r>
      <w:r w:rsidR="00E058DD">
        <w:rPr>
          <w:rFonts w:ascii="Times New Roman" w:eastAsia="MS Mincho" w:hAnsi="Times New Roman" w:cs="Times New Roman"/>
          <w:color w:val="000000"/>
          <w:kern w:val="24"/>
        </w:rPr>
        <w:t>3</w:t>
      </w:r>
      <w:r w:rsidRPr="00885DEB">
        <w:rPr>
          <w:rFonts w:ascii="Times New Roman" w:eastAsia="MS Mincho" w:hAnsi="Times New Roman" w:cs="Times New Roman"/>
          <w:color w:val="000000"/>
          <w:kern w:val="24"/>
        </w:rPr>
        <w:t>8 [</w:t>
      </w:r>
      <w:r w:rsidR="00BA2B8F">
        <w:rPr>
          <w:rFonts w:ascii="Times New Roman" w:eastAsia="MS Mincho" w:hAnsi="Times New Roman" w:cs="Times New Roman"/>
          <w:color w:val="000000"/>
          <w:kern w:val="24"/>
        </w:rPr>
        <w:t>49</w:t>
      </w:r>
      <w:r w:rsidR="00E53CA8">
        <w:rPr>
          <w:rFonts w:ascii="Times New Roman" w:eastAsia="MS Mincho" w:hAnsi="Times New Roman" w:cs="Times New Roman"/>
          <w:color w:val="000000"/>
          <w:kern w:val="24"/>
        </w:rPr>
        <w:t>,</w:t>
      </w:r>
      <w:r w:rsidR="00BA2B8F">
        <w:rPr>
          <w:rFonts w:ascii="Times New Roman" w:eastAsia="MS Mincho" w:hAnsi="Times New Roman" w:cs="Times New Roman"/>
          <w:color w:val="000000"/>
          <w:kern w:val="24"/>
        </w:rPr>
        <w:t>50</w:t>
      </w:r>
      <w:r w:rsidRPr="00885DEB">
        <w:rPr>
          <w:rFonts w:ascii="Times New Roman" w:eastAsia="MS Mincho" w:hAnsi="Times New Roman" w:cs="Times New Roman"/>
          <w:color w:val="000000"/>
          <w:kern w:val="24"/>
        </w:rPr>
        <w:t>].  The oxygen is present since it co-condenses with liquid argon during purification from the atmosphere.  Hydrogen reacts with trace oxygen to form HOH that serves as the hydrino catalyst for atomic H of the argon-H</w:t>
      </w:r>
      <w:r w:rsidRPr="003B3F11">
        <w:rPr>
          <w:rFonts w:ascii="Times New Roman" w:eastAsia="MS Mincho" w:hAnsi="Times New Roman" w:cs="Times New Roman"/>
          <w:color w:val="000000"/>
          <w:kern w:val="24"/>
          <w:vertAlign w:val="subscript"/>
        </w:rPr>
        <w:t>2</w:t>
      </w:r>
      <w:r w:rsidRPr="00885DEB">
        <w:rPr>
          <w:rFonts w:ascii="Times New Roman" w:eastAsia="MS Mincho" w:hAnsi="Times New Roman" w:cs="Times New Roman"/>
          <w:color w:val="000000"/>
          <w:kern w:val="24"/>
        </w:rPr>
        <w:t xml:space="preserve"> plasma.</w:t>
      </w:r>
    </w:p>
    <w:p w:rsidR="000A4A44" w:rsidRDefault="000A4A44" w:rsidP="000A4A44">
      <w:pPr>
        <w:spacing w:line="360" w:lineRule="atLeast"/>
        <w:jc w:val="both"/>
        <w:rPr>
          <w:rFonts w:ascii="Times New Roman" w:eastAsia="Times New Roman" w:hAnsi="Times New Roman" w:cs="Times New Roman"/>
        </w:rPr>
      </w:pPr>
    </w:p>
    <w:p w:rsidR="000A4A44" w:rsidRDefault="000A4A44" w:rsidP="000A4A44">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lastRenderedPageBreak/>
        <w:t xml:space="preserve">Figure </w:t>
      </w:r>
      <w:r w:rsidR="00E058DD">
        <w:rPr>
          <w:rFonts w:ascii="Times New Roman" w:eastAsia="Calibri" w:hAnsi="Times New Roman" w:cs="Times New Roman"/>
          <w:spacing w:val="20"/>
        </w:rPr>
        <w:t>3</w:t>
      </w:r>
      <w:r w:rsidR="00885DEB">
        <w:rPr>
          <w:rFonts w:ascii="Times New Roman" w:eastAsia="Calibri" w:hAnsi="Times New Roman" w:cs="Times New Roman"/>
          <w:spacing w:val="20"/>
        </w:rPr>
        <w:t>7</w:t>
      </w:r>
      <w:r>
        <w:rPr>
          <w:rFonts w:ascii="Times New Roman" w:eastAsia="Calibri" w:hAnsi="Times New Roman" w:cs="Times New Roman"/>
          <w:spacing w:val="20"/>
        </w:rPr>
        <w:t>.  The a</w:t>
      </w:r>
      <w:r w:rsidRPr="008805B1">
        <w:rPr>
          <w:rFonts w:ascii="Times New Roman" w:eastAsia="Calibri" w:hAnsi="Times New Roman" w:cs="Times New Roman"/>
        </w:rPr>
        <w:t>xial scan of the 656.3 nm Balmer α line width recorded on a 1 Torr</w:t>
      </w:r>
      <w:r>
        <w:rPr>
          <w:rFonts w:ascii="Times New Roman" w:eastAsia="Calibri" w:hAnsi="Times New Roman" w:cs="Times New Roman"/>
        </w:rPr>
        <w:t xml:space="preserve"> Ar</w:t>
      </w:r>
      <w:r w:rsidRPr="008805B1">
        <w:rPr>
          <w:rFonts w:ascii="Times New Roman" w:eastAsia="Calibri" w:hAnsi="Times New Roman" w:cs="Times New Roman"/>
          <w:i/>
          <w:iCs/>
        </w:rPr>
        <w:t xml:space="preserve"> </w:t>
      </w:r>
      <w:r w:rsidRPr="000A4A44">
        <w:rPr>
          <w:rFonts w:ascii="Times New Roman" w:eastAsia="Calibri" w:hAnsi="Times New Roman" w:cs="Times New Roman"/>
        </w:rPr>
        <w:t>/H</w:t>
      </w:r>
      <w:r w:rsidRPr="000A4A44">
        <w:rPr>
          <w:rFonts w:ascii="Times New Roman" w:eastAsia="Calibri" w:hAnsi="Times New Roman" w:cs="Times New Roman"/>
          <w:vertAlign w:val="subscript"/>
        </w:rPr>
        <w:t>2</w:t>
      </w:r>
      <w:r w:rsidRPr="008805B1">
        <w:rPr>
          <w:rFonts w:ascii="Times New Roman" w:eastAsia="Calibri" w:hAnsi="Times New Roman" w:cs="Times New Roman"/>
        </w:rPr>
        <w:t xml:space="preserve"> (95/5%) DC plasma discharge with needle-like electrodes at 400 V and 20 mA showing 80% of the hydrogen in excited n=3 state was fast with an average hydrogen atom energy of 40 eV, compared to &lt; 0.5 eV for the slow population</w:t>
      </w:r>
      <w:r>
        <w:rPr>
          <w:rFonts w:ascii="Times New Roman" w:eastAsia="Calibri" w:hAnsi="Times New Roman" w:cs="Times New Roman"/>
        </w:rPr>
        <w:t>.</w:t>
      </w:r>
    </w:p>
    <w:p w:rsidR="000A4A44" w:rsidRDefault="000A4A44" w:rsidP="000A4A44">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3FC0593A" wp14:editId="1BF776C9">
            <wp:extent cx="3746977" cy="2110683"/>
            <wp:effectExtent l="0" t="0" r="0" b="0"/>
            <wp:docPr id="8514" name="Picture 4">
              <a:extLst xmlns:a="http://schemas.openxmlformats.org/drawingml/2006/main">
                <a:ext uri="{FF2B5EF4-FFF2-40B4-BE49-F238E27FC236}">
                  <a16:creationId xmlns:a16="http://schemas.microsoft.com/office/drawing/2014/main" id="{ED32D583-C68B-1141-940F-A97A21D536F1}"/>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D32D583-C68B-1141-940F-A97A21D536F1}"/>
                        </a:ext>
                      </a:extLst>
                    </pic:cNvPr>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3746977" cy="2110683"/>
                    </a:xfrm>
                    <a:prstGeom prst="rect">
                      <a:avLst/>
                    </a:prstGeom>
                    <a:noFill/>
                    <a:ln>
                      <a:noFill/>
                    </a:ln>
                  </pic:spPr>
                </pic:pic>
              </a:graphicData>
            </a:graphic>
          </wp:inline>
        </w:drawing>
      </w:r>
    </w:p>
    <w:p w:rsidR="000A4A44" w:rsidRDefault="000A4A44" w:rsidP="000A4A44">
      <w:pPr>
        <w:spacing w:line="360" w:lineRule="atLeast"/>
        <w:jc w:val="both"/>
        <w:rPr>
          <w:rFonts w:ascii="Times New Roman" w:eastAsia="Times New Roman" w:hAnsi="Times New Roman" w:cs="Times New Roman"/>
        </w:rPr>
      </w:pPr>
    </w:p>
    <w:p w:rsidR="000A4A44" w:rsidRDefault="000A4A44" w:rsidP="000A4A44">
      <w:pPr>
        <w:keepNext/>
        <w:keepLines/>
        <w:spacing w:line="360" w:lineRule="atLeast"/>
        <w:jc w:val="both"/>
        <w:rPr>
          <w:rFonts w:ascii="Times New Roman" w:eastAsia="Times New Roman" w:hAnsi="Times New Roman" w:cs="Times New Roman"/>
        </w:rPr>
      </w:pPr>
      <w:r w:rsidRPr="008805B1">
        <w:rPr>
          <w:rFonts w:ascii="Times New Roman" w:eastAsia="Calibri" w:hAnsi="Times New Roman" w:cs="Times New Roman"/>
          <w:spacing w:val="20"/>
        </w:rPr>
        <w:t xml:space="preserve">Figure </w:t>
      </w:r>
      <w:r w:rsidR="00E058DD">
        <w:rPr>
          <w:rFonts w:ascii="Times New Roman" w:eastAsia="Calibri" w:hAnsi="Times New Roman" w:cs="Times New Roman"/>
          <w:spacing w:val="20"/>
        </w:rPr>
        <w:t>3</w:t>
      </w:r>
      <w:r w:rsidR="00885DEB">
        <w:rPr>
          <w:rFonts w:ascii="Times New Roman" w:eastAsia="Calibri" w:hAnsi="Times New Roman" w:cs="Times New Roman"/>
          <w:spacing w:val="20"/>
        </w:rPr>
        <w:t>8</w:t>
      </w:r>
      <w:r>
        <w:rPr>
          <w:rFonts w:ascii="Times New Roman" w:eastAsia="Calibri" w:hAnsi="Times New Roman" w:cs="Times New Roman"/>
          <w:spacing w:val="20"/>
        </w:rPr>
        <w:t>.  T</w:t>
      </w:r>
      <w:r w:rsidRPr="008805B1">
        <w:rPr>
          <w:rFonts w:ascii="Times New Roman" w:eastAsia="Calibri" w:hAnsi="Times New Roman" w:cs="Times New Roman"/>
        </w:rPr>
        <w:t xml:space="preserve">he 656.3 nm Balmer α line width recorded end-on (parallel to the electric field) on a 1 </w:t>
      </w:r>
      <w:r>
        <w:rPr>
          <w:rFonts w:ascii="Times New Roman" w:eastAsia="Calibri" w:hAnsi="Times New Roman" w:cs="Times New Roman"/>
        </w:rPr>
        <w:t>Torr Ar</w:t>
      </w:r>
      <w:r w:rsidRPr="008805B1">
        <w:rPr>
          <w:rFonts w:ascii="Times New Roman" w:eastAsia="Calibri" w:hAnsi="Times New Roman" w:cs="Times New Roman"/>
          <w:i/>
          <w:iCs/>
        </w:rPr>
        <w:t xml:space="preserve"> </w:t>
      </w:r>
      <w:r w:rsidRPr="000A4A44">
        <w:rPr>
          <w:rFonts w:ascii="Times New Roman" w:eastAsia="Calibri" w:hAnsi="Times New Roman" w:cs="Times New Roman"/>
        </w:rPr>
        <w:t>/H</w:t>
      </w:r>
      <w:r w:rsidRPr="000A4A44">
        <w:rPr>
          <w:rFonts w:ascii="Times New Roman" w:eastAsia="Calibri" w:hAnsi="Times New Roman" w:cs="Times New Roman"/>
          <w:vertAlign w:val="subscript"/>
        </w:rPr>
        <w:t>2</w:t>
      </w:r>
      <w:r w:rsidRPr="008805B1">
        <w:rPr>
          <w:rFonts w:ascii="Times New Roman" w:eastAsia="Calibri" w:hAnsi="Times New Roman" w:cs="Times New Roman"/>
        </w:rPr>
        <w:t xml:space="preserve"> (95/5%) DC plasma discharge with needle-like electrodes at 400 V and 20 mA. Both views looking towards the cathode as well as the anode show a symmetrical emission profile. Fast hydrogen atoms have energies in the range of 38-40 eV</w:t>
      </w:r>
      <w:r>
        <w:rPr>
          <w:rFonts w:ascii="Times New Roman" w:eastAsia="Calibri" w:hAnsi="Times New Roman" w:cs="Times New Roman"/>
        </w:rPr>
        <w:t>.</w:t>
      </w:r>
    </w:p>
    <w:p w:rsidR="000A4A44" w:rsidRDefault="000A4A44" w:rsidP="000A4A44">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1E8D0B75" wp14:editId="46A6CB84">
            <wp:extent cx="3485720" cy="2351314"/>
            <wp:effectExtent l="0" t="0" r="0" b="0"/>
            <wp:docPr id="8515" name="Picture 3">
              <a:extLst xmlns:a="http://schemas.openxmlformats.org/drawingml/2006/main">
                <a:ext uri="{FF2B5EF4-FFF2-40B4-BE49-F238E27FC236}">
                  <a16:creationId xmlns:a16="http://schemas.microsoft.com/office/drawing/2014/main" id="{C8D7BAF9-05A3-8147-898F-0CA2872A89EA}"/>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8D7BAF9-05A3-8147-898F-0CA2872A89EA}"/>
                        </a:ext>
                      </a:extLst>
                    </pic:cNvPr>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3486239" cy="2351664"/>
                    </a:xfrm>
                    <a:prstGeom prst="rect">
                      <a:avLst/>
                    </a:prstGeom>
                    <a:noFill/>
                    <a:ln>
                      <a:noFill/>
                    </a:ln>
                  </pic:spPr>
                </pic:pic>
              </a:graphicData>
            </a:graphic>
          </wp:inline>
        </w:drawing>
      </w:r>
    </w:p>
    <w:p w:rsidR="000A4A44" w:rsidRPr="00D13D7B" w:rsidRDefault="000D297E" w:rsidP="000A4A44">
      <w:pPr>
        <w:spacing w:line="360" w:lineRule="atLeast"/>
        <w:jc w:val="both"/>
        <w:rPr>
          <w:rFonts w:ascii="Times New Roman" w:eastAsia="Times New Roman" w:hAnsi="Times New Roman" w:cs="Times New Roman"/>
        </w:rPr>
      </w:pPr>
      <w:r>
        <w:rPr>
          <w:rFonts w:ascii="Times New Roman" w:eastAsia="Times New Roman" w:hAnsi="Times New Roman" w:cs="Times New Roman"/>
        </w:rPr>
        <w:t>The fast H caused by a hydrino reaction provides a very effective mechanism to form diamond films and coatings [</w:t>
      </w:r>
      <w:r w:rsidR="00D06220">
        <w:rPr>
          <w:rFonts w:ascii="Times New Roman" w:eastAsia="Times New Roman" w:hAnsi="Times New Roman" w:cs="Times New Roman"/>
        </w:rPr>
        <w:t>80</w:t>
      </w:r>
      <w:r w:rsidR="00BA2B8F">
        <w:rPr>
          <w:rFonts w:ascii="Times New Roman" w:eastAsia="Times New Roman" w:hAnsi="Times New Roman" w:cs="Times New Roman"/>
        </w:rPr>
        <w:t>-8</w:t>
      </w:r>
      <w:r w:rsidR="00D06220">
        <w:rPr>
          <w:rFonts w:ascii="Times New Roman" w:eastAsia="Times New Roman" w:hAnsi="Times New Roman" w:cs="Times New Roman"/>
        </w:rPr>
        <w:t>2</w:t>
      </w:r>
      <w:r>
        <w:rPr>
          <w:rFonts w:ascii="Times New Roman" w:eastAsia="Times New Roman" w:hAnsi="Times New Roman" w:cs="Times New Roman"/>
        </w:rPr>
        <w:t>].</w:t>
      </w:r>
    </w:p>
    <w:p w:rsidR="00D13D7B" w:rsidRPr="00D13D7B" w:rsidRDefault="00D13D7B" w:rsidP="003603F2">
      <w:pPr>
        <w:spacing w:line="360" w:lineRule="atLeast"/>
        <w:ind w:firstLine="720"/>
        <w:jc w:val="both"/>
        <w:rPr>
          <w:rFonts w:ascii="Times New Roman" w:eastAsia="MS Mincho" w:hAnsi="Times New Roman" w:cs="Times New Roman"/>
          <w:color w:val="000000"/>
          <w:kern w:val="24"/>
        </w:rPr>
      </w:pPr>
      <w:r w:rsidRPr="00D13D7B">
        <w:rPr>
          <w:rFonts w:ascii="Times New Roman" w:eastAsia="Times New Roman" w:hAnsi="Times New Roman" w:cs="Times New Roman"/>
          <w:szCs w:val="20"/>
        </w:rPr>
        <w:t xml:space="preserve">Due to the high hydrino reaction energetics, the potential of a novel detonation mechanism whereby the extraordinary power released as extreme ultraviolet radiation couples with air to form a shockwave was investigated by sound propagation velocity and pressure measurements.  </w:t>
      </w:r>
      <w:r w:rsidR="00A70F0D">
        <w:rPr>
          <w:rFonts w:ascii="Times New Roman" w:eastAsia="Times New Roman" w:hAnsi="Times New Roman" w:cs="Times New Roman"/>
          <w:szCs w:val="20"/>
        </w:rPr>
        <w:t>W</w:t>
      </w:r>
      <w:r w:rsidR="00A70F0D" w:rsidRPr="00D13D7B">
        <w:rPr>
          <w:rFonts w:ascii="Times New Roman" w:eastAsia="Times New Roman" w:hAnsi="Times New Roman" w:cs="Times New Roman"/>
          <w:szCs w:val="20"/>
        </w:rPr>
        <w:t>ith only about 1% of the energy coupling to the shockwave</w:t>
      </w:r>
      <w:r w:rsidR="00A70F0D">
        <w:rPr>
          <w:rFonts w:ascii="Times New Roman" w:eastAsia="Times New Roman" w:hAnsi="Times New Roman" w:cs="Times New Roman"/>
          <w:szCs w:val="20"/>
        </w:rPr>
        <w:t xml:space="preserve"> observed from high current detonation of hydrated shots,</w:t>
      </w:r>
      <w:r w:rsidR="00A70F0D" w:rsidRPr="00D13D7B">
        <w:rPr>
          <w:rFonts w:ascii="Times New Roman" w:eastAsia="Times New Roman" w:hAnsi="Times New Roman" w:cs="Times New Roman"/>
          <w:szCs w:val="20"/>
        </w:rPr>
        <w:t xml:space="preserve"> </w:t>
      </w:r>
      <w:r w:rsidR="00A70F0D">
        <w:rPr>
          <w:rFonts w:ascii="Times New Roman" w:eastAsia="Times New Roman" w:hAnsi="Times New Roman" w:cs="Times New Roman"/>
          <w:szCs w:val="20"/>
        </w:rPr>
        <w:t>t</w:t>
      </w:r>
      <w:r w:rsidRPr="00D13D7B">
        <w:rPr>
          <w:rFonts w:ascii="Times New Roman" w:eastAsia="Times New Roman" w:hAnsi="Times New Roman" w:cs="Times New Roman"/>
          <w:szCs w:val="20"/>
        </w:rPr>
        <w:t xml:space="preserve">he shockwave propagation velocity and the corresponding </w:t>
      </w:r>
      <w:r w:rsidR="00A70F0D">
        <w:rPr>
          <w:rFonts w:ascii="Times New Roman" w:eastAsia="Times New Roman" w:hAnsi="Times New Roman" w:cs="Times New Roman"/>
          <w:szCs w:val="20"/>
        </w:rPr>
        <w:t>over</w:t>
      </w:r>
      <w:r w:rsidRPr="00D13D7B">
        <w:rPr>
          <w:rFonts w:ascii="Times New Roman" w:eastAsia="Times New Roman" w:hAnsi="Times New Roman" w:cs="Times New Roman"/>
          <w:szCs w:val="20"/>
        </w:rPr>
        <w:t xml:space="preserve">pressure </w:t>
      </w:r>
      <w:r w:rsidR="00A70F0D">
        <w:rPr>
          <w:rFonts w:ascii="Times New Roman" w:eastAsia="Times New Roman" w:hAnsi="Times New Roman" w:cs="Times New Roman"/>
          <w:szCs w:val="20"/>
        </w:rPr>
        <w:t xml:space="preserve">were </w:t>
      </w:r>
      <w:r w:rsidRPr="00D13D7B">
        <w:rPr>
          <w:rFonts w:ascii="Times New Roman" w:eastAsia="Times New Roman" w:hAnsi="Times New Roman" w:cs="Times New Roman"/>
          <w:szCs w:val="20"/>
        </w:rPr>
        <w:lastRenderedPageBreak/>
        <w:t xml:space="preserve">equivalent to </w:t>
      </w:r>
      <w:r w:rsidR="00A70F0D">
        <w:rPr>
          <w:rFonts w:ascii="Times New Roman" w:eastAsia="Times New Roman" w:hAnsi="Times New Roman" w:cs="Times New Roman"/>
          <w:szCs w:val="20"/>
        </w:rPr>
        <w:t xml:space="preserve">those produced by </w:t>
      </w:r>
      <w:r w:rsidRPr="00D13D7B">
        <w:rPr>
          <w:rFonts w:ascii="Times New Roman" w:eastAsia="Times New Roman" w:hAnsi="Times New Roman" w:cs="Times New Roman"/>
          <w:szCs w:val="20"/>
        </w:rPr>
        <w:t>about 10 times more moles of gunpowder [</w:t>
      </w:r>
      <w:r w:rsidR="00E53CA8">
        <w:rPr>
          <w:rFonts w:ascii="Times New Roman" w:eastAsia="Times New Roman" w:hAnsi="Times New Roman" w:cs="Times New Roman"/>
          <w:szCs w:val="20"/>
        </w:rPr>
        <w:t>2,</w:t>
      </w:r>
      <w:r w:rsidR="00BA2B8F">
        <w:rPr>
          <w:rFonts w:ascii="Times New Roman" w:eastAsia="Times New Roman" w:hAnsi="Times New Roman" w:cs="Times New Roman"/>
          <w:szCs w:val="20"/>
        </w:rPr>
        <w:t>7</w:t>
      </w:r>
      <w:r w:rsidR="00D06220">
        <w:rPr>
          <w:rFonts w:ascii="Times New Roman" w:eastAsia="Times New Roman" w:hAnsi="Times New Roman" w:cs="Times New Roman"/>
          <w:szCs w:val="20"/>
        </w:rPr>
        <w:t>7</w:t>
      </w:r>
      <w:r w:rsidRPr="00D13D7B">
        <w:rPr>
          <w:rFonts w:ascii="Times New Roman" w:eastAsia="Times New Roman" w:hAnsi="Times New Roman" w:cs="Times New Roman"/>
          <w:szCs w:val="20"/>
        </w:rPr>
        <w:t>].</w:t>
      </w:r>
      <w:r w:rsidR="003603F2">
        <w:rPr>
          <w:rFonts w:ascii="Times New Roman" w:eastAsia="Times New Roman" w:hAnsi="Times New Roman" w:cs="Times New Roman"/>
          <w:szCs w:val="20"/>
        </w:rPr>
        <w:t xml:space="preserve">  </w:t>
      </w:r>
      <w:r w:rsidR="00B0437B">
        <w:rPr>
          <w:rFonts w:ascii="Times New Roman" w:eastAsia="Times New Roman" w:hAnsi="Times New Roman" w:cs="Times New Roman"/>
          <w:szCs w:val="20"/>
        </w:rPr>
        <w:t xml:space="preserve">These results have implications for the shockwave mechanism of known energetic materials.  </w:t>
      </w:r>
      <w:r w:rsidR="00B0437B" w:rsidRPr="00BB5857">
        <w:rPr>
          <w:rFonts w:ascii="Times New Roman" w:hAnsi="Times New Roman" w:cs="Times New Roman"/>
        </w:rPr>
        <w:t xml:space="preserve">An intense 260 nm band </w:t>
      </w:r>
      <w:r w:rsidR="00B0437B">
        <w:rPr>
          <w:rFonts w:ascii="Times New Roman" w:hAnsi="Times New Roman" w:cs="Times New Roman"/>
        </w:rPr>
        <w:t xml:space="preserve">shown in Figure 21B </w:t>
      </w:r>
      <w:r w:rsidR="00B0437B" w:rsidRPr="00BB5857">
        <w:rPr>
          <w:rFonts w:ascii="Times New Roman" w:hAnsi="Times New Roman" w:cs="Times New Roman"/>
        </w:rPr>
        <w:t>comprising the H</w:t>
      </w:r>
      <w:r w:rsidR="00B0437B" w:rsidRPr="00BB5857">
        <w:rPr>
          <w:rFonts w:ascii="Times New Roman" w:hAnsi="Times New Roman" w:cs="Times New Roman"/>
          <w:vertAlign w:val="subscript"/>
        </w:rPr>
        <w:t>2</w:t>
      </w:r>
      <w:r w:rsidR="00B0437B" w:rsidRPr="00BB5857">
        <w:rPr>
          <w:rFonts w:ascii="Times New Roman" w:hAnsi="Times New Roman" w:cs="Times New Roman"/>
        </w:rPr>
        <w:t xml:space="preserve">(1/4) ro-vibrational peaks Q(0), R(0), R(1), R(2), P(1), P(2), P(3), and P(4) were observed from the KCl getter from a sealed reactor </w:t>
      </w:r>
      <w:r w:rsidR="00B0437B">
        <w:rPr>
          <w:rFonts w:ascii="Times New Roman" w:hAnsi="Times New Roman" w:cs="Times New Roman"/>
        </w:rPr>
        <w:t>for a solid fuels reaction of</w:t>
      </w:r>
      <w:r w:rsidR="00B0437B" w:rsidRPr="00BB5857">
        <w:rPr>
          <w:rFonts w:ascii="Times New Roman" w:hAnsi="Times New Roman" w:cs="Times New Roman"/>
        </w:rPr>
        <w:t xml:space="preserve"> gun powder having the formulation C</w:t>
      </w:r>
      <w:r w:rsidR="00B0437B" w:rsidRPr="00BB5857">
        <w:rPr>
          <w:rFonts w:ascii="Times New Roman" w:hAnsi="Times New Roman" w:cs="Times New Roman"/>
          <w:vertAlign w:val="subscript"/>
        </w:rPr>
        <w:t>7</w:t>
      </w:r>
      <w:r w:rsidR="00B0437B" w:rsidRPr="00BB5857">
        <w:rPr>
          <w:rFonts w:ascii="Times New Roman" w:hAnsi="Times New Roman" w:cs="Times New Roman"/>
        </w:rPr>
        <w:t>H</w:t>
      </w:r>
      <w:r w:rsidR="00B0437B" w:rsidRPr="00BB5857">
        <w:rPr>
          <w:rFonts w:ascii="Times New Roman" w:hAnsi="Times New Roman" w:cs="Times New Roman"/>
          <w:vertAlign w:val="subscript"/>
        </w:rPr>
        <w:t>4</w:t>
      </w:r>
      <w:r w:rsidR="00B0437B" w:rsidRPr="00BB5857">
        <w:rPr>
          <w:rFonts w:ascii="Times New Roman" w:hAnsi="Times New Roman" w:cs="Times New Roman"/>
        </w:rPr>
        <w:t>O [7</w:t>
      </w:r>
      <w:r w:rsidR="00D06220">
        <w:rPr>
          <w:rFonts w:ascii="Times New Roman" w:hAnsi="Times New Roman" w:cs="Times New Roman"/>
        </w:rPr>
        <w:t>6</w:t>
      </w:r>
      <w:r w:rsidR="00B0437B" w:rsidRPr="00BB5857">
        <w:rPr>
          <w:rFonts w:ascii="Times New Roman" w:hAnsi="Times New Roman" w:cs="Times New Roman"/>
        </w:rPr>
        <w:t xml:space="preserve">].  </w:t>
      </w:r>
      <w:r w:rsidR="00B0437B">
        <w:rPr>
          <w:rFonts w:ascii="Times New Roman" w:hAnsi="Times New Roman" w:cs="Times New Roman"/>
        </w:rPr>
        <w:t xml:space="preserve">The second order of this series of </w:t>
      </w:r>
      <w:r w:rsidR="00B0437B" w:rsidRPr="00BB5857">
        <w:rPr>
          <w:rFonts w:ascii="Times New Roman" w:hAnsi="Times New Roman" w:cs="Times New Roman"/>
        </w:rPr>
        <w:t>H</w:t>
      </w:r>
      <w:r w:rsidR="00B0437B" w:rsidRPr="00BB5857">
        <w:rPr>
          <w:rFonts w:ascii="Times New Roman" w:hAnsi="Times New Roman" w:cs="Times New Roman"/>
          <w:vertAlign w:val="subscript"/>
        </w:rPr>
        <w:t>2</w:t>
      </w:r>
      <w:r w:rsidR="00B0437B" w:rsidRPr="00BB5857">
        <w:rPr>
          <w:rFonts w:ascii="Times New Roman" w:hAnsi="Times New Roman" w:cs="Times New Roman"/>
        </w:rPr>
        <w:t xml:space="preserve">(1/4) ro-vibrational peaks </w:t>
      </w:r>
      <w:r w:rsidR="00B0437B">
        <w:rPr>
          <w:rFonts w:ascii="Times New Roman" w:hAnsi="Times New Roman" w:cs="Times New Roman"/>
        </w:rPr>
        <w:t>was observed in the 325 nm Raman fluorescence spectrum [7</w:t>
      </w:r>
      <w:r w:rsidR="00D06220">
        <w:rPr>
          <w:rFonts w:ascii="Times New Roman" w:hAnsi="Times New Roman" w:cs="Times New Roman"/>
        </w:rPr>
        <w:t>6</w:t>
      </w:r>
      <w:r w:rsidR="00B0437B">
        <w:rPr>
          <w:rFonts w:ascii="Times New Roman" w:hAnsi="Times New Roman" w:cs="Times New Roman"/>
        </w:rPr>
        <w:t>].  Following high current detonation of NH</w:t>
      </w:r>
      <w:r w:rsidR="00B0437B" w:rsidRPr="00185497">
        <w:rPr>
          <w:rFonts w:ascii="Times New Roman" w:hAnsi="Times New Roman" w:cs="Times New Roman"/>
          <w:vertAlign w:val="subscript"/>
        </w:rPr>
        <w:t>4</w:t>
      </w:r>
      <w:r w:rsidR="00B0437B">
        <w:rPr>
          <w:rFonts w:ascii="Times New Roman" w:hAnsi="Times New Roman" w:cs="Times New Roman"/>
        </w:rPr>
        <w:t>NO</w:t>
      </w:r>
      <w:r w:rsidR="00B0437B" w:rsidRPr="00185497">
        <w:rPr>
          <w:rFonts w:ascii="Times New Roman" w:hAnsi="Times New Roman" w:cs="Times New Roman"/>
          <w:vertAlign w:val="subscript"/>
        </w:rPr>
        <w:t>3</w:t>
      </w:r>
      <w:r w:rsidR="00B0437B">
        <w:rPr>
          <w:rFonts w:ascii="Times New Roman" w:hAnsi="Times New Roman" w:cs="Times New Roman"/>
        </w:rPr>
        <w:t xml:space="preserve">, </w:t>
      </w:r>
      <w:r w:rsidR="00B0437B" w:rsidRPr="00BB5857">
        <w:rPr>
          <w:rFonts w:ascii="Times New Roman" w:hAnsi="Times New Roman" w:cs="Times New Roman"/>
        </w:rPr>
        <w:t>Raman spectroscopy</w:t>
      </w:r>
      <w:r w:rsidR="00B0437B">
        <w:rPr>
          <w:rFonts w:ascii="Times New Roman" w:hAnsi="Times New Roman" w:cs="Times New Roman"/>
        </w:rPr>
        <w:t xml:space="preserve"> showed H</w:t>
      </w:r>
      <w:r w:rsidR="00B0437B" w:rsidRPr="00BB5857">
        <w:rPr>
          <w:rFonts w:ascii="Times New Roman" w:hAnsi="Times New Roman" w:cs="Times New Roman"/>
          <w:vertAlign w:val="subscript"/>
        </w:rPr>
        <w:t>2</w:t>
      </w:r>
      <w:r w:rsidR="00B0437B">
        <w:rPr>
          <w:rFonts w:ascii="Times New Roman" w:hAnsi="Times New Roman" w:cs="Times New Roman"/>
        </w:rPr>
        <w:t xml:space="preserve">(1/4) rotation, </w:t>
      </w:r>
      <w:r w:rsidR="00B0437B" w:rsidRPr="00BB5857">
        <w:rPr>
          <w:rFonts w:ascii="Times New Roman" w:hAnsi="Times New Roman" w:cs="Times New Roman"/>
        </w:rPr>
        <w:t xml:space="preserve">EUV </w:t>
      </w:r>
      <w:r w:rsidR="00B0437B">
        <w:rPr>
          <w:rFonts w:ascii="Times New Roman" w:hAnsi="Times New Roman" w:cs="Times New Roman"/>
        </w:rPr>
        <w:t xml:space="preserve">spectroscopy showed EUV emission and EUV </w:t>
      </w:r>
      <w:r w:rsidR="00955BB6">
        <w:rPr>
          <w:rFonts w:ascii="Times New Roman" w:hAnsi="Times New Roman" w:cs="Times New Roman"/>
        </w:rPr>
        <w:t xml:space="preserve">optical </w:t>
      </w:r>
      <w:r w:rsidR="00B0437B">
        <w:rPr>
          <w:rFonts w:ascii="Times New Roman" w:hAnsi="Times New Roman" w:cs="Times New Roman"/>
        </w:rPr>
        <w:t>power</w:t>
      </w:r>
      <w:r w:rsidR="00B0437B" w:rsidRPr="00BB5857">
        <w:rPr>
          <w:rFonts w:ascii="Times New Roman" w:hAnsi="Times New Roman" w:cs="Times New Roman"/>
        </w:rPr>
        <w:t xml:space="preserve"> </w:t>
      </w:r>
      <w:r w:rsidR="00B0437B">
        <w:rPr>
          <w:rFonts w:ascii="Times New Roman" w:hAnsi="Times New Roman" w:cs="Times New Roman"/>
        </w:rPr>
        <w:t>of</w:t>
      </w:r>
      <w:r w:rsidR="00B0437B" w:rsidRPr="00BB5857">
        <w:rPr>
          <w:rFonts w:ascii="Times New Roman" w:hAnsi="Times New Roman" w:cs="Times New Roman"/>
        </w:rPr>
        <w:t xml:space="preserve"> </w:t>
      </w:r>
      <w:r w:rsidR="00B0437B">
        <w:rPr>
          <w:rFonts w:ascii="Times New Roman" w:hAnsi="Times New Roman" w:cs="Times New Roman"/>
        </w:rPr>
        <w:t xml:space="preserve">at least </w:t>
      </w:r>
      <w:r w:rsidR="00B0437B" w:rsidRPr="00BB5857">
        <w:rPr>
          <w:rFonts w:ascii="Times New Roman" w:hAnsi="Times New Roman" w:cs="Times New Roman"/>
        </w:rPr>
        <w:t xml:space="preserve">10 </w:t>
      </w:r>
      <w:r w:rsidR="00B0437B">
        <w:rPr>
          <w:rFonts w:ascii="Times New Roman" w:hAnsi="Times New Roman" w:cs="Times New Roman"/>
        </w:rPr>
        <w:t>times that of</w:t>
      </w:r>
      <w:r w:rsidR="00B0437B" w:rsidRPr="00BB5857">
        <w:rPr>
          <w:rFonts w:ascii="Times New Roman" w:hAnsi="Times New Roman" w:cs="Times New Roman"/>
        </w:rPr>
        <w:t xml:space="preserve"> </w:t>
      </w:r>
      <w:r w:rsidR="00B0437B">
        <w:rPr>
          <w:rFonts w:ascii="Times New Roman" w:hAnsi="Times New Roman" w:cs="Times New Roman"/>
        </w:rPr>
        <w:t>NH</w:t>
      </w:r>
      <w:r w:rsidR="00B0437B" w:rsidRPr="00185497">
        <w:rPr>
          <w:rFonts w:ascii="Times New Roman" w:hAnsi="Times New Roman" w:cs="Times New Roman"/>
          <w:vertAlign w:val="subscript"/>
        </w:rPr>
        <w:t>4</w:t>
      </w:r>
      <w:r w:rsidR="00B0437B">
        <w:rPr>
          <w:rFonts w:ascii="Times New Roman" w:hAnsi="Times New Roman" w:cs="Times New Roman"/>
        </w:rPr>
        <w:t>NO</w:t>
      </w:r>
      <w:r w:rsidR="00B0437B" w:rsidRPr="00F67C16">
        <w:rPr>
          <w:rFonts w:ascii="Times New Roman" w:hAnsi="Times New Roman" w:cs="Times New Roman"/>
          <w:vertAlign w:val="subscript"/>
        </w:rPr>
        <w:t>3</w:t>
      </w:r>
      <w:r w:rsidR="00B0437B" w:rsidRPr="00BB5857">
        <w:rPr>
          <w:rFonts w:ascii="Times New Roman" w:hAnsi="Times New Roman" w:cs="Times New Roman"/>
        </w:rPr>
        <w:t xml:space="preserve"> </w:t>
      </w:r>
      <w:r w:rsidR="00B0437B">
        <w:rPr>
          <w:rFonts w:ascii="Times New Roman" w:hAnsi="Times New Roman" w:cs="Times New Roman"/>
        </w:rPr>
        <w:t>chemistry, and XPS showed the H</w:t>
      </w:r>
      <w:r w:rsidR="00B0437B" w:rsidRPr="00BB5857">
        <w:rPr>
          <w:rFonts w:ascii="Times New Roman" w:hAnsi="Times New Roman" w:cs="Times New Roman"/>
          <w:vertAlign w:val="subscript"/>
        </w:rPr>
        <w:t>2</w:t>
      </w:r>
      <w:r w:rsidR="00B0437B">
        <w:rPr>
          <w:rFonts w:ascii="Times New Roman" w:hAnsi="Times New Roman" w:cs="Times New Roman"/>
        </w:rPr>
        <w:t>(1/4) total energy peak [7</w:t>
      </w:r>
      <w:r w:rsidR="00D06220">
        <w:rPr>
          <w:rFonts w:ascii="Times New Roman" w:hAnsi="Times New Roman" w:cs="Times New Roman"/>
        </w:rPr>
        <w:t>5</w:t>
      </w:r>
      <w:r w:rsidR="00B0437B">
        <w:rPr>
          <w:rFonts w:ascii="Times New Roman" w:hAnsi="Times New Roman" w:cs="Times New Roman"/>
        </w:rPr>
        <w:t>].  Following high current detonation of gun powder and NH</w:t>
      </w:r>
      <w:r w:rsidR="00B0437B" w:rsidRPr="000F7C9B">
        <w:rPr>
          <w:rFonts w:ascii="Times New Roman" w:hAnsi="Times New Roman" w:cs="Times New Roman"/>
          <w:vertAlign w:val="subscript"/>
        </w:rPr>
        <w:t>4</w:t>
      </w:r>
      <w:r w:rsidR="00B0437B">
        <w:rPr>
          <w:rFonts w:ascii="Times New Roman" w:hAnsi="Times New Roman" w:cs="Times New Roman"/>
        </w:rPr>
        <w:t>NO</w:t>
      </w:r>
      <w:r w:rsidR="00B0437B" w:rsidRPr="000F7C9B">
        <w:rPr>
          <w:rFonts w:ascii="Times New Roman" w:hAnsi="Times New Roman" w:cs="Times New Roman"/>
          <w:vertAlign w:val="subscript"/>
        </w:rPr>
        <w:t>3</w:t>
      </w:r>
      <w:r w:rsidR="00B0437B">
        <w:rPr>
          <w:rFonts w:ascii="Times New Roman" w:hAnsi="Times New Roman" w:cs="Times New Roman"/>
        </w:rPr>
        <w:t xml:space="preserve">, </w:t>
      </w:r>
      <w:r w:rsidR="00B0437B" w:rsidRPr="00BB5857">
        <w:rPr>
          <w:rFonts w:ascii="Times New Roman" w:hAnsi="Times New Roman" w:cs="Times New Roman"/>
        </w:rPr>
        <w:t xml:space="preserve">EUV </w:t>
      </w:r>
      <w:r w:rsidR="00B0437B">
        <w:rPr>
          <w:rFonts w:ascii="Times New Roman" w:hAnsi="Times New Roman" w:cs="Times New Roman"/>
        </w:rPr>
        <w:t>spectroscopy showed EUV emission and EUV</w:t>
      </w:r>
      <w:r w:rsidR="00955BB6">
        <w:rPr>
          <w:rFonts w:ascii="Times New Roman" w:hAnsi="Times New Roman" w:cs="Times New Roman"/>
        </w:rPr>
        <w:t xml:space="preserve"> optical</w:t>
      </w:r>
      <w:r w:rsidR="00B0437B">
        <w:rPr>
          <w:rFonts w:ascii="Times New Roman" w:hAnsi="Times New Roman" w:cs="Times New Roman"/>
        </w:rPr>
        <w:t xml:space="preserve"> power</w:t>
      </w:r>
      <w:r w:rsidR="00B0437B" w:rsidRPr="00BB5857">
        <w:rPr>
          <w:rFonts w:ascii="Times New Roman" w:hAnsi="Times New Roman" w:cs="Times New Roman"/>
        </w:rPr>
        <w:t xml:space="preserve"> </w:t>
      </w:r>
      <w:r w:rsidR="00B0437B">
        <w:rPr>
          <w:rFonts w:ascii="Times New Roman" w:hAnsi="Times New Roman" w:cs="Times New Roman"/>
        </w:rPr>
        <w:t>from NH</w:t>
      </w:r>
      <w:r w:rsidR="00B0437B" w:rsidRPr="00F67C16">
        <w:rPr>
          <w:rFonts w:ascii="Times New Roman" w:hAnsi="Times New Roman" w:cs="Times New Roman"/>
          <w:vertAlign w:val="subscript"/>
        </w:rPr>
        <w:t>4</w:t>
      </w:r>
      <w:r w:rsidR="00B0437B">
        <w:rPr>
          <w:rFonts w:ascii="Times New Roman" w:hAnsi="Times New Roman" w:cs="Times New Roman"/>
        </w:rPr>
        <w:t>NO</w:t>
      </w:r>
      <w:r w:rsidR="00B0437B" w:rsidRPr="00F67C16">
        <w:rPr>
          <w:rFonts w:ascii="Times New Roman" w:hAnsi="Times New Roman" w:cs="Times New Roman"/>
          <w:vertAlign w:val="subscript"/>
        </w:rPr>
        <w:t>3</w:t>
      </w:r>
      <w:r w:rsidR="00B0437B">
        <w:rPr>
          <w:rFonts w:ascii="Times New Roman" w:hAnsi="Times New Roman" w:cs="Times New Roman"/>
        </w:rPr>
        <w:t xml:space="preserve"> of 36.4</w:t>
      </w:r>
      <w:r w:rsidR="00B0437B" w:rsidRPr="00BB5857">
        <w:rPr>
          <w:rFonts w:ascii="Times New Roman" w:hAnsi="Times New Roman" w:cs="Times New Roman"/>
        </w:rPr>
        <w:t xml:space="preserve"> </w:t>
      </w:r>
      <w:r w:rsidR="00B0437B">
        <w:rPr>
          <w:rFonts w:ascii="Times New Roman" w:hAnsi="Times New Roman" w:cs="Times New Roman"/>
        </w:rPr>
        <w:t>times that of</w:t>
      </w:r>
      <w:r w:rsidR="00B0437B" w:rsidRPr="00BB5857">
        <w:rPr>
          <w:rFonts w:ascii="Times New Roman" w:hAnsi="Times New Roman" w:cs="Times New Roman"/>
        </w:rPr>
        <w:t xml:space="preserve"> </w:t>
      </w:r>
      <w:r w:rsidR="00B0437B">
        <w:rPr>
          <w:rFonts w:ascii="Times New Roman" w:hAnsi="Times New Roman" w:cs="Times New Roman"/>
        </w:rPr>
        <w:t>NH</w:t>
      </w:r>
      <w:r w:rsidR="00B0437B" w:rsidRPr="000F7C9B">
        <w:rPr>
          <w:rFonts w:ascii="Times New Roman" w:hAnsi="Times New Roman" w:cs="Times New Roman"/>
          <w:vertAlign w:val="subscript"/>
        </w:rPr>
        <w:t>4</w:t>
      </w:r>
      <w:r w:rsidR="00B0437B">
        <w:rPr>
          <w:rFonts w:ascii="Times New Roman" w:hAnsi="Times New Roman" w:cs="Times New Roman"/>
        </w:rPr>
        <w:t>NO</w:t>
      </w:r>
      <w:r w:rsidR="00B0437B" w:rsidRPr="000F7C9B">
        <w:rPr>
          <w:rFonts w:ascii="Times New Roman" w:hAnsi="Times New Roman" w:cs="Times New Roman"/>
          <w:vertAlign w:val="subscript"/>
        </w:rPr>
        <w:t>3</w:t>
      </w:r>
      <w:r w:rsidR="00B0437B" w:rsidRPr="00BB5857">
        <w:rPr>
          <w:rFonts w:ascii="Times New Roman" w:hAnsi="Times New Roman" w:cs="Times New Roman"/>
        </w:rPr>
        <w:t xml:space="preserve"> </w:t>
      </w:r>
      <w:r w:rsidR="00955BB6">
        <w:rPr>
          <w:rFonts w:ascii="Times New Roman" w:hAnsi="Times New Roman" w:cs="Times New Roman"/>
        </w:rPr>
        <w:t xml:space="preserve">chemistry </w:t>
      </w:r>
      <w:r w:rsidR="00B0437B">
        <w:rPr>
          <w:rFonts w:ascii="Times New Roman" w:hAnsi="Times New Roman" w:cs="Times New Roman"/>
        </w:rPr>
        <w:t>[8].  Almost all energetic materials such as gun powder and ammonium nitrate have a common chemistry that provides a source</w:t>
      </w:r>
      <w:r w:rsidR="00DC590E">
        <w:rPr>
          <w:rFonts w:ascii="Times New Roman" w:hAnsi="Times New Roman" w:cs="Times New Roman"/>
        </w:rPr>
        <w:t xml:space="preserve"> of</w:t>
      </w:r>
      <w:r w:rsidR="00B0437B">
        <w:rPr>
          <w:rFonts w:ascii="Times New Roman" w:hAnsi="Times New Roman" w:cs="Times New Roman"/>
        </w:rPr>
        <w:t xml:space="preserve"> H and HOH.  The </w:t>
      </w:r>
      <w:r w:rsidR="00B0437B" w:rsidRPr="00BB5857">
        <w:rPr>
          <w:rFonts w:ascii="Times New Roman" w:hAnsi="Times New Roman" w:cs="Times New Roman"/>
        </w:rPr>
        <w:t xml:space="preserve">distinguishing aspect of high explosives that gives rise to a shockwave </w:t>
      </w:r>
      <w:r w:rsidR="00B0437B">
        <w:rPr>
          <w:rFonts w:ascii="Times New Roman" w:hAnsi="Times New Roman" w:cs="Times New Roman"/>
        </w:rPr>
        <w:t>may</w:t>
      </w:r>
      <w:r w:rsidR="00B0437B" w:rsidRPr="00BB5857">
        <w:rPr>
          <w:rFonts w:ascii="Times New Roman" w:hAnsi="Times New Roman" w:cs="Times New Roman"/>
        </w:rPr>
        <w:t xml:space="preserve"> not</w:t>
      </w:r>
      <w:r w:rsidR="00B0437B">
        <w:rPr>
          <w:rFonts w:ascii="Times New Roman" w:hAnsi="Times New Roman" w:cs="Times New Roman"/>
        </w:rPr>
        <w:t xml:space="preserve"> be </w:t>
      </w:r>
      <w:r w:rsidR="00B0437B" w:rsidRPr="00BB5857">
        <w:rPr>
          <w:rFonts w:ascii="Times New Roman" w:hAnsi="Times New Roman" w:cs="Times New Roman"/>
        </w:rPr>
        <w:t>extraordinary conventional chemistry kinetics</w:t>
      </w:r>
      <w:r w:rsidR="00B0437B">
        <w:rPr>
          <w:rFonts w:ascii="Times New Roman" w:hAnsi="Times New Roman" w:cs="Times New Roman"/>
        </w:rPr>
        <w:t>, r</w:t>
      </w:r>
      <w:r w:rsidR="00B0437B" w:rsidRPr="00BB5857">
        <w:rPr>
          <w:rFonts w:ascii="Times New Roman" w:hAnsi="Times New Roman" w:cs="Times New Roman"/>
        </w:rPr>
        <w:t>ather the 200 times higher energy release in the formation of hydrinos</w:t>
      </w:r>
      <w:r w:rsidR="00B0437B">
        <w:rPr>
          <w:rFonts w:ascii="Times New Roman" w:hAnsi="Times New Roman" w:cs="Times New Roman"/>
        </w:rPr>
        <w:t xml:space="preserve"> may be the mechanism</w:t>
      </w:r>
      <w:r w:rsidR="003603F2" w:rsidRPr="003603F2">
        <w:rPr>
          <w:rFonts w:ascii="Times New Roman" w:eastAsia="Times New Roman" w:hAnsi="Times New Roman" w:cs="Times New Roman"/>
          <w:szCs w:val="20"/>
        </w:rPr>
        <w:t>.</w:t>
      </w:r>
    </w:p>
    <w:p w:rsidR="00D13D7B" w:rsidRDefault="00D13D7B" w:rsidP="00FD7ED3">
      <w:pPr>
        <w:kinsoku w:val="0"/>
        <w:overflowPunct w:val="0"/>
        <w:spacing w:line="360" w:lineRule="atLeast"/>
        <w:ind w:firstLine="720"/>
        <w:jc w:val="both"/>
        <w:textAlignment w:val="baseline"/>
        <w:rPr>
          <w:rFonts w:ascii="Times New Roman" w:eastAsia="MS Mincho" w:hAnsi="Times New Roman" w:cs="Times New Roman"/>
          <w:color w:val="000000"/>
          <w:kern w:val="24"/>
        </w:rPr>
      </w:pPr>
      <w:r w:rsidRPr="00D13D7B">
        <w:rPr>
          <w:rFonts w:ascii="Times New Roman" w:eastAsia="MS Mincho" w:hAnsi="Times New Roman" w:cs="Times New Roman"/>
          <w:color w:val="000000"/>
          <w:kern w:val="24"/>
        </w:rPr>
        <w:t>Hydrogen plasmas formed by incandescently heating of hydrogen gas in the presence of trace amounts of potassium carbonate or alkali nitrates such a KNO</w:t>
      </w:r>
      <w:r w:rsidRPr="00D13D7B">
        <w:rPr>
          <w:rFonts w:ascii="Times New Roman" w:eastAsia="MS Mincho" w:hAnsi="Times New Roman" w:cs="Times New Roman"/>
          <w:color w:val="000000"/>
          <w:kern w:val="24"/>
          <w:vertAlign w:val="subscript"/>
        </w:rPr>
        <w:t>3</w:t>
      </w:r>
      <w:r w:rsidRPr="00D13D7B">
        <w:rPr>
          <w:rFonts w:ascii="Times New Roman" w:eastAsia="MS Mincho" w:hAnsi="Times New Roman" w:cs="Times New Roman"/>
          <w:color w:val="000000"/>
          <w:kern w:val="24"/>
        </w:rPr>
        <w:t xml:space="preserve"> wherein the plasma demonstrated an anomalous decay when the filament power was terminated [</w:t>
      </w:r>
      <w:r w:rsidR="00E53CA8">
        <w:rPr>
          <w:rFonts w:ascii="Times New Roman" w:eastAsia="MS Mincho" w:hAnsi="Times New Roman" w:cs="Times New Roman"/>
          <w:color w:val="000000"/>
          <w:kern w:val="24"/>
        </w:rPr>
        <w:t>8</w:t>
      </w:r>
      <w:r w:rsidR="00D06220">
        <w:rPr>
          <w:rFonts w:ascii="Times New Roman" w:eastAsia="MS Mincho" w:hAnsi="Times New Roman" w:cs="Times New Roman"/>
          <w:color w:val="000000"/>
          <w:kern w:val="24"/>
        </w:rPr>
        <w:t>3</w:t>
      </w:r>
      <w:r w:rsidR="00E53CA8">
        <w:rPr>
          <w:rFonts w:ascii="Times New Roman" w:eastAsia="MS Mincho" w:hAnsi="Times New Roman" w:cs="Times New Roman"/>
          <w:color w:val="000000"/>
          <w:kern w:val="24"/>
        </w:rPr>
        <w:t>-</w:t>
      </w:r>
      <w:r w:rsidR="00BA2B8F">
        <w:rPr>
          <w:rFonts w:ascii="Times New Roman" w:eastAsia="MS Mincho" w:hAnsi="Times New Roman" w:cs="Times New Roman"/>
          <w:color w:val="000000"/>
          <w:kern w:val="24"/>
        </w:rPr>
        <w:t>8</w:t>
      </w:r>
      <w:r w:rsidR="00D06220">
        <w:rPr>
          <w:rFonts w:ascii="Times New Roman" w:eastAsia="MS Mincho" w:hAnsi="Times New Roman" w:cs="Times New Roman"/>
          <w:color w:val="000000"/>
          <w:kern w:val="24"/>
        </w:rPr>
        <w:t>5</w:t>
      </w:r>
      <w:r w:rsidRPr="00D13D7B">
        <w:rPr>
          <w:rFonts w:ascii="Times New Roman" w:eastAsia="MS Mincho" w:hAnsi="Times New Roman" w:cs="Times New Roman"/>
          <w:color w:val="000000"/>
          <w:kern w:val="24"/>
        </w:rPr>
        <w:t>].  A</w:t>
      </w:r>
      <w:r w:rsidR="000C7FCE">
        <w:rPr>
          <w:rFonts w:ascii="Times New Roman" w:eastAsia="MS Mincho" w:hAnsi="Times New Roman" w:cs="Times New Roman"/>
          <w:color w:val="000000"/>
          <w:kern w:val="24"/>
        </w:rPr>
        <w:t xml:space="preserve">s </w:t>
      </w:r>
      <w:r w:rsidRPr="00D13D7B">
        <w:rPr>
          <w:rFonts w:ascii="Times New Roman" w:eastAsia="MS Mincho" w:hAnsi="Times New Roman" w:cs="Times New Roman"/>
          <w:color w:val="000000"/>
          <w:kern w:val="24"/>
        </w:rPr>
        <w:t xml:space="preserve">shown in Figure </w:t>
      </w:r>
      <w:r w:rsidR="00E058DD">
        <w:rPr>
          <w:rFonts w:ascii="Times New Roman" w:eastAsia="MS Mincho" w:hAnsi="Times New Roman" w:cs="Times New Roman"/>
          <w:color w:val="000000"/>
          <w:kern w:val="24"/>
        </w:rPr>
        <w:t>3</w:t>
      </w:r>
      <w:r w:rsidR="00885DEB">
        <w:rPr>
          <w:rFonts w:ascii="Times New Roman" w:eastAsia="MS Mincho" w:hAnsi="Times New Roman" w:cs="Times New Roman"/>
          <w:color w:val="000000"/>
          <w:kern w:val="24"/>
        </w:rPr>
        <w:t>9</w:t>
      </w:r>
      <w:r w:rsidRPr="00D13D7B">
        <w:rPr>
          <w:rFonts w:ascii="Times New Roman" w:eastAsia="MS Mincho" w:hAnsi="Times New Roman" w:cs="Times New Roman"/>
          <w:color w:val="000000"/>
          <w:kern w:val="24"/>
        </w:rPr>
        <w:t xml:space="preserve">, hydrogen plasma emission persisted with no electrical power input.  The hydrogen plasma was generated chemically rather than by electrical discharge.  The hydrino reaction is assigned the source of the chemically generated hydrogen plasma called a resonance-transfer or rt-plasma.  The chemically generated plasma was energetic as evidenced by the observation of Lyman </w:t>
      </w:r>
      <w:r w:rsidR="00E64A4D" w:rsidRPr="00E64A4D">
        <w:rPr>
          <w:noProof/>
          <w:position w:val="-6"/>
        </w:rPr>
        <w:object w:dxaOrig="240" w:dyaOrig="220">
          <v:shape id="_x0000_i1525" type="#_x0000_t75" alt="" style="width:12.15pt;height:11.2pt;mso-width-percent:0;mso-height-percent:0;mso-width-percent:0;mso-height-percent:0" o:ole="">
            <v:imagedata r:id="rId1071" o:title=""/>
          </v:shape>
          <o:OLEObject Type="Embed" ProgID="Equation.DSMT4" ShapeID="_x0000_i1525" DrawAspect="Content" ObjectID="_1671719450" r:id="rId1072"/>
        </w:object>
      </w:r>
      <w:r w:rsidRPr="00D13D7B">
        <w:rPr>
          <w:rFonts w:ascii="Times New Roman" w:eastAsia="MS Mincho" w:hAnsi="Times New Roman" w:cs="Times New Roman"/>
          <w:color w:val="000000"/>
          <w:kern w:val="24"/>
        </w:rPr>
        <w:t xml:space="preserve"> line inversion of a KNO</w:t>
      </w:r>
      <w:r w:rsidRPr="00D13D7B">
        <w:rPr>
          <w:rFonts w:ascii="Times New Roman" w:eastAsia="MS Mincho" w:hAnsi="Times New Roman" w:cs="Times New Roman"/>
          <w:color w:val="000000"/>
          <w:kern w:val="24"/>
          <w:vertAlign w:val="subscript"/>
        </w:rPr>
        <w:t>3</w:t>
      </w:r>
      <w:r w:rsidRPr="00D13D7B">
        <w:rPr>
          <w:rFonts w:ascii="Times New Roman" w:eastAsia="MS Mincho" w:hAnsi="Times New Roman" w:cs="Times New Roman"/>
          <w:color w:val="000000"/>
          <w:kern w:val="24"/>
        </w:rPr>
        <w:t>-H</w:t>
      </w:r>
      <w:r w:rsidRPr="00D13D7B">
        <w:rPr>
          <w:rFonts w:ascii="Times New Roman" w:eastAsia="MS Mincho" w:hAnsi="Times New Roman" w:cs="Times New Roman"/>
          <w:color w:val="000000"/>
          <w:kern w:val="24"/>
          <w:vertAlign w:val="subscript"/>
        </w:rPr>
        <w:t>2</w:t>
      </w:r>
      <w:r w:rsidRPr="00D13D7B">
        <w:rPr>
          <w:rFonts w:ascii="Times New Roman" w:eastAsia="MS Mincho" w:hAnsi="Times New Roman" w:cs="Times New Roman"/>
          <w:color w:val="000000"/>
          <w:kern w:val="24"/>
        </w:rPr>
        <w:t xml:space="preserve"> rt-plasma as shown in Figure </w:t>
      </w:r>
      <w:r w:rsidR="00E058DD">
        <w:rPr>
          <w:rFonts w:ascii="Times New Roman" w:eastAsia="MS Mincho" w:hAnsi="Times New Roman" w:cs="Times New Roman"/>
          <w:color w:val="000000"/>
          <w:kern w:val="24"/>
        </w:rPr>
        <w:t>4</w:t>
      </w:r>
      <w:r w:rsidR="00885DEB">
        <w:rPr>
          <w:rFonts w:ascii="Times New Roman" w:eastAsia="MS Mincho" w:hAnsi="Times New Roman" w:cs="Times New Roman"/>
          <w:color w:val="000000"/>
          <w:kern w:val="24"/>
        </w:rPr>
        <w:t>0</w:t>
      </w:r>
      <w:r w:rsidRPr="00D13D7B">
        <w:rPr>
          <w:rFonts w:ascii="Times New Roman" w:eastAsia="MS Mincho" w:hAnsi="Times New Roman" w:cs="Times New Roman"/>
          <w:color w:val="000000"/>
          <w:kern w:val="24"/>
        </w:rPr>
        <w:t xml:space="preserve"> [</w:t>
      </w:r>
      <w:r w:rsidR="00BA2B8F">
        <w:rPr>
          <w:rFonts w:ascii="Times New Roman" w:eastAsia="MS Mincho" w:hAnsi="Times New Roman" w:cs="Times New Roman"/>
          <w:color w:val="000000"/>
          <w:kern w:val="24"/>
        </w:rPr>
        <w:t>58</w:t>
      </w:r>
      <w:r w:rsidR="00E53CA8">
        <w:rPr>
          <w:rFonts w:ascii="Times New Roman" w:eastAsia="MS Mincho" w:hAnsi="Times New Roman" w:cs="Times New Roman"/>
          <w:color w:val="000000"/>
          <w:kern w:val="24"/>
        </w:rPr>
        <w:t>,</w:t>
      </w:r>
      <w:r w:rsidR="00BA2B8F">
        <w:rPr>
          <w:rFonts w:ascii="Times New Roman" w:eastAsia="MS Mincho" w:hAnsi="Times New Roman" w:cs="Times New Roman"/>
          <w:color w:val="000000"/>
          <w:kern w:val="24"/>
        </w:rPr>
        <w:t>59</w:t>
      </w:r>
      <w:r w:rsidR="00E53CA8">
        <w:rPr>
          <w:rFonts w:ascii="Times New Roman" w:eastAsia="MS Mincho" w:hAnsi="Times New Roman" w:cs="Times New Roman"/>
          <w:color w:val="000000"/>
          <w:kern w:val="24"/>
        </w:rPr>
        <w:t>,7</w:t>
      </w:r>
      <w:r w:rsidR="00D06220">
        <w:rPr>
          <w:rFonts w:ascii="Times New Roman" w:eastAsia="MS Mincho" w:hAnsi="Times New Roman" w:cs="Times New Roman"/>
          <w:color w:val="000000"/>
          <w:kern w:val="24"/>
        </w:rPr>
        <w:t>2</w:t>
      </w:r>
      <w:r w:rsidR="00E53CA8">
        <w:rPr>
          <w:rFonts w:ascii="Times New Roman" w:eastAsia="MS Mincho" w:hAnsi="Times New Roman" w:cs="Times New Roman"/>
          <w:color w:val="000000"/>
          <w:kern w:val="24"/>
        </w:rPr>
        <w:t>-</w:t>
      </w:r>
      <w:r w:rsidR="00BA2B8F">
        <w:rPr>
          <w:rFonts w:ascii="Times New Roman" w:eastAsia="MS Mincho" w:hAnsi="Times New Roman" w:cs="Times New Roman"/>
          <w:color w:val="000000"/>
          <w:kern w:val="24"/>
        </w:rPr>
        <w:t>7</w:t>
      </w:r>
      <w:r w:rsidR="00D06220">
        <w:rPr>
          <w:rFonts w:ascii="Times New Roman" w:eastAsia="MS Mincho" w:hAnsi="Times New Roman" w:cs="Times New Roman"/>
          <w:color w:val="000000"/>
          <w:kern w:val="24"/>
        </w:rPr>
        <w:t>4</w:t>
      </w:r>
      <w:r w:rsidRPr="00D13D7B">
        <w:rPr>
          <w:rFonts w:ascii="Times New Roman" w:eastAsia="MS Mincho" w:hAnsi="Times New Roman" w:cs="Times New Roman"/>
          <w:color w:val="000000"/>
          <w:kern w:val="24"/>
        </w:rPr>
        <w:t xml:space="preserve">]. </w:t>
      </w:r>
    </w:p>
    <w:p w:rsidR="00F92804" w:rsidRDefault="00F92804" w:rsidP="00F92804">
      <w:pPr>
        <w:spacing w:line="360" w:lineRule="atLeast"/>
        <w:jc w:val="both"/>
        <w:rPr>
          <w:rFonts w:ascii="Times New Roman" w:eastAsia="Times New Roman" w:hAnsi="Times New Roman" w:cs="Times New Roman"/>
        </w:rPr>
      </w:pPr>
    </w:p>
    <w:p w:rsidR="00F92804" w:rsidRDefault="00F92804" w:rsidP="00F92804">
      <w:pPr>
        <w:keepNext/>
        <w:keepLines/>
        <w:spacing w:line="360" w:lineRule="atLeast"/>
        <w:jc w:val="both"/>
        <w:rPr>
          <w:rFonts w:ascii="Times New Roman" w:eastAsia="Times New Roman" w:hAnsi="Times New Roman" w:cs="Times New Roman"/>
        </w:rPr>
      </w:pPr>
      <w:r w:rsidRPr="008805B1">
        <w:rPr>
          <w:rFonts w:ascii="Times New Roman" w:eastAsia="MS Mincho" w:hAnsi="Times New Roman" w:cs="Times New Roman"/>
          <w:color w:val="000000"/>
          <w:kern w:val="24"/>
        </w:rPr>
        <w:lastRenderedPageBreak/>
        <w:t xml:space="preserve">Figure </w:t>
      </w:r>
      <w:r w:rsidR="00E058DD">
        <w:rPr>
          <w:rFonts w:ascii="Times New Roman" w:eastAsia="MS Mincho" w:hAnsi="Times New Roman" w:cs="Times New Roman"/>
          <w:color w:val="000000"/>
          <w:kern w:val="24"/>
        </w:rPr>
        <w:t>3</w:t>
      </w:r>
      <w:r w:rsidR="00885DEB">
        <w:rPr>
          <w:rFonts w:ascii="Times New Roman" w:eastAsia="MS Mincho" w:hAnsi="Times New Roman" w:cs="Times New Roman"/>
          <w:color w:val="000000"/>
          <w:kern w:val="24"/>
        </w:rPr>
        <w:t>9</w:t>
      </w:r>
      <w:r>
        <w:rPr>
          <w:rFonts w:ascii="Times New Roman" w:eastAsia="MS Mincho" w:hAnsi="Times New Roman" w:cs="Times New Roman"/>
          <w:color w:val="000000"/>
          <w:kern w:val="24"/>
        </w:rPr>
        <w:t xml:space="preserve">.  </w:t>
      </w:r>
      <w:r w:rsidRPr="008805B1">
        <w:rPr>
          <w:rFonts w:ascii="Times New Roman" w:eastAsia="MS Mincho" w:hAnsi="Times New Roman" w:cs="Times New Roman"/>
          <w:color w:val="000000"/>
          <w:kern w:val="24"/>
        </w:rPr>
        <w:t xml:space="preserve">Balmer </w:t>
      </w:r>
      <w:r w:rsidR="00E64A4D" w:rsidRPr="00E64A4D">
        <w:rPr>
          <w:noProof/>
          <w:position w:val="-6"/>
        </w:rPr>
        <w:object w:dxaOrig="240" w:dyaOrig="220">
          <v:shape id="_x0000_i1526" type="#_x0000_t75" alt="" style="width:12.15pt;height:11.2pt;mso-width-percent:0;mso-height-percent:0;mso-width-percent:0;mso-height-percent:0" o:ole="">
            <v:imagedata r:id="rId1073" o:title=""/>
          </v:shape>
          <o:OLEObject Type="Embed" ProgID="Equation.DSMT4" ShapeID="_x0000_i1526" DrawAspect="Content" ObjectID="_1671719451" r:id="rId1074"/>
        </w:object>
      </w:r>
      <w:r w:rsidRPr="008805B1">
        <w:rPr>
          <w:rFonts w:ascii="Times New Roman" w:eastAsia="MS Mincho" w:hAnsi="Times New Roman" w:cs="Times New Roman"/>
          <w:color w:val="000000"/>
          <w:kern w:val="24"/>
        </w:rPr>
        <w:t xml:space="preserve"> emission of the cell as a function of time while a filament current was turned off and on.  The plasma decay with no electric field present followed the decay of atomic hydrogen from the filament dissociator.  Upon restoration of the filament temperature, dissociation and the plasmas resumed</w:t>
      </w:r>
      <w:r w:rsidR="00D06D90">
        <w:rPr>
          <w:rFonts w:ascii="Times New Roman" w:eastAsia="MS Mincho" w:hAnsi="Times New Roman" w:cs="Times New Roman"/>
          <w:color w:val="000000"/>
          <w:kern w:val="24"/>
        </w:rPr>
        <w:t xml:space="preserve"> (note emission scale is plotted negative relative to zero)</w:t>
      </w:r>
      <w:r>
        <w:rPr>
          <w:rFonts w:ascii="Times New Roman" w:eastAsia="MS Mincho" w:hAnsi="Times New Roman" w:cs="Times New Roman"/>
          <w:color w:val="000000"/>
          <w:kern w:val="24"/>
        </w:rPr>
        <w:t>.</w:t>
      </w:r>
    </w:p>
    <w:p w:rsidR="00F92804" w:rsidRDefault="00F92804" w:rsidP="00F92804">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164C830F" wp14:editId="641D51B7">
            <wp:extent cx="4008235" cy="2664877"/>
            <wp:effectExtent l="0" t="0" r="5080" b="2540"/>
            <wp:docPr id="8517" name="Picture 2">
              <a:extLst xmlns:a="http://schemas.openxmlformats.org/drawingml/2006/main">
                <a:ext uri="{FF2B5EF4-FFF2-40B4-BE49-F238E27FC236}">
                  <a16:creationId xmlns:a16="http://schemas.microsoft.com/office/drawing/2014/main" id="{BE04E4E3-9716-4343-8BE8-162D661EED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a16="http://schemas.microsoft.com/office/drawing/2014/main" id="{BE04E4E3-9716-4343-8BE8-162D661EED54}"/>
                        </a:ext>
                      </a:extLst>
                    </pic:cNvPr>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4008930" cy="2665339"/>
                    </a:xfrm>
                    <a:prstGeom prst="rect">
                      <a:avLst/>
                    </a:prstGeom>
                    <a:solidFill>
                      <a:schemeClr val="bg1"/>
                    </a:solidFill>
                    <a:ln>
                      <a:noFill/>
                    </a:ln>
                    <a:extLst>
                      <a:ext uri="{91240B29-F687-4f45-9708-019B960494DF}">
                        <a14:hiddenLine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12700">
                          <a:solidFill>
                            <a:srgbClr val="000000"/>
                          </a:solidFill>
                          <a:miter lim="800000"/>
                          <a:headEnd type="none" w="sm" len="sm"/>
                          <a:tailEnd type="none" w="sm" len="sm"/>
                        </a14:hiddenLine>
                      </a:ext>
                    </a:extLst>
                  </pic:spPr>
                </pic:pic>
              </a:graphicData>
            </a:graphic>
          </wp:inline>
        </w:drawing>
      </w:r>
    </w:p>
    <w:p w:rsidR="00F92804" w:rsidRDefault="00F92804" w:rsidP="00F92804">
      <w:pPr>
        <w:spacing w:line="360" w:lineRule="atLeast"/>
        <w:jc w:val="both"/>
        <w:rPr>
          <w:rFonts w:ascii="Times New Roman" w:eastAsia="Times New Roman" w:hAnsi="Times New Roman" w:cs="Times New Roman"/>
        </w:rPr>
      </w:pPr>
    </w:p>
    <w:p w:rsidR="00F92804" w:rsidRDefault="00F92804" w:rsidP="00F92804">
      <w:pPr>
        <w:keepNext/>
        <w:keepLines/>
        <w:spacing w:line="360" w:lineRule="atLeast"/>
        <w:jc w:val="both"/>
        <w:rPr>
          <w:rFonts w:ascii="Times New Roman" w:eastAsia="Times New Roman" w:hAnsi="Times New Roman" w:cs="Times New Roman"/>
        </w:rPr>
      </w:pPr>
      <w:r w:rsidRPr="008805B1">
        <w:rPr>
          <w:rFonts w:ascii="Times New Roman" w:eastAsia="MS Mincho" w:hAnsi="Times New Roman" w:cs="Times New Roman"/>
          <w:color w:val="000000"/>
          <w:kern w:val="24"/>
        </w:rPr>
        <w:t xml:space="preserve">Figure </w:t>
      </w:r>
      <w:r w:rsidR="00E058DD">
        <w:rPr>
          <w:rFonts w:ascii="Times New Roman" w:eastAsia="MS Mincho" w:hAnsi="Times New Roman" w:cs="Times New Roman"/>
          <w:color w:val="000000"/>
          <w:kern w:val="24"/>
        </w:rPr>
        <w:t>4</w:t>
      </w:r>
      <w:r w:rsidR="00885DEB">
        <w:rPr>
          <w:rFonts w:ascii="Times New Roman" w:eastAsia="MS Mincho" w:hAnsi="Times New Roman" w:cs="Times New Roman"/>
          <w:color w:val="000000"/>
          <w:kern w:val="24"/>
        </w:rPr>
        <w:t>0</w:t>
      </w:r>
      <w:r>
        <w:rPr>
          <w:rFonts w:ascii="Times New Roman" w:eastAsia="MS Mincho" w:hAnsi="Times New Roman" w:cs="Times New Roman"/>
          <w:color w:val="000000"/>
          <w:kern w:val="24"/>
        </w:rPr>
        <w:t xml:space="preserve">.  </w:t>
      </w:r>
      <w:r w:rsidRPr="008805B1">
        <w:rPr>
          <w:rFonts w:ascii="Times New Roman" w:eastAsia="MS Mincho" w:hAnsi="Times New Roman" w:cs="Times New Roman"/>
          <w:color w:val="000000"/>
          <w:kern w:val="24"/>
        </w:rPr>
        <w:t>EUV spectra (900–1300 Å) of the cell emission from hydrogen microwave plasma (dotted line) and the KNO</w:t>
      </w:r>
      <w:r w:rsidRPr="008805B1">
        <w:rPr>
          <w:rFonts w:ascii="Times New Roman" w:eastAsia="MS Mincho" w:hAnsi="Times New Roman" w:cs="Times New Roman"/>
          <w:color w:val="000000"/>
          <w:kern w:val="24"/>
          <w:vertAlign w:val="subscript"/>
        </w:rPr>
        <w:t>3</w:t>
      </w:r>
      <w:r w:rsidRPr="008805B1">
        <w:rPr>
          <w:rFonts w:ascii="Times New Roman" w:eastAsia="MS Mincho" w:hAnsi="Times New Roman" w:cs="Times New Roman"/>
          <w:color w:val="000000"/>
          <w:kern w:val="24"/>
        </w:rPr>
        <w:t>-H</w:t>
      </w:r>
      <w:r w:rsidRPr="008805B1">
        <w:rPr>
          <w:rFonts w:ascii="Times New Roman" w:eastAsia="MS Mincho" w:hAnsi="Times New Roman" w:cs="Times New Roman"/>
          <w:color w:val="000000"/>
          <w:kern w:val="24"/>
          <w:vertAlign w:val="subscript"/>
        </w:rPr>
        <w:t>2</w:t>
      </w:r>
      <w:r w:rsidRPr="008805B1">
        <w:rPr>
          <w:rFonts w:ascii="Times New Roman" w:eastAsia="MS Mincho" w:hAnsi="Times New Roman" w:cs="Times New Roman"/>
          <w:color w:val="000000"/>
          <w:kern w:val="24"/>
        </w:rPr>
        <w:t xml:space="preserve"> rt-plasma (solid line) with an inverted Lyman popul</w:t>
      </w:r>
      <w:r>
        <w:rPr>
          <w:rFonts w:ascii="Times New Roman" w:eastAsia="MS Mincho" w:hAnsi="Times New Roman" w:cs="Times New Roman"/>
          <w:color w:val="000000"/>
          <w:kern w:val="24"/>
        </w:rPr>
        <w:t>ation.</w:t>
      </w:r>
    </w:p>
    <w:p w:rsidR="00F92804" w:rsidRDefault="008210DE" w:rsidP="008210DE">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extent cx="4207615" cy="2828003"/>
            <wp:effectExtent l="0" t="0" r="0" b="4445"/>
            <wp:docPr id="8518" name="Picture 85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 name="Picture 8518" descr="Chart, histogram&#10;&#10;Description automatically generated"/>
                    <pic:cNvPicPr/>
                  </pic:nvPicPr>
                  <pic:blipFill>
                    <a:blip r:embed="rId1076"/>
                    <a:stretch>
                      <a:fillRect/>
                    </a:stretch>
                  </pic:blipFill>
                  <pic:spPr>
                    <a:xfrm>
                      <a:off x="0" y="0"/>
                      <a:ext cx="4207615" cy="2828003"/>
                    </a:xfrm>
                    <a:prstGeom prst="rect">
                      <a:avLst/>
                    </a:prstGeom>
                  </pic:spPr>
                </pic:pic>
              </a:graphicData>
            </a:graphic>
          </wp:inline>
        </w:drawing>
      </w:r>
    </w:p>
    <w:p w:rsidR="00F92804" w:rsidRPr="00D13D7B" w:rsidRDefault="00F92804" w:rsidP="00F92804">
      <w:pPr>
        <w:spacing w:line="360" w:lineRule="atLeast"/>
        <w:jc w:val="both"/>
        <w:rPr>
          <w:rFonts w:ascii="Times New Roman" w:eastAsia="Times New Roman" w:hAnsi="Times New Roman" w:cs="Times New Roman"/>
        </w:rPr>
      </w:pPr>
    </w:p>
    <w:p w:rsidR="00D13D7B" w:rsidRDefault="00D13D7B" w:rsidP="00FD7ED3">
      <w:pPr>
        <w:spacing w:line="360" w:lineRule="atLeast"/>
        <w:ind w:firstLine="720"/>
        <w:jc w:val="both"/>
        <w:rPr>
          <w:rFonts w:ascii="Times New Roman" w:eastAsia="Times New Roman" w:hAnsi="Times New Roman" w:cs="Times New Roman"/>
          <w:szCs w:val="20"/>
        </w:rPr>
      </w:pPr>
      <w:r w:rsidRPr="00D13D7B">
        <w:rPr>
          <w:rFonts w:ascii="Times New Roman" w:eastAsia="Times New Roman" w:hAnsi="Times New Roman" w:cs="Times New Roman"/>
          <w:szCs w:val="20"/>
        </w:rPr>
        <w:t>Exchange reactions of the anions between an alkali hydroxide and halide (e.g. Cu(OH)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 xml:space="preserve"> + FeBr</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 xml:space="preserve">) as well as dehydration reactions of metal oxyhydroxides (e.g. FeOOH) create HOH catalyst and H as transient species that react to form hydrinos.  As shown in Figures </w:t>
      </w:r>
      <w:r w:rsidR="00E058DD">
        <w:rPr>
          <w:rFonts w:ascii="Times New Roman" w:eastAsia="Times New Roman" w:hAnsi="Times New Roman" w:cs="Times New Roman"/>
          <w:szCs w:val="20"/>
        </w:rPr>
        <w:t>41</w:t>
      </w:r>
      <w:r w:rsidRPr="00D13D7B">
        <w:rPr>
          <w:rFonts w:ascii="Times New Roman" w:eastAsia="Times New Roman" w:hAnsi="Times New Roman" w:cs="Times New Roman"/>
          <w:szCs w:val="20"/>
        </w:rPr>
        <w:t xml:space="preserve">A-B these hydrino </w:t>
      </w:r>
      <w:r w:rsidRPr="00D13D7B">
        <w:rPr>
          <w:rFonts w:ascii="Times New Roman" w:eastAsia="Times New Roman" w:hAnsi="Times New Roman" w:cs="Times New Roman"/>
          <w:szCs w:val="20"/>
        </w:rPr>
        <w:lastRenderedPageBreak/>
        <w:t>solid fuels release thermal energy in significant excess than possible according to enthalpy balance due to conventional known chemical reactions [</w:t>
      </w:r>
      <w:r w:rsidR="00BA2B8F">
        <w:rPr>
          <w:rFonts w:ascii="Times New Roman" w:eastAsia="Times New Roman" w:hAnsi="Times New Roman" w:cs="Times New Roman"/>
          <w:szCs w:val="20"/>
        </w:rPr>
        <w:t>7</w:t>
      </w:r>
      <w:r w:rsidR="00D06220">
        <w:rPr>
          <w:rFonts w:ascii="Times New Roman" w:eastAsia="Times New Roman" w:hAnsi="Times New Roman" w:cs="Times New Roman"/>
          <w:szCs w:val="20"/>
        </w:rPr>
        <w:t>5</w:t>
      </w:r>
      <w:r w:rsidRPr="00D13D7B">
        <w:rPr>
          <w:rFonts w:ascii="Times New Roman" w:eastAsia="Times New Roman" w:hAnsi="Times New Roman" w:cs="Times New Roman"/>
          <w:szCs w:val="20"/>
        </w:rPr>
        <w:t xml:space="preserve">] as independently validated by scientists at Perkin Elmer, Setaram, University of Illinois, </w:t>
      </w:r>
      <w:r w:rsidR="00A70F0D" w:rsidRPr="00D13D7B">
        <w:rPr>
          <w:rFonts w:ascii="Times New Roman" w:eastAsia="Times New Roman" w:hAnsi="Times New Roman" w:cs="Times New Roman"/>
          <w:szCs w:val="20"/>
        </w:rPr>
        <w:t xml:space="preserve">University of </w:t>
      </w:r>
      <w:r w:rsidRPr="00D13D7B">
        <w:rPr>
          <w:rFonts w:ascii="Times New Roman" w:eastAsia="Times New Roman" w:hAnsi="Times New Roman" w:cs="Times New Roman"/>
          <w:szCs w:val="20"/>
        </w:rPr>
        <w:t>Norte Da</w:t>
      </w:r>
      <w:r w:rsidR="003B3F11">
        <w:rPr>
          <w:rFonts w:ascii="Times New Roman" w:eastAsia="Times New Roman" w:hAnsi="Times New Roman" w:cs="Times New Roman"/>
          <w:szCs w:val="20"/>
        </w:rPr>
        <w:t>m</w:t>
      </w:r>
      <w:r w:rsidRPr="00D13D7B">
        <w:rPr>
          <w:rFonts w:ascii="Times New Roman" w:eastAsia="Times New Roman" w:hAnsi="Times New Roman" w:cs="Times New Roman"/>
          <w:szCs w:val="20"/>
        </w:rPr>
        <w:t>e, and Auburn University</w:t>
      </w:r>
      <w:r w:rsidR="00383719">
        <w:rPr>
          <w:rFonts w:ascii="Times New Roman" w:eastAsia="Times New Roman" w:hAnsi="Times New Roman" w:cs="Times New Roman"/>
          <w:szCs w:val="20"/>
        </w:rPr>
        <w:t xml:space="preserve"> [7</w:t>
      </w:r>
      <w:r w:rsidR="00D06220">
        <w:rPr>
          <w:rFonts w:ascii="Times New Roman" w:eastAsia="Times New Roman" w:hAnsi="Times New Roman" w:cs="Times New Roman"/>
          <w:szCs w:val="20"/>
        </w:rPr>
        <w:t>7</w:t>
      </w:r>
      <w:r w:rsidR="00383719">
        <w:rPr>
          <w:rFonts w:ascii="Times New Roman" w:eastAsia="Times New Roman" w:hAnsi="Times New Roman" w:cs="Times New Roman"/>
          <w:szCs w:val="20"/>
        </w:rPr>
        <w:t>]</w:t>
      </w:r>
      <w:r w:rsidRPr="00D13D7B">
        <w:rPr>
          <w:rFonts w:ascii="Times New Roman" w:eastAsia="Times New Roman" w:hAnsi="Times New Roman" w:cs="Times New Roman"/>
          <w:szCs w:val="20"/>
        </w:rPr>
        <w:t>.  Hydrino products are observed by multiple analytical techniques [</w:t>
      </w:r>
      <w:r w:rsidR="00BA2B8F">
        <w:rPr>
          <w:rFonts w:ascii="Times New Roman" w:eastAsia="Times New Roman" w:hAnsi="Times New Roman" w:cs="Times New Roman"/>
          <w:szCs w:val="20"/>
        </w:rPr>
        <w:t>7</w:t>
      </w:r>
      <w:r w:rsidR="00D06220">
        <w:rPr>
          <w:rFonts w:ascii="Times New Roman" w:eastAsia="Times New Roman" w:hAnsi="Times New Roman" w:cs="Times New Roman"/>
          <w:szCs w:val="20"/>
        </w:rPr>
        <w:t>6</w:t>
      </w:r>
      <w:r w:rsidRPr="00D13D7B">
        <w:rPr>
          <w:rFonts w:ascii="Times New Roman" w:eastAsia="Times New Roman" w:hAnsi="Times New Roman" w:cs="Times New Roman"/>
          <w:szCs w:val="20"/>
        </w:rPr>
        <w:t>].</w:t>
      </w:r>
    </w:p>
    <w:p w:rsidR="008210DE" w:rsidRDefault="008210DE" w:rsidP="008210DE">
      <w:pPr>
        <w:spacing w:line="360" w:lineRule="atLeast"/>
        <w:jc w:val="both"/>
        <w:rPr>
          <w:rFonts w:ascii="Times New Roman" w:eastAsia="Times New Roman" w:hAnsi="Times New Roman" w:cs="Times New Roman"/>
        </w:rPr>
      </w:pPr>
    </w:p>
    <w:p w:rsidR="008210DE" w:rsidRDefault="008210DE" w:rsidP="008210DE">
      <w:pPr>
        <w:keepNext/>
        <w:keepLines/>
        <w:spacing w:line="360" w:lineRule="atLeast"/>
        <w:jc w:val="both"/>
        <w:rPr>
          <w:rFonts w:ascii="Times New Roman" w:eastAsia="Times New Roman" w:hAnsi="Times New Roman" w:cs="Times New Roman"/>
        </w:rPr>
      </w:pPr>
      <w:r w:rsidRPr="008805B1">
        <w:rPr>
          <w:rFonts w:ascii="Times New Roman" w:eastAsia="MS Mincho" w:hAnsi="Times New Roman" w:cs="Times New Roman"/>
          <w:color w:val="000000"/>
          <w:kern w:val="24"/>
        </w:rPr>
        <w:lastRenderedPageBreak/>
        <w:t xml:space="preserve">Figures </w:t>
      </w:r>
      <w:r w:rsidR="00E058DD">
        <w:rPr>
          <w:rFonts w:ascii="Times New Roman" w:eastAsia="MS Mincho" w:hAnsi="Times New Roman" w:cs="Times New Roman"/>
          <w:color w:val="000000"/>
          <w:kern w:val="24"/>
        </w:rPr>
        <w:t>41</w:t>
      </w:r>
      <w:r w:rsidRPr="008805B1">
        <w:rPr>
          <w:rFonts w:ascii="Times New Roman" w:eastAsia="MS Mincho" w:hAnsi="Times New Roman" w:cs="Times New Roman"/>
          <w:color w:val="000000"/>
          <w:kern w:val="24"/>
        </w:rPr>
        <w:t xml:space="preserve">A-B.  (A) </w:t>
      </w:r>
      <w:r w:rsidR="00A70F0D">
        <w:rPr>
          <w:rFonts w:ascii="Times New Roman" w:eastAsia="MS Mincho" w:hAnsi="Times New Roman" w:cs="Times New Roman"/>
          <w:color w:val="000000"/>
          <w:kern w:val="24"/>
        </w:rPr>
        <w:t>Differential scanning calorimetry (</w:t>
      </w:r>
      <w:r w:rsidRPr="008805B1">
        <w:rPr>
          <w:rFonts w:ascii="Times New Roman" w:eastAsia="MS Mincho" w:hAnsi="Times New Roman" w:cs="Times New Roman"/>
          <w:color w:val="000000"/>
          <w:kern w:val="24"/>
        </w:rPr>
        <w:t>DSC</w:t>
      </w:r>
      <w:r w:rsidR="00A70F0D">
        <w:rPr>
          <w:rFonts w:ascii="Times New Roman" w:eastAsia="MS Mincho" w:hAnsi="Times New Roman" w:cs="Times New Roman"/>
          <w:color w:val="000000"/>
          <w:kern w:val="24"/>
        </w:rPr>
        <w:t>)</w:t>
      </w:r>
      <w:r w:rsidRPr="008805B1">
        <w:rPr>
          <w:rFonts w:ascii="Times New Roman" w:eastAsia="MS Mincho" w:hAnsi="Times New Roman" w:cs="Times New Roman"/>
          <w:color w:val="000000"/>
          <w:kern w:val="24"/>
        </w:rPr>
        <w:t xml:space="preserve"> (Setaram DSC131) performed on Cu(OH)</w:t>
      </w:r>
      <w:r w:rsidRPr="008805B1">
        <w:rPr>
          <w:rFonts w:ascii="Times New Roman" w:eastAsia="MS Mincho" w:hAnsi="Times New Roman" w:cs="Times New Roman"/>
          <w:color w:val="000000"/>
          <w:kern w:val="24"/>
          <w:position w:val="-6"/>
          <w:vertAlign w:val="subscript"/>
        </w:rPr>
        <w:t>2</w:t>
      </w:r>
      <w:r w:rsidRPr="008805B1">
        <w:rPr>
          <w:rFonts w:ascii="Times New Roman" w:eastAsia="MS Mincho" w:hAnsi="Times New Roman" w:cs="Times New Roman"/>
          <w:color w:val="000000"/>
          <w:kern w:val="24"/>
        </w:rPr>
        <w:t xml:space="preserve"> + CuBr</w:t>
      </w:r>
      <w:r w:rsidRPr="008805B1">
        <w:rPr>
          <w:rFonts w:ascii="Times New Roman" w:eastAsia="MS Mincho" w:hAnsi="Times New Roman" w:cs="Times New Roman"/>
          <w:color w:val="000000"/>
          <w:kern w:val="24"/>
          <w:position w:val="-6"/>
          <w:vertAlign w:val="subscript"/>
        </w:rPr>
        <w:t>2</w:t>
      </w:r>
      <w:r w:rsidRPr="008805B1">
        <w:rPr>
          <w:rFonts w:ascii="Times New Roman" w:eastAsia="MS Mincho" w:hAnsi="Times New Roman" w:cs="Times New Roman"/>
          <w:color w:val="000000"/>
          <w:kern w:val="24"/>
        </w:rPr>
        <w:t xml:space="preserve"> by Setaram.  The theoretical energy was -39.8 J/g based on the limiting reagent such that the DSC exothermic energy of -323.1 J/g corresponded to an energy gain of 8.1 times the maximum theoretical from conventional chemistry.  (B) Duplicate DSC performed on Cu(OH)</w:t>
      </w:r>
      <w:r w:rsidRPr="008805B1">
        <w:rPr>
          <w:rFonts w:ascii="Times New Roman" w:eastAsia="MS Mincho" w:hAnsi="Times New Roman" w:cs="Times New Roman"/>
          <w:color w:val="000000"/>
          <w:kern w:val="24"/>
          <w:position w:val="-6"/>
          <w:vertAlign w:val="subscript"/>
        </w:rPr>
        <w:t>2</w:t>
      </w:r>
      <w:r w:rsidRPr="008805B1">
        <w:rPr>
          <w:rFonts w:ascii="Times New Roman" w:eastAsia="MS Mincho" w:hAnsi="Times New Roman" w:cs="Times New Roman"/>
          <w:color w:val="000000"/>
          <w:kern w:val="24"/>
        </w:rPr>
        <w:t xml:space="preserve"> + CuBr</w:t>
      </w:r>
      <w:r w:rsidRPr="008805B1">
        <w:rPr>
          <w:rFonts w:ascii="Times New Roman" w:eastAsia="MS Mincho" w:hAnsi="Times New Roman" w:cs="Times New Roman"/>
          <w:color w:val="000000"/>
          <w:kern w:val="24"/>
          <w:position w:val="-6"/>
          <w:vertAlign w:val="subscript"/>
        </w:rPr>
        <w:t>2</w:t>
      </w:r>
      <w:r w:rsidRPr="008805B1">
        <w:rPr>
          <w:rFonts w:ascii="Times New Roman" w:eastAsia="MS Mincho" w:hAnsi="Times New Roman" w:cs="Times New Roman"/>
          <w:color w:val="000000"/>
          <w:kern w:val="24"/>
        </w:rPr>
        <w:t xml:space="preserve"> by Setaram.  The theoretical energy was -39.8 J/g based on the limiting reagent such that the DSC exothermic energy of </w:t>
      </w:r>
      <w:r w:rsidRPr="008805B1">
        <w:rPr>
          <w:rFonts w:ascii="Times New Roman" w:eastAsia="MS Mincho" w:hAnsi="Times New Roman" w:cs="Times New Roman"/>
          <w:color w:val="000000"/>
          <w:kern w:val="24"/>
        </w:rPr>
        <w:noBreakHyphen/>
        <w:t>430.9 J/g corresponded to an energy gain of 10.8 times the maximum theoretical from conventional chemistry</w:t>
      </w:r>
      <w:r>
        <w:rPr>
          <w:rFonts w:ascii="Times New Roman" w:eastAsia="MS Mincho" w:hAnsi="Times New Roman" w:cs="Times New Roman"/>
          <w:color w:val="000000"/>
          <w:kern w:val="24"/>
        </w:rPr>
        <w:t>.</w:t>
      </w:r>
    </w:p>
    <w:p w:rsidR="008210DE" w:rsidRDefault="008210DE" w:rsidP="008210DE">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1890D6E0" wp14:editId="3BD2AAF8">
            <wp:extent cx="5127585" cy="6470249"/>
            <wp:effectExtent l="0" t="0" r="3810" b="0"/>
            <wp:docPr id="8519" name="Picture 3" descr="Chart, diagram&#10;&#10;Description automatically generated">
              <a:extLst xmlns:a="http://schemas.openxmlformats.org/drawingml/2006/main">
                <a:ext uri="{FF2B5EF4-FFF2-40B4-BE49-F238E27FC236}">
                  <a16:creationId xmlns:a16="http://schemas.microsoft.com/office/drawing/2014/main" id="{5BB05B10-7C8B-3E44-ABDD-0F2B87B5ACCA}"/>
                </a:ext>
              </a:extLst>
            </wp:docPr>
            <wp:cNvGraphicFramePr/>
            <a:graphic xmlns:a="http://schemas.openxmlformats.org/drawingml/2006/main">
              <a:graphicData uri="http://schemas.openxmlformats.org/drawingml/2006/picture">
                <pic:pic xmlns:pic="http://schemas.openxmlformats.org/drawingml/2006/picture">
                  <pic:nvPicPr>
                    <pic:cNvPr id="8519" name="Picture 3" descr="Chart, diagram&#10;&#10;Description automatically generated">
                      <a:extLst>
                        <a:ext uri="{FF2B5EF4-FFF2-40B4-BE49-F238E27FC236}">
                          <a16:creationId xmlns:a16="http://schemas.microsoft.com/office/drawing/2014/main" id="{5BB05B10-7C8B-3E44-ABDD-0F2B87B5ACCA}"/>
                        </a:ext>
                      </a:extLst>
                    </pic:cNvPr>
                    <pic:cNvPicPr/>
                  </pic:nvPicPr>
                  <pic:blipFill>
                    <a:blip r:embed="rId1077">
                      <a:extLst>
                        <a:ext uri="{28A0092B-C50C-407E-A947-70E740481C1C}">
                          <a14:useLocalDpi xmlns:a14="http://schemas.microsoft.com/office/drawing/2010/main" val="0"/>
                        </a:ext>
                      </a:extLst>
                    </a:blip>
                    <a:srcRect t="10951" b="5896"/>
                    <a:stretch>
                      <a:fillRect/>
                    </a:stretch>
                  </pic:blipFill>
                  <pic:spPr bwMode="auto">
                    <a:xfrm>
                      <a:off x="0" y="0"/>
                      <a:ext cx="5127585" cy="6470249"/>
                    </a:xfrm>
                    <a:prstGeom prst="rect">
                      <a:avLst/>
                    </a:prstGeom>
                    <a:noFill/>
                    <a:ln>
                      <a:noFill/>
                    </a:ln>
                  </pic:spPr>
                </pic:pic>
              </a:graphicData>
            </a:graphic>
          </wp:inline>
        </w:drawing>
      </w:r>
    </w:p>
    <w:p w:rsidR="008210DE" w:rsidRPr="00D13D7B" w:rsidRDefault="008210DE" w:rsidP="008210DE">
      <w:pPr>
        <w:spacing w:line="360" w:lineRule="atLeast"/>
        <w:jc w:val="both"/>
        <w:rPr>
          <w:rFonts w:ascii="Times New Roman" w:eastAsia="Times New Roman" w:hAnsi="Times New Roman" w:cs="Times New Roman"/>
        </w:rPr>
      </w:pPr>
    </w:p>
    <w:p w:rsidR="008210DE" w:rsidRDefault="005111FB" w:rsidP="00FD7ED3">
      <w:pPr>
        <w:spacing w:line="360" w:lineRule="atLeast"/>
        <w:ind w:firstLine="720"/>
        <w:jc w:val="both"/>
        <w:rPr>
          <w:rFonts w:ascii="Times New Roman" w:eastAsia="Times New Roman" w:hAnsi="Times New Roman" w:cs="Times New Roman"/>
          <w:szCs w:val="20"/>
        </w:rPr>
      </w:pPr>
      <w:r w:rsidRPr="005111FB">
        <w:rPr>
          <w:rFonts w:ascii="Times New Roman" w:hAnsi="Times New Roman" w:cs="Times New Roman"/>
        </w:rPr>
        <w:t xml:space="preserve">A hydrino fuel cell called a CIHT (Catalyst-Induced-Hydrino-Transition) cell generates an electromotive force (EMF) from the catalytic reaction of hydrogen to lower energy (hydrino) states providing direct conversion of the energy released from the hydrino reaction into electricity.  Each CIHT cell shown schematically in Figure </w:t>
      </w:r>
      <w:r w:rsidR="00E058DD">
        <w:rPr>
          <w:rFonts w:ascii="Times New Roman" w:hAnsi="Times New Roman" w:cs="Times New Roman"/>
        </w:rPr>
        <w:t>42</w:t>
      </w:r>
      <w:r w:rsidRPr="005111FB">
        <w:rPr>
          <w:rFonts w:ascii="Times New Roman" w:hAnsi="Times New Roman" w:cs="Times New Roman"/>
        </w:rPr>
        <w:t xml:space="preserve"> comprises a cathode, an anode, and an electrolyte that also serves as a source of reactants to form hydrinos.  Due to oxidation-reduction half-cell reactions, a hydrino-producing reaction mixture is constituted with the migration of electrons through an external circuit and ion mass transport through a separate internal path through the electrolyte to complete an electrical circuit.  In one type of electrolytically regenerative CIHT cell, atomic hydrogen and oxygen are intermittently formed by electrolysis of H</w:t>
      </w:r>
      <w:r w:rsidRPr="005111FB">
        <w:rPr>
          <w:rFonts w:ascii="Times New Roman" w:hAnsi="Times New Roman" w:cs="Times New Roman"/>
          <w:vertAlign w:val="subscript"/>
        </w:rPr>
        <w:t>2</w:t>
      </w:r>
      <w:r w:rsidRPr="005111FB">
        <w:rPr>
          <w:rFonts w:ascii="Times New Roman" w:hAnsi="Times New Roman" w:cs="Times New Roman"/>
        </w:rPr>
        <w:t xml:space="preserve">O in the cell, and the hydrogen catalyst and subsequent hydrinos are formed by a reaction of the reaction mixture during cell discharge with a net gain of electrical output.  </w:t>
      </w:r>
      <w:r>
        <w:rPr>
          <w:rFonts w:ascii="Times New Roman" w:hAnsi="Times New Roman" w:cs="Times New Roman"/>
        </w:rPr>
        <w:t xml:space="preserve">An exemplary </w:t>
      </w:r>
      <w:r w:rsidR="00D13D7B" w:rsidRPr="00D13D7B">
        <w:rPr>
          <w:rFonts w:ascii="Times New Roman" w:eastAsia="Times New Roman" w:hAnsi="Times New Roman" w:cs="Times New Roman"/>
          <w:szCs w:val="20"/>
        </w:rPr>
        <w:t xml:space="preserve">CIHT </w:t>
      </w:r>
      <w:r>
        <w:rPr>
          <w:rFonts w:ascii="Times New Roman" w:eastAsia="Times New Roman" w:hAnsi="Times New Roman" w:cs="Times New Roman"/>
          <w:szCs w:val="20"/>
        </w:rPr>
        <w:t xml:space="preserve">comprising </w:t>
      </w:r>
      <w:r w:rsidR="00D13D7B" w:rsidRPr="00D13D7B">
        <w:rPr>
          <w:rFonts w:ascii="Times New Roman" w:eastAsia="Times New Roman" w:hAnsi="Times New Roman" w:cs="Times New Roman"/>
          <w:szCs w:val="20"/>
        </w:rPr>
        <w:t>a MoCu hydrogen permeable membrane anode, NiO cathode, a LiOH-LiBr eutectic mixture as the electrolyte, and MgO matrix exploit</w:t>
      </w:r>
      <w:r>
        <w:rPr>
          <w:rFonts w:ascii="Times New Roman" w:eastAsia="Times New Roman" w:hAnsi="Times New Roman" w:cs="Times New Roman"/>
          <w:szCs w:val="20"/>
        </w:rPr>
        <w:t>s</w:t>
      </w:r>
      <w:r w:rsidR="00D13D7B" w:rsidRPr="00D13D7B">
        <w:rPr>
          <w:rFonts w:ascii="Times New Roman" w:eastAsia="Times New Roman" w:hAnsi="Times New Roman" w:cs="Times New Roman"/>
          <w:szCs w:val="20"/>
        </w:rPr>
        <w:t xml:space="preserve"> hydrino formation as a half-cell reaction to serve as a new electrical energy source wherein HOH catalyst formed by an oxidation reaction of OH</w:t>
      </w:r>
      <w:r w:rsidR="00D13D7B" w:rsidRPr="00D13D7B">
        <w:rPr>
          <w:rFonts w:ascii="Times New Roman" w:eastAsia="Times New Roman" w:hAnsi="Times New Roman" w:cs="Times New Roman"/>
          <w:szCs w:val="20"/>
          <w:vertAlign w:val="superscript"/>
        </w:rPr>
        <w:t>-</w:t>
      </w:r>
      <w:r w:rsidR="00D13D7B" w:rsidRPr="00D13D7B">
        <w:rPr>
          <w:rFonts w:ascii="Times New Roman" w:eastAsia="Times New Roman" w:hAnsi="Times New Roman" w:cs="Times New Roman"/>
          <w:szCs w:val="20"/>
        </w:rPr>
        <w:t xml:space="preserve"> at a hydrogen anode [</w:t>
      </w:r>
      <w:r w:rsidR="00BA2B8F">
        <w:rPr>
          <w:rFonts w:ascii="Times New Roman" w:eastAsia="Times New Roman" w:hAnsi="Times New Roman" w:cs="Times New Roman"/>
          <w:szCs w:val="20"/>
        </w:rPr>
        <w:t>7</w:t>
      </w:r>
      <w:r w:rsidR="00D06220">
        <w:rPr>
          <w:rFonts w:ascii="Times New Roman" w:eastAsia="Times New Roman" w:hAnsi="Times New Roman" w:cs="Times New Roman"/>
          <w:szCs w:val="20"/>
        </w:rPr>
        <w:t>6</w:t>
      </w:r>
      <w:r w:rsidR="00D13D7B" w:rsidRPr="00D13D7B">
        <w:rPr>
          <w:rFonts w:ascii="Times New Roman" w:eastAsia="Times New Roman" w:hAnsi="Times New Roman" w:cs="Times New Roman"/>
          <w:szCs w:val="20"/>
        </w:rPr>
        <w:t>,</w:t>
      </w:r>
      <w:r w:rsidR="00BA2B8F">
        <w:rPr>
          <w:rFonts w:ascii="Times New Roman" w:eastAsia="Times New Roman" w:hAnsi="Times New Roman" w:cs="Times New Roman"/>
          <w:szCs w:val="20"/>
        </w:rPr>
        <w:t>7</w:t>
      </w:r>
      <w:r w:rsidR="00D06220">
        <w:rPr>
          <w:rFonts w:ascii="Times New Roman" w:eastAsia="Times New Roman" w:hAnsi="Times New Roman" w:cs="Times New Roman"/>
          <w:szCs w:val="20"/>
        </w:rPr>
        <w:t>7</w:t>
      </w:r>
      <w:r w:rsidR="00D13D7B" w:rsidRPr="00D13D7B">
        <w:rPr>
          <w:rFonts w:ascii="Times New Roman" w:eastAsia="Times New Roman" w:hAnsi="Times New Roman" w:cs="Times New Roman"/>
          <w:szCs w:val="20"/>
        </w:rPr>
        <w:t>,</w:t>
      </w:r>
      <w:r w:rsidR="00BA2B8F">
        <w:rPr>
          <w:rFonts w:ascii="Times New Roman" w:eastAsia="Times New Roman" w:hAnsi="Times New Roman" w:cs="Times New Roman"/>
          <w:szCs w:val="20"/>
        </w:rPr>
        <w:t>8</w:t>
      </w:r>
      <w:r w:rsidR="00D06220">
        <w:rPr>
          <w:rFonts w:ascii="Times New Roman" w:eastAsia="Times New Roman" w:hAnsi="Times New Roman" w:cs="Times New Roman"/>
          <w:szCs w:val="20"/>
        </w:rPr>
        <w:t>6</w:t>
      </w:r>
      <w:r w:rsidR="00D13D7B" w:rsidRPr="00D13D7B">
        <w:rPr>
          <w:rFonts w:ascii="Times New Roman" w:eastAsia="Times New Roman" w:hAnsi="Times New Roman" w:cs="Times New Roman"/>
          <w:szCs w:val="20"/>
        </w:rPr>
        <w:t xml:space="preserve">].  </w:t>
      </w:r>
      <w:r>
        <w:rPr>
          <w:rFonts w:ascii="Times New Roman" w:eastAsia="Times New Roman" w:hAnsi="Times New Roman" w:cs="Times New Roman"/>
          <w:szCs w:val="20"/>
        </w:rPr>
        <w:t>CIHT cells</w:t>
      </w:r>
      <w:r w:rsidR="00D13D7B" w:rsidRPr="00D13D7B">
        <w:rPr>
          <w:rFonts w:ascii="Times New Roman" w:eastAsia="Times New Roman" w:hAnsi="Times New Roman" w:cs="Times New Roman"/>
          <w:szCs w:val="20"/>
        </w:rPr>
        <w:t xml:space="preserve"> were operated under intermittent H</w:t>
      </w:r>
      <w:r w:rsidR="00D13D7B" w:rsidRPr="00D13D7B">
        <w:rPr>
          <w:rFonts w:ascii="Times New Roman" w:eastAsia="Times New Roman" w:hAnsi="Times New Roman" w:cs="Times New Roman"/>
          <w:szCs w:val="20"/>
          <w:vertAlign w:val="subscript"/>
        </w:rPr>
        <w:t>2</w:t>
      </w:r>
      <w:r w:rsidR="00D13D7B" w:rsidRPr="00D13D7B">
        <w:rPr>
          <w:rFonts w:ascii="Times New Roman" w:eastAsia="Times New Roman" w:hAnsi="Times New Roman" w:cs="Times New Roman"/>
          <w:szCs w:val="20"/>
        </w:rPr>
        <w:t>O electrolysis to generate H at the anode and then discharged to form hydrinos wherein H</w:t>
      </w:r>
      <w:r w:rsidR="00D13D7B" w:rsidRPr="00D13D7B">
        <w:rPr>
          <w:rFonts w:ascii="Times New Roman" w:eastAsia="Times New Roman" w:hAnsi="Times New Roman" w:cs="Times New Roman"/>
          <w:szCs w:val="20"/>
          <w:vertAlign w:val="subscript"/>
        </w:rPr>
        <w:t>2</w:t>
      </w:r>
      <w:r w:rsidR="00D13D7B" w:rsidRPr="00D13D7B">
        <w:rPr>
          <w:rFonts w:ascii="Times New Roman" w:eastAsia="Times New Roman" w:hAnsi="Times New Roman" w:cs="Times New Roman"/>
          <w:szCs w:val="20"/>
        </w:rPr>
        <w:t>O vapor as well as some O</w:t>
      </w:r>
      <w:r w:rsidR="00D13D7B" w:rsidRPr="00D13D7B">
        <w:rPr>
          <w:rFonts w:ascii="Times New Roman" w:eastAsia="Times New Roman" w:hAnsi="Times New Roman" w:cs="Times New Roman"/>
          <w:szCs w:val="20"/>
          <w:vertAlign w:val="subscript"/>
        </w:rPr>
        <w:t>2</w:t>
      </w:r>
      <w:r w:rsidR="00D13D7B" w:rsidRPr="00D13D7B">
        <w:rPr>
          <w:rFonts w:ascii="Times New Roman" w:eastAsia="Times New Roman" w:hAnsi="Times New Roman" w:cs="Times New Roman"/>
          <w:szCs w:val="20"/>
        </w:rPr>
        <w:t xml:space="preserve"> was supplied from the atmosphere in open cells.  </w:t>
      </w:r>
    </w:p>
    <w:p w:rsidR="008210DE" w:rsidRDefault="008210DE" w:rsidP="008210DE">
      <w:pPr>
        <w:spacing w:line="360" w:lineRule="atLeast"/>
        <w:jc w:val="both"/>
        <w:rPr>
          <w:rFonts w:ascii="Times New Roman" w:eastAsia="Times New Roman" w:hAnsi="Times New Roman" w:cs="Times New Roman"/>
        </w:rPr>
      </w:pPr>
    </w:p>
    <w:p w:rsidR="008210DE" w:rsidRDefault="008210DE" w:rsidP="008210DE">
      <w:pPr>
        <w:keepNext/>
        <w:keepLines/>
        <w:spacing w:line="360" w:lineRule="atLeast"/>
        <w:jc w:val="both"/>
        <w:rPr>
          <w:rFonts w:ascii="Times New Roman" w:eastAsia="Times New Roman" w:hAnsi="Times New Roman" w:cs="Times New Roman"/>
        </w:rPr>
      </w:pPr>
      <w:r w:rsidRPr="008805B1">
        <w:rPr>
          <w:rFonts w:ascii="Times New Roman" w:eastAsia="MS Mincho" w:hAnsi="Times New Roman" w:cs="Times New Roman"/>
          <w:color w:val="000000"/>
          <w:kern w:val="24"/>
        </w:rPr>
        <w:t xml:space="preserve">Figure </w:t>
      </w:r>
      <w:r w:rsidR="00E058DD">
        <w:rPr>
          <w:rFonts w:ascii="Times New Roman" w:eastAsia="MS Mincho" w:hAnsi="Times New Roman" w:cs="Times New Roman"/>
          <w:color w:val="000000"/>
          <w:kern w:val="24"/>
        </w:rPr>
        <w:t>42</w:t>
      </w:r>
      <w:r>
        <w:rPr>
          <w:rFonts w:ascii="Times New Roman" w:eastAsia="MS Mincho" w:hAnsi="Times New Roman" w:cs="Times New Roman"/>
          <w:color w:val="000000"/>
          <w:kern w:val="24"/>
        </w:rPr>
        <w:t>.  S</w:t>
      </w:r>
      <w:r w:rsidRPr="008805B1">
        <w:rPr>
          <w:rFonts w:ascii="Times New Roman" w:eastAsia="MS Mincho" w:hAnsi="Times New Roman" w:cs="Times New Roman"/>
          <w:color w:val="000000"/>
          <w:kern w:val="24"/>
        </w:rPr>
        <w:t>chematic of a CIHT cell comprising a cathode, anode, and electrolyt</w:t>
      </w:r>
      <w:r>
        <w:rPr>
          <w:rFonts w:ascii="Times New Roman" w:eastAsia="MS Mincho" w:hAnsi="Times New Roman" w:cs="Times New Roman"/>
          <w:color w:val="000000"/>
          <w:kern w:val="24"/>
        </w:rPr>
        <w:t>e.</w:t>
      </w:r>
    </w:p>
    <w:p w:rsidR="008210DE" w:rsidRDefault="008210DE" w:rsidP="008210DE">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661895A1" wp14:editId="71E6352C">
            <wp:extent cx="2736325" cy="2434421"/>
            <wp:effectExtent l="0" t="0" r="0" b="4445"/>
            <wp:docPr id="8520" name="Picture 1" descr="A picture containing graphical user interface&#10;&#10;Description automatically generated">
              <a:extLst xmlns:a="http://schemas.openxmlformats.org/drawingml/2006/main">
                <a:ext uri="{FF2B5EF4-FFF2-40B4-BE49-F238E27FC236}">
                  <a16:creationId xmlns:a16="http://schemas.microsoft.com/office/drawing/2014/main" id="{1CFB6FF5-B12C-B64E-A311-5CEB3470AE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 name="Picture 1" descr="A picture containing graphical user interface&#10;&#10;Description automatically generated">
                      <a:extLst>
                        <a:ext uri="{FF2B5EF4-FFF2-40B4-BE49-F238E27FC236}">
                          <a16:creationId xmlns:a16="http://schemas.microsoft.com/office/drawing/2014/main" id="{1CFB6FF5-B12C-B64E-A311-5CEB3470AE64}"/>
                        </a:ext>
                      </a:extLst>
                    </pic:cNvPr>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2737032" cy="2435050"/>
                    </a:xfrm>
                    <a:prstGeom prst="rect">
                      <a:avLst/>
                    </a:prstGeom>
                    <a:noFill/>
                    <a:extLst>
                      <a:ext uri="{909E8E84-426E-40dd-AFC4-6F175D3DCCD1}">
                        <a14:hiddenFill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pic:spPr>
                </pic:pic>
              </a:graphicData>
            </a:graphic>
          </wp:inline>
        </w:drawing>
      </w:r>
    </w:p>
    <w:p w:rsidR="008210DE" w:rsidRPr="00D13D7B" w:rsidRDefault="008210DE" w:rsidP="008210DE">
      <w:pPr>
        <w:spacing w:line="360" w:lineRule="atLeast"/>
        <w:jc w:val="both"/>
        <w:rPr>
          <w:rFonts w:ascii="Times New Roman" w:eastAsia="Times New Roman" w:hAnsi="Times New Roman" w:cs="Times New Roman"/>
        </w:rPr>
      </w:pPr>
    </w:p>
    <w:p w:rsidR="00D13D7B" w:rsidRDefault="00C1036B" w:rsidP="00FD7ED3">
      <w:pPr>
        <w:spacing w:line="360" w:lineRule="atLeast"/>
        <w:ind w:firstLine="720"/>
        <w:jc w:val="both"/>
        <w:rPr>
          <w:rFonts w:ascii="Times New Roman" w:eastAsia="Times New Roman" w:hAnsi="Times New Roman" w:cs="Times New Roman"/>
          <w:szCs w:val="20"/>
        </w:rPr>
      </w:pPr>
      <w:r>
        <w:rPr>
          <w:rFonts w:ascii="Times New Roman" w:eastAsia="Times New Roman" w:hAnsi="Times New Roman" w:cs="Times New Roman"/>
          <w:szCs w:val="20"/>
        </w:rPr>
        <w:t>U</w:t>
      </w:r>
      <w:r w:rsidRPr="00D13D7B">
        <w:rPr>
          <w:rFonts w:ascii="Times New Roman" w:eastAsia="Times New Roman" w:hAnsi="Times New Roman" w:cs="Times New Roman"/>
          <w:szCs w:val="20"/>
        </w:rPr>
        <w:t>sing an Arbin BT 2000</w:t>
      </w:r>
      <w:r>
        <w:rPr>
          <w:rFonts w:ascii="Times New Roman" w:eastAsia="Times New Roman" w:hAnsi="Times New Roman" w:cs="Times New Roman"/>
          <w:szCs w:val="20"/>
        </w:rPr>
        <w:t xml:space="preserve">, </w:t>
      </w:r>
      <w:r w:rsidR="00D13D7B" w:rsidRPr="00D13D7B">
        <w:rPr>
          <w:rFonts w:ascii="Times New Roman" w:eastAsia="Times New Roman" w:hAnsi="Times New Roman" w:cs="Times New Roman"/>
          <w:szCs w:val="20"/>
        </w:rPr>
        <w:t xml:space="preserve">net electrical production over the electrolysis input and hydrogen supplied to the anode </w:t>
      </w:r>
      <w:r w:rsidRPr="00D13D7B">
        <w:rPr>
          <w:rFonts w:ascii="Times New Roman" w:eastAsia="Times New Roman" w:hAnsi="Times New Roman" w:cs="Times New Roman"/>
          <w:szCs w:val="20"/>
        </w:rPr>
        <w:t xml:space="preserve">was </w:t>
      </w:r>
      <w:r>
        <w:rPr>
          <w:rFonts w:ascii="Times New Roman" w:eastAsia="Times New Roman" w:hAnsi="Times New Roman" w:cs="Times New Roman"/>
          <w:szCs w:val="20"/>
        </w:rPr>
        <w:t>observed</w:t>
      </w:r>
      <w:r w:rsidR="00D13D7B" w:rsidRPr="00D13D7B">
        <w:rPr>
          <w:rFonts w:ascii="Times New Roman" w:eastAsia="Times New Roman" w:hAnsi="Times New Roman" w:cs="Times New Roman"/>
          <w:szCs w:val="20"/>
        </w:rPr>
        <w:t xml:space="preserve"> </w:t>
      </w:r>
      <w:r>
        <w:rPr>
          <w:rFonts w:ascii="Times New Roman" w:eastAsia="Times New Roman" w:hAnsi="Times New Roman" w:cs="Times New Roman"/>
          <w:szCs w:val="20"/>
        </w:rPr>
        <w:t xml:space="preserve">as shown in </w:t>
      </w:r>
      <w:r w:rsidRPr="00D13D7B">
        <w:rPr>
          <w:rFonts w:ascii="Times New Roman" w:eastAsia="Times New Roman" w:hAnsi="Times New Roman" w:cs="Times New Roman"/>
          <w:szCs w:val="20"/>
        </w:rPr>
        <w:t xml:space="preserve">Figure </w:t>
      </w:r>
      <w:r>
        <w:rPr>
          <w:rFonts w:ascii="Times New Roman" w:eastAsia="Times New Roman" w:hAnsi="Times New Roman" w:cs="Times New Roman"/>
          <w:szCs w:val="20"/>
        </w:rPr>
        <w:t>43.  I</w:t>
      </w:r>
      <w:r w:rsidRPr="00D13D7B">
        <w:rPr>
          <w:rFonts w:ascii="Times New Roman" w:eastAsia="Times New Roman" w:hAnsi="Times New Roman" w:cs="Times New Roman"/>
          <w:szCs w:val="20"/>
        </w:rPr>
        <w:t>n most cases</w:t>
      </w:r>
      <w:r>
        <w:rPr>
          <w:rFonts w:ascii="Times New Roman" w:eastAsia="Times New Roman" w:hAnsi="Times New Roman" w:cs="Times New Roman"/>
          <w:szCs w:val="20"/>
        </w:rPr>
        <w:t xml:space="preserve">, the electrical output energy </w:t>
      </w:r>
      <w:r w:rsidRPr="00D13D7B">
        <w:rPr>
          <w:rFonts w:ascii="Times New Roman" w:eastAsia="Times New Roman" w:hAnsi="Times New Roman" w:cs="Times New Roman"/>
          <w:szCs w:val="20"/>
        </w:rPr>
        <w:t>exceed</w:t>
      </w:r>
      <w:r>
        <w:rPr>
          <w:rFonts w:ascii="Times New Roman" w:eastAsia="Times New Roman" w:hAnsi="Times New Roman" w:cs="Times New Roman"/>
          <w:szCs w:val="20"/>
        </w:rPr>
        <w:t>ed</w:t>
      </w:r>
      <w:r w:rsidRPr="00D13D7B">
        <w:rPr>
          <w:rFonts w:ascii="Times New Roman" w:eastAsia="Times New Roman" w:hAnsi="Times New Roman" w:cs="Times New Roman"/>
          <w:szCs w:val="20"/>
        </w:rPr>
        <w:t xml:space="preserve"> the input by a factor of about 2 at about 10 mW/cm</w:t>
      </w:r>
      <w:r w:rsidRPr="00D13D7B">
        <w:rPr>
          <w:rFonts w:ascii="Times New Roman" w:eastAsia="Times New Roman" w:hAnsi="Times New Roman" w:cs="Times New Roman"/>
          <w:szCs w:val="20"/>
          <w:vertAlign w:val="superscript"/>
        </w:rPr>
        <w:t>2</w:t>
      </w:r>
      <w:r w:rsidRPr="00D13D7B">
        <w:rPr>
          <w:rFonts w:ascii="Times New Roman" w:eastAsia="Times New Roman" w:hAnsi="Times New Roman" w:cs="Times New Roman"/>
          <w:szCs w:val="20"/>
        </w:rPr>
        <w:t xml:space="preserve"> anode area </w:t>
      </w:r>
      <w:r>
        <w:rPr>
          <w:rFonts w:ascii="Times New Roman" w:eastAsia="Times New Roman" w:hAnsi="Times New Roman" w:cs="Times New Roman"/>
          <w:szCs w:val="20"/>
        </w:rPr>
        <w:t xml:space="preserve">with some cells operating continuously for months [76,77,86].  </w:t>
      </w:r>
      <w:r w:rsidR="00D13D7B" w:rsidRPr="00D13D7B">
        <w:rPr>
          <w:rFonts w:ascii="Times New Roman" w:eastAsia="Times New Roman" w:hAnsi="Times New Roman" w:cs="Times New Roman"/>
          <w:szCs w:val="20"/>
        </w:rPr>
        <w:t>The predicted molecular hydrino H</w:t>
      </w:r>
      <w:r w:rsidR="00D13D7B" w:rsidRPr="00D13D7B">
        <w:rPr>
          <w:rFonts w:ascii="Times New Roman" w:eastAsia="Times New Roman" w:hAnsi="Times New Roman" w:cs="Times New Roman"/>
          <w:szCs w:val="20"/>
          <w:vertAlign w:val="subscript"/>
        </w:rPr>
        <w:t>2</w:t>
      </w:r>
      <w:r w:rsidR="00D13D7B" w:rsidRPr="00D13D7B">
        <w:rPr>
          <w:rFonts w:ascii="Times New Roman" w:eastAsia="Times New Roman" w:hAnsi="Times New Roman" w:cs="Times New Roman"/>
          <w:szCs w:val="20"/>
        </w:rPr>
        <w:t xml:space="preserve">(1/4) was </w:t>
      </w:r>
      <w:r w:rsidR="00D13D7B" w:rsidRPr="00D13D7B">
        <w:rPr>
          <w:rFonts w:ascii="Times New Roman" w:eastAsia="Times New Roman" w:hAnsi="Times New Roman" w:cs="Times New Roman"/>
          <w:szCs w:val="20"/>
        </w:rPr>
        <w:lastRenderedPageBreak/>
        <w:t>spectroscopically identified as a product of CIHT cells</w:t>
      </w:r>
      <w:r w:rsidR="000A438A">
        <w:rPr>
          <w:rFonts w:ascii="Times New Roman" w:eastAsia="Times New Roman" w:hAnsi="Times New Roman" w:cs="Times New Roman"/>
          <w:szCs w:val="20"/>
        </w:rPr>
        <w:t xml:space="preserve"> [7</w:t>
      </w:r>
      <w:r w:rsidR="00D06220">
        <w:rPr>
          <w:rFonts w:ascii="Times New Roman" w:eastAsia="Times New Roman" w:hAnsi="Times New Roman" w:cs="Times New Roman"/>
          <w:szCs w:val="20"/>
        </w:rPr>
        <w:t>6</w:t>
      </w:r>
      <w:r w:rsidR="000A438A">
        <w:rPr>
          <w:rFonts w:ascii="Times New Roman" w:eastAsia="Times New Roman" w:hAnsi="Times New Roman" w:cs="Times New Roman"/>
          <w:szCs w:val="20"/>
        </w:rPr>
        <w:t>,8</w:t>
      </w:r>
      <w:r w:rsidR="00D06220">
        <w:rPr>
          <w:rFonts w:ascii="Times New Roman" w:eastAsia="Times New Roman" w:hAnsi="Times New Roman" w:cs="Times New Roman"/>
          <w:szCs w:val="20"/>
        </w:rPr>
        <w:t>6</w:t>
      </w:r>
      <w:r w:rsidR="000A438A">
        <w:rPr>
          <w:rFonts w:ascii="Times New Roman" w:eastAsia="Times New Roman" w:hAnsi="Times New Roman" w:cs="Times New Roman"/>
          <w:szCs w:val="20"/>
        </w:rPr>
        <w:t>]</w:t>
      </w:r>
      <w:r w:rsidR="00D13D7B" w:rsidRPr="00D13D7B">
        <w:rPr>
          <w:rFonts w:ascii="Times New Roman" w:eastAsia="Times New Roman" w:hAnsi="Times New Roman" w:cs="Times New Roman"/>
          <w:szCs w:val="20"/>
        </w:rPr>
        <w:t xml:space="preserve">.  </w:t>
      </w:r>
      <w:r w:rsidR="00D13D7B" w:rsidRPr="00D13D7B">
        <w:rPr>
          <w:rFonts w:ascii="Times New Roman" w:eastAsia="Times New Roman" w:hAnsi="Times New Roman" w:cs="Times New Roman"/>
        </w:rPr>
        <w:t xml:space="preserve">The CIHT cell electrical power was independently validated by </w:t>
      </w:r>
      <w:r w:rsidR="00D13D7B" w:rsidRPr="00D13D7B">
        <w:rPr>
          <w:rFonts w:ascii="Times New Roman" w:eastAsia="Times New Roman" w:hAnsi="Times New Roman" w:cs="Times New Roman"/>
          <w:szCs w:val="20"/>
        </w:rPr>
        <w:t xml:space="preserve">Dr. Nick Glumac, University of Illinois; Dr. Terry Copeland, CEO Altair Nanotechnologies, Inc.; Dr. Henry Weinberg, California Institute of Technology; </w:t>
      </w:r>
      <w:r w:rsidR="000A438A">
        <w:rPr>
          <w:rFonts w:ascii="Times New Roman" w:eastAsia="Times New Roman" w:hAnsi="Times New Roman" w:cs="Times New Roman"/>
          <w:szCs w:val="20"/>
        </w:rPr>
        <w:t xml:space="preserve">a </w:t>
      </w:r>
      <w:r w:rsidR="00D13D7B" w:rsidRPr="00D13D7B">
        <w:rPr>
          <w:rFonts w:ascii="Times New Roman" w:eastAsia="Times New Roman" w:hAnsi="Times New Roman" w:cs="Times New Roman"/>
          <w:szCs w:val="20"/>
        </w:rPr>
        <w:t xml:space="preserve">Sanmina SCI team; Dr. K. V. Ramanujachury, Rowan University, and </w:t>
      </w:r>
      <w:r w:rsidR="000A438A">
        <w:rPr>
          <w:rFonts w:ascii="Times New Roman" w:eastAsia="Times New Roman" w:hAnsi="Times New Roman" w:cs="Times New Roman"/>
          <w:szCs w:val="20"/>
        </w:rPr>
        <w:t xml:space="preserve">an </w:t>
      </w:r>
      <w:r w:rsidR="00D13D7B" w:rsidRPr="00D13D7B">
        <w:rPr>
          <w:rFonts w:ascii="Times New Roman" w:eastAsia="Times New Roman" w:hAnsi="Times New Roman" w:cs="Times New Roman"/>
          <w:szCs w:val="20"/>
        </w:rPr>
        <w:t>Enser Corporation team [</w:t>
      </w:r>
      <w:r w:rsidR="00BA2B8F">
        <w:rPr>
          <w:rFonts w:ascii="Times New Roman" w:eastAsia="Times New Roman" w:hAnsi="Times New Roman" w:cs="Times New Roman"/>
          <w:szCs w:val="20"/>
        </w:rPr>
        <w:t>7</w:t>
      </w:r>
      <w:r w:rsidR="00D06220">
        <w:rPr>
          <w:rFonts w:ascii="Times New Roman" w:eastAsia="Times New Roman" w:hAnsi="Times New Roman" w:cs="Times New Roman"/>
          <w:szCs w:val="20"/>
        </w:rPr>
        <w:t>7</w:t>
      </w:r>
      <w:r w:rsidR="00D13D7B" w:rsidRPr="00D13D7B">
        <w:rPr>
          <w:rFonts w:ascii="Times New Roman" w:eastAsia="Times New Roman" w:hAnsi="Times New Roman" w:cs="Times New Roman"/>
          <w:szCs w:val="20"/>
        </w:rPr>
        <w:t>].</w:t>
      </w:r>
    </w:p>
    <w:p w:rsidR="008210DE" w:rsidRDefault="008210DE" w:rsidP="008210DE">
      <w:pPr>
        <w:spacing w:line="360" w:lineRule="atLeast"/>
        <w:jc w:val="both"/>
        <w:rPr>
          <w:rFonts w:ascii="Times New Roman" w:eastAsia="Times New Roman" w:hAnsi="Times New Roman" w:cs="Times New Roman"/>
        </w:rPr>
      </w:pPr>
    </w:p>
    <w:p w:rsidR="008210DE" w:rsidRDefault="008210DE" w:rsidP="008210DE">
      <w:pPr>
        <w:keepNext/>
        <w:keepLines/>
        <w:spacing w:line="360" w:lineRule="atLeast"/>
        <w:jc w:val="both"/>
        <w:rPr>
          <w:rFonts w:ascii="Times New Roman" w:eastAsia="Times New Roman" w:hAnsi="Times New Roman" w:cs="Times New Roman"/>
        </w:rPr>
      </w:pPr>
      <w:r w:rsidRPr="008805B1">
        <w:rPr>
          <w:rFonts w:ascii="Times New Roman" w:eastAsia="Times New Roman" w:hAnsi="Times New Roman" w:cs="Times New Roman"/>
          <w:color w:val="000000"/>
        </w:rPr>
        <w:t xml:space="preserve">Figure </w:t>
      </w:r>
      <w:r w:rsidR="00E058DD">
        <w:rPr>
          <w:rFonts w:ascii="Times New Roman" w:eastAsia="Times New Roman" w:hAnsi="Times New Roman" w:cs="Times New Roman"/>
          <w:color w:val="000000"/>
        </w:rPr>
        <w:t>43</w:t>
      </w:r>
      <w:r>
        <w:rPr>
          <w:rFonts w:ascii="Times New Roman" w:eastAsia="Times New Roman" w:hAnsi="Times New Roman" w:cs="Times New Roman"/>
          <w:color w:val="000000"/>
        </w:rPr>
        <w:t>.  T</w:t>
      </w:r>
      <w:r w:rsidRPr="008805B1">
        <w:rPr>
          <w:rFonts w:ascii="Times New Roman" w:eastAsia="Times New Roman" w:hAnsi="Times New Roman" w:cs="Times New Roman"/>
          <w:color w:val="000000"/>
          <w:kern w:val="24"/>
        </w:rPr>
        <w:t>he charge and discharge voltages, discharge accumulated electrical charge, and discharge energies over time of the CIHT cell [MoCu/LiOH-LiBr/NiO]</w:t>
      </w:r>
      <w:r>
        <w:rPr>
          <w:rFonts w:ascii="Times New Roman" w:eastAsia="Times New Roman" w:hAnsi="Times New Roman" w:cs="Times New Roman"/>
          <w:color w:val="000000"/>
          <w:kern w:val="24"/>
        </w:rPr>
        <w:t>.</w:t>
      </w:r>
    </w:p>
    <w:p w:rsidR="008210DE" w:rsidRDefault="008210DE" w:rsidP="008210DE">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5251EF41" wp14:editId="404AB5DF">
            <wp:extent cx="4310743" cy="2248186"/>
            <wp:effectExtent l="0" t="0" r="0" b="0"/>
            <wp:docPr id="8521" name="Picture 4" descr="Chart, line chart&#10;&#10;Description automatically generated">
              <a:extLst xmlns:a="http://schemas.openxmlformats.org/drawingml/2006/main">
                <a:ext uri="{FF2B5EF4-FFF2-40B4-BE49-F238E27FC236}">
                  <a16:creationId xmlns:a16="http://schemas.microsoft.com/office/drawing/2014/main" id="{9A4473EC-8853-6543-BC58-1340BF4A0583}"/>
                </a:ext>
              </a:extLst>
            </wp:docPr>
            <wp:cNvGraphicFramePr/>
            <a:graphic xmlns:a="http://schemas.openxmlformats.org/drawingml/2006/main">
              <a:graphicData uri="http://schemas.openxmlformats.org/drawingml/2006/picture">
                <pic:pic xmlns:pic="http://schemas.openxmlformats.org/drawingml/2006/picture">
                  <pic:nvPicPr>
                    <pic:cNvPr id="8521" name="Picture 4" descr="Chart, line chart&#10;&#10;Description automatically generated">
                      <a:extLst>
                        <a:ext uri="{FF2B5EF4-FFF2-40B4-BE49-F238E27FC236}">
                          <a16:creationId xmlns:a16="http://schemas.microsoft.com/office/drawing/2014/main" id="{9A4473EC-8853-6543-BC58-1340BF4A0583}"/>
                        </a:ext>
                      </a:extLst>
                    </pic:cNvPr>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4311821" cy="2248748"/>
                    </a:xfrm>
                    <a:prstGeom prst="rect">
                      <a:avLst/>
                    </a:prstGeom>
                    <a:noFill/>
                  </pic:spPr>
                </pic:pic>
              </a:graphicData>
            </a:graphic>
          </wp:inline>
        </w:drawing>
      </w:r>
    </w:p>
    <w:p w:rsidR="008210DE" w:rsidRPr="00D13D7B" w:rsidRDefault="008210DE" w:rsidP="008210DE">
      <w:pPr>
        <w:spacing w:line="360" w:lineRule="atLeast"/>
        <w:jc w:val="both"/>
        <w:rPr>
          <w:rFonts w:ascii="Times New Roman" w:eastAsia="Times New Roman" w:hAnsi="Times New Roman" w:cs="Times New Roman"/>
        </w:rPr>
      </w:pPr>
    </w:p>
    <w:p w:rsidR="00D13D7B" w:rsidRDefault="00D13D7B" w:rsidP="00FD7ED3">
      <w:pPr>
        <w:spacing w:line="360" w:lineRule="atLeast"/>
        <w:ind w:firstLine="720"/>
        <w:jc w:val="both"/>
        <w:rPr>
          <w:rFonts w:ascii="Times New Roman" w:eastAsia="Times New Roman" w:hAnsi="Times New Roman" w:cs="Times New Roman"/>
          <w:szCs w:val="20"/>
        </w:rPr>
      </w:pPr>
      <w:r w:rsidRPr="00D13D7B">
        <w:rPr>
          <w:rFonts w:ascii="Times New Roman" w:eastAsia="Times New Roman" w:hAnsi="Times New Roman" w:cs="Times New Roman"/>
        </w:rPr>
        <w:t>Time-of-flight secondary ion mass spectroscopy (ToF-SIMS) and electrospray ionization time-of-flight mass spectroscopy (ESI-ToFMS) of K</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CO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 xml:space="preserve">-KCl </w:t>
      </w:r>
      <w:r w:rsidRPr="00D13D7B">
        <w:rPr>
          <w:rFonts w:ascii="Times New Roman" w:eastAsia="Times New Roman" w:hAnsi="Times New Roman" w:cs="Times New Roman"/>
          <w:szCs w:val="20"/>
        </w:rPr>
        <w:t xml:space="preserve">getter </w:t>
      </w:r>
      <w:r w:rsidRPr="00D13D7B">
        <w:rPr>
          <w:rFonts w:ascii="Times New Roman" w:eastAsia="Times New Roman" w:hAnsi="Times New Roman" w:cs="Times New Roman"/>
        </w:rPr>
        <w:t>exposed to hydrino gas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w:t>
      </w:r>
      <w:r w:rsidRPr="00D13D7B">
        <w:rPr>
          <w:rFonts w:ascii="Times New Roman" w:eastAsia="Times New Roman" w:hAnsi="Times New Roman" w:cs="Times New Roman"/>
          <w:szCs w:val="20"/>
        </w:rPr>
        <w:t xml:space="preserve">from a CIHT cell </w:t>
      </w:r>
      <w:r w:rsidRPr="00D13D7B">
        <w:rPr>
          <w:rFonts w:ascii="Times New Roman" w:eastAsia="Times New Roman" w:hAnsi="Times New Roman" w:cs="Times New Roman"/>
        </w:rPr>
        <w:t>and a white polymeric compound isolated f</w:t>
      </w:r>
      <w:r w:rsidRPr="00D13D7B">
        <w:rPr>
          <w:rFonts w:ascii="Times New Roman" w:eastAsia="Times New Roman" w:hAnsi="Times New Roman" w:cs="Times New Roman"/>
          <w:szCs w:val="20"/>
        </w:rPr>
        <w:t>ro</w:t>
      </w:r>
      <w:r w:rsidRPr="00D13D7B">
        <w:rPr>
          <w:rFonts w:ascii="Times New Roman" w:eastAsia="Times New Roman" w:hAnsi="Times New Roman" w:cs="Times New Roman"/>
        </w:rPr>
        <w:t>m a</w:t>
      </w:r>
      <w:r w:rsidRPr="00D13D7B">
        <w:rPr>
          <w:rFonts w:ascii="Times New Roman" w:eastAsia="Times New Roman" w:hAnsi="Times New Roman" w:cs="Times New Roman"/>
          <w:szCs w:val="20"/>
        </w:rPr>
        <w:t>n</w:t>
      </w:r>
      <w:r w:rsidRPr="00D13D7B">
        <w:rPr>
          <w:rFonts w:ascii="Times New Roman" w:eastAsia="Times New Roman" w:hAnsi="Times New Roman" w:cs="Times New Roman"/>
        </w:rPr>
        <w:t xml:space="preserve"> </w:t>
      </w:r>
      <w:r w:rsidRPr="00D13D7B">
        <w:rPr>
          <w:rFonts w:ascii="Times New Roman" w:eastAsia="Times New Roman" w:hAnsi="Times New Roman" w:cs="Times New Roman"/>
          <w:szCs w:val="20"/>
        </w:rPr>
        <w:t>electrolysis</w:t>
      </w:r>
      <w:r w:rsidRPr="00D13D7B">
        <w:rPr>
          <w:rFonts w:ascii="Times New Roman" w:eastAsia="Times New Roman" w:hAnsi="Times New Roman" w:cs="Times New Roman"/>
        </w:rPr>
        <w:t xml:space="preserve"> cell </w:t>
      </w:r>
      <w:r w:rsidRPr="00D13D7B">
        <w:rPr>
          <w:rFonts w:ascii="Times New Roman" w:eastAsia="Times New Roman" w:hAnsi="Times New Roman" w:cs="Times New Roman"/>
          <w:szCs w:val="20"/>
        </w:rPr>
        <w:t xml:space="preserve">having a Ni cathode, a platinized titanium anode, and aqueous </w:t>
      </w:r>
      <w:r w:rsidRPr="00D13D7B">
        <w:rPr>
          <w:rFonts w:ascii="Times New Roman" w:eastAsia="Times New Roman" w:hAnsi="Times New Roman" w:cs="Times New Roman"/>
        </w:rPr>
        <w:t>K</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CO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szCs w:val="20"/>
        </w:rPr>
        <w:t xml:space="preserve"> electrolyte </w:t>
      </w:r>
      <w:r w:rsidRPr="00D13D7B">
        <w:rPr>
          <w:rFonts w:ascii="Times New Roman" w:eastAsia="Times New Roman" w:hAnsi="Times New Roman" w:cs="Times New Roman"/>
        </w:rPr>
        <w:t>showed m</w:t>
      </w:r>
      <w:r w:rsidRPr="00D13D7B">
        <w:rPr>
          <w:rFonts w:ascii="Times New Roman" w:eastAsia="MS Mincho" w:hAnsi="Times New Roman" w:cs="Times New Roman"/>
          <w:color w:val="000000"/>
          <w:kern w:val="24"/>
        </w:rPr>
        <w:t xml:space="preserve">ultimer clusters of </w:t>
      </w:r>
      <w:r w:rsidRPr="00D13D7B">
        <w:rPr>
          <w:rFonts w:ascii="Times New Roman" w:eastAsia="MS Mincho" w:hAnsi="Times New Roman" w:cs="Times New Roman"/>
          <w:color w:val="000000"/>
          <w:kern w:val="24"/>
          <w:szCs w:val="20"/>
        </w:rPr>
        <w:t xml:space="preserve">the getter or electrolyte </w:t>
      </w:r>
      <w:r w:rsidRPr="00D13D7B">
        <w:rPr>
          <w:rFonts w:ascii="Times New Roman" w:eastAsia="MS Mincho" w:hAnsi="Times New Roman" w:cs="Times New Roman"/>
          <w:color w:val="000000"/>
          <w:kern w:val="24"/>
        </w:rPr>
        <w:t>compounds with di-hydrogen as part of the structure, M:</w:t>
      </w:r>
      <w:r w:rsidRPr="00D13D7B">
        <w:rPr>
          <w:rFonts w:ascii="Times New Roman" w:eastAsia="MS Mincho" w:hAnsi="Times New Roman" w:cs="Times New Roman"/>
          <w:color w:val="000000"/>
          <w:kern w:val="24"/>
          <w:szCs w:val="20"/>
        </w:rPr>
        <w:t>H</w:t>
      </w:r>
      <w:r w:rsidRPr="00D13D7B">
        <w:rPr>
          <w:rFonts w:ascii="Times New Roman" w:eastAsia="MS Mincho" w:hAnsi="Times New Roman" w:cs="Times New Roman"/>
          <w:color w:val="000000"/>
          <w:kern w:val="24"/>
          <w:szCs w:val="20"/>
          <w:vertAlign w:val="subscript"/>
        </w:rPr>
        <w:t>2</w:t>
      </w:r>
      <w:r w:rsidRPr="00D13D7B">
        <w:rPr>
          <w:rFonts w:ascii="Times New Roman" w:eastAsia="MS Mincho" w:hAnsi="Times New Roman" w:cs="Times New Roman"/>
          <w:color w:val="000000"/>
          <w:kern w:val="24"/>
        </w:rPr>
        <w:t xml:space="preserve"> </w:t>
      </w:r>
      <w:r w:rsidRPr="00D13D7B">
        <w:rPr>
          <w:rFonts w:ascii="Times New Roman" w:eastAsia="MS Mincho" w:hAnsi="Times New Roman" w:cs="Times New Roman"/>
          <w:color w:val="000000"/>
          <w:kern w:val="24"/>
          <w:szCs w:val="20"/>
        </w:rPr>
        <w:t>(</w:t>
      </w:r>
      <w:r w:rsidRPr="00D13D7B">
        <w:rPr>
          <w:rFonts w:ascii="Times New Roman" w:eastAsia="MS Mincho" w:hAnsi="Times New Roman" w:cs="Times New Roman"/>
          <w:color w:val="000000"/>
          <w:kern w:val="24"/>
        </w:rPr>
        <w:t xml:space="preserve">M = KOH or </w:t>
      </w:r>
      <w:r w:rsidRPr="00D13D7B">
        <w:rPr>
          <w:rFonts w:ascii="Times New Roman" w:eastAsia="Times New Roman" w:hAnsi="Times New Roman" w:cs="Times New Roman"/>
        </w:rPr>
        <w:t>K</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CO</w:t>
      </w:r>
      <w:r w:rsidRPr="00D13D7B">
        <w:rPr>
          <w:rFonts w:ascii="Times New Roman" w:eastAsia="Times New Roman" w:hAnsi="Times New Roman" w:cs="Times New Roman"/>
          <w:vertAlign w:val="subscript"/>
        </w:rPr>
        <w:t>3</w:t>
      </w:r>
      <w:r w:rsidRPr="00D13D7B">
        <w:rPr>
          <w:rFonts w:ascii="Times New Roman" w:eastAsia="MS Mincho" w:hAnsi="Times New Roman" w:cs="Times New Roman"/>
          <w:color w:val="000000"/>
          <w:kern w:val="24"/>
        </w:rPr>
        <w:t>)</w:t>
      </w:r>
      <w:r w:rsidRPr="00D13D7B">
        <w:rPr>
          <w:rFonts w:ascii="Times New Roman" w:eastAsia="MS Mincho" w:hAnsi="Times New Roman" w:cs="Times New Roman"/>
          <w:color w:val="000000"/>
          <w:kern w:val="24"/>
          <w:szCs w:val="20"/>
        </w:rPr>
        <w:t xml:space="preserve"> [</w:t>
      </w:r>
      <w:r w:rsidR="00BA2B8F">
        <w:rPr>
          <w:rFonts w:ascii="Times New Roman" w:eastAsia="MS Mincho" w:hAnsi="Times New Roman" w:cs="Times New Roman"/>
          <w:color w:val="000000"/>
          <w:kern w:val="24"/>
          <w:szCs w:val="20"/>
        </w:rPr>
        <w:t>7</w:t>
      </w:r>
      <w:r w:rsidR="00D06220">
        <w:rPr>
          <w:rFonts w:ascii="Times New Roman" w:eastAsia="MS Mincho" w:hAnsi="Times New Roman" w:cs="Times New Roman"/>
          <w:color w:val="000000"/>
          <w:kern w:val="24"/>
          <w:szCs w:val="20"/>
        </w:rPr>
        <w:t>6</w:t>
      </w:r>
      <w:r w:rsidR="00374B98">
        <w:rPr>
          <w:rFonts w:ascii="Times New Roman" w:eastAsia="MS Mincho" w:hAnsi="Times New Roman" w:cs="Times New Roman"/>
          <w:color w:val="000000"/>
          <w:kern w:val="24"/>
          <w:szCs w:val="20"/>
        </w:rPr>
        <w:t>,</w:t>
      </w:r>
      <w:r w:rsidR="00BA2B8F">
        <w:rPr>
          <w:rFonts w:ascii="Times New Roman" w:eastAsia="MS Mincho" w:hAnsi="Times New Roman" w:cs="Times New Roman"/>
          <w:color w:val="000000"/>
          <w:kern w:val="24"/>
          <w:szCs w:val="20"/>
        </w:rPr>
        <w:t>8</w:t>
      </w:r>
      <w:r w:rsidR="00D06220">
        <w:rPr>
          <w:rFonts w:ascii="Times New Roman" w:eastAsia="MS Mincho" w:hAnsi="Times New Roman" w:cs="Times New Roman"/>
          <w:color w:val="000000"/>
          <w:kern w:val="24"/>
          <w:szCs w:val="20"/>
        </w:rPr>
        <w:t>7</w:t>
      </w:r>
      <w:r w:rsidRPr="00D13D7B">
        <w:rPr>
          <w:rFonts w:ascii="Times New Roman" w:eastAsia="MS Mincho" w:hAnsi="Times New Roman" w:cs="Times New Roman"/>
          <w:color w:val="000000"/>
          <w:kern w:val="24"/>
          <w:szCs w:val="20"/>
        </w:rPr>
        <w:t>].  Specifically, K</w:t>
      </w:r>
      <w:r w:rsidRPr="00D13D7B">
        <w:rPr>
          <w:rFonts w:ascii="Times New Roman" w:eastAsia="MS Mincho" w:hAnsi="Times New Roman" w:cs="Times New Roman"/>
          <w:color w:val="000000"/>
          <w:kern w:val="24"/>
          <w:szCs w:val="20"/>
          <w:vertAlign w:val="superscript"/>
        </w:rPr>
        <w:t>+</w:t>
      </w:r>
      <w:r w:rsidRPr="00D13D7B">
        <w:rPr>
          <w:rFonts w:ascii="Times New Roman" w:eastAsia="MS Mincho" w:hAnsi="Times New Roman" w:cs="Times New Roman"/>
          <w:color w:val="000000"/>
          <w:kern w:val="24"/>
        </w:rPr>
        <w:t>(</w:t>
      </w:r>
      <w:r w:rsidRPr="00D13D7B">
        <w:rPr>
          <w:rFonts w:ascii="Times New Roman" w:eastAsia="MS Mincho" w:hAnsi="Times New Roman" w:cs="Times New Roman"/>
          <w:color w:val="000000"/>
          <w:kern w:val="24"/>
          <w:szCs w:val="20"/>
        </w:rPr>
        <w:t>H</w:t>
      </w:r>
      <w:r w:rsidRPr="00D13D7B">
        <w:rPr>
          <w:rFonts w:ascii="Times New Roman" w:eastAsia="MS Mincho" w:hAnsi="Times New Roman" w:cs="Times New Roman"/>
          <w:color w:val="000000"/>
          <w:kern w:val="24"/>
          <w:szCs w:val="20"/>
          <w:vertAlign w:val="subscript"/>
        </w:rPr>
        <w:t>2</w:t>
      </w:r>
      <w:r w:rsidRPr="00D13D7B">
        <w:rPr>
          <w:rFonts w:ascii="Times New Roman" w:eastAsia="MS Mincho" w:hAnsi="Times New Roman" w:cs="Times New Roman"/>
          <w:color w:val="000000"/>
          <w:kern w:val="24"/>
        </w:rPr>
        <w:t>:</w:t>
      </w:r>
      <w:r w:rsidRPr="00D13D7B">
        <w:rPr>
          <w:rFonts w:ascii="Times New Roman" w:eastAsia="Times New Roman" w:hAnsi="Times New Roman" w:cs="Times New Roman"/>
        </w:rPr>
        <w:t>K</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CO</w:t>
      </w:r>
      <w:r w:rsidRPr="00D13D7B">
        <w:rPr>
          <w:rFonts w:ascii="Times New Roman" w:eastAsia="Times New Roman" w:hAnsi="Times New Roman" w:cs="Times New Roman"/>
          <w:vertAlign w:val="subscript"/>
        </w:rPr>
        <w:t>3</w:t>
      </w:r>
      <w:r w:rsidRPr="00D13D7B">
        <w:rPr>
          <w:rFonts w:ascii="Times New Roman" w:eastAsia="MS Mincho" w:hAnsi="Times New Roman" w:cs="Times New Roman"/>
          <w:color w:val="000000"/>
          <w:kern w:val="24"/>
        </w:rPr>
        <w:t>)</w:t>
      </w:r>
      <w:r w:rsidRPr="00D13D7B">
        <w:rPr>
          <w:rFonts w:ascii="Times New Roman" w:eastAsia="MS Mincho" w:hAnsi="Times New Roman" w:cs="Times New Roman"/>
          <w:color w:val="000000"/>
          <w:kern w:val="24"/>
          <w:vertAlign w:val="subscript"/>
        </w:rPr>
        <w:t>n</w:t>
      </w:r>
      <w:r w:rsidRPr="00D13D7B">
        <w:rPr>
          <w:rFonts w:ascii="Times New Roman" w:eastAsia="MS Mincho" w:hAnsi="Times New Roman" w:cs="Times New Roman"/>
          <w:color w:val="000000"/>
          <w:kern w:val="24"/>
        </w:rPr>
        <w:t xml:space="preserve"> and </w:t>
      </w:r>
      <w:r w:rsidRPr="00D13D7B">
        <w:rPr>
          <w:rFonts w:ascii="Times New Roman" w:eastAsia="MS Mincho" w:hAnsi="Times New Roman" w:cs="Times New Roman"/>
          <w:color w:val="000000"/>
          <w:kern w:val="24"/>
          <w:szCs w:val="20"/>
        </w:rPr>
        <w:t>K</w:t>
      </w:r>
      <w:r w:rsidRPr="00D13D7B">
        <w:rPr>
          <w:rFonts w:ascii="Times New Roman" w:eastAsia="MS Mincho" w:hAnsi="Times New Roman" w:cs="Times New Roman"/>
          <w:color w:val="000000"/>
          <w:kern w:val="24"/>
          <w:szCs w:val="20"/>
          <w:vertAlign w:val="superscript"/>
        </w:rPr>
        <w:t>+</w:t>
      </w:r>
      <w:r w:rsidRPr="00D13D7B">
        <w:rPr>
          <w:rFonts w:ascii="Times New Roman" w:eastAsia="MS Mincho" w:hAnsi="Times New Roman" w:cs="Times New Roman"/>
          <w:color w:val="000000"/>
          <w:kern w:val="24"/>
        </w:rPr>
        <w:t>(</w:t>
      </w:r>
      <w:r w:rsidRPr="00D13D7B">
        <w:rPr>
          <w:rFonts w:ascii="Times New Roman" w:eastAsia="MS Mincho" w:hAnsi="Times New Roman" w:cs="Times New Roman"/>
          <w:color w:val="000000"/>
          <w:kern w:val="24"/>
          <w:szCs w:val="20"/>
        </w:rPr>
        <w:t>H</w:t>
      </w:r>
      <w:r w:rsidRPr="00D13D7B">
        <w:rPr>
          <w:rFonts w:ascii="Times New Roman" w:eastAsia="MS Mincho" w:hAnsi="Times New Roman" w:cs="Times New Roman"/>
          <w:color w:val="000000"/>
          <w:kern w:val="24"/>
          <w:szCs w:val="20"/>
          <w:vertAlign w:val="subscript"/>
        </w:rPr>
        <w:t>2</w:t>
      </w:r>
      <w:r w:rsidRPr="00D13D7B">
        <w:rPr>
          <w:rFonts w:ascii="Times New Roman" w:eastAsia="MS Mincho" w:hAnsi="Times New Roman" w:cs="Times New Roman"/>
          <w:color w:val="000000"/>
          <w:kern w:val="24"/>
        </w:rPr>
        <w:t>:KOH)</w:t>
      </w:r>
      <w:r w:rsidRPr="00D13D7B">
        <w:rPr>
          <w:rFonts w:ascii="Times New Roman" w:eastAsia="MS Mincho" w:hAnsi="Times New Roman" w:cs="Times New Roman"/>
          <w:color w:val="000000"/>
          <w:kern w:val="24"/>
          <w:vertAlign w:val="subscript"/>
        </w:rPr>
        <w:t>n</w:t>
      </w:r>
      <w:r w:rsidRPr="00D13D7B">
        <w:rPr>
          <w:rFonts w:ascii="Times New Roman" w:eastAsia="MS Mincho" w:hAnsi="Times New Roman" w:cs="Times New Roman"/>
          <w:color w:val="000000"/>
          <w:kern w:val="24"/>
        </w:rPr>
        <w:t xml:space="preserve"> consistent with </w:t>
      </w:r>
      <w:r w:rsidRPr="00D13D7B">
        <w:rPr>
          <w:rFonts w:ascii="Times New Roman" w:eastAsia="MS Mincho" w:hAnsi="Times New Roman" w:cs="Times New Roman"/>
          <w:color w:val="000000"/>
          <w:kern w:val="24"/>
          <w:szCs w:val="20"/>
        </w:rPr>
        <w:t>H</w:t>
      </w:r>
      <w:r w:rsidRPr="00D13D7B">
        <w:rPr>
          <w:rFonts w:ascii="Times New Roman" w:eastAsia="MS Mincho" w:hAnsi="Times New Roman" w:cs="Times New Roman"/>
          <w:color w:val="000000"/>
          <w:kern w:val="24"/>
          <w:szCs w:val="20"/>
          <w:vertAlign w:val="subscript"/>
        </w:rPr>
        <w:t>2</w:t>
      </w:r>
      <w:r w:rsidRPr="00D13D7B">
        <w:rPr>
          <w:rFonts w:ascii="Times New Roman" w:eastAsia="MS Mincho" w:hAnsi="Times New Roman" w:cs="Times New Roman"/>
          <w:color w:val="000000"/>
          <w:kern w:val="24"/>
        </w:rPr>
        <w:t xml:space="preserve">(1/p) as a complex in the structure were observed </w:t>
      </w:r>
      <w:r w:rsidRPr="00D13D7B">
        <w:rPr>
          <w:rFonts w:ascii="Times New Roman" w:eastAsia="MS Mincho" w:hAnsi="Times New Roman" w:cs="Times New Roman"/>
          <w:color w:val="000000"/>
          <w:kern w:val="24"/>
          <w:szCs w:val="20"/>
        </w:rPr>
        <w:t xml:space="preserve">in the </w:t>
      </w:r>
      <w:r w:rsidRPr="00D13D7B">
        <w:rPr>
          <w:rFonts w:ascii="Times New Roman" w:eastAsia="MS Mincho" w:hAnsi="Times New Roman" w:cs="Times New Roman"/>
          <w:color w:val="000000"/>
          <w:kern w:val="24"/>
        </w:rPr>
        <w:t>positive ion</w:t>
      </w:r>
      <w:r w:rsidRPr="00D13D7B">
        <w:rPr>
          <w:rFonts w:ascii="Times New Roman" w:eastAsia="MS Mincho" w:hAnsi="Times New Roman" w:cs="Times New Roman"/>
          <w:color w:val="000000"/>
          <w:kern w:val="24"/>
          <w:szCs w:val="20"/>
        </w:rPr>
        <w:t xml:space="preserve"> spectra </w:t>
      </w:r>
      <w:r w:rsidRPr="00D13D7B">
        <w:rPr>
          <w:rFonts w:ascii="Times New Roman" w:eastAsia="MS Mincho" w:hAnsi="Times New Roman" w:cs="Times New Roman"/>
          <w:color w:val="000000"/>
          <w:kern w:val="24"/>
        </w:rPr>
        <w:t>wherein</w:t>
      </w:r>
      <w:r w:rsidRPr="00D13D7B">
        <w:rPr>
          <w:rFonts w:ascii="Times New Roman" w:eastAsia="Times New Roman" w:hAnsi="Times New Roman" w:cs="Times New Roman"/>
        </w:rPr>
        <w:t xml:space="preserve"> the </w:t>
      </w:r>
      <w:r w:rsidRPr="00D13D7B">
        <w:rPr>
          <w:rFonts w:ascii="Times New Roman" w:eastAsia="Times New Roman" w:hAnsi="Times New Roman" w:cs="Times New Roman"/>
          <w:szCs w:val="20"/>
        </w:rPr>
        <w:t>high-resolution</w:t>
      </w:r>
      <w:r w:rsidRPr="00D13D7B">
        <w:rPr>
          <w:rFonts w:ascii="Times New Roman" w:eastAsia="Times New Roman" w:hAnsi="Times New Roman" w:cs="Times New Roman"/>
        </w:rPr>
        <w:t xml:space="preserve"> mass and the isotopic abundance of </w:t>
      </w:r>
      <w:r w:rsidRPr="00D13D7B">
        <w:rPr>
          <w:rFonts w:ascii="Times New Roman" w:eastAsia="Times New Roman" w:hAnsi="Times New Roman" w:cs="Times New Roman"/>
          <w:vertAlign w:val="superscript"/>
        </w:rPr>
        <w:t>39</w:t>
      </w:r>
      <w:r w:rsidRPr="00D13D7B">
        <w:rPr>
          <w:rFonts w:ascii="Times New Roman" w:eastAsia="Times New Roman" w:hAnsi="Times New Roman" w:cs="Times New Roman"/>
        </w:rPr>
        <w:t xml:space="preserve">K and </w:t>
      </w:r>
      <w:r w:rsidRPr="00D13D7B">
        <w:rPr>
          <w:rFonts w:ascii="Times New Roman" w:eastAsia="Times New Roman" w:hAnsi="Times New Roman" w:cs="Times New Roman"/>
          <w:vertAlign w:val="superscript"/>
        </w:rPr>
        <w:t>41</w:t>
      </w:r>
      <w:r w:rsidRPr="00D13D7B">
        <w:rPr>
          <w:rFonts w:ascii="Times New Roman" w:eastAsia="Times New Roman" w:hAnsi="Times New Roman" w:cs="Times New Roman"/>
        </w:rPr>
        <w:t xml:space="preserve">K as well as </w:t>
      </w:r>
      <w:r w:rsidRPr="00D13D7B">
        <w:rPr>
          <w:rFonts w:ascii="Times New Roman" w:eastAsia="Times New Roman" w:hAnsi="Times New Roman" w:cs="Times New Roman"/>
          <w:vertAlign w:val="superscript"/>
        </w:rPr>
        <w:t>35</w:t>
      </w:r>
      <w:r w:rsidRPr="00D13D7B">
        <w:rPr>
          <w:rFonts w:ascii="Times New Roman" w:eastAsia="Times New Roman" w:hAnsi="Times New Roman" w:cs="Times New Roman"/>
        </w:rPr>
        <w:t xml:space="preserve">Cl and </w:t>
      </w:r>
      <w:r w:rsidRPr="00D13D7B">
        <w:rPr>
          <w:rFonts w:ascii="Times New Roman" w:eastAsia="Times New Roman" w:hAnsi="Times New Roman" w:cs="Times New Roman"/>
          <w:vertAlign w:val="superscript"/>
        </w:rPr>
        <w:t>37</w:t>
      </w:r>
      <w:r w:rsidRPr="00D13D7B">
        <w:rPr>
          <w:rFonts w:ascii="Times New Roman" w:eastAsia="Times New Roman" w:hAnsi="Times New Roman" w:cs="Times New Roman"/>
        </w:rPr>
        <w:t xml:space="preserve">Cl were considered for the assignment of peaks having nominal mass m/e = M + 2.  </w:t>
      </w:r>
      <w:r w:rsidRPr="00D13D7B">
        <w:rPr>
          <w:rFonts w:ascii="Times New Roman" w:eastAsia="MS Mincho" w:hAnsi="Times New Roman" w:cs="Times New Roman"/>
          <w:color w:val="000000"/>
          <w:kern w:val="24"/>
        </w:rPr>
        <w:t xml:space="preserve">These clusters were not observed in controls comprising the </w:t>
      </w:r>
      <w:r w:rsidRPr="00D13D7B">
        <w:rPr>
          <w:rFonts w:ascii="Times New Roman" w:eastAsia="MS Mincho" w:hAnsi="Times New Roman" w:cs="Times New Roman"/>
          <w:color w:val="000000"/>
          <w:kern w:val="24"/>
          <w:szCs w:val="20"/>
        </w:rPr>
        <w:t>getter</w:t>
      </w:r>
      <w:r w:rsidRPr="00D13D7B">
        <w:rPr>
          <w:rFonts w:ascii="Times New Roman" w:eastAsia="MS Mincho" w:hAnsi="Times New Roman" w:cs="Times New Roman"/>
          <w:color w:val="000000"/>
          <w:kern w:val="24"/>
        </w:rPr>
        <w:t xml:space="preserve"> exposed to</w:t>
      </w:r>
      <w:r w:rsidRPr="00D13D7B">
        <w:rPr>
          <w:rFonts w:ascii="Times New Roman" w:eastAsia="MS Mincho" w:hAnsi="Times New Roman" w:cs="Times New Roman"/>
          <w:color w:val="000000"/>
          <w:kern w:val="24"/>
          <w:szCs w:val="20"/>
        </w:rPr>
        <w:t xml:space="preserve"> H</w:t>
      </w:r>
      <w:r w:rsidRPr="00D13D7B">
        <w:rPr>
          <w:rFonts w:ascii="Times New Roman" w:eastAsia="MS Mincho" w:hAnsi="Times New Roman" w:cs="Times New Roman"/>
          <w:color w:val="000000"/>
          <w:kern w:val="24"/>
          <w:szCs w:val="20"/>
          <w:vertAlign w:val="subscript"/>
        </w:rPr>
        <w:t>2</w:t>
      </w:r>
      <w:r w:rsidRPr="00D13D7B">
        <w:rPr>
          <w:rFonts w:ascii="Times New Roman" w:eastAsia="Times New Roman" w:hAnsi="Times New Roman" w:cs="Times New Roman"/>
          <w:szCs w:val="20"/>
        </w:rPr>
        <w:t xml:space="preserve"> or starting electrolyte.</w:t>
      </w:r>
      <w:r w:rsidRPr="00D13D7B">
        <w:rPr>
          <w:rFonts w:ascii="Times New Roman" w:eastAsia="Times New Roman" w:hAnsi="Times New Roman" w:cs="Times New Roman"/>
        </w:rPr>
        <w:t xml:space="preserve">  </w:t>
      </w:r>
      <w:r w:rsidRPr="00D13D7B">
        <w:rPr>
          <w:rFonts w:ascii="Times New Roman" w:eastAsia="Times New Roman" w:hAnsi="Times New Roman" w:cs="Times New Roman"/>
          <w:szCs w:val="20"/>
        </w:rPr>
        <w:t xml:space="preserve">An exemplary </w:t>
      </w:r>
      <w:r w:rsidRPr="00D13D7B">
        <w:rPr>
          <w:rFonts w:ascii="Times New Roman" w:eastAsia="Times New Roman" w:hAnsi="Times New Roman" w:cs="Times New Roman"/>
        </w:rPr>
        <w:t>ToF-SIMS spectrum of K</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CO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 xml:space="preserve">-KCl (30:70 wt%) getter </w:t>
      </w:r>
      <w:r w:rsidRPr="00D13D7B">
        <w:rPr>
          <w:rFonts w:ascii="Times New Roman" w:eastAsia="Times New Roman" w:hAnsi="Times New Roman" w:cs="Times New Roman"/>
          <w:szCs w:val="20"/>
        </w:rPr>
        <w:t>exposed to H</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(1/4) gas from a</w:t>
      </w:r>
      <w:r w:rsidRPr="00D13D7B">
        <w:rPr>
          <w:rFonts w:ascii="Times New Roman" w:eastAsia="Times New Roman" w:hAnsi="Times New Roman" w:cs="Times New Roman"/>
        </w:rPr>
        <w:t xml:space="preserve"> 5 W stack of 10 CIHT cells comprising [Mo/LiOH-LiBr-MgO/NiO] that output 1029 Wh at 137% gain </w:t>
      </w:r>
      <w:r w:rsidRPr="00D13D7B">
        <w:rPr>
          <w:rFonts w:ascii="Times New Roman" w:eastAsia="Times New Roman" w:hAnsi="Times New Roman" w:cs="Times New Roman"/>
          <w:szCs w:val="20"/>
        </w:rPr>
        <w:t xml:space="preserve">is shown in </w:t>
      </w:r>
      <w:r w:rsidRPr="00D13D7B">
        <w:rPr>
          <w:rFonts w:ascii="Times New Roman" w:eastAsia="Times New Roman" w:hAnsi="Times New Roman" w:cs="Times New Roman"/>
        </w:rPr>
        <w:t xml:space="preserve">Figures </w:t>
      </w:r>
      <w:r w:rsidR="00E058DD">
        <w:rPr>
          <w:rFonts w:ascii="Times New Roman" w:eastAsia="Times New Roman" w:hAnsi="Times New Roman" w:cs="Times New Roman"/>
        </w:rPr>
        <w:t>44</w:t>
      </w:r>
      <w:r w:rsidRPr="00D13D7B">
        <w:rPr>
          <w:rFonts w:ascii="Times New Roman" w:eastAsia="Times New Roman" w:hAnsi="Times New Roman" w:cs="Times New Roman"/>
        </w:rPr>
        <w:t xml:space="preserve">A-C.  </w:t>
      </w:r>
      <w:r w:rsidR="00A70F0D">
        <w:rPr>
          <w:rFonts w:ascii="Times New Roman" w:eastAsia="Times New Roman" w:hAnsi="Times New Roman" w:cs="Times New Roman"/>
          <w:szCs w:val="20"/>
        </w:rPr>
        <w:t>This</w:t>
      </w:r>
      <w:r w:rsidRPr="00D13D7B">
        <w:rPr>
          <w:rFonts w:ascii="Times New Roman" w:eastAsia="Times New Roman" w:hAnsi="Times New Roman" w:cs="Times New Roman"/>
          <w:szCs w:val="20"/>
        </w:rPr>
        <w:t xml:space="preserve"> sample also showed an upfield shifted NMR peak (Figure </w:t>
      </w:r>
      <w:r w:rsidR="00885DEB">
        <w:rPr>
          <w:rFonts w:ascii="Times New Roman" w:eastAsia="Times New Roman" w:hAnsi="Times New Roman" w:cs="Times New Roman"/>
          <w:szCs w:val="20"/>
        </w:rPr>
        <w:t>6</w:t>
      </w:r>
      <w:r w:rsidRPr="00D13D7B">
        <w:rPr>
          <w:rFonts w:ascii="Times New Roman" w:eastAsia="Times New Roman" w:hAnsi="Times New Roman" w:cs="Times New Roman"/>
          <w:szCs w:val="20"/>
        </w:rPr>
        <w:t xml:space="preserve">).  Both spectral results identify molecular hydrino complexed to the getter compound.  </w:t>
      </w:r>
      <w:r w:rsidRPr="00D13D7B">
        <w:rPr>
          <w:rFonts w:ascii="Times New Roman" w:eastAsia="Times New Roman" w:hAnsi="Times New Roman" w:cs="Times New Roman"/>
        </w:rPr>
        <w:t>Similar M:H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clusters were observed by ESI-ToFMS as given in Table 1</w:t>
      </w:r>
      <w:r w:rsidR="00D00BA6">
        <w:rPr>
          <w:rFonts w:ascii="Times New Roman" w:eastAsia="Times New Roman" w:hAnsi="Times New Roman" w:cs="Times New Roman"/>
        </w:rPr>
        <w:t>6</w:t>
      </w:r>
      <w:r w:rsidRPr="00D13D7B">
        <w:rPr>
          <w:rFonts w:ascii="Times New Roman" w:eastAsia="Times New Roman" w:hAnsi="Times New Roman" w:cs="Times New Roman"/>
        </w:rPr>
        <w:t xml:space="preserve">.  </w:t>
      </w:r>
      <w:r w:rsidRPr="00D13D7B">
        <w:rPr>
          <w:rFonts w:ascii="Times New Roman" w:eastAsia="Times New Roman" w:hAnsi="Times New Roman" w:cs="Times New Roman"/>
          <w:szCs w:val="20"/>
        </w:rPr>
        <w:t xml:space="preserve">The observation of positive fragments comprising M + 2 multimer units such as </w:t>
      </w:r>
      <w:r w:rsidR="00E64A4D" w:rsidRPr="00E64A4D">
        <w:rPr>
          <w:noProof/>
          <w:position w:val="-16"/>
        </w:rPr>
        <w:object w:dxaOrig="1800" w:dyaOrig="440">
          <v:shape id="_x0000_i1527" type="#_x0000_t75" alt="" style="width:90.7pt;height:22.45pt;mso-width-percent:0;mso-height-percent:0;mso-width-percent:0;mso-height-percent:0" o:ole="">
            <v:imagedata r:id="rId1080" o:title=""/>
          </v:shape>
          <o:OLEObject Type="Embed" ProgID="Equation.DSMT4" ShapeID="_x0000_i1527" DrawAspect="Content" ObjectID="_1671719452" r:id="rId1081"/>
        </w:object>
      </w:r>
      <w:r w:rsidRPr="00D13D7B">
        <w:rPr>
          <w:rFonts w:ascii="Times New Roman" w:eastAsia="Times New Roman" w:hAnsi="Times New Roman" w:cs="Times New Roman"/>
          <w:szCs w:val="20"/>
        </w:rPr>
        <w:t xml:space="preserve"> and </w:t>
      </w:r>
      <w:r w:rsidR="00E64A4D" w:rsidRPr="00E64A4D">
        <w:rPr>
          <w:noProof/>
          <w:position w:val="-16"/>
        </w:rPr>
        <w:object w:dxaOrig="1680" w:dyaOrig="440">
          <v:shape id="_x0000_i1528" type="#_x0000_t75" alt="" style="width:84.15pt;height:22.45pt;mso-width-percent:0;mso-height-percent:0;mso-width-percent:0;mso-height-percent:0" o:ole="">
            <v:imagedata r:id="rId1082" o:title=""/>
          </v:shape>
          <o:OLEObject Type="Embed" ProgID="Equation.DSMT4" ShapeID="_x0000_i1528" DrawAspect="Content" ObjectID="_1671719453" r:id="rId1083"/>
        </w:object>
      </w:r>
      <w:r w:rsidRPr="00D13D7B">
        <w:rPr>
          <w:rFonts w:ascii="Times New Roman" w:eastAsia="Times New Roman" w:hAnsi="Times New Roman" w:cs="Times New Roman"/>
          <w:szCs w:val="20"/>
        </w:rPr>
        <w:t xml:space="preserve"> (n is an integer) using ToF-SIMS and ESI-ToF recorded on K</w:t>
      </w:r>
      <w:r w:rsidRPr="00D13D7B">
        <w:rPr>
          <w:rFonts w:ascii="Times New Roman" w:eastAsia="Times New Roman" w:hAnsi="Times New Roman" w:cs="Times New Roman"/>
          <w:szCs w:val="20"/>
          <w:vertAlign w:val="subscript"/>
        </w:rPr>
        <w:t>2</w:t>
      </w:r>
      <w:r w:rsidRPr="00D13D7B">
        <w:rPr>
          <w:rFonts w:ascii="Times New Roman" w:eastAsia="Times New Roman" w:hAnsi="Times New Roman" w:cs="Times New Roman"/>
          <w:szCs w:val="20"/>
        </w:rPr>
        <w:t>CO</w:t>
      </w:r>
      <w:r w:rsidRPr="00D13D7B">
        <w:rPr>
          <w:rFonts w:ascii="Times New Roman" w:eastAsia="Times New Roman" w:hAnsi="Times New Roman" w:cs="Times New Roman"/>
          <w:szCs w:val="20"/>
          <w:vertAlign w:val="subscript"/>
        </w:rPr>
        <w:t>3</w:t>
      </w:r>
      <w:r w:rsidRPr="00D13D7B">
        <w:rPr>
          <w:rFonts w:ascii="Times New Roman" w:eastAsia="Times New Roman" w:hAnsi="Times New Roman" w:cs="Times New Roman"/>
          <w:szCs w:val="20"/>
        </w:rPr>
        <w:t xml:space="preserve"> and KOH samples only following exposure to a molecular </w:t>
      </w:r>
      <w:r w:rsidRPr="00D13D7B">
        <w:rPr>
          <w:rFonts w:ascii="Times New Roman" w:eastAsia="Times New Roman" w:hAnsi="Times New Roman" w:cs="Times New Roman"/>
          <w:szCs w:val="20"/>
        </w:rPr>
        <w:lastRenderedPageBreak/>
        <w:t xml:space="preserve">hydrino gas source </w:t>
      </w:r>
      <w:r w:rsidR="00A70F0D">
        <w:rPr>
          <w:rFonts w:ascii="Times New Roman" w:eastAsia="Times New Roman" w:hAnsi="Times New Roman" w:cs="Times New Roman"/>
          <w:szCs w:val="20"/>
        </w:rPr>
        <w:t>(</w:t>
      </w:r>
      <w:r w:rsidRPr="00D13D7B">
        <w:rPr>
          <w:rFonts w:ascii="Times New Roman" w:eastAsia="Times New Roman" w:hAnsi="Times New Roman" w:cs="Times New Roman"/>
        </w:rPr>
        <w:t xml:space="preserve">Figures </w:t>
      </w:r>
      <w:r w:rsidR="00E058DD">
        <w:rPr>
          <w:rFonts w:ascii="Times New Roman" w:eastAsia="Times New Roman" w:hAnsi="Times New Roman" w:cs="Times New Roman"/>
        </w:rPr>
        <w:t>44</w:t>
      </w:r>
      <w:r w:rsidRPr="00D13D7B">
        <w:rPr>
          <w:rFonts w:ascii="Times New Roman" w:eastAsia="Times New Roman" w:hAnsi="Times New Roman" w:cs="Times New Roman"/>
        </w:rPr>
        <w:t>A-C</w:t>
      </w:r>
      <w:r w:rsidRPr="00D13D7B">
        <w:rPr>
          <w:rFonts w:ascii="Times New Roman" w:eastAsia="Times New Roman" w:hAnsi="Times New Roman" w:cs="Times New Roman"/>
          <w:szCs w:val="20"/>
        </w:rPr>
        <w:t xml:space="preserve"> and Table 1</w:t>
      </w:r>
      <w:r w:rsidR="00D00BA6">
        <w:rPr>
          <w:rFonts w:ascii="Times New Roman" w:eastAsia="Times New Roman" w:hAnsi="Times New Roman" w:cs="Times New Roman"/>
          <w:szCs w:val="20"/>
        </w:rPr>
        <w:t>6</w:t>
      </w:r>
      <w:r w:rsidR="00A70F0D">
        <w:rPr>
          <w:rFonts w:ascii="Times New Roman" w:eastAsia="Times New Roman" w:hAnsi="Times New Roman" w:cs="Times New Roman"/>
          <w:szCs w:val="20"/>
        </w:rPr>
        <w:t>)</w:t>
      </w:r>
      <w:r w:rsidRPr="00D13D7B">
        <w:rPr>
          <w:rFonts w:ascii="Times New Roman" w:eastAsia="Times New Roman" w:hAnsi="Times New Roman" w:cs="Times New Roman"/>
          <w:szCs w:val="20"/>
        </w:rPr>
        <w:t xml:space="preserve"> demonstrated the ability of molecular hydrino to </w:t>
      </w:r>
      <w:r w:rsidR="00A70F0D">
        <w:rPr>
          <w:rFonts w:ascii="Times New Roman" w:eastAsia="Times New Roman" w:hAnsi="Times New Roman" w:cs="Times New Roman"/>
          <w:szCs w:val="20"/>
        </w:rPr>
        <w:t>complex</w:t>
      </w:r>
      <w:r w:rsidRPr="00D13D7B">
        <w:rPr>
          <w:rFonts w:ascii="Times New Roman" w:eastAsia="Times New Roman" w:hAnsi="Times New Roman" w:cs="Times New Roman"/>
          <w:szCs w:val="20"/>
        </w:rPr>
        <w:t xml:space="preserve"> to inorganic compounds comprising oxyanions.</w:t>
      </w:r>
    </w:p>
    <w:p w:rsidR="008210DE" w:rsidRDefault="008210DE" w:rsidP="008210DE">
      <w:pPr>
        <w:spacing w:line="360" w:lineRule="atLeast"/>
        <w:jc w:val="both"/>
        <w:rPr>
          <w:rFonts w:ascii="Times New Roman" w:eastAsia="Times New Roman" w:hAnsi="Times New Roman" w:cs="Times New Roman"/>
        </w:rPr>
      </w:pPr>
    </w:p>
    <w:p w:rsidR="008210DE" w:rsidRDefault="008210DE" w:rsidP="008210DE">
      <w:pPr>
        <w:keepNext/>
        <w:keepLines/>
        <w:spacing w:line="360" w:lineRule="atLeast"/>
        <w:jc w:val="both"/>
        <w:rPr>
          <w:rFonts w:ascii="Times New Roman" w:eastAsia="Times New Roman" w:hAnsi="Times New Roman" w:cs="Times New Roman"/>
        </w:rPr>
      </w:pPr>
      <w:r w:rsidRPr="008805B1">
        <w:rPr>
          <w:rFonts w:ascii="Times New Roman" w:eastAsia="Times New Roman" w:hAnsi="Times New Roman" w:cs="Times New Roman"/>
        </w:rPr>
        <w:t>Figures</w:t>
      </w:r>
      <w:r w:rsidR="000C7FCE">
        <w:rPr>
          <w:rFonts w:ascii="Times New Roman" w:eastAsia="Times New Roman" w:hAnsi="Times New Roman" w:cs="Times New Roman"/>
        </w:rPr>
        <w:t xml:space="preserve"> </w:t>
      </w:r>
      <w:r w:rsidR="00E058DD">
        <w:rPr>
          <w:rFonts w:ascii="Times New Roman" w:eastAsia="Times New Roman" w:hAnsi="Times New Roman" w:cs="Times New Roman"/>
        </w:rPr>
        <w:t>44</w:t>
      </w:r>
      <w:r w:rsidRPr="008805B1">
        <w:rPr>
          <w:rFonts w:ascii="Times New Roman" w:eastAsia="Times New Roman" w:hAnsi="Times New Roman" w:cs="Times New Roman"/>
        </w:rPr>
        <w:t>A-C</w:t>
      </w:r>
      <w:r w:rsidR="00E058DD">
        <w:rPr>
          <w:rFonts w:ascii="Times New Roman" w:eastAsia="Times New Roman" w:hAnsi="Times New Roman" w:cs="Times New Roman"/>
        </w:rPr>
        <w:t xml:space="preserve">.  </w:t>
      </w:r>
      <w:r w:rsidRPr="008805B1">
        <w:rPr>
          <w:rFonts w:ascii="Times New Roman" w:eastAsia="Times New Roman" w:hAnsi="Times New Roman" w:cs="Times New Roman"/>
        </w:rPr>
        <w:t>ToF-SIMS spectra of K</w:t>
      </w:r>
      <w:r w:rsidRPr="008805B1">
        <w:rPr>
          <w:rFonts w:ascii="Times New Roman" w:eastAsia="Times New Roman" w:hAnsi="Times New Roman" w:cs="Times New Roman"/>
          <w:vertAlign w:val="subscript"/>
        </w:rPr>
        <w:t>2</w:t>
      </w:r>
      <w:r w:rsidRPr="008805B1">
        <w:rPr>
          <w:rFonts w:ascii="Times New Roman" w:eastAsia="Times New Roman" w:hAnsi="Times New Roman" w:cs="Times New Roman"/>
        </w:rPr>
        <w:t>CO</w:t>
      </w:r>
      <w:r w:rsidRPr="008805B1">
        <w:rPr>
          <w:rFonts w:ascii="Times New Roman" w:eastAsia="Times New Roman" w:hAnsi="Times New Roman" w:cs="Times New Roman"/>
          <w:vertAlign w:val="subscript"/>
        </w:rPr>
        <w:t>3</w:t>
      </w:r>
      <w:r w:rsidRPr="008805B1">
        <w:rPr>
          <w:rFonts w:ascii="Times New Roman" w:eastAsia="Times New Roman" w:hAnsi="Times New Roman" w:cs="Times New Roman"/>
        </w:rPr>
        <w:t>-KCl (30:70 wt%) getter from a 5 W CIHT cell comprising [Mo/LiOH-LiBr-MgO/NiO</w:t>
      </w:r>
      <w:r w:rsidR="00A70F0D">
        <w:rPr>
          <w:rFonts w:ascii="Times New Roman" w:eastAsia="Times New Roman" w:hAnsi="Times New Roman" w:cs="Times New Roman"/>
        </w:rPr>
        <w:t xml:space="preserve">] showing getter fragmentation ions comprising </w:t>
      </w:r>
      <w:r w:rsidR="00A70F0D" w:rsidRPr="008805B1">
        <w:rPr>
          <w:rFonts w:ascii="Times New Roman" w:eastAsia="Times New Roman" w:hAnsi="Times New Roman" w:cs="Times New Roman"/>
        </w:rPr>
        <w:t>di-hydrogen</w:t>
      </w:r>
      <w:r w:rsidR="00A70F0D">
        <w:rPr>
          <w:rFonts w:ascii="Times New Roman" w:eastAsia="Times New Roman" w:hAnsi="Times New Roman" w:cs="Times New Roman"/>
        </w:rPr>
        <w:t xml:space="preserve">.  </w:t>
      </w:r>
      <w:r w:rsidRPr="008805B1">
        <w:rPr>
          <w:rFonts w:ascii="Times New Roman" w:eastAsia="Times New Roman" w:hAnsi="Times New Roman" w:cs="Times New Roman"/>
        </w:rPr>
        <w:t>(A) Positive ToF-SIMS, m/e = 90 to 100 region.  (B) Positive ToF-SIMS, m/e = 0 to 200 region.  (C) Positive ToF-SIMS, m/e = 200 to 1000 region.</w:t>
      </w:r>
    </w:p>
    <w:p w:rsidR="008210DE" w:rsidRDefault="008210DE" w:rsidP="008210DE">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69F20B09" wp14:editId="217C47C5">
            <wp:extent cx="3965389" cy="1481271"/>
            <wp:effectExtent l="0" t="0" r="0" b="5080"/>
            <wp:docPr id="85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084"/>
                    <a:stretch>
                      <a:fillRect/>
                    </a:stretch>
                  </pic:blipFill>
                  <pic:spPr>
                    <a:xfrm>
                      <a:off x="0" y="0"/>
                      <a:ext cx="3965389" cy="1481271"/>
                    </a:xfrm>
                    <a:prstGeom prst="rect">
                      <a:avLst/>
                    </a:prstGeom>
                  </pic:spPr>
                </pic:pic>
              </a:graphicData>
            </a:graphic>
          </wp:inline>
        </w:drawing>
      </w:r>
    </w:p>
    <w:p w:rsidR="00FB19EF" w:rsidRDefault="00FB19EF" w:rsidP="008210DE">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(A)</w:t>
      </w:r>
    </w:p>
    <w:p w:rsidR="00885DEB" w:rsidRDefault="00885DEB" w:rsidP="000A40AF">
      <w:pPr>
        <w:spacing w:line="360" w:lineRule="atLeast"/>
        <w:jc w:val="center"/>
        <w:rPr>
          <w:rFonts w:ascii="Times New Roman" w:eastAsia="Times New Roman" w:hAnsi="Times New Roman" w:cs="Times New Roman"/>
        </w:rPr>
      </w:pPr>
    </w:p>
    <w:p w:rsidR="00FB19EF" w:rsidRDefault="00FB19EF" w:rsidP="008210DE">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3FBF201A" wp14:editId="223F528C">
            <wp:extent cx="4202723" cy="3152042"/>
            <wp:effectExtent l="0" t="0" r="1270" b="0"/>
            <wp:docPr id="85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085"/>
                    <a:stretch>
                      <a:fillRect/>
                    </a:stretch>
                  </pic:blipFill>
                  <pic:spPr>
                    <a:xfrm>
                      <a:off x="0" y="0"/>
                      <a:ext cx="4206993" cy="3155245"/>
                    </a:xfrm>
                    <a:prstGeom prst="rect">
                      <a:avLst/>
                    </a:prstGeom>
                  </pic:spPr>
                </pic:pic>
              </a:graphicData>
            </a:graphic>
          </wp:inline>
        </w:drawing>
      </w:r>
    </w:p>
    <w:p w:rsidR="00FB19EF" w:rsidRDefault="00FB19EF" w:rsidP="008210DE">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(B)</w:t>
      </w:r>
    </w:p>
    <w:p w:rsidR="00885DEB" w:rsidRDefault="00885DEB" w:rsidP="000A40AF">
      <w:pPr>
        <w:spacing w:line="360" w:lineRule="atLeast"/>
        <w:jc w:val="center"/>
        <w:rPr>
          <w:rFonts w:ascii="Times New Roman" w:eastAsia="Times New Roman" w:hAnsi="Times New Roman" w:cs="Times New Roman"/>
        </w:rPr>
      </w:pPr>
    </w:p>
    <w:p w:rsidR="00FB19EF" w:rsidRDefault="00FB19EF" w:rsidP="008210DE">
      <w:pPr>
        <w:keepNext/>
        <w:keepLines/>
        <w:spacing w:line="360" w:lineRule="atLeast"/>
        <w:jc w:val="center"/>
        <w:rPr>
          <w:rFonts w:ascii="Times New Roman" w:eastAsia="Times New Roman" w:hAnsi="Times New Roman" w:cs="Times New Roman"/>
        </w:rPr>
      </w:pPr>
      <w:r>
        <w:rPr>
          <w:noProof/>
          <w:lang w:val="en-GB" w:eastAsia="en-GB"/>
        </w:rPr>
        <w:lastRenderedPageBreak/>
        <w:drawing>
          <wp:inline distT="0" distB="0" distL="0" distR="0" wp14:anchorId="75E05C51" wp14:editId="3B4287D6">
            <wp:extent cx="5336931" cy="4002698"/>
            <wp:effectExtent l="0" t="0" r="0" b="0"/>
            <wp:docPr id="85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86"/>
                    <a:stretch>
                      <a:fillRect/>
                    </a:stretch>
                  </pic:blipFill>
                  <pic:spPr>
                    <a:xfrm>
                      <a:off x="0" y="0"/>
                      <a:ext cx="5340524" cy="4005393"/>
                    </a:xfrm>
                    <a:prstGeom prst="rect">
                      <a:avLst/>
                    </a:prstGeom>
                  </pic:spPr>
                </pic:pic>
              </a:graphicData>
            </a:graphic>
          </wp:inline>
        </w:drawing>
      </w:r>
    </w:p>
    <w:p w:rsidR="00FB19EF" w:rsidRDefault="00FB19EF" w:rsidP="008210DE">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(C)</w:t>
      </w:r>
    </w:p>
    <w:p w:rsidR="008210DE" w:rsidRPr="00D13D7B" w:rsidRDefault="008210DE" w:rsidP="008210DE">
      <w:pPr>
        <w:spacing w:line="360" w:lineRule="atLeast"/>
        <w:jc w:val="both"/>
        <w:rPr>
          <w:rFonts w:ascii="Times New Roman" w:eastAsia="Times New Roman" w:hAnsi="Times New Roman" w:cs="Times New Roman"/>
        </w:rPr>
      </w:pPr>
    </w:p>
    <w:p w:rsidR="00D13D7B" w:rsidRPr="00D13D7B" w:rsidRDefault="00D13D7B" w:rsidP="00FD7ED3">
      <w:pPr>
        <w:spacing w:line="360" w:lineRule="atLeast"/>
        <w:jc w:val="both"/>
        <w:rPr>
          <w:rFonts w:ascii="Times New Roman" w:eastAsia="Times New Roman" w:hAnsi="Times New Roman" w:cs="Times New Roman"/>
        </w:rPr>
      </w:pPr>
      <w:r w:rsidRPr="00D13D7B">
        <w:rPr>
          <w:rFonts w:ascii="Times New Roman" w:eastAsia="Times New Roman" w:hAnsi="Times New Roman" w:cs="Times New Roman"/>
        </w:rPr>
        <w:t>Table 1</w:t>
      </w:r>
      <w:r w:rsidR="00D00BA6">
        <w:rPr>
          <w:rFonts w:ascii="Times New Roman" w:eastAsia="Times New Roman" w:hAnsi="Times New Roman" w:cs="Times New Roman"/>
        </w:rPr>
        <w:t>6</w:t>
      </w:r>
      <w:r w:rsidRPr="00D13D7B">
        <w:rPr>
          <w:rFonts w:ascii="Times New Roman" w:eastAsia="Times New Roman" w:hAnsi="Times New Roman" w:cs="Times New Roman"/>
        </w:rPr>
        <w:t xml:space="preserve">.  ESI-ToFMS results obtained on the same sample analyzed by ToF-SIMS (Figures </w:t>
      </w:r>
      <w:r w:rsidR="00E058DD">
        <w:rPr>
          <w:rFonts w:ascii="Times New Roman" w:eastAsia="Times New Roman" w:hAnsi="Times New Roman" w:cs="Times New Roman"/>
        </w:rPr>
        <w:t>44</w:t>
      </w:r>
      <w:r w:rsidRPr="00D13D7B">
        <w:rPr>
          <w:rFonts w:ascii="Times New Roman" w:eastAsia="Times New Roman" w:hAnsi="Times New Roman" w:cs="Times New Roman"/>
        </w:rPr>
        <w:t>A-C) comprising K</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CO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-KCl (30:70 wt%) getter from the [Mo/LiOH-LiBr-MgO/NiO] CIHT cell.  Multimer clusters of getter and getter fragment compounds with di-hydrogen as part of the structure, M:H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 (M = KCl, KOH, or K</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CO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 were observed.  These clusters assigned to ones comprising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(1/4) were not observed in controls comprising the </w:t>
      </w:r>
      <w:r w:rsidRPr="00D13D7B">
        <w:rPr>
          <w:rFonts w:ascii="Times New Roman" w:eastAsia="Times New Roman" w:hAnsi="Times New Roman" w:cs="Times New Roman"/>
          <w:szCs w:val="20"/>
        </w:rPr>
        <w:t>getter</w:t>
      </w:r>
      <w:r w:rsidRPr="00D13D7B">
        <w:rPr>
          <w:rFonts w:ascii="Times New Roman" w:eastAsia="Times New Roman" w:hAnsi="Times New Roman" w:cs="Times New Roman"/>
        </w:rPr>
        <w:t xml:space="preserve"> exposed to 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w:t>
      </w:r>
    </w:p>
    <w:tbl>
      <w:tblPr>
        <w:tblW w:w="0" w:type="auto"/>
        <w:tblLook w:val="04A0" w:firstRow="1" w:lastRow="0" w:firstColumn="1" w:lastColumn="0" w:noHBand="0" w:noVBand="1"/>
      </w:tblPr>
      <w:tblGrid>
        <w:gridCol w:w="2533"/>
        <w:gridCol w:w="1676"/>
        <w:gridCol w:w="1700"/>
        <w:gridCol w:w="1725"/>
        <w:gridCol w:w="1726"/>
      </w:tblGrid>
      <w:tr w:rsidR="00D13D7B" w:rsidRPr="00D13D7B" w:rsidTr="001C72ED">
        <w:tc>
          <w:tcPr>
            <w:tcW w:w="2326" w:type="dxa"/>
            <w:tcBorders>
              <w:top w:val="single" w:sz="4" w:space="0" w:color="auto"/>
              <w:bottom w:val="single" w:sz="4" w:space="0" w:color="auto"/>
            </w:tcBorders>
            <w:vAlign w:val="center"/>
          </w:tcPr>
          <w:p w:rsidR="00D13D7B" w:rsidRPr="00D13D7B" w:rsidRDefault="00D13D7B" w:rsidP="00FD7ED3">
            <w:pPr>
              <w:rPr>
                <w:rFonts w:ascii="Times New Roman" w:eastAsia="Times New Roman" w:hAnsi="Times New Roman" w:cs="Times New Roman"/>
              </w:rPr>
            </w:pPr>
            <w:r w:rsidRPr="00D13D7B">
              <w:rPr>
                <w:rFonts w:ascii="Times New Roman" w:eastAsia="Times New Roman" w:hAnsi="Times New Roman" w:cs="Times New Roman"/>
              </w:rPr>
              <w:t>Hydrino Compound or Fragment</w:t>
            </w:r>
          </w:p>
        </w:tc>
        <w:tc>
          <w:tcPr>
            <w:tcW w:w="1798" w:type="dxa"/>
            <w:tcBorders>
              <w:top w:val="single" w:sz="4" w:space="0" w:color="auto"/>
              <w:bottom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Nominal Mass m/e</w:t>
            </w:r>
          </w:p>
        </w:tc>
        <w:tc>
          <w:tcPr>
            <w:tcW w:w="1811" w:type="dxa"/>
            <w:tcBorders>
              <w:top w:val="single" w:sz="4" w:space="0" w:color="auto"/>
              <w:bottom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Observed m/e</w:t>
            </w:r>
          </w:p>
        </w:tc>
        <w:tc>
          <w:tcPr>
            <w:tcW w:w="1820" w:type="dxa"/>
            <w:tcBorders>
              <w:top w:val="single" w:sz="4" w:space="0" w:color="auto"/>
              <w:bottom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Calculated m/e</w:t>
            </w:r>
          </w:p>
        </w:tc>
        <w:tc>
          <w:tcPr>
            <w:tcW w:w="1821" w:type="dxa"/>
            <w:tcBorders>
              <w:top w:val="single" w:sz="4" w:space="0" w:color="auto"/>
              <w:bottom w:val="single" w:sz="4" w:space="0" w:color="auto"/>
            </w:tcBorders>
            <w:vAlign w:val="center"/>
          </w:tcPr>
          <w:p w:rsidR="00D13D7B" w:rsidRPr="00D13D7B" w:rsidRDefault="00D13D7B" w:rsidP="00FD7ED3">
            <w:pPr>
              <w:rPr>
                <w:rFonts w:ascii="Times New Roman" w:eastAsia="Times New Roman" w:hAnsi="Times New Roman" w:cs="Times New Roman"/>
              </w:rPr>
            </w:pPr>
            <w:r w:rsidRPr="00D13D7B">
              <w:rPr>
                <w:rFonts w:ascii="Times New Roman" w:eastAsia="Times New Roman" w:hAnsi="Times New Roman" w:cs="Times New Roman"/>
              </w:rPr>
              <w:t>Difference Between Observed and Calculated m/e</w:t>
            </w:r>
          </w:p>
        </w:tc>
      </w:tr>
      <w:tr w:rsidR="00D13D7B" w:rsidRPr="00D13D7B" w:rsidTr="001C72ED">
        <w:tc>
          <w:tcPr>
            <w:tcW w:w="2326" w:type="dxa"/>
            <w:tcBorders>
              <w:top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K</w:t>
            </w:r>
            <w:r w:rsidRPr="00D13D7B">
              <w:rPr>
                <w:rFonts w:ascii="Times New Roman" w:eastAsia="Times New Roman" w:hAnsi="Times New Roman" w:cs="Times New Roman"/>
                <w:vertAlign w:val="superscript"/>
              </w:rPr>
              <w:t>+</w:t>
            </w:r>
            <w:r w:rsidRPr="00D13D7B">
              <w:rPr>
                <w:rFonts w:ascii="Times New Roman" w:eastAsia="Times New Roman" w:hAnsi="Times New Roman" w:cs="Times New Roman"/>
              </w:rPr>
              <w:t>(KCl:H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w:t>
            </w:r>
          </w:p>
        </w:tc>
        <w:tc>
          <w:tcPr>
            <w:tcW w:w="1798" w:type="dxa"/>
            <w:tcBorders>
              <w:top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115</w:t>
            </w:r>
          </w:p>
        </w:tc>
        <w:tc>
          <w:tcPr>
            <w:tcW w:w="1811" w:type="dxa"/>
            <w:tcBorders>
              <w:top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114.9118</w:t>
            </w:r>
          </w:p>
        </w:tc>
        <w:tc>
          <w:tcPr>
            <w:tcW w:w="1820" w:type="dxa"/>
            <w:tcBorders>
              <w:top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114.9114</w:t>
            </w:r>
          </w:p>
        </w:tc>
        <w:tc>
          <w:tcPr>
            <w:tcW w:w="1821" w:type="dxa"/>
            <w:tcBorders>
              <w:top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0.0004</w:t>
            </w:r>
          </w:p>
        </w:tc>
      </w:tr>
      <w:tr w:rsidR="00D13D7B" w:rsidRPr="00D13D7B" w:rsidTr="001C72ED">
        <w:tc>
          <w:tcPr>
            <w:tcW w:w="2326"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K</w:t>
            </w:r>
            <w:r w:rsidRPr="00D13D7B">
              <w:rPr>
                <w:rFonts w:ascii="Times New Roman" w:eastAsia="Times New Roman" w:hAnsi="Times New Roman" w:cs="Times New Roman"/>
                <w:vertAlign w:val="superscript"/>
              </w:rPr>
              <w:t>+</w:t>
            </w:r>
            <w:r w:rsidRPr="00D13D7B">
              <w:rPr>
                <w:rFonts w:ascii="Times New Roman" w:eastAsia="Times New Roman" w:hAnsi="Times New Roman" w:cs="Times New Roman"/>
              </w:rPr>
              <w:t>KHKOH:H</w:t>
            </w:r>
            <w:r w:rsidRPr="00D13D7B">
              <w:rPr>
                <w:rFonts w:ascii="Times New Roman" w:eastAsia="Times New Roman" w:hAnsi="Times New Roman" w:cs="Times New Roman"/>
                <w:vertAlign w:val="subscript"/>
              </w:rPr>
              <w:t xml:space="preserve">2 </w:t>
            </w:r>
            <w:r w:rsidRPr="00D13D7B">
              <w:rPr>
                <w:rFonts w:ascii="Times New Roman" w:eastAsia="Times New Roman" w:hAnsi="Times New Roman" w:cs="Times New Roman"/>
              </w:rPr>
              <w:t>or</w:t>
            </w:r>
          </w:p>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K</w:t>
            </w:r>
            <w:r w:rsidRPr="00D13D7B">
              <w:rPr>
                <w:rFonts w:ascii="Times New Roman" w:eastAsia="Times New Roman" w:hAnsi="Times New Roman" w:cs="Times New Roman"/>
                <w:vertAlign w:val="superscript"/>
              </w:rPr>
              <w:t>+</w:t>
            </w:r>
            <w:r w:rsidRPr="00D13D7B">
              <w:rPr>
                <w:rFonts w:ascii="Times New Roman" w:eastAsia="Times New Roman" w:hAnsi="Times New Roman" w:cs="Times New Roman"/>
              </w:rPr>
              <w:t>K</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w:t>
            </w:r>
            <w:r w:rsidRPr="00D13D7B">
              <w:rPr>
                <w:rFonts w:ascii="Times New Roman" w:eastAsia="Times New Roman" w:hAnsi="Times New Roman" w:cs="Times New Roman"/>
                <w:vertAlign w:val="subscript"/>
              </w:rPr>
              <w:t>2</w:t>
            </w:r>
          </w:p>
        </w:tc>
        <w:tc>
          <w:tcPr>
            <w:tcW w:w="1798"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137</w:t>
            </w:r>
          </w:p>
        </w:tc>
        <w:tc>
          <w:tcPr>
            <w:tcW w:w="1811"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136.9583</w:t>
            </w:r>
          </w:p>
        </w:tc>
        <w:tc>
          <w:tcPr>
            <w:tcW w:w="1820"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136.9173</w:t>
            </w:r>
          </w:p>
        </w:tc>
        <w:tc>
          <w:tcPr>
            <w:tcW w:w="1821"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0.0410</w:t>
            </w:r>
          </w:p>
        </w:tc>
      </w:tr>
      <w:tr w:rsidR="00D13D7B" w:rsidRPr="00D13D7B" w:rsidTr="001C72ED">
        <w:tc>
          <w:tcPr>
            <w:tcW w:w="2326"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K</w:t>
            </w:r>
            <w:r w:rsidRPr="00D13D7B">
              <w:rPr>
                <w:rFonts w:ascii="Times New Roman" w:eastAsia="Times New Roman" w:hAnsi="Times New Roman" w:cs="Times New Roman"/>
                <w:vertAlign w:val="superscript"/>
              </w:rPr>
              <w:t>+</w:t>
            </w:r>
            <w:r w:rsidRPr="00D13D7B">
              <w:rPr>
                <w:rFonts w:ascii="Times New Roman" w:eastAsia="Times New Roman" w:hAnsi="Times New Roman" w:cs="Times New Roman"/>
              </w:rPr>
              <w:t>[(KCl)</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w:t>
            </w:r>
          </w:p>
        </w:tc>
        <w:tc>
          <w:tcPr>
            <w:tcW w:w="1798"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263</w:t>
            </w:r>
          </w:p>
        </w:tc>
        <w:tc>
          <w:tcPr>
            <w:tcW w:w="1811"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262.7772</w:t>
            </w:r>
          </w:p>
        </w:tc>
        <w:tc>
          <w:tcPr>
            <w:tcW w:w="1820"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262.7770</w:t>
            </w:r>
          </w:p>
        </w:tc>
        <w:tc>
          <w:tcPr>
            <w:tcW w:w="1821"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0.0002</w:t>
            </w:r>
          </w:p>
        </w:tc>
      </w:tr>
      <w:tr w:rsidR="00D13D7B" w:rsidRPr="00D13D7B" w:rsidTr="001C72ED">
        <w:tc>
          <w:tcPr>
            <w:tcW w:w="2326"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K</w:t>
            </w:r>
            <w:r w:rsidRPr="00D13D7B">
              <w:rPr>
                <w:rFonts w:ascii="Times New Roman" w:eastAsia="Times New Roman" w:hAnsi="Times New Roman" w:cs="Times New Roman"/>
                <w:vertAlign w:val="superscript"/>
              </w:rPr>
              <w:t>+</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O(K</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CO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w:t>
            </w:r>
          </w:p>
        </w:tc>
        <w:tc>
          <w:tcPr>
            <w:tcW w:w="1798"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335</w:t>
            </w:r>
          </w:p>
        </w:tc>
        <w:tc>
          <w:tcPr>
            <w:tcW w:w="1811"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334.7661</w:t>
            </w:r>
          </w:p>
        </w:tc>
        <w:tc>
          <w:tcPr>
            <w:tcW w:w="1820"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334.8137</w:t>
            </w:r>
          </w:p>
        </w:tc>
        <w:tc>
          <w:tcPr>
            <w:tcW w:w="1821"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0.0476</w:t>
            </w:r>
          </w:p>
        </w:tc>
      </w:tr>
      <w:tr w:rsidR="00D13D7B" w:rsidRPr="00D13D7B" w:rsidTr="001C72ED">
        <w:tc>
          <w:tcPr>
            <w:tcW w:w="2326"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K</w:t>
            </w:r>
            <w:r w:rsidRPr="00D13D7B">
              <w:rPr>
                <w:rFonts w:ascii="Times New Roman" w:eastAsia="Times New Roman" w:hAnsi="Times New Roman" w:cs="Times New Roman"/>
                <w:vertAlign w:val="superscript"/>
              </w:rPr>
              <w:t>+</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O(K</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CO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w:t>
            </w:r>
          </w:p>
        </w:tc>
        <w:tc>
          <w:tcPr>
            <w:tcW w:w="1798"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337</w:t>
            </w:r>
          </w:p>
        </w:tc>
        <w:tc>
          <w:tcPr>
            <w:tcW w:w="1811"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336.7324</w:t>
            </w:r>
          </w:p>
        </w:tc>
        <w:tc>
          <w:tcPr>
            <w:tcW w:w="1820"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336.8293</w:t>
            </w:r>
          </w:p>
        </w:tc>
        <w:tc>
          <w:tcPr>
            <w:tcW w:w="1821" w:type="dxa"/>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0.0969</w:t>
            </w:r>
          </w:p>
        </w:tc>
      </w:tr>
      <w:tr w:rsidR="00D13D7B" w:rsidRPr="00D13D7B" w:rsidTr="001C72ED">
        <w:tc>
          <w:tcPr>
            <w:tcW w:w="2326" w:type="dxa"/>
            <w:tcBorders>
              <w:bottom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K</w:t>
            </w:r>
            <w:r w:rsidRPr="00D13D7B">
              <w:rPr>
                <w:rFonts w:ascii="Times New Roman" w:eastAsia="Times New Roman" w:hAnsi="Times New Roman" w:cs="Times New Roman"/>
                <w:vertAlign w:val="superscript"/>
              </w:rPr>
              <w:t>+</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O(K</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CO</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w:t>
            </w:r>
            <w:r w:rsidRPr="00D13D7B">
              <w:rPr>
                <w:rFonts w:ascii="Times New Roman" w:eastAsia="Times New Roman" w:hAnsi="Times New Roman" w:cs="Times New Roman"/>
                <w:vertAlign w:val="subscript"/>
              </w:rPr>
              <w:t>3</w:t>
            </w:r>
            <w:r w:rsidRPr="00D13D7B">
              <w:rPr>
                <w:rFonts w:ascii="Times New Roman" w:eastAsia="Times New Roman" w:hAnsi="Times New Roman" w:cs="Times New Roman"/>
              </w:rPr>
              <w:t>]</w:t>
            </w:r>
          </w:p>
        </w:tc>
        <w:tc>
          <w:tcPr>
            <w:tcW w:w="1798" w:type="dxa"/>
            <w:tcBorders>
              <w:bottom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339</w:t>
            </w:r>
          </w:p>
        </w:tc>
        <w:tc>
          <w:tcPr>
            <w:tcW w:w="1811" w:type="dxa"/>
            <w:tcBorders>
              <w:bottom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338.7099</w:t>
            </w:r>
          </w:p>
        </w:tc>
        <w:tc>
          <w:tcPr>
            <w:tcW w:w="1820" w:type="dxa"/>
            <w:tcBorders>
              <w:bottom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338.8450</w:t>
            </w:r>
          </w:p>
        </w:tc>
        <w:tc>
          <w:tcPr>
            <w:tcW w:w="1821" w:type="dxa"/>
            <w:tcBorders>
              <w:bottom w:val="single" w:sz="4" w:space="0" w:color="auto"/>
            </w:tcBorders>
            <w:vAlign w:val="center"/>
          </w:tcPr>
          <w:p w:rsidR="00D13D7B" w:rsidRPr="00D13D7B" w:rsidRDefault="00D13D7B" w:rsidP="00FD7ED3">
            <w:pPr>
              <w:jc w:val="both"/>
              <w:rPr>
                <w:rFonts w:ascii="Times New Roman" w:eastAsia="Times New Roman" w:hAnsi="Times New Roman" w:cs="Times New Roman"/>
              </w:rPr>
            </w:pPr>
            <w:r w:rsidRPr="00D13D7B">
              <w:rPr>
                <w:rFonts w:ascii="Times New Roman" w:eastAsia="Times New Roman" w:hAnsi="Times New Roman" w:cs="Times New Roman"/>
              </w:rPr>
              <w:t>0.1351</w:t>
            </w:r>
          </w:p>
        </w:tc>
      </w:tr>
    </w:tbl>
    <w:p w:rsidR="00D13D7B" w:rsidRPr="00D13D7B" w:rsidRDefault="00D13D7B" w:rsidP="00FD7ED3">
      <w:pPr>
        <w:spacing w:line="360" w:lineRule="atLeast"/>
        <w:jc w:val="both"/>
        <w:rPr>
          <w:rFonts w:ascii="Times New Roman" w:eastAsia="Times New Roman" w:hAnsi="Times New Roman" w:cs="Times New Roman"/>
          <w:color w:val="000000"/>
          <w:kern w:val="24"/>
          <w:szCs w:val="20"/>
        </w:rPr>
      </w:pPr>
    </w:p>
    <w:p w:rsidR="00D13D7B" w:rsidRDefault="00D13D7B" w:rsidP="00FD7ED3">
      <w:pPr>
        <w:spacing w:line="360" w:lineRule="atLeast"/>
        <w:ind w:firstLine="720"/>
        <w:jc w:val="both"/>
        <w:rPr>
          <w:rFonts w:ascii="Times New Roman" w:eastAsia="Times New Roman" w:hAnsi="Times New Roman" w:cs="Times New Roman"/>
          <w:color w:val="000000"/>
          <w:kern w:val="24"/>
        </w:rPr>
      </w:pPr>
      <w:r w:rsidRPr="00D13D7B">
        <w:rPr>
          <w:rFonts w:ascii="Times New Roman" w:eastAsia="Times New Roman" w:hAnsi="Times New Roman" w:cs="Times New Roman"/>
          <w:color w:val="000000"/>
          <w:kern w:val="24"/>
          <w:szCs w:val="20"/>
        </w:rPr>
        <w:lastRenderedPageBreak/>
        <w:t xml:space="preserve">The extraordinary power density produced by the hydrino reaction run in a 2-liter Pyrex </w:t>
      </w:r>
      <w:r w:rsidR="00200112">
        <w:rPr>
          <w:rFonts w:ascii="Times New Roman" w:eastAsia="Times New Roman" w:hAnsi="Times New Roman" w:cs="Times New Roman"/>
        </w:rPr>
        <w:t>SunCell</w:t>
      </w:r>
      <w:r w:rsidR="00200112" w:rsidRPr="00200112">
        <w:rPr>
          <w:rFonts w:ascii="Times New Roman" w:eastAsia="Times New Roman" w:hAnsi="Times New Roman" w:cs="Times New Roman"/>
          <w:vertAlign w:val="superscript"/>
        </w:rPr>
        <w:t>®</w:t>
      </w:r>
      <w:r w:rsidRPr="00D13D7B">
        <w:rPr>
          <w:rFonts w:ascii="Times New Roman" w:eastAsia="Times New Roman" w:hAnsi="Times New Roman" w:cs="Times New Roman"/>
          <w:szCs w:val="20"/>
        </w:rPr>
        <w:t xml:space="preserve"> </w:t>
      </w:r>
      <w:r w:rsidRPr="00D13D7B">
        <w:rPr>
          <w:rFonts w:ascii="Times New Roman" w:eastAsia="Times New Roman" w:hAnsi="Times New Roman" w:cs="Times New Roman"/>
          <w:color w:val="000000"/>
          <w:kern w:val="24"/>
          <w:szCs w:val="20"/>
        </w:rPr>
        <w:t xml:space="preserve">is evident from the observed extreme </w:t>
      </w:r>
      <w:r w:rsidRPr="00D13D7B">
        <w:rPr>
          <w:rFonts w:ascii="Times New Roman" w:eastAsia="Times New Roman" w:hAnsi="Times New Roman" w:cs="Times New Roman"/>
          <w:color w:val="000000"/>
          <w:kern w:val="24"/>
        </w:rPr>
        <w:t>Stark broa</w:t>
      </w:r>
      <w:r w:rsidRPr="00D13D7B">
        <w:rPr>
          <w:rFonts w:ascii="Times New Roman" w:eastAsia="Times New Roman" w:hAnsi="Times New Roman" w:cs="Times New Roman"/>
          <w:color w:val="000000"/>
          <w:kern w:val="24"/>
          <w:szCs w:val="20"/>
        </w:rPr>
        <w:t xml:space="preserve">dening of the H alpha line of </w:t>
      </w:r>
      <w:r w:rsidRPr="00D13D7B">
        <w:rPr>
          <w:rFonts w:ascii="Times New Roman" w:eastAsia="Times New Roman" w:hAnsi="Times New Roman" w:cs="Times New Roman"/>
          <w:color w:val="000000"/>
          <w:kern w:val="24"/>
        </w:rPr>
        <w:t xml:space="preserve">1.3 nm </w:t>
      </w:r>
      <w:r w:rsidRPr="00D13D7B">
        <w:rPr>
          <w:rFonts w:ascii="Times New Roman" w:eastAsia="Times New Roman" w:hAnsi="Times New Roman" w:cs="Times New Roman"/>
          <w:color w:val="000000"/>
          <w:kern w:val="24"/>
          <w:szCs w:val="20"/>
        </w:rPr>
        <w:t xml:space="preserve">shown in Figure </w:t>
      </w:r>
      <w:r w:rsidR="00E058DD">
        <w:rPr>
          <w:rFonts w:ascii="Times New Roman" w:eastAsia="Times New Roman" w:hAnsi="Times New Roman" w:cs="Times New Roman"/>
          <w:color w:val="000000"/>
          <w:kern w:val="24"/>
          <w:szCs w:val="20"/>
        </w:rPr>
        <w:t>45</w:t>
      </w:r>
      <w:r w:rsidRPr="00D13D7B">
        <w:rPr>
          <w:rFonts w:ascii="Times New Roman" w:eastAsia="Times New Roman" w:hAnsi="Times New Roman" w:cs="Times New Roman"/>
          <w:color w:val="000000"/>
          <w:kern w:val="24"/>
          <w:szCs w:val="20"/>
        </w:rPr>
        <w:t xml:space="preserve">.  The broadening </w:t>
      </w:r>
      <w:r w:rsidRPr="00D13D7B">
        <w:rPr>
          <w:rFonts w:ascii="Times New Roman" w:eastAsia="Times New Roman" w:hAnsi="Times New Roman" w:cs="Times New Roman"/>
          <w:color w:val="000000"/>
          <w:kern w:val="24"/>
        </w:rPr>
        <w:t>correspond</w:t>
      </w:r>
      <w:r w:rsidRPr="00D13D7B">
        <w:rPr>
          <w:rFonts w:ascii="Times New Roman" w:eastAsia="Times New Roman" w:hAnsi="Times New Roman" w:cs="Times New Roman"/>
          <w:color w:val="000000"/>
          <w:kern w:val="24"/>
          <w:szCs w:val="20"/>
        </w:rPr>
        <w:t xml:space="preserve">s to an electron density of </w:t>
      </w:r>
      <w:r w:rsidRPr="00D13D7B">
        <w:rPr>
          <w:rFonts w:ascii="Times New Roman" w:eastAsia="Times New Roman" w:hAnsi="Times New Roman" w:cs="Times New Roman"/>
          <w:color w:val="000000"/>
          <w:kern w:val="24"/>
        </w:rPr>
        <w:t>3.5X10</w:t>
      </w:r>
      <w:r w:rsidRPr="00D13D7B">
        <w:rPr>
          <w:rFonts w:ascii="Times New Roman" w:eastAsia="Times New Roman" w:hAnsi="Times New Roman" w:cs="Times New Roman"/>
          <w:color w:val="000000"/>
          <w:kern w:val="24"/>
          <w:vertAlign w:val="superscript"/>
        </w:rPr>
        <w:t>23</w:t>
      </w:r>
      <w:r w:rsidRPr="00D13D7B">
        <w:rPr>
          <w:rFonts w:ascii="Times New Roman" w:eastAsia="Times New Roman" w:hAnsi="Times New Roman" w:cs="Times New Roman"/>
          <w:color w:val="000000"/>
          <w:kern w:val="24"/>
        </w:rPr>
        <w:t>/m</w:t>
      </w:r>
      <w:r w:rsidRPr="00D13D7B">
        <w:rPr>
          <w:rFonts w:ascii="Times New Roman" w:eastAsia="Times New Roman" w:hAnsi="Times New Roman" w:cs="Times New Roman"/>
          <w:color w:val="000000"/>
          <w:kern w:val="24"/>
          <w:vertAlign w:val="superscript"/>
        </w:rPr>
        <w:t>3</w:t>
      </w:r>
      <w:r w:rsidRPr="00D13D7B">
        <w:rPr>
          <w:rFonts w:ascii="Times New Roman" w:eastAsia="Times New Roman" w:hAnsi="Times New Roman" w:cs="Times New Roman"/>
          <w:color w:val="000000"/>
          <w:kern w:val="24"/>
        </w:rPr>
        <w:t xml:space="preserve">.  The </w:t>
      </w:r>
      <w:r w:rsidR="00200112">
        <w:rPr>
          <w:rFonts w:ascii="Times New Roman" w:eastAsia="Times New Roman" w:hAnsi="Times New Roman" w:cs="Times New Roman"/>
          <w:color w:val="000000"/>
          <w:kern w:val="24"/>
        </w:rPr>
        <w:t>SunCell</w:t>
      </w:r>
      <w:r w:rsidR="00200112" w:rsidRPr="00200112">
        <w:rPr>
          <w:rFonts w:ascii="Times New Roman" w:eastAsia="Times New Roman" w:hAnsi="Times New Roman" w:cs="Times New Roman"/>
          <w:color w:val="000000"/>
          <w:kern w:val="24"/>
          <w:vertAlign w:val="superscript"/>
        </w:rPr>
        <w:t>®</w:t>
      </w:r>
      <w:r w:rsidRPr="00D13D7B">
        <w:rPr>
          <w:rFonts w:ascii="Times New Roman" w:eastAsia="Times New Roman" w:hAnsi="Times New Roman" w:cs="Times New Roman"/>
          <w:color w:val="000000"/>
          <w:kern w:val="24"/>
        </w:rPr>
        <w:t xml:space="preserve"> gas density was calculated to be 2.5X10</w:t>
      </w:r>
      <w:r w:rsidRPr="00D13D7B">
        <w:rPr>
          <w:rFonts w:ascii="Times New Roman" w:eastAsia="Times New Roman" w:hAnsi="Times New Roman" w:cs="Times New Roman"/>
          <w:color w:val="000000"/>
          <w:kern w:val="24"/>
          <w:vertAlign w:val="superscript"/>
        </w:rPr>
        <w:t>25</w:t>
      </w:r>
      <w:r w:rsidRPr="00D13D7B">
        <w:rPr>
          <w:rFonts w:ascii="Times New Roman" w:eastAsia="Times New Roman" w:hAnsi="Times New Roman" w:cs="Times New Roman"/>
          <w:color w:val="000000"/>
          <w:kern w:val="24"/>
        </w:rPr>
        <w:t xml:space="preserve"> atoms/m</w:t>
      </w:r>
      <w:r w:rsidRPr="00D13D7B">
        <w:rPr>
          <w:rFonts w:ascii="Times New Roman" w:eastAsia="Times New Roman" w:hAnsi="Times New Roman" w:cs="Times New Roman"/>
          <w:color w:val="000000"/>
          <w:kern w:val="24"/>
          <w:vertAlign w:val="superscript"/>
        </w:rPr>
        <w:t>3</w:t>
      </w:r>
      <w:r w:rsidRPr="00D13D7B">
        <w:rPr>
          <w:rFonts w:ascii="Times New Roman" w:eastAsia="Times New Roman" w:hAnsi="Times New Roman" w:cs="Times New Roman"/>
          <w:color w:val="000000"/>
          <w:kern w:val="24"/>
        </w:rPr>
        <w:t xml:space="preserve"> based on an argon-</w:t>
      </w:r>
      <w:r w:rsidR="003603F2">
        <w:rPr>
          <w:rFonts w:ascii="Times New Roman" w:eastAsia="Times New Roman" w:hAnsi="Times New Roman" w:cs="Times New Roman"/>
          <w:color w:val="000000"/>
          <w:kern w:val="24"/>
        </w:rPr>
        <w:t>H</w:t>
      </w:r>
      <w:r w:rsidR="003603F2" w:rsidRPr="003603F2">
        <w:rPr>
          <w:rFonts w:ascii="Times New Roman" w:eastAsia="Times New Roman" w:hAnsi="Times New Roman" w:cs="Times New Roman"/>
          <w:color w:val="000000"/>
          <w:kern w:val="24"/>
          <w:vertAlign w:val="subscript"/>
        </w:rPr>
        <w:t>2</w:t>
      </w:r>
      <w:r w:rsidRPr="00D13D7B">
        <w:rPr>
          <w:rFonts w:ascii="Times New Roman" w:eastAsia="Times New Roman" w:hAnsi="Times New Roman" w:cs="Times New Roman"/>
          <w:color w:val="000000"/>
          <w:kern w:val="24"/>
        </w:rPr>
        <w:t xml:space="preserve"> pressure of 800 Torr and temperature of 3000K.  The corresponding ionization fraction was about 10%.  Given that argon and </w:t>
      </w:r>
      <w:r w:rsidRPr="00D13D7B">
        <w:rPr>
          <w:rFonts w:ascii="Times New Roman" w:eastAsia="Times New Roman" w:hAnsi="Times New Roman" w:cs="Times New Roman"/>
          <w:color w:val="000000"/>
          <w:kern w:val="24"/>
          <w:szCs w:val="20"/>
        </w:rPr>
        <w:t>H</w:t>
      </w:r>
      <w:r w:rsidRPr="00D13D7B">
        <w:rPr>
          <w:rFonts w:ascii="Times New Roman" w:eastAsia="Times New Roman" w:hAnsi="Times New Roman" w:cs="Times New Roman"/>
          <w:color w:val="000000"/>
          <w:kern w:val="24"/>
          <w:szCs w:val="20"/>
          <w:vertAlign w:val="subscript"/>
        </w:rPr>
        <w:t>2</w:t>
      </w:r>
      <w:r w:rsidRPr="00D13D7B">
        <w:rPr>
          <w:rFonts w:ascii="Times New Roman" w:eastAsia="Times New Roman" w:hAnsi="Times New Roman" w:cs="Times New Roman"/>
          <w:color w:val="000000"/>
          <w:kern w:val="24"/>
          <w:szCs w:val="20"/>
        </w:rPr>
        <w:t xml:space="preserve"> </w:t>
      </w:r>
      <w:r w:rsidRPr="00D13D7B">
        <w:rPr>
          <w:rFonts w:ascii="Times New Roman" w:eastAsia="Times New Roman" w:hAnsi="Times New Roman" w:cs="Times New Roman"/>
          <w:color w:val="000000"/>
          <w:kern w:val="24"/>
        </w:rPr>
        <w:t xml:space="preserve">have ionization energies of about 15.5 eV and a recombination lifetime of less than 100 us at high pressure, the power density to sustain the ionization is </w:t>
      </w:r>
      <w:r w:rsidRPr="00D13D7B">
        <w:rPr>
          <w:rFonts w:ascii="Times New Roman" w:eastAsia="Times New Roman" w:hAnsi="Times New Roman" w:cs="Times New Roman"/>
          <w:noProof/>
          <w:color w:val="000000"/>
          <w:kern w:val="24"/>
          <w:position w:val="-32"/>
          <w:lang w:val="en-GB" w:eastAsia="en-GB"/>
        </w:rPr>
        <w:drawing>
          <wp:inline distT="0" distB="0" distL="0" distR="0" wp14:anchorId="7B38070F" wp14:editId="2F73C063">
            <wp:extent cx="4455160" cy="488950"/>
            <wp:effectExtent l="0" t="0" r="0" b="0"/>
            <wp:docPr id="2524" name="Picture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4455160" cy="488950"/>
                    </a:xfrm>
                    <a:prstGeom prst="rect">
                      <a:avLst/>
                    </a:prstGeom>
                    <a:noFill/>
                    <a:ln>
                      <a:noFill/>
                    </a:ln>
                  </pic:spPr>
                </pic:pic>
              </a:graphicData>
            </a:graphic>
          </wp:inline>
        </w:drawing>
      </w:r>
      <w:r w:rsidRPr="00D13D7B">
        <w:rPr>
          <w:rFonts w:ascii="Times New Roman" w:eastAsia="Times New Roman" w:hAnsi="Times New Roman" w:cs="Times New Roman"/>
          <w:color w:val="000000"/>
          <w:kern w:val="24"/>
        </w:rPr>
        <w:t>.</w:t>
      </w:r>
      <w:r w:rsidR="003603F2">
        <w:rPr>
          <w:rFonts w:ascii="Times New Roman" w:eastAsia="Times New Roman" w:hAnsi="Times New Roman" w:cs="Times New Roman"/>
          <w:color w:val="000000"/>
          <w:kern w:val="24"/>
        </w:rPr>
        <w:t xml:space="preserve">  Stark broadening of similar magnitude was reported previously in high current detonation of hydrino reaction mixtures [8].</w:t>
      </w:r>
    </w:p>
    <w:p w:rsidR="00FB19EF" w:rsidRDefault="00FB19EF" w:rsidP="00FB19EF">
      <w:pPr>
        <w:spacing w:line="360" w:lineRule="atLeast"/>
        <w:jc w:val="both"/>
        <w:rPr>
          <w:rFonts w:ascii="Times New Roman" w:eastAsia="Times New Roman" w:hAnsi="Times New Roman" w:cs="Times New Roman"/>
        </w:rPr>
      </w:pPr>
    </w:p>
    <w:p w:rsidR="00FB19EF" w:rsidRDefault="00FB19EF" w:rsidP="00FB19EF">
      <w:pPr>
        <w:keepNext/>
        <w:keepLines/>
        <w:spacing w:line="360" w:lineRule="atLeast"/>
        <w:jc w:val="both"/>
        <w:rPr>
          <w:rFonts w:ascii="Times New Roman" w:eastAsia="Times New Roman" w:hAnsi="Times New Roman" w:cs="Times New Roman"/>
        </w:rPr>
      </w:pPr>
      <w:r w:rsidRPr="008805B1">
        <w:rPr>
          <w:rFonts w:ascii="Times New Roman" w:eastAsia="Times New Roman" w:hAnsi="Times New Roman" w:cs="Times New Roman"/>
        </w:rPr>
        <w:t xml:space="preserve">Figure </w:t>
      </w:r>
      <w:r w:rsidR="00E058DD">
        <w:rPr>
          <w:rFonts w:ascii="Times New Roman" w:eastAsia="Times New Roman" w:hAnsi="Times New Roman" w:cs="Times New Roman"/>
        </w:rPr>
        <w:t>45</w:t>
      </w:r>
      <w:r w:rsidR="00885DEB">
        <w:rPr>
          <w:rFonts w:ascii="Times New Roman" w:eastAsia="Times New Roman" w:hAnsi="Times New Roman" w:cs="Times New Roman"/>
        </w:rPr>
        <w:t>.  H</w:t>
      </w:r>
      <w:r w:rsidRPr="008805B1">
        <w:rPr>
          <w:rFonts w:ascii="Times New Roman" w:eastAsia="Times New Roman" w:hAnsi="Times New Roman" w:cs="Times New Roman"/>
        </w:rPr>
        <w:t xml:space="preserve">igh-resolution visible spectrum of the 800 Torr argon-hydrogen plasma maintained by the hydrino reaction in a Pyrex SunCell® showing a Stark broadening of 1.3 nm corresponding to an electron density of </w:t>
      </w:r>
      <w:r w:rsidRPr="008805B1">
        <w:rPr>
          <w:rFonts w:ascii="Times New Roman" w:eastAsia="Times New Roman" w:hAnsi="Times New Roman" w:cs="Times New Roman"/>
          <w:color w:val="000000"/>
          <w:kern w:val="24"/>
        </w:rPr>
        <w:t>3.5X10</w:t>
      </w:r>
      <w:r w:rsidRPr="008805B1">
        <w:rPr>
          <w:rFonts w:ascii="Times New Roman" w:eastAsia="Times New Roman" w:hAnsi="Times New Roman" w:cs="Times New Roman"/>
          <w:color w:val="000000"/>
          <w:kern w:val="24"/>
          <w:vertAlign w:val="superscript"/>
        </w:rPr>
        <w:t>23</w:t>
      </w:r>
      <w:r w:rsidRPr="008805B1">
        <w:rPr>
          <w:rFonts w:ascii="Times New Roman" w:eastAsia="Times New Roman" w:hAnsi="Times New Roman" w:cs="Times New Roman"/>
          <w:color w:val="000000"/>
          <w:kern w:val="24"/>
        </w:rPr>
        <w:t>/m</w:t>
      </w:r>
      <w:r w:rsidRPr="008805B1">
        <w:rPr>
          <w:rFonts w:ascii="Times New Roman" w:eastAsia="Times New Roman" w:hAnsi="Times New Roman" w:cs="Times New Roman"/>
          <w:color w:val="000000"/>
          <w:kern w:val="24"/>
          <w:vertAlign w:val="superscript"/>
        </w:rPr>
        <w:t>3</w:t>
      </w:r>
      <w:r w:rsidRPr="008805B1">
        <w:rPr>
          <w:rFonts w:ascii="Times New Roman" w:eastAsia="Times New Roman" w:hAnsi="Times New Roman" w:cs="Times New Roman"/>
        </w:rPr>
        <w:t xml:space="preserve"> and a 10% ionization fraction requiring about 8.</w:t>
      </w:r>
      <w:r w:rsidR="000A438A">
        <w:rPr>
          <w:rFonts w:ascii="Times New Roman" w:eastAsia="Times New Roman" w:hAnsi="Times New Roman" w:cs="Times New Roman"/>
        </w:rPr>
        <w:t>7</w:t>
      </w:r>
      <w:r w:rsidRPr="008805B1">
        <w:rPr>
          <w:rFonts w:ascii="Times New Roman" w:eastAsia="Times New Roman" w:hAnsi="Times New Roman" w:cs="Times New Roman"/>
        </w:rPr>
        <w:t xml:space="preserve"> GW/m</w:t>
      </w:r>
      <w:r w:rsidRPr="008805B1">
        <w:rPr>
          <w:rFonts w:ascii="Times New Roman" w:eastAsia="Times New Roman" w:hAnsi="Times New Roman" w:cs="Times New Roman"/>
          <w:vertAlign w:val="superscript"/>
        </w:rPr>
        <w:t>3</w:t>
      </w:r>
      <w:r w:rsidRPr="008805B1">
        <w:rPr>
          <w:rFonts w:ascii="Times New Roman" w:eastAsia="Times New Roman" w:hAnsi="Times New Roman" w:cs="Times New Roman"/>
        </w:rPr>
        <w:t xml:space="preserve"> to maintain</w:t>
      </w:r>
      <w:r>
        <w:rPr>
          <w:rFonts w:ascii="Times New Roman" w:eastAsia="Times New Roman" w:hAnsi="Times New Roman" w:cs="Times New Roman"/>
        </w:rPr>
        <w:t>.</w:t>
      </w:r>
    </w:p>
    <w:p w:rsidR="00FB19EF" w:rsidRDefault="00FB19EF" w:rsidP="00FB19EF">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noProof/>
          <w:lang w:val="en-GB" w:eastAsia="en-GB"/>
        </w:rPr>
        <w:drawing>
          <wp:inline distT="0" distB="0" distL="0" distR="0">
            <wp:extent cx="3671350" cy="2806543"/>
            <wp:effectExtent l="0" t="0" r="0" b="635"/>
            <wp:docPr id="8527" name="Picture 852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 name="Picture 8527" descr="Chart, histogram&#10;&#10;Description automatically generated"/>
                    <pic:cNvPicPr/>
                  </pic:nvPicPr>
                  <pic:blipFill>
                    <a:blip r:embed="rId1088"/>
                    <a:stretch>
                      <a:fillRect/>
                    </a:stretch>
                  </pic:blipFill>
                  <pic:spPr>
                    <a:xfrm>
                      <a:off x="0" y="0"/>
                      <a:ext cx="3671919" cy="2806978"/>
                    </a:xfrm>
                    <a:prstGeom prst="rect">
                      <a:avLst/>
                    </a:prstGeom>
                  </pic:spPr>
                </pic:pic>
              </a:graphicData>
            </a:graphic>
          </wp:inline>
        </w:drawing>
      </w:r>
    </w:p>
    <w:p w:rsidR="00FB19EF" w:rsidRPr="00D13D7B" w:rsidRDefault="00FB19EF" w:rsidP="00FB19EF">
      <w:pPr>
        <w:spacing w:line="360" w:lineRule="atLeast"/>
        <w:jc w:val="both"/>
        <w:rPr>
          <w:rFonts w:ascii="Times New Roman" w:eastAsia="Times New Roman" w:hAnsi="Times New Roman" w:cs="Times New Roman"/>
        </w:rPr>
      </w:pPr>
    </w:p>
    <w:p w:rsidR="00D13D7B" w:rsidRPr="00D13D7B" w:rsidRDefault="00D13D7B" w:rsidP="00FD7ED3">
      <w:pPr>
        <w:spacing w:line="360" w:lineRule="atLeast"/>
        <w:ind w:firstLine="720"/>
        <w:jc w:val="both"/>
        <w:rPr>
          <w:rFonts w:ascii="Times New Roman" w:eastAsia="Calibri" w:hAnsi="Times New Roman" w:cs="Times New Roman"/>
        </w:rPr>
      </w:pPr>
      <w:r w:rsidRPr="00D13D7B">
        <w:rPr>
          <w:rFonts w:ascii="Times New Roman" w:eastAsia="Calibri" w:hAnsi="Times New Roman" w:cs="Times New Roman"/>
        </w:rPr>
        <w:t xml:space="preserve">The power balances of </w:t>
      </w:r>
      <w:r w:rsidR="00200112">
        <w:rPr>
          <w:rFonts w:ascii="Times New Roman" w:eastAsia="Calibri" w:hAnsi="Times New Roman" w:cs="Times New Roman"/>
        </w:rPr>
        <w:t>SunCells</w:t>
      </w:r>
      <w:r w:rsidR="00200112" w:rsidRPr="00200112">
        <w:rPr>
          <w:rFonts w:ascii="Times New Roman" w:eastAsia="Calibri" w:hAnsi="Times New Roman" w:cs="Times New Roman"/>
          <w:vertAlign w:val="superscript"/>
        </w:rPr>
        <w:t>®</w:t>
      </w:r>
      <w:r w:rsidRPr="00D13D7B">
        <w:rPr>
          <w:rFonts w:ascii="Times New Roman" w:eastAsia="Calibri" w:hAnsi="Times New Roman" w:cs="Times New Roman"/>
        </w:rPr>
        <w:t xml:space="preserve"> were independently measured by three experts using molten metal bath and water bath calorimetry.  Molten metal calorimetry tests were performed on four-inch cubical or six-inch spherical stainless-steel plasma cells, each incorporating an internal mass of liquid gallium or Galinstan which served as a molten metal bath for calorimetric determination of the power balance of a hydrino plasma reaction maintained in the plasma cell.  The molten metal also acted as cathode in formation and operation of the very-low voltage, high-</w:t>
      </w:r>
      <w:r w:rsidRPr="00D13D7B">
        <w:rPr>
          <w:rFonts w:ascii="Times New Roman" w:eastAsia="Calibri" w:hAnsi="Times New Roman" w:cs="Times New Roman"/>
        </w:rPr>
        <w:lastRenderedPageBreak/>
        <w:t>current plasma while a tungsten electrode acted as the anode when electrical contact was made between the electrodes by electromagnetic pump injection of the molten metal from the cathode to anode.  The plasma formation depended on the injection of either 2000 sccm H</w:t>
      </w:r>
      <w:r w:rsidRPr="00D13D7B">
        <w:rPr>
          <w:rFonts w:ascii="Times New Roman" w:eastAsia="Calibri" w:hAnsi="Times New Roman" w:cs="Times New Roman"/>
          <w:vertAlign w:val="subscript"/>
        </w:rPr>
        <w:t>2</w:t>
      </w:r>
      <w:r w:rsidRPr="00D13D7B">
        <w:rPr>
          <w:rFonts w:ascii="Times New Roman" w:eastAsia="Calibri" w:hAnsi="Times New Roman" w:cs="Times New Roman"/>
        </w:rPr>
        <w:t>/20 sccm O</w:t>
      </w:r>
      <w:r w:rsidRPr="00D13D7B">
        <w:rPr>
          <w:rFonts w:ascii="Times New Roman" w:eastAsia="Calibri" w:hAnsi="Times New Roman" w:cs="Times New Roman"/>
          <w:vertAlign w:val="subscript"/>
        </w:rPr>
        <w:t>2</w:t>
      </w:r>
      <w:r w:rsidRPr="00D13D7B">
        <w:rPr>
          <w:rFonts w:ascii="Times New Roman" w:eastAsia="Calibri" w:hAnsi="Times New Roman" w:cs="Times New Roman"/>
        </w:rPr>
        <w:t xml:space="preserve"> or 3000 sccm H</w:t>
      </w:r>
      <w:r w:rsidRPr="00D13D7B">
        <w:rPr>
          <w:rFonts w:ascii="Times New Roman" w:eastAsia="Calibri" w:hAnsi="Times New Roman" w:cs="Times New Roman"/>
          <w:vertAlign w:val="subscript"/>
        </w:rPr>
        <w:t>2</w:t>
      </w:r>
      <w:r w:rsidRPr="00D13D7B">
        <w:rPr>
          <w:rFonts w:ascii="Times New Roman" w:eastAsia="Calibri" w:hAnsi="Times New Roman" w:cs="Times New Roman"/>
        </w:rPr>
        <w:t>/50 sccm O</w:t>
      </w:r>
      <w:r w:rsidRPr="00D13D7B">
        <w:rPr>
          <w:rFonts w:ascii="Times New Roman" w:eastAsia="Calibri" w:hAnsi="Times New Roman" w:cs="Times New Roman"/>
          <w:vertAlign w:val="subscript"/>
        </w:rPr>
        <w:t>2</w:t>
      </w:r>
      <w:r w:rsidRPr="00D13D7B">
        <w:rPr>
          <w:rFonts w:ascii="Times New Roman" w:eastAsia="Calibri" w:hAnsi="Times New Roman" w:cs="Times New Roman"/>
        </w:rPr>
        <w:t>.  The excess powers in the range of 197 kW to 273 kW with gains in the range of 2.3 to 2.8 times the power to maintain the hydrogen plasma reactions are given in the Tables 1</w:t>
      </w:r>
      <w:r w:rsidR="00D00BA6">
        <w:rPr>
          <w:rFonts w:ascii="Times New Roman" w:eastAsia="Calibri" w:hAnsi="Times New Roman" w:cs="Times New Roman"/>
        </w:rPr>
        <w:t>7</w:t>
      </w:r>
      <w:r w:rsidRPr="00D13D7B">
        <w:rPr>
          <w:rFonts w:ascii="Times New Roman" w:eastAsia="Calibri" w:hAnsi="Times New Roman" w:cs="Times New Roman"/>
        </w:rPr>
        <w:t>-1</w:t>
      </w:r>
      <w:r w:rsidR="00D00BA6">
        <w:rPr>
          <w:rFonts w:ascii="Times New Roman" w:eastAsia="Calibri" w:hAnsi="Times New Roman" w:cs="Times New Roman"/>
        </w:rPr>
        <w:t>8</w:t>
      </w:r>
      <w:r w:rsidRPr="00D13D7B">
        <w:rPr>
          <w:rFonts w:ascii="Times New Roman" w:eastAsia="Calibri" w:hAnsi="Times New Roman" w:cs="Times New Roman"/>
        </w:rPr>
        <w:t>.  There was no chemical change observed in cell components as determined by energy dispersive X-ray spectroscopy (EDS).  The power from the combustion of the H</w:t>
      </w:r>
      <w:r w:rsidRPr="00D13D7B">
        <w:rPr>
          <w:rFonts w:ascii="Times New Roman" w:eastAsia="Calibri" w:hAnsi="Times New Roman" w:cs="Times New Roman"/>
          <w:vertAlign w:val="subscript"/>
        </w:rPr>
        <w:t>2</w:t>
      </w:r>
      <w:r w:rsidRPr="00D13D7B">
        <w:rPr>
          <w:rFonts w:ascii="Times New Roman" w:eastAsia="Calibri" w:hAnsi="Times New Roman" w:cs="Times New Roman"/>
        </w:rPr>
        <w:t>/ 1%O</w:t>
      </w:r>
      <w:r w:rsidRPr="00D13D7B">
        <w:rPr>
          <w:rFonts w:ascii="Times New Roman" w:eastAsia="Calibri" w:hAnsi="Times New Roman" w:cs="Times New Roman"/>
          <w:vertAlign w:val="subscript"/>
        </w:rPr>
        <w:t>2</w:t>
      </w:r>
      <w:r w:rsidRPr="00D13D7B">
        <w:rPr>
          <w:rFonts w:ascii="Times New Roman" w:eastAsia="Calibri" w:hAnsi="Times New Roman" w:cs="Times New Roman"/>
        </w:rPr>
        <w:t xml:space="preserve"> fuel and HOH catalyst source was negligible (16.5 W for 50 sccm O</w:t>
      </w:r>
      <w:r w:rsidRPr="00D13D7B">
        <w:rPr>
          <w:rFonts w:ascii="Times New Roman" w:eastAsia="Calibri" w:hAnsi="Times New Roman" w:cs="Times New Roman"/>
          <w:vertAlign w:val="subscript"/>
        </w:rPr>
        <w:t>2</w:t>
      </w:r>
      <w:r w:rsidRPr="00D13D7B">
        <w:rPr>
          <w:rFonts w:ascii="Times New Roman" w:eastAsia="Calibri" w:hAnsi="Times New Roman" w:cs="Times New Roman"/>
        </w:rPr>
        <w:t xml:space="preserve"> flow) and occurred outside of the cell.  Thus, the theoretical maximum excess power from conventional chemistry was zero.</w:t>
      </w:r>
    </w:p>
    <w:p w:rsidR="00D13D7B" w:rsidRDefault="00D13D7B" w:rsidP="00FD7ED3">
      <w:pPr>
        <w:spacing w:line="360" w:lineRule="atLeast"/>
        <w:ind w:firstLine="720"/>
        <w:jc w:val="both"/>
        <w:rPr>
          <w:rFonts w:ascii="Times New Roman" w:eastAsia="Calibri" w:hAnsi="Times New Roman" w:cs="Times New Roman"/>
        </w:rPr>
      </w:pPr>
      <w:r w:rsidRPr="00D13D7B">
        <w:rPr>
          <w:rFonts w:ascii="Times New Roman" w:eastAsia="Calibri" w:hAnsi="Times New Roman" w:cs="Times New Roman"/>
        </w:rPr>
        <w:t xml:space="preserve">Water bath calorimetry (WBC) can be a highly accurate method of energy measurement due to its inherent ability for complete capture and precise qualification of the released energy.  However, submersion of the </w:t>
      </w:r>
      <w:r w:rsidR="00200112">
        <w:rPr>
          <w:rFonts w:ascii="Times New Roman" w:eastAsia="Calibri" w:hAnsi="Times New Roman" w:cs="Times New Roman"/>
        </w:rPr>
        <w:t>SunCell</w:t>
      </w:r>
      <w:r w:rsidR="00200112" w:rsidRPr="00200112">
        <w:rPr>
          <w:rFonts w:ascii="Times New Roman" w:eastAsia="Calibri" w:hAnsi="Times New Roman" w:cs="Times New Roman"/>
          <w:vertAlign w:val="superscript"/>
        </w:rPr>
        <w:t>®</w:t>
      </w:r>
      <w:r w:rsidRPr="00D13D7B">
        <w:rPr>
          <w:rFonts w:ascii="Times New Roman" w:eastAsia="Calibri" w:hAnsi="Times New Roman" w:cs="Times New Roman"/>
        </w:rPr>
        <w:t xml:space="preserve"> in a water bath lowers its wall temperature significantly relative to operation in air.  The hydrino reaction rate increases with temperature, current density, and wall temperature wherein the latter facilitates a high molecular hydrino permeation rate through the wall to avoid product inhibition.  In order to evaluate the absolute output energy produced by </w:t>
      </w:r>
      <w:r w:rsidR="00200112">
        <w:rPr>
          <w:rFonts w:ascii="Times New Roman" w:eastAsia="Calibri" w:hAnsi="Times New Roman" w:cs="Times New Roman"/>
        </w:rPr>
        <w:t>SunCell</w:t>
      </w:r>
      <w:r w:rsidRPr="00D13D7B">
        <w:rPr>
          <w:rFonts w:ascii="Times New Roman" w:eastAsia="Calibri" w:hAnsi="Times New Roman" w:cs="Times New Roman"/>
        </w:rPr>
        <w:t>s</w:t>
      </w:r>
      <w:r w:rsidRPr="00200112">
        <w:rPr>
          <w:rFonts w:ascii="Times New Roman" w:eastAsia="Calibri" w:hAnsi="Times New Roman" w:cs="Times New Roman"/>
          <w:vertAlign w:val="superscript"/>
        </w:rPr>
        <w:t>®</w:t>
      </w:r>
      <w:r w:rsidRPr="00D13D7B">
        <w:rPr>
          <w:rFonts w:ascii="Times New Roman" w:eastAsia="Calibri" w:hAnsi="Times New Roman" w:cs="Times New Roman"/>
        </w:rPr>
        <w:t xml:space="preserve"> while maintaining favorable operating conditions of high gallium and wall temperatures, the cell was operated suspended on a cable for the duration of a power production phase, and then the cell was lowered into a water bath using an electric winch [</w:t>
      </w:r>
      <w:r w:rsidR="00BA2B8F">
        <w:rPr>
          <w:rFonts w:ascii="Times New Roman" w:eastAsia="Calibri" w:hAnsi="Times New Roman" w:cs="Times New Roman"/>
        </w:rPr>
        <w:t>8</w:t>
      </w:r>
      <w:r w:rsidR="00D06220">
        <w:rPr>
          <w:rFonts w:ascii="Times New Roman" w:eastAsia="Calibri" w:hAnsi="Times New Roman" w:cs="Times New Roman"/>
        </w:rPr>
        <w:t>8</w:t>
      </w:r>
      <w:r w:rsidRPr="00D13D7B">
        <w:rPr>
          <w:rFonts w:ascii="Times New Roman" w:eastAsia="Calibri" w:hAnsi="Times New Roman" w:cs="Times New Roman"/>
        </w:rPr>
        <w:t xml:space="preserve">].  The thermal inventory of the entire submerged cell assembly was transferred to the water bath in the form of an increase in the water temperature and steam production.  Following equilibration of the cell temperature to that of the water bath, the cell was hoisted from the water bath and the increase in thermal inventory of the water bath was quantified by recording the bath temperature rise and the water lost to steam by measuring the water weight loss.  The water bath calorimetry comprising a lever system with a counter balancing water tank and a digital scale to accurately measure the water loss to steam is shown in Figure </w:t>
      </w:r>
      <w:r w:rsidR="00E058DD">
        <w:rPr>
          <w:rFonts w:ascii="Times New Roman" w:eastAsia="Calibri" w:hAnsi="Times New Roman" w:cs="Times New Roman"/>
        </w:rPr>
        <w:t>46</w:t>
      </w:r>
      <w:r w:rsidRPr="00D13D7B">
        <w:rPr>
          <w:rFonts w:ascii="Times New Roman" w:eastAsia="Calibri" w:hAnsi="Times New Roman" w:cs="Times New Roman"/>
        </w:rPr>
        <w:t>.</w:t>
      </w:r>
    </w:p>
    <w:p w:rsidR="00FB19EF" w:rsidRDefault="00FB19EF" w:rsidP="00FB19EF">
      <w:pPr>
        <w:spacing w:line="360" w:lineRule="atLeast"/>
        <w:jc w:val="both"/>
        <w:rPr>
          <w:rFonts w:ascii="Times New Roman" w:eastAsia="Times New Roman" w:hAnsi="Times New Roman" w:cs="Times New Roman"/>
        </w:rPr>
      </w:pPr>
    </w:p>
    <w:p w:rsidR="00FB19EF" w:rsidRDefault="00FB19EF" w:rsidP="00FB19EF">
      <w:pPr>
        <w:keepNext/>
        <w:keepLines/>
        <w:spacing w:line="360" w:lineRule="atLeast"/>
        <w:jc w:val="both"/>
        <w:rPr>
          <w:rFonts w:ascii="Times New Roman" w:eastAsia="Times New Roman" w:hAnsi="Times New Roman" w:cs="Times New Roman"/>
        </w:rPr>
      </w:pPr>
      <w:r w:rsidRPr="008805B1">
        <w:rPr>
          <w:rFonts w:ascii="Times New Roman" w:eastAsia="Times New Roman" w:hAnsi="Times New Roman" w:cs="Times New Roman"/>
        </w:rPr>
        <w:lastRenderedPageBreak/>
        <w:t xml:space="preserve">Figure </w:t>
      </w:r>
      <w:r w:rsidR="00E058DD">
        <w:rPr>
          <w:rFonts w:ascii="Times New Roman" w:eastAsia="Times New Roman" w:hAnsi="Times New Roman" w:cs="Times New Roman"/>
        </w:rPr>
        <w:t>46</w:t>
      </w:r>
      <w:r w:rsidR="00885DEB">
        <w:rPr>
          <w:rFonts w:ascii="Times New Roman" w:eastAsia="Times New Roman" w:hAnsi="Times New Roman" w:cs="Times New Roman"/>
        </w:rPr>
        <w:t>.  A</w:t>
      </w:r>
      <w:r w:rsidRPr="008805B1">
        <w:rPr>
          <w:rFonts w:ascii="Times New Roman" w:eastAsia="Times New Roman" w:hAnsi="Times New Roman" w:cs="Times New Roman"/>
        </w:rPr>
        <w:t xml:space="preserve"> schematic of a water bath calorimetric system</w:t>
      </w:r>
      <w:r>
        <w:rPr>
          <w:rFonts w:ascii="Times New Roman" w:eastAsia="Times New Roman" w:hAnsi="Times New Roman" w:cs="Times New Roman"/>
        </w:rPr>
        <w:t>.</w:t>
      </w:r>
    </w:p>
    <w:p w:rsidR="00FB19EF" w:rsidRDefault="00FB19EF" w:rsidP="00FB19EF">
      <w:pPr>
        <w:keepNext/>
        <w:keepLines/>
        <w:spacing w:line="360" w:lineRule="atLeast"/>
        <w:jc w:val="center"/>
        <w:rPr>
          <w:rFonts w:ascii="Times New Roman" w:eastAsia="Times New Roman" w:hAnsi="Times New Roman" w:cs="Times New Roman"/>
        </w:rPr>
      </w:pPr>
      <w:r>
        <w:rPr>
          <w:noProof/>
          <w:lang w:val="en-GB" w:eastAsia="en-GB"/>
        </w:rPr>
        <w:drawing>
          <wp:inline distT="0" distB="0" distL="0" distR="0" wp14:anchorId="0D7D56DD" wp14:editId="11BE5D63">
            <wp:extent cx="4393245" cy="2365065"/>
            <wp:effectExtent l="0" t="0" r="1270" b="0"/>
            <wp:docPr id="8528" name="Picture 4" descr="Diagram&#10;&#10;Description automatically generated">
              <a:extLst xmlns:a="http://schemas.openxmlformats.org/drawingml/2006/main">
                <a:ext uri="{FF2B5EF4-FFF2-40B4-BE49-F238E27FC236}">
                  <a16:creationId xmlns:a16="http://schemas.microsoft.com/office/drawing/2014/main" id="{7BDD06EA-CE31-514E-9FD0-9880EA910D28}"/>
                </a:ext>
              </a:extLst>
            </wp:docPr>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7BDD06EA-CE31-514E-9FD0-9880EA910D28}"/>
                        </a:ext>
                      </a:extLst>
                    </pic:cNvPr>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4393245" cy="2365065"/>
                    </a:xfrm>
                    <a:prstGeom prst="rect">
                      <a:avLst/>
                    </a:prstGeom>
                    <a:noFill/>
                    <a:ln>
                      <a:noFill/>
                    </a:ln>
                  </pic:spPr>
                </pic:pic>
              </a:graphicData>
            </a:graphic>
          </wp:inline>
        </w:drawing>
      </w:r>
    </w:p>
    <w:p w:rsidR="00FB19EF" w:rsidRPr="00D13D7B" w:rsidRDefault="00FB19EF" w:rsidP="00FB19EF">
      <w:pPr>
        <w:spacing w:line="360" w:lineRule="atLeast"/>
        <w:jc w:val="both"/>
        <w:rPr>
          <w:rFonts w:ascii="Times New Roman" w:eastAsia="Times New Roman" w:hAnsi="Times New Roman" w:cs="Times New Roman"/>
        </w:rPr>
      </w:pPr>
    </w:p>
    <w:p w:rsidR="00D13D7B" w:rsidRPr="00D13D7B" w:rsidRDefault="00D13D7B" w:rsidP="00FD7ED3">
      <w:pPr>
        <w:spacing w:line="360" w:lineRule="atLeast"/>
        <w:ind w:firstLine="720"/>
        <w:jc w:val="both"/>
        <w:rPr>
          <w:rFonts w:ascii="Times New Roman" w:eastAsia="Calibri" w:hAnsi="Times New Roman" w:cs="Times New Roman"/>
        </w:rPr>
      </w:pPr>
      <w:r w:rsidRPr="00D13D7B">
        <w:rPr>
          <w:rFonts w:ascii="Times New Roman" w:eastAsia="Calibri" w:hAnsi="Times New Roman" w:cs="Times New Roman"/>
        </w:rPr>
        <w:t xml:space="preserve">These WBC tests </w:t>
      </w:r>
      <w:r w:rsidR="000C7FCE">
        <w:rPr>
          <w:rFonts w:ascii="Times New Roman" w:eastAsia="Calibri" w:hAnsi="Times New Roman" w:cs="Times New Roman"/>
        </w:rPr>
        <w:t xml:space="preserve">also </w:t>
      </w:r>
      <w:r w:rsidRPr="00D13D7B">
        <w:rPr>
          <w:rFonts w:ascii="Times New Roman" w:eastAsia="Calibri" w:hAnsi="Times New Roman" w:cs="Times New Roman"/>
        </w:rPr>
        <w:t xml:space="preserve">featured cylindrical cells, each incorporating an internal mass of liquid gallium which served as a molten metal reservoir with a corresponding thermal sink.  The molten gallium also acted as an electrode in the formation and operation of the very-low voltage, high-current hydrino-reaction-driven plasma while a tungsten electrode acted as the opposing electrode when electrical contact was made between the electrodes by electromagnetic pump injection of the molten metal from the reservoir to the W electrode.  The plasma formation depended on the injection of hydrogen gas with about 8% oxygen gas and the application of high current at low voltage using a DC power source.  The excess powers in the range of 273 kW to 342 kW with gains in the range of 3.9 to 4.7 times the power to maintain the hydrogen plasma reactions are given in the Tables </w:t>
      </w:r>
      <w:r w:rsidR="00D00BA6">
        <w:rPr>
          <w:rFonts w:ascii="Times New Roman" w:eastAsia="Calibri" w:hAnsi="Times New Roman" w:cs="Times New Roman"/>
        </w:rPr>
        <w:t>19</w:t>
      </w:r>
      <w:r w:rsidRPr="00D13D7B">
        <w:rPr>
          <w:rFonts w:ascii="Times New Roman" w:eastAsia="Calibri" w:hAnsi="Times New Roman" w:cs="Times New Roman"/>
        </w:rPr>
        <w:t>-</w:t>
      </w:r>
      <w:r w:rsidR="00D00BA6">
        <w:rPr>
          <w:rFonts w:ascii="Times New Roman" w:eastAsia="Calibri" w:hAnsi="Times New Roman" w:cs="Times New Roman"/>
        </w:rPr>
        <w:t>21</w:t>
      </w:r>
      <w:r w:rsidRPr="00D13D7B">
        <w:rPr>
          <w:rFonts w:ascii="Times New Roman" w:eastAsia="Calibri" w:hAnsi="Times New Roman" w:cs="Times New Roman"/>
        </w:rPr>
        <w:t>.  There was no chemical change observed in cell components as determined by energy dispersive X-ray spectroscopy (EDS) performed on the gallium following the reaction.  The power from the combustion of the H</w:t>
      </w:r>
      <w:r w:rsidRPr="00D13D7B">
        <w:rPr>
          <w:rFonts w:ascii="Times New Roman" w:eastAsia="Calibri" w:hAnsi="Times New Roman" w:cs="Times New Roman"/>
          <w:vertAlign w:val="subscript"/>
        </w:rPr>
        <w:t>2</w:t>
      </w:r>
      <w:r w:rsidRPr="00D13D7B">
        <w:rPr>
          <w:rFonts w:ascii="Times New Roman" w:eastAsia="Calibri" w:hAnsi="Times New Roman" w:cs="Times New Roman"/>
        </w:rPr>
        <w:t>/ 8% O</w:t>
      </w:r>
      <w:r w:rsidRPr="00D13D7B">
        <w:rPr>
          <w:rFonts w:ascii="Times New Roman" w:eastAsia="Calibri" w:hAnsi="Times New Roman" w:cs="Times New Roman"/>
          <w:vertAlign w:val="subscript"/>
        </w:rPr>
        <w:t>2</w:t>
      </w:r>
      <w:r w:rsidRPr="00D13D7B">
        <w:rPr>
          <w:rFonts w:ascii="Times New Roman" w:eastAsia="Calibri" w:hAnsi="Times New Roman" w:cs="Times New Roman"/>
        </w:rPr>
        <w:t xml:space="preserve"> fuel and HOH catalyst source was limited by the trace oxygen and was negligible.  The input power from the EM pump power was also negligible. </w:t>
      </w:r>
    </w:p>
    <w:p w:rsidR="00D13D7B" w:rsidRPr="00D13D7B" w:rsidRDefault="00D13D7B" w:rsidP="00FD7ED3">
      <w:pPr>
        <w:spacing w:line="360" w:lineRule="atLeast"/>
        <w:jc w:val="both"/>
        <w:rPr>
          <w:rFonts w:ascii="Times New Roman" w:eastAsia="Calibri" w:hAnsi="Times New Roman" w:cs="Times New Roman"/>
        </w:rPr>
      </w:pPr>
    </w:p>
    <w:p w:rsidR="00D13D7B" w:rsidRPr="00D13D7B" w:rsidRDefault="00D13D7B" w:rsidP="00FD7ED3">
      <w:pPr>
        <w:keepNext/>
        <w:keepLines/>
        <w:spacing w:line="360" w:lineRule="atLeast"/>
        <w:jc w:val="both"/>
        <w:rPr>
          <w:rFonts w:ascii="Times New Roman" w:eastAsia="Calibri" w:hAnsi="Times New Roman" w:cs="Times New Roman"/>
        </w:rPr>
      </w:pPr>
      <w:r w:rsidRPr="00D13D7B">
        <w:rPr>
          <w:rFonts w:ascii="Times New Roman" w:eastAsia="Calibri" w:hAnsi="Times New Roman" w:cs="Times New Roman"/>
        </w:rPr>
        <w:t>Table 1</w:t>
      </w:r>
      <w:r w:rsidR="00D00BA6">
        <w:rPr>
          <w:rFonts w:ascii="Times New Roman" w:eastAsia="Calibri" w:hAnsi="Times New Roman" w:cs="Times New Roman"/>
        </w:rPr>
        <w:t>7</w:t>
      </w:r>
      <w:r w:rsidRPr="00D13D7B">
        <w:rPr>
          <w:rFonts w:ascii="Times New Roman" w:eastAsia="Calibri" w:hAnsi="Times New Roman" w:cs="Times New Roman"/>
        </w:rPr>
        <w:t>.  Dr. Mark Nansteel</w:t>
      </w:r>
      <w:r w:rsidR="00A70F0D">
        <w:rPr>
          <w:rFonts w:ascii="Times New Roman" w:eastAsia="Calibri" w:hAnsi="Times New Roman" w:cs="Times New Roman"/>
        </w:rPr>
        <w:t xml:space="preserve"> </w:t>
      </w:r>
      <w:r w:rsidRPr="00D13D7B">
        <w:rPr>
          <w:rFonts w:ascii="Times New Roman" w:eastAsia="Calibri" w:hAnsi="Times New Roman" w:cs="Times New Roman"/>
        </w:rPr>
        <w:t xml:space="preserve">validated 273 kW of power produced by a hydrino plasma reaction maintained in a </w:t>
      </w:r>
      <w:r w:rsidR="00200112">
        <w:rPr>
          <w:rFonts w:ascii="Times New Roman" w:eastAsia="Calibri" w:hAnsi="Times New Roman" w:cs="Times New Roman"/>
        </w:rPr>
        <w:t>SunCell</w:t>
      </w:r>
      <w:r w:rsidR="00200112" w:rsidRPr="00200112">
        <w:rPr>
          <w:rFonts w:ascii="Times New Roman" w:eastAsia="Calibri" w:hAnsi="Times New Roman" w:cs="Times New Roman"/>
          <w:vertAlign w:val="superscript"/>
        </w:rPr>
        <w:t>®</w:t>
      </w:r>
      <w:r w:rsidRPr="00D13D7B">
        <w:rPr>
          <w:rFonts w:ascii="Times New Roman" w:eastAsia="Calibri" w:hAnsi="Times New Roman" w:cs="Times New Roman"/>
        </w:rPr>
        <w:t xml:space="preserve"> using molten metal bath calorimetry [</w:t>
      </w:r>
      <w:r w:rsidR="00BA2B8F">
        <w:rPr>
          <w:rFonts w:ascii="Times New Roman" w:eastAsia="Calibri" w:hAnsi="Times New Roman" w:cs="Times New Roman"/>
        </w:rPr>
        <w:t>8</w:t>
      </w:r>
      <w:r w:rsidR="00D06220">
        <w:rPr>
          <w:rFonts w:ascii="Times New Roman" w:eastAsia="Calibri" w:hAnsi="Times New Roman" w:cs="Times New Roman"/>
        </w:rPr>
        <w:t>9</w:t>
      </w:r>
      <w:r w:rsidRPr="00D13D7B">
        <w:rPr>
          <w:rFonts w:ascii="Times New Roman" w:eastAsia="Calibri" w:hAnsi="Times New Roman" w:cs="Times New Roman"/>
        </w:rPr>
        <w:t xml:space="preserve">]. </w:t>
      </w:r>
    </w:p>
    <w:tbl>
      <w:tblPr>
        <w:tblW w:w="9360" w:type="dxa"/>
        <w:tblCellMar>
          <w:left w:w="0" w:type="dxa"/>
          <w:right w:w="0" w:type="dxa"/>
        </w:tblCellMar>
        <w:tblLook w:val="04A0" w:firstRow="1" w:lastRow="0" w:firstColumn="1" w:lastColumn="0" w:noHBand="0" w:noVBand="1"/>
      </w:tblPr>
      <w:tblGrid>
        <w:gridCol w:w="1343"/>
        <w:gridCol w:w="1345"/>
        <w:gridCol w:w="1345"/>
        <w:gridCol w:w="1325"/>
        <w:gridCol w:w="1345"/>
        <w:gridCol w:w="1325"/>
        <w:gridCol w:w="1332"/>
      </w:tblGrid>
      <w:tr w:rsidR="00D13D7B" w:rsidRPr="00D13D7B" w:rsidTr="001C72ED">
        <w:tc>
          <w:tcPr>
            <w:tcW w:w="1440" w:type="dxa"/>
            <w:tcBorders>
              <w:top w:val="single" w:sz="8" w:space="0" w:color="FFFFFF"/>
              <w:left w:val="single" w:sz="8" w:space="0" w:color="FFFFFF"/>
              <w:bottom w:val="single" w:sz="24" w:space="0" w:color="FFFFFF"/>
              <w:right w:val="single" w:sz="8" w:space="0" w:color="FFFFFF"/>
            </w:tcBorders>
            <w:shd w:val="clear" w:color="auto" w:fill="4472C4"/>
          </w:tcPr>
          <w:p w:rsidR="00D13D7B" w:rsidRPr="00D13D7B" w:rsidRDefault="00D13D7B" w:rsidP="009C6F8D">
            <w:pPr>
              <w:keepNext/>
              <w:keepLines/>
              <w:spacing w:line="360" w:lineRule="atLeast"/>
              <w:jc w:val="center"/>
              <w:rPr>
                <w:rFonts w:ascii="Times New Roman" w:eastAsia="Times New Roman" w:hAnsi="Times New Roman" w:cs="Times New Roman"/>
                <w:b/>
                <w:bCs/>
                <w:color w:val="FFFFFF"/>
                <w:kern w:val="24"/>
              </w:rPr>
            </w:pPr>
            <w:r w:rsidRPr="00D13D7B">
              <w:rPr>
                <w:rFonts w:ascii="Times New Roman" w:eastAsia="Times New Roman" w:hAnsi="Times New Roman" w:cs="Times New Roman"/>
                <w:b/>
                <w:bCs/>
                <w:color w:val="FFFFFF"/>
                <w:kern w:val="24"/>
              </w:rPr>
              <w:t>Duration (s)</w:t>
            </w:r>
          </w:p>
        </w:tc>
        <w:tc>
          <w:tcPr>
            <w:tcW w:w="144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Input </w:t>
            </w:r>
            <w:r w:rsidR="009C6F8D">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144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sidR="009C6F8D">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144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Input </w:t>
            </w:r>
            <w:r w:rsidR="009C6F8D">
              <w:rPr>
                <w:rFonts w:ascii="Times New Roman" w:eastAsia="Times New Roman" w:hAnsi="Times New Roman" w:cs="Times New Roman"/>
                <w:b/>
                <w:bCs/>
                <w:color w:val="FFFFFF"/>
                <w:kern w:val="24"/>
              </w:rPr>
              <w:t>P</w:t>
            </w:r>
            <w:r w:rsidRPr="00D13D7B">
              <w:rPr>
                <w:rFonts w:ascii="Times New Roman" w:eastAsia="Times New Roman" w:hAnsi="Times New Roman" w:cs="Times New Roman"/>
                <w:b/>
                <w:bCs/>
                <w:color w:val="FFFFFF"/>
                <w:kern w:val="24"/>
              </w:rPr>
              <w:t>ower (kW)</w:t>
            </w:r>
          </w:p>
        </w:tc>
        <w:tc>
          <w:tcPr>
            <w:tcW w:w="144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sidR="009C6F8D">
              <w:rPr>
                <w:rFonts w:ascii="Times New Roman" w:eastAsia="Times New Roman" w:hAnsi="Times New Roman" w:cs="Times New Roman"/>
                <w:b/>
                <w:bCs/>
                <w:color w:val="FFFFFF"/>
                <w:kern w:val="24"/>
              </w:rPr>
              <w:t>P</w:t>
            </w:r>
            <w:r w:rsidRPr="00D13D7B">
              <w:rPr>
                <w:rFonts w:ascii="Times New Roman" w:eastAsia="Times New Roman" w:hAnsi="Times New Roman" w:cs="Times New Roman"/>
                <w:b/>
                <w:bCs/>
                <w:color w:val="FFFFFF"/>
                <w:kern w:val="24"/>
              </w:rPr>
              <w:t>ower (kW)</w:t>
            </w:r>
          </w:p>
        </w:tc>
        <w:tc>
          <w:tcPr>
            <w:tcW w:w="144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Power Gain</w:t>
            </w:r>
          </w:p>
        </w:tc>
        <w:tc>
          <w:tcPr>
            <w:tcW w:w="144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Net Excess Power (kW)</w:t>
            </w:r>
          </w:p>
        </w:tc>
      </w:tr>
      <w:tr w:rsidR="00D13D7B" w:rsidRPr="00D13D7B" w:rsidTr="001C72ED">
        <w:tc>
          <w:tcPr>
            <w:tcW w:w="1440" w:type="dxa"/>
            <w:tcBorders>
              <w:top w:val="single" w:sz="24" w:space="0" w:color="FFFFFF"/>
              <w:left w:val="single" w:sz="8" w:space="0" w:color="FFFFFF"/>
              <w:bottom w:val="single" w:sz="8" w:space="0" w:color="FFFFFF"/>
              <w:right w:val="single" w:sz="8" w:space="0" w:color="FFFFFF"/>
            </w:tcBorders>
            <w:shd w:val="clear" w:color="auto" w:fill="CFD5EA"/>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rPr>
              <w:t>1.27</w:t>
            </w:r>
          </w:p>
        </w:tc>
        <w:tc>
          <w:tcPr>
            <w:tcW w:w="1440"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rPr>
              <w:t>212.9</w:t>
            </w:r>
          </w:p>
        </w:tc>
        <w:tc>
          <w:tcPr>
            <w:tcW w:w="1440"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rPr>
              <w:t>485.8</w:t>
            </w:r>
          </w:p>
        </w:tc>
        <w:tc>
          <w:tcPr>
            <w:tcW w:w="1440"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rPr>
              <w:t>167.6</w:t>
            </w:r>
          </w:p>
        </w:tc>
        <w:tc>
          <w:tcPr>
            <w:tcW w:w="1440"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382.5</w:t>
            </w:r>
          </w:p>
        </w:tc>
        <w:tc>
          <w:tcPr>
            <w:tcW w:w="1440"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rPr>
              <w:t>2.28</w:t>
            </w:r>
          </w:p>
        </w:tc>
        <w:tc>
          <w:tcPr>
            <w:tcW w:w="1440"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273</w:t>
            </w:r>
          </w:p>
        </w:tc>
      </w:tr>
    </w:tbl>
    <w:p w:rsidR="00D13D7B" w:rsidRPr="00D13D7B" w:rsidRDefault="00D13D7B" w:rsidP="00FD7ED3">
      <w:pPr>
        <w:spacing w:line="360" w:lineRule="atLeast"/>
        <w:rPr>
          <w:rFonts w:ascii="Times New Roman" w:eastAsia="Calibri" w:hAnsi="Times New Roman" w:cs="Times New Roman"/>
        </w:rPr>
      </w:pPr>
    </w:p>
    <w:p w:rsidR="00D13D7B" w:rsidRPr="00D13D7B" w:rsidRDefault="00D13D7B" w:rsidP="00FD7ED3">
      <w:pPr>
        <w:keepNext/>
        <w:keepLines/>
        <w:spacing w:line="360" w:lineRule="atLeast"/>
        <w:jc w:val="both"/>
        <w:rPr>
          <w:rFonts w:ascii="Times New Roman" w:eastAsia="Calibri" w:hAnsi="Times New Roman" w:cs="Times New Roman"/>
        </w:rPr>
      </w:pPr>
      <w:r w:rsidRPr="00D13D7B">
        <w:rPr>
          <w:rFonts w:ascii="Times New Roman" w:eastAsia="Calibri" w:hAnsi="Times New Roman" w:cs="Times New Roman"/>
        </w:rPr>
        <w:lastRenderedPageBreak/>
        <w:t>Table 1</w:t>
      </w:r>
      <w:r w:rsidR="00D00BA6">
        <w:rPr>
          <w:rFonts w:ascii="Times New Roman" w:eastAsia="Calibri" w:hAnsi="Times New Roman" w:cs="Times New Roman"/>
        </w:rPr>
        <w:t>8</w:t>
      </w:r>
      <w:r w:rsidRPr="00D13D7B">
        <w:rPr>
          <w:rFonts w:ascii="Times New Roman" w:eastAsia="Calibri" w:hAnsi="Times New Roman" w:cs="Times New Roman"/>
        </w:rPr>
        <w:t>.  Dr. Randy Booker</w:t>
      </w:r>
      <w:r w:rsidR="00A70F0D">
        <w:rPr>
          <w:rFonts w:ascii="Times New Roman" w:eastAsia="Calibri" w:hAnsi="Times New Roman" w:cs="Times New Roman"/>
        </w:rPr>
        <w:t xml:space="preserve"> </w:t>
      </w:r>
      <w:r w:rsidRPr="00D13D7B">
        <w:rPr>
          <w:rFonts w:ascii="Times New Roman" w:eastAsia="Calibri" w:hAnsi="Times New Roman" w:cs="Times New Roman"/>
        </w:rPr>
        <w:t xml:space="preserve">and </w:t>
      </w:r>
      <w:r w:rsidR="00A70F0D">
        <w:rPr>
          <w:rFonts w:ascii="Times New Roman" w:eastAsia="Calibri" w:hAnsi="Times New Roman" w:cs="Times New Roman"/>
        </w:rPr>
        <w:t xml:space="preserve">Dr. </w:t>
      </w:r>
      <w:r w:rsidRPr="00D13D7B">
        <w:rPr>
          <w:rFonts w:ascii="Times New Roman" w:eastAsia="Calibri" w:hAnsi="Times New Roman" w:cs="Times New Roman"/>
        </w:rPr>
        <w:t xml:space="preserve">Stephen Tse validated 200 kW of power produced by a hydrino plasma reaction maintained in a </w:t>
      </w:r>
      <w:r w:rsidR="00200112">
        <w:rPr>
          <w:rFonts w:ascii="Times New Roman" w:eastAsia="Calibri" w:hAnsi="Times New Roman" w:cs="Times New Roman"/>
        </w:rPr>
        <w:t>SunCell</w:t>
      </w:r>
      <w:r w:rsidR="00200112" w:rsidRPr="00200112">
        <w:rPr>
          <w:rFonts w:ascii="Times New Roman" w:eastAsia="Calibri" w:hAnsi="Times New Roman" w:cs="Times New Roman"/>
          <w:vertAlign w:val="superscript"/>
        </w:rPr>
        <w:t>®</w:t>
      </w:r>
      <w:r w:rsidRPr="00D13D7B">
        <w:rPr>
          <w:rFonts w:ascii="Times New Roman" w:eastAsia="Calibri" w:hAnsi="Times New Roman" w:cs="Times New Roman"/>
        </w:rPr>
        <w:t xml:space="preserve"> using molten metal bath calorimetry [</w:t>
      </w:r>
      <w:r w:rsidR="00D06220">
        <w:rPr>
          <w:rFonts w:ascii="Times New Roman" w:eastAsia="Calibri" w:hAnsi="Times New Roman" w:cs="Times New Roman"/>
        </w:rPr>
        <w:t>90</w:t>
      </w:r>
      <w:r w:rsidRPr="00D13D7B">
        <w:rPr>
          <w:rFonts w:ascii="Times New Roman" w:eastAsia="Calibri" w:hAnsi="Times New Roman" w:cs="Times New Roman"/>
        </w:rPr>
        <w:t xml:space="preserve">]. </w:t>
      </w:r>
    </w:p>
    <w:tbl>
      <w:tblPr>
        <w:tblW w:w="9360" w:type="dxa"/>
        <w:tblCellMar>
          <w:left w:w="0" w:type="dxa"/>
          <w:right w:w="0" w:type="dxa"/>
        </w:tblCellMar>
        <w:tblLook w:val="04A0" w:firstRow="1" w:lastRow="0" w:firstColumn="1" w:lastColumn="0" w:noHBand="0" w:noVBand="1"/>
      </w:tblPr>
      <w:tblGrid>
        <w:gridCol w:w="1345"/>
        <w:gridCol w:w="1336"/>
        <w:gridCol w:w="1347"/>
        <w:gridCol w:w="1325"/>
        <w:gridCol w:w="1347"/>
        <w:gridCol w:w="1327"/>
        <w:gridCol w:w="1333"/>
      </w:tblGrid>
      <w:tr w:rsidR="009C6F8D" w:rsidRPr="00D13D7B" w:rsidTr="009C6F8D">
        <w:trPr>
          <w:trHeight w:val="1421"/>
        </w:trPr>
        <w:tc>
          <w:tcPr>
            <w:tcW w:w="1345" w:type="dxa"/>
            <w:tcBorders>
              <w:top w:val="single" w:sz="8" w:space="0" w:color="FFFFFF"/>
              <w:left w:val="single" w:sz="8" w:space="0" w:color="FFFFFF"/>
              <w:bottom w:val="single" w:sz="24" w:space="0" w:color="FFFFFF"/>
              <w:right w:val="single" w:sz="8" w:space="0" w:color="FFFFFF"/>
            </w:tcBorders>
            <w:shd w:val="clear" w:color="auto" w:fill="4472C4"/>
          </w:tcPr>
          <w:p w:rsidR="009C6F8D" w:rsidRPr="00D13D7B" w:rsidRDefault="009C6F8D" w:rsidP="009C6F8D">
            <w:pPr>
              <w:keepNext/>
              <w:keepLines/>
              <w:spacing w:line="360" w:lineRule="atLeast"/>
              <w:jc w:val="center"/>
              <w:rPr>
                <w:rFonts w:ascii="Times New Roman" w:eastAsia="Times New Roman" w:hAnsi="Times New Roman" w:cs="Times New Roman"/>
                <w:b/>
                <w:bCs/>
                <w:color w:val="FFFFFF"/>
                <w:kern w:val="24"/>
              </w:rPr>
            </w:pPr>
            <w:r w:rsidRPr="00D13D7B">
              <w:rPr>
                <w:rFonts w:ascii="Times New Roman" w:eastAsia="Times New Roman" w:hAnsi="Times New Roman" w:cs="Times New Roman"/>
                <w:b/>
                <w:bCs/>
                <w:color w:val="FFFFFF"/>
                <w:kern w:val="24"/>
              </w:rPr>
              <w:t>Duration (s)</w:t>
            </w:r>
          </w:p>
        </w:tc>
        <w:tc>
          <w:tcPr>
            <w:tcW w:w="1336"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Input </w:t>
            </w:r>
            <w:r>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134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132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Input </w:t>
            </w:r>
            <w:r>
              <w:rPr>
                <w:rFonts w:ascii="Times New Roman" w:eastAsia="Times New Roman" w:hAnsi="Times New Roman" w:cs="Times New Roman"/>
                <w:b/>
                <w:bCs/>
                <w:color w:val="FFFFFF"/>
                <w:kern w:val="24"/>
              </w:rPr>
              <w:t>P</w:t>
            </w:r>
            <w:r w:rsidRPr="00D13D7B">
              <w:rPr>
                <w:rFonts w:ascii="Times New Roman" w:eastAsia="Times New Roman" w:hAnsi="Times New Roman" w:cs="Times New Roman"/>
                <w:b/>
                <w:bCs/>
                <w:color w:val="FFFFFF"/>
                <w:kern w:val="24"/>
              </w:rPr>
              <w:t>ower (kW)</w:t>
            </w:r>
          </w:p>
        </w:tc>
        <w:tc>
          <w:tcPr>
            <w:tcW w:w="134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Pr>
                <w:rFonts w:ascii="Times New Roman" w:eastAsia="Times New Roman" w:hAnsi="Times New Roman" w:cs="Times New Roman"/>
                <w:b/>
                <w:bCs/>
                <w:color w:val="FFFFFF"/>
                <w:kern w:val="24"/>
              </w:rPr>
              <w:t>P</w:t>
            </w:r>
            <w:r w:rsidRPr="00D13D7B">
              <w:rPr>
                <w:rFonts w:ascii="Times New Roman" w:eastAsia="Times New Roman" w:hAnsi="Times New Roman" w:cs="Times New Roman"/>
                <w:b/>
                <w:bCs/>
                <w:color w:val="FFFFFF"/>
                <w:kern w:val="24"/>
              </w:rPr>
              <w:t>ower (kW)</w:t>
            </w:r>
          </w:p>
        </w:tc>
        <w:tc>
          <w:tcPr>
            <w:tcW w:w="132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Power Gain</w:t>
            </w:r>
          </w:p>
        </w:tc>
        <w:tc>
          <w:tcPr>
            <w:tcW w:w="1333"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Net Excess Power (kW)</w:t>
            </w:r>
          </w:p>
        </w:tc>
      </w:tr>
      <w:tr w:rsidR="00D13D7B" w:rsidRPr="00D13D7B" w:rsidTr="009C6F8D">
        <w:trPr>
          <w:trHeight w:val="337"/>
        </w:trPr>
        <w:tc>
          <w:tcPr>
            <w:tcW w:w="1345" w:type="dxa"/>
            <w:tcBorders>
              <w:top w:val="single" w:sz="24" w:space="0" w:color="FFFFFF"/>
              <w:left w:val="single" w:sz="8" w:space="0" w:color="FFFFFF"/>
              <w:bottom w:val="single" w:sz="24" w:space="0" w:color="FFFFFF"/>
              <w:right w:val="single" w:sz="8" w:space="0" w:color="FFFFFF"/>
            </w:tcBorders>
            <w:shd w:val="clear" w:color="auto" w:fill="CFD5EA"/>
          </w:tcPr>
          <w:p w:rsidR="00D13D7B" w:rsidRPr="00D13D7B" w:rsidRDefault="00D13D7B" w:rsidP="009C6F8D">
            <w:pPr>
              <w:keepNext/>
              <w:keepLines/>
              <w:spacing w:line="360" w:lineRule="atLeast"/>
              <w:jc w:val="center"/>
              <w:rPr>
                <w:rFonts w:ascii="Times New Roman" w:eastAsia="Times New Roman" w:hAnsi="Times New Roman" w:cs="Times New Roman"/>
                <w:color w:val="000000"/>
                <w:kern w:val="24"/>
              </w:rPr>
            </w:pPr>
            <w:r w:rsidRPr="00D13D7B">
              <w:rPr>
                <w:rFonts w:ascii="Times New Roman" w:eastAsia="Times New Roman" w:hAnsi="Times New Roman" w:cs="Times New Roman"/>
                <w:color w:val="000000"/>
                <w:kern w:val="24"/>
              </w:rPr>
              <w:t>2.917</w:t>
            </w:r>
          </w:p>
        </w:tc>
        <w:tc>
          <w:tcPr>
            <w:tcW w:w="1336"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kern w:val="24"/>
              </w:rPr>
              <w:t>422.1</w:t>
            </w:r>
          </w:p>
        </w:tc>
        <w:tc>
          <w:tcPr>
            <w:tcW w:w="1347"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kern w:val="24"/>
              </w:rPr>
              <w:t>1058.1</w:t>
            </w:r>
          </w:p>
        </w:tc>
        <w:tc>
          <w:tcPr>
            <w:tcW w:w="1325"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kern w:val="24"/>
              </w:rPr>
              <w:t>144.7</w:t>
            </w:r>
          </w:p>
        </w:tc>
        <w:tc>
          <w:tcPr>
            <w:tcW w:w="1347"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kern w:val="24"/>
              </w:rPr>
              <w:t>362.8</w:t>
            </w:r>
          </w:p>
        </w:tc>
        <w:tc>
          <w:tcPr>
            <w:tcW w:w="1327"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kern w:val="24"/>
              </w:rPr>
              <w:t>2.51</w:t>
            </w:r>
          </w:p>
        </w:tc>
        <w:tc>
          <w:tcPr>
            <w:tcW w:w="1333"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color w:val="000000"/>
              </w:rPr>
            </w:pPr>
            <w:r w:rsidRPr="00D13D7B">
              <w:rPr>
                <w:rFonts w:ascii="Times New Roman" w:eastAsia="Times New Roman" w:hAnsi="Times New Roman" w:cs="Times New Roman"/>
                <w:color w:val="000000"/>
                <w:kern w:val="24"/>
              </w:rPr>
              <w:t>218.1</w:t>
            </w:r>
          </w:p>
        </w:tc>
      </w:tr>
      <w:tr w:rsidR="00D13D7B" w:rsidRPr="00D13D7B" w:rsidTr="009C6F8D">
        <w:trPr>
          <w:trHeight w:val="337"/>
        </w:trPr>
        <w:tc>
          <w:tcPr>
            <w:tcW w:w="1345" w:type="dxa"/>
            <w:tcBorders>
              <w:top w:val="single" w:sz="24" w:space="0" w:color="FFFFFF"/>
              <w:left w:val="single" w:sz="8" w:space="0" w:color="FFFFFF"/>
              <w:bottom w:val="single" w:sz="8" w:space="0" w:color="FFFFFF"/>
              <w:right w:val="single" w:sz="8" w:space="0" w:color="FFFFFF"/>
            </w:tcBorders>
            <w:shd w:val="clear" w:color="auto" w:fill="CFD5EA"/>
          </w:tcPr>
          <w:p w:rsidR="00D13D7B" w:rsidRPr="00D13D7B" w:rsidRDefault="00D13D7B" w:rsidP="009C6F8D">
            <w:pPr>
              <w:keepNext/>
              <w:keepLines/>
              <w:spacing w:line="360" w:lineRule="atLeast"/>
              <w:jc w:val="center"/>
              <w:rPr>
                <w:rFonts w:ascii="Times New Roman" w:eastAsia="Times New Roman" w:hAnsi="Times New Roman" w:cs="Times New Roman"/>
                <w:color w:val="000000"/>
                <w:kern w:val="24"/>
              </w:rPr>
            </w:pPr>
            <w:r w:rsidRPr="00D13D7B">
              <w:rPr>
                <w:rFonts w:ascii="Times New Roman" w:eastAsia="Times New Roman" w:hAnsi="Times New Roman" w:cs="Times New Roman"/>
                <w:color w:val="000000"/>
                <w:kern w:val="24"/>
              </w:rPr>
              <w:t>5.055</w:t>
            </w:r>
          </w:p>
        </w:tc>
        <w:tc>
          <w:tcPr>
            <w:tcW w:w="1336"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tcPr>
          <w:p w:rsidR="00D13D7B" w:rsidRPr="00D13D7B" w:rsidRDefault="00D13D7B" w:rsidP="009C6F8D">
            <w:pPr>
              <w:keepNext/>
              <w:keepLines/>
              <w:spacing w:line="360" w:lineRule="atLeast"/>
              <w:jc w:val="center"/>
              <w:rPr>
                <w:rFonts w:ascii="Times New Roman" w:eastAsia="Calibri" w:hAnsi="Times New Roman" w:cs="Times New Roman"/>
                <w:color w:val="000000"/>
                <w:kern w:val="24"/>
              </w:rPr>
            </w:pPr>
            <w:r w:rsidRPr="00D13D7B">
              <w:rPr>
                <w:rFonts w:ascii="Times New Roman" w:eastAsia="Times New Roman" w:hAnsi="Times New Roman" w:cs="Times New Roman"/>
                <w:color w:val="000000"/>
                <w:kern w:val="24"/>
              </w:rPr>
              <w:t>554.7</w:t>
            </w:r>
          </w:p>
        </w:tc>
        <w:tc>
          <w:tcPr>
            <w:tcW w:w="1347"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tcPr>
          <w:p w:rsidR="00D13D7B" w:rsidRPr="00D13D7B" w:rsidRDefault="00D13D7B" w:rsidP="009C6F8D">
            <w:pPr>
              <w:keepNext/>
              <w:keepLines/>
              <w:spacing w:line="360" w:lineRule="atLeast"/>
              <w:jc w:val="center"/>
              <w:rPr>
                <w:rFonts w:ascii="Times New Roman" w:eastAsia="Calibri" w:hAnsi="Times New Roman" w:cs="Times New Roman"/>
                <w:color w:val="000000"/>
                <w:kern w:val="24"/>
              </w:rPr>
            </w:pPr>
            <w:r w:rsidRPr="00D13D7B">
              <w:rPr>
                <w:rFonts w:ascii="Times New Roman" w:eastAsia="Times New Roman" w:hAnsi="Times New Roman" w:cs="Times New Roman"/>
                <w:color w:val="000000"/>
                <w:kern w:val="24"/>
              </w:rPr>
              <w:t>1548.1</w:t>
            </w:r>
          </w:p>
        </w:tc>
        <w:tc>
          <w:tcPr>
            <w:tcW w:w="132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tcPr>
          <w:p w:rsidR="00D13D7B" w:rsidRPr="00D13D7B" w:rsidRDefault="00D13D7B" w:rsidP="009C6F8D">
            <w:pPr>
              <w:keepNext/>
              <w:keepLines/>
              <w:spacing w:line="360" w:lineRule="atLeast"/>
              <w:jc w:val="center"/>
              <w:rPr>
                <w:rFonts w:ascii="Times New Roman" w:eastAsia="Times New Roman" w:hAnsi="Times New Roman" w:cs="Times New Roman"/>
                <w:color w:val="000000"/>
                <w:kern w:val="24"/>
              </w:rPr>
            </w:pPr>
            <w:r w:rsidRPr="00D13D7B">
              <w:rPr>
                <w:rFonts w:ascii="Times New Roman" w:eastAsia="Times New Roman" w:hAnsi="Times New Roman" w:cs="Times New Roman"/>
                <w:color w:val="000000"/>
                <w:kern w:val="24"/>
              </w:rPr>
              <w:t>109.7</w:t>
            </w:r>
          </w:p>
        </w:tc>
        <w:tc>
          <w:tcPr>
            <w:tcW w:w="1347"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tcPr>
          <w:p w:rsidR="00D13D7B" w:rsidRPr="00D13D7B" w:rsidRDefault="00D13D7B" w:rsidP="009C6F8D">
            <w:pPr>
              <w:keepNext/>
              <w:keepLines/>
              <w:spacing w:line="360" w:lineRule="atLeast"/>
              <w:jc w:val="center"/>
              <w:rPr>
                <w:rFonts w:ascii="Times New Roman" w:eastAsia="Calibri" w:hAnsi="Times New Roman" w:cs="Times New Roman"/>
                <w:color w:val="000000"/>
                <w:kern w:val="24"/>
              </w:rPr>
            </w:pPr>
            <w:r w:rsidRPr="00D13D7B">
              <w:rPr>
                <w:rFonts w:ascii="Times New Roman" w:eastAsia="Times New Roman" w:hAnsi="Times New Roman" w:cs="Times New Roman"/>
                <w:color w:val="000000"/>
                <w:kern w:val="24"/>
              </w:rPr>
              <w:t>306.25</w:t>
            </w:r>
          </w:p>
        </w:tc>
        <w:tc>
          <w:tcPr>
            <w:tcW w:w="1327"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tcPr>
          <w:p w:rsidR="00D13D7B" w:rsidRPr="00D13D7B" w:rsidRDefault="00D13D7B" w:rsidP="009C6F8D">
            <w:pPr>
              <w:keepNext/>
              <w:keepLines/>
              <w:spacing w:line="360" w:lineRule="atLeast"/>
              <w:jc w:val="center"/>
              <w:rPr>
                <w:rFonts w:ascii="Times New Roman" w:eastAsia="Calibri" w:hAnsi="Times New Roman" w:cs="Times New Roman"/>
                <w:color w:val="000000"/>
                <w:kern w:val="24"/>
              </w:rPr>
            </w:pPr>
            <w:r w:rsidRPr="00D13D7B">
              <w:rPr>
                <w:rFonts w:ascii="Times New Roman" w:eastAsia="Times New Roman" w:hAnsi="Times New Roman" w:cs="Times New Roman"/>
                <w:color w:val="000000"/>
                <w:kern w:val="24"/>
              </w:rPr>
              <w:t>2.79</w:t>
            </w:r>
          </w:p>
        </w:tc>
        <w:tc>
          <w:tcPr>
            <w:tcW w:w="1333"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tcPr>
          <w:p w:rsidR="00D13D7B" w:rsidRPr="00D13D7B" w:rsidRDefault="00D13D7B" w:rsidP="009C6F8D">
            <w:pPr>
              <w:keepNext/>
              <w:keepLines/>
              <w:spacing w:line="360" w:lineRule="atLeast"/>
              <w:jc w:val="center"/>
              <w:rPr>
                <w:rFonts w:ascii="Times New Roman" w:eastAsia="Calibri" w:hAnsi="Times New Roman" w:cs="Times New Roman"/>
                <w:color w:val="000000"/>
                <w:kern w:val="24"/>
              </w:rPr>
            </w:pPr>
            <w:r w:rsidRPr="00D13D7B">
              <w:rPr>
                <w:rFonts w:ascii="Times New Roman" w:eastAsia="Times New Roman" w:hAnsi="Times New Roman" w:cs="Times New Roman"/>
                <w:color w:val="000000"/>
                <w:kern w:val="24"/>
              </w:rPr>
              <w:t>196.5</w:t>
            </w:r>
          </w:p>
        </w:tc>
      </w:tr>
    </w:tbl>
    <w:p w:rsidR="00D13D7B" w:rsidRPr="00D13D7B" w:rsidRDefault="00D13D7B" w:rsidP="00FD7ED3">
      <w:pPr>
        <w:spacing w:line="360" w:lineRule="atLeast"/>
        <w:rPr>
          <w:rFonts w:ascii="Times New Roman" w:eastAsia="Calibri" w:hAnsi="Times New Roman" w:cs="Times New Roman"/>
        </w:rPr>
      </w:pPr>
    </w:p>
    <w:p w:rsidR="00D13D7B" w:rsidRPr="00D13D7B" w:rsidRDefault="00D13D7B" w:rsidP="00FD7ED3">
      <w:pPr>
        <w:keepNext/>
        <w:keepLines/>
        <w:spacing w:line="360" w:lineRule="atLeast"/>
        <w:jc w:val="both"/>
        <w:rPr>
          <w:rFonts w:ascii="Times New Roman" w:eastAsia="Calibri" w:hAnsi="Times New Roman" w:cs="Times New Roman"/>
        </w:rPr>
      </w:pPr>
      <w:r w:rsidRPr="00D13D7B">
        <w:rPr>
          <w:rFonts w:ascii="Times New Roman" w:eastAsia="Calibri" w:hAnsi="Times New Roman" w:cs="Times New Roman"/>
        </w:rPr>
        <w:t xml:space="preserve">Table </w:t>
      </w:r>
      <w:r w:rsidR="00D00BA6">
        <w:rPr>
          <w:rFonts w:ascii="Times New Roman" w:eastAsia="Calibri" w:hAnsi="Times New Roman" w:cs="Times New Roman"/>
        </w:rPr>
        <w:t>19</w:t>
      </w:r>
      <w:r w:rsidRPr="00D13D7B">
        <w:rPr>
          <w:rFonts w:ascii="Times New Roman" w:eastAsia="Calibri" w:hAnsi="Times New Roman" w:cs="Times New Roman"/>
        </w:rPr>
        <w:t>.  Dr. Randy Booker</w:t>
      </w:r>
      <w:r w:rsidR="00A70F0D">
        <w:rPr>
          <w:rFonts w:ascii="Times New Roman" w:eastAsia="Calibri" w:hAnsi="Times New Roman" w:cs="Times New Roman"/>
        </w:rPr>
        <w:t xml:space="preserve"> </w:t>
      </w:r>
      <w:r w:rsidRPr="00D13D7B">
        <w:rPr>
          <w:rFonts w:ascii="Times New Roman" w:eastAsia="Calibri" w:hAnsi="Times New Roman" w:cs="Times New Roman"/>
        </w:rPr>
        <w:t xml:space="preserve">validated 296 kW of power produced by a hydrino plasma reaction maintained in a </w:t>
      </w:r>
      <w:r w:rsidR="00200112">
        <w:rPr>
          <w:rFonts w:ascii="Times New Roman" w:eastAsia="Calibri" w:hAnsi="Times New Roman" w:cs="Times New Roman"/>
        </w:rPr>
        <w:t>SunCell</w:t>
      </w:r>
      <w:r w:rsidR="00200112" w:rsidRPr="00200112">
        <w:rPr>
          <w:rFonts w:ascii="Times New Roman" w:eastAsia="Calibri" w:hAnsi="Times New Roman" w:cs="Times New Roman"/>
          <w:vertAlign w:val="superscript"/>
        </w:rPr>
        <w:t>®</w:t>
      </w:r>
      <w:r w:rsidRPr="00D13D7B">
        <w:rPr>
          <w:rFonts w:ascii="Times New Roman" w:eastAsia="Calibri" w:hAnsi="Times New Roman" w:cs="Times New Roman"/>
        </w:rPr>
        <w:t xml:space="preserve"> using water bath calorimetry [</w:t>
      </w:r>
      <w:r w:rsidR="00D06220">
        <w:rPr>
          <w:rFonts w:ascii="Times New Roman" w:eastAsia="Calibri" w:hAnsi="Times New Roman" w:cs="Times New Roman"/>
        </w:rPr>
        <w:t>90</w:t>
      </w:r>
      <w:r w:rsidRPr="00D13D7B">
        <w:rPr>
          <w:rFonts w:ascii="Times New Roman" w:eastAsia="Calibri" w:hAnsi="Times New Roman" w:cs="Times New Roman"/>
        </w:rPr>
        <w:t xml:space="preserve">]. </w:t>
      </w:r>
    </w:p>
    <w:tbl>
      <w:tblPr>
        <w:tblW w:w="9360" w:type="dxa"/>
        <w:tblCellMar>
          <w:left w:w="0" w:type="dxa"/>
          <w:right w:w="0" w:type="dxa"/>
        </w:tblCellMar>
        <w:tblLook w:val="04A0" w:firstRow="1" w:lastRow="0" w:firstColumn="1" w:lastColumn="0" w:noHBand="0" w:noVBand="1"/>
      </w:tblPr>
      <w:tblGrid>
        <w:gridCol w:w="1345"/>
        <w:gridCol w:w="1336"/>
        <w:gridCol w:w="1347"/>
        <w:gridCol w:w="1325"/>
        <w:gridCol w:w="1347"/>
        <w:gridCol w:w="1327"/>
        <w:gridCol w:w="1333"/>
      </w:tblGrid>
      <w:tr w:rsidR="009C6F8D" w:rsidRPr="00D13D7B" w:rsidTr="009C6F8D">
        <w:tc>
          <w:tcPr>
            <w:tcW w:w="1345" w:type="dxa"/>
            <w:tcBorders>
              <w:top w:val="single" w:sz="8" w:space="0" w:color="FFFFFF"/>
              <w:left w:val="single" w:sz="8" w:space="0" w:color="FFFFFF"/>
              <w:bottom w:val="single" w:sz="24" w:space="0" w:color="FFFFFF"/>
              <w:right w:val="single" w:sz="8" w:space="0" w:color="FFFFFF"/>
            </w:tcBorders>
            <w:shd w:val="clear" w:color="auto" w:fill="4472C4"/>
          </w:tcPr>
          <w:p w:rsidR="009C6F8D" w:rsidRPr="00D13D7B" w:rsidRDefault="009C6F8D" w:rsidP="009C6F8D">
            <w:pPr>
              <w:keepNext/>
              <w:keepLines/>
              <w:spacing w:line="360" w:lineRule="atLeast"/>
              <w:jc w:val="center"/>
              <w:rPr>
                <w:rFonts w:ascii="Times New Roman" w:eastAsia="Times New Roman" w:hAnsi="Times New Roman" w:cs="Times New Roman"/>
                <w:b/>
                <w:bCs/>
                <w:color w:val="FFFFFF"/>
                <w:kern w:val="24"/>
              </w:rPr>
            </w:pPr>
            <w:r w:rsidRPr="00D13D7B">
              <w:rPr>
                <w:rFonts w:ascii="Times New Roman" w:eastAsia="Times New Roman" w:hAnsi="Times New Roman" w:cs="Times New Roman"/>
                <w:b/>
                <w:bCs/>
                <w:color w:val="FFFFFF"/>
                <w:kern w:val="24"/>
              </w:rPr>
              <w:t>Duration (s)</w:t>
            </w:r>
          </w:p>
        </w:tc>
        <w:tc>
          <w:tcPr>
            <w:tcW w:w="1336"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Input </w:t>
            </w:r>
            <w:r>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134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132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Input </w:t>
            </w:r>
            <w:r>
              <w:rPr>
                <w:rFonts w:ascii="Times New Roman" w:eastAsia="Times New Roman" w:hAnsi="Times New Roman" w:cs="Times New Roman"/>
                <w:b/>
                <w:bCs/>
                <w:color w:val="FFFFFF"/>
                <w:kern w:val="24"/>
              </w:rPr>
              <w:t>P</w:t>
            </w:r>
            <w:r w:rsidRPr="00D13D7B">
              <w:rPr>
                <w:rFonts w:ascii="Times New Roman" w:eastAsia="Times New Roman" w:hAnsi="Times New Roman" w:cs="Times New Roman"/>
                <w:b/>
                <w:bCs/>
                <w:color w:val="FFFFFF"/>
                <w:kern w:val="24"/>
              </w:rPr>
              <w:t>ower (kW)</w:t>
            </w:r>
          </w:p>
        </w:tc>
        <w:tc>
          <w:tcPr>
            <w:tcW w:w="134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Pr>
                <w:rFonts w:ascii="Times New Roman" w:eastAsia="Times New Roman" w:hAnsi="Times New Roman" w:cs="Times New Roman"/>
                <w:b/>
                <w:bCs/>
                <w:color w:val="FFFFFF"/>
                <w:kern w:val="24"/>
              </w:rPr>
              <w:t>P</w:t>
            </w:r>
            <w:r w:rsidRPr="00D13D7B">
              <w:rPr>
                <w:rFonts w:ascii="Times New Roman" w:eastAsia="Times New Roman" w:hAnsi="Times New Roman" w:cs="Times New Roman"/>
                <w:b/>
                <w:bCs/>
                <w:color w:val="FFFFFF"/>
                <w:kern w:val="24"/>
              </w:rPr>
              <w:t>ower (kW)</w:t>
            </w:r>
          </w:p>
        </w:tc>
        <w:tc>
          <w:tcPr>
            <w:tcW w:w="132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Power Gain</w:t>
            </w:r>
          </w:p>
        </w:tc>
        <w:tc>
          <w:tcPr>
            <w:tcW w:w="1333"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Net Excess Power (kW)</w:t>
            </w:r>
          </w:p>
        </w:tc>
      </w:tr>
      <w:tr w:rsidR="00D13D7B" w:rsidRPr="00D13D7B" w:rsidTr="009C6F8D">
        <w:trPr>
          <w:trHeight w:val="331"/>
        </w:trPr>
        <w:tc>
          <w:tcPr>
            <w:tcW w:w="1345" w:type="dxa"/>
            <w:tcBorders>
              <w:top w:val="single" w:sz="24" w:space="0" w:color="FFFFFF"/>
              <w:left w:val="single" w:sz="8" w:space="0" w:color="FFFFFF"/>
              <w:bottom w:val="single" w:sz="8" w:space="0" w:color="FFFFFF"/>
              <w:right w:val="single" w:sz="8" w:space="0" w:color="FFFFFF"/>
            </w:tcBorders>
            <w:shd w:val="clear" w:color="auto" w:fill="CFD5EA"/>
          </w:tcPr>
          <w:p w:rsidR="00D13D7B" w:rsidRPr="00D13D7B" w:rsidRDefault="00D13D7B" w:rsidP="009C6F8D">
            <w:pPr>
              <w:keepNext/>
              <w:keepLines/>
              <w:spacing w:line="360" w:lineRule="atLeast"/>
              <w:jc w:val="center"/>
              <w:rPr>
                <w:rFonts w:ascii="Times New Roman" w:eastAsia="Times New Roman" w:hAnsi="Times New Roman" w:cs="Times New Roman"/>
                <w:color w:val="000000"/>
                <w:kern w:val="24"/>
              </w:rPr>
            </w:pPr>
            <w:r w:rsidRPr="00D13D7B">
              <w:rPr>
                <w:rFonts w:ascii="Times New Roman" w:eastAsia="Times New Roman" w:hAnsi="Times New Roman" w:cs="Times New Roman"/>
                <w:color w:val="000000"/>
                <w:kern w:val="24"/>
              </w:rPr>
              <w:t>2.115</w:t>
            </w:r>
          </w:p>
        </w:tc>
        <w:tc>
          <w:tcPr>
            <w:tcW w:w="1336"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193</w:t>
            </w:r>
          </w:p>
        </w:tc>
        <w:tc>
          <w:tcPr>
            <w:tcW w:w="1347"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818.4</w:t>
            </w:r>
          </w:p>
        </w:tc>
        <w:tc>
          <w:tcPr>
            <w:tcW w:w="132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91.2</w:t>
            </w:r>
          </w:p>
        </w:tc>
        <w:tc>
          <w:tcPr>
            <w:tcW w:w="1347"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386.9</w:t>
            </w:r>
          </w:p>
        </w:tc>
        <w:tc>
          <w:tcPr>
            <w:tcW w:w="1327"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4.24</w:t>
            </w:r>
          </w:p>
        </w:tc>
        <w:tc>
          <w:tcPr>
            <w:tcW w:w="1333"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296</w:t>
            </w:r>
          </w:p>
        </w:tc>
      </w:tr>
    </w:tbl>
    <w:p w:rsidR="00D13D7B" w:rsidRPr="00D13D7B" w:rsidRDefault="00D13D7B" w:rsidP="00FD7ED3">
      <w:pPr>
        <w:spacing w:line="360" w:lineRule="atLeast"/>
        <w:rPr>
          <w:rFonts w:ascii="Times New Roman" w:eastAsia="Calibri" w:hAnsi="Times New Roman" w:cs="Times New Roman"/>
        </w:rPr>
      </w:pPr>
    </w:p>
    <w:p w:rsidR="00D13D7B" w:rsidRPr="00D13D7B" w:rsidRDefault="00D13D7B" w:rsidP="00FD7ED3">
      <w:pPr>
        <w:keepNext/>
        <w:keepLines/>
        <w:spacing w:line="360" w:lineRule="atLeast"/>
        <w:jc w:val="both"/>
        <w:rPr>
          <w:rFonts w:ascii="Times New Roman" w:eastAsia="Calibri" w:hAnsi="Times New Roman" w:cs="Times New Roman"/>
        </w:rPr>
      </w:pPr>
      <w:r w:rsidRPr="00D13D7B">
        <w:rPr>
          <w:rFonts w:ascii="Times New Roman" w:eastAsia="Calibri" w:hAnsi="Times New Roman" w:cs="Times New Roman"/>
        </w:rPr>
        <w:t>Table 2</w:t>
      </w:r>
      <w:r w:rsidR="00D00BA6">
        <w:rPr>
          <w:rFonts w:ascii="Times New Roman" w:eastAsia="Calibri" w:hAnsi="Times New Roman" w:cs="Times New Roman"/>
        </w:rPr>
        <w:t>0</w:t>
      </w:r>
      <w:r w:rsidRPr="00D13D7B">
        <w:rPr>
          <w:rFonts w:ascii="Times New Roman" w:eastAsia="Calibri" w:hAnsi="Times New Roman" w:cs="Times New Roman"/>
        </w:rPr>
        <w:t xml:space="preserve">.  </w:t>
      </w:r>
      <w:r w:rsidR="00A70F0D">
        <w:rPr>
          <w:rFonts w:ascii="Times New Roman" w:eastAsia="Calibri" w:hAnsi="Times New Roman" w:cs="Times New Roman"/>
        </w:rPr>
        <w:t xml:space="preserve">Dr. </w:t>
      </w:r>
      <w:r w:rsidRPr="00D13D7B">
        <w:rPr>
          <w:rFonts w:ascii="Times New Roman" w:eastAsia="Calibri" w:hAnsi="Times New Roman" w:cs="Times New Roman"/>
        </w:rPr>
        <w:t>Stephen Tse</w:t>
      </w:r>
      <w:r w:rsidR="00A70F0D">
        <w:rPr>
          <w:rFonts w:ascii="Times New Roman" w:eastAsia="Calibri" w:hAnsi="Times New Roman" w:cs="Times New Roman"/>
        </w:rPr>
        <w:t xml:space="preserve"> </w:t>
      </w:r>
      <w:r w:rsidRPr="00D13D7B">
        <w:rPr>
          <w:rFonts w:ascii="Times New Roman" w:eastAsia="Calibri" w:hAnsi="Times New Roman" w:cs="Times New Roman"/>
        </w:rPr>
        <w:t xml:space="preserve">validated up to 342 kW of power produced by a hydrino plasma reaction maintained in a </w:t>
      </w:r>
      <w:r w:rsidR="00200112">
        <w:rPr>
          <w:rFonts w:ascii="Times New Roman" w:eastAsia="Calibri" w:hAnsi="Times New Roman" w:cs="Times New Roman"/>
        </w:rPr>
        <w:t>SunCell</w:t>
      </w:r>
      <w:r w:rsidR="00200112" w:rsidRPr="00200112">
        <w:rPr>
          <w:rFonts w:ascii="Times New Roman" w:eastAsia="Calibri" w:hAnsi="Times New Roman" w:cs="Times New Roman"/>
          <w:vertAlign w:val="superscript"/>
        </w:rPr>
        <w:t>®</w:t>
      </w:r>
      <w:r w:rsidRPr="00D13D7B">
        <w:rPr>
          <w:rFonts w:ascii="Times New Roman" w:eastAsia="Calibri" w:hAnsi="Times New Roman" w:cs="Times New Roman"/>
        </w:rPr>
        <w:t xml:space="preserve"> using water bath calorimetry [</w:t>
      </w:r>
      <w:r w:rsidR="00D06220">
        <w:rPr>
          <w:rFonts w:ascii="Times New Roman" w:eastAsia="Calibri" w:hAnsi="Times New Roman" w:cs="Times New Roman"/>
        </w:rPr>
        <w:t>91</w:t>
      </w:r>
      <w:r w:rsidRPr="00D13D7B">
        <w:rPr>
          <w:rFonts w:ascii="Times New Roman" w:eastAsia="Calibri" w:hAnsi="Times New Roman" w:cs="Times New Roman"/>
        </w:rPr>
        <w:t xml:space="preserve">]. </w:t>
      </w:r>
    </w:p>
    <w:tbl>
      <w:tblPr>
        <w:tblW w:w="9360" w:type="dxa"/>
        <w:tblCellMar>
          <w:left w:w="0" w:type="dxa"/>
          <w:right w:w="0" w:type="dxa"/>
        </w:tblCellMar>
        <w:tblLook w:val="0420" w:firstRow="1" w:lastRow="0" w:firstColumn="0" w:lastColumn="0" w:noHBand="0" w:noVBand="1"/>
      </w:tblPr>
      <w:tblGrid>
        <w:gridCol w:w="1343"/>
        <w:gridCol w:w="1343"/>
        <w:gridCol w:w="1346"/>
        <w:gridCol w:w="1324"/>
        <w:gridCol w:w="1346"/>
        <w:gridCol w:w="1326"/>
        <w:gridCol w:w="1332"/>
      </w:tblGrid>
      <w:tr w:rsidR="009C6F8D" w:rsidRPr="00D13D7B" w:rsidTr="009C6F8D">
        <w:trPr>
          <w:trHeight w:val="1209"/>
        </w:trPr>
        <w:tc>
          <w:tcPr>
            <w:tcW w:w="1343" w:type="dxa"/>
            <w:tcBorders>
              <w:top w:val="single" w:sz="8" w:space="0" w:color="FFFFFF"/>
              <w:left w:val="single" w:sz="8" w:space="0" w:color="FFFFFF"/>
              <w:bottom w:val="single" w:sz="24" w:space="0" w:color="FFFFFF"/>
              <w:right w:val="single" w:sz="8" w:space="0" w:color="FFFFFF"/>
            </w:tcBorders>
            <w:shd w:val="clear" w:color="auto" w:fill="4472C4"/>
          </w:tcPr>
          <w:p w:rsidR="009C6F8D" w:rsidRPr="00D13D7B" w:rsidRDefault="009C6F8D" w:rsidP="009C6F8D">
            <w:pPr>
              <w:keepNext/>
              <w:keepLines/>
              <w:spacing w:line="360" w:lineRule="atLeast"/>
              <w:jc w:val="center"/>
              <w:rPr>
                <w:rFonts w:ascii="Times New Roman" w:eastAsia="Times New Roman" w:hAnsi="Times New Roman" w:cs="Times New Roman"/>
                <w:b/>
                <w:bCs/>
                <w:color w:val="FFFFFF"/>
                <w:kern w:val="24"/>
              </w:rPr>
            </w:pPr>
            <w:r w:rsidRPr="00D13D7B">
              <w:rPr>
                <w:rFonts w:ascii="Times New Roman" w:eastAsia="Times New Roman" w:hAnsi="Times New Roman" w:cs="Times New Roman"/>
                <w:b/>
                <w:bCs/>
                <w:color w:val="FFFFFF"/>
                <w:kern w:val="24"/>
              </w:rPr>
              <w:t>Duration (s)</w:t>
            </w:r>
          </w:p>
        </w:tc>
        <w:tc>
          <w:tcPr>
            <w:tcW w:w="1343"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Input </w:t>
            </w:r>
            <w:r>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1346"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1324"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Input </w:t>
            </w:r>
            <w:r>
              <w:rPr>
                <w:rFonts w:ascii="Times New Roman" w:eastAsia="Times New Roman" w:hAnsi="Times New Roman" w:cs="Times New Roman"/>
                <w:b/>
                <w:bCs/>
                <w:color w:val="FFFFFF"/>
                <w:kern w:val="24"/>
              </w:rPr>
              <w:t>P</w:t>
            </w:r>
            <w:r w:rsidRPr="00D13D7B">
              <w:rPr>
                <w:rFonts w:ascii="Times New Roman" w:eastAsia="Times New Roman" w:hAnsi="Times New Roman" w:cs="Times New Roman"/>
                <w:b/>
                <w:bCs/>
                <w:color w:val="FFFFFF"/>
                <w:kern w:val="24"/>
              </w:rPr>
              <w:t>ower (kW)</w:t>
            </w:r>
          </w:p>
        </w:tc>
        <w:tc>
          <w:tcPr>
            <w:tcW w:w="1346"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Pr>
                <w:rFonts w:ascii="Times New Roman" w:eastAsia="Times New Roman" w:hAnsi="Times New Roman" w:cs="Times New Roman"/>
                <w:b/>
                <w:bCs/>
                <w:color w:val="FFFFFF"/>
                <w:kern w:val="24"/>
              </w:rPr>
              <w:t>P</w:t>
            </w:r>
            <w:r w:rsidRPr="00D13D7B">
              <w:rPr>
                <w:rFonts w:ascii="Times New Roman" w:eastAsia="Times New Roman" w:hAnsi="Times New Roman" w:cs="Times New Roman"/>
                <w:b/>
                <w:bCs/>
                <w:color w:val="FFFFFF"/>
                <w:kern w:val="24"/>
              </w:rPr>
              <w:t>ower (kW)</w:t>
            </w:r>
          </w:p>
        </w:tc>
        <w:tc>
          <w:tcPr>
            <w:tcW w:w="1326"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Power Gain</w:t>
            </w:r>
          </w:p>
        </w:tc>
        <w:tc>
          <w:tcPr>
            <w:tcW w:w="1332"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Net Excess Power (kW)</w:t>
            </w:r>
          </w:p>
        </w:tc>
      </w:tr>
      <w:tr w:rsidR="00D13D7B" w:rsidRPr="00D13D7B" w:rsidTr="009C6F8D">
        <w:trPr>
          <w:trHeight w:val="331"/>
        </w:trPr>
        <w:tc>
          <w:tcPr>
            <w:tcW w:w="1343" w:type="dxa"/>
            <w:tcBorders>
              <w:top w:val="single" w:sz="8" w:space="0" w:color="FFFFFF"/>
              <w:left w:val="single" w:sz="8" w:space="0" w:color="FFFFFF"/>
              <w:bottom w:val="single" w:sz="8" w:space="0" w:color="FFFFFF"/>
              <w:right w:val="single" w:sz="8" w:space="0" w:color="FFFFFF"/>
            </w:tcBorders>
            <w:shd w:val="clear" w:color="auto" w:fill="CFD5EA"/>
          </w:tcPr>
          <w:p w:rsidR="00D13D7B" w:rsidRPr="00D13D7B" w:rsidRDefault="00D13D7B" w:rsidP="009C6F8D">
            <w:pPr>
              <w:keepNext/>
              <w:keepLines/>
              <w:spacing w:line="360" w:lineRule="atLeast"/>
              <w:jc w:val="center"/>
              <w:rPr>
                <w:rFonts w:ascii="Times New Roman" w:eastAsia="Times New Roman" w:hAnsi="Times New Roman" w:cs="Times New Roman"/>
                <w:color w:val="000000"/>
                <w:kern w:val="24"/>
              </w:rPr>
            </w:pPr>
            <w:r w:rsidRPr="00D13D7B">
              <w:rPr>
                <w:rFonts w:ascii="Times New Roman" w:eastAsia="Times New Roman" w:hAnsi="Times New Roman" w:cs="Times New Roman"/>
                <w:color w:val="000000"/>
                <w:kern w:val="24"/>
              </w:rPr>
              <w:t>2.115</w:t>
            </w:r>
          </w:p>
        </w:tc>
        <w:tc>
          <w:tcPr>
            <w:tcW w:w="1343"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192.95</w:t>
            </w:r>
          </w:p>
        </w:tc>
        <w:tc>
          <w:tcPr>
            <w:tcW w:w="1346"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915.35</w:t>
            </w:r>
          </w:p>
        </w:tc>
        <w:tc>
          <w:tcPr>
            <w:tcW w:w="1324"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91.2</w:t>
            </w:r>
          </w:p>
        </w:tc>
        <w:tc>
          <w:tcPr>
            <w:tcW w:w="1346"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432.8</w:t>
            </w:r>
          </w:p>
        </w:tc>
        <w:tc>
          <w:tcPr>
            <w:tcW w:w="1326"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4.74</w:t>
            </w:r>
          </w:p>
        </w:tc>
        <w:tc>
          <w:tcPr>
            <w:tcW w:w="1332"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rsidR="00D13D7B" w:rsidRPr="00D13D7B" w:rsidRDefault="00D13D7B"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341.6</w:t>
            </w:r>
          </w:p>
        </w:tc>
      </w:tr>
    </w:tbl>
    <w:p w:rsidR="00D13D7B" w:rsidRPr="00D13D7B" w:rsidRDefault="00D13D7B" w:rsidP="00FD7ED3">
      <w:pPr>
        <w:spacing w:line="360" w:lineRule="atLeast"/>
        <w:rPr>
          <w:rFonts w:ascii="Times New Roman" w:eastAsia="Calibri" w:hAnsi="Times New Roman" w:cs="Times New Roman"/>
        </w:rPr>
      </w:pPr>
    </w:p>
    <w:p w:rsidR="00D13D7B" w:rsidRPr="00D13D7B" w:rsidRDefault="00D13D7B" w:rsidP="00FD7ED3">
      <w:pPr>
        <w:keepNext/>
        <w:keepLines/>
        <w:spacing w:line="360" w:lineRule="atLeast"/>
        <w:jc w:val="both"/>
        <w:rPr>
          <w:rFonts w:ascii="Times New Roman" w:eastAsia="Calibri" w:hAnsi="Times New Roman" w:cs="Times New Roman"/>
        </w:rPr>
      </w:pPr>
      <w:r w:rsidRPr="00D13D7B">
        <w:rPr>
          <w:rFonts w:ascii="Times New Roman" w:eastAsia="Calibri" w:hAnsi="Times New Roman" w:cs="Times New Roman"/>
        </w:rPr>
        <w:t>Table 2</w:t>
      </w:r>
      <w:r w:rsidR="00D00BA6">
        <w:rPr>
          <w:rFonts w:ascii="Times New Roman" w:eastAsia="Calibri" w:hAnsi="Times New Roman" w:cs="Times New Roman"/>
        </w:rPr>
        <w:t>1</w:t>
      </w:r>
      <w:r w:rsidRPr="00D13D7B">
        <w:rPr>
          <w:rFonts w:ascii="Times New Roman" w:eastAsia="Calibri" w:hAnsi="Times New Roman" w:cs="Times New Roman"/>
        </w:rPr>
        <w:t>.  Dr. Mark Nansteel</w:t>
      </w:r>
      <w:r w:rsidR="00A70F0D">
        <w:rPr>
          <w:rFonts w:ascii="Times New Roman" w:eastAsia="Calibri" w:hAnsi="Times New Roman" w:cs="Times New Roman"/>
        </w:rPr>
        <w:t xml:space="preserve"> </w:t>
      </w:r>
      <w:r w:rsidRPr="00D13D7B">
        <w:rPr>
          <w:rFonts w:ascii="Times New Roman" w:eastAsia="Calibri" w:hAnsi="Times New Roman" w:cs="Times New Roman"/>
        </w:rPr>
        <w:t xml:space="preserve">validated up to 273 kW of power produced by a hydrino plasma reaction maintained in an advanced tube-type </w:t>
      </w:r>
      <w:r w:rsidR="00200112">
        <w:rPr>
          <w:rFonts w:ascii="Times New Roman" w:eastAsia="Calibri" w:hAnsi="Times New Roman" w:cs="Times New Roman"/>
        </w:rPr>
        <w:t>SunCell</w:t>
      </w:r>
      <w:r w:rsidR="00200112" w:rsidRPr="00200112">
        <w:rPr>
          <w:rFonts w:ascii="Times New Roman" w:eastAsia="Calibri" w:hAnsi="Times New Roman" w:cs="Times New Roman"/>
          <w:vertAlign w:val="superscript"/>
        </w:rPr>
        <w:t>®</w:t>
      </w:r>
      <w:r w:rsidRPr="00D13D7B">
        <w:rPr>
          <w:rFonts w:ascii="Times New Roman" w:eastAsia="Calibri" w:hAnsi="Times New Roman" w:cs="Times New Roman"/>
        </w:rPr>
        <w:t xml:space="preserve"> using water bath calorimetry.  The power density was a remarkable 5 MW/liter [</w:t>
      </w:r>
      <w:r w:rsidR="00374B98">
        <w:rPr>
          <w:rFonts w:ascii="Times New Roman" w:eastAsia="Calibri" w:hAnsi="Times New Roman" w:cs="Times New Roman"/>
        </w:rPr>
        <w:t>9</w:t>
      </w:r>
      <w:r w:rsidR="00D06220">
        <w:rPr>
          <w:rFonts w:ascii="Times New Roman" w:eastAsia="Calibri" w:hAnsi="Times New Roman" w:cs="Times New Roman"/>
        </w:rPr>
        <w:t>2</w:t>
      </w:r>
      <w:r w:rsidRPr="00D13D7B">
        <w:rPr>
          <w:rFonts w:ascii="Times New Roman" w:eastAsia="Calibri" w:hAnsi="Times New Roman" w:cs="Times New Roman"/>
        </w:rPr>
        <w:t xml:space="preserve">]. </w:t>
      </w:r>
    </w:p>
    <w:tbl>
      <w:tblPr>
        <w:tblW w:w="9360" w:type="dxa"/>
        <w:tblCellMar>
          <w:left w:w="0" w:type="dxa"/>
          <w:right w:w="0" w:type="dxa"/>
        </w:tblCellMar>
        <w:tblLook w:val="04A0" w:firstRow="1" w:lastRow="0" w:firstColumn="1" w:lastColumn="0" w:noHBand="0" w:noVBand="1"/>
      </w:tblPr>
      <w:tblGrid>
        <w:gridCol w:w="1345"/>
        <w:gridCol w:w="1336"/>
        <w:gridCol w:w="1347"/>
        <w:gridCol w:w="1325"/>
        <w:gridCol w:w="1347"/>
        <w:gridCol w:w="1327"/>
        <w:gridCol w:w="1333"/>
      </w:tblGrid>
      <w:tr w:rsidR="009C6F8D" w:rsidRPr="00D13D7B" w:rsidTr="009C6F8D">
        <w:trPr>
          <w:trHeight w:val="1421"/>
        </w:trPr>
        <w:tc>
          <w:tcPr>
            <w:tcW w:w="1345" w:type="dxa"/>
            <w:tcBorders>
              <w:top w:val="single" w:sz="8" w:space="0" w:color="FFFFFF"/>
              <w:left w:val="single" w:sz="8" w:space="0" w:color="FFFFFF"/>
              <w:bottom w:val="single" w:sz="24" w:space="0" w:color="FFFFFF"/>
              <w:right w:val="single" w:sz="8" w:space="0" w:color="FFFFFF"/>
            </w:tcBorders>
            <w:shd w:val="clear" w:color="auto" w:fill="4472C4"/>
          </w:tcPr>
          <w:p w:rsidR="009C6F8D" w:rsidRPr="00D13D7B" w:rsidRDefault="009C6F8D" w:rsidP="009C6F8D">
            <w:pPr>
              <w:keepNext/>
              <w:keepLines/>
              <w:spacing w:line="360" w:lineRule="atLeast"/>
              <w:jc w:val="center"/>
              <w:rPr>
                <w:rFonts w:ascii="Times New Roman" w:eastAsia="Times New Roman" w:hAnsi="Times New Roman" w:cs="Times New Roman"/>
                <w:b/>
                <w:bCs/>
                <w:color w:val="FFFFFF"/>
                <w:kern w:val="24"/>
              </w:rPr>
            </w:pPr>
            <w:r w:rsidRPr="00D13D7B">
              <w:rPr>
                <w:rFonts w:ascii="Times New Roman" w:eastAsia="Times New Roman" w:hAnsi="Times New Roman" w:cs="Times New Roman"/>
                <w:b/>
                <w:bCs/>
                <w:color w:val="FFFFFF"/>
                <w:kern w:val="24"/>
              </w:rPr>
              <w:t>Duration (s)</w:t>
            </w:r>
          </w:p>
        </w:tc>
        <w:tc>
          <w:tcPr>
            <w:tcW w:w="1336"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Input </w:t>
            </w:r>
            <w:r>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134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132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Input </w:t>
            </w:r>
            <w:r>
              <w:rPr>
                <w:rFonts w:ascii="Times New Roman" w:eastAsia="Times New Roman" w:hAnsi="Times New Roman" w:cs="Times New Roman"/>
                <w:b/>
                <w:bCs/>
                <w:color w:val="FFFFFF"/>
                <w:kern w:val="24"/>
              </w:rPr>
              <w:t>P</w:t>
            </w:r>
            <w:r w:rsidRPr="00D13D7B">
              <w:rPr>
                <w:rFonts w:ascii="Times New Roman" w:eastAsia="Times New Roman" w:hAnsi="Times New Roman" w:cs="Times New Roman"/>
                <w:b/>
                <w:bCs/>
                <w:color w:val="FFFFFF"/>
                <w:kern w:val="24"/>
              </w:rPr>
              <w:t>ower (kW)</w:t>
            </w:r>
          </w:p>
        </w:tc>
        <w:tc>
          <w:tcPr>
            <w:tcW w:w="134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Pr>
                <w:rFonts w:ascii="Times New Roman" w:eastAsia="Times New Roman" w:hAnsi="Times New Roman" w:cs="Times New Roman"/>
                <w:b/>
                <w:bCs/>
                <w:color w:val="FFFFFF"/>
                <w:kern w:val="24"/>
              </w:rPr>
              <w:t>P</w:t>
            </w:r>
            <w:r w:rsidRPr="00D13D7B">
              <w:rPr>
                <w:rFonts w:ascii="Times New Roman" w:eastAsia="Times New Roman" w:hAnsi="Times New Roman" w:cs="Times New Roman"/>
                <w:b/>
                <w:bCs/>
                <w:color w:val="FFFFFF"/>
                <w:kern w:val="24"/>
              </w:rPr>
              <w:t>ower (kW)</w:t>
            </w:r>
          </w:p>
        </w:tc>
        <w:tc>
          <w:tcPr>
            <w:tcW w:w="1327"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Power Gain</w:t>
            </w:r>
          </w:p>
        </w:tc>
        <w:tc>
          <w:tcPr>
            <w:tcW w:w="1333"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9C6F8D" w:rsidRPr="00D13D7B" w:rsidRDefault="009C6F8D" w:rsidP="009C6F8D">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Net Excess Power (kW)</w:t>
            </w:r>
          </w:p>
        </w:tc>
      </w:tr>
      <w:tr w:rsidR="00D13D7B" w:rsidRPr="00D13D7B" w:rsidTr="009C6F8D">
        <w:trPr>
          <w:trHeight w:val="337"/>
        </w:trPr>
        <w:tc>
          <w:tcPr>
            <w:tcW w:w="1345" w:type="dxa"/>
            <w:tcBorders>
              <w:top w:val="single" w:sz="24" w:space="0" w:color="FFFFFF"/>
              <w:left w:val="single" w:sz="8" w:space="0" w:color="FFFFFF"/>
              <w:bottom w:val="single" w:sz="8" w:space="0" w:color="FFFFFF"/>
              <w:right w:val="single" w:sz="8" w:space="0" w:color="FFFFFF"/>
            </w:tcBorders>
            <w:shd w:val="clear" w:color="auto" w:fill="CFD5EA"/>
          </w:tcPr>
          <w:p w:rsidR="00D13D7B" w:rsidRPr="00D13D7B" w:rsidRDefault="00D13D7B" w:rsidP="009C6F8D">
            <w:pPr>
              <w:spacing w:line="360" w:lineRule="atLeast"/>
              <w:jc w:val="center"/>
              <w:rPr>
                <w:rFonts w:ascii="Times New Roman" w:eastAsia="Calibri" w:hAnsi="Times New Roman" w:cs="Times New Roman"/>
                <w:color w:val="000000"/>
                <w:kern w:val="24"/>
              </w:rPr>
            </w:pPr>
            <w:r w:rsidRPr="00D13D7B">
              <w:rPr>
                <w:rFonts w:ascii="Times New Roman" w:eastAsia="Calibri" w:hAnsi="Times New Roman" w:cs="Times New Roman"/>
                <w:color w:val="000000"/>
                <w:kern w:val="24"/>
              </w:rPr>
              <w:t>274.9</w:t>
            </w:r>
          </w:p>
        </w:tc>
        <w:tc>
          <w:tcPr>
            <w:tcW w:w="1336"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spacing w:line="360" w:lineRule="atLeast"/>
              <w:jc w:val="center"/>
              <w:rPr>
                <w:rFonts w:ascii="Times New Roman" w:eastAsia="Times New Roman" w:hAnsi="Times New Roman" w:cs="Times New Roman"/>
              </w:rPr>
            </w:pPr>
            <w:r w:rsidRPr="00D13D7B">
              <w:rPr>
                <w:rFonts w:ascii="Times New Roman" w:eastAsia="Calibri" w:hAnsi="Times New Roman" w:cs="Times New Roman"/>
                <w:color w:val="000000"/>
                <w:kern w:val="24"/>
              </w:rPr>
              <w:t>274.9</w:t>
            </w:r>
          </w:p>
        </w:tc>
        <w:tc>
          <w:tcPr>
            <w:tcW w:w="1347"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spacing w:line="360" w:lineRule="atLeast"/>
              <w:jc w:val="center"/>
              <w:rPr>
                <w:rFonts w:ascii="Times New Roman" w:eastAsia="Times New Roman" w:hAnsi="Times New Roman" w:cs="Times New Roman"/>
              </w:rPr>
            </w:pPr>
            <w:r w:rsidRPr="00D13D7B">
              <w:rPr>
                <w:rFonts w:ascii="Times New Roman" w:eastAsia="Calibri" w:hAnsi="Times New Roman" w:cs="Times New Roman"/>
                <w:color w:val="000000"/>
                <w:kern w:val="24"/>
              </w:rPr>
              <w:t>1080.2</w:t>
            </w:r>
          </w:p>
        </w:tc>
        <w:tc>
          <w:tcPr>
            <w:tcW w:w="132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color w:val="000000"/>
                <w:kern w:val="24"/>
              </w:rPr>
              <w:t>93.2</w:t>
            </w:r>
          </w:p>
        </w:tc>
        <w:tc>
          <w:tcPr>
            <w:tcW w:w="1347"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spacing w:line="360" w:lineRule="atLeast"/>
              <w:jc w:val="center"/>
              <w:rPr>
                <w:rFonts w:ascii="Times New Roman" w:eastAsia="Times New Roman" w:hAnsi="Times New Roman" w:cs="Times New Roman"/>
              </w:rPr>
            </w:pPr>
            <w:r w:rsidRPr="00D13D7B">
              <w:rPr>
                <w:rFonts w:ascii="Times New Roman" w:eastAsia="Calibri" w:hAnsi="Times New Roman" w:cs="Times New Roman"/>
                <w:color w:val="000000"/>
                <w:kern w:val="24"/>
              </w:rPr>
              <w:t>366.2</w:t>
            </w:r>
          </w:p>
        </w:tc>
        <w:tc>
          <w:tcPr>
            <w:tcW w:w="1327"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spacing w:line="360" w:lineRule="atLeast"/>
              <w:jc w:val="center"/>
              <w:rPr>
                <w:rFonts w:ascii="Times New Roman" w:eastAsia="Times New Roman" w:hAnsi="Times New Roman" w:cs="Times New Roman"/>
              </w:rPr>
            </w:pPr>
            <w:r w:rsidRPr="00D13D7B">
              <w:rPr>
                <w:rFonts w:ascii="Times New Roman" w:eastAsia="Calibri" w:hAnsi="Times New Roman" w:cs="Times New Roman"/>
                <w:color w:val="000000"/>
                <w:kern w:val="24"/>
              </w:rPr>
              <w:t>3.93</w:t>
            </w:r>
          </w:p>
        </w:tc>
        <w:tc>
          <w:tcPr>
            <w:tcW w:w="1333"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D13D7B" w:rsidRPr="00D13D7B" w:rsidRDefault="00D13D7B" w:rsidP="009C6F8D">
            <w:pPr>
              <w:spacing w:line="360" w:lineRule="atLeast"/>
              <w:jc w:val="center"/>
              <w:rPr>
                <w:rFonts w:ascii="Times New Roman" w:eastAsia="Times New Roman" w:hAnsi="Times New Roman" w:cs="Times New Roman"/>
              </w:rPr>
            </w:pPr>
            <w:r w:rsidRPr="00D13D7B">
              <w:rPr>
                <w:rFonts w:ascii="Times New Roman" w:eastAsia="Calibri" w:hAnsi="Times New Roman" w:cs="Times New Roman"/>
                <w:color w:val="000000"/>
                <w:kern w:val="24"/>
              </w:rPr>
              <w:t>273.0</w:t>
            </w:r>
          </w:p>
        </w:tc>
      </w:tr>
    </w:tbl>
    <w:p w:rsidR="00D13D7B" w:rsidRPr="00D13D7B" w:rsidRDefault="00D13D7B" w:rsidP="00FD7ED3">
      <w:pPr>
        <w:spacing w:line="360" w:lineRule="atLeast"/>
        <w:jc w:val="both"/>
        <w:rPr>
          <w:rFonts w:ascii="Times New Roman" w:eastAsia="Calibri" w:hAnsi="Times New Roman" w:cs="Times New Roman"/>
        </w:rPr>
      </w:pPr>
    </w:p>
    <w:p w:rsidR="00502223" w:rsidRDefault="00502223" w:rsidP="00502223">
      <w:pPr>
        <w:spacing w:line="360" w:lineRule="atLeast"/>
        <w:ind w:firstLine="720"/>
        <w:jc w:val="both"/>
        <w:rPr>
          <w:rFonts w:ascii="Times New Roman" w:eastAsia="Calibri" w:hAnsi="Times New Roman" w:cs="Times New Roman"/>
        </w:rPr>
      </w:pPr>
      <w:r w:rsidRPr="00313797">
        <w:rPr>
          <w:rFonts w:ascii="Times New Roman" w:eastAsia="Calibri" w:hAnsi="Times New Roman" w:cs="Times New Roman"/>
        </w:rPr>
        <w:lastRenderedPageBreak/>
        <w:t xml:space="preserve">The thermal tests were </w:t>
      </w:r>
      <w:r>
        <w:rPr>
          <w:rFonts w:ascii="Times New Roman" w:eastAsia="Calibri" w:hAnsi="Times New Roman" w:cs="Times New Roman"/>
        </w:rPr>
        <w:t xml:space="preserve">further </w:t>
      </w:r>
      <w:r w:rsidRPr="00313797">
        <w:rPr>
          <w:rFonts w:ascii="Times New Roman" w:eastAsia="Calibri" w:hAnsi="Times New Roman" w:cs="Times New Roman"/>
        </w:rPr>
        <w:t>performed on cells</w:t>
      </w:r>
      <w:r>
        <w:rPr>
          <w:rFonts w:ascii="Times New Roman" w:eastAsia="Calibri" w:hAnsi="Times New Roman" w:cs="Times New Roman"/>
        </w:rPr>
        <w:t xml:space="preserve"> immersed in the water bath using the water weight lost to </w:t>
      </w:r>
      <w:r w:rsidRPr="00657EE2">
        <w:rPr>
          <w:rFonts w:ascii="Times New Roman" w:eastAsia="Calibri" w:hAnsi="Times New Roman" w:cs="Times New Roman"/>
        </w:rPr>
        <w:t xml:space="preserve">steam production over a test duration to quantify the power balance.  Each cell comprised a cylindrical </w:t>
      </w:r>
      <w:r w:rsidRPr="00657EE2">
        <w:rPr>
          <w:rFonts w:ascii="Times New Roman" w:hAnsi="Times New Roman" w:cs="Times New Roman"/>
          <w:color w:val="000000" w:themeColor="text1"/>
        </w:rPr>
        <w:t xml:space="preserve">4130 Cr-Mo </w:t>
      </w:r>
      <w:r w:rsidRPr="00657EE2">
        <w:rPr>
          <w:rFonts w:ascii="Times New Roman" w:eastAsia="Calibri" w:hAnsi="Times New Roman" w:cs="Times New Roman"/>
        </w:rPr>
        <w:t>steel reaction chamber measuring 20 cm ID, 14.3 cm in height, and 1.25 mm thick with cylindrical</w:t>
      </w:r>
      <w:r>
        <w:rPr>
          <w:rFonts w:ascii="Times New Roman" w:eastAsia="Calibri" w:hAnsi="Times New Roman" w:cs="Times New Roman"/>
        </w:rPr>
        <w:t xml:space="preserve"> reservoir attached to the base having dimensions of 5.4 cm height and 10.2 cm ID that contained 6 kg of gallium.  The c</w:t>
      </w:r>
      <w:r w:rsidRPr="00A740A3">
        <w:rPr>
          <w:rFonts w:ascii="Times New Roman" w:eastAsia="Calibri" w:hAnsi="Times New Roman" w:cs="Times New Roman"/>
        </w:rPr>
        <w:t>ontinuous</w:t>
      </w:r>
      <w:r>
        <w:rPr>
          <w:rFonts w:ascii="Times New Roman" w:eastAsia="Calibri" w:hAnsi="Times New Roman" w:cs="Times New Roman"/>
        </w:rPr>
        <w:t xml:space="preserve"> steam power of commercial scale, quality, and power density that developed</w:t>
      </w:r>
      <w:r w:rsidRPr="00A740A3">
        <w:rPr>
          <w:rFonts w:ascii="Times New Roman" w:eastAsia="Calibri" w:hAnsi="Times New Roman" w:cs="Times New Roman"/>
        </w:rPr>
        <w:t xml:space="preserve"> </w:t>
      </w:r>
      <w:r>
        <w:rPr>
          <w:rFonts w:ascii="Times New Roman" w:eastAsia="Calibri" w:hAnsi="Times New Roman" w:cs="Times New Roman"/>
        </w:rPr>
        <w:t xml:space="preserve">was observed to be </w:t>
      </w:r>
      <w:r w:rsidRPr="00A740A3">
        <w:rPr>
          <w:rFonts w:ascii="Times New Roman" w:eastAsia="Calibri" w:hAnsi="Times New Roman" w:cs="Times New Roman"/>
        </w:rPr>
        <w:t>controllable by changing temperature</w:t>
      </w:r>
      <w:r>
        <w:rPr>
          <w:rFonts w:ascii="Times New Roman" w:eastAsia="Calibri" w:hAnsi="Times New Roman" w:cs="Times New Roman"/>
        </w:rPr>
        <w:t xml:space="preserve"> </w:t>
      </w:r>
      <w:r w:rsidRPr="00A740A3">
        <w:rPr>
          <w:rFonts w:ascii="Times New Roman" w:eastAsia="Calibri" w:hAnsi="Times New Roman" w:cs="Times New Roman"/>
        </w:rPr>
        <w:t xml:space="preserve">and glow discharge </w:t>
      </w:r>
      <w:r>
        <w:rPr>
          <w:rFonts w:ascii="Times New Roman" w:eastAsia="Calibri" w:hAnsi="Times New Roman" w:cs="Times New Roman"/>
        </w:rPr>
        <w:t>dissociation recombination</w:t>
      </w:r>
      <w:r w:rsidRPr="00A740A3">
        <w:rPr>
          <w:rFonts w:ascii="Times New Roman" w:eastAsia="Calibri" w:hAnsi="Times New Roman" w:cs="Times New Roman"/>
        </w:rPr>
        <w:t xml:space="preserve"> of the </w:t>
      </w:r>
      <w:r>
        <w:rPr>
          <w:rFonts w:ascii="Times New Roman" w:eastAsia="Calibri" w:hAnsi="Times New Roman" w:cs="Times New Roman"/>
        </w:rPr>
        <w:t>H</w:t>
      </w:r>
      <w:r w:rsidRPr="00AF17C8">
        <w:rPr>
          <w:rFonts w:ascii="Times New Roman" w:eastAsia="Calibri" w:hAnsi="Times New Roman" w:cs="Times New Roman"/>
          <w:vertAlign w:val="subscript"/>
        </w:rPr>
        <w:t>2</w:t>
      </w:r>
      <w:r>
        <w:rPr>
          <w:rFonts w:ascii="Times New Roman" w:eastAsia="Calibri" w:hAnsi="Times New Roman" w:cs="Times New Roman"/>
        </w:rPr>
        <w:t xml:space="preserve"> and trace O</w:t>
      </w:r>
      <w:r w:rsidRPr="00AF17C8">
        <w:rPr>
          <w:rFonts w:ascii="Times New Roman" w:eastAsia="Calibri" w:hAnsi="Times New Roman" w:cs="Times New Roman"/>
          <w:vertAlign w:val="subscript"/>
        </w:rPr>
        <w:t>2</w:t>
      </w:r>
      <w:r>
        <w:rPr>
          <w:rFonts w:ascii="Times New Roman" w:eastAsia="Calibri" w:hAnsi="Times New Roman" w:cs="Times New Roman"/>
        </w:rPr>
        <w:t xml:space="preserve"> </w:t>
      </w:r>
      <w:r w:rsidRPr="00A740A3">
        <w:rPr>
          <w:rFonts w:ascii="Times New Roman" w:eastAsia="Calibri" w:hAnsi="Times New Roman" w:cs="Times New Roman"/>
        </w:rPr>
        <w:t>reactants flowed into the cell.</w:t>
      </w:r>
      <w:r>
        <w:rPr>
          <w:rFonts w:ascii="Times New Roman" w:eastAsia="Calibri" w:hAnsi="Times New Roman" w:cs="Times New Roman"/>
        </w:rPr>
        <w:t xml:space="preserve">  Specially, three variations of the basic cell design allowed for testing of these operational parameters.  The cell wall was coated with a ceramic coating to prevent gallium alloy formation</w:t>
      </w:r>
      <w:r w:rsidR="00C26333">
        <w:rPr>
          <w:rFonts w:ascii="Times New Roman" w:eastAsia="Calibri" w:hAnsi="Times New Roman" w:cs="Times New Roman"/>
        </w:rPr>
        <w:t>,</w:t>
      </w:r>
      <w:r>
        <w:rPr>
          <w:rFonts w:ascii="Times New Roman" w:eastAsia="Calibri" w:hAnsi="Times New Roman" w:cs="Times New Roman"/>
        </w:rPr>
        <w:t xml:space="preserve"> and the cell was operated at about 200 °C.  Next, the reaction cell chamber was modified by the addition of a </w:t>
      </w:r>
      <w:r w:rsidRPr="0045602E">
        <w:rPr>
          <w:rFonts w:ascii="Times New Roman" w:eastAsia="Calibri" w:hAnsi="Times New Roman" w:cs="Times New Roman"/>
        </w:rPr>
        <w:t>concentric three-layer liner comprising</w:t>
      </w:r>
      <w:r>
        <w:rPr>
          <w:rFonts w:ascii="Times New Roman" w:eastAsia="Calibri" w:hAnsi="Times New Roman" w:cs="Times New Roman"/>
        </w:rPr>
        <w:t>,</w:t>
      </w:r>
      <w:r w:rsidRPr="0045602E">
        <w:rPr>
          <w:rFonts w:ascii="Times New Roman" w:eastAsia="Calibri" w:hAnsi="Times New Roman" w:cs="Times New Roman"/>
        </w:rPr>
        <w:t xml:space="preserve"> from the cell wall to the plasma, </w:t>
      </w:r>
      <w:r>
        <w:rPr>
          <w:rFonts w:ascii="Times New Roman" w:eastAsia="Calibri" w:hAnsi="Times New Roman" w:cs="Times New Roman"/>
        </w:rPr>
        <w:t xml:space="preserve">(i) </w:t>
      </w:r>
      <w:r w:rsidRPr="0045602E">
        <w:rPr>
          <w:rFonts w:ascii="Times New Roman" w:eastAsia="Calibri" w:hAnsi="Times New Roman" w:cs="Times New Roman"/>
        </w:rPr>
        <w:t xml:space="preserve">an outer 1.27 cm thick, full-length carbon cylinder, </w:t>
      </w:r>
      <w:r>
        <w:rPr>
          <w:rFonts w:ascii="Times New Roman" w:eastAsia="Calibri" w:hAnsi="Times New Roman" w:cs="Times New Roman"/>
        </w:rPr>
        <w:t>(ii) a</w:t>
      </w:r>
      <w:r w:rsidRPr="0045602E">
        <w:rPr>
          <w:rFonts w:ascii="Times New Roman" w:eastAsia="Calibri" w:hAnsi="Times New Roman" w:cs="Times New Roman"/>
        </w:rPr>
        <w:t xml:space="preserve"> 1 mm thick, full length Nb cylinder, and </w:t>
      </w:r>
      <w:r>
        <w:rPr>
          <w:rFonts w:ascii="Times New Roman" w:eastAsia="Calibri" w:hAnsi="Times New Roman" w:cs="Times New Roman"/>
        </w:rPr>
        <w:t xml:space="preserve">(ii) </w:t>
      </w:r>
      <w:r w:rsidRPr="0045602E">
        <w:rPr>
          <w:rFonts w:ascii="Times New Roman" w:eastAsia="Calibri" w:hAnsi="Times New Roman" w:cs="Times New Roman"/>
        </w:rPr>
        <w:t xml:space="preserve">4 mm thick, 10.2 mm high W plates arranged in a hexagon.  The plates completely covered the region of intense plasma between the W molten metal injector electrode and the W counter electrode.  The liner served as thermal insulation to increase the gallium temperature to over 400 °C and also protected the wall from the observed more intense plasma.  </w:t>
      </w:r>
    </w:p>
    <w:p w:rsidR="00502223" w:rsidRDefault="00502223" w:rsidP="00502223">
      <w:pPr>
        <w:spacing w:line="360" w:lineRule="atLeast"/>
        <w:ind w:firstLine="720"/>
        <w:jc w:val="both"/>
        <w:rPr>
          <w:rFonts w:ascii="Times New Roman" w:hAnsi="Times New Roman" w:cs="Times New Roman"/>
          <w:color w:val="000000" w:themeColor="text1"/>
        </w:rPr>
      </w:pPr>
      <w:r w:rsidRPr="0045602E">
        <w:rPr>
          <w:rFonts w:ascii="Times New Roman" w:eastAsia="Calibri" w:hAnsi="Times New Roman" w:cs="Times New Roman"/>
        </w:rPr>
        <w:t xml:space="preserve">The cell comprising the liner was further modified with </w:t>
      </w:r>
      <w:r>
        <w:rPr>
          <w:rFonts w:ascii="Times New Roman" w:eastAsia="Calibri" w:hAnsi="Times New Roman" w:cs="Times New Roman"/>
        </w:rPr>
        <w:t>the addition of a</w:t>
      </w:r>
      <w:r w:rsidRPr="0045602E">
        <w:rPr>
          <w:rFonts w:ascii="Times New Roman" w:eastAsia="Calibri" w:hAnsi="Times New Roman" w:cs="Times New Roman"/>
        </w:rPr>
        <w:t xml:space="preserve"> glow discharge cell to dissociate H</w:t>
      </w:r>
      <w:r w:rsidRPr="0045602E">
        <w:rPr>
          <w:rFonts w:ascii="Times New Roman" w:eastAsia="Calibri" w:hAnsi="Times New Roman" w:cs="Times New Roman"/>
          <w:vertAlign w:val="subscript"/>
        </w:rPr>
        <w:t>2</w:t>
      </w:r>
      <w:r w:rsidRPr="0045602E">
        <w:rPr>
          <w:rFonts w:ascii="Times New Roman" w:eastAsia="Calibri" w:hAnsi="Times New Roman" w:cs="Times New Roman"/>
        </w:rPr>
        <w:t xml:space="preserve"> gas to atomic </w:t>
      </w:r>
      <w:r>
        <w:rPr>
          <w:rFonts w:ascii="Times New Roman" w:eastAsia="Calibri" w:hAnsi="Times New Roman" w:cs="Times New Roman"/>
        </w:rPr>
        <w:t>H</w:t>
      </w:r>
      <w:r w:rsidRPr="0045602E">
        <w:rPr>
          <w:rFonts w:ascii="Times New Roman" w:eastAsia="Calibri" w:hAnsi="Times New Roman" w:cs="Times New Roman"/>
        </w:rPr>
        <w:t xml:space="preserve"> and also to form HOH hydrino catalyst.  </w:t>
      </w:r>
      <w:r w:rsidR="009E7351">
        <w:rPr>
          <w:rFonts w:ascii="Times New Roman" w:eastAsia="Calibri" w:hAnsi="Times New Roman" w:cs="Times New Roman"/>
        </w:rPr>
        <w:t>T</w:t>
      </w:r>
      <w:r w:rsidR="009E7351" w:rsidRPr="0045602E">
        <w:rPr>
          <w:rFonts w:ascii="Times New Roman" w:eastAsia="Calibri" w:hAnsi="Times New Roman" w:cs="Times New Roman"/>
        </w:rPr>
        <w:t xml:space="preserve">he </w:t>
      </w:r>
      <w:r w:rsidR="009E7351">
        <w:rPr>
          <w:rFonts w:ascii="Times New Roman" w:eastAsia="Calibri" w:hAnsi="Times New Roman" w:cs="Times New Roman"/>
        </w:rPr>
        <w:t xml:space="preserve">kinetically </w:t>
      </w:r>
      <w:r w:rsidR="009E7351" w:rsidRPr="0045602E">
        <w:rPr>
          <w:rFonts w:ascii="Times New Roman" w:eastAsia="Calibri" w:hAnsi="Times New Roman" w:cs="Times New Roman"/>
        </w:rPr>
        <w:t xml:space="preserve">favorable high temperature reaction condition </w:t>
      </w:r>
      <w:r w:rsidR="009E7351">
        <w:rPr>
          <w:rFonts w:ascii="Times New Roman" w:eastAsia="Calibri" w:hAnsi="Times New Roman" w:cs="Times New Roman"/>
        </w:rPr>
        <w:t xml:space="preserve">observed in the performance of </w:t>
      </w:r>
      <w:r w:rsidR="009E7351" w:rsidRPr="0045602E">
        <w:rPr>
          <w:rFonts w:ascii="Times New Roman" w:eastAsia="Calibri" w:hAnsi="Times New Roman" w:cs="Times New Roman"/>
        </w:rPr>
        <w:t>the molten metal cells</w:t>
      </w:r>
      <w:r w:rsidR="009E7351">
        <w:rPr>
          <w:rFonts w:ascii="Times New Roman" w:eastAsia="Calibri" w:hAnsi="Times New Roman" w:cs="Times New Roman"/>
        </w:rPr>
        <w:t xml:space="preserve"> occurred because these cells were </w:t>
      </w:r>
      <w:r w:rsidR="003B3F11">
        <w:rPr>
          <w:rFonts w:ascii="Times New Roman" w:eastAsia="Calibri" w:hAnsi="Times New Roman" w:cs="Times New Roman"/>
        </w:rPr>
        <w:t>not</w:t>
      </w:r>
      <w:r w:rsidR="009E7351">
        <w:rPr>
          <w:rFonts w:ascii="Times New Roman" w:eastAsia="Calibri" w:hAnsi="Times New Roman" w:cs="Times New Roman"/>
        </w:rPr>
        <w:t xml:space="preserve"> water cool</w:t>
      </w:r>
      <w:r w:rsidR="003B3F11">
        <w:rPr>
          <w:rFonts w:ascii="Times New Roman" w:eastAsia="Calibri" w:hAnsi="Times New Roman" w:cs="Times New Roman"/>
        </w:rPr>
        <w:t>ed</w:t>
      </w:r>
      <w:r w:rsidR="009E7351">
        <w:rPr>
          <w:rFonts w:ascii="Times New Roman" w:eastAsia="Calibri" w:hAnsi="Times New Roman" w:cs="Times New Roman"/>
        </w:rPr>
        <w:t xml:space="preserve">.  </w:t>
      </w:r>
      <w:r w:rsidR="009E7351" w:rsidRPr="0045602E">
        <w:rPr>
          <w:rFonts w:ascii="Times New Roman" w:eastAsia="Calibri" w:hAnsi="Times New Roman" w:cs="Times New Roman"/>
        </w:rPr>
        <w:t>Since 1 eV temperature correspond</w:t>
      </w:r>
      <w:r w:rsidR="009E7351">
        <w:rPr>
          <w:rFonts w:ascii="Times New Roman" w:eastAsia="Calibri" w:hAnsi="Times New Roman" w:cs="Times New Roman"/>
        </w:rPr>
        <w:t>s</w:t>
      </w:r>
      <w:r w:rsidR="009E7351" w:rsidRPr="0045602E">
        <w:rPr>
          <w:rFonts w:ascii="Times New Roman" w:eastAsia="Calibri" w:hAnsi="Times New Roman" w:cs="Times New Roman"/>
        </w:rPr>
        <w:t xml:space="preserve"> to 11,600 K gas temperature</w:t>
      </w:r>
      <w:r w:rsidR="009E7351">
        <w:rPr>
          <w:rFonts w:ascii="Times New Roman" w:eastAsia="Calibri" w:hAnsi="Times New Roman" w:cs="Times New Roman"/>
        </w:rPr>
        <w:t>,</w:t>
      </w:r>
      <w:r w:rsidR="009E7351" w:rsidRPr="0045602E">
        <w:rPr>
          <w:rFonts w:ascii="Times New Roman" w:eastAsia="Calibri" w:hAnsi="Times New Roman" w:cs="Times New Roman"/>
        </w:rPr>
        <w:t xml:space="preserve"> </w:t>
      </w:r>
      <w:r w:rsidR="009E7351">
        <w:rPr>
          <w:rFonts w:ascii="Times New Roman" w:eastAsia="Calibri" w:hAnsi="Times New Roman" w:cs="Times New Roman"/>
        </w:rPr>
        <w:t xml:space="preserve">the equivalent of very high reaction mixture temperature was </w:t>
      </w:r>
      <w:r w:rsidR="009E7351" w:rsidRPr="0045602E">
        <w:rPr>
          <w:rFonts w:ascii="Times New Roman" w:eastAsia="Calibri" w:hAnsi="Times New Roman" w:cs="Times New Roman"/>
        </w:rPr>
        <w:t>achiev</w:t>
      </w:r>
      <w:r w:rsidR="009E7351">
        <w:rPr>
          <w:rFonts w:ascii="Times New Roman" w:eastAsia="Calibri" w:hAnsi="Times New Roman" w:cs="Times New Roman"/>
        </w:rPr>
        <w:t xml:space="preserve">ed </w:t>
      </w:r>
      <w:r w:rsidR="009E7351" w:rsidRPr="0045602E">
        <w:rPr>
          <w:rFonts w:ascii="Times New Roman" w:eastAsia="Calibri" w:hAnsi="Times New Roman" w:cs="Times New Roman"/>
        </w:rPr>
        <w:t xml:space="preserve">under water cooling conditions.  </w:t>
      </w:r>
      <w:r>
        <w:rPr>
          <w:rFonts w:ascii="Times New Roman" w:hAnsi="Times New Roman" w:cs="Times New Roman"/>
          <w:color w:val="000000" w:themeColor="text1"/>
        </w:rPr>
        <w:t>The g</w:t>
      </w:r>
      <w:r w:rsidRPr="0045602E">
        <w:rPr>
          <w:rFonts w:ascii="Times New Roman" w:hAnsi="Times New Roman" w:cs="Times New Roman"/>
          <w:color w:val="000000" w:themeColor="text1"/>
        </w:rPr>
        <w:t xml:space="preserve">low discharge </w:t>
      </w:r>
      <w:r>
        <w:rPr>
          <w:rFonts w:ascii="Times New Roman" w:hAnsi="Times New Roman" w:cs="Times New Roman"/>
          <w:color w:val="000000" w:themeColor="text1"/>
        </w:rPr>
        <w:t xml:space="preserve">cell comprised a 3.8 cm diameter stainless steel tube of 10.2 cm length that was bolted at its base to the top of the reaction cell chamber by </w:t>
      </w:r>
      <w:r w:rsidRPr="0045602E">
        <w:rPr>
          <w:rFonts w:ascii="Times New Roman" w:hAnsi="Times New Roman" w:cs="Times New Roman"/>
          <w:color w:val="000000" w:themeColor="text1"/>
        </w:rPr>
        <w:t>Conflat flange</w:t>
      </w:r>
      <w:r>
        <w:rPr>
          <w:rFonts w:ascii="Times New Roman" w:hAnsi="Times New Roman" w:cs="Times New Roman"/>
          <w:color w:val="000000" w:themeColor="text1"/>
        </w:rPr>
        <w:t>s</w:t>
      </w:r>
      <w:r w:rsidRPr="0045602E">
        <w:rPr>
          <w:rFonts w:ascii="Times New Roman" w:hAnsi="Times New Roman" w:cs="Times New Roman"/>
          <w:color w:val="000000" w:themeColor="text1"/>
        </w:rPr>
        <w:t xml:space="preserve">.  </w:t>
      </w:r>
      <w:r>
        <w:rPr>
          <w:rFonts w:ascii="Times New Roman" w:hAnsi="Times New Roman" w:cs="Times New Roman"/>
          <w:color w:val="000000" w:themeColor="text1"/>
        </w:rPr>
        <w:t>The positive glow discharge electrode was a stainless-steel</w:t>
      </w:r>
      <w:r w:rsidRPr="0045602E">
        <w:rPr>
          <w:rFonts w:ascii="Times New Roman" w:hAnsi="Times New Roman" w:cs="Times New Roman"/>
          <w:color w:val="000000" w:themeColor="text1"/>
        </w:rPr>
        <w:t xml:space="preserve"> rod </w:t>
      </w:r>
      <w:r>
        <w:rPr>
          <w:rFonts w:ascii="Times New Roman" w:hAnsi="Times New Roman" w:cs="Times New Roman"/>
          <w:color w:val="000000" w:themeColor="text1"/>
        </w:rPr>
        <w:t>powered by a high-voltage feed through on top of the glow discharge cell, and the body was grounded to serve as the counter electrode.  A hydrino reaction gas mixture of 3000 sccm H</w:t>
      </w:r>
      <w:r w:rsidRPr="00963778">
        <w:rPr>
          <w:rFonts w:ascii="Times New Roman" w:hAnsi="Times New Roman" w:cs="Times New Roman"/>
          <w:color w:val="000000" w:themeColor="text1"/>
          <w:vertAlign w:val="subscript"/>
        </w:rPr>
        <w:t>2</w:t>
      </w:r>
      <w:r>
        <w:rPr>
          <w:rFonts w:ascii="Times New Roman" w:hAnsi="Times New Roman" w:cs="Times New Roman"/>
          <w:color w:val="000000" w:themeColor="text1"/>
        </w:rPr>
        <w:t xml:space="preserve"> and 1 sccm O</w:t>
      </w:r>
      <w:r w:rsidRPr="00963778">
        <w:rPr>
          <w:rFonts w:ascii="Times New Roman" w:hAnsi="Times New Roman" w:cs="Times New Roman"/>
          <w:color w:val="000000" w:themeColor="text1"/>
          <w:vertAlign w:val="subscript"/>
        </w:rPr>
        <w:t>2</w:t>
      </w:r>
      <w:r>
        <w:rPr>
          <w:rFonts w:ascii="Times New Roman" w:hAnsi="Times New Roman" w:cs="Times New Roman"/>
          <w:color w:val="000000" w:themeColor="text1"/>
        </w:rPr>
        <w:t xml:space="preserve"> was flowed through the top of the discharge cell and out the bottom into the reaction cell chamber</w:t>
      </w:r>
      <w:r w:rsidRPr="0045602E">
        <w:rPr>
          <w:rFonts w:ascii="Times New Roman" w:hAnsi="Times New Roman" w:cs="Times New Roman"/>
          <w:color w:val="000000" w:themeColor="text1"/>
        </w:rPr>
        <w:t xml:space="preserve">.  </w:t>
      </w:r>
    </w:p>
    <w:p w:rsidR="00502223" w:rsidRPr="0045602E" w:rsidRDefault="00502223" w:rsidP="00502223">
      <w:pPr>
        <w:spacing w:line="360" w:lineRule="atLeast"/>
        <w:ind w:firstLine="720"/>
        <w:jc w:val="both"/>
        <w:rPr>
          <w:rFonts w:ascii="Times New Roman" w:eastAsia="Calibri" w:hAnsi="Times New Roman" w:cs="Times New Roman"/>
        </w:rPr>
      </w:pPr>
      <w:r>
        <w:rPr>
          <w:rFonts w:ascii="Times New Roman" w:hAnsi="Times New Roman" w:cs="Times New Roman"/>
          <w:color w:val="000000" w:themeColor="text1"/>
        </w:rPr>
        <w:t>The power developed due to the hydrino reaction doubled from an average of 26 kW to 55.5 kW with an increase in operating temperature from ~200 °C to over 400</w:t>
      </w:r>
      <w:r w:rsidR="009E7351">
        <w:rPr>
          <w:rFonts w:ascii="Times New Roman" w:hAnsi="Times New Roman" w:cs="Times New Roman"/>
          <w:color w:val="000000" w:themeColor="text1"/>
        </w:rPr>
        <w:t xml:space="preserve"> °C</w:t>
      </w:r>
      <w:r>
        <w:rPr>
          <w:rFonts w:ascii="Times New Roman" w:hAnsi="Times New Roman" w:cs="Times New Roman"/>
          <w:color w:val="000000" w:themeColor="text1"/>
        </w:rPr>
        <w:t>.  The power was further boosted by the operation of the glow discharge cell to activate the gas reactants wherein the hydrino power was observed to about double again to 93 kW.  The results are given in Table 22.  The combination of elevated temperature and glow discharge activation have a dramatic effect of the excess power.  The results match expectations for a catalytic chemical reaction between H and HOH catalyst.</w:t>
      </w:r>
    </w:p>
    <w:p w:rsidR="00502223" w:rsidRDefault="00502223" w:rsidP="00502223">
      <w:pPr>
        <w:spacing w:line="360" w:lineRule="atLeast"/>
        <w:jc w:val="both"/>
      </w:pPr>
    </w:p>
    <w:p w:rsidR="00502223" w:rsidRPr="00D13D7B" w:rsidRDefault="00502223" w:rsidP="00502223">
      <w:pPr>
        <w:keepNext/>
        <w:keepLines/>
        <w:spacing w:line="360" w:lineRule="atLeast"/>
        <w:jc w:val="both"/>
        <w:rPr>
          <w:rFonts w:ascii="Times New Roman" w:eastAsia="Calibri" w:hAnsi="Times New Roman" w:cs="Times New Roman"/>
        </w:rPr>
      </w:pPr>
      <w:r w:rsidRPr="00D13D7B">
        <w:rPr>
          <w:rFonts w:ascii="Times New Roman" w:eastAsia="Calibri" w:hAnsi="Times New Roman" w:cs="Times New Roman"/>
        </w:rPr>
        <w:lastRenderedPageBreak/>
        <w:t xml:space="preserve">Table </w:t>
      </w:r>
      <w:r>
        <w:rPr>
          <w:rFonts w:ascii="Times New Roman" w:eastAsia="Calibri" w:hAnsi="Times New Roman" w:cs="Times New Roman"/>
        </w:rPr>
        <w:t>22</w:t>
      </w:r>
      <w:r w:rsidRPr="00D13D7B">
        <w:rPr>
          <w:rFonts w:ascii="Times New Roman" w:eastAsia="Calibri" w:hAnsi="Times New Roman" w:cs="Times New Roman"/>
        </w:rPr>
        <w:t>.  Dr. Mark Nansteel</w:t>
      </w:r>
      <w:r w:rsidR="00A70F0D">
        <w:rPr>
          <w:rFonts w:ascii="Times New Roman" w:eastAsia="Calibri" w:hAnsi="Times New Roman" w:cs="Times New Roman"/>
        </w:rPr>
        <w:t xml:space="preserve"> </w:t>
      </w:r>
      <w:r w:rsidRPr="00D13D7B">
        <w:rPr>
          <w:rFonts w:ascii="Times New Roman" w:eastAsia="Calibri" w:hAnsi="Times New Roman" w:cs="Times New Roman"/>
        </w:rPr>
        <w:t xml:space="preserve">validated </w:t>
      </w:r>
      <w:r>
        <w:rPr>
          <w:rFonts w:ascii="Times New Roman" w:eastAsia="Calibri" w:hAnsi="Times New Roman" w:cs="Times New Roman"/>
        </w:rPr>
        <w:t>93</w:t>
      </w:r>
      <w:r w:rsidRPr="00D13D7B">
        <w:rPr>
          <w:rFonts w:ascii="Times New Roman" w:eastAsia="Calibri" w:hAnsi="Times New Roman" w:cs="Times New Roman"/>
        </w:rPr>
        <w:t xml:space="preserve"> kW of power produced by a hydrino plasma reaction maintained in a </w:t>
      </w:r>
      <w:r>
        <w:rPr>
          <w:rFonts w:ascii="Times New Roman" w:eastAsia="Calibri" w:hAnsi="Times New Roman" w:cs="Times New Roman"/>
        </w:rPr>
        <w:t>SunCell</w:t>
      </w:r>
      <w:r w:rsidRPr="00200112">
        <w:rPr>
          <w:rFonts w:ascii="Times New Roman" w:eastAsia="Calibri" w:hAnsi="Times New Roman" w:cs="Times New Roman"/>
          <w:vertAlign w:val="superscript"/>
        </w:rPr>
        <w:t>®</w:t>
      </w:r>
      <w:r w:rsidRPr="00D13D7B">
        <w:rPr>
          <w:rFonts w:ascii="Times New Roman" w:eastAsia="Calibri" w:hAnsi="Times New Roman" w:cs="Times New Roman"/>
        </w:rPr>
        <w:t xml:space="preserve"> using </w:t>
      </w:r>
      <w:r>
        <w:rPr>
          <w:rFonts w:ascii="Times New Roman" w:eastAsia="Calibri" w:hAnsi="Times New Roman" w:cs="Times New Roman"/>
        </w:rPr>
        <w:t>mass balance in the production of steam</w:t>
      </w:r>
      <w:r w:rsidRPr="00D13D7B">
        <w:rPr>
          <w:rFonts w:ascii="Times New Roman" w:eastAsia="Calibri" w:hAnsi="Times New Roman" w:cs="Times New Roman"/>
        </w:rPr>
        <w:t xml:space="preserve"> [</w:t>
      </w:r>
      <w:r w:rsidR="00BA2B8F">
        <w:rPr>
          <w:rFonts w:ascii="Times New Roman" w:eastAsia="Calibri" w:hAnsi="Times New Roman" w:cs="Times New Roman"/>
        </w:rPr>
        <w:t>9</w:t>
      </w:r>
      <w:r w:rsidR="00D06220">
        <w:rPr>
          <w:rFonts w:ascii="Times New Roman" w:eastAsia="Calibri" w:hAnsi="Times New Roman" w:cs="Times New Roman"/>
        </w:rPr>
        <w:t>3</w:t>
      </w:r>
      <w:r w:rsidRPr="00D13D7B">
        <w:rPr>
          <w:rFonts w:ascii="Times New Roman" w:eastAsia="Calibri" w:hAnsi="Times New Roman" w:cs="Times New Roman"/>
        </w:rPr>
        <w:t>].</w:t>
      </w:r>
      <w:r>
        <w:rPr>
          <w:rFonts w:ascii="Times New Roman" w:eastAsia="Calibri" w:hAnsi="Times New Roman" w:cs="Times New Roman"/>
        </w:rPr>
        <w:t xml:space="preserve">  The hydrino reaction was shown to be dependent on operating temperature and activation of the gas reactants by a glow discharge plasma.</w:t>
      </w:r>
      <w:r w:rsidRPr="00D13D7B">
        <w:rPr>
          <w:rFonts w:ascii="Times New Roman" w:eastAsia="Calibri" w:hAnsi="Times New Roman" w:cs="Times New Roman"/>
        </w:rPr>
        <w:t xml:space="preserve"> </w:t>
      </w:r>
    </w:p>
    <w:tbl>
      <w:tblPr>
        <w:tblW w:w="9360" w:type="dxa"/>
        <w:tblCellMar>
          <w:left w:w="0" w:type="dxa"/>
          <w:right w:w="0" w:type="dxa"/>
        </w:tblCellMar>
        <w:tblLook w:val="04A0" w:firstRow="1" w:lastRow="0" w:firstColumn="1" w:lastColumn="0" w:noHBand="0" w:noVBand="1"/>
      </w:tblPr>
      <w:tblGrid>
        <w:gridCol w:w="1048"/>
        <w:gridCol w:w="1381"/>
        <w:gridCol w:w="1006"/>
        <w:gridCol w:w="988"/>
        <w:gridCol w:w="1009"/>
        <w:gridCol w:w="965"/>
        <w:gridCol w:w="1009"/>
        <w:gridCol w:w="971"/>
        <w:gridCol w:w="983"/>
      </w:tblGrid>
      <w:tr w:rsidR="00502223" w:rsidRPr="00D13D7B" w:rsidTr="00C85649">
        <w:tc>
          <w:tcPr>
            <w:tcW w:w="1048" w:type="dxa"/>
            <w:tcBorders>
              <w:top w:val="single" w:sz="8" w:space="0" w:color="FFFFFF"/>
              <w:left w:val="single" w:sz="8" w:space="0" w:color="FFFFFF"/>
              <w:bottom w:val="single" w:sz="24" w:space="0" w:color="FFFFFF"/>
              <w:right w:val="single" w:sz="8" w:space="0" w:color="FFFFFF"/>
            </w:tcBorders>
            <w:shd w:val="clear" w:color="auto" w:fill="4472C4"/>
          </w:tcPr>
          <w:p w:rsidR="00502223" w:rsidRPr="00D13D7B" w:rsidRDefault="00502223" w:rsidP="00C85649">
            <w:pPr>
              <w:keepNext/>
              <w:keepLines/>
              <w:spacing w:line="360" w:lineRule="atLeast"/>
              <w:jc w:val="center"/>
              <w:rPr>
                <w:rFonts w:ascii="Times New Roman" w:eastAsia="Times New Roman" w:hAnsi="Times New Roman" w:cs="Times New Roman"/>
                <w:b/>
                <w:bCs/>
                <w:color w:val="FFFFFF"/>
                <w:kern w:val="24"/>
              </w:rPr>
            </w:pPr>
            <w:r>
              <w:rPr>
                <w:rFonts w:ascii="Times New Roman" w:eastAsia="Times New Roman" w:hAnsi="Times New Roman" w:cs="Times New Roman"/>
                <w:b/>
                <w:bCs/>
                <w:color w:val="FFFFFF"/>
                <w:kern w:val="24"/>
              </w:rPr>
              <w:t>Discharge</w:t>
            </w:r>
          </w:p>
        </w:tc>
        <w:tc>
          <w:tcPr>
            <w:tcW w:w="1381" w:type="dxa"/>
            <w:tcBorders>
              <w:top w:val="single" w:sz="8" w:space="0" w:color="FFFFFF"/>
              <w:left w:val="single" w:sz="8" w:space="0" w:color="FFFFFF"/>
              <w:bottom w:val="single" w:sz="24" w:space="0" w:color="FFFFFF"/>
              <w:right w:val="single" w:sz="8" w:space="0" w:color="FFFFFF"/>
            </w:tcBorders>
            <w:shd w:val="clear" w:color="auto" w:fill="4472C4"/>
          </w:tcPr>
          <w:p w:rsidR="00502223" w:rsidRDefault="00502223" w:rsidP="00C85649">
            <w:pPr>
              <w:keepNext/>
              <w:keepLines/>
              <w:spacing w:line="360" w:lineRule="atLeast"/>
              <w:jc w:val="center"/>
              <w:rPr>
                <w:rFonts w:ascii="Times New Roman" w:eastAsia="Times New Roman" w:hAnsi="Times New Roman" w:cs="Times New Roman"/>
                <w:b/>
                <w:bCs/>
                <w:color w:val="FFFFFF"/>
                <w:kern w:val="24"/>
              </w:rPr>
            </w:pPr>
            <w:r>
              <w:rPr>
                <w:rFonts w:ascii="Times New Roman" w:eastAsia="Times New Roman" w:hAnsi="Times New Roman" w:cs="Times New Roman"/>
                <w:b/>
                <w:bCs/>
                <w:color w:val="FFFFFF"/>
                <w:kern w:val="24"/>
              </w:rPr>
              <w:t>Gallium</w:t>
            </w:r>
          </w:p>
          <w:p w:rsidR="00502223" w:rsidRDefault="00502223" w:rsidP="00C85649">
            <w:pPr>
              <w:keepNext/>
              <w:keepLines/>
              <w:spacing w:line="360" w:lineRule="atLeast"/>
              <w:jc w:val="center"/>
              <w:rPr>
                <w:rFonts w:ascii="Times New Roman" w:eastAsia="Times New Roman" w:hAnsi="Times New Roman" w:cs="Times New Roman"/>
                <w:b/>
                <w:bCs/>
                <w:color w:val="FFFFFF"/>
                <w:kern w:val="24"/>
              </w:rPr>
            </w:pPr>
            <w:r>
              <w:rPr>
                <w:rFonts w:ascii="Times New Roman" w:eastAsia="Times New Roman" w:hAnsi="Times New Roman" w:cs="Times New Roman"/>
                <w:b/>
                <w:bCs/>
                <w:color w:val="FFFFFF"/>
                <w:kern w:val="24"/>
              </w:rPr>
              <w:t>Temperature</w:t>
            </w:r>
          </w:p>
          <w:p w:rsidR="00502223" w:rsidRPr="00D13D7B" w:rsidRDefault="00502223" w:rsidP="00C85649">
            <w:pPr>
              <w:keepNext/>
              <w:keepLines/>
              <w:spacing w:line="360" w:lineRule="atLeast"/>
              <w:jc w:val="center"/>
              <w:rPr>
                <w:rFonts w:ascii="Times New Roman" w:eastAsia="Times New Roman" w:hAnsi="Times New Roman" w:cs="Times New Roman"/>
                <w:b/>
                <w:bCs/>
                <w:color w:val="FFFFFF"/>
                <w:kern w:val="24"/>
              </w:rPr>
            </w:pPr>
            <w:r>
              <w:rPr>
                <w:rFonts w:ascii="Times New Roman" w:eastAsia="Times New Roman" w:hAnsi="Times New Roman" w:cs="Times New Roman"/>
                <w:b/>
                <w:bCs/>
                <w:color w:val="FFFFFF"/>
                <w:kern w:val="24"/>
              </w:rPr>
              <w:t>(°C)</w:t>
            </w:r>
          </w:p>
        </w:tc>
        <w:tc>
          <w:tcPr>
            <w:tcW w:w="1006" w:type="dxa"/>
            <w:tcBorders>
              <w:top w:val="single" w:sz="8" w:space="0" w:color="FFFFFF"/>
              <w:left w:val="single" w:sz="8" w:space="0" w:color="FFFFFF"/>
              <w:bottom w:val="single" w:sz="24" w:space="0" w:color="FFFFFF"/>
              <w:right w:val="single" w:sz="8" w:space="0" w:color="FFFFFF"/>
            </w:tcBorders>
            <w:shd w:val="clear" w:color="auto" w:fill="4472C4"/>
          </w:tcPr>
          <w:p w:rsidR="00502223" w:rsidRPr="00D13D7B" w:rsidRDefault="00502223" w:rsidP="00C85649">
            <w:pPr>
              <w:keepNext/>
              <w:keepLines/>
              <w:spacing w:line="360" w:lineRule="atLeast"/>
              <w:jc w:val="center"/>
              <w:rPr>
                <w:rFonts w:ascii="Times New Roman" w:eastAsia="Times New Roman" w:hAnsi="Times New Roman" w:cs="Times New Roman"/>
                <w:b/>
                <w:bCs/>
                <w:color w:val="FFFFFF"/>
                <w:kern w:val="24"/>
              </w:rPr>
            </w:pPr>
            <w:r w:rsidRPr="00D13D7B">
              <w:rPr>
                <w:rFonts w:ascii="Times New Roman" w:eastAsia="Times New Roman" w:hAnsi="Times New Roman" w:cs="Times New Roman"/>
                <w:b/>
                <w:bCs/>
                <w:color w:val="FFFFFF"/>
                <w:kern w:val="24"/>
              </w:rPr>
              <w:t>Duration (s)</w:t>
            </w:r>
          </w:p>
        </w:tc>
        <w:tc>
          <w:tcPr>
            <w:tcW w:w="988"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502223" w:rsidRPr="00D13D7B" w:rsidRDefault="00502223" w:rsidP="00C85649">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Input </w:t>
            </w:r>
            <w:r>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1009"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502223" w:rsidRPr="00D13D7B" w:rsidRDefault="00502223" w:rsidP="00C85649">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Pr>
                <w:rFonts w:ascii="Times New Roman" w:eastAsia="Times New Roman" w:hAnsi="Times New Roman" w:cs="Times New Roman"/>
                <w:b/>
                <w:bCs/>
                <w:color w:val="FFFFFF"/>
                <w:kern w:val="24"/>
              </w:rPr>
              <w:t>E</w:t>
            </w:r>
            <w:r w:rsidRPr="00D13D7B">
              <w:rPr>
                <w:rFonts w:ascii="Times New Roman" w:eastAsia="Times New Roman" w:hAnsi="Times New Roman" w:cs="Times New Roman"/>
                <w:b/>
                <w:bCs/>
                <w:color w:val="FFFFFF"/>
                <w:kern w:val="24"/>
              </w:rPr>
              <w:t>nergy (kJ)</w:t>
            </w:r>
          </w:p>
        </w:tc>
        <w:tc>
          <w:tcPr>
            <w:tcW w:w="96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502223" w:rsidRPr="00D13D7B" w:rsidRDefault="00502223" w:rsidP="00C85649">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Input power (kW)</w:t>
            </w:r>
          </w:p>
        </w:tc>
        <w:tc>
          <w:tcPr>
            <w:tcW w:w="1009"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502223" w:rsidRPr="00D13D7B" w:rsidRDefault="00502223" w:rsidP="00C85649">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 xml:space="preserve">Output </w:t>
            </w:r>
            <w:r>
              <w:rPr>
                <w:rFonts w:ascii="Times New Roman" w:eastAsia="Times New Roman" w:hAnsi="Times New Roman" w:cs="Times New Roman"/>
                <w:b/>
                <w:bCs/>
                <w:color w:val="FFFFFF"/>
                <w:kern w:val="24"/>
              </w:rPr>
              <w:t>P</w:t>
            </w:r>
            <w:r w:rsidRPr="00D13D7B">
              <w:rPr>
                <w:rFonts w:ascii="Times New Roman" w:eastAsia="Times New Roman" w:hAnsi="Times New Roman" w:cs="Times New Roman"/>
                <w:b/>
                <w:bCs/>
                <w:color w:val="FFFFFF"/>
                <w:kern w:val="24"/>
              </w:rPr>
              <w:t>ower (kW)</w:t>
            </w:r>
          </w:p>
        </w:tc>
        <w:tc>
          <w:tcPr>
            <w:tcW w:w="971"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502223" w:rsidRPr="00D13D7B" w:rsidRDefault="00502223" w:rsidP="00C85649">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Power Gain</w:t>
            </w:r>
          </w:p>
        </w:tc>
        <w:tc>
          <w:tcPr>
            <w:tcW w:w="983"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502223" w:rsidRPr="00D13D7B" w:rsidRDefault="00502223" w:rsidP="00C85649">
            <w:pPr>
              <w:keepNext/>
              <w:keepLines/>
              <w:spacing w:line="360" w:lineRule="atLeast"/>
              <w:jc w:val="center"/>
              <w:rPr>
                <w:rFonts w:ascii="Times New Roman" w:eastAsia="Times New Roman" w:hAnsi="Times New Roman" w:cs="Times New Roman"/>
              </w:rPr>
            </w:pPr>
            <w:r w:rsidRPr="00D13D7B">
              <w:rPr>
                <w:rFonts w:ascii="Times New Roman" w:eastAsia="Times New Roman" w:hAnsi="Times New Roman" w:cs="Times New Roman"/>
                <w:b/>
                <w:bCs/>
                <w:color w:val="FFFFFF"/>
                <w:kern w:val="24"/>
              </w:rPr>
              <w:t>Net Excess Power (kW)</w:t>
            </w:r>
          </w:p>
        </w:tc>
      </w:tr>
      <w:tr w:rsidR="00502223" w:rsidRPr="00D13D7B" w:rsidTr="005D4283">
        <w:tc>
          <w:tcPr>
            <w:tcW w:w="1048" w:type="dxa"/>
            <w:tcBorders>
              <w:top w:val="single" w:sz="24" w:space="0" w:color="FFFFFF"/>
              <w:left w:val="single" w:sz="8" w:space="0" w:color="FFFFFF"/>
              <w:bottom w:val="single" w:sz="24"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Yes</w:t>
            </w:r>
          </w:p>
        </w:tc>
        <w:tc>
          <w:tcPr>
            <w:tcW w:w="1381" w:type="dxa"/>
            <w:tcBorders>
              <w:top w:val="single" w:sz="24" w:space="0" w:color="FFFFFF"/>
              <w:left w:val="single" w:sz="8" w:space="0" w:color="FFFFFF"/>
              <w:bottom w:val="single" w:sz="24"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196</w:t>
            </w:r>
          </w:p>
        </w:tc>
        <w:tc>
          <w:tcPr>
            <w:tcW w:w="1006" w:type="dxa"/>
            <w:tcBorders>
              <w:top w:val="single" w:sz="24" w:space="0" w:color="FFFFFF"/>
              <w:left w:val="single" w:sz="8" w:space="0" w:color="FFFFFF"/>
              <w:bottom w:val="single" w:sz="24"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302</w:t>
            </w:r>
          </w:p>
        </w:tc>
        <w:tc>
          <w:tcPr>
            <w:tcW w:w="988"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10,346</w:t>
            </w:r>
          </w:p>
        </w:tc>
        <w:tc>
          <w:tcPr>
            <w:tcW w:w="1009"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16,480</w:t>
            </w:r>
          </w:p>
        </w:tc>
        <w:tc>
          <w:tcPr>
            <w:tcW w:w="965"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5D0F30" w:rsidRDefault="00502223" w:rsidP="00C85649">
            <w:pPr>
              <w:keepNext/>
              <w:keepLines/>
              <w:spacing w:line="360" w:lineRule="atLeast"/>
              <w:jc w:val="center"/>
              <w:rPr>
                <w:rFonts w:ascii="Times New Roman" w:eastAsia="Times New Roman" w:hAnsi="Times New Roman" w:cs="Times New Roman"/>
              </w:rPr>
            </w:pPr>
            <w:r w:rsidRPr="005D0F30">
              <w:rPr>
                <w:rFonts w:ascii="Times New Roman" w:hAnsi="Times New Roman" w:cs="Times New Roman"/>
                <w:color w:val="000000"/>
              </w:rPr>
              <w:t>34.26</w:t>
            </w:r>
          </w:p>
        </w:tc>
        <w:tc>
          <w:tcPr>
            <w:tcW w:w="1009"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5D0F30" w:rsidRDefault="00502223" w:rsidP="00C85649">
            <w:pPr>
              <w:keepNext/>
              <w:keepLines/>
              <w:spacing w:line="360" w:lineRule="atLeast"/>
              <w:jc w:val="center"/>
              <w:rPr>
                <w:rFonts w:ascii="Times New Roman" w:eastAsia="Times New Roman" w:hAnsi="Times New Roman" w:cs="Times New Roman"/>
              </w:rPr>
            </w:pPr>
            <w:r w:rsidRPr="005D0F30">
              <w:rPr>
                <w:rFonts w:ascii="Times New Roman" w:hAnsi="Times New Roman" w:cs="Times New Roman"/>
                <w:color w:val="000000"/>
              </w:rPr>
              <w:t>54.57</w:t>
            </w:r>
          </w:p>
        </w:tc>
        <w:tc>
          <w:tcPr>
            <w:tcW w:w="971"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1.59</w:t>
            </w:r>
          </w:p>
        </w:tc>
        <w:tc>
          <w:tcPr>
            <w:tcW w:w="983"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20.3</w:t>
            </w:r>
          </w:p>
        </w:tc>
      </w:tr>
      <w:tr w:rsidR="00502223" w:rsidRPr="00D13D7B" w:rsidTr="005D4283">
        <w:tc>
          <w:tcPr>
            <w:tcW w:w="1048" w:type="dxa"/>
            <w:tcBorders>
              <w:top w:val="single" w:sz="24" w:space="0" w:color="FFFFFF"/>
              <w:left w:val="single" w:sz="8" w:space="0" w:color="FFFFFF"/>
              <w:bottom w:val="single" w:sz="24"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Yes</w:t>
            </w:r>
          </w:p>
        </w:tc>
        <w:tc>
          <w:tcPr>
            <w:tcW w:w="1381" w:type="dxa"/>
            <w:tcBorders>
              <w:top w:val="single" w:sz="24" w:space="0" w:color="FFFFFF"/>
              <w:left w:val="single" w:sz="8" w:space="0" w:color="FFFFFF"/>
              <w:bottom w:val="single" w:sz="24"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177</w:t>
            </w:r>
          </w:p>
        </w:tc>
        <w:tc>
          <w:tcPr>
            <w:tcW w:w="1006" w:type="dxa"/>
            <w:tcBorders>
              <w:top w:val="single" w:sz="24" w:space="0" w:color="FFFFFF"/>
              <w:left w:val="single" w:sz="8" w:space="0" w:color="FFFFFF"/>
              <w:bottom w:val="single" w:sz="24"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296</w:t>
            </w:r>
          </w:p>
        </w:tc>
        <w:tc>
          <w:tcPr>
            <w:tcW w:w="988"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9341</w:t>
            </w:r>
          </w:p>
        </w:tc>
        <w:tc>
          <w:tcPr>
            <w:tcW w:w="1009"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18,708</w:t>
            </w:r>
          </w:p>
        </w:tc>
        <w:tc>
          <w:tcPr>
            <w:tcW w:w="965"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5D0F30" w:rsidRDefault="00502223" w:rsidP="00C85649">
            <w:pPr>
              <w:keepNext/>
              <w:keepLines/>
              <w:spacing w:line="360" w:lineRule="atLeast"/>
              <w:jc w:val="center"/>
              <w:rPr>
                <w:rFonts w:ascii="Times New Roman" w:eastAsia="Times New Roman" w:hAnsi="Times New Roman" w:cs="Times New Roman"/>
              </w:rPr>
            </w:pPr>
            <w:r w:rsidRPr="005D0F30">
              <w:rPr>
                <w:rFonts w:ascii="Times New Roman" w:hAnsi="Times New Roman" w:cs="Times New Roman"/>
                <w:color w:val="000000"/>
              </w:rPr>
              <w:t>31.56</w:t>
            </w:r>
          </w:p>
        </w:tc>
        <w:tc>
          <w:tcPr>
            <w:tcW w:w="1009"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5D0F30" w:rsidRDefault="00502223" w:rsidP="00C85649">
            <w:pPr>
              <w:keepNext/>
              <w:keepLines/>
              <w:spacing w:line="360" w:lineRule="atLeast"/>
              <w:jc w:val="center"/>
              <w:rPr>
                <w:rFonts w:ascii="Times New Roman" w:eastAsia="Times New Roman" w:hAnsi="Times New Roman" w:cs="Times New Roman"/>
                <w:color w:val="000000"/>
                <w:kern w:val="24"/>
              </w:rPr>
            </w:pPr>
            <w:r w:rsidRPr="005D0F30">
              <w:rPr>
                <w:rFonts w:ascii="Times New Roman" w:hAnsi="Times New Roman" w:cs="Times New Roman"/>
                <w:color w:val="000000"/>
              </w:rPr>
              <w:t>63.20</w:t>
            </w:r>
          </w:p>
        </w:tc>
        <w:tc>
          <w:tcPr>
            <w:tcW w:w="971"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2.00</w:t>
            </w:r>
          </w:p>
        </w:tc>
        <w:tc>
          <w:tcPr>
            <w:tcW w:w="983"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31.</w:t>
            </w:r>
            <w:r w:rsidR="009E7CFB">
              <w:rPr>
                <w:rFonts w:ascii="Times New Roman" w:eastAsia="Times New Roman" w:hAnsi="Times New Roman" w:cs="Times New Roman"/>
                <w:color w:val="000000"/>
                <w:kern w:val="24"/>
              </w:rPr>
              <w:t>7</w:t>
            </w:r>
          </w:p>
        </w:tc>
      </w:tr>
      <w:tr w:rsidR="00502223" w:rsidRPr="00D13D7B" w:rsidTr="005D4283">
        <w:tc>
          <w:tcPr>
            <w:tcW w:w="1048" w:type="dxa"/>
            <w:tcBorders>
              <w:top w:val="single" w:sz="24" w:space="0" w:color="FFFFFF"/>
              <w:left w:val="single" w:sz="8" w:space="0" w:color="FFFFFF"/>
              <w:bottom w:val="single" w:sz="24"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No</w:t>
            </w:r>
          </w:p>
        </w:tc>
        <w:tc>
          <w:tcPr>
            <w:tcW w:w="1381" w:type="dxa"/>
            <w:tcBorders>
              <w:top w:val="single" w:sz="24" w:space="0" w:color="FFFFFF"/>
              <w:left w:val="single" w:sz="8" w:space="0" w:color="FFFFFF"/>
              <w:bottom w:val="single" w:sz="24"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458</w:t>
            </w:r>
          </w:p>
        </w:tc>
        <w:tc>
          <w:tcPr>
            <w:tcW w:w="1006" w:type="dxa"/>
            <w:tcBorders>
              <w:top w:val="single" w:sz="24" w:space="0" w:color="FFFFFF"/>
              <w:left w:val="single" w:sz="8" w:space="0" w:color="FFFFFF"/>
              <w:bottom w:val="single" w:sz="24"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167</w:t>
            </w:r>
          </w:p>
        </w:tc>
        <w:tc>
          <w:tcPr>
            <w:tcW w:w="988"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6951</w:t>
            </w:r>
          </w:p>
        </w:tc>
        <w:tc>
          <w:tcPr>
            <w:tcW w:w="1009"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16,264</w:t>
            </w:r>
          </w:p>
        </w:tc>
        <w:tc>
          <w:tcPr>
            <w:tcW w:w="965"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5D0F30" w:rsidRDefault="00502223" w:rsidP="00C85649">
            <w:pPr>
              <w:keepNext/>
              <w:keepLines/>
              <w:spacing w:line="360" w:lineRule="atLeast"/>
              <w:jc w:val="center"/>
              <w:rPr>
                <w:rFonts w:ascii="Times New Roman" w:eastAsia="Times New Roman" w:hAnsi="Times New Roman" w:cs="Times New Roman"/>
              </w:rPr>
            </w:pPr>
            <w:r w:rsidRPr="005D0F30">
              <w:rPr>
                <w:rFonts w:ascii="Times New Roman" w:hAnsi="Times New Roman" w:cs="Times New Roman"/>
                <w:color w:val="000000"/>
              </w:rPr>
              <w:t>41.62</w:t>
            </w:r>
          </w:p>
        </w:tc>
        <w:tc>
          <w:tcPr>
            <w:tcW w:w="1009"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5D0F30" w:rsidRDefault="00502223" w:rsidP="00C85649">
            <w:pPr>
              <w:keepNext/>
              <w:keepLines/>
              <w:spacing w:line="360" w:lineRule="atLeast"/>
              <w:jc w:val="center"/>
              <w:rPr>
                <w:rFonts w:ascii="Times New Roman" w:eastAsia="Times New Roman" w:hAnsi="Times New Roman" w:cs="Times New Roman"/>
                <w:color w:val="000000"/>
                <w:kern w:val="24"/>
              </w:rPr>
            </w:pPr>
            <w:r w:rsidRPr="005D0F30">
              <w:rPr>
                <w:rFonts w:ascii="Times New Roman" w:hAnsi="Times New Roman" w:cs="Times New Roman"/>
                <w:color w:val="000000"/>
              </w:rPr>
              <w:t>97.39</w:t>
            </w:r>
          </w:p>
        </w:tc>
        <w:tc>
          <w:tcPr>
            <w:tcW w:w="971"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2.34</w:t>
            </w:r>
          </w:p>
        </w:tc>
        <w:tc>
          <w:tcPr>
            <w:tcW w:w="983" w:type="dxa"/>
            <w:tcBorders>
              <w:top w:val="single" w:sz="24" w:space="0" w:color="FFFFFF"/>
              <w:left w:val="single" w:sz="8" w:space="0" w:color="FFFFFF"/>
              <w:bottom w:val="single" w:sz="24"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55.</w:t>
            </w:r>
            <w:r w:rsidR="009E7CFB">
              <w:rPr>
                <w:rFonts w:ascii="Times New Roman" w:eastAsia="Times New Roman" w:hAnsi="Times New Roman" w:cs="Times New Roman"/>
                <w:color w:val="000000"/>
                <w:kern w:val="24"/>
              </w:rPr>
              <w:t>8</w:t>
            </w:r>
          </w:p>
        </w:tc>
      </w:tr>
      <w:tr w:rsidR="00502223" w:rsidRPr="00D13D7B" w:rsidTr="005D4283">
        <w:tc>
          <w:tcPr>
            <w:tcW w:w="1048" w:type="dxa"/>
            <w:tcBorders>
              <w:top w:val="single" w:sz="24" w:space="0" w:color="FFFFFF"/>
              <w:left w:val="single" w:sz="8" w:space="0" w:color="FFFFFF"/>
              <w:bottom w:val="single" w:sz="8"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Yes</w:t>
            </w:r>
          </w:p>
        </w:tc>
        <w:tc>
          <w:tcPr>
            <w:tcW w:w="1381" w:type="dxa"/>
            <w:tcBorders>
              <w:top w:val="single" w:sz="24" w:space="0" w:color="FFFFFF"/>
              <w:left w:val="single" w:sz="8" w:space="0" w:color="FFFFFF"/>
              <w:bottom w:val="single" w:sz="8"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425</w:t>
            </w:r>
          </w:p>
        </w:tc>
        <w:tc>
          <w:tcPr>
            <w:tcW w:w="1006" w:type="dxa"/>
            <w:tcBorders>
              <w:top w:val="single" w:sz="24" w:space="0" w:color="FFFFFF"/>
              <w:left w:val="single" w:sz="8" w:space="0" w:color="FFFFFF"/>
              <w:bottom w:val="single" w:sz="8" w:space="0" w:color="FFFFFF"/>
              <w:right w:val="single" w:sz="8" w:space="0" w:color="FFFFFF"/>
            </w:tcBorders>
            <w:shd w:val="clear" w:color="auto" w:fill="CFD5EA"/>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200</w:t>
            </w:r>
          </w:p>
        </w:tc>
        <w:tc>
          <w:tcPr>
            <w:tcW w:w="988"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7800</w:t>
            </w:r>
          </w:p>
        </w:tc>
        <w:tc>
          <w:tcPr>
            <w:tcW w:w="1009"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26,392</w:t>
            </w:r>
          </w:p>
        </w:tc>
        <w:tc>
          <w:tcPr>
            <w:tcW w:w="96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tcPr>
          <w:p w:rsidR="00502223" w:rsidRPr="005D0F30" w:rsidRDefault="00502223" w:rsidP="00C85649">
            <w:pPr>
              <w:keepNext/>
              <w:keepLines/>
              <w:spacing w:line="360" w:lineRule="atLeast"/>
              <w:jc w:val="center"/>
              <w:rPr>
                <w:rFonts w:ascii="Times New Roman" w:eastAsia="Times New Roman" w:hAnsi="Times New Roman" w:cs="Times New Roman"/>
              </w:rPr>
            </w:pPr>
            <w:r w:rsidRPr="005D0F30">
              <w:rPr>
                <w:rFonts w:ascii="Times New Roman" w:hAnsi="Times New Roman" w:cs="Times New Roman"/>
                <w:color w:val="000000"/>
              </w:rPr>
              <w:t>39.00</w:t>
            </w:r>
          </w:p>
        </w:tc>
        <w:tc>
          <w:tcPr>
            <w:tcW w:w="1009"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tcPr>
          <w:p w:rsidR="00502223" w:rsidRPr="005D0F30" w:rsidRDefault="00502223" w:rsidP="00C85649">
            <w:pPr>
              <w:keepNext/>
              <w:keepLines/>
              <w:spacing w:line="360" w:lineRule="atLeast"/>
              <w:jc w:val="center"/>
              <w:rPr>
                <w:rFonts w:ascii="Times New Roman" w:eastAsia="Times New Roman" w:hAnsi="Times New Roman" w:cs="Times New Roman"/>
                <w:color w:val="000000"/>
                <w:kern w:val="24"/>
              </w:rPr>
            </w:pPr>
            <w:r w:rsidRPr="005D0F30">
              <w:rPr>
                <w:rFonts w:ascii="Times New Roman" w:hAnsi="Times New Roman" w:cs="Times New Roman"/>
                <w:color w:val="000000"/>
              </w:rPr>
              <w:t>131.96</w:t>
            </w:r>
          </w:p>
        </w:tc>
        <w:tc>
          <w:tcPr>
            <w:tcW w:w="971"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rPr>
            </w:pPr>
            <w:r>
              <w:rPr>
                <w:rFonts w:ascii="Times New Roman" w:eastAsia="Times New Roman" w:hAnsi="Times New Roman" w:cs="Times New Roman"/>
              </w:rPr>
              <w:t>3.38</w:t>
            </w:r>
          </w:p>
        </w:tc>
        <w:tc>
          <w:tcPr>
            <w:tcW w:w="983"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vAlign w:val="center"/>
          </w:tcPr>
          <w:p w:rsidR="00502223" w:rsidRPr="00D13D7B" w:rsidRDefault="00502223" w:rsidP="00C85649">
            <w:pPr>
              <w:keepNext/>
              <w:keepLines/>
              <w:spacing w:line="360" w:lineRule="atLeast"/>
              <w:jc w:val="center"/>
              <w:rPr>
                <w:rFonts w:ascii="Times New Roman" w:eastAsia="Times New Roman" w:hAnsi="Times New Roman" w:cs="Times New Roman"/>
                <w:color w:val="000000"/>
                <w:kern w:val="24"/>
              </w:rPr>
            </w:pPr>
            <w:r>
              <w:rPr>
                <w:rFonts w:ascii="Times New Roman" w:eastAsia="Times New Roman" w:hAnsi="Times New Roman" w:cs="Times New Roman"/>
                <w:color w:val="000000"/>
                <w:kern w:val="24"/>
              </w:rPr>
              <w:t>93.0</w:t>
            </w:r>
          </w:p>
        </w:tc>
      </w:tr>
    </w:tbl>
    <w:p w:rsidR="00502223" w:rsidRPr="00D13D7B" w:rsidRDefault="00502223" w:rsidP="00502223">
      <w:pPr>
        <w:spacing w:line="360" w:lineRule="atLeast"/>
        <w:rPr>
          <w:rFonts w:ascii="Times New Roman" w:eastAsia="Calibri" w:hAnsi="Times New Roman" w:cs="Times New Roman"/>
        </w:rPr>
      </w:pPr>
    </w:p>
    <w:p w:rsidR="006B6657" w:rsidRPr="00852D32" w:rsidRDefault="005111FB" w:rsidP="00834388">
      <w:pPr>
        <w:keepNext/>
        <w:keepLines/>
        <w:spacing w:line="360" w:lineRule="atLeast"/>
        <w:jc w:val="both"/>
        <w:rPr>
          <w:rFonts w:ascii="Times New Roman" w:hAnsi="Times New Roman" w:cs="Times New Roman"/>
          <w:b/>
        </w:rPr>
      </w:pPr>
      <w:r>
        <w:rPr>
          <w:rFonts w:ascii="Times New Roman" w:hAnsi="Times New Roman" w:cs="Times New Roman"/>
          <w:b/>
        </w:rPr>
        <w:t>6</w:t>
      </w:r>
      <w:r w:rsidR="006B6657" w:rsidRPr="00852D32">
        <w:rPr>
          <w:rFonts w:ascii="Times New Roman" w:hAnsi="Times New Roman" w:cs="Times New Roman"/>
          <w:b/>
        </w:rPr>
        <w:t xml:space="preserve">  Conclusion </w:t>
      </w:r>
    </w:p>
    <w:p w:rsidR="006B6657" w:rsidRPr="00852D32" w:rsidRDefault="00C314B2" w:rsidP="00834388">
      <w:pPr>
        <w:keepNext/>
        <w:keepLines/>
        <w:spacing w:line="360" w:lineRule="atLeast"/>
        <w:ind w:firstLine="720"/>
        <w:jc w:val="both"/>
        <w:rPr>
          <w:rFonts w:ascii="Times New Roman" w:hAnsi="Times New Roman" w:cs="Times New Roman"/>
        </w:rPr>
      </w:pPr>
      <w:r w:rsidRPr="00852D32">
        <w:rPr>
          <w:rFonts w:ascii="Times New Roman" w:hAnsi="Times New Roman" w:cs="Times New Roman"/>
        </w:rPr>
        <w:t xml:space="preserve">Hydrino and subsequently molecular hydrino </w:t>
      </w:r>
      <w:r w:rsidR="00E64A4D" w:rsidRPr="00E64A4D">
        <w:rPr>
          <w:noProof/>
          <w:position w:val="-14"/>
        </w:rPr>
        <w:object w:dxaOrig="920" w:dyaOrig="420">
          <v:shape id="_x0000_i1529" type="#_x0000_t75" alt="" style="width:45.8pt;height:21.5pt;mso-width-percent:0;mso-height-percent:0;mso-width-percent:0;mso-height-percent:0" o:ole="">
            <v:imagedata r:id="rId1090" o:title=""/>
          </v:shape>
          <o:OLEObject Type="Embed" ProgID="Equation.DSMT4" ShapeID="_x0000_i1529" DrawAspect="Content" ObjectID="_1671719454" r:id="rId1091"/>
        </w:object>
      </w:r>
      <w:r w:rsidRPr="00852D32">
        <w:rPr>
          <w:rFonts w:ascii="Times New Roman" w:hAnsi="Times New Roman" w:cs="Times New Roman"/>
        </w:rPr>
        <w:t xml:space="preserve"> was formed by catalytic reaction of atomic hydrogen with the resonant energy acceptor of 3x27.2 eV, nascent H</w:t>
      </w:r>
      <w:r w:rsidRPr="005111FB">
        <w:rPr>
          <w:rFonts w:ascii="Times New Roman" w:hAnsi="Times New Roman" w:cs="Times New Roman"/>
          <w:vertAlign w:val="subscript"/>
        </w:rPr>
        <w:t>2</w:t>
      </w:r>
      <w:r w:rsidRPr="00852D32">
        <w:rPr>
          <w:rFonts w:ascii="Times New Roman" w:hAnsi="Times New Roman" w:cs="Times New Roman"/>
        </w:rPr>
        <w:t xml:space="preserve">O, wherein the reaction rate was greatly increased by applying an arc current to recombine ions and electrons formed by the energy transfer to HOH that is consequently ionized.  </w:t>
      </w:r>
      <w:r w:rsidR="0094685D" w:rsidRPr="00852D32">
        <w:rPr>
          <w:rFonts w:ascii="Times New Roman" w:hAnsi="Times New Roman" w:cs="Times New Roman"/>
        </w:rPr>
        <w:t>H</w:t>
      </w:r>
      <w:r w:rsidR="0094685D" w:rsidRPr="00852D32">
        <w:rPr>
          <w:rFonts w:ascii="Times New Roman" w:hAnsi="Times New Roman" w:cs="Times New Roman"/>
          <w:vertAlign w:val="subscript"/>
        </w:rPr>
        <w:t>2</w:t>
      </w:r>
      <w:r w:rsidR="0094685D" w:rsidRPr="00852D32">
        <w:rPr>
          <w:rFonts w:ascii="Times New Roman" w:hAnsi="Times New Roman" w:cs="Times New Roman"/>
        </w:rPr>
        <w:t xml:space="preserve">(1/4) </w:t>
      </w:r>
      <w:r w:rsidRPr="00852D32">
        <w:rPr>
          <w:rFonts w:ascii="Times New Roman" w:hAnsi="Times New Roman" w:cs="Times New Roman"/>
        </w:rPr>
        <w:t xml:space="preserve">bound to metal oxides and absorbed in metallic and ionic lattices by van der Waals forces was produced by (i) high voltage electrical detonation </w:t>
      </w:r>
      <w:r w:rsidR="00C5546C" w:rsidRPr="00852D32">
        <w:rPr>
          <w:rFonts w:ascii="Times New Roman" w:hAnsi="Times New Roman" w:cs="Times New Roman"/>
        </w:rPr>
        <w:t>Fe</w:t>
      </w:r>
      <w:r w:rsidRPr="00852D32">
        <w:rPr>
          <w:rFonts w:ascii="Times New Roman" w:hAnsi="Times New Roman" w:cs="Times New Roman"/>
        </w:rPr>
        <w:t xml:space="preserve"> wires in an atmosphere comprising water vapor, (ii) low voltage, high current electrical detonation of hydrated silver shots, (iii) ball milling or heating hydrated alkali halide-hydroxide mixtures, and (iv) maintaining a plasma reaction of H and HOH  in a so-called </w:t>
      </w:r>
      <w:r w:rsidR="00200112">
        <w:rPr>
          <w:rFonts w:ascii="Times New Roman" w:hAnsi="Times New Roman" w:cs="Times New Roman"/>
        </w:rPr>
        <w:t>SunCell</w:t>
      </w:r>
      <w:r w:rsidR="00200112" w:rsidRPr="00200112">
        <w:rPr>
          <w:rFonts w:ascii="Times New Roman" w:hAnsi="Times New Roman" w:cs="Times New Roman"/>
          <w:vertAlign w:val="superscript"/>
        </w:rPr>
        <w:t>®</w:t>
      </w:r>
      <w:r w:rsidRPr="00852D32">
        <w:rPr>
          <w:rFonts w:ascii="Times New Roman" w:hAnsi="Times New Roman" w:cs="Times New Roman"/>
        </w:rPr>
        <w:t xml:space="preserve"> comprising a molten gallium injector that electrically shorts two plasma electrodes with the molten gallium to maintain an arc current plasma state.  </w:t>
      </w:r>
      <w:r w:rsidR="0094685D" w:rsidRPr="00852D32">
        <w:rPr>
          <w:rFonts w:ascii="Times New Roman" w:hAnsi="Times New Roman" w:cs="Times New Roman"/>
        </w:rPr>
        <w:t xml:space="preserve">Excess power at the </w:t>
      </w:r>
      <w:r w:rsidR="00C5546C" w:rsidRPr="00852D32">
        <w:rPr>
          <w:rFonts w:ascii="Times New Roman" w:hAnsi="Times New Roman" w:cs="Times New Roman"/>
        </w:rPr>
        <w:t>340</w:t>
      </w:r>
      <w:r w:rsidR="0094685D" w:rsidRPr="00852D32">
        <w:rPr>
          <w:rFonts w:ascii="Times New Roman" w:hAnsi="Times New Roman" w:cs="Times New Roman"/>
        </w:rPr>
        <w:t xml:space="preserve"> kW level was measured by water and molten metal bath calorimetry.  </w:t>
      </w:r>
      <w:r w:rsidRPr="00852D32">
        <w:rPr>
          <w:rFonts w:ascii="Times New Roman" w:hAnsi="Times New Roman" w:cs="Times New Roman"/>
        </w:rPr>
        <w:t>Samples predicted to comprise molecular hydrino H</w:t>
      </w:r>
      <w:r w:rsidRPr="00852D32">
        <w:rPr>
          <w:rFonts w:ascii="Times New Roman" w:hAnsi="Times New Roman" w:cs="Times New Roman"/>
          <w:vertAlign w:val="subscript"/>
        </w:rPr>
        <w:t>2</w:t>
      </w:r>
      <w:r w:rsidRPr="00852D32">
        <w:rPr>
          <w:rFonts w:ascii="Times New Roman" w:hAnsi="Times New Roman" w:cs="Times New Roman"/>
        </w:rPr>
        <w:t xml:space="preserve">(1/4) product were analyzed by multiple analytical </w:t>
      </w:r>
      <w:r w:rsidR="0094685D" w:rsidRPr="00852D32">
        <w:rPr>
          <w:rFonts w:ascii="Times New Roman" w:hAnsi="Times New Roman" w:cs="Times New Roman"/>
        </w:rPr>
        <w:t xml:space="preserve">methods with </w:t>
      </w:r>
      <w:r w:rsidR="00826CB8" w:rsidRPr="00852D32">
        <w:rPr>
          <w:rFonts w:ascii="Times New Roman" w:hAnsi="Times New Roman" w:cs="Times New Roman"/>
        </w:rPr>
        <w:t>results that follow.</w:t>
      </w:r>
    </w:p>
    <w:p w:rsidR="00D70DD3" w:rsidRPr="00852D32" w:rsidRDefault="00D70DD3" w:rsidP="00FD7ED3">
      <w:pPr>
        <w:spacing w:line="360" w:lineRule="atLeast"/>
        <w:ind w:firstLine="720"/>
        <w:jc w:val="both"/>
        <w:rPr>
          <w:rFonts w:ascii="Times New Roman" w:hAnsi="Times New Roman" w:cs="Times New Roman"/>
        </w:rPr>
      </w:pPr>
      <w:r w:rsidRPr="00852D32">
        <w:rPr>
          <w:rFonts w:ascii="Times New Roman" w:hAnsi="Times New Roman" w:cs="Times New Roman"/>
        </w:rPr>
        <w:t>H</w:t>
      </w:r>
      <w:r w:rsidRPr="00852D32">
        <w:rPr>
          <w:rFonts w:ascii="Times New Roman" w:hAnsi="Times New Roman" w:cs="Times New Roman"/>
          <w:vertAlign w:val="subscript"/>
        </w:rPr>
        <w:t>2</w:t>
      </w:r>
      <w:r w:rsidRPr="00852D32">
        <w:rPr>
          <w:rFonts w:ascii="Times New Roman" w:hAnsi="Times New Roman" w:cs="Times New Roman"/>
        </w:rPr>
        <w:t xml:space="preserve">(1/4) comprises an unpaired electron which enables the electronic structure of this unique hydrogen molecular state to be determined by electron paramagnetic resonance (EPR) spectroscopy.  Specially, </w:t>
      </w:r>
      <w:r w:rsidRPr="00852D32">
        <w:rPr>
          <w:rFonts w:ascii="Times New Roman" w:hAnsi="Times New Roman" w:cs="Times New Roman"/>
          <w:noProof/>
        </w:rPr>
        <w:t xml:space="preserve">the </w:t>
      </w:r>
      <w:r w:rsidRPr="00852D32">
        <w:rPr>
          <w:rFonts w:ascii="Times New Roman" w:hAnsi="Times New Roman" w:cs="Times New Roman"/>
        </w:rPr>
        <w:t>H</w:t>
      </w:r>
      <w:r w:rsidRPr="00852D32">
        <w:rPr>
          <w:rFonts w:ascii="Times New Roman" w:hAnsi="Times New Roman" w:cs="Times New Roman"/>
          <w:vertAlign w:val="subscript"/>
        </w:rPr>
        <w:t>2</w:t>
      </w:r>
      <w:r w:rsidRPr="00852D32">
        <w:rPr>
          <w:rFonts w:ascii="Times New Roman" w:hAnsi="Times New Roman" w:cs="Times New Roman"/>
        </w:rPr>
        <w:t xml:space="preserve">(1/4)  </w:t>
      </w:r>
      <w:r w:rsidRPr="00852D32">
        <w:rPr>
          <w:rFonts w:ascii="Times New Roman" w:eastAsia="Times" w:hAnsi="Times New Roman" w:cs="Times New Roman"/>
        </w:rPr>
        <w:t xml:space="preserve">EPR spectrum comprises a principal peak with a g-factor of 2.0046386 that is split into a series of pairs of peaks with members separated by </w:t>
      </w:r>
      <w:r w:rsidRPr="00852D32">
        <w:rPr>
          <w:rFonts w:ascii="Times New Roman" w:eastAsia="Calibri" w:hAnsi="Times New Roman" w:cs="Times New Roman"/>
        </w:rPr>
        <w:t xml:space="preserve">spin-orbital coupling </w:t>
      </w:r>
      <w:r w:rsidRPr="00852D32">
        <w:rPr>
          <w:rFonts w:ascii="Times New Roman" w:eastAsia="Times" w:hAnsi="Times New Roman" w:cs="Times New Roman"/>
        </w:rPr>
        <w:t>energies that are a function of the corresponding e</w:t>
      </w:r>
      <w:r w:rsidRPr="00852D32">
        <w:rPr>
          <w:rFonts w:ascii="Times New Roman" w:eastAsia="Calibri" w:hAnsi="Times New Roman" w:cs="Times New Roman"/>
        </w:rPr>
        <w:t xml:space="preserve">lectron spin-orbital coupling quantum numbers.  The unpaired electron magnetic moment induces a diamagnetic moment in the paired electron of the </w:t>
      </w:r>
      <w:r w:rsidRPr="00852D32">
        <w:rPr>
          <w:rFonts w:ascii="Times New Roman" w:hAnsi="Times New Roman" w:cs="Times New Roman"/>
        </w:rPr>
        <w:t>H</w:t>
      </w:r>
      <w:r w:rsidRPr="00852D32">
        <w:rPr>
          <w:rFonts w:ascii="Times New Roman" w:hAnsi="Times New Roman" w:cs="Times New Roman"/>
          <w:vertAlign w:val="subscript"/>
        </w:rPr>
        <w:t>2</w:t>
      </w:r>
      <w:r w:rsidRPr="00852D32">
        <w:rPr>
          <w:rFonts w:ascii="Times New Roman" w:hAnsi="Times New Roman" w:cs="Times New Roman"/>
        </w:rPr>
        <w:t>(1/4) molecular orbital based on the diamagnetic susceptibility of H</w:t>
      </w:r>
      <w:r w:rsidRPr="00852D32">
        <w:rPr>
          <w:rFonts w:ascii="Times New Roman" w:hAnsi="Times New Roman" w:cs="Times New Roman"/>
          <w:vertAlign w:val="subscript"/>
        </w:rPr>
        <w:t>2</w:t>
      </w:r>
      <w:r w:rsidRPr="00852D32">
        <w:rPr>
          <w:rFonts w:ascii="Times New Roman" w:hAnsi="Times New Roman" w:cs="Times New Roman"/>
        </w:rPr>
        <w:t xml:space="preserve">(1/4).  The </w:t>
      </w:r>
      <w:r w:rsidRPr="00852D32">
        <w:rPr>
          <w:rFonts w:ascii="Times New Roman" w:eastAsia="Calibri" w:hAnsi="Times New Roman" w:cs="Times New Roman"/>
        </w:rPr>
        <w:lastRenderedPageBreak/>
        <w:t xml:space="preserve">corresponding magnetic moments of the intrinsic paired-unpaired current interactions and those due to relative rotational motion about the internuclear axis give rise to the spin-orbital coupling </w:t>
      </w:r>
      <w:r w:rsidRPr="00852D32">
        <w:rPr>
          <w:rFonts w:ascii="Times New Roman" w:eastAsia="Times" w:hAnsi="Times New Roman" w:cs="Times New Roman"/>
        </w:rPr>
        <w:t>energies</w:t>
      </w:r>
      <w:r w:rsidRPr="00852D32">
        <w:rPr>
          <w:rFonts w:ascii="Times New Roman" w:eastAsia="Calibri" w:hAnsi="Times New Roman" w:cs="Times New Roman"/>
        </w:rPr>
        <w:t xml:space="preserve">.  The EPR spectral results confirmed the </w:t>
      </w:r>
      <w:r w:rsidRPr="00852D32">
        <w:rPr>
          <w:rFonts w:ascii="Times New Roman" w:hAnsi="Times New Roman" w:cs="Times New Roman"/>
        </w:rPr>
        <w:t xml:space="preserve">spin-orbital coupling between the spin magnetic moment of the unpaired electron and an orbital diamagnetic moment induced in the paired electron by the unpaired electron that shifted the flip energy of the spin magnetic moment.  </w:t>
      </w:r>
      <w:r w:rsidRPr="00852D32">
        <w:rPr>
          <w:rFonts w:ascii="Times New Roman" w:eastAsia="Calibri" w:hAnsi="Times New Roman" w:cs="Times New Roman"/>
        </w:rPr>
        <w:t>E</w:t>
      </w:r>
      <w:r w:rsidRPr="00852D32">
        <w:rPr>
          <w:rFonts w:ascii="Times New Roman" w:eastAsia="Times" w:hAnsi="Times New Roman" w:cs="Times New Roman"/>
        </w:rPr>
        <w:t xml:space="preserve">ach spin-orbital splitting peak was further sub-split into a series of equally spaced peaks that matched integer fluxon energies </w:t>
      </w:r>
      <w:r w:rsidRPr="00852D32">
        <w:rPr>
          <w:rFonts w:ascii="Times New Roman" w:eastAsia="Calibri" w:hAnsi="Times New Roman" w:cs="Times New Roman"/>
          <w:noProof/>
        </w:rPr>
        <w:t xml:space="preserve">that are a function of the </w:t>
      </w:r>
      <w:r w:rsidRPr="00852D32">
        <w:rPr>
          <w:rFonts w:ascii="Times New Roman" w:eastAsia="Calibri" w:hAnsi="Times New Roman" w:cs="Times New Roman"/>
        </w:rPr>
        <w:t xml:space="preserve">electron fluxon quantum number </w:t>
      </w:r>
      <w:r w:rsidRPr="00852D32">
        <w:rPr>
          <w:rFonts w:ascii="Times New Roman" w:eastAsia="Times" w:hAnsi="Times New Roman" w:cs="Times New Roman"/>
        </w:rPr>
        <w:t>corresponding to the number of angular momentum components involved in the transition.</w:t>
      </w:r>
      <w:r w:rsidRPr="00852D32">
        <w:rPr>
          <w:rFonts w:ascii="Times New Roman" w:hAnsi="Times New Roman" w:cs="Times New Roman"/>
        </w:rPr>
        <w:t xml:space="preserve">  The evenly spaced series of sub-splitting peaks was assigned to flux linkage in units of the magnetic flux quantum h/2e during the coupling between the paired and unpaired magnetic moments while a spin flip transition occurred.</w:t>
      </w:r>
      <w:r w:rsidRPr="00852D32">
        <w:rPr>
          <w:rFonts w:ascii="Times New Roman" w:eastAsia="Times" w:hAnsi="Times New Roman" w:cs="Times New Roman"/>
        </w:rPr>
        <w:t xml:space="preserve">  Additionally, the spin-orbital splitting increased with </w:t>
      </w:r>
      <w:r w:rsidRPr="00852D32">
        <w:rPr>
          <w:rFonts w:ascii="Times New Roman" w:eastAsia="Calibri" w:hAnsi="Times New Roman" w:cs="Times New Roman"/>
        </w:rPr>
        <w:t>spin-orbital coupling quantum number</w:t>
      </w:r>
      <w:r w:rsidRPr="00852D32">
        <w:rPr>
          <w:rFonts w:ascii="Times New Roman" w:eastAsia="Times" w:hAnsi="Times New Roman" w:cs="Times New Roman"/>
        </w:rPr>
        <w:t xml:space="preserve"> on the downfield side of the series of pairs of peaks due to magnetic energies that increased with accumulated magnetic flux linkage by the molecular orbital.  </w:t>
      </w:r>
      <w:r w:rsidR="00E35225" w:rsidRPr="00852D32">
        <w:rPr>
          <w:rFonts w:ascii="Times New Roman" w:eastAsia="Calibri" w:hAnsi="Times New Roman" w:cs="Times New Roman"/>
          <w:color w:val="000000"/>
        </w:rPr>
        <w:t xml:space="preserve">For an </w:t>
      </w:r>
      <w:r w:rsidR="00E35225" w:rsidRPr="00852D32">
        <w:rPr>
          <w:rFonts w:ascii="Times New Roman" w:eastAsia="Calibri" w:hAnsi="Times New Roman" w:cs="Times New Roman"/>
        </w:rPr>
        <w:t xml:space="preserve">EPR frequency of 9.820295 </w:t>
      </w:r>
      <w:r w:rsidR="00E35225" w:rsidRPr="00852D32">
        <w:rPr>
          <w:rFonts w:ascii="Times New Roman" w:eastAsia="Calibri" w:hAnsi="Times New Roman" w:cs="Times New Roman"/>
          <w:color w:val="000000"/>
        </w:rPr>
        <w:t xml:space="preserve">GHz, </w:t>
      </w:r>
      <w:r w:rsidR="00E35225" w:rsidRPr="00852D32">
        <w:rPr>
          <w:rFonts w:ascii="Times New Roman" w:eastAsia="Calibri" w:hAnsi="Times New Roman" w:cs="Times New Roman"/>
        </w:rPr>
        <w:t xml:space="preserve">the downfield peak positions </w:t>
      </w:r>
      <w:r w:rsidR="00E64A4D" w:rsidRPr="00E64A4D">
        <w:rPr>
          <w:noProof/>
          <w:position w:val="-12"/>
        </w:rPr>
        <w:object w:dxaOrig="1000" w:dyaOrig="400">
          <v:shape id="_x0000_i1530" type="#_x0000_t75" alt="" style="width:49.55pt;height:19.65pt;mso-width-percent:0;mso-height-percent:0;mso-width-percent:0;mso-height-percent:0" o:ole="">
            <v:imagedata r:id="rId1092" o:title=""/>
          </v:shape>
          <o:OLEObject Type="Embed" ProgID="Equation.DSMT4" ShapeID="_x0000_i1530" DrawAspect="Content" ObjectID="_1671719455" r:id="rId1093"/>
        </w:object>
      </w:r>
      <w:r w:rsidR="00E35225" w:rsidRPr="00852D32">
        <w:rPr>
          <w:rFonts w:ascii="Times New Roman" w:eastAsia="Calibri" w:hAnsi="Times New Roman" w:cs="Times New Roman"/>
        </w:rPr>
        <w:t xml:space="preserve"> due to the combined shifts due to the magnetic energy and the spin-orbital coupling energy are </w:t>
      </w:r>
      <w:r w:rsidR="00E64A4D" w:rsidRPr="00E64A4D">
        <w:rPr>
          <w:noProof/>
          <w:position w:val="-46"/>
        </w:rPr>
        <w:object w:dxaOrig="7700" w:dyaOrig="1100">
          <v:shape id="_x0000_i1531" type="#_x0000_t75" alt="" style="width:385.25pt;height:55.15pt;mso-width-percent:0;mso-height-percent:0;mso-width-percent:0;mso-height-percent:0" o:ole="">
            <v:imagedata r:id="rId1094" o:title=""/>
          </v:shape>
          <o:OLEObject Type="Embed" ProgID="Equation.DSMT4" ShapeID="_x0000_i1531" DrawAspect="Content" ObjectID="_1671719456" r:id="rId1095"/>
        </w:object>
      </w:r>
      <w:r w:rsidR="00E35225" w:rsidRPr="00852D32">
        <w:rPr>
          <w:rFonts w:ascii="Times New Roman" w:eastAsia="Calibri" w:hAnsi="Times New Roman" w:cs="Times New Roman"/>
          <w:position w:val="-4"/>
        </w:rPr>
        <w:t xml:space="preserve">.  </w:t>
      </w:r>
      <w:r w:rsidR="00E35225" w:rsidRPr="00852D32">
        <w:rPr>
          <w:rFonts w:ascii="Times New Roman" w:eastAsia="Calibri" w:hAnsi="Times New Roman" w:cs="Times New Roman"/>
        </w:rPr>
        <w:t xml:space="preserve">The upfield peak positions </w:t>
      </w:r>
      <w:r w:rsidR="00E64A4D" w:rsidRPr="00E64A4D">
        <w:rPr>
          <w:noProof/>
          <w:position w:val="-12"/>
        </w:rPr>
        <w:object w:dxaOrig="640" w:dyaOrig="400">
          <v:shape id="_x0000_i1532" type="#_x0000_t75" alt="" style="width:31.8pt;height:19.65pt;mso-width-percent:0;mso-height-percent:0;mso-width-percent:0;mso-height-percent:0" o:ole="">
            <v:imagedata r:id="rId1096" o:title=""/>
          </v:shape>
          <o:OLEObject Type="Embed" ProgID="Equation.DSMT4" ShapeID="_x0000_i1532" DrawAspect="Content" ObjectID="_1671719457" r:id="rId1097"/>
        </w:object>
      </w:r>
      <w:r w:rsidR="00E35225" w:rsidRPr="00852D32">
        <w:rPr>
          <w:rFonts w:ascii="Times New Roman" w:eastAsia="Calibri" w:hAnsi="Times New Roman" w:cs="Times New Roman"/>
        </w:rPr>
        <w:t xml:space="preserve"> with quantized spin-orbital splitting energies </w:t>
      </w:r>
      <w:r w:rsidR="00E64A4D" w:rsidRPr="00E64A4D">
        <w:rPr>
          <w:noProof/>
          <w:position w:val="-12"/>
        </w:rPr>
        <w:object w:dxaOrig="480" w:dyaOrig="380">
          <v:shape id="_x0000_i1533" type="#_x0000_t75" alt="" style="width:24.3pt;height:19.65pt;mso-width-percent:0;mso-height-percent:0;mso-width-percent:0;mso-height-percent:0" o:ole="">
            <v:imagedata r:id="rId1098" o:title=""/>
          </v:shape>
          <o:OLEObject Type="Embed" ProgID="Equation.DSMT4" ShapeID="_x0000_i1533" DrawAspect="Content" ObjectID="_1671719458" r:id="rId1099"/>
        </w:object>
      </w:r>
      <w:r w:rsidR="00E35225" w:rsidRPr="00852D32">
        <w:rPr>
          <w:rFonts w:ascii="Times New Roman" w:eastAsia="Calibri" w:hAnsi="Times New Roman" w:cs="Times New Roman"/>
        </w:rPr>
        <w:t xml:space="preserve"> and electron spin-orbital coupling quantum numbers </w:t>
      </w:r>
      <w:r w:rsidR="00E35225" w:rsidRPr="00852D32">
        <w:rPr>
          <w:rFonts w:ascii="Times New Roman" w:hAnsi="Times New Roman" w:cs="Times New Roman"/>
          <w:noProof/>
          <w:position w:val="-8"/>
          <w:lang w:val="en-GB" w:eastAsia="en-GB"/>
        </w:rPr>
        <w:drawing>
          <wp:inline distT="0" distB="0" distL="0" distR="0" wp14:anchorId="4DF783DA" wp14:editId="2B8A2AB9">
            <wp:extent cx="1089660" cy="175260"/>
            <wp:effectExtent l="0" t="0" r="0" b="2540"/>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89660" cy="175260"/>
                    </a:xfrm>
                    <a:prstGeom prst="rect">
                      <a:avLst/>
                    </a:prstGeom>
                    <a:noFill/>
                    <a:ln>
                      <a:noFill/>
                    </a:ln>
                  </pic:spPr>
                </pic:pic>
              </a:graphicData>
            </a:graphic>
          </wp:inline>
        </w:drawing>
      </w:r>
      <w:r w:rsidR="00E35225" w:rsidRPr="00852D32">
        <w:rPr>
          <w:rFonts w:ascii="Times New Roman" w:eastAsia="Calibri" w:hAnsi="Times New Roman" w:cs="Times New Roman"/>
        </w:rPr>
        <w:t xml:space="preserve"> are </w:t>
      </w:r>
      <w:r w:rsidR="00E64A4D" w:rsidRPr="00E64A4D">
        <w:rPr>
          <w:noProof/>
          <w:position w:val="-44"/>
        </w:rPr>
        <w:object w:dxaOrig="8060" w:dyaOrig="1080">
          <v:shape id="_x0000_i1534" type="#_x0000_t75" alt="" style="width:403pt;height:54.25pt;mso-width-percent:0;mso-height-percent:0;mso-width-percent:0;mso-height-percent:0" o:ole="">
            <v:imagedata r:id="rId1100" o:title=""/>
          </v:shape>
          <o:OLEObject Type="Embed" ProgID="Equation.DSMT4" ShapeID="_x0000_i1534" DrawAspect="Content" ObjectID="_1671719459" r:id="rId1101"/>
        </w:object>
      </w:r>
      <w:r w:rsidR="00E35225" w:rsidRPr="00852D32">
        <w:rPr>
          <w:rFonts w:ascii="Times New Roman" w:eastAsia="Calibri" w:hAnsi="Times New Roman" w:cs="Times New Roman"/>
          <w:position w:val="-4"/>
        </w:rPr>
        <w:t xml:space="preserve">.  </w:t>
      </w:r>
      <w:r w:rsidR="00E35225" w:rsidRPr="00852D32">
        <w:rPr>
          <w:rFonts w:ascii="Times New Roman" w:eastAsia="Calibri" w:hAnsi="Times New Roman" w:cs="Times New Roman"/>
          <w:color w:val="000000"/>
        </w:rPr>
        <w:t xml:space="preserve">The separations </w:t>
      </w:r>
      <w:r w:rsidR="00E64A4D" w:rsidRPr="00E64A4D">
        <w:rPr>
          <w:noProof/>
          <w:position w:val="-12"/>
        </w:rPr>
        <w:object w:dxaOrig="480" w:dyaOrig="380">
          <v:shape id="_x0000_i1535" type="#_x0000_t75" alt="" style="width:24.3pt;height:19.65pt;mso-width-percent:0;mso-height-percent:0;mso-width-percent:0;mso-height-percent:0" o:ole="">
            <v:imagedata r:id="rId1102" o:title=""/>
          </v:shape>
          <o:OLEObject Type="Embed" ProgID="Equation.DSMT4" ShapeID="_x0000_i1535" DrawAspect="Content" ObjectID="_1671719460" r:id="rId1103"/>
        </w:object>
      </w:r>
      <w:r w:rsidR="00E35225" w:rsidRPr="00852D32">
        <w:rPr>
          <w:rFonts w:ascii="Times New Roman" w:eastAsia="Calibri" w:hAnsi="Times New Roman" w:cs="Times New Roman"/>
          <w:color w:val="000000"/>
        </w:rPr>
        <w:t xml:space="preserve"> of the integer series of peaks at each spin-orbital peak position are </w:t>
      </w:r>
      <w:r w:rsidR="00E64A4D" w:rsidRPr="00E64A4D">
        <w:rPr>
          <w:noProof/>
          <w:position w:val="-46"/>
        </w:rPr>
        <w:object w:dxaOrig="10000" w:dyaOrig="1040">
          <v:shape id="_x0000_i1536" type="#_x0000_t75" alt="" style="width:500.25pt;height:52.35pt;mso-width-percent:0;mso-height-percent:0;mso-width-percent:0;mso-height-percent:0" o:ole="">
            <v:imagedata r:id="rId1104" o:title=""/>
          </v:shape>
          <o:OLEObject Type="Embed" ProgID="Equation.DSMT4" ShapeID="_x0000_i1536" DrawAspect="Content" ObjectID="_1671719461" r:id="rId1105"/>
        </w:object>
      </w:r>
      <w:r w:rsidR="00E35225" w:rsidRPr="00852D32">
        <w:rPr>
          <w:rFonts w:ascii="Times New Roman" w:hAnsi="Times New Roman" w:cs="Times New Roman"/>
          <w:noProof/>
        </w:rPr>
        <w:t xml:space="preserve"> and </w:t>
      </w:r>
      <w:r w:rsidR="00E64A4D" w:rsidRPr="00E64A4D">
        <w:rPr>
          <w:noProof/>
          <w:position w:val="-44"/>
        </w:rPr>
        <w:object w:dxaOrig="7240" w:dyaOrig="1080">
          <v:shape id="_x0000_i1537" type="#_x0000_t75" alt="" style="width:361.85pt;height:54.25pt;mso-width-percent:0;mso-height-percent:0;mso-width-percent:0;mso-height-percent:0" o:ole="">
            <v:imagedata r:id="rId1106" o:title=""/>
          </v:shape>
          <o:OLEObject Type="Embed" ProgID="Equation.DSMT4" ShapeID="_x0000_i1537" DrawAspect="Content" ObjectID="_1671719462" r:id="rId1107"/>
        </w:object>
      </w:r>
      <w:r w:rsidR="00E35225" w:rsidRPr="00852D32">
        <w:rPr>
          <w:rFonts w:ascii="Times New Roman" w:hAnsi="Times New Roman" w:cs="Times New Roman"/>
          <w:noProof/>
        </w:rPr>
        <w:t xml:space="preserve"> </w:t>
      </w:r>
      <w:r w:rsidR="00E35225" w:rsidRPr="00852D32">
        <w:rPr>
          <w:rFonts w:ascii="Times New Roman" w:eastAsia="Calibri" w:hAnsi="Times New Roman" w:cs="Times New Roman"/>
        </w:rPr>
        <w:t xml:space="preserve">for electron fluxon quantum numbers </w:t>
      </w:r>
      <w:r w:rsidR="00E64A4D" w:rsidRPr="00E64A4D">
        <w:rPr>
          <w:noProof/>
          <w:position w:val="-12"/>
        </w:rPr>
        <w:object w:dxaOrig="1060" w:dyaOrig="380">
          <v:shape id="_x0000_i1538" type="#_x0000_t75" alt="" style="width:52.35pt;height:19.65pt;mso-width-percent:0;mso-height-percent:0;mso-width-percent:0;mso-height-percent:0" o:ole="">
            <v:imagedata r:id="rId1108" o:title=""/>
          </v:shape>
          <o:OLEObject Type="Embed" ProgID="Equation.DSMT4" ShapeID="_x0000_i1538" DrawAspect="Content" ObjectID="_1671719463" r:id="rId1109"/>
        </w:object>
      </w:r>
      <w:r w:rsidR="00E35225" w:rsidRPr="00852D32">
        <w:rPr>
          <w:rFonts w:ascii="Times New Roman" w:eastAsia="Times New Roman" w:hAnsi="Times New Roman" w:cs="Times New Roman"/>
          <w:noProof/>
        </w:rPr>
        <w:t xml:space="preserve">.  </w:t>
      </w:r>
      <w:r w:rsidRPr="00852D32">
        <w:rPr>
          <w:rFonts w:ascii="Times New Roman" w:eastAsia="Times" w:hAnsi="Times New Roman" w:cs="Times New Roman"/>
        </w:rPr>
        <w:t>These EPR results were first observed at TU Delft by Dr. Hagen [</w:t>
      </w:r>
      <w:r w:rsidR="00D06220">
        <w:rPr>
          <w:rFonts w:ascii="Times New Roman" w:eastAsia="Times" w:hAnsi="Times New Roman" w:cs="Times New Roman"/>
        </w:rPr>
        <w:t>70</w:t>
      </w:r>
      <w:r w:rsidRPr="00852D32">
        <w:rPr>
          <w:rFonts w:ascii="Times New Roman" w:eastAsia="Times" w:hAnsi="Times New Roman" w:cs="Times New Roman"/>
        </w:rPr>
        <w:t>].</w:t>
      </w:r>
    </w:p>
    <w:p w:rsidR="00D70DD3" w:rsidRDefault="00D70DD3" w:rsidP="00FD7ED3">
      <w:pPr>
        <w:spacing w:line="360" w:lineRule="atLeast"/>
        <w:ind w:firstLine="720"/>
        <w:jc w:val="both"/>
        <w:rPr>
          <w:rFonts w:ascii="Times New Roman" w:hAnsi="Times New Roman" w:cs="Times New Roman"/>
        </w:rPr>
      </w:pPr>
      <w:r w:rsidRPr="00852D32">
        <w:rPr>
          <w:rFonts w:ascii="Times New Roman" w:eastAsia="Times" w:hAnsi="Times New Roman" w:cs="Times New Roman"/>
        </w:rPr>
        <w:t>T</w:t>
      </w:r>
      <w:r w:rsidRPr="00852D32">
        <w:rPr>
          <w:rFonts w:ascii="Times New Roman" w:eastAsia="Calibri" w:hAnsi="Times New Roman" w:cs="Times New Roman"/>
        </w:rPr>
        <w:t xml:space="preserve">he pattern of integer-spaced peaks of the EPR spectrum of </w:t>
      </w:r>
      <w:r w:rsidRPr="00852D32">
        <w:rPr>
          <w:rFonts w:ascii="Times New Roman" w:hAnsi="Times New Roman" w:cs="Times New Roman"/>
        </w:rPr>
        <w:t>H</w:t>
      </w:r>
      <w:r w:rsidRPr="00852D32">
        <w:rPr>
          <w:rFonts w:ascii="Times New Roman" w:hAnsi="Times New Roman" w:cs="Times New Roman"/>
          <w:vertAlign w:val="subscript"/>
        </w:rPr>
        <w:t>2</w:t>
      </w:r>
      <w:r w:rsidRPr="00852D32">
        <w:rPr>
          <w:rFonts w:ascii="Times New Roman" w:hAnsi="Times New Roman" w:cs="Times New Roman"/>
        </w:rPr>
        <w:t>(1/4)</w:t>
      </w:r>
      <w:r w:rsidRPr="00852D32">
        <w:rPr>
          <w:rFonts w:ascii="Times New Roman" w:eastAsia="Calibri" w:hAnsi="Times New Roman" w:cs="Times New Roman"/>
        </w:rPr>
        <w:t xml:space="preserve"> is very similar to the periodic pattern observed in the high-resolution visible spectrum of the hydrino hydride ion reported previously.  The hydrino hydride ion comprising a paired and unpaired electron in a </w:t>
      </w:r>
      <w:r w:rsidRPr="00852D32">
        <w:rPr>
          <w:rFonts w:ascii="Times New Roman" w:eastAsia="Calibri" w:hAnsi="Times New Roman" w:cs="Times New Roman"/>
        </w:rPr>
        <w:lastRenderedPageBreak/>
        <w:t>common atomic orbital also demonstrated the phenomena of flux linkage in quantized units of h/2e.  Moreover, the same phenomena were observed when the r</w:t>
      </w:r>
      <w:r w:rsidRPr="00852D32">
        <w:rPr>
          <w:rFonts w:ascii="Times New Roman" w:hAnsi="Times New Roman" w:cs="Times New Roman"/>
        </w:rPr>
        <w:t>otational energy levels of H</w:t>
      </w:r>
      <w:r w:rsidRPr="00852D32">
        <w:rPr>
          <w:rFonts w:ascii="Times New Roman" w:hAnsi="Times New Roman" w:cs="Times New Roman"/>
          <w:vertAlign w:val="subscript"/>
        </w:rPr>
        <w:t>2</w:t>
      </w:r>
      <w:r w:rsidRPr="00852D32">
        <w:rPr>
          <w:rFonts w:ascii="Times New Roman" w:hAnsi="Times New Roman" w:cs="Times New Roman"/>
        </w:rPr>
        <w:t>(1/4) were excited by laser irradiation during Raman spectroscopy and by collisions of high energy electrons form an electron beam with H</w:t>
      </w:r>
      <w:r w:rsidRPr="00852D32">
        <w:rPr>
          <w:rFonts w:ascii="Times New Roman" w:hAnsi="Times New Roman" w:cs="Times New Roman"/>
          <w:vertAlign w:val="subscript"/>
        </w:rPr>
        <w:t>2</w:t>
      </w:r>
      <w:r w:rsidRPr="00852D32">
        <w:rPr>
          <w:rFonts w:ascii="Times New Roman" w:hAnsi="Times New Roman" w:cs="Times New Roman"/>
        </w:rPr>
        <w:t xml:space="preserve">(1/4). </w:t>
      </w:r>
      <w:r w:rsidRPr="00852D32">
        <w:rPr>
          <w:rFonts w:ascii="Times New Roman" w:eastAsia="Calibri" w:hAnsi="Times New Roman" w:cs="Times New Roman"/>
        </w:rPr>
        <w:t xml:space="preserve"> It is extraordinary that the EPR, Raman, and electron-beam excitation spectra give the same information about the structure of molecular hydrino in energy ranges that differ</w:t>
      </w:r>
      <w:r w:rsidRPr="00852D32">
        <w:rPr>
          <w:rFonts w:ascii="Times New Roman" w:hAnsi="Times New Roman" w:cs="Times New Roman"/>
        </w:rPr>
        <w:t xml:space="preserve"> by reciprocal of the </w:t>
      </w:r>
      <w:r w:rsidRPr="00852D32">
        <w:rPr>
          <w:rFonts w:ascii="Times New Roman" w:hAnsi="Times New Roman" w:cs="Times New Roman"/>
          <w:noProof/>
        </w:rPr>
        <w:t>H</w:t>
      </w:r>
      <w:r w:rsidRPr="00852D32">
        <w:rPr>
          <w:rFonts w:ascii="Times New Roman" w:hAnsi="Times New Roman" w:cs="Times New Roman"/>
          <w:noProof/>
          <w:vertAlign w:val="subscript"/>
        </w:rPr>
        <w:t>2</w:t>
      </w:r>
      <w:r w:rsidRPr="00852D32">
        <w:rPr>
          <w:rFonts w:ascii="Times New Roman" w:hAnsi="Times New Roman" w:cs="Times New Roman"/>
          <w:noProof/>
        </w:rPr>
        <w:t>(1/4)</w:t>
      </w:r>
      <w:r w:rsidRPr="00852D32">
        <w:rPr>
          <w:rFonts w:ascii="Times New Roman" w:hAnsi="Times New Roman" w:cs="Times New Roman"/>
        </w:rPr>
        <w:t xml:space="preserve"> diamagnetic susceptibility coefficient: 1/7X10</w:t>
      </w:r>
      <w:r w:rsidRPr="00852D32">
        <w:rPr>
          <w:rFonts w:ascii="Times New Roman" w:hAnsi="Times New Roman" w:cs="Times New Roman"/>
          <w:vertAlign w:val="superscript"/>
        </w:rPr>
        <w:t>-7</w:t>
      </w:r>
      <w:r w:rsidRPr="00852D32">
        <w:rPr>
          <w:rFonts w:ascii="Times New Roman" w:hAnsi="Times New Roman" w:cs="Times New Roman"/>
        </w:rPr>
        <w:t xml:space="preserve"> = 1.4X10</w:t>
      </w:r>
      <w:r w:rsidRPr="00852D32">
        <w:rPr>
          <w:rFonts w:ascii="Times New Roman" w:hAnsi="Times New Roman" w:cs="Times New Roman"/>
          <w:vertAlign w:val="superscript"/>
        </w:rPr>
        <w:t>6</w:t>
      </w:r>
      <w:r w:rsidRPr="00852D32">
        <w:rPr>
          <w:rFonts w:ascii="Times New Roman" w:hAnsi="Times New Roman" w:cs="Times New Roman"/>
        </w:rPr>
        <w:t xml:space="preserve">, wherein the induced diamagnetic orbital magnetic moment active during EPR was replaced by the orbital molecular rotational magnetic moment active </w:t>
      </w:r>
      <w:r w:rsidRPr="00852D32">
        <w:rPr>
          <w:rFonts w:ascii="Times New Roman" w:eastAsia="Calibri" w:hAnsi="Times New Roman" w:cs="Times New Roman"/>
        </w:rPr>
        <w:t>during Raman and electron-beam excitation of rotational transitions</w:t>
      </w:r>
      <w:r w:rsidRPr="00852D32">
        <w:rPr>
          <w:rFonts w:ascii="Times New Roman" w:hAnsi="Times New Roman" w:cs="Times New Roman"/>
        </w:rPr>
        <w:t>.</w:t>
      </w:r>
    </w:p>
    <w:p w:rsidR="00D06D90" w:rsidRPr="00852D32" w:rsidRDefault="00D06D90" w:rsidP="00FD7ED3">
      <w:pPr>
        <w:spacing w:line="360" w:lineRule="atLeast"/>
        <w:ind w:firstLine="720"/>
        <w:jc w:val="both"/>
        <w:rPr>
          <w:rFonts w:ascii="Times New Roman" w:eastAsia="Times" w:hAnsi="Times New Roman" w:cs="Times New Roman"/>
        </w:rPr>
      </w:pPr>
      <w:r w:rsidRPr="006A073D">
        <w:rPr>
          <w:rFonts w:ascii="Times New Roman" w:eastAsia="Calibri" w:hAnsi="Times New Roman" w:cs="Times New Roman"/>
          <w:color w:val="000000" w:themeColor="text1"/>
        </w:rPr>
        <w:t xml:space="preserve">Josephson junctions such as ones of superconducting quantum interference devices (SQUIDs) link magnetic flux in quantized units of the magnetic flux quantum or fluxon </w:t>
      </w:r>
      <w:r w:rsidR="00E64A4D" w:rsidRPr="00E64A4D">
        <w:rPr>
          <w:noProof/>
          <w:position w:val="-24"/>
        </w:rPr>
        <w:object w:dxaOrig="340" w:dyaOrig="660">
          <v:shape id="_x0000_i1539" type="#_x0000_t75" alt="" style="width:16.85pt;height:33.65pt;mso-width-percent:0;mso-height-percent:0;mso-width-percent:0;mso-height-percent:0" o:ole="">
            <v:imagedata r:id="rId1110" o:title=""/>
          </v:shape>
          <o:OLEObject Type="Embed" ProgID="Equation.DSMT4" ShapeID="_x0000_i1539" DrawAspect="Content" ObjectID="_1671719464" r:id="rId1111"/>
        </w:object>
      </w:r>
      <w:r w:rsidRPr="006A073D">
        <w:rPr>
          <w:rFonts w:ascii="Times New Roman" w:eastAsia="Calibri" w:hAnsi="Times New Roman" w:cs="Times New Roman"/>
          <w:color w:val="000000" w:themeColor="text1"/>
        </w:rPr>
        <w:t xml:space="preserve">.  The same behavior was predicted and observed for the linkage of magnetic flux by hydrino hydride ion and molecular hydrino controlled by applying specific frequencies of electromagnetic radiation over the range of microwave to ultraviolet.  The hydrino species </w:t>
      </w:r>
      <w:r>
        <w:rPr>
          <w:rFonts w:ascii="Times New Roman" w:eastAsia="Calibri" w:hAnsi="Times New Roman" w:cs="Times New Roman"/>
          <w:color w:val="000000" w:themeColor="text1"/>
        </w:rPr>
        <w:t>such as H</w:t>
      </w:r>
      <w:r w:rsidRPr="006A073D">
        <w:rPr>
          <w:rFonts w:ascii="Times New Roman" w:eastAsia="Calibri" w:hAnsi="Times New Roman" w:cs="Times New Roman"/>
          <w:color w:val="000000" w:themeColor="text1"/>
          <w:vertAlign w:val="subscript"/>
        </w:rPr>
        <w:t>2</w:t>
      </w:r>
      <w:r>
        <w:rPr>
          <w:rFonts w:ascii="Times New Roman" w:eastAsia="Calibri" w:hAnsi="Times New Roman" w:cs="Times New Roman"/>
          <w:color w:val="000000" w:themeColor="text1"/>
        </w:rPr>
        <w:t xml:space="preserve">(1/4) is </w:t>
      </w:r>
      <w:r w:rsidRPr="006A073D">
        <w:rPr>
          <w:rFonts w:ascii="Times New Roman" w:eastAsia="Calibri" w:hAnsi="Times New Roman" w:cs="Times New Roman"/>
          <w:color w:val="000000" w:themeColor="text1"/>
        </w:rPr>
        <w:t>enabl</w:t>
      </w:r>
      <w:r>
        <w:rPr>
          <w:rFonts w:ascii="Times New Roman" w:eastAsia="Calibri" w:hAnsi="Times New Roman" w:cs="Times New Roman"/>
          <w:color w:val="000000" w:themeColor="text1"/>
        </w:rPr>
        <w:t xml:space="preserve">ing of </w:t>
      </w:r>
      <w:r w:rsidRPr="006A073D">
        <w:rPr>
          <w:rFonts w:ascii="Times New Roman" w:eastAsia="Calibri" w:hAnsi="Times New Roman" w:cs="Times New Roman"/>
          <w:color w:val="000000" w:themeColor="text1"/>
        </w:rPr>
        <w:t>a</w:t>
      </w:r>
      <w:r w:rsidRPr="006A073D">
        <w:rPr>
          <w:rFonts w:ascii="Times New Roman" w:hAnsi="Times New Roman" w:cs="Times New Roman"/>
          <w:color w:val="000000" w:themeColor="text1"/>
        </w:rPr>
        <w:t xml:space="preserve"> computer logic gate or memory element that operates at even elevated temperature versus cryogenic </w:t>
      </w:r>
      <w:r w:rsidR="00531D49" w:rsidRPr="006A073D">
        <w:rPr>
          <w:rFonts w:ascii="Times New Roman" w:hAnsi="Times New Roman" w:cs="Times New Roman"/>
          <w:color w:val="000000" w:themeColor="text1"/>
        </w:rPr>
        <w:t>ones and</w:t>
      </w:r>
      <w:r>
        <w:rPr>
          <w:rFonts w:ascii="Times New Roman" w:hAnsi="Times New Roman" w:cs="Times New Roman"/>
          <w:color w:val="000000" w:themeColor="text1"/>
        </w:rPr>
        <w:t xml:space="preserve"> </w:t>
      </w:r>
      <w:r w:rsidRPr="006A073D">
        <w:rPr>
          <w:rFonts w:ascii="Times New Roman" w:hAnsi="Times New Roman" w:cs="Times New Roman"/>
          <w:color w:val="000000" w:themeColor="text1"/>
        </w:rPr>
        <w:t xml:space="preserve">may be a single </w:t>
      </w:r>
      <w:r>
        <w:rPr>
          <w:rFonts w:ascii="Times New Roman" w:hAnsi="Times New Roman" w:cs="Times New Roman"/>
          <w:color w:val="000000" w:themeColor="text1"/>
        </w:rPr>
        <w:t>molecule</w:t>
      </w:r>
      <w:r w:rsidRPr="006A073D">
        <w:rPr>
          <w:rFonts w:ascii="Times New Roman" w:hAnsi="Times New Roman" w:cs="Times New Roman"/>
          <w:color w:val="000000" w:themeColor="text1"/>
        </w:rPr>
        <w:t xml:space="preserve"> 4</w:t>
      </w:r>
      <w:r w:rsidRPr="006A073D">
        <w:rPr>
          <w:rFonts w:ascii="Times New Roman" w:hAnsi="Times New Roman" w:cs="Times New Roman"/>
          <w:color w:val="000000" w:themeColor="text1"/>
          <w:vertAlign w:val="superscript"/>
        </w:rPr>
        <w:t>3</w:t>
      </w:r>
      <w:r w:rsidRPr="006A073D">
        <w:rPr>
          <w:rFonts w:ascii="Times New Roman" w:hAnsi="Times New Roman" w:cs="Times New Roman"/>
          <w:color w:val="000000" w:themeColor="text1"/>
        </w:rPr>
        <w:t xml:space="preserve"> or 64 times smaller than molecular hydrogen.</w:t>
      </w:r>
      <w:r w:rsidR="00531D49">
        <w:rPr>
          <w:rFonts w:ascii="Times New Roman" w:hAnsi="Times New Roman" w:cs="Times New Roman"/>
          <w:color w:val="000000" w:themeColor="text1"/>
        </w:rPr>
        <w:t xml:space="preserve">  Molecular hydrino comprising a magnetic hydrogen molecule enables many other applications in other fields as well.  A gaseous contrast agent in magnetic resonance imaging (MRI) is but one example.</w:t>
      </w:r>
    </w:p>
    <w:p w:rsidR="00CD3539" w:rsidRDefault="00D70DD3" w:rsidP="00FD7ED3">
      <w:pPr>
        <w:spacing w:line="360" w:lineRule="atLeast"/>
        <w:ind w:firstLine="720"/>
        <w:jc w:val="both"/>
        <w:rPr>
          <w:rFonts w:ascii="Times New Roman" w:hAnsi="Times New Roman" w:cs="Times New Roman"/>
        </w:rPr>
      </w:pPr>
      <w:r w:rsidRPr="00852D32">
        <w:rPr>
          <w:rFonts w:ascii="Times New Roman" w:hAnsi="Times New Roman" w:cs="Times New Roman"/>
        </w:rPr>
        <w:t xml:space="preserve">Specifically, the </w:t>
      </w:r>
      <w:r w:rsidR="00D06D90">
        <w:rPr>
          <w:rFonts w:ascii="Times New Roman" w:hAnsi="Times New Roman" w:cs="Times New Roman"/>
        </w:rPr>
        <w:t xml:space="preserve">exemplary </w:t>
      </w:r>
      <w:r w:rsidRPr="00852D32">
        <w:rPr>
          <w:rFonts w:ascii="Times New Roman" w:hAnsi="Times New Roman" w:cs="Times New Roman"/>
        </w:rPr>
        <w:t xml:space="preserve">Raman transition rotation is about a semiminor axis perpendicular to the internuclear axis.  The intrinsic electron spin angular momentum aligns either parallel or perpendicular to the corresponding molecular rotational angular momentum along the molecular rotational axis, and a concerted rotation of the spin current occurs during the molecular rotational transition.  The interaction of the corresponding magnetic moments of the intrinsic spin and the molecular rotation </w:t>
      </w:r>
      <w:r w:rsidRPr="00852D32">
        <w:rPr>
          <w:rFonts w:ascii="Times New Roman" w:eastAsia="Calibri" w:hAnsi="Times New Roman" w:cs="Times New Roman"/>
        </w:rPr>
        <w:t xml:space="preserve">give rise to the spin-orbital coupling </w:t>
      </w:r>
      <w:r w:rsidRPr="00852D32">
        <w:rPr>
          <w:rFonts w:ascii="Times New Roman" w:eastAsia="Times" w:hAnsi="Times New Roman" w:cs="Times New Roman"/>
        </w:rPr>
        <w:t>energies that are a function of the spin-orbital quantum number.</w:t>
      </w:r>
      <w:r w:rsidRPr="00852D32">
        <w:rPr>
          <w:rFonts w:ascii="Times New Roman" w:eastAsia="Calibri" w:hAnsi="Times New Roman" w:cs="Times New Roman"/>
        </w:rPr>
        <w:t xml:space="preserve">  The Raman spectral results confirmed the </w:t>
      </w:r>
      <w:r w:rsidRPr="00852D32">
        <w:rPr>
          <w:rFonts w:ascii="Times New Roman" w:hAnsi="Times New Roman" w:cs="Times New Roman"/>
        </w:rPr>
        <w:t xml:space="preserve">spin-orbital coupling between the spin magnetic moment of the unpaired electron and the orbital magnetic moment due to molecular rotation.  The energies of the rotational transitions were shifted by these </w:t>
      </w:r>
      <w:r w:rsidRPr="00852D32">
        <w:rPr>
          <w:rFonts w:ascii="Times New Roman" w:eastAsia="Calibri" w:hAnsi="Times New Roman" w:cs="Times New Roman"/>
        </w:rPr>
        <w:t xml:space="preserve">spin-orbital coupling </w:t>
      </w:r>
      <w:r w:rsidRPr="00852D32">
        <w:rPr>
          <w:rFonts w:ascii="Times New Roman" w:eastAsia="Times" w:hAnsi="Times New Roman" w:cs="Times New Roman"/>
        </w:rPr>
        <w:t>energies as a function of the corresponding e</w:t>
      </w:r>
      <w:r w:rsidRPr="00852D32">
        <w:rPr>
          <w:rFonts w:ascii="Times New Roman" w:eastAsia="Calibri" w:hAnsi="Times New Roman" w:cs="Times New Roman"/>
        </w:rPr>
        <w:t>lectron spin-orbital coupling quantum numbers.  Molecular rotational peaks shifted by s</w:t>
      </w:r>
      <w:r w:rsidRPr="00852D32">
        <w:rPr>
          <w:rFonts w:ascii="Times New Roman" w:eastAsia="Times" w:hAnsi="Times New Roman" w:cs="Times New Roman"/>
        </w:rPr>
        <w:t>pin-orbital energies are further shifted by fluxon linkage energies with each energy corresponding</w:t>
      </w:r>
      <w:r w:rsidRPr="00852D32">
        <w:rPr>
          <w:rFonts w:ascii="Times New Roman" w:eastAsia="Calibri" w:hAnsi="Times New Roman" w:cs="Times New Roman"/>
          <w:noProof/>
        </w:rPr>
        <w:t xml:space="preserve"> to its </w:t>
      </w:r>
      <w:r w:rsidRPr="00852D32">
        <w:rPr>
          <w:rFonts w:ascii="Times New Roman" w:eastAsia="Calibri" w:hAnsi="Times New Roman" w:cs="Times New Roman"/>
        </w:rPr>
        <w:t xml:space="preserve">electron fluxon quantum number </w:t>
      </w:r>
      <w:r w:rsidRPr="00852D32">
        <w:rPr>
          <w:rFonts w:ascii="Times New Roman" w:eastAsia="Times" w:hAnsi="Times New Roman" w:cs="Times New Roman"/>
        </w:rPr>
        <w:t>dependent on the number of angular momentum components involved in the rotational transition.</w:t>
      </w:r>
      <w:r w:rsidRPr="00852D32">
        <w:rPr>
          <w:rFonts w:ascii="Times New Roman" w:hAnsi="Times New Roman" w:cs="Times New Roman"/>
        </w:rPr>
        <w:t xml:space="preserve">  The observed sub-splitting or shifting of Raman spectral peaks was assigned to flux linkage in units of the magnetic flux quantum h/2e during the spin-orbital coupling between spin and molecular rotational magnetic moments while the rotational transition occurred.  </w:t>
      </w:r>
      <w:r w:rsidR="005C3AD5">
        <w:rPr>
          <w:rFonts w:ascii="Times New Roman" w:eastAsia="Times" w:hAnsi="Times New Roman" w:cs="Times New Roman"/>
        </w:rPr>
        <w:t>A</w:t>
      </w:r>
      <w:r w:rsidR="001344BD" w:rsidRPr="00F82DB3">
        <w:rPr>
          <w:rFonts w:ascii="Times New Roman" w:eastAsia="Calibri" w:hAnsi="Times New Roman" w:cs="Times New Roman"/>
          <w:color w:val="000000"/>
        </w:rPr>
        <w:t xml:space="preserve">ll of the novel lines </w:t>
      </w:r>
      <w:r w:rsidR="001344BD" w:rsidRPr="00F82DB3">
        <w:rPr>
          <w:rFonts w:ascii="Times New Roman" w:eastAsia="Calibri" w:hAnsi="Times New Roman" w:cs="Times New Roman"/>
          <w:color w:val="000000"/>
        </w:rPr>
        <w:lastRenderedPageBreak/>
        <w:t xml:space="preserve">matched those of (i) either </w:t>
      </w:r>
      <w:r w:rsidR="001344BD" w:rsidRPr="00F82DB3">
        <w:rPr>
          <w:rFonts w:ascii="Times New Roman" w:eastAsia="Calibri" w:hAnsi="Times New Roman" w:cs="Times New Roman"/>
        </w:rPr>
        <w:t xml:space="preserve">the pure </w:t>
      </w:r>
      <w:r w:rsidR="00E64A4D" w:rsidRPr="00E64A4D">
        <w:rPr>
          <w:noProof/>
          <w:position w:val="-14"/>
        </w:rPr>
        <w:object w:dxaOrig="920" w:dyaOrig="420">
          <v:shape id="_x0000_i1540" type="#_x0000_t75" alt="" style="width:45.8pt;height:21.5pt;mso-width-percent:0;mso-height-percent:0;mso-width-percent:0;mso-height-percent:0" o:ole="">
            <v:imagedata r:id="rId1112" o:title=""/>
          </v:shape>
          <o:OLEObject Type="Embed" ProgID="Equation.DSMT4" ShapeID="_x0000_i1540" DrawAspect="Content" ObjectID="_1671719465" r:id="rId1113"/>
        </w:object>
      </w:r>
      <w:r w:rsidR="001344BD" w:rsidRPr="00F82DB3">
        <w:rPr>
          <w:rFonts w:ascii="Times New Roman" w:eastAsia="Calibri" w:hAnsi="Times New Roman" w:cs="Times New Roman"/>
        </w:rPr>
        <w:t xml:space="preserve"> </w:t>
      </w:r>
      <w:r w:rsidR="00E64A4D" w:rsidRPr="00025957">
        <w:rPr>
          <w:noProof/>
          <w:position w:val="-4"/>
        </w:rPr>
        <w:object w:dxaOrig="580" w:dyaOrig="240">
          <v:shape id="_x0000_i1541" type="#_x0000_t75" alt="" style="width:29pt;height:12.15pt;mso-width-percent:0;mso-height-percent:0;mso-width-percent:0;mso-height-percent:0" o:ole="">
            <v:imagedata r:id="rId1114" o:title=""/>
          </v:shape>
          <o:OLEObject Type="Embed" ProgID="Equation.DSMT4" ShapeID="_x0000_i1541" DrawAspect="Content" ObjectID="_1671719466" r:id="rId1115"/>
        </w:object>
      </w:r>
      <w:r w:rsidR="001344BD" w:rsidRPr="00F82DB3">
        <w:rPr>
          <w:rFonts w:ascii="Times New Roman" w:eastAsia="Calibri" w:hAnsi="Times New Roman" w:cs="Times New Roman"/>
          <w:noProof/>
        </w:rPr>
        <w:t xml:space="preserve"> to </w:t>
      </w:r>
      <w:r w:rsidR="00E64A4D" w:rsidRPr="00025957">
        <w:rPr>
          <w:noProof/>
          <w:position w:val="-4"/>
        </w:rPr>
        <w:object w:dxaOrig="620" w:dyaOrig="260">
          <v:shape id="_x0000_i1542" type="#_x0000_t75" alt="" style="width:31.8pt;height:13.1pt;mso-width-percent:0;mso-height-percent:0;mso-width-percent:0;mso-height-percent:0" o:ole="">
            <v:imagedata r:id="rId1116" o:title=""/>
          </v:shape>
          <o:OLEObject Type="Embed" ProgID="Equation.DSMT4" ShapeID="_x0000_i1542" DrawAspect="Content" ObjectID="_1671719467" r:id="rId1117"/>
        </w:object>
      </w:r>
      <w:r w:rsidR="001344BD" w:rsidRPr="00F82DB3">
        <w:rPr>
          <w:rFonts w:ascii="Times New Roman" w:eastAsia="Calibri" w:hAnsi="Times New Roman" w:cs="Times New Roman"/>
          <w:noProof/>
        </w:rPr>
        <w:t xml:space="preserve"> </w:t>
      </w:r>
      <w:r w:rsidR="001344BD" w:rsidRPr="00F82DB3">
        <w:rPr>
          <w:rFonts w:ascii="Times New Roman" w:eastAsia="Calibri" w:hAnsi="Times New Roman" w:cs="Times New Roman"/>
        </w:rPr>
        <w:t xml:space="preserve"> rotational transition with spin-orbital coupling and fluxon coupling: </w:t>
      </w:r>
      <w:r w:rsidR="00E64A4D" w:rsidRPr="00E64A4D">
        <w:rPr>
          <w:noProof/>
          <w:position w:val="-32"/>
        </w:rPr>
        <w:object w:dxaOrig="7420" w:dyaOrig="760">
          <v:shape id="_x0000_i1543" type="#_x0000_t75" alt="" style="width:371.2pt;height:37.4pt;mso-width-percent:0;mso-height-percent:0;mso-width-percent:0;mso-height-percent:0" o:ole="">
            <v:imagedata r:id="rId1118" o:title=""/>
          </v:shape>
          <o:OLEObject Type="Embed" ProgID="Equation.DSMT4" ShapeID="_x0000_i1543" DrawAspect="Content" ObjectID="_1671719468" r:id="rId1119"/>
        </w:object>
      </w:r>
      <w:r w:rsidR="001344BD" w:rsidRPr="00F82DB3">
        <w:rPr>
          <w:rFonts w:ascii="Times New Roman" w:hAnsi="Times New Roman" w:cs="Times New Roman"/>
        </w:rPr>
        <w:t>,</w:t>
      </w:r>
      <w:r w:rsidR="001344BD" w:rsidRPr="00F82DB3">
        <w:rPr>
          <w:rFonts w:ascii="Times New Roman" w:eastAsia="Calibri" w:hAnsi="Times New Roman" w:cs="Times New Roman"/>
        </w:rPr>
        <w:t xml:space="preserve"> (ii) the concerted transitions comprising the </w:t>
      </w:r>
      <w:r w:rsidR="00E64A4D" w:rsidRPr="00025957">
        <w:rPr>
          <w:noProof/>
          <w:position w:val="-4"/>
        </w:rPr>
        <w:object w:dxaOrig="580" w:dyaOrig="240">
          <v:shape id="_x0000_i1544" type="#_x0000_t75" alt="" style="width:29pt;height:12.15pt;mso-width-percent:0;mso-height-percent:0;mso-width-percent:0;mso-height-percent:0" o:ole="">
            <v:imagedata r:id="rId1120" o:title=""/>
          </v:shape>
          <o:OLEObject Type="Embed" ProgID="Equation.DSMT4" ShapeID="_x0000_i1544" DrawAspect="Content" ObjectID="_1671719469" r:id="rId1121"/>
        </w:object>
      </w:r>
      <w:r w:rsidR="001344BD" w:rsidRPr="00F82DB3">
        <w:rPr>
          <w:rFonts w:ascii="Times New Roman" w:eastAsia="Calibri" w:hAnsi="Times New Roman" w:cs="Times New Roman"/>
          <w:noProof/>
        </w:rPr>
        <w:t xml:space="preserve"> to </w:t>
      </w:r>
      <w:r w:rsidR="00E64A4D" w:rsidRPr="00E64A4D">
        <w:rPr>
          <w:noProof/>
          <w:position w:val="-8"/>
        </w:rPr>
        <w:object w:dxaOrig="820" w:dyaOrig="300">
          <v:shape id="_x0000_i1545" type="#_x0000_t75" alt="" style="width:40.2pt;height:14.95pt;mso-width-percent:0;mso-height-percent:0;mso-width-percent:0;mso-height-percent:0" o:ole="">
            <v:imagedata r:id="rId1122" o:title=""/>
          </v:shape>
          <o:OLEObject Type="Embed" ProgID="Equation.DSMT4" ShapeID="_x0000_i1545" DrawAspect="Content" ObjectID="_1671719470" r:id="rId1123"/>
        </w:object>
      </w:r>
      <w:r w:rsidR="001344BD" w:rsidRPr="00F82DB3">
        <w:rPr>
          <w:rFonts w:ascii="Times New Roman" w:eastAsia="Calibri" w:hAnsi="Times New Roman" w:cs="Times New Roman"/>
          <w:noProof/>
        </w:rPr>
        <w:t xml:space="preserve"> </w:t>
      </w:r>
      <w:r w:rsidR="001344BD" w:rsidRPr="00F82DB3">
        <w:rPr>
          <w:rFonts w:ascii="Times New Roman" w:eastAsia="Calibri" w:hAnsi="Times New Roman" w:cs="Times New Roman"/>
        </w:rPr>
        <w:t xml:space="preserve">rotational transitions with the </w:t>
      </w:r>
      <w:r w:rsidR="00E64A4D" w:rsidRPr="00025957">
        <w:rPr>
          <w:noProof/>
          <w:position w:val="-4"/>
        </w:rPr>
        <w:object w:dxaOrig="580" w:dyaOrig="240">
          <v:shape id="_x0000_i1546" type="#_x0000_t75" alt="" style="width:29pt;height:12.15pt;mso-width-percent:0;mso-height-percent:0;mso-width-percent:0;mso-height-percent:0" o:ole="">
            <v:imagedata r:id="rId1124" o:title=""/>
          </v:shape>
          <o:OLEObject Type="Embed" ProgID="Equation.DSMT4" ShapeID="_x0000_i1546" DrawAspect="Content" ObjectID="_1671719471" r:id="rId1125"/>
        </w:object>
      </w:r>
      <w:r w:rsidR="001344BD" w:rsidRPr="00F82DB3">
        <w:rPr>
          <w:rFonts w:ascii="Times New Roman" w:eastAsia="Calibri" w:hAnsi="Times New Roman" w:cs="Times New Roman"/>
        </w:rPr>
        <w:t xml:space="preserve"> to </w:t>
      </w:r>
      <w:r w:rsidR="00E64A4D" w:rsidRPr="00025957">
        <w:rPr>
          <w:noProof/>
          <w:position w:val="-4"/>
        </w:rPr>
        <w:object w:dxaOrig="540" w:dyaOrig="240">
          <v:shape id="_x0000_i1547" type="#_x0000_t75" alt="" style="width:27.1pt;height:12.15pt;mso-width-percent:0;mso-height-percent:0;mso-width-percent:0;mso-height-percent:0" o:ole="">
            <v:imagedata r:id="rId1126" o:title=""/>
          </v:shape>
          <o:OLEObject Type="Embed" ProgID="Equation.DSMT4" ShapeID="_x0000_i1547" DrawAspect="Content" ObjectID="_1671719472" r:id="rId1127"/>
        </w:object>
      </w:r>
      <w:r w:rsidR="001344BD" w:rsidRPr="00F82DB3">
        <w:rPr>
          <w:rFonts w:ascii="Times New Roman" w:eastAsia="Calibri" w:hAnsi="Times New Roman" w:cs="Times New Roman"/>
        </w:rPr>
        <w:t xml:space="preserve"> spin rotational transition: </w:t>
      </w:r>
      <w:r w:rsidR="00E64A4D" w:rsidRPr="00E64A4D">
        <w:rPr>
          <w:noProof/>
          <w:position w:val="-32"/>
        </w:rPr>
        <w:object w:dxaOrig="8860" w:dyaOrig="760">
          <v:shape id="_x0000_i1548" type="#_x0000_t75" alt="" style="width:443.2pt;height:37.4pt;mso-width-percent:0;mso-height-percent:0;mso-width-percent:0;mso-height-percent:0" o:ole="">
            <v:imagedata r:id="rId1128" o:title=""/>
          </v:shape>
          <o:OLEObject Type="Embed" ProgID="Equation.DSMT4" ShapeID="_x0000_i1548" DrawAspect="Content" ObjectID="_1671719473" r:id="rId1129"/>
        </w:object>
      </w:r>
      <w:r w:rsidR="001344BD" w:rsidRPr="00F82DB3">
        <w:rPr>
          <w:rFonts w:ascii="Times New Roman" w:hAnsi="Times New Roman" w:cs="Times New Roman"/>
        </w:rPr>
        <w:t xml:space="preserve">, </w:t>
      </w:r>
      <w:r w:rsidR="001344BD" w:rsidRPr="00F82DB3">
        <w:rPr>
          <w:rFonts w:ascii="Times New Roman" w:eastAsia="Calibri" w:hAnsi="Times New Roman" w:cs="Times New Roman"/>
        </w:rPr>
        <w:t xml:space="preserve">or (iii) </w:t>
      </w:r>
      <w:r w:rsidR="001344BD" w:rsidRPr="00F82DB3">
        <w:rPr>
          <w:rFonts w:ascii="Times New Roman" w:eastAsia="Times New Roman" w:hAnsi="Times New Roman" w:cs="Times New Roman"/>
          <w:color w:val="000000"/>
        </w:rPr>
        <w:t xml:space="preserve">the double transition for final rotational quantum numbers </w:t>
      </w:r>
      <w:r w:rsidR="00E64A4D" w:rsidRPr="00E64A4D">
        <w:rPr>
          <w:noProof/>
          <w:position w:val="-16"/>
        </w:rPr>
        <w:object w:dxaOrig="680" w:dyaOrig="440">
          <v:shape id="_x0000_i1549" type="#_x0000_t75" alt="" style="width:34.6pt;height:22.45pt;mso-width-percent:0;mso-height-percent:0;mso-width-percent:0;mso-height-percent:0" o:ole="">
            <v:imagedata r:id="rId1130" o:title=""/>
          </v:shape>
          <o:OLEObject Type="Embed" ProgID="Equation.DSMT4" ShapeID="_x0000_i1549" DrawAspect="Content" ObjectID="_1671719474" r:id="rId1131"/>
        </w:object>
      </w:r>
      <w:r w:rsidR="001344BD" w:rsidRPr="00F82DB3">
        <w:rPr>
          <w:rFonts w:ascii="Times New Roman" w:eastAsia="Times New Roman" w:hAnsi="Times New Roman" w:cs="Times New Roman"/>
          <w:color w:val="000000"/>
        </w:rPr>
        <w:t xml:space="preserve"> and </w:t>
      </w:r>
      <w:r w:rsidR="00E64A4D" w:rsidRPr="00E64A4D">
        <w:rPr>
          <w:noProof/>
          <w:position w:val="-12"/>
        </w:rPr>
        <w:object w:dxaOrig="620" w:dyaOrig="400">
          <v:shape id="_x0000_i1550" type="#_x0000_t75" alt="" style="width:31.8pt;height:19.65pt;mso-width-percent:0;mso-height-percent:0;mso-width-percent:0;mso-height-percent:0" o:ole="">
            <v:imagedata r:id="rId1132" o:title=""/>
          </v:shape>
          <o:OLEObject Type="Embed" ProgID="Equation.DSMT4" ShapeID="_x0000_i1550" DrawAspect="Content" ObjectID="_1671719475" r:id="rId1133"/>
        </w:object>
      </w:r>
      <w:r w:rsidR="001344BD" w:rsidRPr="00F82DB3">
        <w:rPr>
          <w:rFonts w:ascii="Times New Roman" w:eastAsia="Calibri" w:hAnsi="Times New Roman" w:cs="Times New Roman"/>
        </w:rPr>
        <w:t xml:space="preserve">: </w:t>
      </w:r>
      <w:r w:rsidR="00E64A4D" w:rsidRPr="00E64A4D">
        <w:rPr>
          <w:noProof/>
          <w:position w:val="-40"/>
        </w:rPr>
        <w:object w:dxaOrig="7060" w:dyaOrig="920">
          <v:shape id="_x0000_i1551" type="#_x0000_t75" alt="" style="width:352.5pt;height:45.8pt;mso-width-percent:0;mso-height-percent:0;mso-width-percent:0;mso-height-percent:0" o:ole="">
            <v:imagedata r:id="rId1134" o:title=""/>
          </v:shape>
          <o:OLEObject Type="Embed" ProgID="Equation.DSMT4" ShapeID="_x0000_i1551" DrawAspect="Content" ObjectID="_1671719476" r:id="rId1135"/>
        </w:object>
      </w:r>
      <w:r w:rsidR="001344BD" w:rsidRPr="00F82DB3">
        <w:rPr>
          <w:rFonts w:ascii="Times New Roman" w:hAnsi="Times New Roman" w:cs="Times New Roman"/>
        </w:rPr>
        <w:t>.</w:t>
      </w:r>
      <w:r w:rsidR="001344BD" w:rsidRPr="00F82DB3">
        <w:rPr>
          <w:rFonts w:ascii="Times New Roman" w:eastAsia="Calibri" w:hAnsi="Times New Roman" w:cs="Times New Roman"/>
        </w:rPr>
        <w:t xml:space="preserve">  Corresponding spin-orbital coupling and fluxon coupling were also observed with the pure, concerted, and double transitions</w:t>
      </w:r>
      <w:r w:rsidR="00CD3539" w:rsidRPr="00852D32">
        <w:rPr>
          <w:rFonts w:ascii="Times New Roman" w:hAnsi="Times New Roman" w:cs="Times New Roman"/>
        </w:rPr>
        <w:t>.</w:t>
      </w:r>
      <w:r w:rsidR="005C3AD5">
        <w:rPr>
          <w:rFonts w:ascii="Times New Roman" w:hAnsi="Times New Roman" w:cs="Times New Roman"/>
        </w:rPr>
        <w:t xml:space="preserve">  </w:t>
      </w:r>
    </w:p>
    <w:p w:rsidR="00CF185D" w:rsidRDefault="00CF185D" w:rsidP="005C3AD5">
      <w:pPr>
        <w:spacing w:after="120" w:line="360" w:lineRule="atLeast"/>
        <w:ind w:firstLine="720"/>
        <w:jc w:val="both"/>
        <w:rPr>
          <w:rFonts w:ascii="Times New Roman" w:hAnsi="Times New Roman" w:cs="Times New Roman"/>
        </w:rPr>
      </w:pPr>
      <w:r>
        <w:rPr>
          <w:rFonts w:ascii="Times New Roman" w:eastAsia="Times New Roman" w:hAnsi="Times New Roman" w:cs="Times New Roman"/>
        </w:rPr>
        <w:t>Predicted H</w:t>
      </w:r>
      <w:r w:rsidRPr="00D37527">
        <w:rPr>
          <w:rFonts w:ascii="Times New Roman" w:eastAsia="Times New Roman" w:hAnsi="Times New Roman" w:cs="Times New Roman"/>
          <w:vertAlign w:val="subscript"/>
        </w:rPr>
        <w:t>2</w:t>
      </w:r>
      <w:r>
        <w:rPr>
          <w:rFonts w:ascii="Times New Roman" w:eastAsia="Times New Roman" w:hAnsi="Times New Roman" w:cs="Times New Roman"/>
        </w:rPr>
        <w:t xml:space="preserve">(1/4) UV Raman peaks recorded on the hydrino complex </w:t>
      </w:r>
      <w:r w:rsidRPr="00D13D7B">
        <w:rPr>
          <w:rFonts w:ascii="Times New Roman" w:eastAsia="Times New Roman" w:hAnsi="Times New Roman" w:cs="Times New Roman"/>
        </w:rPr>
        <w:t>GaOOH:H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(1/4):H</w:t>
      </w:r>
      <w:r w:rsidRPr="00D13D7B">
        <w:rPr>
          <w:rFonts w:ascii="Times New Roman" w:eastAsia="Times New Roman" w:hAnsi="Times New Roman" w:cs="Times New Roman"/>
          <w:vertAlign w:val="subscript"/>
        </w:rPr>
        <w:t>2</w:t>
      </w:r>
      <w:r w:rsidRPr="00D13D7B">
        <w:rPr>
          <w:rFonts w:ascii="Times New Roman" w:eastAsia="Times New Roman" w:hAnsi="Times New Roman" w:cs="Times New Roman"/>
        </w:rPr>
        <w:t xml:space="preserve">O </w:t>
      </w:r>
      <w:r>
        <w:rPr>
          <w:rFonts w:ascii="Times New Roman" w:eastAsia="Times New Roman" w:hAnsi="Times New Roman" w:cs="Times New Roman"/>
        </w:rPr>
        <w:t>were observed in the 14,000-15,000 cm</w:t>
      </w:r>
      <w:r w:rsidRPr="00C26447">
        <w:rPr>
          <w:rFonts w:ascii="Times New Roman" w:eastAsia="Times New Roman" w:hAnsi="Times New Roman" w:cs="Times New Roman"/>
          <w:vertAlign w:val="superscript"/>
        </w:rPr>
        <w:t>-1</w:t>
      </w:r>
      <w:r>
        <w:rPr>
          <w:rFonts w:ascii="Times New Roman" w:eastAsia="Times New Roman" w:hAnsi="Times New Roman" w:cs="Times New Roman"/>
        </w:rPr>
        <w:t xml:space="preserve"> region wherein the complexed water suppressed </w:t>
      </w:r>
      <w:r w:rsidRPr="00D13D7B">
        <w:rPr>
          <w:rFonts w:ascii="Times New Roman" w:eastAsia="Times New Roman" w:hAnsi="Times New Roman" w:cs="Times New Roman"/>
        </w:rPr>
        <w:t>intense fluorescence</w:t>
      </w:r>
      <w:r>
        <w:rPr>
          <w:rFonts w:ascii="Times New Roman" w:eastAsia="Times New Roman" w:hAnsi="Times New Roman" w:cs="Times New Roman"/>
        </w:rPr>
        <w:t xml:space="preserve"> of the 325 nm laser.  </w:t>
      </w:r>
      <w:r w:rsidRPr="00F82DB3">
        <w:rPr>
          <w:rFonts w:ascii="Times New Roman" w:eastAsia="Calibri" w:hAnsi="Times New Roman" w:cs="Times New Roman"/>
          <w:color w:val="000000"/>
        </w:rPr>
        <w:t xml:space="preserve">All of the novel lines matched </w:t>
      </w:r>
      <w:r w:rsidRPr="00D13D7B">
        <w:rPr>
          <w:rFonts w:ascii="Times New Roman" w:eastAsia="Times New Roman" w:hAnsi="Times New Roman" w:cs="Times New Roman"/>
        </w:rPr>
        <w:t xml:space="preserve">the </w:t>
      </w:r>
      <w:r>
        <w:rPr>
          <w:rFonts w:ascii="Times New Roman" w:eastAsia="Times New Roman" w:hAnsi="Times New Roman" w:cs="Times New Roman"/>
        </w:rPr>
        <w:t xml:space="preserve">concerted </w:t>
      </w:r>
      <w:r w:rsidRPr="00D13D7B">
        <w:rPr>
          <w:rFonts w:ascii="Times New Roman" w:eastAsia="Times New Roman" w:hAnsi="Times New Roman" w:cs="Times New Roman"/>
        </w:rPr>
        <w:t>pure rotational transition</w:t>
      </w:r>
      <w:r w:rsidRPr="00D13D7B">
        <w:rPr>
          <w:rFonts w:ascii="Times New Roman" w:eastAsia="Calibri" w:hAnsi="Times New Roman" w:cs="Times New Roman"/>
        </w:rPr>
        <w:t xml:space="preserve"> </w:t>
      </w:r>
      <w:r w:rsidR="00E64A4D" w:rsidRPr="00025957">
        <w:rPr>
          <w:noProof/>
          <w:position w:val="-4"/>
        </w:rPr>
        <w:object w:dxaOrig="700" w:dyaOrig="260">
          <v:shape id="_x0000_i1552" type="#_x0000_t75" alt="" style="width:35.55pt;height:13.1pt;mso-width-percent:0;mso-height-percent:0;mso-width-percent:0;mso-height-percent:0" o:ole="">
            <v:imagedata r:id="rId1136" o:title=""/>
          </v:shape>
          <o:OLEObject Type="Embed" ProgID="Equation.DSMT4" ShapeID="_x0000_i1552" DrawAspect="Content" ObjectID="_1671719477" r:id="rId1137"/>
        </w:object>
      </w:r>
      <w:r w:rsidRPr="00D13D7B">
        <w:rPr>
          <w:rFonts w:ascii="Times New Roman" w:eastAsia="Calibri" w:hAnsi="Times New Roman" w:cs="Times New Roman"/>
        </w:rPr>
        <w:t xml:space="preserve"> </w:t>
      </w:r>
      <w:r>
        <w:rPr>
          <w:rFonts w:ascii="Times New Roman" w:eastAsia="Calibri" w:hAnsi="Times New Roman" w:cs="Times New Roman"/>
        </w:rPr>
        <w:t>and</w:t>
      </w:r>
      <w:r w:rsidRPr="00D13D7B">
        <w:rPr>
          <w:rFonts w:ascii="Times New Roman" w:eastAsia="Calibri" w:hAnsi="Times New Roman" w:cs="Times New Roman"/>
        </w:rPr>
        <w:t xml:space="preserve"> </w:t>
      </w:r>
      <w:r w:rsidR="00E64A4D" w:rsidRPr="00025957">
        <w:rPr>
          <w:noProof/>
          <w:position w:val="-4"/>
        </w:rPr>
        <w:object w:dxaOrig="680" w:dyaOrig="260">
          <v:shape id="_x0000_i1553" type="#_x0000_t75" alt="" style="width:34.6pt;height:13.1pt;mso-width-percent:0;mso-height-percent:0;mso-width-percent:0;mso-height-percent:0" o:ole="">
            <v:imagedata r:id="rId1138" o:title=""/>
          </v:shape>
          <o:OLEObject Type="Embed" ProgID="Equation.DSMT4" ShapeID="_x0000_i1553" DrawAspect="Content" ObjectID="_1671719478" r:id="rId1139"/>
        </w:object>
      </w:r>
      <w:r w:rsidRPr="00D13D7B">
        <w:rPr>
          <w:rFonts w:ascii="Times New Roman" w:eastAsia="Calibri" w:hAnsi="Times New Roman" w:cs="Times New Roman"/>
        </w:rPr>
        <w:t xml:space="preserve"> spin transition</w:t>
      </w:r>
      <w:r>
        <w:rPr>
          <w:rFonts w:ascii="Times New Roman" w:eastAsia="Times New Roman" w:hAnsi="Times New Roman" w:cs="Times New Roman"/>
        </w:rPr>
        <w:t xml:space="preserve"> with</w:t>
      </w:r>
      <w:r w:rsidRPr="00D13D7B">
        <w:rPr>
          <w:rFonts w:ascii="Times New Roman" w:eastAsia="Times New Roman" w:hAnsi="Times New Roman" w:cs="Times New Roman"/>
        </w:rPr>
        <w:t xml:space="preserve"> spin-orbital coupling </w:t>
      </w:r>
      <w:r>
        <w:rPr>
          <w:rFonts w:ascii="Times New Roman" w:eastAsia="Times New Roman" w:hAnsi="Times New Roman" w:cs="Times New Roman"/>
        </w:rPr>
        <w:t>and</w:t>
      </w:r>
      <w:r w:rsidRPr="00D13D7B">
        <w:rPr>
          <w:rFonts w:ascii="Times New Roman" w:eastAsia="Times New Roman" w:hAnsi="Times New Roman" w:cs="Times New Roman"/>
        </w:rPr>
        <w:t xml:space="preserve"> fluxon linkage </w:t>
      </w:r>
      <w:r>
        <w:rPr>
          <w:rFonts w:ascii="Times New Roman" w:eastAsia="Times New Roman" w:hAnsi="Times New Roman" w:cs="Times New Roman"/>
        </w:rPr>
        <w:t>splittings:</w:t>
      </w:r>
      <w:r w:rsidR="00E64A4D" w:rsidRPr="00E64A4D">
        <w:rPr>
          <w:noProof/>
          <w:position w:val="-32"/>
        </w:rPr>
        <w:object w:dxaOrig="8400" w:dyaOrig="760">
          <v:shape id="_x0000_i1554" type="#_x0000_t75" alt="" style="width:419.85pt;height:37.4pt;mso-width-percent:0;mso-height-percent:0;mso-width-percent:0;mso-height-percent:0" o:ole="">
            <v:imagedata r:id="rId1140" o:title=""/>
          </v:shape>
          <o:OLEObject Type="Embed" ProgID="Equation.DSMT4" ShapeID="_x0000_i1554" DrawAspect="Content" ObjectID="_1671719479" r:id="rId1141"/>
        </w:object>
      </w:r>
      <w:r>
        <w:rPr>
          <w:noProof/>
        </w:rPr>
        <w:t xml:space="preserve">.  </w:t>
      </w:r>
      <w:r>
        <w:rPr>
          <w:rFonts w:ascii="Times New Roman" w:eastAsia="Times New Roman" w:hAnsi="Times New Roman" w:cs="Times New Roman"/>
        </w:rPr>
        <w:t>Ten</w:t>
      </w:r>
      <w:r w:rsidRPr="00D13D7B">
        <w:rPr>
          <w:rFonts w:ascii="Times New Roman" w:eastAsia="Times New Roman" w:hAnsi="Times New Roman" w:cs="Times New Roman"/>
        </w:rPr>
        <w:t xml:space="preserve"> of the observed Raman lines match those of unassignable astronomical lines associated with the interstellar medium called diffuse interstellar bands (DIBs) [</w:t>
      </w:r>
      <w:r w:rsidR="00374B98">
        <w:rPr>
          <w:rFonts w:ascii="Times New Roman" w:eastAsia="Times New Roman" w:hAnsi="Times New Roman" w:cs="Times New Roman"/>
        </w:rPr>
        <w:t>25</w:t>
      </w:r>
      <w:r w:rsidRPr="00D13D7B">
        <w:rPr>
          <w:rFonts w:ascii="Times New Roman" w:eastAsia="Times New Roman" w:hAnsi="Times New Roman" w:cs="Times New Roman"/>
        </w:rPr>
        <w:t xml:space="preserve">].  </w:t>
      </w:r>
      <w:r>
        <w:rPr>
          <w:rFonts w:ascii="Times New Roman" w:eastAsia="Times New Roman" w:hAnsi="Times New Roman" w:cs="Times New Roman"/>
        </w:rPr>
        <w:t xml:space="preserve">The assignment of all of the 380 DIBs listed by Hobbs </w:t>
      </w:r>
      <w:r>
        <w:rPr>
          <w:rFonts w:ascii="Times New Roman" w:hAnsi="Times New Roman" w:cs="Times New Roman"/>
        </w:rPr>
        <w:t>[</w:t>
      </w:r>
      <w:r w:rsidR="00374B98">
        <w:rPr>
          <w:rFonts w:ascii="Times New Roman" w:hAnsi="Times New Roman" w:cs="Times New Roman"/>
        </w:rPr>
        <w:t>25</w:t>
      </w:r>
      <w:r>
        <w:rPr>
          <w:rFonts w:ascii="Times New Roman" w:hAnsi="Times New Roman" w:cs="Times New Roman"/>
        </w:rPr>
        <w:t>] to H</w:t>
      </w:r>
      <w:r w:rsidRPr="00FF3581">
        <w:rPr>
          <w:rFonts w:ascii="Times New Roman" w:hAnsi="Times New Roman" w:cs="Times New Roman"/>
          <w:vertAlign w:val="subscript"/>
        </w:rPr>
        <w:t>2</w:t>
      </w:r>
      <w:r>
        <w:rPr>
          <w:rFonts w:ascii="Times New Roman" w:hAnsi="Times New Roman" w:cs="Times New Roman"/>
        </w:rPr>
        <w:t xml:space="preserve">(1/4) rotational transitions with </w:t>
      </w:r>
      <w:r w:rsidRPr="00D13D7B">
        <w:rPr>
          <w:rFonts w:ascii="Times New Roman" w:eastAsia="Times" w:hAnsi="Times New Roman" w:cs="Times New Roman"/>
        </w:rPr>
        <w:t xml:space="preserve">spin-orbital splitting and fluxon sub-splitting </w:t>
      </w:r>
      <w:r>
        <w:rPr>
          <w:rFonts w:ascii="Times New Roman" w:hAnsi="Times New Roman" w:cs="Times New Roman"/>
        </w:rPr>
        <w:t>are given in the Appendix.</w:t>
      </w:r>
      <w:r w:rsidR="007940B3">
        <w:rPr>
          <w:rFonts w:ascii="Times New Roman" w:hAnsi="Times New Roman" w:cs="Times New Roman"/>
        </w:rPr>
        <w:t xml:space="preserve">  Molecular hydrino rotational transitional energies cover a broad range of frequencies from infrared to ultraviolet which enables molecular laser</w:t>
      </w:r>
      <w:r w:rsidR="00C26447">
        <w:rPr>
          <w:rFonts w:ascii="Times New Roman" w:hAnsi="Times New Roman" w:cs="Times New Roman"/>
        </w:rPr>
        <w:t>s</w:t>
      </w:r>
      <w:r w:rsidR="007940B3">
        <w:rPr>
          <w:rFonts w:ascii="Times New Roman" w:hAnsi="Times New Roman" w:cs="Times New Roman"/>
        </w:rPr>
        <w:t xml:space="preserve"> spanning the corresponding wavelengths.</w:t>
      </w:r>
    </w:p>
    <w:p w:rsidR="005C3AD5" w:rsidRDefault="005C3AD5" w:rsidP="005C3AD5">
      <w:pPr>
        <w:spacing w:after="120" w:line="360" w:lineRule="atLeast"/>
        <w:ind w:firstLine="720"/>
        <w:jc w:val="both"/>
        <w:rPr>
          <w:rFonts w:ascii="Times New Roman" w:eastAsia="Calibri" w:hAnsi="Times New Roman" w:cs="Times New Roman"/>
        </w:rPr>
      </w:pPr>
      <w:r>
        <w:rPr>
          <w:rFonts w:ascii="Times New Roman" w:hAnsi="Times New Roman" w:cs="Times New Roman"/>
        </w:rPr>
        <w:t xml:space="preserve">The rotational energies are dependent on the reduced mass which changed by a factor of </w:t>
      </w:r>
      <w:r w:rsidR="005B64E7">
        <w:rPr>
          <w:rFonts w:ascii="Times New Roman" w:hAnsi="Times New Roman" w:cs="Times New Roman"/>
        </w:rPr>
        <w:t>3/4</w:t>
      </w:r>
      <w:r>
        <w:rPr>
          <w:rFonts w:ascii="Times New Roman" w:hAnsi="Times New Roman" w:cs="Times New Roman"/>
        </w:rPr>
        <w:t xml:space="preserve"> upon substitution of one deuteron for one proton of molecular hydrino H</w:t>
      </w:r>
      <w:r w:rsidRPr="005C3AD5">
        <w:rPr>
          <w:rFonts w:ascii="Times New Roman" w:hAnsi="Times New Roman" w:cs="Times New Roman"/>
          <w:vertAlign w:val="subscript"/>
        </w:rPr>
        <w:t>2</w:t>
      </w:r>
      <w:r>
        <w:rPr>
          <w:rFonts w:ascii="Times New Roman" w:hAnsi="Times New Roman" w:cs="Times New Roman"/>
        </w:rPr>
        <w:t>(1/4) to form HD(1/4).  The rotational energies of the HD(1/4) Raman spectrum shifted relative to that of H</w:t>
      </w:r>
      <w:r w:rsidRPr="005C3AD5">
        <w:rPr>
          <w:rFonts w:ascii="Times New Roman" w:hAnsi="Times New Roman" w:cs="Times New Roman"/>
          <w:vertAlign w:val="subscript"/>
        </w:rPr>
        <w:t>2</w:t>
      </w:r>
      <w:r>
        <w:rPr>
          <w:rFonts w:ascii="Times New Roman" w:hAnsi="Times New Roman" w:cs="Times New Roman"/>
        </w:rPr>
        <w:t xml:space="preserve">(1/4) as predicted.  </w:t>
      </w:r>
      <w:r w:rsidRPr="00F82DB3">
        <w:rPr>
          <w:rFonts w:ascii="Times New Roman" w:eastAsia="Calibri" w:hAnsi="Times New Roman" w:cs="Times New Roman"/>
          <w:color w:val="000000"/>
        </w:rPr>
        <w:t xml:space="preserve">All of the novel lines matched those of (i) either </w:t>
      </w:r>
      <w:r w:rsidRPr="00F82DB3">
        <w:rPr>
          <w:rFonts w:ascii="Times New Roman" w:eastAsia="Calibri" w:hAnsi="Times New Roman" w:cs="Times New Roman"/>
        </w:rPr>
        <w:t xml:space="preserve">the pure HD(1/4) </w:t>
      </w:r>
      <w:r w:rsidR="00E64A4D" w:rsidRPr="00025957">
        <w:rPr>
          <w:noProof/>
          <w:position w:val="-4"/>
        </w:rPr>
        <w:object w:dxaOrig="580" w:dyaOrig="240">
          <v:shape id="_x0000_i1555" type="#_x0000_t75" alt="" style="width:29pt;height:12.15pt;mso-width-percent:0;mso-height-percent:0;mso-width-percent:0;mso-height-percent:0" o:ole="">
            <v:imagedata r:id="rId1142" o:title=""/>
          </v:shape>
          <o:OLEObject Type="Embed" ProgID="Equation.DSMT4" ShapeID="_x0000_i1555" DrawAspect="Content" ObjectID="_1671719480" r:id="rId1143"/>
        </w:object>
      </w:r>
      <w:r w:rsidRPr="00F82DB3">
        <w:rPr>
          <w:rFonts w:ascii="Times New Roman" w:eastAsia="Calibri" w:hAnsi="Times New Roman" w:cs="Times New Roman"/>
          <w:noProof/>
        </w:rPr>
        <w:t xml:space="preserve"> to </w:t>
      </w:r>
      <w:r w:rsidR="00E64A4D" w:rsidRPr="00E64A4D">
        <w:rPr>
          <w:noProof/>
          <w:position w:val="-8"/>
        </w:rPr>
        <w:object w:dxaOrig="820" w:dyaOrig="300">
          <v:shape id="_x0000_i1556" type="#_x0000_t75" alt="" style="width:40.2pt;height:14.95pt;mso-width-percent:0;mso-height-percent:0;mso-width-percent:0;mso-height-percent:0" o:ole="">
            <v:imagedata r:id="rId1144" o:title=""/>
          </v:shape>
          <o:OLEObject Type="Embed" ProgID="Equation.DSMT4" ShapeID="_x0000_i1556" DrawAspect="Content" ObjectID="_1671719481" r:id="rId1145"/>
        </w:object>
      </w:r>
      <w:r w:rsidRPr="00F82DB3">
        <w:rPr>
          <w:rFonts w:ascii="Times New Roman" w:eastAsia="Calibri" w:hAnsi="Times New Roman" w:cs="Times New Roman"/>
          <w:noProof/>
        </w:rPr>
        <w:t xml:space="preserve"> </w:t>
      </w:r>
      <w:r w:rsidRPr="00F82DB3">
        <w:rPr>
          <w:rFonts w:ascii="Times New Roman" w:eastAsia="Calibri" w:hAnsi="Times New Roman" w:cs="Times New Roman"/>
        </w:rPr>
        <w:t xml:space="preserve"> rotational transition with spin-orbital coupling and fluxon coupling: </w:t>
      </w:r>
      <w:r w:rsidR="00E64A4D" w:rsidRPr="00E64A4D">
        <w:rPr>
          <w:noProof/>
          <w:position w:val="-32"/>
        </w:rPr>
        <w:object w:dxaOrig="8680" w:dyaOrig="760">
          <v:shape id="_x0000_i1557" type="#_x0000_t75" alt="" style="width:433.85pt;height:37.4pt;mso-width-percent:0;mso-height-percent:0;mso-width-percent:0;mso-height-percent:0" o:ole="">
            <v:imagedata r:id="rId1146" o:title=""/>
          </v:shape>
          <o:OLEObject Type="Embed" ProgID="Equation.DSMT4" ShapeID="_x0000_i1557" DrawAspect="Content" ObjectID="_1671719482" r:id="rId1147"/>
        </w:object>
      </w:r>
      <w:r w:rsidRPr="00F82DB3">
        <w:rPr>
          <w:rFonts w:ascii="Times New Roman" w:hAnsi="Times New Roman" w:cs="Times New Roman"/>
        </w:rPr>
        <w:t xml:space="preserve">, </w:t>
      </w:r>
      <w:r w:rsidRPr="00F82DB3">
        <w:rPr>
          <w:rFonts w:ascii="Times New Roman" w:eastAsia="Calibri" w:hAnsi="Times New Roman" w:cs="Times New Roman"/>
        </w:rPr>
        <w:t xml:space="preserve">(ii) the concerted transitions comprising the </w:t>
      </w:r>
      <w:r w:rsidR="00E64A4D" w:rsidRPr="00025957">
        <w:rPr>
          <w:noProof/>
          <w:position w:val="-4"/>
        </w:rPr>
        <w:object w:dxaOrig="580" w:dyaOrig="240">
          <v:shape id="_x0000_i1558" type="#_x0000_t75" alt="" style="width:29pt;height:12.15pt;mso-width-percent:0;mso-height-percent:0;mso-width-percent:0;mso-height-percent:0" o:ole="">
            <v:imagedata r:id="rId1148" o:title=""/>
          </v:shape>
          <o:OLEObject Type="Embed" ProgID="Equation.DSMT4" ShapeID="_x0000_i1558" DrawAspect="Content" ObjectID="_1671719483" r:id="rId1149"/>
        </w:object>
      </w:r>
      <w:r w:rsidRPr="00F82DB3">
        <w:rPr>
          <w:rFonts w:ascii="Times New Roman" w:eastAsia="Calibri" w:hAnsi="Times New Roman" w:cs="Times New Roman"/>
          <w:noProof/>
        </w:rPr>
        <w:t xml:space="preserve"> to </w:t>
      </w:r>
      <w:r w:rsidR="00E64A4D" w:rsidRPr="00025957">
        <w:rPr>
          <w:noProof/>
          <w:position w:val="-4"/>
        </w:rPr>
        <w:object w:dxaOrig="620" w:dyaOrig="260">
          <v:shape id="_x0000_i1559" type="#_x0000_t75" alt="" style="width:31.8pt;height:13.1pt;mso-width-percent:0;mso-height-percent:0;mso-width-percent:0;mso-height-percent:0" o:ole="">
            <v:imagedata r:id="rId1150" o:title=""/>
          </v:shape>
          <o:OLEObject Type="Embed" ProgID="Equation.DSMT4" ShapeID="_x0000_i1559" DrawAspect="Content" ObjectID="_1671719484" r:id="rId1151"/>
        </w:object>
      </w:r>
      <w:r w:rsidRPr="00F82DB3">
        <w:rPr>
          <w:rFonts w:ascii="Times New Roman" w:eastAsia="Calibri" w:hAnsi="Times New Roman" w:cs="Times New Roman"/>
          <w:noProof/>
        </w:rPr>
        <w:t xml:space="preserve"> </w:t>
      </w:r>
      <w:r w:rsidRPr="00F82DB3">
        <w:rPr>
          <w:rFonts w:ascii="Times New Roman" w:eastAsia="Calibri" w:hAnsi="Times New Roman" w:cs="Times New Roman"/>
        </w:rPr>
        <w:t xml:space="preserve">rotational transitions with the </w:t>
      </w:r>
      <w:r w:rsidR="00E64A4D" w:rsidRPr="00025957">
        <w:rPr>
          <w:noProof/>
          <w:position w:val="-4"/>
        </w:rPr>
        <w:object w:dxaOrig="580" w:dyaOrig="240">
          <v:shape id="_x0000_i1560" type="#_x0000_t75" alt="" style="width:29pt;height:12.15pt;mso-width-percent:0;mso-height-percent:0;mso-width-percent:0;mso-height-percent:0" o:ole="">
            <v:imagedata r:id="rId1152" o:title=""/>
          </v:shape>
          <o:OLEObject Type="Embed" ProgID="Equation.DSMT4" ShapeID="_x0000_i1560" DrawAspect="Content" ObjectID="_1671719485" r:id="rId1153"/>
        </w:object>
      </w:r>
      <w:r w:rsidRPr="00F82DB3">
        <w:rPr>
          <w:rFonts w:ascii="Times New Roman" w:eastAsia="Calibri" w:hAnsi="Times New Roman" w:cs="Times New Roman"/>
        </w:rPr>
        <w:t xml:space="preserve"> to </w:t>
      </w:r>
      <w:r w:rsidR="00E64A4D" w:rsidRPr="00025957">
        <w:rPr>
          <w:noProof/>
          <w:position w:val="-4"/>
        </w:rPr>
        <w:object w:dxaOrig="540" w:dyaOrig="240">
          <v:shape id="_x0000_i1561" type="#_x0000_t75" alt="" style="width:27.1pt;height:12.15pt;mso-width-percent:0;mso-height-percent:0;mso-width-percent:0;mso-height-percent:0" o:ole="">
            <v:imagedata r:id="rId1154" o:title=""/>
          </v:shape>
          <o:OLEObject Type="Embed" ProgID="Equation.DSMT4" ShapeID="_x0000_i1561" DrawAspect="Content" ObjectID="_1671719486" r:id="rId1155"/>
        </w:object>
      </w:r>
      <w:r w:rsidRPr="00F82DB3">
        <w:rPr>
          <w:rFonts w:ascii="Times New Roman" w:eastAsia="Calibri" w:hAnsi="Times New Roman" w:cs="Times New Roman"/>
        </w:rPr>
        <w:t xml:space="preserve"> spin rotational transition:</w:t>
      </w:r>
      <w:r w:rsidR="00E64A4D" w:rsidRPr="00E64A4D">
        <w:rPr>
          <w:noProof/>
          <w:position w:val="-36"/>
        </w:rPr>
        <w:object w:dxaOrig="4640" w:dyaOrig="840">
          <v:shape id="_x0000_i1562" type="#_x0000_t75" alt="" style="width:232.85pt;height:42.1pt;mso-width-percent:0;mso-height-percent:0;mso-width-percent:0;mso-height-percent:0" o:ole="">
            <v:imagedata r:id="rId1156" o:title=""/>
          </v:shape>
          <o:OLEObject Type="Embed" ProgID="Equation.DSMT4" ShapeID="_x0000_i1562" DrawAspect="Content" ObjectID="_1671719487" r:id="rId1157"/>
        </w:object>
      </w:r>
      <w:r w:rsidRPr="00F82DB3">
        <w:rPr>
          <w:rFonts w:ascii="Times New Roman" w:eastAsia="Calibri" w:hAnsi="Times New Roman" w:cs="Times New Roman"/>
        </w:rPr>
        <w:t xml:space="preserve">, or (iii) </w:t>
      </w:r>
      <w:r w:rsidRPr="00F82DB3">
        <w:rPr>
          <w:rFonts w:ascii="Times New Roman" w:eastAsia="Times New Roman" w:hAnsi="Times New Roman" w:cs="Times New Roman"/>
          <w:color w:val="000000"/>
        </w:rPr>
        <w:t xml:space="preserve">the double transition for final rotational quantum numbers </w:t>
      </w:r>
      <w:r w:rsidR="00E64A4D" w:rsidRPr="00E64A4D">
        <w:rPr>
          <w:noProof/>
          <w:position w:val="-16"/>
        </w:rPr>
        <w:object w:dxaOrig="1320" w:dyaOrig="440">
          <v:shape id="_x0000_i1563" type="#_x0000_t75" alt="" style="width:66.4pt;height:22.45pt;mso-width-percent:0;mso-height-percent:0;mso-width-percent:0;mso-height-percent:0" o:ole="">
            <v:imagedata r:id="rId1158" o:title=""/>
          </v:shape>
          <o:OLEObject Type="Embed" ProgID="Equation.DSMT4" ShapeID="_x0000_i1563" DrawAspect="Content" ObjectID="_1671719488" r:id="rId1159"/>
        </w:object>
      </w:r>
      <w:r w:rsidRPr="00F82DB3">
        <w:rPr>
          <w:rFonts w:ascii="Times New Roman" w:eastAsia="Calibri" w:hAnsi="Times New Roman" w:cs="Times New Roman"/>
        </w:rPr>
        <w:t xml:space="preserve">: </w:t>
      </w:r>
      <w:r w:rsidR="00E64A4D" w:rsidRPr="00E64A4D">
        <w:rPr>
          <w:noProof/>
          <w:position w:val="-22"/>
        </w:rPr>
        <w:object w:dxaOrig="4620" w:dyaOrig="480">
          <v:shape id="_x0000_i1564" type="#_x0000_t75" alt="" style="width:230.95pt;height:24.3pt;mso-width-percent:0;mso-height-percent:0;mso-width-percent:0;mso-height-percent:0" o:ole="">
            <v:imagedata r:id="rId1160" o:title=""/>
          </v:shape>
          <o:OLEObject Type="Embed" ProgID="Equation.DSMT4" ShapeID="_x0000_i1564" DrawAspect="Content" ObjectID="_1671719489" r:id="rId1161"/>
        </w:object>
      </w:r>
      <w:r w:rsidRPr="00F82DB3">
        <w:rPr>
          <w:rFonts w:ascii="Times New Roman" w:eastAsia="Calibri" w:hAnsi="Times New Roman" w:cs="Times New Roman"/>
        </w:rPr>
        <w:t xml:space="preserve"> </w:t>
      </w:r>
    </w:p>
    <w:p w:rsidR="005C3AD5" w:rsidRPr="00852D32" w:rsidRDefault="00E64A4D" w:rsidP="005C3AD5">
      <w:pPr>
        <w:spacing w:line="360" w:lineRule="atLeast"/>
        <w:ind w:firstLine="720"/>
        <w:jc w:val="both"/>
        <w:rPr>
          <w:rFonts w:ascii="Times New Roman" w:eastAsia="Calibri" w:hAnsi="Times New Roman" w:cs="Times New Roman"/>
          <w:position w:val="-4"/>
        </w:rPr>
      </w:pPr>
      <w:r w:rsidRPr="00E64A4D">
        <w:rPr>
          <w:noProof/>
          <w:position w:val="-12"/>
        </w:rPr>
        <w:object w:dxaOrig="5300" w:dyaOrig="400">
          <v:shape id="_x0000_i1565" type="#_x0000_t75" alt="" style="width:264.6pt;height:19.65pt;mso-width-percent:0;mso-height-percent:0;mso-width-percent:0;mso-height-percent:0" o:ole="">
            <v:imagedata r:id="rId1162" o:title=""/>
          </v:shape>
          <o:OLEObject Type="Embed" ProgID="Equation.DSMT4" ShapeID="_x0000_i1565" DrawAspect="Content" ObjectID="_1671719490" r:id="rId1163"/>
        </w:object>
      </w:r>
      <w:r w:rsidR="005C3AD5" w:rsidRPr="00F82DB3">
        <w:rPr>
          <w:rFonts w:ascii="Times New Roman" w:hAnsi="Times New Roman" w:cs="Times New Roman"/>
        </w:rPr>
        <w:t xml:space="preserve">.  </w:t>
      </w:r>
      <w:r w:rsidR="005C3AD5" w:rsidRPr="00F82DB3">
        <w:rPr>
          <w:rFonts w:ascii="Times New Roman" w:eastAsia="Calibri" w:hAnsi="Times New Roman" w:cs="Times New Roman"/>
        </w:rPr>
        <w:t>Corresponding spin-orbital coupling and fluxon coupling were also observed with both the pure and concerted transition.</w:t>
      </w:r>
    </w:p>
    <w:p w:rsidR="00D70DD3" w:rsidRPr="00852D32" w:rsidRDefault="00D70DD3" w:rsidP="00FD7ED3">
      <w:pPr>
        <w:spacing w:line="360" w:lineRule="atLeast"/>
        <w:ind w:firstLine="720"/>
        <w:jc w:val="both"/>
        <w:rPr>
          <w:rFonts w:ascii="Times New Roman" w:eastAsia="Times" w:hAnsi="Times New Roman" w:cs="Times New Roman"/>
        </w:rPr>
      </w:pPr>
      <w:r w:rsidRPr="00852D32">
        <w:rPr>
          <w:rFonts w:ascii="Times New Roman" w:eastAsia="Calibri" w:hAnsi="Times New Roman" w:cs="Times New Roman"/>
        </w:rPr>
        <w:t>Akin to the case of molecular hydrino H</w:t>
      </w:r>
      <w:r w:rsidRPr="00852D32">
        <w:rPr>
          <w:rFonts w:ascii="Times New Roman" w:eastAsia="Calibri" w:hAnsi="Times New Roman" w:cs="Times New Roman"/>
          <w:vertAlign w:val="subscript"/>
        </w:rPr>
        <w:t>2</w:t>
      </w:r>
      <w:r w:rsidRPr="00852D32">
        <w:rPr>
          <w:rFonts w:ascii="Times New Roman" w:eastAsia="Calibri" w:hAnsi="Times New Roman" w:cs="Times New Roman"/>
        </w:rPr>
        <w:t>(1/4) trapped in a GaOOH lattice that serves as cages for essentially free gas EPR spectra, H</w:t>
      </w:r>
      <w:r w:rsidRPr="00852D32">
        <w:rPr>
          <w:rFonts w:ascii="Times New Roman" w:eastAsia="Calibri" w:hAnsi="Times New Roman" w:cs="Times New Roman"/>
          <w:vertAlign w:val="subscript"/>
        </w:rPr>
        <w:t>2</w:t>
      </w:r>
      <w:r w:rsidRPr="00852D32">
        <w:rPr>
          <w:rFonts w:ascii="Times New Roman" w:eastAsia="Calibri" w:hAnsi="Times New Roman" w:cs="Times New Roman"/>
        </w:rPr>
        <w:t>(1/4) in a noble gas mixture provides an interaction-free environment to observe ro-vibrational spectra.  H</w:t>
      </w:r>
      <w:r w:rsidRPr="00852D32">
        <w:rPr>
          <w:rFonts w:ascii="Times New Roman" w:eastAsia="Calibri" w:hAnsi="Times New Roman" w:cs="Times New Roman"/>
          <w:vertAlign w:val="subscript"/>
        </w:rPr>
        <w:t>2</w:t>
      </w:r>
      <w:r w:rsidRPr="00852D32">
        <w:rPr>
          <w:rFonts w:ascii="Times New Roman" w:eastAsia="Calibri" w:hAnsi="Times New Roman" w:cs="Times New Roman"/>
        </w:rPr>
        <w:t>(1/4)-noble gas mixtures that were irradiated with high energy electrons of an electron beam showed equal, 0.25 eV spaced line emission in the ultraviolet (</w:t>
      </w:r>
      <w:r w:rsidRPr="00852D32">
        <w:rPr>
          <w:rFonts w:ascii="Times New Roman" w:hAnsi="Times New Roman" w:cs="Times New Roman"/>
        </w:rPr>
        <w:t>150-180 nm</w:t>
      </w:r>
      <w:r w:rsidRPr="00852D32">
        <w:rPr>
          <w:rFonts w:ascii="Times New Roman" w:eastAsia="Calibri" w:hAnsi="Times New Roman" w:cs="Times New Roman"/>
        </w:rPr>
        <w:t xml:space="preserve">) region with a cutoff at </w:t>
      </w:r>
      <w:r w:rsidR="00165CBE">
        <w:rPr>
          <w:rFonts w:ascii="Times New Roman" w:eastAsia="Calibri" w:hAnsi="Times New Roman" w:cs="Times New Roman"/>
        </w:rPr>
        <w:t xml:space="preserve">8.25 eV </w:t>
      </w:r>
      <w:r w:rsidRPr="00852D32">
        <w:rPr>
          <w:rFonts w:ascii="Times New Roman" w:eastAsia="Calibri" w:hAnsi="Times New Roman" w:cs="Times New Roman"/>
        </w:rPr>
        <w:t>that matched the H</w:t>
      </w:r>
      <w:r w:rsidRPr="00852D32">
        <w:rPr>
          <w:rFonts w:ascii="Times New Roman" w:eastAsia="Calibri" w:hAnsi="Times New Roman" w:cs="Times New Roman"/>
          <w:vertAlign w:val="subscript"/>
        </w:rPr>
        <w:t>2</w:t>
      </w:r>
      <w:r w:rsidRPr="00852D32">
        <w:rPr>
          <w:rFonts w:ascii="Times New Roman" w:eastAsia="Calibri" w:hAnsi="Times New Roman" w:cs="Times New Roman"/>
        </w:rPr>
        <w:t xml:space="preserve">(1/4) </w:t>
      </w:r>
      <w:r w:rsidR="00E64A4D" w:rsidRPr="00E64A4D">
        <w:rPr>
          <w:noProof/>
          <w:position w:val="-6"/>
        </w:rPr>
        <w:object w:dxaOrig="520" w:dyaOrig="260">
          <v:shape id="_x0000_i1566" type="#_x0000_t75" alt="" style="width:26.2pt;height:13.1pt;mso-width-percent:0;mso-height-percent:0;mso-width-percent:0;mso-height-percent:0" o:ole="">
            <v:imagedata r:id="rId1164" o:title=""/>
          </v:shape>
          <o:OLEObject Type="Embed" ProgID="Equation.DSMT4" ShapeID="_x0000_i1566" DrawAspect="Content" ObjectID="_1671719491" r:id="rId1165"/>
        </w:object>
      </w:r>
      <w:r w:rsidRPr="00852D32">
        <w:rPr>
          <w:rFonts w:ascii="Times New Roman" w:eastAsia="Calibri" w:hAnsi="Times New Roman" w:cs="Times New Roman"/>
        </w:rPr>
        <w:t xml:space="preserve"> to </w:t>
      </w:r>
      <w:r w:rsidR="00E64A4D" w:rsidRPr="00E64A4D">
        <w:rPr>
          <w:noProof/>
          <w:position w:val="-6"/>
        </w:rPr>
        <w:object w:dxaOrig="560" w:dyaOrig="260">
          <v:shape id="_x0000_i1567" type="#_x0000_t75" alt="" style="width:29pt;height:13.1pt;mso-width-percent:0;mso-height-percent:0;mso-width-percent:0;mso-height-percent:0" o:ole="">
            <v:imagedata r:id="rId1166" o:title=""/>
          </v:shape>
          <o:OLEObject Type="Embed" ProgID="Equation.DSMT4" ShapeID="_x0000_i1567" DrawAspect="Content" ObjectID="_1671719492" r:id="rId1167"/>
        </w:object>
      </w:r>
      <w:r w:rsidRPr="00852D32">
        <w:rPr>
          <w:rFonts w:ascii="Times New Roman" w:eastAsia="Calibri" w:hAnsi="Times New Roman" w:cs="Times New Roman"/>
        </w:rPr>
        <w:t xml:space="preserve"> vibrational transition with a series of rotational transitions corresponding to the H</w:t>
      </w:r>
      <w:r w:rsidRPr="00852D32">
        <w:rPr>
          <w:rFonts w:ascii="Times New Roman" w:eastAsia="Calibri" w:hAnsi="Times New Roman" w:cs="Times New Roman"/>
          <w:vertAlign w:val="subscript"/>
        </w:rPr>
        <w:t>2</w:t>
      </w:r>
      <w:r w:rsidRPr="00852D32">
        <w:rPr>
          <w:rFonts w:ascii="Times New Roman" w:eastAsia="Calibri" w:hAnsi="Times New Roman" w:cs="Times New Roman"/>
        </w:rPr>
        <w:t xml:space="preserve">(1/4) P-branch.  </w:t>
      </w:r>
      <w:r w:rsidR="00DF6F11" w:rsidRPr="00852D32">
        <w:rPr>
          <w:rFonts w:ascii="Times New Roman" w:eastAsia="Calibri" w:hAnsi="Times New Roman" w:cs="Times New Roman"/>
        </w:rPr>
        <w:t xml:space="preserve">The spectral fit </w:t>
      </w:r>
      <w:r w:rsidR="00DF6F11" w:rsidRPr="00852D32">
        <w:rPr>
          <w:rFonts w:ascii="Times New Roman" w:hAnsi="Times New Roman" w:cs="Times New Roman"/>
        </w:rPr>
        <w:t>was a good match to</w:t>
      </w:r>
      <w:r w:rsidR="008B5840">
        <w:rPr>
          <w:rFonts w:ascii="Times New Roman" w:hAnsi="Times New Roman" w:cs="Times New Roman"/>
        </w:rPr>
        <w:t xml:space="preserve"> </w:t>
      </w:r>
      <w:r w:rsidR="00E64A4D" w:rsidRPr="00E64A4D">
        <w:rPr>
          <w:noProof/>
          <w:position w:val="-32"/>
        </w:rPr>
        <w:object w:dxaOrig="4640" w:dyaOrig="760">
          <v:shape id="_x0000_i1568" type="#_x0000_t75" alt="" style="width:232.85pt;height:37.4pt;mso-width-percent:0;mso-height-percent:0;mso-width-percent:0;mso-height-percent:0" o:ole="">
            <v:imagedata r:id="rId1168" o:title=""/>
          </v:shape>
          <o:OLEObject Type="Embed" ProgID="Equation.DSMT4" ShapeID="_x0000_i1568" DrawAspect="Content" ObjectID="_1671719493" r:id="rId1169"/>
        </w:object>
      </w:r>
      <w:r w:rsidR="00DF6F11" w:rsidRPr="00852D32">
        <w:rPr>
          <w:rFonts w:ascii="Times New Roman" w:hAnsi="Times New Roman" w:cs="Times New Roman"/>
          <w:noProof/>
        </w:rPr>
        <w:t xml:space="preserve">. </w:t>
      </w:r>
      <w:r w:rsidR="00DF6F11" w:rsidRPr="00852D32">
        <w:rPr>
          <w:rFonts w:ascii="Times New Roman" w:hAnsi="Times New Roman" w:cs="Times New Roman"/>
        </w:rPr>
        <w:t>wherein 0.515 eV and 0.01509 eV are the vibrational and rotational energies of ordinary molecular hydrogen, respectively.</w:t>
      </w:r>
      <w:r w:rsidRPr="00852D32">
        <w:rPr>
          <w:rFonts w:ascii="Times New Roman" w:hAnsi="Times New Roman" w:cs="Times New Roman"/>
          <w:noProof/>
        </w:rPr>
        <w:t xml:space="preserve"> </w:t>
      </w:r>
      <w:r w:rsidRPr="00852D32">
        <w:rPr>
          <w:rFonts w:ascii="Times New Roman" w:hAnsi="Times New Roman" w:cs="Times New Roman"/>
        </w:rPr>
        <w:t xml:space="preserve"> </w:t>
      </w:r>
      <w:r w:rsidRPr="00852D32">
        <w:rPr>
          <w:rFonts w:ascii="Times New Roman" w:eastAsia="Calibri" w:hAnsi="Times New Roman" w:cs="Times New Roman"/>
        </w:rPr>
        <w:t xml:space="preserve">In addition, small satellite lines were observed that matched the rotational spin-orbital splitting energies that were also observed by Raman spectroscopy.  </w:t>
      </w:r>
      <w:r w:rsidR="008F4702" w:rsidRPr="00852D32">
        <w:rPr>
          <w:rFonts w:ascii="Times New Roman" w:eastAsia="Calibri" w:hAnsi="Times New Roman" w:cs="Times New Roman"/>
        </w:rPr>
        <w:t xml:space="preserve">The rotational spin-orbital splitting energy separations matched </w:t>
      </w:r>
      <w:r w:rsidR="00E64A4D" w:rsidRPr="00025957">
        <w:rPr>
          <w:noProof/>
          <w:position w:val="-4"/>
        </w:rPr>
        <w:object w:dxaOrig="1080" w:dyaOrig="320">
          <v:shape id="_x0000_i1569" type="#_x0000_t75" alt="" style="width:54.25pt;height:16.85pt;mso-width-percent:0;mso-height-percent:0;mso-width-percent:0;mso-height-percent:0" o:ole="">
            <v:imagedata r:id="rId1170" o:title=""/>
          </v:shape>
          <o:OLEObject Type="Embed" ProgID="Equation.DSMT4" ShapeID="_x0000_i1569" DrawAspect="Content" ObjectID="_1671719494" r:id="rId1171"/>
        </w:object>
      </w:r>
      <w:r w:rsidR="008F4702" w:rsidRPr="00852D32">
        <w:rPr>
          <w:rFonts w:ascii="Times New Roman" w:hAnsi="Times New Roman" w:cs="Times New Roman"/>
        </w:rPr>
        <w:t xml:space="preserve"> </w:t>
      </w:r>
      <w:r w:rsidR="00E64A4D" w:rsidRPr="00E64A4D">
        <w:rPr>
          <w:noProof/>
          <w:position w:val="-8"/>
        </w:rPr>
        <w:object w:dxaOrig="920" w:dyaOrig="280">
          <v:shape id="_x0000_i1570" type="#_x0000_t75" alt="" style="width:45.8pt;height:14.05pt;mso-width-percent:0;mso-height-percent:0;mso-width-percent:0;mso-height-percent:0" o:ole="">
            <v:imagedata r:id="rId1172" o:title=""/>
          </v:shape>
          <o:OLEObject Type="Embed" ProgID="Equation.DSMT4" ShapeID="_x0000_i1570" DrawAspect="Content" ObjectID="_1671719495" r:id="rId1173"/>
        </w:object>
      </w:r>
      <w:r w:rsidR="008F4702" w:rsidRPr="00852D32">
        <w:rPr>
          <w:rFonts w:ascii="Times New Roman" w:eastAsia="Calibri" w:hAnsi="Times New Roman" w:cs="Times New Roman"/>
          <w:noProof/>
        </w:rPr>
        <w:t xml:space="preserve"> wherein 1.5 involves the </w:t>
      </w:r>
      <w:r w:rsidR="00E64A4D" w:rsidRPr="00E64A4D">
        <w:rPr>
          <w:noProof/>
          <w:position w:val="-6"/>
        </w:rPr>
        <w:object w:dxaOrig="780" w:dyaOrig="260">
          <v:shape id="_x0000_i1571" type="#_x0000_t75" alt="" style="width:38.35pt;height:13.1pt;mso-width-percent:0;mso-height-percent:0;mso-width-percent:0;mso-height-percent:0" o:ole="">
            <v:imagedata r:id="rId1174" o:title=""/>
          </v:shape>
          <o:OLEObject Type="Embed" ProgID="Equation.DSMT4" ShapeID="_x0000_i1571" DrawAspect="Content" ObjectID="_1671719496" r:id="rId1175"/>
        </w:object>
      </w:r>
      <w:r w:rsidR="008F4702" w:rsidRPr="00852D32">
        <w:rPr>
          <w:rFonts w:ascii="Times New Roman" w:eastAsia="Calibri" w:hAnsi="Times New Roman" w:cs="Times New Roman"/>
          <w:noProof/>
        </w:rPr>
        <w:t xml:space="preserve"> and </w:t>
      </w:r>
      <w:r w:rsidR="00E64A4D" w:rsidRPr="00025957">
        <w:rPr>
          <w:noProof/>
          <w:position w:val="-4"/>
        </w:rPr>
        <w:object w:dxaOrig="560" w:dyaOrig="240">
          <v:shape id="_x0000_i1572" type="#_x0000_t75" alt="" style="width:29pt;height:12.15pt;mso-width-percent:0;mso-height-percent:0;mso-width-percent:0;mso-height-percent:0" o:ole="">
            <v:imagedata r:id="rId1176" o:title=""/>
          </v:shape>
          <o:OLEObject Type="Embed" ProgID="Equation.DSMT4" ShapeID="_x0000_i1572" DrawAspect="Content" ObjectID="_1671719497" r:id="rId1177"/>
        </w:object>
      </w:r>
      <w:r w:rsidR="008F4702" w:rsidRPr="00852D32">
        <w:rPr>
          <w:rFonts w:ascii="Times New Roman" w:eastAsia="Calibri" w:hAnsi="Times New Roman" w:cs="Times New Roman"/>
          <w:noProof/>
        </w:rPr>
        <w:t xml:space="preserve"> splittings</w:t>
      </w:r>
      <w:r w:rsidR="008F4702" w:rsidRPr="00852D32">
        <w:rPr>
          <w:rFonts w:ascii="Times New Roman" w:eastAsia="Calibri" w:hAnsi="Times New Roman" w:cs="Times New Roman"/>
        </w:rPr>
        <w:t xml:space="preserve">. </w:t>
      </w:r>
    </w:p>
    <w:p w:rsidR="00D70DD3" w:rsidRPr="00852D32" w:rsidRDefault="00D70DD3" w:rsidP="00FD7ED3">
      <w:pPr>
        <w:spacing w:line="360" w:lineRule="atLeast"/>
        <w:ind w:firstLine="720"/>
        <w:jc w:val="both"/>
        <w:rPr>
          <w:rFonts w:ascii="Times New Roman" w:hAnsi="Times New Roman" w:cs="Times New Roman"/>
        </w:rPr>
      </w:pPr>
      <w:r w:rsidRPr="00852D32">
        <w:rPr>
          <w:rFonts w:ascii="Times New Roman" w:hAnsi="Times New Roman" w:cs="Times New Roman"/>
        </w:rPr>
        <w:t>The spectral emission of the H</w:t>
      </w:r>
      <w:r w:rsidRPr="00852D32">
        <w:rPr>
          <w:rFonts w:ascii="Times New Roman" w:hAnsi="Times New Roman" w:cs="Times New Roman"/>
          <w:vertAlign w:val="subscript"/>
        </w:rPr>
        <w:t>2</w:t>
      </w:r>
      <w:r w:rsidRPr="00852D32">
        <w:rPr>
          <w:rFonts w:ascii="Times New Roman" w:hAnsi="Times New Roman" w:cs="Times New Roman"/>
        </w:rPr>
        <w:t xml:space="preserve">(1/4) P-branch rotational transitions with the </w:t>
      </w:r>
      <w:r w:rsidR="00E64A4D" w:rsidRPr="00E64A4D">
        <w:rPr>
          <w:noProof/>
          <w:position w:val="-6"/>
        </w:rPr>
        <w:object w:dxaOrig="520" w:dyaOrig="260">
          <v:shape id="_x0000_i1573" type="#_x0000_t75" alt="" style="width:26.2pt;height:13.1pt;mso-width-percent:0;mso-height-percent:0;mso-width-percent:0;mso-height-percent:0" o:ole="">
            <v:imagedata r:id="rId1178" o:title=""/>
          </v:shape>
          <o:OLEObject Type="Embed" ProgID="Equation.DSMT4" ShapeID="_x0000_i1573" DrawAspect="Content" ObjectID="_1671719498" r:id="rId1179"/>
        </w:object>
      </w:r>
      <w:r w:rsidRPr="00852D32">
        <w:rPr>
          <w:rFonts w:ascii="Times New Roman" w:hAnsi="Times New Roman" w:cs="Times New Roman"/>
        </w:rPr>
        <w:t xml:space="preserve"> to </w:t>
      </w:r>
      <w:r w:rsidR="00E64A4D" w:rsidRPr="00E64A4D">
        <w:rPr>
          <w:noProof/>
          <w:position w:val="-6"/>
        </w:rPr>
        <w:object w:dxaOrig="560" w:dyaOrig="260">
          <v:shape id="_x0000_i1574" type="#_x0000_t75" alt="" style="width:29pt;height:13.1pt;mso-width-percent:0;mso-height-percent:0;mso-width-percent:0;mso-height-percent:0" o:ole="">
            <v:imagedata r:id="rId1180" o:title=""/>
          </v:shape>
          <o:OLEObject Type="Embed" ProgID="Equation.DSMT4" ShapeID="_x0000_i1574" DrawAspect="Content" ObjectID="_1671719499" r:id="rId1181"/>
        </w:object>
      </w:r>
      <w:r w:rsidRPr="00852D32">
        <w:rPr>
          <w:rFonts w:ascii="Times New Roman" w:hAnsi="Times New Roman" w:cs="Times New Roman"/>
        </w:rPr>
        <w:t xml:space="preserve"> vibrational transition was also observed by electron beam excitation of H</w:t>
      </w:r>
      <w:r w:rsidRPr="00852D32">
        <w:rPr>
          <w:rFonts w:ascii="Times New Roman" w:hAnsi="Times New Roman" w:cs="Times New Roman"/>
          <w:vertAlign w:val="subscript"/>
        </w:rPr>
        <w:t>2</w:t>
      </w:r>
      <w:r w:rsidRPr="00852D32">
        <w:rPr>
          <w:rFonts w:ascii="Times New Roman" w:hAnsi="Times New Roman" w:cs="Times New Roman"/>
        </w:rPr>
        <w:t>(1/4) trapped in a KCl crystalline matrix.  The rotational peaks matched that of a free rotor</w:t>
      </w:r>
      <w:r w:rsidR="00C26447">
        <w:rPr>
          <w:rFonts w:ascii="Times New Roman" w:hAnsi="Times New Roman" w:cs="Times New Roman"/>
        </w:rPr>
        <w:t xml:space="preserve">, </w:t>
      </w:r>
      <w:r w:rsidRPr="00852D32">
        <w:rPr>
          <w:rFonts w:ascii="Times New Roman" w:hAnsi="Times New Roman" w:cs="Times New Roman"/>
        </w:rPr>
        <w:t>whereas the vibrational energy was shifted by the increase</w:t>
      </w:r>
      <w:r w:rsidR="009E7351">
        <w:rPr>
          <w:rFonts w:ascii="Times New Roman" w:hAnsi="Times New Roman" w:cs="Times New Roman"/>
        </w:rPr>
        <w:t xml:space="preserve"> in</w:t>
      </w:r>
      <w:r w:rsidRPr="00852D32">
        <w:rPr>
          <w:rFonts w:ascii="Times New Roman" w:hAnsi="Times New Roman" w:cs="Times New Roman"/>
        </w:rPr>
        <w:t xml:space="preserve"> the effective mass due to interaction of the vibration of H</w:t>
      </w:r>
      <w:r w:rsidRPr="00852D32">
        <w:rPr>
          <w:rFonts w:ascii="Times New Roman" w:hAnsi="Times New Roman" w:cs="Times New Roman"/>
          <w:vertAlign w:val="subscript"/>
        </w:rPr>
        <w:t>2</w:t>
      </w:r>
      <w:r w:rsidRPr="00852D32">
        <w:rPr>
          <w:rFonts w:ascii="Times New Roman" w:hAnsi="Times New Roman" w:cs="Times New Roman"/>
        </w:rPr>
        <w:t xml:space="preserve">(1/4) with the KCl matrix.  The spectral fit was </w:t>
      </w:r>
      <w:r w:rsidR="00DC6820" w:rsidRPr="00852D32">
        <w:rPr>
          <w:rFonts w:ascii="Times New Roman" w:hAnsi="Times New Roman" w:cs="Times New Roman"/>
        </w:rPr>
        <w:t>a good match to</w:t>
      </w:r>
      <w:r w:rsidRPr="00852D32">
        <w:rPr>
          <w:rFonts w:ascii="Times New Roman" w:hAnsi="Times New Roman" w:cs="Times New Roman"/>
        </w:rPr>
        <w:t xml:space="preserve"> </w:t>
      </w:r>
      <w:r w:rsidR="00E64A4D" w:rsidRPr="00E64A4D">
        <w:rPr>
          <w:noProof/>
          <w:position w:val="-14"/>
        </w:rPr>
        <w:object w:dxaOrig="3820" w:dyaOrig="420">
          <v:shape id="_x0000_i1575" type="#_x0000_t75" alt="" style="width:190.75pt;height:21.5pt;mso-width-percent:0;mso-height-percent:0;mso-width-percent:0;mso-height-percent:0" o:ole="">
            <v:imagedata r:id="rId1182" o:title=""/>
          </v:shape>
          <o:OLEObject Type="Embed" ProgID="Equation.DSMT4" ShapeID="_x0000_i1575" DrawAspect="Content" ObjectID="_1671719500" r:id="rId1183"/>
        </w:object>
      </w:r>
      <w:r w:rsidRPr="00852D32">
        <w:rPr>
          <w:rFonts w:ascii="Times New Roman" w:hAnsi="Times New Roman" w:cs="Times New Roman"/>
        </w:rPr>
        <w:t xml:space="preserve"> comprising peaks spaced at 0.25 eV.  The relative magnitude of the H</w:t>
      </w:r>
      <w:r w:rsidRPr="00852D32">
        <w:rPr>
          <w:rFonts w:ascii="Times New Roman" w:hAnsi="Times New Roman" w:cs="Times New Roman"/>
          <w:vertAlign w:val="subscript"/>
        </w:rPr>
        <w:t>2</w:t>
      </w:r>
      <w:r w:rsidRPr="00852D32">
        <w:rPr>
          <w:rFonts w:ascii="Times New Roman" w:hAnsi="Times New Roman" w:cs="Times New Roman"/>
        </w:rPr>
        <w:t>(1/4) vibrational energy shift matched the relative effect on the ro-vibrational spectrum caused by ordinary H</w:t>
      </w:r>
      <w:r w:rsidRPr="00852D32">
        <w:rPr>
          <w:rFonts w:ascii="Times New Roman" w:hAnsi="Times New Roman" w:cs="Times New Roman"/>
          <w:vertAlign w:val="subscript"/>
        </w:rPr>
        <w:t>2</w:t>
      </w:r>
      <w:r w:rsidRPr="00852D32">
        <w:rPr>
          <w:rFonts w:ascii="Times New Roman" w:hAnsi="Times New Roman" w:cs="Times New Roman"/>
        </w:rPr>
        <w:t xml:space="preserve"> being trapped in KCl.</w:t>
      </w:r>
    </w:p>
    <w:p w:rsidR="00D70DD3" w:rsidRPr="00852D32" w:rsidRDefault="00D70DD3" w:rsidP="00FD7ED3">
      <w:pPr>
        <w:spacing w:line="360" w:lineRule="atLeast"/>
        <w:ind w:firstLine="720"/>
        <w:jc w:val="both"/>
        <w:rPr>
          <w:rFonts w:ascii="Times New Roman" w:hAnsi="Times New Roman" w:cs="Times New Roman"/>
        </w:rPr>
      </w:pPr>
      <w:r w:rsidRPr="00852D32">
        <w:rPr>
          <w:rFonts w:ascii="Times New Roman" w:eastAsia="Times New Roman" w:hAnsi="Times New Roman" w:cs="Times New Roman"/>
        </w:rPr>
        <w:t>Using Raman spectroscopy with a high energy laser, a series of 1000 cm</w:t>
      </w:r>
      <w:r w:rsidRPr="00852D32">
        <w:rPr>
          <w:rFonts w:ascii="Times New Roman" w:eastAsia="Times New Roman" w:hAnsi="Times New Roman" w:cs="Times New Roman"/>
          <w:vertAlign w:val="superscript"/>
        </w:rPr>
        <w:t>-1</w:t>
      </w:r>
      <w:r w:rsidRPr="00852D32">
        <w:rPr>
          <w:rFonts w:ascii="Times New Roman" w:eastAsia="Times New Roman" w:hAnsi="Times New Roman" w:cs="Times New Roman"/>
        </w:rPr>
        <w:t xml:space="preserve"> (0.1234 eV) equal-energy spaced Raman peaks were observed in the 8000 cm</w:t>
      </w:r>
      <w:r w:rsidRPr="00852D32">
        <w:rPr>
          <w:rFonts w:ascii="Times New Roman" w:eastAsia="Times New Roman" w:hAnsi="Times New Roman" w:cs="Times New Roman"/>
          <w:vertAlign w:val="superscript"/>
        </w:rPr>
        <w:t>-1</w:t>
      </w:r>
      <w:r w:rsidRPr="00852D32">
        <w:rPr>
          <w:rFonts w:ascii="Times New Roman" w:eastAsia="Times New Roman" w:hAnsi="Times New Roman" w:cs="Times New Roman"/>
        </w:rPr>
        <w:t xml:space="preserve"> to 18,000 cm</w:t>
      </w:r>
      <w:r w:rsidRPr="00852D32">
        <w:rPr>
          <w:rFonts w:ascii="Times New Roman" w:eastAsia="Times New Roman" w:hAnsi="Times New Roman" w:cs="Times New Roman"/>
          <w:vertAlign w:val="superscript"/>
        </w:rPr>
        <w:t>-1</w:t>
      </w:r>
      <w:r w:rsidRPr="00852D32">
        <w:rPr>
          <w:rFonts w:ascii="Times New Roman" w:eastAsia="Times New Roman" w:hAnsi="Times New Roman" w:cs="Times New Roman"/>
        </w:rPr>
        <w:t xml:space="preserve"> region wherein conversion of the Raman spectrum into the fluorescence or photoluminescence spectrum revealed a match as the second order ro-vibrational spectrum of H</w:t>
      </w:r>
      <w:r w:rsidRPr="00852D32">
        <w:rPr>
          <w:rFonts w:ascii="Times New Roman" w:eastAsia="Times New Roman" w:hAnsi="Times New Roman" w:cs="Times New Roman"/>
          <w:vertAlign w:val="subscript"/>
        </w:rPr>
        <w:t>2</w:t>
      </w:r>
      <w:r w:rsidRPr="00852D32">
        <w:rPr>
          <w:rFonts w:ascii="Times New Roman" w:eastAsia="Times New Roman" w:hAnsi="Times New Roman" w:cs="Times New Roman"/>
        </w:rPr>
        <w:t xml:space="preserve">(1/4) corresponding to </w:t>
      </w:r>
      <w:r w:rsidRPr="00852D32">
        <w:rPr>
          <w:rFonts w:ascii="Times New Roman" w:hAnsi="Times New Roman" w:cs="Times New Roman"/>
        </w:rPr>
        <w:t>the e-beam excitation emission spectrum of H</w:t>
      </w:r>
      <w:r w:rsidRPr="00852D32">
        <w:rPr>
          <w:rFonts w:ascii="Times New Roman" w:hAnsi="Times New Roman" w:cs="Times New Roman"/>
          <w:vertAlign w:val="subscript"/>
        </w:rPr>
        <w:t>2</w:t>
      </w:r>
      <w:r w:rsidRPr="00852D32">
        <w:rPr>
          <w:rFonts w:ascii="Times New Roman" w:hAnsi="Times New Roman" w:cs="Times New Roman"/>
        </w:rPr>
        <w:t xml:space="preserve">(1/4) in a KCl matrix given by </w:t>
      </w:r>
      <w:bookmarkStart w:id="4" w:name="MTBlankEqn"/>
      <w:r w:rsidR="00E64A4D" w:rsidRPr="00E64A4D">
        <w:rPr>
          <w:noProof/>
          <w:position w:val="-32"/>
        </w:rPr>
        <w:object w:dxaOrig="4200" w:dyaOrig="760">
          <v:shape id="_x0000_i1576" type="#_x0000_t75" alt="" style="width:210.4pt;height:37.4pt;mso-width-percent:0;mso-height-percent:0;mso-width-percent:0;mso-height-percent:0" o:ole="">
            <v:imagedata r:id="rId1184" o:title=""/>
          </v:shape>
          <o:OLEObject Type="Embed" ProgID="Equation.DSMT4" ShapeID="_x0000_i1576" DrawAspect="Content" ObjectID="_1671719501" r:id="rId1185"/>
        </w:object>
      </w:r>
      <w:bookmarkEnd w:id="4"/>
      <w:r w:rsidRPr="00852D32">
        <w:rPr>
          <w:rFonts w:ascii="Times New Roman" w:hAnsi="Times New Roman" w:cs="Times New Roman"/>
        </w:rPr>
        <w:t xml:space="preserve"> and comprising the matrix shifted </w:t>
      </w:r>
      <w:r w:rsidR="00E64A4D" w:rsidRPr="00E64A4D">
        <w:rPr>
          <w:noProof/>
          <w:position w:val="-6"/>
        </w:rPr>
        <w:object w:dxaOrig="520" w:dyaOrig="260">
          <v:shape id="_x0000_i1577" type="#_x0000_t75" alt="" style="width:26.2pt;height:13.1pt;mso-width-percent:0;mso-height-percent:0;mso-width-percent:0;mso-height-percent:0" o:ole="">
            <v:imagedata r:id="rId1186" o:title=""/>
          </v:shape>
          <o:OLEObject Type="Embed" ProgID="Equation.DSMT4" ShapeID="_x0000_i1577" DrawAspect="Content" ObjectID="_1671719502" r:id="rId1187"/>
        </w:object>
      </w:r>
      <w:r w:rsidRPr="00852D32">
        <w:rPr>
          <w:rFonts w:ascii="Times New Roman" w:hAnsi="Times New Roman" w:cs="Times New Roman"/>
        </w:rPr>
        <w:t xml:space="preserve"> to </w:t>
      </w:r>
      <w:r w:rsidR="00E64A4D" w:rsidRPr="00E64A4D">
        <w:rPr>
          <w:noProof/>
          <w:position w:val="-6"/>
        </w:rPr>
        <w:object w:dxaOrig="560" w:dyaOrig="260">
          <v:shape id="_x0000_i1578" type="#_x0000_t75" alt="" style="width:29pt;height:13.1pt;mso-width-percent:0;mso-height-percent:0;mso-width-percent:0;mso-height-percent:0" o:ole="">
            <v:imagedata r:id="rId1188" o:title=""/>
          </v:shape>
          <o:OLEObject Type="Embed" ProgID="Equation.DSMT4" ShapeID="_x0000_i1578" DrawAspect="Content" ObjectID="_1671719503" r:id="rId1189"/>
        </w:object>
      </w:r>
      <w:r w:rsidRPr="00852D32">
        <w:rPr>
          <w:rFonts w:ascii="Times New Roman" w:hAnsi="Times New Roman" w:cs="Times New Roman"/>
        </w:rPr>
        <w:t xml:space="preserve"> vibrational transition with 0.25 eV energy-spaced rotational transition peaks.</w:t>
      </w:r>
    </w:p>
    <w:p w:rsidR="00D70DD3" w:rsidRPr="00852D32" w:rsidRDefault="00D70DD3" w:rsidP="00FD7ED3">
      <w:pPr>
        <w:spacing w:line="360" w:lineRule="atLeast"/>
        <w:ind w:firstLine="720"/>
        <w:jc w:val="both"/>
        <w:rPr>
          <w:rFonts w:ascii="Times New Roman" w:hAnsi="Times New Roman" w:cs="Times New Roman"/>
        </w:rPr>
      </w:pPr>
      <w:r w:rsidRPr="00852D32">
        <w:rPr>
          <w:rFonts w:ascii="Times New Roman" w:hAnsi="Times New Roman" w:cs="Times New Roman"/>
        </w:rPr>
        <w:t>Infrared transitions of H</w:t>
      </w:r>
      <w:r w:rsidRPr="00852D32">
        <w:rPr>
          <w:rFonts w:ascii="Times New Roman" w:hAnsi="Times New Roman" w:cs="Times New Roman"/>
          <w:vertAlign w:val="subscript"/>
        </w:rPr>
        <w:t>2</w:t>
      </w:r>
      <w:r w:rsidRPr="00852D32">
        <w:rPr>
          <w:rFonts w:ascii="Times New Roman" w:hAnsi="Times New Roman" w:cs="Times New Roman"/>
        </w:rPr>
        <w:t>(1/4) are forbidden because of its symmetry that lacks an electric dipole moment.  However, it was observed that application of a magnetic field permitted molecular rotational infrared excitation by coupling to the aligned magnetic dipole of H</w:t>
      </w:r>
      <w:r w:rsidRPr="00852D32">
        <w:rPr>
          <w:rFonts w:ascii="Times New Roman" w:hAnsi="Times New Roman" w:cs="Times New Roman"/>
          <w:vertAlign w:val="subscript"/>
        </w:rPr>
        <w:t>2</w:t>
      </w:r>
      <w:r w:rsidRPr="00852D32">
        <w:rPr>
          <w:rFonts w:ascii="Times New Roman" w:hAnsi="Times New Roman" w:cs="Times New Roman"/>
        </w:rPr>
        <w:t>(1/4).</w:t>
      </w:r>
    </w:p>
    <w:p w:rsidR="00D70DD3" w:rsidRPr="00852D32" w:rsidRDefault="00D70DD3" w:rsidP="00FD7ED3">
      <w:pPr>
        <w:spacing w:line="360" w:lineRule="atLeast"/>
        <w:ind w:firstLine="720"/>
        <w:jc w:val="both"/>
        <w:rPr>
          <w:rFonts w:ascii="Times New Roman" w:hAnsi="Times New Roman" w:cs="Times New Roman"/>
        </w:rPr>
      </w:pPr>
      <w:r w:rsidRPr="00852D32">
        <w:rPr>
          <w:rFonts w:ascii="Times New Roman" w:hAnsi="Times New Roman" w:cs="Times New Roman"/>
        </w:rPr>
        <w:t>The allowed double ionization of H</w:t>
      </w:r>
      <w:r w:rsidRPr="00852D32">
        <w:rPr>
          <w:rFonts w:ascii="Times New Roman" w:hAnsi="Times New Roman" w:cs="Times New Roman"/>
          <w:vertAlign w:val="subscript"/>
        </w:rPr>
        <w:t>2</w:t>
      </w:r>
      <w:r w:rsidRPr="00852D32">
        <w:rPr>
          <w:rFonts w:ascii="Times New Roman" w:hAnsi="Times New Roman" w:cs="Times New Roman"/>
        </w:rPr>
        <w:t>(1/4) by the Compton effect corresponding to the total energy of 496 eV was observed by X-ray photoelectron spectroscopy (XPS) on samples comprising H</w:t>
      </w:r>
      <w:r w:rsidRPr="00852D32">
        <w:rPr>
          <w:rFonts w:ascii="Times New Roman" w:hAnsi="Times New Roman" w:cs="Times New Roman"/>
          <w:vertAlign w:val="subscript"/>
        </w:rPr>
        <w:t>2</w:t>
      </w:r>
      <w:r w:rsidRPr="00852D32">
        <w:rPr>
          <w:rFonts w:ascii="Times New Roman" w:hAnsi="Times New Roman" w:cs="Times New Roman"/>
        </w:rPr>
        <w:t xml:space="preserve">(1/4) due the reaction of H with HOH with incorporation in crystalline inorganic and metallic lattices. </w:t>
      </w:r>
    </w:p>
    <w:p w:rsidR="00D70DD3" w:rsidRPr="00852D32" w:rsidRDefault="00D70DD3" w:rsidP="00FD7ED3">
      <w:pPr>
        <w:spacing w:line="360" w:lineRule="atLeast"/>
        <w:ind w:firstLine="720"/>
        <w:jc w:val="both"/>
        <w:rPr>
          <w:rFonts w:ascii="Times New Roman" w:hAnsi="Times New Roman" w:cs="Times New Roman"/>
        </w:rPr>
      </w:pPr>
      <w:r w:rsidRPr="00852D32">
        <w:rPr>
          <w:rFonts w:ascii="Times New Roman" w:hAnsi="Times New Roman" w:cs="Times New Roman"/>
        </w:rPr>
        <w:t>H</w:t>
      </w:r>
      <w:r w:rsidRPr="00852D32">
        <w:rPr>
          <w:rFonts w:ascii="Times New Roman" w:hAnsi="Times New Roman" w:cs="Times New Roman"/>
          <w:vertAlign w:val="subscript"/>
        </w:rPr>
        <w:t>2</w:t>
      </w:r>
      <w:r w:rsidRPr="00852D32">
        <w:rPr>
          <w:rFonts w:ascii="Times New Roman" w:hAnsi="Times New Roman" w:cs="Times New Roman"/>
        </w:rPr>
        <w:t xml:space="preserve">(1/4) was further observed by gas chromatography that showed a gas from hydrino producing reactions with a faster migration rate than that of any known gas considering that hydrogen and helium have the fastest prior known migration rates and corresponding shortest retention times. </w:t>
      </w:r>
      <w:r w:rsidR="00DE2F6B">
        <w:rPr>
          <w:rFonts w:ascii="Times New Roman" w:hAnsi="Times New Roman" w:cs="Times New Roman"/>
        </w:rPr>
        <w:t xml:space="preserve"> Molecular hydrino may serve as a cryogen, a gaseous heat transfer agent, and an agent for buoyancy.</w:t>
      </w:r>
    </w:p>
    <w:p w:rsidR="00D70DD3" w:rsidRPr="00852D32" w:rsidRDefault="00D70DD3" w:rsidP="00FD7ED3">
      <w:pPr>
        <w:pStyle w:val="ListParagraph"/>
        <w:spacing w:line="360" w:lineRule="atLeast"/>
        <w:ind w:left="0" w:firstLine="720"/>
        <w:jc w:val="both"/>
        <w:rPr>
          <w:rFonts w:ascii="Times New Roman" w:eastAsiaTheme="minorEastAsia" w:hAnsi="Times New Roman" w:cs="Times New Roman"/>
          <w:color w:val="000000" w:themeColor="text1"/>
          <w:kern w:val="24"/>
        </w:rPr>
      </w:pPr>
      <w:r w:rsidRPr="00852D32">
        <w:rPr>
          <w:rFonts w:ascii="Times New Roman" w:eastAsiaTheme="minorEastAsia" w:hAnsi="Times New Roman" w:cs="Times New Roman"/>
          <w:color w:val="000000" w:themeColor="text1"/>
          <w:kern w:val="24"/>
        </w:rPr>
        <w:t>Extreme ultraviolet (EUV) spectroscopy recorded extreme ultraviolet continuum radiation with a 10.1 nm cutoff corresponding to the hydrino reaction transition H to H(1/4) catalyzed by HOH catalyst.</w:t>
      </w:r>
    </w:p>
    <w:p w:rsidR="00D70DD3" w:rsidRPr="00852D32" w:rsidRDefault="00EB4C77" w:rsidP="00FD7ED3">
      <w:pPr>
        <w:spacing w:line="360" w:lineRule="atLeast"/>
        <w:ind w:firstLine="720"/>
        <w:jc w:val="both"/>
        <w:rPr>
          <w:rFonts w:ascii="Times New Roman" w:hAnsi="Times New Roman" w:cs="Times New Roman"/>
        </w:rPr>
      </w:pPr>
      <w:r w:rsidRPr="00852D32">
        <w:rPr>
          <w:rFonts w:ascii="Times New Roman" w:eastAsia="Times New Roman" w:hAnsi="Times New Roman" w:cs="Times New Roman"/>
          <w:noProof/>
          <w:color w:val="000000"/>
        </w:rPr>
        <w:t xml:space="preserve">MAS NMR of molecular hydrino trapped in protic matrix represents a means to exploit the unique magntic characteristic of molecular hydrino for its identification via its interaction with the matrix.  A unique consideration regarding the NMR spectrum is the possible molecular hydrino quantum states. </w:t>
      </w:r>
      <w:r w:rsidR="00D70DD3" w:rsidRPr="00852D32">
        <w:rPr>
          <w:rFonts w:ascii="Times New Roman" w:hAnsi="Times New Roman" w:cs="Times New Roman"/>
        </w:rPr>
        <w:t>Proton magic-angle spinning nuclear magnetic resonance spectroscopy (</w:t>
      </w:r>
      <w:r w:rsidR="00D70DD3" w:rsidRPr="00852D32">
        <w:rPr>
          <w:rFonts w:ascii="Times New Roman" w:hAnsi="Times New Roman" w:cs="Times New Roman"/>
          <w:vertAlign w:val="superscript"/>
        </w:rPr>
        <w:t>1</w:t>
      </w:r>
      <w:r w:rsidR="00D70DD3" w:rsidRPr="00852D32">
        <w:rPr>
          <w:rFonts w:ascii="Times New Roman" w:hAnsi="Times New Roman" w:cs="Times New Roman"/>
        </w:rPr>
        <w:t>H MAS NMR) recorded an upfield matrix-water peak in the -4 ppm to -5 ppm region, the signature of the unpaired electron of molecular hydrino and the resulting magnetic moment.</w:t>
      </w:r>
    </w:p>
    <w:p w:rsidR="00A929BD" w:rsidRPr="00852D32" w:rsidRDefault="00A929BD" w:rsidP="00FD7ED3">
      <w:pPr>
        <w:spacing w:line="360" w:lineRule="atLeast"/>
        <w:ind w:firstLine="720"/>
        <w:jc w:val="both"/>
        <w:rPr>
          <w:rFonts w:ascii="Times New Roman" w:hAnsi="Times New Roman" w:cs="Times New Roman"/>
        </w:rPr>
      </w:pPr>
      <w:r w:rsidRPr="00852D32">
        <w:rPr>
          <w:rFonts w:ascii="Times New Roman" w:eastAsia="Times" w:hAnsi="Times New Roman" w:cs="Times New Roman"/>
        </w:rPr>
        <w:t xml:space="preserve">Molecular hydrino may give rise to bulk magnetism such as paramagnetism, superparamagnetism and even ferromagnetism when the magnetic moments of a plurality of hydrino molecules interact cooperatively.  </w:t>
      </w:r>
      <w:r w:rsidRPr="00852D32">
        <w:rPr>
          <w:rFonts w:ascii="Times New Roman" w:eastAsia="Calibri" w:hAnsi="Times New Roman" w:cs="Times New Roman"/>
          <w:color w:val="000000"/>
        </w:rPr>
        <w:t>Superparamagnetism was observed using a vibrating sample magnetometer to measure the magnetic susceptibility of compounds comprising molecular hydrino.</w:t>
      </w:r>
    </w:p>
    <w:p w:rsidR="00D70DD3" w:rsidRPr="00852D32" w:rsidRDefault="00D70DD3" w:rsidP="00FD7ED3">
      <w:pPr>
        <w:spacing w:line="360" w:lineRule="atLeast"/>
        <w:ind w:firstLine="720"/>
        <w:jc w:val="both"/>
        <w:rPr>
          <w:rFonts w:ascii="Times New Roman" w:eastAsiaTheme="minorEastAsia" w:hAnsi="Times New Roman" w:cs="Times New Roman"/>
          <w:color w:val="000000" w:themeColor="text1"/>
          <w:kern w:val="24"/>
        </w:rPr>
      </w:pPr>
      <w:r w:rsidRPr="00852D32">
        <w:rPr>
          <w:rFonts w:ascii="Times New Roman" w:hAnsi="Times New Roman" w:cs="Times New Roman"/>
        </w:rPr>
        <w:t>Complexing of H</w:t>
      </w:r>
      <w:r w:rsidRPr="00852D32">
        <w:rPr>
          <w:rFonts w:ascii="Times New Roman" w:hAnsi="Times New Roman" w:cs="Times New Roman"/>
          <w:vertAlign w:val="subscript"/>
        </w:rPr>
        <w:t>2</w:t>
      </w:r>
      <w:r w:rsidRPr="00852D32">
        <w:rPr>
          <w:rFonts w:ascii="Times New Roman" w:hAnsi="Times New Roman" w:cs="Times New Roman"/>
        </w:rPr>
        <w:t>(1/4) gas to inorganic compounds comprising oxyanions such a K</w:t>
      </w:r>
      <w:r w:rsidRPr="00852D32">
        <w:rPr>
          <w:rFonts w:ascii="Times New Roman" w:hAnsi="Times New Roman" w:cs="Times New Roman"/>
          <w:vertAlign w:val="subscript"/>
        </w:rPr>
        <w:t>2</w:t>
      </w:r>
      <w:r w:rsidRPr="00852D32">
        <w:rPr>
          <w:rFonts w:ascii="Times New Roman" w:hAnsi="Times New Roman" w:cs="Times New Roman"/>
        </w:rPr>
        <w:t>CO</w:t>
      </w:r>
      <w:r w:rsidRPr="00852D32">
        <w:rPr>
          <w:rFonts w:ascii="Times New Roman" w:hAnsi="Times New Roman" w:cs="Times New Roman"/>
          <w:vertAlign w:val="subscript"/>
        </w:rPr>
        <w:t>3</w:t>
      </w:r>
      <w:r w:rsidRPr="00852D32">
        <w:rPr>
          <w:rFonts w:ascii="Times New Roman" w:hAnsi="Times New Roman" w:cs="Times New Roman"/>
        </w:rPr>
        <w:t xml:space="preserve"> and KOH was confirmed by the unique observation of M + 2 multimer </w:t>
      </w:r>
      <w:r w:rsidRPr="00852D32">
        <w:rPr>
          <w:rFonts w:ascii="Times New Roman" w:eastAsia="Times New Roman" w:hAnsi="Times New Roman" w:cs="Times New Roman"/>
        </w:rPr>
        <w:t xml:space="preserve">units such as </w:t>
      </w:r>
      <w:r w:rsidR="00E64A4D" w:rsidRPr="00E64A4D">
        <w:rPr>
          <w:noProof/>
          <w:position w:val="-16"/>
        </w:rPr>
        <w:object w:dxaOrig="1800" w:dyaOrig="440">
          <v:shape id="_x0000_i1579" type="#_x0000_t75" alt="" style="width:90.7pt;height:22.45pt;mso-width-percent:0;mso-height-percent:0;mso-width-percent:0;mso-height-percent:0" o:ole="">
            <v:imagedata r:id="rId1190" o:title=""/>
          </v:shape>
          <o:OLEObject Type="Embed" ProgID="Equation.DSMT4" ShapeID="_x0000_i1579" DrawAspect="Content" ObjectID="_1671719504" r:id="rId1191"/>
        </w:object>
      </w:r>
      <w:r w:rsidRPr="00852D32">
        <w:rPr>
          <w:rFonts w:ascii="Times New Roman" w:eastAsia="Times New Roman" w:hAnsi="Times New Roman" w:cs="Times New Roman"/>
        </w:rPr>
        <w:t xml:space="preserve"> and </w:t>
      </w:r>
      <w:r w:rsidR="00E64A4D" w:rsidRPr="00E64A4D">
        <w:rPr>
          <w:noProof/>
          <w:position w:val="-16"/>
        </w:rPr>
        <w:object w:dxaOrig="1680" w:dyaOrig="440">
          <v:shape id="_x0000_i1580" type="#_x0000_t75" alt="" style="width:84.15pt;height:22.45pt;mso-width-percent:0;mso-height-percent:0;mso-width-percent:0;mso-height-percent:0" o:ole="">
            <v:imagedata r:id="rId1192" o:title=""/>
          </v:shape>
          <o:OLEObject Type="Embed" ProgID="Equation.DSMT4" ShapeID="_x0000_i1580" DrawAspect="Content" ObjectID="_1671719505" r:id="rId1193"/>
        </w:object>
      </w:r>
      <w:r w:rsidRPr="00852D32">
        <w:rPr>
          <w:rFonts w:ascii="Times New Roman" w:eastAsia="Times New Roman" w:hAnsi="Times New Roman" w:cs="Times New Roman"/>
        </w:rPr>
        <w:t xml:space="preserve"> wherein n</w:t>
      </w:r>
      <w:r w:rsidRPr="00852D32">
        <w:rPr>
          <w:rFonts w:ascii="Times New Roman" w:hAnsi="Times New Roman" w:cs="Times New Roman"/>
        </w:rPr>
        <w:t xml:space="preserve"> is an integer by exposing K</w:t>
      </w:r>
      <w:r w:rsidRPr="00852D32">
        <w:rPr>
          <w:rFonts w:ascii="Times New Roman" w:hAnsi="Times New Roman" w:cs="Times New Roman"/>
          <w:vertAlign w:val="subscript"/>
        </w:rPr>
        <w:t>2</w:t>
      </w:r>
      <w:r w:rsidRPr="00852D32">
        <w:rPr>
          <w:rFonts w:ascii="Times New Roman" w:hAnsi="Times New Roman" w:cs="Times New Roman"/>
        </w:rPr>
        <w:t>CO</w:t>
      </w:r>
      <w:r w:rsidRPr="00852D32">
        <w:rPr>
          <w:rFonts w:ascii="Times New Roman" w:hAnsi="Times New Roman" w:cs="Times New Roman"/>
          <w:vertAlign w:val="subscript"/>
        </w:rPr>
        <w:t>3</w:t>
      </w:r>
      <w:r w:rsidRPr="00852D32">
        <w:rPr>
          <w:rFonts w:ascii="Times New Roman" w:hAnsi="Times New Roman" w:cs="Times New Roman"/>
        </w:rPr>
        <w:t xml:space="preserve"> and KOH to a molecular hydrino gas source and running time of flight secondary ion mass spectroscopy (ToF-SIMS) and electrospray time of flight secondary ion mass spectroscopy (ESI-ToF and the hydrogen content was identified as H</w:t>
      </w:r>
      <w:r w:rsidRPr="00852D32">
        <w:rPr>
          <w:rFonts w:ascii="Times New Roman" w:hAnsi="Times New Roman" w:cs="Times New Roman"/>
          <w:vertAlign w:val="subscript"/>
        </w:rPr>
        <w:t>2</w:t>
      </w:r>
      <w:r w:rsidRPr="00852D32">
        <w:rPr>
          <w:rFonts w:ascii="Times New Roman" w:hAnsi="Times New Roman" w:cs="Times New Roman"/>
        </w:rPr>
        <w:t xml:space="preserve">(1/4) by other analytical techniques.  In addition to inorganic </w:t>
      </w:r>
      <w:r w:rsidRPr="00852D32">
        <w:rPr>
          <w:rFonts w:ascii="Times New Roman" w:hAnsi="Times New Roman" w:cs="Times New Roman"/>
        </w:rPr>
        <w:lastRenderedPageBreak/>
        <w:t xml:space="preserve">polymers such as </w:t>
      </w:r>
      <w:r w:rsidR="00E64A4D" w:rsidRPr="00E64A4D">
        <w:rPr>
          <w:noProof/>
          <w:position w:val="-16"/>
        </w:rPr>
        <w:object w:dxaOrig="1800" w:dyaOrig="440">
          <v:shape id="_x0000_i1581" type="#_x0000_t75" alt="" style="width:90.7pt;height:22.45pt;mso-width-percent:0;mso-height-percent:0;mso-width-percent:0;mso-height-percent:0" o:ole="">
            <v:imagedata r:id="rId1194" o:title=""/>
          </v:shape>
          <o:OLEObject Type="Embed" ProgID="Equation.DSMT4" ShapeID="_x0000_i1581" DrawAspect="Content" ObjectID="_1671719506" r:id="rId1195"/>
        </w:object>
      </w:r>
      <w:r w:rsidRPr="00852D32">
        <w:rPr>
          <w:rFonts w:ascii="Times New Roman" w:eastAsiaTheme="minorEastAsia" w:hAnsi="Times New Roman" w:cs="Times New Roman"/>
          <w:color w:val="000000" w:themeColor="text1"/>
          <w:kern w:val="24"/>
        </w:rPr>
        <w:t xml:space="preserve">, the ToF-SIMS spectra showed an intense </w:t>
      </w:r>
      <w:r w:rsidR="00E64A4D" w:rsidRPr="00025957">
        <w:rPr>
          <w:noProof/>
          <w:position w:val="-4"/>
        </w:rPr>
        <w:object w:dxaOrig="380" w:dyaOrig="320">
          <v:shape id="_x0000_i1582" type="#_x0000_t75" alt="" style="width:19.65pt;height:16.85pt;mso-width-percent:0;mso-height-percent:0;mso-width-percent:0;mso-height-percent:0" o:ole="">
            <v:imagedata r:id="rId1196" o:title=""/>
          </v:shape>
          <o:OLEObject Type="Embed" ProgID="Equation.DSMT4" ShapeID="_x0000_i1582" DrawAspect="Content" ObjectID="_1671719507" r:id="rId1197"/>
        </w:object>
      </w:r>
      <w:r w:rsidRPr="00852D32">
        <w:rPr>
          <w:rFonts w:ascii="Times New Roman" w:eastAsiaTheme="minorEastAsia" w:hAnsi="Times New Roman" w:cs="Times New Roman"/>
          <w:color w:val="000000" w:themeColor="text1"/>
          <w:kern w:val="24"/>
        </w:rPr>
        <w:t xml:space="preserve"> peak due to the stability of hydrino hydride ion.</w:t>
      </w:r>
    </w:p>
    <w:p w:rsidR="00D70DD3" w:rsidRPr="00852D32" w:rsidRDefault="00D70DD3" w:rsidP="00FD7ED3">
      <w:pPr>
        <w:pStyle w:val="ListParagraph"/>
        <w:spacing w:line="360" w:lineRule="atLeast"/>
        <w:ind w:left="0" w:firstLine="720"/>
        <w:jc w:val="both"/>
        <w:rPr>
          <w:rFonts w:ascii="Times New Roman" w:hAnsi="Times New Roman" w:cs="Times New Roman"/>
        </w:rPr>
      </w:pPr>
      <w:r w:rsidRPr="00852D32">
        <w:rPr>
          <w:rFonts w:ascii="Times New Roman" w:eastAsiaTheme="minorEastAsia" w:hAnsi="Times New Roman" w:cs="Times New Roman"/>
          <w:color w:val="000000" w:themeColor="text1"/>
          <w:kern w:val="24"/>
        </w:rPr>
        <w:t xml:space="preserve">HPLC showed inorganic hydrino compounds behaving like organic molecules as evidenced </w:t>
      </w:r>
      <w:r w:rsidR="000C7FCE">
        <w:rPr>
          <w:rFonts w:ascii="Times New Roman" w:eastAsiaTheme="minorEastAsia" w:hAnsi="Times New Roman" w:cs="Times New Roman"/>
          <w:color w:val="000000" w:themeColor="text1"/>
          <w:kern w:val="24"/>
        </w:rPr>
        <w:t xml:space="preserve">by </w:t>
      </w:r>
      <w:r w:rsidRPr="00852D32">
        <w:rPr>
          <w:rFonts w:ascii="Times New Roman" w:eastAsiaTheme="minorEastAsia" w:hAnsi="Times New Roman" w:cs="Times New Roman"/>
          <w:color w:val="000000" w:themeColor="text1"/>
          <w:kern w:val="24"/>
        </w:rPr>
        <w:t>a chromatographic peak on an organic molecular matrix column that fragmented into inorganic ions.</w:t>
      </w:r>
    </w:p>
    <w:p w:rsidR="00D70DD3" w:rsidRPr="00852D32" w:rsidRDefault="00D70DD3" w:rsidP="00E35B3E">
      <w:pPr>
        <w:spacing w:line="360" w:lineRule="atLeast"/>
        <w:ind w:firstLine="720"/>
        <w:jc w:val="both"/>
        <w:rPr>
          <w:rFonts w:ascii="Times New Roman" w:hAnsi="Times New Roman" w:cs="Times New Roman"/>
        </w:rPr>
      </w:pPr>
      <w:r w:rsidRPr="00852D32">
        <w:rPr>
          <w:rFonts w:ascii="Times New Roman" w:hAnsi="Times New Roman" w:cs="Times New Roman"/>
        </w:rPr>
        <w:t>Signatures of the high energetics and power release of the hydrino reaction were evidence</w:t>
      </w:r>
      <w:r w:rsidR="000C7FCE">
        <w:rPr>
          <w:rFonts w:ascii="Times New Roman" w:hAnsi="Times New Roman" w:cs="Times New Roman"/>
        </w:rPr>
        <w:t>d</w:t>
      </w:r>
      <w:r w:rsidRPr="00852D32">
        <w:rPr>
          <w:rFonts w:ascii="Times New Roman" w:hAnsi="Times New Roman" w:cs="Times New Roman"/>
        </w:rPr>
        <w:t xml:space="preserve"> by (i) extraordinary Doppler line broadening of the H Balmer a line of over 100 eV in plasmas that comprised H atoms and HOH or H catalyst such as argon-H</w:t>
      </w:r>
      <w:r w:rsidRPr="00852D32">
        <w:rPr>
          <w:rFonts w:ascii="Times New Roman" w:hAnsi="Times New Roman" w:cs="Times New Roman"/>
          <w:vertAlign w:val="subscript"/>
        </w:rPr>
        <w:t>2</w:t>
      </w:r>
      <w:r w:rsidRPr="00852D32">
        <w:rPr>
          <w:rFonts w:ascii="Times New Roman" w:hAnsi="Times New Roman" w:cs="Times New Roman"/>
        </w:rPr>
        <w:t>, H</w:t>
      </w:r>
      <w:r w:rsidRPr="00852D32">
        <w:rPr>
          <w:rFonts w:ascii="Times New Roman" w:hAnsi="Times New Roman" w:cs="Times New Roman"/>
          <w:vertAlign w:val="subscript"/>
        </w:rPr>
        <w:t>2</w:t>
      </w:r>
      <w:r w:rsidRPr="00852D32">
        <w:rPr>
          <w:rFonts w:ascii="Times New Roman" w:hAnsi="Times New Roman" w:cs="Times New Roman"/>
        </w:rPr>
        <w:t>, and H</w:t>
      </w:r>
      <w:r w:rsidRPr="00852D32">
        <w:rPr>
          <w:rFonts w:ascii="Times New Roman" w:hAnsi="Times New Roman" w:cs="Times New Roman"/>
          <w:vertAlign w:val="subscript"/>
        </w:rPr>
        <w:t>2</w:t>
      </w:r>
      <w:r w:rsidRPr="00852D32">
        <w:rPr>
          <w:rFonts w:ascii="Times New Roman" w:hAnsi="Times New Roman" w:cs="Times New Roman"/>
        </w:rPr>
        <w:t xml:space="preserve">O vapor plasmas, (ii) H excited state line inversion, (iii) anomalous H plasma afterglow duration, </w:t>
      </w:r>
      <w:r w:rsidR="003E7987" w:rsidRPr="00852D32">
        <w:rPr>
          <w:rFonts w:ascii="Times New Roman" w:hAnsi="Times New Roman" w:cs="Times New Roman"/>
        </w:rPr>
        <w:t xml:space="preserve">(iv) </w:t>
      </w:r>
      <w:r w:rsidR="003E7987" w:rsidRPr="00852D32">
        <w:rPr>
          <w:rFonts w:ascii="Times New Roman" w:eastAsia="Times New Roman" w:hAnsi="Times New Roman" w:cs="Times New Roman"/>
        </w:rPr>
        <w:t>shockwave propagation velocity and the corresponding pressure equivalent to about 10 times more moles of gunpowder</w:t>
      </w:r>
      <w:r w:rsidR="00793A06">
        <w:rPr>
          <w:rFonts w:ascii="Times New Roman" w:eastAsia="Times New Roman" w:hAnsi="Times New Roman" w:cs="Times New Roman"/>
        </w:rPr>
        <w:t xml:space="preserve"> with only about 1% of the power coupling to the shockwave</w:t>
      </w:r>
      <w:r w:rsidR="003E7987" w:rsidRPr="00852D32">
        <w:rPr>
          <w:rFonts w:ascii="Times New Roman" w:eastAsia="Times New Roman" w:hAnsi="Times New Roman" w:cs="Times New Roman"/>
        </w:rPr>
        <w:t xml:space="preserve">, </w:t>
      </w:r>
      <w:r w:rsidRPr="00852D32">
        <w:rPr>
          <w:rFonts w:ascii="Times New Roman" w:hAnsi="Times New Roman" w:cs="Times New Roman"/>
        </w:rPr>
        <w:t xml:space="preserve">(v) optical power of up to 20 MW, </w:t>
      </w:r>
      <w:r w:rsidR="00E35B3E">
        <w:rPr>
          <w:rFonts w:ascii="Times New Roman" w:hAnsi="Times New Roman" w:cs="Times New Roman"/>
        </w:rPr>
        <w:t xml:space="preserve">and </w:t>
      </w:r>
      <w:r w:rsidRPr="00852D32">
        <w:rPr>
          <w:rFonts w:ascii="Times New Roman" w:hAnsi="Times New Roman" w:cs="Times New Roman"/>
        </w:rPr>
        <w:t>(v</w:t>
      </w:r>
      <w:r w:rsidR="003E7987" w:rsidRPr="00852D32">
        <w:rPr>
          <w:rFonts w:ascii="Times New Roman" w:hAnsi="Times New Roman" w:cs="Times New Roman"/>
        </w:rPr>
        <w:t>i</w:t>
      </w:r>
      <w:r w:rsidRPr="00852D32">
        <w:rPr>
          <w:rFonts w:ascii="Times New Roman" w:hAnsi="Times New Roman" w:cs="Times New Roman"/>
        </w:rPr>
        <w:t xml:space="preserve">) </w:t>
      </w:r>
      <w:r w:rsidR="00E35B3E" w:rsidRPr="00852D32">
        <w:rPr>
          <w:rFonts w:ascii="Times New Roman" w:hAnsi="Times New Roman" w:cs="Times New Roman"/>
        </w:rPr>
        <w:t xml:space="preserve">calorimetry of hydrino solid fuels, hydrino electrochemical cells, and the </w:t>
      </w:r>
      <w:r w:rsidR="00E35B3E">
        <w:rPr>
          <w:rFonts w:ascii="Times New Roman" w:hAnsi="Times New Roman" w:cs="Times New Roman"/>
        </w:rPr>
        <w:t>SunCell</w:t>
      </w:r>
      <w:r w:rsidR="00E35B3E" w:rsidRPr="00200112">
        <w:rPr>
          <w:rFonts w:ascii="Times New Roman" w:hAnsi="Times New Roman" w:cs="Times New Roman"/>
          <w:vertAlign w:val="superscript"/>
        </w:rPr>
        <w:t>®</w:t>
      </w:r>
      <w:r w:rsidR="00E35B3E">
        <w:rPr>
          <w:rFonts w:ascii="Times New Roman" w:hAnsi="Times New Roman" w:cs="Times New Roman"/>
        </w:rPr>
        <w:t xml:space="preserve"> wherein the latter was </w:t>
      </w:r>
      <w:r w:rsidR="00E35B3E" w:rsidRPr="00852D32">
        <w:rPr>
          <w:rFonts w:ascii="Times New Roman" w:hAnsi="Times New Roman" w:cs="Times New Roman"/>
        </w:rPr>
        <w:t>validated at a power level of 340,000 W</w:t>
      </w:r>
      <w:r w:rsidR="00E35B3E">
        <w:rPr>
          <w:rFonts w:ascii="Times New Roman" w:hAnsi="Times New Roman" w:cs="Times New Roman"/>
        </w:rPr>
        <w:t xml:space="preserve">.  </w:t>
      </w:r>
      <w:r w:rsidR="00793A06">
        <w:rPr>
          <w:rFonts w:ascii="Times New Roman" w:hAnsi="Times New Roman" w:cs="Times New Roman"/>
        </w:rPr>
        <w:t xml:space="preserve">The </w:t>
      </w:r>
      <w:r w:rsidR="00E06393">
        <w:rPr>
          <w:rFonts w:ascii="Times New Roman" w:hAnsi="Times New Roman" w:cs="Times New Roman"/>
        </w:rPr>
        <w:t xml:space="preserve">H </w:t>
      </w:r>
      <w:r w:rsidR="00793A06">
        <w:rPr>
          <w:rFonts w:ascii="Times New Roman" w:hAnsi="Times New Roman" w:cs="Times New Roman"/>
        </w:rPr>
        <w:t xml:space="preserve">inversion, optical, and shock effects of the hydrino reaction have practical applications of an atomic hydrogen laser, light sources of high power in the EUV and other spectral regions, and novel more powerful </w:t>
      </w:r>
      <w:r w:rsidR="00E06393">
        <w:rPr>
          <w:rFonts w:ascii="Times New Roman" w:hAnsi="Times New Roman" w:cs="Times New Roman"/>
        </w:rPr>
        <w:t xml:space="preserve">and non-sensitive </w:t>
      </w:r>
      <w:r w:rsidR="00793A06">
        <w:rPr>
          <w:rFonts w:ascii="Times New Roman" w:hAnsi="Times New Roman" w:cs="Times New Roman"/>
        </w:rPr>
        <w:t xml:space="preserve">energetic materials, respectively.  </w:t>
      </w:r>
      <w:r w:rsidR="00E35B3E">
        <w:rPr>
          <w:rFonts w:ascii="Times New Roman" w:hAnsi="Times New Roman" w:cs="Times New Roman"/>
        </w:rPr>
        <w:t>The power balance was measured by the change in the thermal inventory of a water bath.  Following a power run of a duration limited by nearly reaching the melting point of SunCell</w:t>
      </w:r>
      <w:r w:rsidR="00E35B3E" w:rsidRPr="00200112">
        <w:rPr>
          <w:rFonts w:ascii="Times New Roman" w:hAnsi="Times New Roman" w:cs="Times New Roman"/>
          <w:vertAlign w:val="superscript"/>
        </w:rPr>
        <w:t>®</w:t>
      </w:r>
      <w:r w:rsidR="00E35B3E">
        <w:rPr>
          <w:rFonts w:ascii="Times New Roman" w:hAnsi="Times New Roman" w:cs="Times New Roman"/>
          <w:vertAlign w:val="superscript"/>
        </w:rPr>
        <w:t xml:space="preserve"> </w:t>
      </w:r>
      <w:r w:rsidR="00E35B3E">
        <w:rPr>
          <w:rFonts w:ascii="Times New Roman" w:hAnsi="Times New Roman" w:cs="Times New Roman"/>
        </w:rPr>
        <w:t>components, the heat of the SunCell</w:t>
      </w:r>
      <w:r w:rsidR="00E35B3E" w:rsidRPr="00200112">
        <w:rPr>
          <w:rFonts w:ascii="Times New Roman" w:hAnsi="Times New Roman" w:cs="Times New Roman"/>
          <w:vertAlign w:val="superscript"/>
        </w:rPr>
        <w:t>®</w:t>
      </w:r>
      <w:r w:rsidR="00E35B3E">
        <w:rPr>
          <w:rFonts w:ascii="Times New Roman" w:hAnsi="Times New Roman" w:cs="Times New Roman"/>
        </w:rPr>
        <w:t xml:space="preserve"> was transferred to</w:t>
      </w:r>
      <w:r w:rsidR="00E35B3E" w:rsidRPr="00E35B3E">
        <w:rPr>
          <w:rFonts w:ascii="Times New Roman" w:hAnsi="Times New Roman" w:cs="Times New Roman"/>
        </w:rPr>
        <w:t xml:space="preserve"> </w:t>
      </w:r>
      <w:r w:rsidR="00E35B3E">
        <w:rPr>
          <w:rFonts w:ascii="Times New Roman" w:hAnsi="Times New Roman" w:cs="Times New Roman"/>
        </w:rPr>
        <w:t xml:space="preserve">a </w:t>
      </w:r>
      <w:r w:rsidR="00E35B3E" w:rsidRPr="00E35B3E">
        <w:rPr>
          <w:rFonts w:ascii="Times New Roman" w:hAnsi="Times New Roman" w:cs="Times New Roman"/>
        </w:rPr>
        <w:t>water bath</w:t>
      </w:r>
      <w:r w:rsidR="00E35B3E">
        <w:rPr>
          <w:rFonts w:ascii="Times New Roman" w:hAnsi="Times New Roman" w:cs="Times New Roman"/>
        </w:rPr>
        <w:t>,</w:t>
      </w:r>
      <w:r w:rsidR="00E35B3E" w:rsidRPr="00E35B3E">
        <w:rPr>
          <w:rFonts w:ascii="Times New Roman" w:hAnsi="Times New Roman" w:cs="Times New Roman"/>
        </w:rPr>
        <w:t xml:space="preserve"> and the increase in thermal inventory of the water bath was quantified by</w:t>
      </w:r>
      <w:r w:rsidR="00E35B3E">
        <w:rPr>
          <w:rFonts w:ascii="Times New Roman" w:hAnsi="Times New Roman" w:cs="Times New Roman"/>
        </w:rPr>
        <w:t xml:space="preserve"> </w:t>
      </w:r>
      <w:r w:rsidR="00E35B3E" w:rsidRPr="00E35B3E">
        <w:rPr>
          <w:rFonts w:ascii="Times New Roman" w:hAnsi="Times New Roman" w:cs="Times New Roman"/>
        </w:rPr>
        <w:t>recording the bath temperature rise and the water lost to steam by measuring the water weight loss</w:t>
      </w:r>
      <w:r w:rsidR="00E35B3E">
        <w:rPr>
          <w:rFonts w:ascii="Times New Roman" w:hAnsi="Times New Roman" w:cs="Times New Roman"/>
        </w:rPr>
        <w:t>.  The SunCell</w:t>
      </w:r>
      <w:r w:rsidR="00E35B3E" w:rsidRPr="00200112">
        <w:rPr>
          <w:rFonts w:ascii="Times New Roman" w:hAnsi="Times New Roman" w:cs="Times New Roman"/>
          <w:vertAlign w:val="superscript"/>
        </w:rPr>
        <w:t>®</w:t>
      </w:r>
      <w:r w:rsidR="00E35B3E">
        <w:rPr>
          <w:rFonts w:ascii="Times New Roman" w:hAnsi="Times New Roman" w:cs="Times New Roman"/>
        </w:rPr>
        <w:t xml:space="preserve"> was fitted to continuously operate with water bath cooling, and the continuous excess power due to the hydrino reaction was validated at a level of 100,000 W.</w:t>
      </w:r>
    </w:p>
    <w:p w:rsidR="006C3957" w:rsidRPr="00852D32" w:rsidRDefault="002A2CCA" w:rsidP="00FD7ED3">
      <w:pPr>
        <w:spacing w:line="360" w:lineRule="atLeast"/>
        <w:ind w:firstLine="720"/>
        <w:jc w:val="both"/>
        <w:rPr>
          <w:rFonts w:ascii="Times New Roman" w:hAnsi="Times New Roman" w:cs="Times New Roman"/>
        </w:rPr>
      </w:pPr>
      <w:r w:rsidRPr="00852D32">
        <w:rPr>
          <w:rFonts w:ascii="Times New Roman" w:hAnsi="Times New Roman" w:cs="Times New Roman"/>
        </w:rPr>
        <w:t>These analytical tests</w:t>
      </w:r>
      <w:r w:rsidR="00D22056" w:rsidRPr="00852D32">
        <w:rPr>
          <w:rFonts w:ascii="Times New Roman" w:hAnsi="Times New Roman" w:cs="Times New Roman"/>
        </w:rPr>
        <w:t xml:space="preserve"> confirm the existence of hydrino, a smaller more stable form of hydrogen formed by the release of power</w:t>
      </w:r>
      <w:r w:rsidR="00AE02CA" w:rsidRPr="00852D32">
        <w:rPr>
          <w:rFonts w:ascii="Times New Roman" w:hAnsi="Times New Roman" w:cs="Times New Roman"/>
        </w:rPr>
        <w:t xml:space="preserve"> at power densities exceeding that of other known power sources</w:t>
      </w:r>
      <w:r w:rsidR="00D22056" w:rsidRPr="00852D32">
        <w:rPr>
          <w:rFonts w:ascii="Times New Roman" w:hAnsi="Times New Roman" w:cs="Times New Roman"/>
        </w:rPr>
        <w:t xml:space="preserve">.  Brilliant Light Power is developing the proprietary </w:t>
      </w:r>
      <w:r w:rsidR="00200112">
        <w:rPr>
          <w:rFonts w:ascii="Times New Roman" w:hAnsi="Times New Roman" w:cs="Times New Roman"/>
        </w:rPr>
        <w:t>SunCell</w:t>
      </w:r>
      <w:r w:rsidR="00200112" w:rsidRPr="00200112">
        <w:rPr>
          <w:rFonts w:ascii="Times New Roman" w:hAnsi="Times New Roman" w:cs="Times New Roman"/>
          <w:vertAlign w:val="superscript"/>
        </w:rPr>
        <w:t>®</w:t>
      </w:r>
      <w:r w:rsidR="00D22056" w:rsidRPr="00852D32">
        <w:rPr>
          <w:rFonts w:ascii="Times New Roman" w:hAnsi="Times New Roman" w:cs="Times New Roman"/>
        </w:rPr>
        <w:t xml:space="preserve"> to harness this green power source</w:t>
      </w:r>
      <w:r w:rsidR="00E524C5">
        <w:rPr>
          <w:rFonts w:ascii="Times New Roman" w:hAnsi="Times New Roman" w:cs="Times New Roman"/>
        </w:rPr>
        <w:t>, initially for thermal applications, and then electrical.  The energetic plasma formed by the hydrino reaction enables novel direct power conversion technologies in addition to conventional Rankine, Brayton, and Stirling cycles [</w:t>
      </w:r>
      <w:r w:rsidR="00BA2B8F">
        <w:rPr>
          <w:rFonts w:ascii="Times New Roman" w:hAnsi="Times New Roman" w:cs="Times New Roman"/>
        </w:rPr>
        <w:t>9</w:t>
      </w:r>
      <w:r w:rsidR="00D06220">
        <w:rPr>
          <w:rFonts w:ascii="Times New Roman" w:hAnsi="Times New Roman" w:cs="Times New Roman"/>
        </w:rPr>
        <w:t>4</w:t>
      </w:r>
      <w:r w:rsidR="00374B98">
        <w:rPr>
          <w:rFonts w:ascii="Times New Roman" w:hAnsi="Times New Roman" w:cs="Times New Roman"/>
        </w:rPr>
        <w:t>-</w:t>
      </w:r>
      <w:r w:rsidR="00BA2B8F">
        <w:rPr>
          <w:rFonts w:ascii="Times New Roman" w:hAnsi="Times New Roman" w:cs="Times New Roman"/>
        </w:rPr>
        <w:t>9</w:t>
      </w:r>
      <w:r w:rsidR="00D06220">
        <w:rPr>
          <w:rFonts w:ascii="Times New Roman" w:hAnsi="Times New Roman" w:cs="Times New Roman"/>
        </w:rPr>
        <w:t>7</w:t>
      </w:r>
      <w:r w:rsidR="00E524C5">
        <w:rPr>
          <w:rFonts w:ascii="Times New Roman" w:hAnsi="Times New Roman" w:cs="Times New Roman"/>
        </w:rPr>
        <w:t>].  A no</w:t>
      </w:r>
      <w:r w:rsidR="005F38BD">
        <w:rPr>
          <w:rFonts w:ascii="Times New Roman" w:hAnsi="Times New Roman" w:cs="Times New Roman"/>
        </w:rPr>
        <w:t>vel</w:t>
      </w:r>
      <w:r w:rsidR="00E524C5">
        <w:rPr>
          <w:rFonts w:ascii="Times New Roman" w:hAnsi="Times New Roman" w:cs="Times New Roman"/>
        </w:rPr>
        <w:t xml:space="preserve"> magnetohydrodynamic cycle has potential </w:t>
      </w:r>
      <w:r w:rsidR="005F38BD">
        <w:rPr>
          <w:rFonts w:ascii="Times New Roman" w:hAnsi="Times New Roman" w:cs="Times New Roman"/>
        </w:rPr>
        <w:t xml:space="preserve">for </w:t>
      </w:r>
      <w:r w:rsidR="00E524C5">
        <w:rPr>
          <w:rFonts w:ascii="Times New Roman" w:hAnsi="Times New Roman" w:cs="Times New Roman"/>
        </w:rPr>
        <w:t>electrical power generation at 23 MW/liter power densities at greater than 90% efficiency [</w:t>
      </w:r>
      <w:r w:rsidR="00BA2B8F">
        <w:rPr>
          <w:rFonts w:ascii="Times New Roman" w:hAnsi="Times New Roman" w:cs="Times New Roman"/>
        </w:rPr>
        <w:t>9</w:t>
      </w:r>
      <w:r w:rsidR="00D06220">
        <w:rPr>
          <w:rFonts w:ascii="Times New Roman" w:hAnsi="Times New Roman" w:cs="Times New Roman"/>
        </w:rPr>
        <w:t>4</w:t>
      </w:r>
      <w:r w:rsidR="00E524C5">
        <w:rPr>
          <w:rFonts w:ascii="Times New Roman" w:hAnsi="Times New Roman" w:cs="Times New Roman"/>
        </w:rPr>
        <w:t>].</w:t>
      </w:r>
    </w:p>
    <w:p w:rsidR="000A40AF" w:rsidRPr="000A40AF" w:rsidRDefault="000A40AF" w:rsidP="00834388">
      <w:pPr>
        <w:pageBreakBefore/>
        <w:spacing w:line="360" w:lineRule="atLeast"/>
        <w:jc w:val="center"/>
        <w:rPr>
          <w:rFonts w:ascii="Times New Roman" w:eastAsia="Times New Roman" w:hAnsi="Times New Roman" w:cs="Times New Roman"/>
          <w:b/>
          <w:bCs/>
        </w:rPr>
      </w:pPr>
      <w:r w:rsidRPr="000A40AF">
        <w:rPr>
          <w:rFonts w:ascii="Times New Roman" w:eastAsia="Times New Roman" w:hAnsi="Times New Roman" w:cs="Times New Roman"/>
          <w:b/>
          <w:bCs/>
        </w:rPr>
        <w:lastRenderedPageBreak/>
        <w:t>Appendix</w:t>
      </w:r>
    </w:p>
    <w:p w:rsidR="000A40AF" w:rsidRPr="000A40AF" w:rsidRDefault="000A40AF" w:rsidP="000A40AF">
      <w:pPr>
        <w:spacing w:line="360" w:lineRule="atLeast"/>
        <w:jc w:val="both"/>
        <w:rPr>
          <w:rFonts w:ascii="Times New Roman" w:eastAsia="Times New Roman" w:hAnsi="Times New Roman" w:cs="Times New Roman"/>
        </w:rPr>
      </w:pPr>
    </w:p>
    <w:p w:rsidR="000A40AF" w:rsidRPr="000A40AF" w:rsidRDefault="000A40AF" w:rsidP="000A40AF">
      <w:pPr>
        <w:spacing w:line="360" w:lineRule="atLeast"/>
        <w:jc w:val="both"/>
        <w:rPr>
          <w:rFonts w:ascii="Times New Roman" w:eastAsia="Times New Roman" w:hAnsi="Times New Roman" w:cs="Times New Roman"/>
        </w:rPr>
      </w:pPr>
      <w:r w:rsidRPr="000A40AF">
        <w:rPr>
          <w:rFonts w:ascii="Times New Roman" w:eastAsia="Times New Roman" w:hAnsi="Times New Roman" w:cs="Times New Roman"/>
        </w:rPr>
        <w:t>The pure</w:t>
      </w:r>
      <w:r w:rsidR="00C92EE4">
        <w:rPr>
          <w:rFonts w:ascii="Times New Roman" w:eastAsia="Times New Roman" w:hAnsi="Times New Roman" w:cs="Times New Roman"/>
        </w:rPr>
        <w:t>,</w:t>
      </w:r>
      <w:r w:rsidRPr="000A40AF">
        <w:rPr>
          <w:rFonts w:ascii="Times New Roman" w:eastAsia="Times New Roman" w:hAnsi="Times New Roman" w:cs="Times New Roman"/>
        </w:rPr>
        <w:t xml:space="preserve"> concerted</w:t>
      </w:r>
      <w:r w:rsidR="00C92EE4">
        <w:rPr>
          <w:rFonts w:ascii="Times New Roman" w:eastAsia="Times New Roman" w:hAnsi="Times New Roman" w:cs="Times New Roman"/>
        </w:rPr>
        <w:t xml:space="preserve">, </w:t>
      </w:r>
      <w:r w:rsidR="00C92EE4">
        <w:rPr>
          <w:rFonts w:ascii="Times New Roman" w:eastAsia="Times New Roman" w:hAnsi="Times New Roman" w:cs="Times New Roman"/>
          <w:color w:val="000000"/>
        </w:rPr>
        <w:t>and double transition</w:t>
      </w:r>
      <w:r w:rsidRPr="000A40AF">
        <w:rPr>
          <w:rFonts w:ascii="Times New Roman" w:eastAsia="Times New Roman" w:hAnsi="Times New Roman" w:cs="Times New Roman"/>
        </w:rPr>
        <w:t xml:space="preserve"> rotational transition energies of H</w:t>
      </w:r>
      <w:r w:rsidRPr="000A40AF">
        <w:rPr>
          <w:rFonts w:ascii="Times New Roman" w:eastAsia="Times New Roman" w:hAnsi="Times New Roman" w:cs="Times New Roman"/>
          <w:vertAlign w:val="subscript"/>
        </w:rPr>
        <w:t>2</w:t>
      </w:r>
      <w:r w:rsidRPr="000A40AF">
        <w:rPr>
          <w:rFonts w:ascii="Times New Roman" w:eastAsia="Times New Roman" w:hAnsi="Times New Roman" w:cs="Times New Roman"/>
        </w:rPr>
        <w:t xml:space="preserve">(1/4) are given in Table 6.  The energies </w:t>
      </w:r>
      <w:r w:rsidR="00E64A4D" w:rsidRPr="00E64A4D">
        <w:rPr>
          <w:noProof/>
          <w:position w:val="-12"/>
        </w:rPr>
        <w:object w:dxaOrig="720" w:dyaOrig="380">
          <v:shape id="_x0000_i1583" type="#_x0000_t75" alt="" style="width:36.45pt;height:19.65pt;mso-width-percent:0;mso-height-percent:0;mso-width-percent:0;mso-height-percent:0" o:ole="">
            <v:imagedata r:id="rId1198" o:title=""/>
          </v:shape>
          <o:OLEObject Type="Embed" ProgID="Equation.DSMT4" ShapeID="_x0000_i1583" DrawAspect="Content" ObjectID="_1671719508" r:id="rId1199"/>
        </w:object>
      </w:r>
      <w:r w:rsidRPr="000A40AF">
        <w:rPr>
          <w:rFonts w:ascii="Times New Roman" w:eastAsia="Times New Roman" w:hAnsi="Times New Roman" w:cs="Times New Roman"/>
        </w:rPr>
        <w:t xml:space="preserve"> of all of the 380 DIBs lines reported by Hobbs et al. [25] each match either </w:t>
      </w:r>
      <w:r w:rsidR="00C92EE4">
        <w:rPr>
          <w:rFonts w:ascii="Times New Roman" w:eastAsia="Times New Roman" w:hAnsi="Times New Roman" w:cs="Times New Roman"/>
        </w:rPr>
        <w:t xml:space="preserve">(i) </w:t>
      </w:r>
      <w:r w:rsidRPr="000A40AF">
        <w:rPr>
          <w:rFonts w:ascii="Times New Roman" w:eastAsia="Times New Roman" w:hAnsi="Times New Roman" w:cs="Times New Roman"/>
        </w:rPr>
        <w:t xml:space="preserve">the pure </w:t>
      </w:r>
      <w:r w:rsidR="00E64A4D" w:rsidRPr="00E64A4D">
        <w:rPr>
          <w:noProof/>
          <w:position w:val="-14"/>
        </w:rPr>
        <w:object w:dxaOrig="920" w:dyaOrig="420">
          <v:shape id="_x0000_i1584" type="#_x0000_t75" alt="" style="width:45.8pt;height:21.5pt;mso-width-percent:0;mso-height-percent:0;mso-width-percent:0;mso-height-percent:0" o:ole="">
            <v:imagedata r:id="rId1200" o:title=""/>
          </v:shape>
          <o:OLEObject Type="Embed" ProgID="Equation.DSMT4" ShapeID="_x0000_i1584" DrawAspect="Content" ObjectID="_1671719509" r:id="rId1201"/>
        </w:object>
      </w:r>
      <w:r w:rsidRPr="000A40AF">
        <w:rPr>
          <w:rFonts w:ascii="Times New Roman" w:eastAsia="Times New Roman" w:hAnsi="Times New Roman" w:cs="Times New Roman"/>
        </w:rPr>
        <w:t xml:space="preserve">  </w:t>
      </w:r>
      <w:r w:rsidR="00E64A4D" w:rsidRPr="00025957">
        <w:rPr>
          <w:noProof/>
          <w:position w:val="-4"/>
        </w:rPr>
        <w:object w:dxaOrig="580" w:dyaOrig="240">
          <v:shape id="_x0000_i1585" type="#_x0000_t75" alt="" style="width:29pt;height:12.15pt;mso-width-percent:0;mso-height-percent:0;mso-width-percent:0;mso-height-percent:0" o:ole="">
            <v:imagedata r:id="rId1202" o:title=""/>
          </v:shape>
          <o:OLEObject Type="Embed" ProgID="Equation.DSMT4" ShapeID="_x0000_i1585" DrawAspect="Content" ObjectID="_1671719510" r:id="rId1203"/>
        </w:object>
      </w:r>
      <w:r w:rsidRPr="000A40AF">
        <w:rPr>
          <w:rFonts w:ascii="Times New Roman" w:eastAsia="Times New Roman" w:hAnsi="Times New Roman" w:cs="Times New Roman"/>
        </w:rPr>
        <w:t xml:space="preserve"> to </w:t>
      </w:r>
      <w:r w:rsidR="00E64A4D" w:rsidRPr="00E64A4D">
        <w:rPr>
          <w:noProof/>
          <w:position w:val="-8"/>
        </w:rPr>
        <w:object w:dxaOrig="820" w:dyaOrig="300">
          <v:shape id="_x0000_i1586" type="#_x0000_t75" alt="" style="width:40.2pt;height:14.95pt;mso-width-percent:0;mso-height-percent:0;mso-width-percent:0;mso-height-percent:0" o:ole="">
            <v:imagedata r:id="rId1204" o:title=""/>
          </v:shape>
          <o:OLEObject Type="Embed" ProgID="Equation.DSMT4" ShapeID="_x0000_i1586" DrawAspect="Content" ObjectID="_1671719511" r:id="rId1205"/>
        </w:object>
      </w:r>
      <w:r w:rsidRPr="000A40AF">
        <w:rPr>
          <w:rFonts w:ascii="Times New Roman" w:eastAsia="Times New Roman" w:hAnsi="Times New Roman" w:cs="Times New Roman"/>
        </w:rPr>
        <w:t xml:space="preserve"> rotational transition (Eq. (32)) with spin-orbital coupling energy (Eq. (22)) and fluxon linkage energy (Eq. (24)):</w:t>
      </w:r>
    </w:p>
    <w:p w:rsidR="000A40AF" w:rsidRPr="000A40AF" w:rsidRDefault="000A40AF" w:rsidP="000A40AF">
      <w:pPr>
        <w:widowControl w:val="0"/>
        <w:tabs>
          <w:tab w:val="left" w:pos="720"/>
          <w:tab w:val="right" w:pos="12420"/>
        </w:tabs>
        <w:spacing w:line="360" w:lineRule="atLeast"/>
        <w:jc w:val="both"/>
        <w:rPr>
          <w:rFonts w:ascii="Times New Roman" w:eastAsia="Calibri" w:hAnsi="Times New Roman" w:cs="Times New Roman"/>
          <w:position w:val="-4"/>
        </w:rPr>
      </w:pPr>
      <w:r w:rsidRPr="000A40AF">
        <w:rPr>
          <w:rFonts w:ascii="Times New Roman" w:eastAsia="Calibri" w:hAnsi="Times New Roman" w:cs="Times New Roman"/>
          <w:noProof/>
        </w:rPr>
        <w:tab/>
      </w:r>
      <w:r w:rsidR="00E64A4D" w:rsidRPr="00E64A4D">
        <w:rPr>
          <w:noProof/>
          <w:position w:val="-38"/>
        </w:rPr>
        <w:object w:dxaOrig="6000" w:dyaOrig="880">
          <v:shape id="_x0000_i1587" type="#_x0000_t75" alt="" style="width:300.15pt;height:43pt;mso-width-percent:0;mso-height-percent:0;mso-width-percent:0;mso-height-percent:0" o:ole="">
            <v:imagedata r:id="rId1206" o:title=""/>
          </v:shape>
          <o:OLEObject Type="Embed" ProgID="Equation.DSMT4" ShapeID="_x0000_i1587" DrawAspect="Content" ObjectID="_1671719512" r:id="rId1207"/>
        </w:object>
      </w:r>
      <w:r w:rsidRPr="000A40AF">
        <w:rPr>
          <w:rFonts w:ascii="Times New Roman" w:eastAsia="Calibri" w:hAnsi="Times New Roman" w:cs="Times New Roman"/>
        </w:rPr>
        <w:tab/>
        <w:t>(A.1)</w:t>
      </w:r>
    </w:p>
    <w:p w:rsidR="000A40AF" w:rsidRPr="000A40AF" w:rsidRDefault="00C92EE4" w:rsidP="000A40AF">
      <w:pPr>
        <w:spacing w:line="360" w:lineRule="atLeast"/>
        <w:jc w:val="both"/>
        <w:rPr>
          <w:rFonts w:ascii="Times New Roman" w:eastAsia="Times New Roman" w:hAnsi="Times New Roman" w:cs="Times New Roman"/>
        </w:rPr>
      </w:pPr>
      <w:r>
        <w:rPr>
          <w:rFonts w:ascii="Times New Roman" w:eastAsia="Times New Roman" w:hAnsi="Times New Roman" w:cs="Times New Roman"/>
        </w:rPr>
        <w:t xml:space="preserve">(ii) </w:t>
      </w:r>
      <w:r w:rsidR="000A40AF" w:rsidRPr="000A40AF">
        <w:rPr>
          <w:rFonts w:ascii="Times New Roman" w:eastAsia="Times New Roman" w:hAnsi="Times New Roman" w:cs="Times New Roman"/>
        </w:rPr>
        <w:t xml:space="preserve">the concerted transition comprising the </w:t>
      </w:r>
      <w:r w:rsidR="00E64A4D" w:rsidRPr="00025957">
        <w:rPr>
          <w:noProof/>
          <w:position w:val="-4"/>
        </w:rPr>
        <w:object w:dxaOrig="580" w:dyaOrig="240">
          <v:shape id="_x0000_i1588" type="#_x0000_t75" alt="" style="width:29pt;height:12.15pt;mso-width-percent:0;mso-height-percent:0;mso-width-percent:0;mso-height-percent:0" o:ole="">
            <v:imagedata r:id="rId1208" o:title=""/>
          </v:shape>
          <o:OLEObject Type="Embed" ProgID="Equation.DSMT4" ShapeID="_x0000_i1588" DrawAspect="Content" ObjectID="_1671719513" r:id="rId1209"/>
        </w:object>
      </w:r>
      <w:r w:rsidR="000A40AF" w:rsidRPr="000A40AF">
        <w:rPr>
          <w:rFonts w:ascii="Times New Roman" w:eastAsia="Times New Roman" w:hAnsi="Times New Roman" w:cs="Times New Roman"/>
        </w:rPr>
        <w:t xml:space="preserve"> to </w:t>
      </w:r>
      <w:r w:rsidR="00E64A4D" w:rsidRPr="00E64A4D">
        <w:rPr>
          <w:noProof/>
          <w:position w:val="-8"/>
        </w:rPr>
        <w:object w:dxaOrig="820" w:dyaOrig="300">
          <v:shape id="_x0000_i1589" type="#_x0000_t75" alt="" style="width:40.2pt;height:14.95pt;mso-width-percent:0;mso-height-percent:0;mso-width-percent:0;mso-height-percent:0" o:ole="">
            <v:imagedata r:id="rId1210" o:title=""/>
          </v:shape>
          <o:OLEObject Type="Embed" ProgID="Equation.DSMT4" ShapeID="_x0000_i1589" DrawAspect="Content" ObjectID="_1671719514" r:id="rId1211"/>
        </w:object>
      </w:r>
      <w:r w:rsidR="000A40AF" w:rsidRPr="000A40AF">
        <w:rPr>
          <w:rFonts w:ascii="Times New Roman" w:eastAsia="Times New Roman" w:hAnsi="Times New Roman" w:cs="Times New Roman"/>
        </w:rPr>
        <w:t xml:space="preserve"> rotational transitions with the </w:t>
      </w:r>
      <w:r w:rsidR="00E64A4D" w:rsidRPr="00025957">
        <w:rPr>
          <w:noProof/>
          <w:position w:val="-4"/>
        </w:rPr>
        <w:object w:dxaOrig="580" w:dyaOrig="240">
          <v:shape id="_x0000_i1590" type="#_x0000_t75" alt="" style="width:29pt;height:12.15pt;mso-width-percent:0;mso-height-percent:0;mso-width-percent:0;mso-height-percent:0" o:ole="">
            <v:imagedata r:id="rId1212" o:title=""/>
          </v:shape>
          <o:OLEObject Type="Embed" ProgID="Equation.DSMT4" ShapeID="_x0000_i1590" DrawAspect="Content" ObjectID="_1671719515" r:id="rId1213"/>
        </w:object>
      </w:r>
      <w:r w:rsidR="000A40AF" w:rsidRPr="000A40AF">
        <w:rPr>
          <w:rFonts w:ascii="Times New Roman" w:eastAsia="Times New Roman" w:hAnsi="Times New Roman" w:cs="Times New Roman"/>
        </w:rPr>
        <w:t xml:space="preserve"> to </w:t>
      </w:r>
      <w:r w:rsidR="00E64A4D" w:rsidRPr="00025957">
        <w:rPr>
          <w:noProof/>
          <w:position w:val="-4"/>
        </w:rPr>
        <w:object w:dxaOrig="540" w:dyaOrig="240">
          <v:shape id="_x0000_i1591" type="#_x0000_t75" alt="" style="width:27.1pt;height:12.15pt;mso-width-percent:0;mso-height-percent:0;mso-width-percent:0;mso-height-percent:0" o:ole="">
            <v:imagedata r:id="rId1214" o:title=""/>
          </v:shape>
          <o:OLEObject Type="Embed" ProgID="Equation.DSMT4" ShapeID="_x0000_i1591" DrawAspect="Content" ObjectID="_1671719516" r:id="rId1215"/>
        </w:object>
      </w:r>
      <w:r w:rsidR="000A40AF" w:rsidRPr="000A40AF">
        <w:rPr>
          <w:rFonts w:ascii="Times New Roman" w:eastAsia="Times New Roman" w:hAnsi="Times New Roman" w:cs="Times New Roman"/>
        </w:rPr>
        <w:t xml:space="preserve"> spin rotational transition (Eq. (34)).  Corresponding spin-orbital coupling energy (Eq. (22)) and fluxon linkage energy (Eq. (23)) were also observed with the concerted transition:</w:t>
      </w:r>
    </w:p>
    <w:p w:rsidR="000A40AF" w:rsidRPr="000A40AF" w:rsidRDefault="000A40AF" w:rsidP="000A40AF">
      <w:pPr>
        <w:widowControl w:val="0"/>
        <w:tabs>
          <w:tab w:val="left" w:pos="720"/>
          <w:tab w:val="right" w:pos="12420"/>
        </w:tabs>
        <w:spacing w:line="360" w:lineRule="atLeast"/>
        <w:jc w:val="both"/>
        <w:rPr>
          <w:rFonts w:ascii="Times New Roman" w:eastAsia="Calibri" w:hAnsi="Times New Roman" w:cs="Times New Roman"/>
          <w:position w:val="-4"/>
        </w:rPr>
      </w:pPr>
      <w:r w:rsidRPr="000A40AF">
        <w:rPr>
          <w:rFonts w:ascii="Times New Roman" w:eastAsia="Calibri" w:hAnsi="Times New Roman" w:cs="Times New Roman"/>
          <w:noProof/>
        </w:rPr>
        <w:tab/>
      </w:r>
      <w:r w:rsidR="00E64A4D" w:rsidRPr="00E64A4D">
        <w:rPr>
          <w:noProof/>
          <w:position w:val="-38"/>
        </w:rPr>
        <w:object w:dxaOrig="6060" w:dyaOrig="880">
          <v:shape id="_x0000_i1592" type="#_x0000_t75" alt="" style="width:302.95pt;height:43pt;mso-width-percent:0;mso-height-percent:0;mso-width-percent:0;mso-height-percent:0" o:ole="">
            <v:imagedata r:id="rId1216" o:title=""/>
          </v:shape>
          <o:OLEObject Type="Embed" ProgID="Equation.DSMT4" ShapeID="_x0000_i1592" DrawAspect="Content" ObjectID="_1671719517" r:id="rId1217"/>
        </w:object>
      </w:r>
      <w:r w:rsidRPr="000A40AF">
        <w:rPr>
          <w:rFonts w:ascii="Times New Roman" w:eastAsia="Calibri" w:hAnsi="Times New Roman" w:cs="Times New Roman"/>
        </w:rPr>
        <w:tab/>
        <w:t>(A.2)</w:t>
      </w:r>
    </w:p>
    <w:p w:rsidR="00C92EE4" w:rsidRDefault="00C92EE4" w:rsidP="00C92EE4">
      <w:pPr>
        <w:spacing w:line="360" w:lineRule="atLeast"/>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or (iii) the double transition for final rotational quantum numbers (Eq. (38)) </w:t>
      </w:r>
      <w:r w:rsidR="00E64A4D" w:rsidRPr="00E64A4D">
        <w:rPr>
          <w:noProof/>
          <w:position w:val="-16"/>
        </w:rPr>
        <w:object w:dxaOrig="1280" w:dyaOrig="440">
          <v:shape id="_x0000_i1593" type="#_x0000_t75" alt="" style="width:64.5pt;height:22.45pt;mso-width-percent:0;mso-height-percent:0;mso-width-percent:0;mso-height-percent:0" o:ole="">
            <v:imagedata r:id="rId1218" o:title=""/>
          </v:shape>
          <o:OLEObject Type="Embed" ProgID="Equation.DSMT4" ShapeID="_x0000_i1593" DrawAspect="Content" ObjectID="_1671719518" r:id="rId1219"/>
        </w:object>
      </w:r>
      <w:r>
        <w:rPr>
          <w:rFonts w:ascii="Times New Roman" w:eastAsia="Times New Roman" w:hAnsi="Times New Roman" w:cs="Times New Roman"/>
          <w:color w:val="000000"/>
        </w:rPr>
        <w:t xml:space="preserve"> and </w:t>
      </w:r>
      <w:r w:rsidR="00E64A4D" w:rsidRPr="00E64A4D">
        <w:rPr>
          <w:noProof/>
          <w:position w:val="-16"/>
        </w:rPr>
        <w:object w:dxaOrig="1300" w:dyaOrig="440">
          <v:shape id="_x0000_i1594" type="#_x0000_t75" alt="" style="width:64.5pt;height:22.45pt;mso-width-percent:0;mso-height-percent:0;mso-width-percent:0;mso-height-percent:0" o:ole="">
            <v:imagedata r:id="rId1220" o:title=""/>
          </v:shape>
          <o:OLEObject Type="Embed" ProgID="Equation.DSMT4" ShapeID="_x0000_i1594" DrawAspect="Content" ObjectID="_1671719519" r:id="rId1221"/>
        </w:object>
      </w:r>
      <w:r>
        <w:rPr>
          <w:rFonts w:ascii="Times New Roman" w:eastAsia="Times New Roman" w:hAnsi="Times New Roman" w:cs="Times New Roman"/>
          <w:color w:val="000000"/>
        </w:rPr>
        <w:t xml:space="preserve"> with energies given by the sum of the independent transitions:</w:t>
      </w:r>
    </w:p>
    <w:p w:rsidR="00C92EE4" w:rsidRPr="00D13D7B" w:rsidRDefault="00C92EE4" w:rsidP="00C92EE4">
      <w:pPr>
        <w:widowControl w:val="0"/>
        <w:tabs>
          <w:tab w:val="left" w:pos="720"/>
          <w:tab w:val="right" w:pos="12420"/>
        </w:tabs>
        <w:spacing w:line="360" w:lineRule="atLeast"/>
        <w:jc w:val="both"/>
        <w:rPr>
          <w:rFonts w:ascii="Times New Roman" w:eastAsia="Calibri" w:hAnsi="Times New Roman" w:cs="Times New Roman"/>
          <w:position w:val="-4"/>
        </w:rPr>
      </w:pPr>
      <w:r w:rsidRPr="00D13D7B">
        <w:rPr>
          <w:rFonts w:ascii="Times New Roman" w:eastAsia="Calibri" w:hAnsi="Times New Roman" w:cs="Times New Roman"/>
          <w:noProof/>
        </w:rPr>
        <w:tab/>
      </w:r>
      <w:r w:rsidR="00E64A4D" w:rsidRPr="00E64A4D">
        <w:rPr>
          <w:noProof/>
          <w:position w:val="-40"/>
        </w:rPr>
        <w:object w:dxaOrig="7300" w:dyaOrig="940">
          <v:shape id="_x0000_i1595" type="#_x0000_t75" alt="" style="width:364.7pt;height:46.75pt;mso-width-percent:0;mso-height-percent:0;mso-width-percent:0;mso-height-percent:0" o:ole="">
            <v:imagedata r:id="rId1222" o:title=""/>
          </v:shape>
          <o:OLEObject Type="Embed" ProgID="Equation.DSMT4" ShapeID="_x0000_i1595" DrawAspect="Content" ObjectID="_1671719520" r:id="rId1223"/>
        </w:object>
      </w:r>
      <w:r w:rsidRPr="00D13D7B">
        <w:rPr>
          <w:rFonts w:ascii="Times New Roman" w:eastAsia="Calibri" w:hAnsi="Times New Roman" w:cs="Times New Roman"/>
        </w:rPr>
        <w:tab/>
        <w:t>(</w:t>
      </w:r>
      <w:r>
        <w:rPr>
          <w:rFonts w:ascii="Times New Roman" w:eastAsia="Calibri" w:hAnsi="Times New Roman" w:cs="Times New Roman"/>
        </w:rPr>
        <w:t>A.3</w:t>
      </w:r>
      <w:r w:rsidRPr="00D13D7B">
        <w:rPr>
          <w:rFonts w:ascii="Times New Roman" w:eastAsia="Calibri" w:hAnsi="Times New Roman" w:cs="Times New Roman"/>
        </w:rPr>
        <w:t>)</w:t>
      </w:r>
    </w:p>
    <w:p w:rsidR="000A40AF" w:rsidRPr="000A40AF" w:rsidRDefault="000A40AF" w:rsidP="000A40AF">
      <w:pPr>
        <w:spacing w:line="360" w:lineRule="atLeast"/>
        <w:jc w:val="both"/>
        <w:rPr>
          <w:rFonts w:ascii="Times New Roman" w:eastAsia="Times New Roman" w:hAnsi="Times New Roman" w:cs="Times New Roman"/>
          <w:color w:val="000000"/>
        </w:rPr>
      </w:pPr>
      <w:r w:rsidRPr="000A40AF">
        <w:rPr>
          <w:rFonts w:ascii="Times New Roman" w:eastAsia="Times New Roman" w:hAnsi="Times New Roman" w:cs="Times New Roman"/>
          <w:color w:val="000000"/>
        </w:rPr>
        <w:t xml:space="preserve">The DIBs lines assigned to </w:t>
      </w:r>
      <w:r w:rsidRPr="000A40AF">
        <w:rPr>
          <w:rFonts w:ascii="Times New Roman" w:eastAsia="Times New Roman" w:hAnsi="Times New Roman" w:cs="Times New Roman"/>
          <w:noProof/>
          <w:color w:val="000000"/>
          <w:position w:val="-14"/>
          <w:lang w:val="en-GB" w:eastAsia="en-GB"/>
        </w:rPr>
        <w:drawing>
          <wp:inline distT="0" distB="0" distL="0" distR="0" wp14:anchorId="664A9346" wp14:editId="5600C5B0">
            <wp:extent cx="589280" cy="263525"/>
            <wp:effectExtent l="0" t="0" r="0" b="3175"/>
            <wp:docPr id="622" name="Pictur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a:picLocks/>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589280" cy="263525"/>
                    </a:xfrm>
                    <a:prstGeom prst="rect">
                      <a:avLst/>
                    </a:prstGeom>
                    <a:noFill/>
                    <a:ln>
                      <a:noFill/>
                    </a:ln>
                  </pic:spPr>
                </pic:pic>
              </a:graphicData>
            </a:graphic>
          </wp:inline>
        </w:drawing>
      </w:r>
      <w:r w:rsidRPr="000A40AF">
        <w:rPr>
          <w:rFonts w:ascii="Times New Roman" w:eastAsia="Times New Roman" w:hAnsi="Times New Roman" w:cs="Times New Roman"/>
          <w:color w:val="000000"/>
        </w:rPr>
        <w:t xml:space="preserve"> rotational transitions are given in Table A.1.  Additionally, the very low energy separation of lines with the same rotational, spin-orbital and fluxon linkage quantum numbers may be due to</w:t>
      </w:r>
      <w:r w:rsidR="005A1274">
        <w:rPr>
          <w:rFonts w:ascii="Times New Roman" w:eastAsia="Times New Roman" w:hAnsi="Times New Roman" w:cs="Times New Roman"/>
          <w:color w:val="000000"/>
        </w:rPr>
        <w:t xml:space="preserve"> </w:t>
      </w:r>
      <w:r w:rsidR="003F4792">
        <w:rPr>
          <w:rFonts w:ascii="Times New Roman" w:eastAsia="Times New Roman" w:hAnsi="Times New Roman" w:cs="Times New Roman"/>
          <w:color w:val="000000"/>
        </w:rPr>
        <w:t>the</w:t>
      </w:r>
      <w:r w:rsidR="005A1274" w:rsidRPr="00712BA5">
        <w:rPr>
          <w:rFonts w:ascii="Times New Roman" w:eastAsia="Times New Roman" w:hAnsi="Times New Roman" w:cs="Times New Roman"/>
        </w:rPr>
        <w:t xml:space="preserve"> magnetic energies </w:t>
      </w:r>
      <w:r w:rsidR="00DC590E">
        <w:rPr>
          <w:noProof/>
          <w:position w:val="-16"/>
        </w:rPr>
        <w:pict w14:anchorId="097E8B4C">
          <v:shape id="_x0000_i1596" type="#_x0000_t75" alt="" style="width:36.45pt;height:21.5pt;mso-width-percent:0;mso-height-percent:0;mso-width-percent:0;mso-height-percent:0">
            <v:imagedata r:id="rId1225" o:title=""/>
          </v:shape>
        </w:pict>
      </w:r>
      <w:r w:rsidR="005A1274" w:rsidRPr="00712BA5">
        <w:rPr>
          <w:rFonts w:ascii="Times New Roman" w:eastAsia="Times New Roman" w:hAnsi="Times New Roman" w:cs="Times New Roman"/>
        </w:rPr>
        <w:t xml:space="preserve"> arising from at least one of the absorption of the integer number of fluxons </w:t>
      </w:r>
      <w:r w:rsidR="00E64A4D" w:rsidRPr="00E64A4D">
        <w:rPr>
          <w:noProof/>
          <w:position w:val="-10"/>
        </w:rPr>
        <w:object w:dxaOrig="200" w:dyaOrig="300">
          <v:shape id="_x0000_i1597" type="#_x0000_t75" alt="" style="width:10.3pt;height:14.95pt;mso-width-percent:0;mso-height-percent:0;mso-width-percent:0;mso-height-percent:0" o:ole="">
            <v:imagedata r:id="rId1226" o:title=""/>
          </v:shape>
          <o:OLEObject Type="Embed" ProgID="Equation.DSMT4" ShapeID="_x0000_i1597" DrawAspect="Content" ObjectID="_1671719521" r:id="rId1227"/>
        </w:object>
      </w:r>
      <w:r w:rsidR="005A1274" w:rsidRPr="00712BA5">
        <w:rPr>
          <w:rFonts w:ascii="Times New Roman" w:eastAsia="Times New Roman" w:hAnsi="Times New Roman" w:cs="Times New Roman"/>
        </w:rPr>
        <w:t xml:space="preserve"> </w:t>
      </w:r>
      <w:r w:rsidR="005A1274" w:rsidRPr="00712BA5">
        <w:rPr>
          <w:rFonts w:ascii="Times New Roman" w:eastAsia="Calibri" w:hAnsi="Times New Roman" w:cs="Times New Roman"/>
        </w:rPr>
        <w:t xml:space="preserve">having fluxon linkage quantum numbers of </w:t>
      </w:r>
      <w:r w:rsidR="00DC590E">
        <w:rPr>
          <w:noProof/>
          <w:position w:val="-12"/>
        </w:rPr>
        <w:pict w14:anchorId="7E9DCDD8">
          <v:shape id="_x0000_i1598" type="#_x0000_t75" alt="" style="width:43.95pt;height:19.65pt;mso-width-percent:0;mso-height-percent:0;mso-width-percent:0;mso-height-percent:0">
            <v:imagedata r:id="rId1228" o:title=""/>
          </v:shape>
        </w:pict>
      </w:r>
      <w:r w:rsidR="005A1274" w:rsidRPr="00712BA5">
        <w:rPr>
          <w:rFonts w:ascii="Times New Roman" w:hAnsi="Times New Roman" w:cs="Times New Roman"/>
          <w:noProof/>
        </w:rPr>
        <w:t xml:space="preserve"> (Eq. (25)) and </w:t>
      </w:r>
      <w:r w:rsidR="00E64A4D" w:rsidRPr="00E64A4D">
        <w:rPr>
          <w:noProof/>
          <w:position w:val="-12"/>
        </w:rPr>
        <w:object w:dxaOrig="700" w:dyaOrig="380">
          <v:shape id="_x0000_i1599" type="#_x0000_t75" alt="" style="width:35.55pt;height:19.65pt;mso-width-percent:0;mso-height-percent:0;mso-width-percent:0;mso-height-percent:0" o:ole="">
            <v:imagedata r:id="rId1229" o:title=""/>
          </v:shape>
          <o:OLEObject Type="Embed" ProgID="Equation.DSMT4" ShapeID="_x0000_i1599" DrawAspect="Content" ObjectID="_1671719522" r:id="rId1230"/>
        </w:object>
      </w:r>
      <w:r w:rsidR="005A1274" w:rsidRPr="00712BA5">
        <w:rPr>
          <w:rFonts w:ascii="Times New Roman" w:hAnsi="Times New Roman" w:cs="Times New Roman"/>
          <w:noProof/>
        </w:rPr>
        <w:t xml:space="preserve"> (Eq. (26)</w:t>
      </w:r>
      <w:r w:rsidR="005A1274">
        <w:rPr>
          <w:rFonts w:ascii="Times New Roman" w:hAnsi="Times New Roman" w:cs="Times New Roman"/>
          <w:noProof/>
        </w:rPr>
        <w:t>)</w:t>
      </w:r>
      <w:r w:rsidR="005A1274" w:rsidRPr="00712BA5">
        <w:rPr>
          <w:rFonts w:ascii="Times New Roman" w:eastAsia="Calibri" w:hAnsi="Times New Roman" w:cs="Times New Roman"/>
        </w:rPr>
        <w:t xml:space="preserve"> and the coupling energy </w:t>
      </w:r>
      <w:r w:rsidR="00DC590E">
        <w:rPr>
          <w:noProof/>
          <w:position w:val="-12"/>
        </w:rPr>
        <w:pict w14:anchorId="626462E6">
          <v:shape id="_x0000_i1600" type="#_x0000_t75" alt="" style="width:42.1pt;height:19.65pt;mso-width-percent:0;mso-height-percent:0;mso-width-percent:0;mso-height-percent:0">
            <v:imagedata r:id="rId1231" o:title=""/>
          </v:shape>
        </w:pict>
      </w:r>
      <w:r w:rsidR="005A1274" w:rsidRPr="00712BA5">
        <w:rPr>
          <w:rFonts w:ascii="Times New Roman" w:eastAsia="Calibri" w:hAnsi="Times New Roman" w:cs="Times New Roman"/>
        </w:rPr>
        <w:t xml:space="preserve"> wherein the fluxon linkage energy decreases due to coupling to the spin-orbital coupling (Eq. (46)</w:t>
      </w:r>
      <w:r w:rsidR="005A1274">
        <w:rPr>
          <w:rFonts w:ascii="Times New Roman" w:eastAsia="Calibri" w:hAnsi="Times New Roman" w:cs="Times New Roman"/>
        </w:rPr>
        <w:t xml:space="preserve">.  </w:t>
      </w:r>
      <w:r w:rsidR="005A1274">
        <w:rPr>
          <w:rFonts w:ascii="Times New Roman" w:eastAsia="Times New Roman" w:hAnsi="Times New Roman" w:cs="Times New Roman"/>
          <w:color w:val="000000"/>
        </w:rPr>
        <w:t>I</w:t>
      </w:r>
      <w:r w:rsidR="005A1274" w:rsidRPr="000A40AF">
        <w:rPr>
          <w:rFonts w:ascii="Times New Roman" w:eastAsia="Times New Roman" w:hAnsi="Times New Roman" w:cs="Times New Roman"/>
          <w:color w:val="000000"/>
        </w:rPr>
        <w:t>n cold regions of interstellar space</w:t>
      </w:r>
      <w:r w:rsidR="005A1274">
        <w:rPr>
          <w:rFonts w:ascii="Times New Roman" w:eastAsia="Times New Roman" w:hAnsi="Times New Roman" w:cs="Times New Roman"/>
          <w:color w:val="000000"/>
        </w:rPr>
        <w:t xml:space="preserve">, </w:t>
      </w:r>
      <w:r w:rsidRPr="000A40AF">
        <w:rPr>
          <w:rFonts w:ascii="Times New Roman" w:eastAsia="Times New Roman" w:hAnsi="Times New Roman" w:cs="Times New Roman"/>
          <w:color w:val="000000"/>
        </w:rPr>
        <w:t>[H</w:t>
      </w:r>
      <w:r w:rsidRPr="000A40AF">
        <w:rPr>
          <w:rFonts w:ascii="Times New Roman" w:eastAsia="Times New Roman" w:hAnsi="Times New Roman" w:cs="Times New Roman"/>
          <w:color w:val="000000"/>
          <w:vertAlign w:val="subscript"/>
        </w:rPr>
        <w:t>2</w:t>
      </w:r>
      <w:r w:rsidRPr="000A40AF">
        <w:rPr>
          <w:rFonts w:ascii="Times New Roman" w:eastAsia="Times New Roman" w:hAnsi="Times New Roman" w:cs="Times New Roman"/>
          <w:color w:val="000000"/>
        </w:rPr>
        <w:t>(1/4)]</w:t>
      </w:r>
      <w:r w:rsidRPr="000A40AF">
        <w:rPr>
          <w:rFonts w:ascii="Times New Roman" w:eastAsia="Times New Roman" w:hAnsi="Times New Roman" w:cs="Times New Roman"/>
          <w:color w:val="000000"/>
          <w:vertAlign w:val="subscript"/>
        </w:rPr>
        <w:t>2</w:t>
      </w:r>
      <w:r w:rsidRPr="000A40AF">
        <w:rPr>
          <w:rFonts w:ascii="Times New Roman" w:eastAsia="Times New Roman" w:hAnsi="Times New Roman" w:cs="Times New Roman"/>
          <w:color w:val="000000"/>
        </w:rPr>
        <w:t xml:space="preserve"> dimer electron spin flip transitions of 0.797 cm</w:t>
      </w:r>
      <w:r w:rsidRPr="000A40AF">
        <w:rPr>
          <w:rFonts w:ascii="Times New Roman" w:eastAsia="Times New Roman" w:hAnsi="Times New Roman" w:cs="Times New Roman"/>
          <w:color w:val="000000"/>
          <w:vertAlign w:val="superscript"/>
        </w:rPr>
        <w:t>-1</w:t>
      </w:r>
      <w:r w:rsidRPr="000A40AF">
        <w:rPr>
          <w:rFonts w:ascii="Times New Roman" w:eastAsia="Times New Roman" w:hAnsi="Times New Roman" w:cs="Times New Roman"/>
          <w:color w:val="000000"/>
        </w:rPr>
        <w:t xml:space="preserve"> (Mills Eq. (16.244) [1]), [H</w:t>
      </w:r>
      <w:r w:rsidRPr="000A40AF">
        <w:rPr>
          <w:rFonts w:ascii="Times New Roman" w:eastAsia="Times New Roman" w:hAnsi="Times New Roman" w:cs="Times New Roman"/>
          <w:color w:val="000000"/>
          <w:vertAlign w:val="subscript"/>
        </w:rPr>
        <w:t>2</w:t>
      </w:r>
      <w:r w:rsidRPr="000A40AF">
        <w:rPr>
          <w:rFonts w:ascii="Times New Roman" w:eastAsia="Times New Roman" w:hAnsi="Times New Roman" w:cs="Times New Roman"/>
          <w:color w:val="000000"/>
        </w:rPr>
        <w:t>(1/4)]</w:t>
      </w:r>
      <w:r w:rsidRPr="000A40AF">
        <w:rPr>
          <w:rFonts w:ascii="Times New Roman" w:eastAsia="Times New Roman" w:hAnsi="Times New Roman" w:cs="Times New Roman"/>
          <w:color w:val="000000"/>
          <w:vertAlign w:val="subscript"/>
        </w:rPr>
        <w:t>2</w:t>
      </w:r>
      <w:r w:rsidRPr="000A40AF">
        <w:rPr>
          <w:rFonts w:ascii="Times New Roman" w:eastAsia="Times New Roman" w:hAnsi="Times New Roman" w:cs="Times New Roman"/>
          <w:color w:val="000000"/>
        </w:rPr>
        <w:t xml:space="preserve"> dimer rotational splitting of 44.3 cm</w:t>
      </w:r>
      <w:r w:rsidRPr="000A40AF">
        <w:rPr>
          <w:rFonts w:ascii="Times New Roman" w:eastAsia="Times New Roman" w:hAnsi="Times New Roman" w:cs="Times New Roman"/>
          <w:color w:val="000000"/>
          <w:vertAlign w:val="superscript"/>
        </w:rPr>
        <w:t>-1</w:t>
      </w:r>
      <w:r w:rsidRPr="000A40AF">
        <w:rPr>
          <w:rFonts w:ascii="Times New Roman" w:eastAsia="Times New Roman" w:hAnsi="Times New Roman" w:cs="Times New Roman"/>
          <w:color w:val="000000"/>
        </w:rPr>
        <w:t xml:space="preserve"> (Mills Eq. (16.276) [1])</w:t>
      </w:r>
      <w:r w:rsidR="005A1274">
        <w:rPr>
          <w:rFonts w:ascii="Times New Roman" w:eastAsia="Times New Roman" w:hAnsi="Times New Roman" w:cs="Times New Roman"/>
          <w:color w:val="000000"/>
        </w:rPr>
        <w:t xml:space="preserve">, or </w:t>
      </w:r>
      <w:r w:rsidRPr="000A40AF">
        <w:rPr>
          <w:rFonts w:ascii="Times New Roman" w:eastAsia="Times New Roman" w:hAnsi="Times New Roman" w:cs="Times New Roman"/>
          <w:color w:val="000000"/>
        </w:rPr>
        <w:t>the [H</w:t>
      </w:r>
      <w:r w:rsidRPr="000A40AF">
        <w:rPr>
          <w:rFonts w:ascii="Times New Roman" w:eastAsia="Times New Roman" w:hAnsi="Times New Roman" w:cs="Times New Roman"/>
          <w:color w:val="000000"/>
          <w:vertAlign w:val="subscript"/>
        </w:rPr>
        <w:t>2</w:t>
      </w:r>
      <w:r w:rsidRPr="000A40AF">
        <w:rPr>
          <w:rFonts w:ascii="Times New Roman" w:eastAsia="Times New Roman" w:hAnsi="Times New Roman" w:cs="Times New Roman"/>
          <w:color w:val="000000"/>
        </w:rPr>
        <w:t>(1/4)]</w:t>
      </w:r>
      <w:r w:rsidRPr="000A40AF">
        <w:rPr>
          <w:rFonts w:ascii="Times New Roman" w:eastAsia="Times New Roman" w:hAnsi="Times New Roman" w:cs="Times New Roman"/>
          <w:color w:val="000000"/>
          <w:vertAlign w:val="subscript"/>
        </w:rPr>
        <w:t>2</w:t>
      </w:r>
      <w:r w:rsidRPr="000A40AF">
        <w:rPr>
          <w:rFonts w:ascii="Times New Roman" w:eastAsia="Times New Roman" w:hAnsi="Times New Roman" w:cs="Times New Roman"/>
          <w:color w:val="000000"/>
        </w:rPr>
        <w:t xml:space="preserve"> vibration dissociation separation of 8.991 cm</w:t>
      </w:r>
      <w:r w:rsidRPr="000A40AF">
        <w:rPr>
          <w:rFonts w:ascii="Times New Roman" w:eastAsia="Times New Roman" w:hAnsi="Times New Roman" w:cs="Times New Roman"/>
          <w:color w:val="000000"/>
          <w:vertAlign w:val="superscript"/>
        </w:rPr>
        <w:t>-1</w:t>
      </w:r>
      <w:r w:rsidRPr="000A40AF">
        <w:rPr>
          <w:rFonts w:ascii="Times New Roman" w:eastAsia="Times New Roman" w:hAnsi="Times New Roman" w:cs="Times New Roman"/>
          <w:color w:val="000000"/>
        </w:rPr>
        <w:t xml:space="preserve"> (Mills Eq. (16.205) [1]) </w:t>
      </w:r>
      <w:r w:rsidR="005A1274">
        <w:rPr>
          <w:rFonts w:ascii="Times New Roman" w:eastAsia="Times New Roman" w:hAnsi="Times New Roman" w:cs="Times New Roman"/>
          <w:color w:val="000000"/>
        </w:rPr>
        <w:t>may be the source of energy shifts</w:t>
      </w:r>
      <w:r w:rsidRPr="000A40AF">
        <w:rPr>
          <w:rFonts w:ascii="Times New Roman" w:eastAsia="Times New Roman" w:hAnsi="Times New Roman" w:cs="Times New Roman"/>
          <w:color w:val="000000"/>
        </w:rPr>
        <w:t>.</w:t>
      </w:r>
    </w:p>
    <w:p w:rsidR="000A40AF" w:rsidRPr="000A40AF" w:rsidRDefault="000A40AF" w:rsidP="000A40AF">
      <w:pPr>
        <w:spacing w:line="360" w:lineRule="atLeast"/>
        <w:jc w:val="both"/>
        <w:rPr>
          <w:rFonts w:ascii="Times New Roman" w:eastAsia="Times New Roman" w:hAnsi="Times New Roman" w:cs="Times New Roman"/>
          <w:color w:val="000000"/>
        </w:rPr>
      </w:pPr>
    </w:p>
    <w:p w:rsidR="000A40AF" w:rsidRPr="000A40AF" w:rsidRDefault="000A40AF" w:rsidP="000A40AF">
      <w:pPr>
        <w:keepNext/>
        <w:keepLines/>
        <w:spacing w:after="120" w:line="360" w:lineRule="atLeast"/>
        <w:jc w:val="both"/>
        <w:rPr>
          <w:rFonts w:ascii="Times New Roman" w:eastAsia="Times" w:hAnsi="Times New Roman" w:cs="Times New Roman"/>
        </w:rPr>
      </w:pPr>
      <w:r w:rsidRPr="000A40AF">
        <w:rPr>
          <w:rFonts w:ascii="Times New Roman" w:eastAsia="Calibri" w:hAnsi="Times New Roman" w:cs="Times New Roman"/>
          <w:spacing w:val="20"/>
        </w:rPr>
        <w:lastRenderedPageBreak/>
        <w:t>Table A.1.</w:t>
      </w:r>
      <w:r w:rsidRPr="000A40AF">
        <w:rPr>
          <w:rFonts w:ascii="Times New Roman" w:eastAsia="Calibri" w:hAnsi="Times New Roman" w:cs="Times New Roman"/>
        </w:rPr>
        <w:t xml:space="preserve">  H</w:t>
      </w:r>
      <w:r w:rsidRPr="000A40AF">
        <w:rPr>
          <w:rFonts w:ascii="Times New Roman" w:eastAsia="Calibri" w:hAnsi="Times New Roman" w:cs="Times New Roman"/>
          <w:vertAlign w:val="subscript"/>
        </w:rPr>
        <w:t>2</w:t>
      </w:r>
      <w:r w:rsidRPr="000A40AF">
        <w:rPr>
          <w:rFonts w:ascii="Times New Roman" w:eastAsia="Calibri" w:hAnsi="Times New Roman" w:cs="Times New Roman"/>
        </w:rPr>
        <w:t>(1/4)</w:t>
      </w:r>
      <w:r w:rsidRPr="000A40AF">
        <w:rPr>
          <w:rFonts w:ascii="Times New Roman" w:eastAsia="Times" w:hAnsi="Times New Roman" w:cs="Times New Roman"/>
        </w:rPr>
        <w:t xml:space="preserve"> rotational assignments of 380 DIBs [25].  The theoretical rotational energy assignments </w:t>
      </w:r>
      <w:r w:rsidR="00165CBE">
        <w:rPr>
          <w:rFonts w:ascii="Times New Roman" w:eastAsia="Times" w:hAnsi="Times New Roman" w:cs="Times New Roman"/>
        </w:rPr>
        <w:t xml:space="preserve">are </w:t>
      </w:r>
      <w:r w:rsidRPr="000A40AF">
        <w:rPr>
          <w:rFonts w:ascii="Times New Roman" w:eastAsia="Times" w:hAnsi="Times New Roman" w:cs="Times New Roman"/>
        </w:rPr>
        <w:t xml:space="preserve">according to the energies given in Table 6.  The quantum numbers corresponding to spin-orbital splitting and fluxon sub-splitting of the assigned parent peaks are </w:t>
      </w:r>
      <w:r w:rsidR="00E64A4D" w:rsidRPr="00025957">
        <w:rPr>
          <w:noProof/>
          <w:position w:val="-4"/>
        </w:rPr>
        <w:object w:dxaOrig="240" w:dyaOrig="200">
          <v:shape id="_x0000_i1601" type="#_x0000_t75" alt="" style="width:12.15pt;height:10.3pt;mso-width-percent:0;mso-height-percent:0;mso-width-percent:0;mso-height-percent:0" o:ole="">
            <v:imagedata r:id="rId1232" o:title=""/>
          </v:shape>
          <o:OLEObject Type="Embed" ProgID="Equation.DSMT4" ShapeID="_x0000_i1601" DrawAspect="Content" ObjectID="_1671719523" r:id="rId1233"/>
        </w:object>
      </w:r>
      <w:r w:rsidRPr="000A40AF">
        <w:rPr>
          <w:rFonts w:ascii="Times New Roman" w:eastAsia="Times" w:hAnsi="Times New Roman" w:cs="Times New Roman"/>
        </w:rPr>
        <w:t xml:space="preserve"> and </w:t>
      </w:r>
      <w:r w:rsidR="00E64A4D" w:rsidRPr="00E64A4D">
        <w:rPr>
          <w:noProof/>
          <w:position w:val="-12"/>
        </w:rPr>
        <w:object w:dxaOrig="340" w:dyaOrig="380">
          <v:shape id="_x0000_i1602" type="#_x0000_t75" alt="" style="width:16.85pt;height:19.65pt;mso-width-percent:0;mso-height-percent:0;mso-width-percent:0;mso-height-percent:0" o:ole="">
            <v:imagedata r:id="rId1234" o:title=""/>
          </v:shape>
          <o:OLEObject Type="Embed" ProgID="Equation.DSMT4" ShapeID="_x0000_i1602" DrawAspect="Content" ObjectID="_1671719524" r:id="rId1235"/>
        </w:object>
      </w:r>
      <w:r w:rsidRPr="000A40AF">
        <w:rPr>
          <w:rFonts w:ascii="Times New Roman" w:eastAsia="Times" w:hAnsi="Times New Roman" w:cs="Times New Roman"/>
        </w:rPr>
        <w:t xml:space="preserve">, and </w:t>
      </w:r>
      <w:r w:rsidR="00E64A4D" w:rsidRPr="00E64A4D">
        <w:rPr>
          <w:noProof/>
          <w:position w:val="-12"/>
        </w:rPr>
        <w:object w:dxaOrig="500" w:dyaOrig="380">
          <v:shape id="_x0000_i1603" type="#_x0000_t75" alt="" style="width:25.25pt;height:19.65pt;mso-width-percent:0;mso-height-percent:0;mso-width-percent:0;mso-height-percent:0" o:ole="">
            <v:imagedata r:id="rId1236" o:title=""/>
          </v:shape>
          <o:OLEObject Type="Embed" ProgID="Equation.DSMT4" ShapeID="_x0000_i1603" DrawAspect="Content" ObjectID="_1671719525" r:id="rId1237"/>
        </w:object>
      </w:r>
      <w:r w:rsidRPr="000A40AF">
        <w:rPr>
          <w:rFonts w:ascii="Times New Roman" w:eastAsia="Times" w:hAnsi="Times New Roman" w:cs="Times New Roman"/>
        </w:rPr>
        <w:t xml:space="preserve"> respectively, having energies given in Table 5.  Delta is the difference between the observed and theoretical lines.</w:t>
      </w:r>
    </w:p>
    <w:tbl>
      <w:tblPr>
        <w:tblStyle w:val="GridTable2-Accent11"/>
        <w:tblW w:w="8137" w:type="dxa"/>
        <w:jc w:val="center"/>
        <w:tblLook w:val="04A0" w:firstRow="1" w:lastRow="0" w:firstColumn="1" w:lastColumn="0" w:noHBand="0" w:noVBand="1"/>
      </w:tblPr>
      <w:tblGrid>
        <w:gridCol w:w="1170"/>
        <w:gridCol w:w="1232"/>
        <w:gridCol w:w="1372"/>
        <w:gridCol w:w="664"/>
        <w:gridCol w:w="681"/>
        <w:gridCol w:w="795"/>
        <w:gridCol w:w="1389"/>
        <w:gridCol w:w="834"/>
      </w:tblGrid>
      <w:tr w:rsidR="000A40AF" w:rsidRPr="000A40AF" w:rsidTr="00C856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hideMark/>
          </w:tcPr>
          <w:p w:rsidR="000A40AF" w:rsidRPr="000A40AF" w:rsidRDefault="000A40AF" w:rsidP="00C85649">
            <w:pPr>
              <w:keepNext/>
              <w:keepLines/>
              <w:jc w:val="center"/>
              <w:rPr>
                <w:rFonts w:ascii="Times New Roman" w:hAnsi="Times New Roman"/>
                <w:b w:val="0"/>
                <w:bCs w:val="0"/>
              </w:rPr>
            </w:pPr>
            <w:r w:rsidRPr="000A40AF">
              <w:rPr>
                <w:rFonts w:ascii="Times New Roman" w:hAnsi="Times New Roman"/>
              </w:rPr>
              <w:t xml:space="preserve">DIB </w:t>
            </w:r>
          </w:p>
          <w:p w:rsidR="000A40AF" w:rsidRPr="000A40AF" w:rsidRDefault="000A40AF" w:rsidP="00C85649">
            <w:pPr>
              <w:keepNext/>
              <w:keepLines/>
              <w:jc w:val="center"/>
              <w:rPr>
                <w:rFonts w:ascii="Times New Roman" w:hAnsi="Times New Roman"/>
              </w:rPr>
            </w:pPr>
            <w:r w:rsidRPr="000A40AF">
              <w:rPr>
                <w:rFonts w:ascii="Times New Roman" w:hAnsi="Times New Roman"/>
              </w:rPr>
              <w:t>(Å)</w:t>
            </w:r>
          </w:p>
        </w:tc>
        <w:tc>
          <w:tcPr>
            <w:tcW w:w="1232" w:type="dxa"/>
          </w:tcPr>
          <w:p w:rsidR="000A40AF" w:rsidRPr="000A40AF" w:rsidRDefault="000A40AF" w:rsidP="00C8564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0A40AF">
              <w:rPr>
                <w:rFonts w:ascii="Times New Roman" w:hAnsi="Times New Roman"/>
              </w:rPr>
              <w:t>DIB</w:t>
            </w:r>
          </w:p>
          <w:p w:rsidR="000A40AF" w:rsidRPr="000A40AF" w:rsidRDefault="000A40AF" w:rsidP="00C8564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A40AF">
              <w:rPr>
                <w:rFonts w:ascii="Times New Roman" w:hAnsi="Times New Roman"/>
              </w:rPr>
              <w:t>(cm</w:t>
            </w:r>
            <w:r w:rsidRPr="000A40AF">
              <w:rPr>
                <w:rFonts w:ascii="Times New Roman" w:hAnsi="Times New Roman"/>
                <w:vertAlign w:val="superscript"/>
              </w:rPr>
              <w:t>-1</w:t>
            </w:r>
            <w:r w:rsidRPr="000A40AF">
              <w:rPr>
                <w:rFonts w:ascii="Times New Roman" w:hAnsi="Times New Roman"/>
              </w:rPr>
              <w:t>)</w:t>
            </w:r>
          </w:p>
        </w:tc>
        <w:tc>
          <w:tcPr>
            <w:tcW w:w="1372" w:type="dxa"/>
            <w:hideMark/>
          </w:tcPr>
          <w:p w:rsidR="000A40AF" w:rsidRPr="000A40AF" w:rsidRDefault="000A40AF" w:rsidP="00C8564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A40AF">
              <w:rPr>
                <w:rFonts w:ascii="Times New Roman" w:hAnsi="Times New Roman"/>
              </w:rPr>
              <w:t>Rotational Energy (cm</w:t>
            </w:r>
            <w:r w:rsidRPr="000A40AF">
              <w:rPr>
                <w:rFonts w:ascii="Times New Roman" w:hAnsi="Times New Roman"/>
                <w:vertAlign w:val="superscript"/>
              </w:rPr>
              <w:t>-1</w:t>
            </w:r>
            <w:r w:rsidRPr="000A40AF">
              <w:rPr>
                <w:rFonts w:ascii="Times New Roman" w:hAnsi="Times New Roman"/>
              </w:rPr>
              <w:t>)</w:t>
            </w:r>
          </w:p>
        </w:tc>
        <w:tc>
          <w:tcPr>
            <w:tcW w:w="664" w:type="dxa"/>
          </w:tcPr>
          <w:p w:rsidR="000A40AF" w:rsidRPr="000A40AF" w:rsidRDefault="00E64A4D" w:rsidP="00C8564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E64A4D">
              <w:rPr>
                <w:rFonts w:asciiTheme="minorHAnsi" w:eastAsiaTheme="minorHAnsi" w:hAnsiTheme="minorHAnsi" w:cstheme="minorBidi"/>
                <w:b w:val="0"/>
                <w:bCs w:val="0"/>
                <w:noProof/>
                <w:position w:val="-12"/>
              </w:rPr>
              <w:object w:dxaOrig="320" w:dyaOrig="380">
                <v:shape id="_x0000_i1604" type="#_x0000_t75" alt="" style="width:16.85pt;height:19.65pt;mso-width-percent:0;mso-height-percent:0;mso-width-percent:0;mso-height-percent:0" o:ole="">
                  <v:imagedata r:id="rId1238" o:title=""/>
                </v:shape>
                <o:OLEObject Type="Embed" ProgID="Equation.DSMT4" ShapeID="_x0000_i1604" DrawAspect="Content" ObjectID="_1671719526" r:id="rId1239"/>
              </w:object>
            </w:r>
          </w:p>
        </w:tc>
        <w:tc>
          <w:tcPr>
            <w:tcW w:w="681" w:type="dxa"/>
          </w:tcPr>
          <w:p w:rsidR="000A40AF" w:rsidRPr="000A40AF" w:rsidRDefault="00E64A4D" w:rsidP="00C8564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E64A4D">
              <w:rPr>
                <w:rFonts w:asciiTheme="minorHAnsi" w:eastAsiaTheme="minorHAnsi" w:hAnsiTheme="minorHAnsi" w:cstheme="minorBidi"/>
                <w:b w:val="0"/>
                <w:bCs w:val="0"/>
                <w:noProof/>
                <w:position w:val="-12"/>
              </w:rPr>
              <w:object w:dxaOrig="360" w:dyaOrig="380">
                <v:shape id="_x0000_i1605" type="#_x0000_t75" alt="" style="width:18.7pt;height:19.65pt;mso-width-percent:0;mso-height-percent:0;mso-width-percent:0;mso-height-percent:0" o:ole="">
                  <v:imagedata r:id="rId1240" o:title=""/>
                </v:shape>
                <o:OLEObject Type="Embed" ProgID="Equation.DSMT4" ShapeID="_x0000_i1605" DrawAspect="Content" ObjectID="_1671719527" r:id="rId1241"/>
              </w:object>
            </w:r>
          </w:p>
        </w:tc>
        <w:tc>
          <w:tcPr>
            <w:tcW w:w="795" w:type="dxa"/>
          </w:tcPr>
          <w:p w:rsidR="000A40AF" w:rsidRPr="000A40AF" w:rsidRDefault="00E64A4D" w:rsidP="00C8564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E64A4D">
              <w:rPr>
                <w:rFonts w:asciiTheme="minorHAnsi" w:eastAsiaTheme="minorHAnsi" w:hAnsiTheme="minorHAnsi" w:cstheme="minorBidi"/>
                <w:b w:val="0"/>
                <w:bCs w:val="0"/>
                <w:noProof/>
                <w:position w:val="-12"/>
              </w:rPr>
              <w:object w:dxaOrig="540" w:dyaOrig="380">
                <v:shape id="_x0000_i1606" type="#_x0000_t75" alt="" style="width:27.1pt;height:19.65pt;mso-width-percent:0;mso-height-percent:0;mso-width-percent:0;mso-height-percent:0" o:ole="">
                  <v:imagedata r:id="rId1242" o:title=""/>
                </v:shape>
                <o:OLEObject Type="Embed" ProgID="Equation.DSMT4" ShapeID="_x0000_i1606" DrawAspect="Content" ObjectID="_1671719528" r:id="rId1243"/>
              </w:object>
            </w:r>
          </w:p>
        </w:tc>
        <w:tc>
          <w:tcPr>
            <w:tcW w:w="1389" w:type="dxa"/>
          </w:tcPr>
          <w:p w:rsidR="000A40AF" w:rsidRPr="000A40AF" w:rsidRDefault="000A40AF" w:rsidP="00C8564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noProof/>
              </w:rPr>
            </w:pPr>
            <w:r w:rsidRPr="000A40AF">
              <w:rPr>
                <w:rFonts w:ascii="Times New Roman" w:hAnsi="Times New Roman"/>
              </w:rPr>
              <w:t>Theoretical (cm</w:t>
            </w:r>
            <w:r w:rsidRPr="000A40AF">
              <w:rPr>
                <w:rFonts w:ascii="Times New Roman" w:hAnsi="Times New Roman"/>
                <w:vertAlign w:val="superscript"/>
              </w:rPr>
              <w:t>-1</w:t>
            </w:r>
            <w:r w:rsidRPr="000A40AF">
              <w:rPr>
                <w:rFonts w:ascii="Times New Roman" w:hAnsi="Times New Roman"/>
              </w:rPr>
              <w:t>)</w:t>
            </w:r>
          </w:p>
        </w:tc>
        <w:tc>
          <w:tcPr>
            <w:tcW w:w="834" w:type="dxa"/>
          </w:tcPr>
          <w:p w:rsidR="000A40AF" w:rsidRPr="000A40AF" w:rsidRDefault="000A40AF" w:rsidP="00C8564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A40AF">
              <w:rPr>
                <w:rFonts w:ascii="Times New Roman" w:hAnsi="Times New Roman"/>
              </w:rPr>
              <w:t>Delta</w:t>
            </w:r>
          </w:p>
          <w:p w:rsidR="000A40AF" w:rsidRPr="000A40AF" w:rsidRDefault="000A40AF" w:rsidP="00C8564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A40AF">
              <w:rPr>
                <w:rFonts w:ascii="Times New Roman" w:hAnsi="Times New Roman"/>
              </w:rPr>
              <w:t>(cm</w:t>
            </w:r>
            <w:r w:rsidRPr="000A40AF">
              <w:rPr>
                <w:rFonts w:ascii="Times New Roman" w:hAnsi="Times New Roman"/>
                <w:vertAlign w:val="superscript"/>
              </w:rPr>
              <w:t>-1</w:t>
            </w:r>
            <w:r w:rsidRPr="000A40AF">
              <w:rPr>
                <w:rFonts w:ascii="Times New Roman" w:hAnsi="Times New Roman"/>
              </w:rPr>
              <w:t>)</w:t>
            </w:r>
          </w:p>
        </w:tc>
      </w:tr>
      <w:tr w:rsidR="00834388" w:rsidRPr="000A40AF" w:rsidTr="00A25F4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4259.01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23480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23403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23472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A25F4A">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4363.86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22915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22911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A25F4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4428.19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22583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22578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A25F4A">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4501.79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22213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22222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A25F4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4659.82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21460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A25F4A">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4668.65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21419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21430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r>
      <w:tr w:rsidR="00834388" w:rsidRPr="000A40AF" w:rsidTr="00A25F4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4680.2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21367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21361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A25F4A">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4683.03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21354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21361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A25F4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4688.89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21327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21328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A25F4A">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4726.83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21156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21143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4734.79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21120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21120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4762.61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20997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20995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4780.02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20920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20925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4817.64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20757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20754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4879.96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20492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20490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4887.14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20462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20467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4947.38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20213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20203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4951.12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20197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20203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4959.63</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20163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20157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4961.95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20153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20157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4963.88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20146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20157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4965.22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20140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20133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4966.01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20137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20133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4969.14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20124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20133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4979.61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20082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21453</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20087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4982.14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20072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20076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4984.79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20061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20061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4987.42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20050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20045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5003.58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19986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19984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5027.47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19891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19889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5054.84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19783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19781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5061.49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19757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19766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5074.47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19706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19704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5092.09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19638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19643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5100.95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19604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19594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5110.89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19566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19564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lastRenderedPageBreak/>
              <w:t>5117.62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19540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19533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5133.14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19481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19487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5137.07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19466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19471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5170.49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19341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19331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5176.04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19320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19331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5178.1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19312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19315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5217.85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19165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19161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5229.76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19121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19115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5236.18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19098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19097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5245.48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19064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19067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5251.78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19041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19036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5257.47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19021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19020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5262.48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19002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19005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5297.97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18875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18882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51046E"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51046E" w:rsidRPr="0051046E" w:rsidRDefault="0051046E" w:rsidP="0051046E">
            <w:pPr>
              <w:jc w:val="center"/>
              <w:rPr>
                <w:rFonts w:ascii="Times New Roman" w:hAnsi="Times New Roman"/>
                <w:color w:val="000000"/>
              </w:rPr>
            </w:pPr>
            <w:r w:rsidRPr="0051046E">
              <w:rPr>
                <w:rFonts w:ascii="Times New Roman" w:hAnsi="Times New Roman"/>
                <w:color w:val="000000"/>
              </w:rPr>
              <w:t>5304.25</w:t>
            </w:r>
          </w:p>
        </w:tc>
        <w:tc>
          <w:tcPr>
            <w:tcW w:w="1232" w:type="dxa"/>
            <w:vAlign w:val="bottom"/>
          </w:tcPr>
          <w:p w:rsidR="0051046E" w:rsidRPr="0051046E" w:rsidRDefault="0051046E" w:rsidP="005104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51046E">
              <w:rPr>
                <w:rFonts w:ascii="Times New Roman" w:hAnsi="Times New Roman"/>
                <w:color w:val="000000"/>
              </w:rPr>
              <w:t>18853</w:t>
            </w:r>
          </w:p>
        </w:tc>
        <w:tc>
          <w:tcPr>
            <w:tcW w:w="1372" w:type="dxa"/>
            <w:vAlign w:val="bottom"/>
          </w:tcPr>
          <w:p w:rsidR="0051046E" w:rsidRPr="0051046E" w:rsidRDefault="0051046E" w:rsidP="005104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51046E">
              <w:rPr>
                <w:rFonts w:ascii="Times New Roman" w:hAnsi="Times New Roman"/>
                <w:color w:val="000000"/>
              </w:rPr>
              <w:t>19502</w:t>
            </w:r>
          </w:p>
        </w:tc>
        <w:tc>
          <w:tcPr>
            <w:tcW w:w="664" w:type="dxa"/>
            <w:vAlign w:val="bottom"/>
          </w:tcPr>
          <w:p w:rsidR="0051046E" w:rsidRPr="0051046E" w:rsidRDefault="0051046E" w:rsidP="005104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51046E">
              <w:rPr>
                <w:rFonts w:ascii="Times New Roman" w:hAnsi="Times New Roman"/>
                <w:color w:val="000000"/>
              </w:rPr>
              <w:t>-1.0</w:t>
            </w:r>
          </w:p>
        </w:tc>
        <w:tc>
          <w:tcPr>
            <w:tcW w:w="681" w:type="dxa"/>
            <w:vAlign w:val="bottom"/>
          </w:tcPr>
          <w:p w:rsidR="0051046E" w:rsidRPr="0051046E" w:rsidRDefault="0051046E" w:rsidP="005104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51046E">
              <w:rPr>
                <w:rFonts w:ascii="Times New Roman" w:hAnsi="Times New Roman"/>
                <w:color w:val="000000"/>
              </w:rPr>
              <w:t>-4.0</w:t>
            </w:r>
          </w:p>
        </w:tc>
        <w:tc>
          <w:tcPr>
            <w:tcW w:w="795" w:type="dxa"/>
            <w:vAlign w:val="bottom"/>
          </w:tcPr>
          <w:p w:rsidR="0051046E" w:rsidRPr="0051046E" w:rsidRDefault="0051046E" w:rsidP="005104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51046E" w:rsidRPr="0051046E" w:rsidRDefault="0051046E" w:rsidP="005104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51046E">
              <w:rPr>
                <w:rFonts w:ascii="Times New Roman" w:hAnsi="Times New Roman"/>
                <w:color w:val="000000"/>
              </w:rPr>
              <w:t>18851</w:t>
            </w:r>
          </w:p>
        </w:tc>
        <w:tc>
          <w:tcPr>
            <w:tcW w:w="834" w:type="dxa"/>
            <w:vAlign w:val="bottom"/>
          </w:tcPr>
          <w:p w:rsidR="0051046E" w:rsidRPr="0051046E" w:rsidRDefault="0051046E" w:rsidP="005104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51046E">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5340.38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18725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18726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5342.54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18718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18710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5358.75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18661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18664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5363.7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18644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18649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5371.28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18618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18618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5384.19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18573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18570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5390.85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18550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18539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5395.64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18533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18539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5404.56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18503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18508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5418.87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18454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18462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5424.1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18436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18431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5433.5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18404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18400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5450.62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18347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18354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5480.79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18246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18244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5487.69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18223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18229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5494.1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18201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18198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5497.08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18191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18198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5502.91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18172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18167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5504.31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18168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18167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5506.28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18161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18167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5508.12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18155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18152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5512.68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18140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18136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5515.99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18129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18136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5524.98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18100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18105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5525.48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18098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18105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5527.55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18091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18090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5530.07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18083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18090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5535.2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18066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18059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5537.27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18059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18059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5541.84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18045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18042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5545.06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18034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18042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lastRenderedPageBreak/>
              <w:t>5546.48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18029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18026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5547.48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18026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18026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5551.07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18015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18011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5553.98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18005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18011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5556.44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17997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17996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5560.03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17986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17980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5566.11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17966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17965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5580.82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17919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17919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5585.56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17903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17903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5594.6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17874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17872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5599.7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17858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17857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5600.85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17854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17857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5609.78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17826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17826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5634.98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17746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17749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5645.49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17713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17718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5669.33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17639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19502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17639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5705.08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17528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17526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5706.51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17524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17519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5707.77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17520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17519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5711.45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17509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17511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5716.32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17494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17496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5719.48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17484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17480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5734.97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17437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17434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5735.89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17434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17426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5753.47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17381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17372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5756.12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17373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17372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5758.9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17364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17357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5760.53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17360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17365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5762.74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17353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17357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5766.1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17343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17349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5769.09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17334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17326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5769.92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17331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17334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5772.61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17323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17318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5775.9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17313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17309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5780.48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17300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17301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5785.04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17286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17293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5793.21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17262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17262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5795.2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17256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17255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5797.06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17250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17247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5806.62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17222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17216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5809.23</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17214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17209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5814.26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17199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17201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5815.74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17195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17185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5818.72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17186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17185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5821.17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17179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17185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5828.47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17157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17162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lastRenderedPageBreak/>
              <w:t>5838.02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17129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17124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5838.97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17126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17124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5840.66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17121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17116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5842.93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17115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17108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5844.92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17109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17108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5849.81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17095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17093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5854.54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17081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17085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5855.68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17077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17078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5859.05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17068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17070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5885.37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16991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16999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5888.75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16982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16983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5893.54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16968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16968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5900.58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16947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16945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5904.63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16936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16937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5910.57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16919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16921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5913.74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16910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16906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5914.79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16907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16906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5917.05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16900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16898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5922.32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16885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16883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5923.47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16882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16875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5925.94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16875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16875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5927.63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16870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16875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5928.86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16867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16860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5934.6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16850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16860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5945.54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16819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16821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5947.32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16814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16814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5948.88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16810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16814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5952.26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16800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16798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5954.25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16795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16790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5958.91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16782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16781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5962.89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16770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16773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5973.81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16740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16742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5975.75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16734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16735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5982.67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16715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16712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5986.55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16704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16704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5988.11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16700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16704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5989.46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16696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16704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5995.83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16678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16681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5999.54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16668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16658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6004.89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16653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16658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6010.75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16637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16634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6014.81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16626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16627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6019.32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16613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16611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6027.68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16590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16596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6030.49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16582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16581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6037.63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16563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16565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lastRenderedPageBreak/>
              <w:t>6048.6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16533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16534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6054.5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16517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16517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6057.52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16508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16509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6059.26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16504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16502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6065.28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16487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16486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6071.31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16471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16471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6081.1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16444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16448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6082.33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16441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16440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6084.94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16434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16432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6087.48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16427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16424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6089.85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16421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16417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6093.4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16411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16409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6102.72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16386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16394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6106.36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16376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16378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6107.16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16374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16371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6108.05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16372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16371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6109.88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16367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16371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6113.18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16358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16363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6116.84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16348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16347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6118.63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16344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16347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6136.08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16297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16301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6139.98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16287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16286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6142.09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16281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16278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6145.61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16272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16270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6148.4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16264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16255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6151.14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16257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16253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6158.57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16238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16238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6161.88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16229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16222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6163.49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16225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16222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6165.68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16219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16222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6170.48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16206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16207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6174.8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16195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16191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6177.63</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16187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16191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6182.58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16174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16176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6185.81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16166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16161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6187.22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16162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16161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6189.52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16156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16153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6194.74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16143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16145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6195.98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16139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16130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6198.97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16132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16130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6203.05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16121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16130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6204.49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16117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16114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6211.69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16099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16099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6212.91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16096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16091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6215.81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16088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16084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6223.67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16068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16068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lastRenderedPageBreak/>
              <w:t>6225.24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16064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16060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6226.27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16061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16068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6234.01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16041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16037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6236.92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16034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16030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6244.46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16014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16014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6250.88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15998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15997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6252.43</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15994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15989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6259.7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15975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15981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6269.85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15949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15951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6275.58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15935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15927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6283.84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15914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15912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6287.59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15904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15897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6308.8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15851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15850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6317.86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15828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15820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6324.45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15812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15804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6329.98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15798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15804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6338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15778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15773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6353.38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15740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15743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6355.45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15735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15727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6358.14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15728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15725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6362.15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15718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15718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6367.34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15705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15710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6374.66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15687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15694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6376.08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15684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15679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6379.32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15676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15679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6384.97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15662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15664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6397.01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15632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15633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6400.46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15624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15625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6410.2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6414.67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15589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15587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6417.03</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15584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15579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6418.61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15580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15579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6425.66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15563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15556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6439.48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15529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15533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6445.28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15515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15509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6449.22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15506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15509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6452.12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15499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15502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6456.01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15489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15494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6460.44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15479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15479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6463.68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15471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15463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6465.37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15467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15461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6466.86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15463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15469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6468.77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15459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15454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6474.24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15446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15438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6485.71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15419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15423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6489.47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15410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15415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lastRenderedPageBreak/>
              <w:t>6492.01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15404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15400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6494.05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15399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15400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6498.08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15389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15394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6520.62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15336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15338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6523.28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15330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15338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6536.53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15299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15292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6543.08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15283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15292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6553.92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15258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15261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6590.42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15174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15167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6594.36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15164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15167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6597.31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15158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15151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6600.08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15151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15151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6607.07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15135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15136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6613.62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15120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15120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6622.82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15099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15097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6625.77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15093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15090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6628.14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15087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15090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6629.6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15084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15074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6630.77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15081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15074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6631.69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15079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15074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6633.12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15076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15074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6635.74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15070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15074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6645.95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15047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15043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6654.73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15027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15028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6657.11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15022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15028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6658.74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15018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15012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6660.71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15013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15012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6662.21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15010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15012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6663.71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15007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15005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6665.27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15003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15005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6672.27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14987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14989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6684.86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14959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14958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6689.44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14949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14951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6693.52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14940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14949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6694.54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14938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14933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6699.32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14927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14926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6702.02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14921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14918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6709.43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14904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14903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6719.18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14883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14880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6727.47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14864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14856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6729.27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14860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14856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6733.16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14852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14849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6737.28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14843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14841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6740.82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14835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14833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6747.78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14820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14826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6751.51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14812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14810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lastRenderedPageBreak/>
              <w:t>6762.05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14788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14787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6765.34</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14781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14779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6767.76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14776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14772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6770.21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14771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14764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6778.98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14751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14749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6780.65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14748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14749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6788.76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14730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14733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6792.46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14722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14725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6795.21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14716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14718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6801.46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14703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14702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6803.21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14699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14702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6809.51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14685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14679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6811.15</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14682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14679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6812.73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14678</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14685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6814.2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14675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14677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6823.45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14655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14654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6825.8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14650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14654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6827.33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14647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14639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8</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6837.71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14625</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14623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6839.49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14621</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14616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6841.52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14617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14608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6843.63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14612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14608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6845.34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14608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14608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6846.5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14606</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14608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6852.53</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14593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14593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6862.51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14572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15602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14569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6864.72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14567</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14569</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6919.21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14453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14444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6944.6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14400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14398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6973.76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14339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14351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6978.4</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14330</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14328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6993.13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14300</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14305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7030.29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14224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14226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7031.52</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14222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14226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7045.89</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14193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14203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7061.05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14162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14157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7062.68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14159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14157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7069.55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14145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14134</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7077.86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14129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14134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7084.65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14115</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14110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7092.67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14099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14087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7116.31</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14052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14055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7119.71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14046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14041</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7159.83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13967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13962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7162.87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13961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13962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7203.65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13882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13870</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lastRenderedPageBreak/>
              <w:t>7224.03</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13843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13847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-4</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7334.48</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13634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13629</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5</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7357.56</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13591</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13583</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7367.13</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13574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13583</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-9</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7375.87</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13558</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13560</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7385.89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13539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13536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7405.71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13503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13504</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7419.05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13479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13481</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7470.32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13386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13388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7472.6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13382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13388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-6</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7482.91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13364</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13365</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7484.17</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13362</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13365</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7495.02</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13342</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13342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7520.6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13297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13296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7559.41</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13229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13217</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7562.25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13224</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13217</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7</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7706.8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12976</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12976</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0</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7708.06</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12973</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2.5</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12976</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7822.8</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12783</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12768</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7832.89</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12767</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-2.0</w:t>
            </w: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12768</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w:t>
            </w:r>
          </w:p>
        </w:tc>
      </w:tr>
      <w:tr w:rsidR="00834388" w:rsidRPr="000A40AF" w:rsidTr="00C856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7862.43</w:t>
            </w:r>
          </w:p>
        </w:tc>
        <w:tc>
          <w:tcPr>
            <w:tcW w:w="123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12719</w:t>
            </w:r>
          </w:p>
        </w:tc>
        <w:tc>
          <w:tcPr>
            <w:tcW w:w="1372"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13652</w:t>
            </w:r>
          </w:p>
        </w:tc>
        <w:tc>
          <w:tcPr>
            <w:tcW w:w="66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p>
        </w:tc>
        <w:tc>
          <w:tcPr>
            <w:tcW w:w="795"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-3.0</w:t>
            </w:r>
          </w:p>
        </w:tc>
        <w:tc>
          <w:tcPr>
            <w:tcW w:w="1389"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12722</w:t>
            </w:r>
          </w:p>
        </w:tc>
        <w:tc>
          <w:tcPr>
            <w:tcW w:w="834" w:type="dxa"/>
            <w:vAlign w:val="bottom"/>
          </w:tcPr>
          <w:p w:rsidR="00834388" w:rsidRPr="00834388" w:rsidRDefault="00834388" w:rsidP="0083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r w:rsidR="00834388" w:rsidRPr="000A40AF" w:rsidTr="00C85649">
        <w:trPr>
          <w:jc w:val="center"/>
        </w:trPr>
        <w:tc>
          <w:tcPr>
            <w:cnfStyle w:val="001000000000" w:firstRow="0" w:lastRow="0" w:firstColumn="1" w:lastColumn="0" w:oddVBand="0" w:evenVBand="0" w:oddHBand="0" w:evenHBand="0" w:firstRowFirstColumn="0" w:firstRowLastColumn="0" w:lastRowFirstColumn="0" w:lastRowLastColumn="0"/>
            <w:tcW w:w="1170" w:type="dxa"/>
            <w:vAlign w:val="bottom"/>
          </w:tcPr>
          <w:p w:rsidR="00834388" w:rsidRPr="00834388" w:rsidRDefault="00834388" w:rsidP="00834388">
            <w:pPr>
              <w:jc w:val="center"/>
              <w:rPr>
                <w:rFonts w:ascii="Times New Roman" w:hAnsi="Times New Roman"/>
                <w:color w:val="000000"/>
              </w:rPr>
            </w:pPr>
            <w:r w:rsidRPr="00834388">
              <w:rPr>
                <w:rFonts w:ascii="Times New Roman" w:hAnsi="Times New Roman"/>
                <w:color w:val="000000"/>
              </w:rPr>
              <w:t>8026.25</w:t>
            </w:r>
          </w:p>
        </w:tc>
        <w:tc>
          <w:tcPr>
            <w:tcW w:w="123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12459</w:t>
            </w:r>
          </w:p>
        </w:tc>
        <w:tc>
          <w:tcPr>
            <w:tcW w:w="1372"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11701</w:t>
            </w:r>
          </w:p>
        </w:tc>
        <w:tc>
          <w:tcPr>
            <w:tcW w:w="66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1.5</w:t>
            </w:r>
          </w:p>
        </w:tc>
        <w:tc>
          <w:tcPr>
            <w:tcW w:w="681"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-1.0</w:t>
            </w:r>
          </w:p>
        </w:tc>
        <w:tc>
          <w:tcPr>
            <w:tcW w:w="795"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p>
        </w:tc>
        <w:tc>
          <w:tcPr>
            <w:tcW w:w="1389"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12462</w:t>
            </w:r>
          </w:p>
        </w:tc>
        <w:tc>
          <w:tcPr>
            <w:tcW w:w="834" w:type="dxa"/>
            <w:vAlign w:val="bottom"/>
          </w:tcPr>
          <w:p w:rsidR="00834388" w:rsidRPr="00834388" w:rsidRDefault="00834388" w:rsidP="00834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834388">
              <w:rPr>
                <w:rFonts w:ascii="Times New Roman" w:hAnsi="Times New Roman"/>
                <w:color w:val="000000"/>
              </w:rPr>
              <w:t>-3</w:t>
            </w:r>
          </w:p>
        </w:tc>
      </w:tr>
    </w:tbl>
    <w:p w:rsidR="000A40AF" w:rsidRPr="000A40AF" w:rsidRDefault="000A40AF" w:rsidP="000A40AF">
      <w:pPr>
        <w:ind w:firstLine="720"/>
        <w:jc w:val="both"/>
        <w:rPr>
          <w:rFonts w:ascii="Times New Roman" w:eastAsia="Times New Roman" w:hAnsi="Times New Roman" w:cs="Times New Roman"/>
          <w:color w:val="000000"/>
        </w:rPr>
      </w:pPr>
    </w:p>
    <w:p w:rsidR="00955BB6" w:rsidRPr="00974701" w:rsidRDefault="00955BB6" w:rsidP="00955BB6">
      <w:pPr>
        <w:keepNext/>
        <w:pageBreakBefore/>
        <w:spacing w:line="360" w:lineRule="atLeast"/>
        <w:ind w:left="360" w:hanging="360"/>
        <w:jc w:val="both"/>
        <w:rPr>
          <w:rFonts w:ascii="Times New Roman" w:eastAsia="Times New Roman" w:hAnsi="Times New Roman" w:cs="Times New Roman"/>
          <w:b/>
          <w:bCs/>
          <w:noProof/>
          <w:kern w:val="32"/>
        </w:rPr>
      </w:pPr>
      <w:r w:rsidRPr="00974701">
        <w:rPr>
          <w:rFonts w:ascii="Times New Roman" w:eastAsia="Times New Roman" w:hAnsi="Times New Roman" w:cs="Times New Roman"/>
          <w:b/>
          <w:bCs/>
          <w:noProof/>
          <w:kern w:val="32"/>
        </w:rPr>
        <w:lastRenderedPageBreak/>
        <w:t>References</w:t>
      </w:r>
    </w:p>
    <w:p w:rsidR="00955BB6" w:rsidRPr="00974701" w:rsidRDefault="00955BB6" w:rsidP="00955BB6">
      <w:pPr>
        <w:keepNext/>
        <w:spacing w:line="360" w:lineRule="atLeast"/>
        <w:ind w:left="360" w:hanging="360"/>
        <w:jc w:val="both"/>
        <w:rPr>
          <w:rFonts w:ascii="Times New Roman" w:eastAsia="Times New Roman" w:hAnsi="Times New Roman" w:cs="Times New Roman"/>
          <w:noProof/>
          <w:kern w:val="32"/>
        </w:rPr>
      </w:pPr>
      <w:r w:rsidRPr="00974701">
        <w:rPr>
          <w:rFonts w:ascii="Times New Roman" w:eastAsia="Times New Roman" w:hAnsi="Times New Roman" w:cs="Times New Roman"/>
          <w:noProof/>
          <w:kern w:val="32"/>
        </w:rPr>
        <w:t xml:space="preserve">1. R. Mills </w:t>
      </w:r>
      <w:r w:rsidRPr="00974701">
        <w:rPr>
          <w:rFonts w:ascii="Times New Roman" w:eastAsia="Times New Roman" w:hAnsi="Times New Roman" w:cs="Times New Roman"/>
          <w:i/>
          <w:noProof/>
          <w:kern w:val="32"/>
        </w:rPr>
        <w:t>The Grand Unified Theory of Classical Physics</w:t>
      </w:r>
      <w:r w:rsidRPr="00974701">
        <w:rPr>
          <w:rFonts w:ascii="Times New Roman" w:eastAsia="Times New Roman" w:hAnsi="Times New Roman" w:cs="Times New Roman"/>
          <w:noProof/>
          <w:kern w:val="32"/>
        </w:rPr>
        <w:t xml:space="preserve"> September 2016 Edition, </w:t>
      </w:r>
      <w:hyperlink r:id="rId1244" w:history="1">
        <w:r w:rsidRPr="00974701">
          <w:rPr>
            <w:rFonts w:ascii="Times New Roman" w:eastAsia="Times New Roman" w:hAnsi="Times New Roman" w:cs="Times New Roman"/>
            <w:noProof/>
            <w:color w:val="0000FF"/>
            <w:kern w:val="32"/>
            <w:u w:val="single"/>
          </w:rPr>
          <w:t>http://brilliantlightpower.com/book-download-and-streaming/</w:t>
        </w:r>
      </w:hyperlink>
      <w:r w:rsidRPr="00974701">
        <w:rPr>
          <w:rFonts w:ascii="Times New Roman" w:eastAsia="Times New Roman" w:hAnsi="Times New Roman" w:cs="Times New Roman"/>
          <w:noProof/>
          <w:kern w:val="32"/>
        </w:rPr>
        <w:t>.</w:t>
      </w:r>
    </w:p>
    <w:p w:rsidR="00955BB6" w:rsidRPr="00974701" w:rsidRDefault="00955BB6" w:rsidP="00955BB6">
      <w:pPr>
        <w:keepNext/>
        <w:spacing w:line="360" w:lineRule="atLeast"/>
        <w:ind w:left="360" w:hanging="360"/>
        <w:jc w:val="both"/>
        <w:rPr>
          <w:rFonts w:ascii="Times New Roman" w:eastAsia="Times New Roman" w:hAnsi="Times New Roman" w:cs="Times New Roman"/>
          <w:noProof/>
          <w:kern w:val="32"/>
        </w:rPr>
      </w:pPr>
      <w:r w:rsidRPr="00974701">
        <w:rPr>
          <w:rFonts w:ascii="Times New Roman" w:hAnsi="Times New Roman" w:cs="Times New Roman"/>
        </w:rPr>
        <w:t>2. R. Mills, Y. Lu, R. Frazer, “Power Determination and Hydrino Product Characterization of Ultra-low Field Ignition of Hydrated Silver Shots”, Chinese Journal of Physics, Vol. 56, (2018), pp. 1667-1717.</w:t>
      </w:r>
    </w:p>
    <w:p w:rsidR="00955BB6" w:rsidRPr="00974701" w:rsidRDefault="00955BB6" w:rsidP="00955BB6">
      <w:pPr>
        <w:spacing w:line="360" w:lineRule="atLeast"/>
        <w:ind w:left="360" w:hanging="360"/>
        <w:jc w:val="both"/>
        <w:rPr>
          <w:rFonts w:ascii="Times New Roman" w:eastAsia="Times New Roman" w:hAnsi="Times New Roman" w:cs="Times New Roman"/>
          <w:noProof/>
          <w:kern w:val="32"/>
        </w:rPr>
      </w:pPr>
      <w:r w:rsidRPr="00974701">
        <w:rPr>
          <w:rFonts w:ascii="Times New Roman" w:eastAsia="Times New Roman" w:hAnsi="Times New Roman" w:cs="Times New Roman"/>
          <w:noProof/>
          <w:kern w:val="32"/>
        </w:rPr>
        <w:t>3. R. L. Mills, Y. Lu, “Hydrino continuum transitions with cutoffs at 22.8 nm and 10.1 nm,” Int. J. Hydrogen Energy, 35 (2010), pp. 8446-8456, doi: 10.1016/j.ijhydene.2010.05.098.</w:t>
      </w:r>
    </w:p>
    <w:p w:rsidR="00955BB6" w:rsidRPr="00974701" w:rsidRDefault="00955BB6" w:rsidP="00955BB6">
      <w:pPr>
        <w:spacing w:line="360" w:lineRule="atLeast"/>
        <w:ind w:left="360" w:hanging="360"/>
        <w:jc w:val="both"/>
        <w:rPr>
          <w:rFonts w:ascii="Times New Roman" w:eastAsia="Times New Roman" w:hAnsi="Times New Roman" w:cs="Times New Roman"/>
          <w:noProof/>
          <w:kern w:val="32"/>
        </w:rPr>
      </w:pPr>
      <w:r w:rsidRPr="00974701">
        <w:rPr>
          <w:rFonts w:ascii="Times New Roman" w:eastAsia="Times New Roman" w:hAnsi="Times New Roman" w:cs="Times New Roman"/>
          <w:noProof/>
          <w:kern w:val="32"/>
        </w:rPr>
        <w:t>4. R. L. Mills, Y. Lu, K. Akhtar, “Spectroscopic observation of helium-ion- and hydrogen-catalyzed hydrino transitions,” Cent. Eur. J. Phys., 8 (2010), pp. 318-339, doi: 10.2478/s11534-009-0106-9.</w:t>
      </w:r>
    </w:p>
    <w:p w:rsidR="00955BB6" w:rsidRPr="00974701" w:rsidRDefault="00955BB6" w:rsidP="00955BB6">
      <w:pPr>
        <w:spacing w:line="360" w:lineRule="atLeast"/>
        <w:ind w:left="360" w:hanging="360"/>
        <w:jc w:val="both"/>
        <w:rPr>
          <w:rFonts w:ascii="Times New Roman" w:eastAsia="Times New Roman" w:hAnsi="Times New Roman" w:cs="Times New Roman"/>
          <w:noProof/>
          <w:kern w:val="32"/>
        </w:rPr>
      </w:pPr>
      <w:r w:rsidRPr="00974701">
        <w:rPr>
          <w:rFonts w:ascii="Times New Roman" w:eastAsia="Times New Roman" w:hAnsi="Times New Roman" w:cs="Times New Roman"/>
          <w:noProof/>
          <w:kern w:val="32"/>
        </w:rPr>
        <w:t>5. R. L. Mills, Y. Lu, “Time-resolved hydrino continuum transitions with cutoffs at 22.8 nm and 10.1 nm,” Eur. Phys. J. D, Vol. 64, (2011), pp. 65, DOI: 10.1140/epjd/e2011-20246-5.</w:t>
      </w:r>
    </w:p>
    <w:p w:rsidR="00955BB6" w:rsidRPr="00974701" w:rsidRDefault="00955BB6" w:rsidP="00955BB6">
      <w:pPr>
        <w:spacing w:line="360" w:lineRule="atLeast"/>
        <w:ind w:left="360" w:hanging="360"/>
        <w:jc w:val="both"/>
        <w:rPr>
          <w:rFonts w:ascii="Times New Roman" w:eastAsia="Times New Roman" w:hAnsi="Times New Roman" w:cs="Times New Roman"/>
          <w:noProof/>
          <w:kern w:val="32"/>
        </w:rPr>
      </w:pPr>
      <w:r w:rsidRPr="00974701">
        <w:rPr>
          <w:rFonts w:ascii="Times New Roman" w:eastAsia="Times New Roman" w:hAnsi="Times New Roman" w:cs="Times New Roman"/>
          <w:noProof/>
          <w:kern w:val="32"/>
        </w:rPr>
        <w:t xml:space="preserve">6. </w:t>
      </w:r>
      <w:r w:rsidRPr="00974701">
        <w:rPr>
          <w:rFonts w:ascii="Times New Roman" w:eastAsia="Times New Roman" w:hAnsi="Times New Roman" w:cs="Times New Roman"/>
          <w:noProof/>
        </w:rPr>
        <w:t>R. L. Mills, R. Booker, Y. Lu, “Soft X-ray Continuum Radiation from Low-Energy Pinch Discharges of Hydrogen,” J. Plasma Physics, Vol. 79, (2013), pp 489-507; doi:</w:t>
      </w:r>
      <w:r w:rsidRPr="00974701">
        <w:rPr>
          <w:rFonts w:ascii="Times New Roman" w:eastAsia="Times New Roman" w:hAnsi="Times New Roman" w:cs="Times New Roman"/>
          <w:noProof/>
          <w:color w:val="0000FD"/>
        </w:rPr>
        <w:t xml:space="preserve"> </w:t>
      </w:r>
      <w:r w:rsidRPr="00974701">
        <w:rPr>
          <w:rFonts w:ascii="Times New Roman" w:eastAsia="Times New Roman" w:hAnsi="Times New Roman" w:cs="Times New Roman"/>
          <w:noProof/>
        </w:rPr>
        <w:t>10.1017/S0022377812001109</w:t>
      </w:r>
      <w:r w:rsidRPr="00974701">
        <w:rPr>
          <w:rFonts w:ascii="Times New Roman" w:eastAsia="Times New Roman" w:hAnsi="Times New Roman" w:cs="Times New Roman"/>
          <w:noProof/>
          <w:kern w:val="32"/>
        </w:rPr>
        <w:t>.</w:t>
      </w:r>
    </w:p>
    <w:p w:rsidR="00955BB6" w:rsidRPr="00974701" w:rsidRDefault="00955BB6" w:rsidP="00955BB6">
      <w:pPr>
        <w:spacing w:line="360" w:lineRule="atLeast"/>
        <w:ind w:left="360" w:hanging="360"/>
        <w:jc w:val="both"/>
        <w:rPr>
          <w:rFonts w:ascii="Times New Roman" w:eastAsia="Times New Roman" w:hAnsi="Times New Roman" w:cs="Times New Roman"/>
          <w:noProof/>
          <w:kern w:val="32"/>
        </w:rPr>
      </w:pPr>
      <w:r w:rsidRPr="00974701">
        <w:rPr>
          <w:rFonts w:ascii="Times New Roman" w:eastAsia="Times New Roman" w:hAnsi="Times New Roman" w:cs="Times New Roman"/>
          <w:noProof/>
          <w:kern w:val="32"/>
        </w:rPr>
        <w:t>7. A. Bykanov, “Validation of the observation of soft X-ray continuum radiation from low energy pinch discharges in the presence of molecular hydrogen</w:t>
      </w:r>
      <w:r w:rsidRPr="00974701">
        <w:rPr>
          <w:rFonts w:ascii="Times New Roman" w:eastAsia="Times New Roman" w:hAnsi="Times New Roman" w:cs="Times New Roman"/>
          <w:noProof/>
          <w:color w:val="1B497C"/>
          <w:kern w:val="32"/>
        </w:rPr>
        <w:t>,</w:t>
      </w:r>
      <w:r w:rsidRPr="00974701">
        <w:rPr>
          <w:rFonts w:ascii="Times New Roman" w:eastAsia="Times New Roman" w:hAnsi="Times New Roman" w:cs="Times New Roman"/>
          <w:noProof/>
          <w:kern w:val="32"/>
        </w:rPr>
        <w:t xml:space="preserve">” </w:t>
      </w:r>
      <w:hyperlink r:id="rId1245" w:history="1">
        <w:r w:rsidRPr="00974701">
          <w:rPr>
            <w:rFonts w:ascii="Times New Roman" w:eastAsia="Times New Roman" w:hAnsi="Times New Roman" w:cs="Times New Roman"/>
            <w:noProof/>
            <w:color w:val="0000FF"/>
            <w:kern w:val="32"/>
            <w:u w:val="single"/>
          </w:rPr>
          <w:t>http://www.blacklightpower.com/wp-content/uploads/pdf/GEN3_Harvard.pdf</w:t>
        </w:r>
      </w:hyperlink>
      <w:r w:rsidRPr="00974701">
        <w:rPr>
          <w:rFonts w:ascii="Times New Roman" w:eastAsia="Times New Roman" w:hAnsi="Times New Roman" w:cs="Times New Roman"/>
          <w:noProof/>
          <w:kern w:val="32"/>
        </w:rPr>
        <w:t>.</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eastAsia="Times New Roman" w:hAnsi="Times New Roman" w:cs="Times New Roman"/>
          <w:kern w:val="32"/>
        </w:rPr>
        <w:t xml:space="preserve">8. </w:t>
      </w:r>
      <w:r w:rsidRPr="00974701">
        <w:rPr>
          <w:rFonts w:ascii="Times New Roman" w:hAnsi="Times New Roman" w:cs="Times New Roman"/>
        </w:rPr>
        <w:t>R. Mills, J. Lotoski, Y. Lu, “Mechanism of soft X-ray continuum radiation from low-energy pinch discharges of hydrogen and ultra-low field ignition of solid fuels”, Plasma Science and Technology, Vol. 19, (2017), pp. 1-28.</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hAnsi="Times New Roman" w:cs="Times New Roman"/>
        </w:rPr>
        <w:t xml:space="preserve">9. A. F. H. van Gessel, Masters Thesis: </w:t>
      </w:r>
      <w:r w:rsidRPr="00974701">
        <w:rPr>
          <w:rFonts w:ascii="Times New Roman" w:hAnsi="Times New Roman" w:cs="Times New Roman"/>
          <w:i/>
        </w:rPr>
        <w:t>EUV spectroscopy of hydrogen plasmas</w:t>
      </w:r>
      <w:r w:rsidRPr="00974701">
        <w:rPr>
          <w:rFonts w:ascii="Times New Roman" w:hAnsi="Times New Roman" w:cs="Times New Roman"/>
        </w:rPr>
        <w:t>, April (2009), Eindhoven University of Technology, Department of Applied Physics, Group of Elementary Processes in Gas Discharges, EPG 09-02, pp. 61-70.</w:t>
      </w:r>
    </w:p>
    <w:p w:rsidR="00955BB6" w:rsidRPr="00974701" w:rsidRDefault="00955BB6" w:rsidP="00955BB6">
      <w:pPr>
        <w:spacing w:line="360" w:lineRule="atLeast"/>
        <w:ind w:left="360" w:hanging="360"/>
        <w:jc w:val="both"/>
        <w:rPr>
          <w:rFonts w:ascii="Times New Roman" w:eastAsia="Times New Roman" w:hAnsi="Times New Roman" w:cs="Times New Roman"/>
          <w:noProof/>
          <w:kern w:val="32"/>
        </w:rPr>
      </w:pPr>
      <w:r w:rsidRPr="00974701">
        <w:rPr>
          <w:rFonts w:ascii="Times New Roman" w:eastAsia="Times New Roman" w:hAnsi="Times New Roman" w:cs="Times New Roman"/>
          <w:noProof/>
          <w:kern w:val="32"/>
        </w:rPr>
        <w:t>10. R. Mills J. Lotoski, “H</w:t>
      </w:r>
      <w:r w:rsidRPr="00974701">
        <w:rPr>
          <w:rFonts w:ascii="Times New Roman" w:eastAsia="Times New Roman" w:hAnsi="Times New Roman" w:cs="Times New Roman"/>
          <w:noProof/>
          <w:kern w:val="32"/>
          <w:vertAlign w:val="subscript"/>
        </w:rPr>
        <w:t>2</w:t>
      </w:r>
      <w:r w:rsidRPr="00974701">
        <w:rPr>
          <w:rFonts w:ascii="Times New Roman" w:eastAsia="Times New Roman" w:hAnsi="Times New Roman" w:cs="Times New Roman"/>
          <w:noProof/>
          <w:kern w:val="32"/>
        </w:rPr>
        <w:t>O-based solid fuel power source based on the catalysis of H by HOH catalyst”, Int’l J. Hydrogen Energy, Vol. 40, (2015), 25-37.</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eastAsia="Times New Roman" w:hAnsi="Times New Roman" w:cs="Times New Roman"/>
          <w:noProof/>
          <w:kern w:val="32"/>
        </w:rPr>
        <w:t xml:space="preserve">11. </w:t>
      </w:r>
      <w:r w:rsidRPr="00974701">
        <w:rPr>
          <w:rFonts w:ascii="Times New Roman" w:hAnsi="Times New Roman" w:cs="Times New Roman"/>
        </w:rPr>
        <w:t>J. A. Kollmeier, D. H. Weinberg, B. D. Oppenheimer, F. Haardt, N. Katz, R. Davé, M. Fardal, P. Madau, C. Danforth, A. B. Ford, “The photon underproduction crisis, The Astrophysical Journal Letters, Vol. 789, No. 2, (2014), L-32(5pp).</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eastAsia="Times New Roman" w:hAnsi="Times New Roman" w:cs="Times New Roman"/>
          <w:kern w:val="32"/>
        </w:rPr>
        <w:t xml:space="preserve">12. </w:t>
      </w:r>
      <w:r w:rsidRPr="00974701">
        <w:rPr>
          <w:rFonts w:ascii="Times New Roman" w:hAnsi="Times New Roman" w:cs="Times New Roman"/>
        </w:rPr>
        <w:t xml:space="preserve">R. D. Hill, “Anomalous Behavior of H Lines in Lightning Spectra”, Electrical Processes in Atmospheres, Proceedings of the Fifth International Conference on Atmospheric Electricity held at Garmisch-Partenkirchen (Germany), 2–7 September 1974, Editors: H. Dolezalek, R. Reiter, H. E. Landsberg, pp 647-651, </w:t>
      </w:r>
      <w:hyperlink r:id="rId1246" w:history="1">
        <w:r w:rsidRPr="00974701">
          <w:rPr>
            <w:rStyle w:val="Hyperlink"/>
            <w:rFonts w:ascii="Times New Roman" w:hAnsi="Times New Roman" w:cs="Times New Roman"/>
          </w:rPr>
          <w:t>https://link.springer.com/chapter/10.1007%2F978-3-642-85294-7_102</w:t>
        </w:r>
      </w:hyperlink>
      <w:r w:rsidRPr="00974701">
        <w:rPr>
          <w:rFonts w:ascii="Times New Roman" w:hAnsi="Times New Roman" w:cs="Times New Roman"/>
        </w:rPr>
        <w:t>.</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eastAsia="Times New Roman" w:hAnsi="Times New Roman" w:cs="Times New Roman"/>
          <w:kern w:val="32"/>
        </w:rPr>
        <w:lastRenderedPageBreak/>
        <w:t xml:space="preserve">13. </w:t>
      </w:r>
      <w:r w:rsidRPr="00974701">
        <w:rPr>
          <w:rFonts w:ascii="Times New Roman" w:hAnsi="Times New Roman" w:cs="Times New Roman"/>
        </w:rPr>
        <w:t>C. Karch, M. Schreiner; R. Honke; J. Wolfrum, “Shock waves from a lightning discharge”, 2018 34th International Conference on Lightning Protection (ICLP), DOI: 10.1109/ICLP.2018.8503327.</w:t>
      </w:r>
    </w:p>
    <w:p w:rsidR="00955BB6" w:rsidRPr="00974701" w:rsidRDefault="00955BB6" w:rsidP="00955BB6">
      <w:pPr>
        <w:spacing w:line="360" w:lineRule="atLeast"/>
        <w:ind w:left="360" w:hanging="360"/>
        <w:jc w:val="both"/>
        <w:rPr>
          <w:rFonts w:ascii="Times New Roman" w:hAnsi="Times New Roman" w:cs="Times New Roman"/>
          <w:bCs/>
          <w:color w:val="000000"/>
        </w:rPr>
      </w:pPr>
      <w:r w:rsidRPr="00974701">
        <w:rPr>
          <w:rFonts w:ascii="Times New Roman" w:eastAsia="Times New Roman" w:hAnsi="Times New Roman" w:cs="Times New Roman"/>
          <w:kern w:val="32"/>
        </w:rPr>
        <w:t>14.</w:t>
      </w:r>
      <w:r w:rsidRPr="00974701">
        <w:rPr>
          <w:rFonts w:ascii="Times New Roman" w:hAnsi="Times New Roman" w:cs="Times New Roman"/>
        </w:rPr>
        <w:t xml:space="preserve"> E</w:t>
      </w:r>
      <w:r w:rsidRPr="00974701">
        <w:rPr>
          <w:rFonts w:ascii="Times New Roman" w:hAnsi="Times New Roman" w:cs="Times New Roman"/>
          <w:color w:val="000000"/>
        </w:rPr>
        <w:t>. Bulbul, M. Markevitch, A. Foster, R. K. Smith, M. Loewenstein, S. W. Randall, “</w:t>
      </w:r>
      <w:r w:rsidRPr="00974701">
        <w:rPr>
          <w:rFonts w:ascii="Times New Roman" w:hAnsi="Times New Roman" w:cs="Times New Roman"/>
          <w:bCs/>
          <w:color w:val="000000"/>
        </w:rPr>
        <w:t xml:space="preserve">Detection of an unidentified emission line in the stacked X-Ray spectrum of galaxy clusters,” </w:t>
      </w:r>
      <w:hyperlink r:id="rId1247" w:history="1">
        <w:r w:rsidRPr="00974701">
          <w:rPr>
            <w:rFonts w:ascii="Times New Roman" w:hAnsi="Times New Roman" w:cs="Times New Roman"/>
            <w:bCs/>
            <w:color w:val="000000"/>
          </w:rPr>
          <w:t>The Astrophysical Journal</w:t>
        </w:r>
      </w:hyperlink>
      <w:r w:rsidRPr="00974701">
        <w:rPr>
          <w:rFonts w:ascii="Times New Roman" w:hAnsi="Times New Roman" w:cs="Times New Roman"/>
          <w:color w:val="000000"/>
        </w:rPr>
        <w:t xml:space="preserve">, </w:t>
      </w:r>
      <w:hyperlink r:id="rId1248" w:history="1">
        <w:r w:rsidRPr="00974701">
          <w:rPr>
            <w:rFonts w:ascii="Times New Roman" w:hAnsi="Times New Roman" w:cs="Times New Roman"/>
            <w:bCs/>
            <w:color w:val="000000"/>
          </w:rPr>
          <w:t xml:space="preserve">Volume 789, </w:t>
        </w:r>
      </w:hyperlink>
      <w:hyperlink r:id="rId1249" w:history="1">
        <w:r w:rsidRPr="00974701">
          <w:rPr>
            <w:rFonts w:ascii="Times New Roman" w:hAnsi="Times New Roman" w:cs="Times New Roman"/>
            <w:bCs/>
            <w:color w:val="000000"/>
          </w:rPr>
          <w:t>Number 1</w:t>
        </w:r>
      </w:hyperlink>
      <w:r w:rsidRPr="00974701">
        <w:rPr>
          <w:rFonts w:ascii="Times New Roman" w:hAnsi="Times New Roman" w:cs="Times New Roman"/>
          <w:bCs/>
          <w:color w:val="000000"/>
        </w:rPr>
        <w:t>, (2014).</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eastAsia="Times New Roman" w:hAnsi="Times New Roman" w:cs="Times New Roman"/>
          <w:kern w:val="32"/>
        </w:rPr>
        <w:t>15</w:t>
      </w:r>
      <w:r w:rsidRPr="00974701">
        <w:rPr>
          <w:rFonts w:ascii="Times New Roman" w:hAnsi="Times New Roman" w:cs="Times New Roman"/>
        </w:rPr>
        <w:t>. A. Boyarsky, O. Ruchayskiy, D. Iakubovskyi, J. Franse, “An unidentified line in X-ray spectra of the Andromeda galaxy and Perseus galaxy cluster,” (2014),arXiv:1402.4119 [astro-ph.CO].</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eastAsia="Times New Roman" w:hAnsi="Times New Roman" w:cs="Times New Roman"/>
        </w:rPr>
        <w:t>16. N. Cappelluti, E. Bulbul, A. Foster, P. Natarajan, M. C. Urry, M. W. Bautz, F. Civano, E. Miller, R. K. Smith, “Searching for the 3.5 keV Line in the Deep Fields with Chandra: The 10 ms Observations,” The Astrophysical Journal, Vol. 854 (2), (2018), p. 179 DOI: 10.3847/1538-4357/aaaa68.</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hAnsi="Times New Roman" w:cs="Times New Roman"/>
        </w:rPr>
        <w:t xml:space="preserve">17. R. L. Mills </w:t>
      </w:r>
      <w:r w:rsidRPr="00974701">
        <w:rPr>
          <w:rFonts w:ascii="Times New Roman" w:hAnsi="Times New Roman" w:cs="Times New Roman"/>
          <w:i/>
        </w:rPr>
        <w:t>The Grand Unified Theory of Classical Quantum Mechanics</w:t>
      </w:r>
      <w:r w:rsidRPr="00974701">
        <w:rPr>
          <w:rFonts w:ascii="Times New Roman" w:hAnsi="Times New Roman" w:cs="Times New Roman"/>
        </w:rPr>
        <w:t>, November 1995 Edition HydroCatalysis Power Corp. Malvern, PA Library of Congress Catalog Number 94-077780 Chp.22 ISBN number ISBN 0-9635171-1-2.</w:t>
      </w:r>
    </w:p>
    <w:p w:rsidR="00955BB6" w:rsidRPr="00974701" w:rsidRDefault="00955BB6" w:rsidP="00955BB6">
      <w:pPr>
        <w:spacing w:line="360" w:lineRule="atLeast"/>
        <w:ind w:left="360" w:hanging="360"/>
        <w:jc w:val="both"/>
        <w:rPr>
          <w:rFonts w:ascii="Times New Roman" w:hAnsi="Times New Roman" w:cs="Times New Roman"/>
        </w:rPr>
      </w:pPr>
      <w:r w:rsidRPr="00DC590E">
        <w:rPr>
          <w:rFonts w:ascii="Times New Roman" w:hAnsi="Times New Roman" w:cs="Times New Roman"/>
          <w:lang w:val="nl-NL"/>
        </w:rPr>
        <w:t xml:space="preserve">18. G. C-F Chen et al. </w:t>
      </w:r>
      <w:r w:rsidRPr="00974701">
        <w:rPr>
          <w:rFonts w:ascii="Times New Roman" w:hAnsi="Times New Roman" w:cs="Times New Roman"/>
        </w:rPr>
        <w:t>“A HARP view of H0LiCOW: H0 from three time-delay gravitational lens systems with adaptive optics imaging”, Monthly Notices of the Royal Astronomical Society, (2019). DOI: 10.1093/mnras/stz2547.</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hAnsi="Times New Roman" w:cs="Times New Roman"/>
        </w:rPr>
        <w:t>19. M. J. Jee, et al., “Discovery of a ringlike dark matter structure in the core of the galaxy cluster C1 0024+17,” Astrophysical Journal, Vol. 661, (2007), pp. 728-749.</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hAnsi="Times New Roman" w:cs="Times New Roman"/>
        </w:rPr>
        <w:t>20. F. Bournaud, P. A. Duc, E. Brinks, M. Boquien, P. Amram, U. Lisenfeld, B. Koribalski, F. Walter, V. Charmandaris, “Missing mass in collisional debris from galaxies,” Science, Vol. 316, (2007), pp. 1166–1169.</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hAnsi="Times New Roman" w:cs="Times New Roman"/>
        </w:rPr>
        <w:t>21. B. G. Elmegreen, “Dark matter in galactic collisional debris,” Science, Vol. 316, (2007), pp. 32-33.</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hAnsi="Times New Roman" w:cs="Times New Roman"/>
        </w:rPr>
        <w:t>22. M. J. Jee, A. Mahdavi, H. Hoekstra, A. Babul, J. J. Dalcanton, P. Carroll, P. Capak, “A study of the dark core in A520 with the Hubble Space Telescope: The mystery deepens,” Astrophys. J., Vol. 747, No.96, (2012), pp. 96-103.</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hAnsi="Times New Roman" w:cs="Times New Roman"/>
        </w:rPr>
        <w:t xml:space="preserve">23. D. S. Akerib, et al “First results from the LUX dark matter experiment at the Stanford Underground Research Facility” 2014 </w:t>
      </w:r>
      <w:hyperlink r:id="rId1250" w:history="1">
        <w:r w:rsidRPr="00974701">
          <w:rPr>
            <w:rStyle w:val="Hyperlink"/>
            <w:rFonts w:ascii="Times New Roman" w:hAnsi="Times New Roman" w:cs="Times New Roman"/>
          </w:rPr>
          <w:t>http://arxiv.org/abs/1310.8214</w:t>
        </w:r>
      </w:hyperlink>
      <w:r w:rsidRPr="00974701">
        <w:rPr>
          <w:rFonts w:ascii="Times New Roman" w:hAnsi="Times New Roman" w:cs="Times New Roman"/>
        </w:rPr>
        <w:t>.</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hAnsi="Times New Roman" w:cs="Times New Roman"/>
        </w:rPr>
        <w:t xml:space="preserve">24. </w:t>
      </w:r>
      <w:r w:rsidRPr="00974701">
        <w:rPr>
          <w:rFonts w:ascii="Times New Roman" w:hAnsi="Times New Roman" w:cs="Times New Roman"/>
          <w:color w:val="070809"/>
        </w:rPr>
        <w:t>G. Agakishiev et al.,</w:t>
      </w:r>
      <w:r w:rsidRPr="00974701">
        <w:rPr>
          <w:rFonts w:ascii="Times New Roman" w:hAnsi="Times New Roman" w:cs="Times New Roman"/>
        </w:rPr>
        <w:t xml:space="preserve"> Physics Letters B, </w:t>
      </w:r>
      <w:r w:rsidRPr="00974701">
        <w:rPr>
          <w:rFonts w:ascii="Times New Roman" w:hAnsi="Times New Roman" w:cs="Times New Roman"/>
          <w:color w:val="070809"/>
        </w:rPr>
        <w:t xml:space="preserve"> </w:t>
      </w:r>
      <w:r w:rsidRPr="00974701">
        <w:rPr>
          <w:rFonts w:ascii="Times New Roman" w:hAnsi="Times New Roman" w:cs="Times New Roman"/>
          <w:b/>
          <w:color w:val="070809"/>
        </w:rPr>
        <w:t>731, (</w:t>
      </w:r>
      <w:r w:rsidRPr="00974701">
        <w:rPr>
          <w:rFonts w:ascii="Times New Roman" w:hAnsi="Times New Roman" w:cs="Times New Roman"/>
          <w:color w:val="070809"/>
        </w:rPr>
        <w:t>2014)</w:t>
      </w:r>
      <w:r w:rsidRPr="00974701">
        <w:rPr>
          <w:rFonts w:ascii="Times New Roman" w:hAnsi="Times New Roman" w:cs="Times New Roman"/>
          <w:b/>
          <w:color w:val="070809"/>
        </w:rPr>
        <w:t xml:space="preserve"> </w:t>
      </w:r>
      <w:r w:rsidRPr="00974701">
        <w:rPr>
          <w:rFonts w:ascii="Times New Roman" w:hAnsi="Times New Roman" w:cs="Times New Roman"/>
          <w:color w:val="070809"/>
        </w:rPr>
        <w:t xml:space="preserve">365 DOI: </w:t>
      </w:r>
      <w:hyperlink r:id="rId1251" w:history="1">
        <w:r w:rsidRPr="00974701">
          <w:rPr>
            <w:rFonts w:ascii="Times New Roman" w:hAnsi="Times New Roman" w:cs="Times New Roman"/>
          </w:rPr>
          <w:t>10.1016/j.physletb.2014.02.035</w:t>
        </w:r>
      </w:hyperlink>
      <w:r w:rsidRPr="00974701">
        <w:rPr>
          <w:rFonts w:ascii="Times New Roman" w:hAnsi="Times New Roman" w:cs="Times New Roman"/>
        </w:rPr>
        <w:t>.</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hAnsi="Times New Roman" w:cs="Times New Roman"/>
        </w:rPr>
        <w:t xml:space="preserve">25. L. M. Hobbs, D. G. York, T. P. Snow, T. Oka, J. A. Thorburn, M. Bishof, S. D. Friedman, B. J. McCall, B. Rachford, P. Sonnentrucker, D. E. Welty, A Catalog of Diffuse Interstellar Bands in the Spectrum of HD 204827”, Astrophysical Journal, Vol. 680, No. 2, (2008), pp. 1256-1270, http://dibdata.org/HD204827.pdf, </w:t>
      </w:r>
      <w:hyperlink r:id="rId1252" w:history="1">
        <w:r w:rsidRPr="00974701">
          <w:rPr>
            <w:rStyle w:val="Hyperlink"/>
            <w:rFonts w:ascii="Times New Roman" w:hAnsi="Times New Roman" w:cs="Times New Roman"/>
          </w:rPr>
          <w:t>https://iopscience.iop.org/article/10.1086/587930/pdf</w:t>
        </w:r>
      </w:hyperlink>
      <w:r w:rsidRPr="00974701">
        <w:rPr>
          <w:rFonts w:ascii="Times New Roman" w:hAnsi="Times New Roman" w:cs="Times New Roman"/>
        </w:rPr>
        <w:t>.</w:t>
      </w:r>
    </w:p>
    <w:p w:rsidR="00955BB6" w:rsidRPr="00974701" w:rsidRDefault="00955BB6" w:rsidP="00955BB6">
      <w:pPr>
        <w:spacing w:line="360" w:lineRule="atLeast"/>
        <w:ind w:left="360" w:hanging="360"/>
        <w:jc w:val="both"/>
        <w:rPr>
          <w:rFonts w:ascii="Times New Roman" w:eastAsia="Times" w:hAnsi="Times New Roman" w:cs="Times New Roman"/>
          <w:noProof/>
        </w:rPr>
      </w:pPr>
      <w:r w:rsidRPr="00974701">
        <w:rPr>
          <w:rFonts w:ascii="Times New Roman" w:eastAsia="Times" w:hAnsi="Times New Roman" w:cs="Times New Roman"/>
          <w:noProof/>
        </w:rPr>
        <w:lastRenderedPageBreak/>
        <w:t xml:space="preserve">26. E.H. Wishnow, </w:t>
      </w:r>
      <w:r w:rsidRPr="00974701">
        <w:rPr>
          <w:rFonts w:ascii="Times New Roman" w:eastAsia="Times" w:hAnsi="Times New Roman" w:cs="Times New Roman"/>
          <w:i/>
          <w:noProof/>
        </w:rPr>
        <w:t>The Far-Infrared Absorption Spectrum of Low Temperature Hydrogen Gas</w:t>
      </w:r>
      <w:r w:rsidRPr="00974701">
        <w:rPr>
          <w:rFonts w:ascii="Times New Roman" w:eastAsia="Times" w:hAnsi="Times New Roman" w:cs="Times New Roman"/>
          <w:noProof/>
        </w:rPr>
        <w:t>, Ph.D. Thesis, University of British Columbia, Canada, (1993).</w:t>
      </w:r>
    </w:p>
    <w:p w:rsidR="00955BB6" w:rsidRPr="00974701" w:rsidRDefault="00955BB6" w:rsidP="00955BB6">
      <w:pPr>
        <w:spacing w:line="360" w:lineRule="atLeast"/>
        <w:ind w:left="360" w:hanging="360"/>
        <w:jc w:val="both"/>
        <w:rPr>
          <w:rFonts w:ascii="Times New Roman" w:eastAsia="Times" w:hAnsi="Times New Roman" w:cs="Times New Roman"/>
          <w:noProof/>
        </w:rPr>
      </w:pPr>
      <w:r w:rsidRPr="00974701">
        <w:rPr>
          <w:rFonts w:ascii="Times New Roman" w:eastAsia="Times" w:hAnsi="Times New Roman" w:cs="Times New Roman"/>
          <w:noProof/>
        </w:rPr>
        <w:t>27. E. H. Wishnow, I. Ozier, H. P. Gush, “Submillimeter spectrum of low-temperature hydrogen: The pure translational band of H</w:t>
      </w:r>
      <w:r w:rsidRPr="00974701">
        <w:rPr>
          <w:rFonts w:ascii="Times New Roman" w:eastAsia="Times" w:hAnsi="Times New Roman" w:cs="Times New Roman"/>
          <w:noProof/>
          <w:vertAlign w:val="subscript"/>
        </w:rPr>
        <w:t xml:space="preserve">2 </w:t>
      </w:r>
      <w:r w:rsidRPr="00974701">
        <w:rPr>
          <w:rFonts w:ascii="Times New Roman" w:eastAsia="Times" w:hAnsi="Times New Roman" w:cs="Times New Roman"/>
          <w:noProof/>
        </w:rPr>
        <w:t xml:space="preserve">and the </w:t>
      </w:r>
      <w:r w:rsidRPr="00974701">
        <w:rPr>
          <w:rFonts w:ascii="Times New Roman" w:eastAsia="Times" w:hAnsi="Times New Roman" w:cs="Times New Roman"/>
          <w:i/>
          <w:noProof/>
        </w:rPr>
        <w:t>R</w:t>
      </w:r>
      <w:r w:rsidRPr="00974701">
        <w:rPr>
          <w:rFonts w:ascii="Times New Roman" w:eastAsia="Times" w:hAnsi="Times New Roman" w:cs="Times New Roman"/>
          <w:noProof/>
        </w:rPr>
        <w:t>(0) line of HD,” The Astrophysical Journal, Vol. 392, (1992), pp. L43-L46.</w:t>
      </w:r>
    </w:p>
    <w:p w:rsidR="00955BB6" w:rsidRPr="00974701" w:rsidRDefault="00955BB6" w:rsidP="00955BB6">
      <w:pPr>
        <w:spacing w:line="360" w:lineRule="atLeast"/>
        <w:ind w:left="360" w:hanging="360"/>
        <w:jc w:val="both"/>
        <w:rPr>
          <w:rFonts w:ascii="Times New Roman" w:eastAsia="Times" w:hAnsi="Times New Roman" w:cs="Times New Roman"/>
          <w:noProof/>
        </w:rPr>
      </w:pPr>
      <w:r w:rsidRPr="00974701">
        <w:rPr>
          <w:rFonts w:ascii="Times New Roman" w:eastAsia="Times" w:hAnsi="Times New Roman" w:cs="Times New Roman"/>
          <w:noProof/>
        </w:rPr>
        <w:t>28. E. H. Wishnow, I. Ozier, H. P. Gush, J. Schaefer, “Translational band of gaseous hydrogen at low temperature,” The Astrophysical Journal, Vol. 492, (1998), pp. 843-848.</w:t>
      </w:r>
    </w:p>
    <w:p w:rsidR="00955BB6" w:rsidRPr="00974701" w:rsidRDefault="00955BB6" w:rsidP="00955BB6">
      <w:pPr>
        <w:spacing w:line="360" w:lineRule="atLeast"/>
        <w:ind w:left="360" w:hanging="360"/>
        <w:jc w:val="both"/>
        <w:rPr>
          <w:rFonts w:ascii="Times New Roman" w:eastAsia="Times" w:hAnsi="Times New Roman" w:cs="Times New Roman"/>
          <w:noProof/>
        </w:rPr>
      </w:pPr>
      <w:r w:rsidRPr="00974701">
        <w:rPr>
          <w:rFonts w:ascii="Times New Roman" w:eastAsia="Times" w:hAnsi="Times New Roman" w:cs="Times New Roman"/>
          <w:noProof/>
        </w:rPr>
        <w:t>29. E. H. Wishnow, A. Leung, H. P. Gush, “Cryogenic multiple reflection absorption cell and Fourier transform spectrometer system for the far infrared,” Review of Scientific Instruments, Vol. 70, No. 1, (1999), pp. 23-31.</w:t>
      </w:r>
    </w:p>
    <w:p w:rsidR="00955BB6" w:rsidRPr="00974701" w:rsidRDefault="00955BB6" w:rsidP="00955BB6">
      <w:pPr>
        <w:spacing w:line="360" w:lineRule="atLeast"/>
        <w:ind w:left="360" w:hanging="360"/>
        <w:jc w:val="both"/>
        <w:rPr>
          <w:rFonts w:ascii="Times New Roman" w:eastAsia="Times New Roman" w:hAnsi="Times New Roman" w:cs="Times New Roman"/>
          <w:noProof/>
        </w:rPr>
      </w:pPr>
      <w:r w:rsidRPr="00974701">
        <w:rPr>
          <w:rFonts w:ascii="Times New Roman" w:eastAsia="Times" w:hAnsi="Times New Roman" w:cs="Times New Roman"/>
          <w:noProof/>
        </w:rPr>
        <w:t xml:space="preserve">30. </w:t>
      </w:r>
      <w:r w:rsidRPr="00974701">
        <w:rPr>
          <w:rFonts w:ascii="Times New Roman" w:eastAsia="Times New Roman" w:hAnsi="Times New Roman" w:cs="Times New Roman"/>
          <w:noProof/>
        </w:rPr>
        <w:t>R. L. Mills, J. Lotoski, G. Zhao, K. Akhtar, Z. Chang, J. He, X. Hu, G. Wu, G. Chu and Y. Lu, “Identification of New Hydrogen States,” Physics Essays, Vol. 24, (2011), 95–117; doi:10.4006/1.3544207.</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31. M. Kuraica, N. Konjevic, "Line shapes of atomic hydrogen in a plane-cathode abnormal glow discharge", Physical Review A, Volume 46, No. 7, October (1992), pp. 4429-4432.</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 xml:space="preserve">32. M. Kuraica, N. Konjevic, M. Platisa and D. Pantelic, </w:t>
      </w:r>
      <w:r w:rsidRPr="00974701">
        <w:rPr>
          <w:rFonts w:ascii="Times New Roman" w:hAnsi="Times New Roman" w:cs="Times New Roman"/>
          <w:i/>
          <w:color w:val="000000"/>
        </w:rPr>
        <w:t>Spectrochimica Acta</w:t>
      </w:r>
      <w:r w:rsidRPr="00974701">
        <w:rPr>
          <w:rFonts w:ascii="Times New Roman" w:hAnsi="Times New Roman" w:cs="Times New Roman"/>
          <w:color w:val="000000"/>
        </w:rPr>
        <w:t xml:space="preserve"> Vol. 47, 1173 (1992).</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33. I. R. Videnovic, N. Konjevic, M. M. Kuraica, "Spectroscopic investigations of a cathode fall region of the Grimm-type glow discharge", Spectrochimica Acta, Part B, Vol. 51, (1996), pp. 1707-1731.</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34. S. Alexiou, E. Leboucher-Dalimier, "Hydrogen Balmer-</w:t>
      </w:r>
      <w:r w:rsidR="00E64A4D" w:rsidRPr="00E64A4D">
        <w:rPr>
          <w:noProof/>
          <w:position w:val="-6"/>
        </w:rPr>
        <w:object w:dxaOrig="240" w:dyaOrig="220">
          <v:shape id="_x0000_i1607" type="#_x0000_t75" alt="" style="width:12.15pt;height:11.2pt;mso-width-percent:0;mso-height-percent:0;mso-width-percent:0;mso-height-percent:0" o:ole="">
            <v:imagedata r:id="rId1253" o:title=""/>
          </v:shape>
          <o:OLEObject Type="Embed" ProgID="Equation.DSMT4" ShapeID="_x0000_i1607" DrawAspect="Content" ObjectID="_1671719529" r:id="rId1254"/>
        </w:object>
      </w:r>
      <w:r w:rsidRPr="00974701">
        <w:rPr>
          <w:rFonts w:ascii="Times New Roman" w:hAnsi="Times New Roman" w:cs="Times New Roman"/>
          <w:color w:val="000000"/>
        </w:rPr>
        <w:t xml:space="preserve"> in dense plasmas", Phys, Rev. E, Vol. 60, No. 3, (1999), pp. 3436-3438.</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35. S. Djurovic, J. R. Roberts, "Hydrogen Balmer alpha line shapes for hydrogen-argon mixtures in a low-pressure rf discharge", J. Appl. Phys., Vol. 74, No. 11, (1993), pp. 6558-6565.</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36. S. B. Radovanov, K. Dzierzega, J. R. Roberts, J. K. Olthoff, Time-resolved Balmer-alpha emission from fast hydrogen atoms in low pressure, radio-frequency discharges in hydrogen", Appl. Phys. Lett., Vol. 66, No. 20, (1995), pp. 2637-2639.</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37. S. B. Radovanov, J. K. Olthoff, R. J. Van Brunt, S. Djurovic, "Ion kinetic-energy distributions and Balmer-alpha (</w:t>
      </w:r>
      <w:r w:rsidR="00E64A4D" w:rsidRPr="00E64A4D">
        <w:rPr>
          <w:noProof/>
          <w:position w:val="-12"/>
        </w:rPr>
        <w:object w:dxaOrig="380" w:dyaOrig="380">
          <v:shape id="_x0000_i1608" type="#_x0000_t75" alt="" style="width:19.65pt;height:19.65pt;mso-width-percent:0;mso-height-percent:0;mso-width-percent:0;mso-height-percent:0" o:ole="">
            <v:imagedata r:id="rId1255" o:title=""/>
          </v:shape>
          <o:OLEObject Type="Embed" ProgID="Equation.DSMT4" ShapeID="_x0000_i1608" DrawAspect="Content" ObjectID="_1671719530" r:id="rId1256"/>
        </w:object>
      </w:r>
      <w:r w:rsidRPr="00974701">
        <w:rPr>
          <w:rFonts w:ascii="Times New Roman" w:hAnsi="Times New Roman" w:cs="Times New Roman"/>
          <w:color w:val="000000"/>
        </w:rPr>
        <w:t xml:space="preserve">) excitation in </w:t>
      </w:r>
      <w:r w:rsidR="00E64A4D" w:rsidRPr="00E64A4D">
        <w:rPr>
          <w:noProof/>
          <w:position w:val="-12"/>
        </w:rPr>
        <w:object w:dxaOrig="840" w:dyaOrig="380">
          <v:shape id="_x0000_i1609" type="#_x0000_t75" alt="" style="width:42.1pt;height:19.65pt;mso-width-percent:0;mso-height-percent:0;mso-width-percent:0;mso-height-percent:0" o:ole="">
            <v:imagedata r:id="rId1257" o:title=""/>
          </v:shape>
          <o:OLEObject Type="Embed" ProgID="Equation.DSMT4" ShapeID="_x0000_i1609" DrawAspect="Content" ObjectID="_1671719531" r:id="rId1258"/>
        </w:object>
      </w:r>
      <w:r w:rsidRPr="00974701">
        <w:rPr>
          <w:rFonts w:ascii="Times New Roman" w:hAnsi="Times New Roman" w:cs="Times New Roman"/>
          <w:color w:val="000000"/>
        </w:rPr>
        <w:t xml:space="preserve"> radio-frequency discharges", J. Appl. Phys., Vol. 78, No. 2, (1995), pp. 746-757.</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38. G. Baravian, Y. Chouan, A. Ricard, G. Sultan, J. Appl. Phys., Vol. 61, (1987), p. 5249.</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 xml:space="preserve">39. E. L. Ayers and W. Benesch, Phys. Rev., Vol. A37, (1988), p. 194. </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40. A. V. Phelps, “</w:t>
      </w:r>
      <w:r w:rsidRPr="00974701">
        <w:rPr>
          <w:rFonts w:ascii="Times New Roman" w:hAnsi="Times New Roman" w:cs="Times New Roman"/>
        </w:rPr>
        <w:t>Collisions of H</w:t>
      </w:r>
      <w:r w:rsidRPr="00974701">
        <w:rPr>
          <w:rFonts w:ascii="Times New Roman" w:hAnsi="Times New Roman" w:cs="Times New Roman"/>
          <w:vertAlign w:val="superscript"/>
        </w:rPr>
        <w:t>+</w:t>
      </w:r>
      <w:r w:rsidRPr="00974701">
        <w:rPr>
          <w:rFonts w:ascii="Times New Roman" w:hAnsi="Times New Roman" w:cs="Times New Roman"/>
        </w:rPr>
        <w:t>, H</w:t>
      </w:r>
      <w:r w:rsidRPr="00974701">
        <w:rPr>
          <w:rFonts w:ascii="Times New Roman" w:hAnsi="Times New Roman" w:cs="Times New Roman"/>
          <w:vertAlign w:val="subscript"/>
        </w:rPr>
        <w:t>2</w:t>
      </w:r>
      <w:r w:rsidRPr="00974701">
        <w:rPr>
          <w:rFonts w:ascii="Times New Roman" w:hAnsi="Times New Roman" w:cs="Times New Roman"/>
          <w:vertAlign w:val="superscript"/>
        </w:rPr>
        <w:t>+</w:t>
      </w:r>
      <w:r w:rsidRPr="00974701">
        <w:rPr>
          <w:rFonts w:ascii="Times New Roman" w:hAnsi="Times New Roman" w:cs="Times New Roman"/>
        </w:rPr>
        <w:t>, H</w:t>
      </w:r>
      <w:r w:rsidRPr="00974701">
        <w:rPr>
          <w:rFonts w:ascii="Times New Roman" w:hAnsi="Times New Roman" w:cs="Times New Roman"/>
          <w:vertAlign w:val="subscript"/>
        </w:rPr>
        <w:t>3</w:t>
      </w:r>
      <w:r w:rsidRPr="00974701">
        <w:rPr>
          <w:rFonts w:ascii="Times New Roman" w:hAnsi="Times New Roman" w:cs="Times New Roman"/>
          <w:vertAlign w:val="superscript"/>
        </w:rPr>
        <w:t>+</w:t>
      </w:r>
      <w:r w:rsidRPr="00974701">
        <w:rPr>
          <w:rFonts w:ascii="Times New Roman" w:hAnsi="Times New Roman" w:cs="Times New Roman"/>
        </w:rPr>
        <w:t>, ArH</w:t>
      </w:r>
      <w:r w:rsidRPr="00974701">
        <w:rPr>
          <w:rFonts w:ascii="Times New Roman" w:hAnsi="Times New Roman" w:cs="Times New Roman"/>
          <w:vertAlign w:val="superscript"/>
        </w:rPr>
        <w:t>+</w:t>
      </w:r>
      <w:r w:rsidRPr="00974701">
        <w:rPr>
          <w:rFonts w:ascii="Times New Roman" w:hAnsi="Times New Roman" w:cs="Times New Roman"/>
        </w:rPr>
        <w:t>,H</w:t>
      </w:r>
      <w:r w:rsidRPr="00974701">
        <w:rPr>
          <w:rFonts w:ascii="Times New Roman" w:hAnsi="Times New Roman" w:cs="Times New Roman"/>
          <w:vertAlign w:val="superscript"/>
        </w:rPr>
        <w:t>-</w:t>
      </w:r>
      <w:r w:rsidRPr="00974701">
        <w:rPr>
          <w:rFonts w:ascii="Times New Roman" w:hAnsi="Times New Roman" w:cs="Times New Roman"/>
        </w:rPr>
        <w:t>, H, and H</w:t>
      </w:r>
      <w:r w:rsidRPr="00974701">
        <w:rPr>
          <w:rFonts w:ascii="Times New Roman" w:hAnsi="Times New Roman" w:cs="Times New Roman"/>
          <w:vertAlign w:val="subscript"/>
        </w:rPr>
        <w:t>2</w:t>
      </w:r>
      <w:r w:rsidRPr="00974701">
        <w:rPr>
          <w:rFonts w:ascii="Times New Roman" w:hAnsi="Times New Roman" w:cs="Times New Roman"/>
        </w:rPr>
        <w:t xml:space="preserve"> with Ar and Ar</w:t>
      </w:r>
      <w:r w:rsidRPr="00974701">
        <w:rPr>
          <w:rFonts w:ascii="Times New Roman" w:hAnsi="Times New Roman" w:cs="Times New Roman"/>
          <w:vertAlign w:val="superscript"/>
        </w:rPr>
        <w:t>+</w:t>
      </w:r>
      <w:r w:rsidRPr="00974701">
        <w:rPr>
          <w:rFonts w:ascii="Times New Roman" w:hAnsi="Times New Roman" w:cs="Times New Roman"/>
        </w:rPr>
        <w:t xml:space="preserve"> of ArH</w:t>
      </w:r>
      <w:r w:rsidRPr="00974701">
        <w:rPr>
          <w:rFonts w:ascii="Times New Roman" w:hAnsi="Times New Roman" w:cs="Times New Roman"/>
          <w:vertAlign w:val="superscript"/>
        </w:rPr>
        <w:t>+</w:t>
      </w:r>
      <w:r w:rsidRPr="00974701">
        <w:rPr>
          <w:rFonts w:ascii="Times New Roman" w:hAnsi="Times New Roman" w:cs="Times New Roman"/>
        </w:rPr>
        <w:t xml:space="preserve"> and H</w:t>
      </w:r>
      <w:r w:rsidRPr="00974701">
        <w:rPr>
          <w:rFonts w:ascii="Times New Roman" w:hAnsi="Times New Roman" w:cs="Times New Roman"/>
          <w:vertAlign w:val="subscript"/>
        </w:rPr>
        <w:t>2</w:t>
      </w:r>
      <w:r w:rsidRPr="00974701">
        <w:rPr>
          <w:rFonts w:ascii="Times New Roman" w:hAnsi="Times New Roman" w:cs="Times New Roman"/>
        </w:rPr>
        <w:t xml:space="preserve"> with  for energies from 0.1 eV to 10 keV”, </w:t>
      </w:r>
      <w:r w:rsidRPr="00974701">
        <w:rPr>
          <w:rFonts w:ascii="Times New Roman" w:hAnsi="Times New Roman" w:cs="Times New Roman"/>
          <w:color w:val="000000"/>
        </w:rPr>
        <w:t>J. Phys. Chem. Ref Data, Vol. 21, (1992), pp. 883-897.</w:t>
      </w:r>
    </w:p>
    <w:p w:rsidR="00955BB6" w:rsidRPr="00974701" w:rsidRDefault="00955BB6" w:rsidP="00955BB6">
      <w:pPr>
        <w:spacing w:line="360" w:lineRule="atLeast"/>
        <w:ind w:left="360" w:hanging="360"/>
        <w:jc w:val="both"/>
        <w:rPr>
          <w:rFonts w:ascii="Times New Roman" w:hAnsi="Times New Roman" w:cs="Times New Roman"/>
          <w:color w:val="000000"/>
        </w:rPr>
      </w:pPr>
      <w:r>
        <w:rPr>
          <w:rFonts w:ascii="Times New Roman" w:hAnsi="Times New Roman" w:cs="Times New Roman"/>
          <w:color w:val="000000"/>
        </w:rPr>
        <w:lastRenderedPageBreak/>
        <w:t>41</w:t>
      </w:r>
      <w:r w:rsidRPr="00974701">
        <w:rPr>
          <w:rFonts w:ascii="Times New Roman" w:hAnsi="Times New Roman" w:cs="Times New Roman"/>
          <w:color w:val="000000"/>
        </w:rPr>
        <w:t>. D. Barton, J. W. Bradley, D. A. Steele, and R. D. Short, "Investigating radio frequency plasmas used for the modification of polymer surfaces," J. Phys. Chem. B, Vol. 103, (1999), pp. 4423-4430.</w:t>
      </w:r>
    </w:p>
    <w:p w:rsidR="00955BB6" w:rsidRPr="00974701" w:rsidRDefault="00955BB6" w:rsidP="00955BB6">
      <w:pPr>
        <w:spacing w:line="360" w:lineRule="atLeast"/>
        <w:ind w:left="360" w:hanging="360"/>
        <w:jc w:val="both"/>
        <w:rPr>
          <w:rFonts w:ascii="Times New Roman" w:hAnsi="Times New Roman" w:cs="Times New Roman"/>
          <w:color w:val="000000"/>
        </w:rPr>
      </w:pPr>
      <w:r>
        <w:rPr>
          <w:rFonts w:ascii="Times New Roman" w:hAnsi="Times New Roman" w:cs="Times New Roman"/>
          <w:color w:val="000000"/>
        </w:rPr>
        <w:t>42</w:t>
      </w:r>
      <w:r w:rsidRPr="00974701">
        <w:rPr>
          <w:rFonts w:ascii="Times New Roman" w:hAnsi="Times New Roman" w:cs="Times New Roman"/>
          <w:color w:val="000000"/>
        </w:rPr>
        <w:t>. N. Cvetanovic, M. M. Kuraica, N. Konjevic, “Excessive Balmer line broadening in a plane cathode abnormal glow discharge in hydrogen” Journal of Applied Physics. Vol. 97, (2005), pp. 33302-1 to 33302-8.</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4</w:t>
      </w:r>
      <w:r>
        <w:rPr>
          <w:rFonts w:ascii="Times New Roman" w:hAnsi="Times New Roman" w:cs="Times New Roman"/>
          <w:color w:val="000000"/>
        </w:rPr>
        <w:t>3</w:t>
      </w:r>
      <w:r w:rsidRPr="00974701">
        <w:rPr>
          <w:rFonts w:ascii="Times New Roman" w:hAnsi="Times New Roman" w:cs="Times New Roman"/>
          <w:color w:val="000000"/>
        </w:rPr>
        <w:t>. C. Barbeau, J. Jolly, "Spectroscopic investigation of energetic atoms in a DC hydrogen glow discharge", Journal of Physics, D, Applied Physics, Vol. 23, (1990), pp. 1168-1174.</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4</w:t>
      </w:r>
      <w:r>
        <w:rPr>
          <w:rFonts w:ascii="Times New Roman" w:hAnsi="Times New Roman" w:cs="Times New Roman"/>
          <w:color w:val="000000"/>
        </w:rPr>
        <w:t>4</w:t>
      </w:r>
      <w:r w:rsidRPr="00974701">
        <w:rPr>
          <w:rFonts w:ascii="Times New Roman" w:hAnsi="Times New Roman" w:cs="Times New Roman"/>
          <w:color w:val="000000"/>
        </w:rPr>
        <w:t>. S. A. Bzenic, S. B. Radovanov, S. B. Vrhovac, Z. B. Velikic, and B. M. Jelenkovic, Chem. Phys. Lett., Vol. 184, (1991), pp. 108-112.</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4</w:t>
      </w:r>
      <w:r>
        <w:rPr>
          <w:rFonts w:ascii="Times New Roman" w:hAnsi="Times New Roman" w:cs="Times New Roman"/>
          <w:color w:val="000000"/>
        </w:rPr>
        <w:t>5</w:t>
      </w:r>
      <w:r w:rsidRPr="00974701">
        <w:rPr>
          <w:rFonts w:ascii="Times New Roman" w:hAnsi="Times New Roman" w:cs="Times New Roman"/>
          <w:color w:val="000000"/>
        </w:rPr>
        <w:t>. E. L. Ayers, W. Benesch, "Shapes of atomic-hydrogen lines produced at a cathode surface", Physical Review A, Vol. 37, No. 1, (1988), pp. 194-199.</w:t>
      </w:r>
    </w:p>
    <w:p w:rsidR="00955BB6" w:rsidRPr="00974701" w:rsidRDefault="00955BB6" w:rsidP="00955BB6">
      <w:pPr>
        <w:spacing w:line="360" w:lineRule="atLeast"/>
        <w:ind w:left="360" w:hanging="360"/>
        <w:jc w:val="both"/>
        <w:rPr>
          <w:rFonts w:ascii="Times New Roman" w:hAnsi="Times New Roman" w:cs="Times New Roman"/>
          <w:color w:val="000000"/>
        </w:rPr>
      </w:pPr>
      <w:r>
        <w:rPr>
          <w:rFonts w:ascii="Times New Roman" w:hAnsi="Times New Roman" w:cs="Times New Roman"/>
          <w:color w:val="000000"/>
        </w:rPr>
        <w:t>46</w:t>
      </w:r>
      <w:r w:rsidRPr="00974701">
        <w:rPr>
          <w:rFonts w:ascii="Times New Roman" w:hAnsi="Times New Roman" w:cs="Times New Roman"/>
          <w:color w:val="000000"/>
        </w:rPr>
        <w:t xml:space="preserve">. W. Benesch, E. Li, "Line shapes of atomic hydrogen in hollow-cathode discharges", Optic Letters, Vol. 9, No. 8, (1984), pp. 338-340. </w:t>
      </w:r>
    </w:p>
    <w:p w:rsidR="00955BB6" w:rsidRPr="00974701" w:rsidRDefault="00955BB6" w:rsidP="00955BB6">
      <w:pPr>
        <w:spacing w:line="360" w:lineRule="atLeast"/>
        <w:ind w:left="360" w:hanging="360"/>
        <w:jc w:val="both"/>
        <w:rPr>
          <w:rFonts w:ascii="Times New Roman" w:hAnsi="Times New Roman" w:cs="Times New Roman"/>
          <w:color w:val="000000"/>
        </w:rPr>
      </w:pPr>
      <w:r>
        <w:rPr>
          <w:rFonts w:ascii="Times New Roman" w:hAnsi="Times New Roman" w:cs="Times New Roman"/>
          <w:color w:val="000000"/>
        </w:rPr>
        <w:t>47</w:t>
      </w:r>
      <w:r w:rsidRPr="00974701">
        <w:rPr>
          <w:rFonts w:ascii="Times New Roman" w:hAnsi="Times New Roman" w:cs="Times New Roman"/>
          <w:color w:val="000000"/>
        </w:rPr>
        <w:t>. A. Bogaerts, R. Gijbels, "Effects of adding hydrogen to an argon glow discharge: overview of some relevant processes and some quantitative explanations", Journal of Analytical Atomic Spectroscopy, Vol. 15, (2000), pp. 441-449.</w:t>
      </w:r>
    </w:p>
    <w:p w:rsidR="00955BB6" w:rsidRPr="00974701" w:rsidRDefault="00955BB6" w:rsidP="00955BB6">
      <w:pPr>
        <w:widowControl w:val="0"/>
        <w:spacing w:line="360" w:lineRule="atLeast"/>
        <w:ind w:left="360" w:hanging="360"/>
        <w:jc w:val="both"/>
        <w:rPr>
          <w:rFonts w:ascii="Times New Roman" w:hAnsi="Times New Roman" w:cs="Times New Roman"/>
        </w:rPr>
      </w:pPr>
      <w:r>
        <w:rPr>
          <w:rFonts w:ascii="Times New Roman" w:hAnsi="Times New Roman" w:cs="Times New Roman"/>
        </w:rPr>
        <w:t>48</w:t>
      </w:r>
      <w:r w:rsidRPr="00974701">
        <w:rPr>
          <w:rFonts w:ascii="Times New Roman" w:hAnsi="Times New Roman" w:cs="Times New Roman"/>
        </w:rPr>
        <w:t xml:space="preserve">. P. Kurunczi, H. Shah, and K. Becker, J. Phys. B </w:t>
      </w:r>
      <w:r w:rsidRPr="00974701">
        <w:rPr>
          <w:rFonts w:ascii="Times New Roman" w:hAnsi="Times New Roman" w:cs="Times New Roman"/>
          <w:b/>
          <w:bCs/>
        </w:rPr>
        <w:t>32</w:t>
      </w:r>
      <w:r w:rsidRPr="00974701">
        <w:rPr>
          <w:rFonts w:ascii="Times New Roman" w:hAnsi="Times New Roman" w:cs="Times New Roman"/>
        </w:rPr>
        <w:t>, L651 (1999).</w:t>
      </w:r>
    </w:p>
    <w:p w:rsidR="00955BB6" w:rsidRPr="00974701" w:rsidRDefault="00955BB6" w:rsidP="00955BB6">
      <w:pPr>
        <w:widowControl w:val="0"/>
        <w:spacing w:line="360" w:lineRule="atLeast"/>
        <w:ind w:left="360" w:hanging="360"/>
        <w:jc w:val="both"/>
        <w:rPr>
          <w:rFonts w:ascii="Times New Roman" w:eastAsia="Times New Roman" w:hAnsi="Times New Roman" w:cs="Times New Roman"/>
          <w:color w:val="000000"/>
          <w:kern w:val="24"/>
        </w:rPr>
      </w:pPr>
      <w:r>
        <w:rPr>
          <w:rFonts w:ascii="Times New Roman" w:eastAsia="Times New Roman" w:hAnsi="Times New Roman" w:cs="Times New Roman"/>
        </w:rPr>
        <w:t>49</w:t>
      </w:r>
      <w:r w:rsidRPr="00974701">
        <w:rPr>
          <w:rFonts w:ascii="Times New Roman" w:eastAsia="Times New Roman" w:hAnsi="Times New Roman" w:cs="Times New Roman"/>
        </w:rPr>
        <w:t>.</w:t>
      </w:r>
      <w:r w:rsidRPr="00974701">
        <w:rPr>
          <w:rFonts w:ascii="Times New Roman" w:eastAsia="Times New Roman" w:hAnsi="Times New Roman" w:cs="Times New Roman"/>
        </w:rPr>
        <w:tab/>
      </w:r>
      <w:r w:rsidRPr="00974701">
        <w:rPr>
          <w:rFonts w:ascii="Times New Roman" w:eastAsia="Times New Roman" w:hAnsi="Times New Roman" w:cs="Times New Roman"/>
          <w:color w:val="000000"/>
          <w:kern w:val="24"/>
        </w:rPr>
        <w:t>K. Akhtar, J. Scharer, R. L. Mills, “Substantial Doppler Broadening of Atomic Hydrogen Lines in DC and Capacitively Coupled RF Plasmas,” J. Phys. D: Appl. Phys., Vol. 42, Issue 13 (2009), 135207 (12pp).</w:t>
      </w:r>
    </w:p>
    <w:p w:rsidR="00955BB6" w:rsidRPr="00974701" w:rsidRDefault="00955BB6" w:rsidP="00955BB6">
      <w:pPr>
        <w:widowControl w:val="0"/>
        <w:spacing w:line="360" w:lineRule="atLeast"/>
        <w:ind w:left="360" w:hanging="360"/>
        <w:jc w:val="both"/>
        <w:rPr>
          <w:rFonts w:ascii="Times New Roman" w:eastAsia="Times New Roman" w:hAnsi="Times New Roman" w:cs="Times New Roman"/>
          <w:color w:val="000000"/>
          <w:kern w:val="24"/>
        </w:rPr>
      </w:pPr>
      <w:r w:rsidRPr="00974701">
        <w:rPr>
          <w:rFonts w:ascii="Times New Roman" w:eastAsia="Times New Roman" w:hAnsi="Times New Roman" w:cs="Times New Roman"/>
          <w:color w:val="000000"/>
          <w:kern w:val="24"/>
        </w:rPr>
        <w:t>5</w:t>
      </w:r>
      <w:r>
        <w:rPr>
          <w:rFonts w:ascii="Times New Roman" w:eastAsia="Times New Roman" w:hAnsi="Times New Roman" w:cs="Times New Roman"/>
          <w:color w:val="000000"/>
          <w:kern w:val="24"/>
        </w:rPr>
        <w:t>0</w:t>
      </w:r>
      <w:r w:rsidRPr="00974701">
        <w:rPr>
          <w:rFonts w:ascii="Times New Roman" w:eastAsia="Times New Roman" w:hAnsi="Times New Roman" w:cs="Times New Roman"/>
          <w:color w:val="000000"/>
          <w:kern w:val="24"/>
        </w:rPr>
        <w:t>.</w:t>
      </w:r>
      <w:r w:rsidRPr="00974701">
        <w:rPr>
          <w:rFonts w:ascii="Times New Roman" w:eastAsia="Times New Roman" w:hAnsi="Times New Roman" w:cs="Times New Roman"/>
          <w:color w:val="000000"/>
          <w:kern w:val="24"/>
        </w:rPr>
        <w:tab/>
        <w:t xml:space="preserve">R. L. Mills, K. Akhtar, “Tests of Features of Field-Acceleration Models for the Extraordinary Selective H Balmer </w:t>
      </w:r>
      <w:r w:rsidR="00E64A4D" w:rsidRPr="00E64A4D">
        <w:rPr>
          <w:noProof/>
          <w:position w:val="-6"/>
        </w:rPr>
        <w:object w:dxaOrig="240" w:dyaOrig="220">
          <v:shape id="_x0000_i1610" type="#_x0000_t75" alt="" style="width:12.15pt;height:11.2pt;mso-width-percent:0;mso-height-percent:0;mso-width-percent:0;mso-height-percent:0" o:ole="">
            <v:imagedata r:id="rId1259" o:title=""/>
          </v:shape>
          <o:OLEObject Type="Embed" ProgID="Equation.DSMT4" ShapeID="_x0000_i1610" DrawAspect="Content" ObjectID="_1671719532" r:id="rId1260"/>
        </w:object>
      </w:r>
      <w:r w:rsidRPr="00974701">
        <w:rPr>
          <w:rFonts w:ascii="Times New Roman" w:eastAsia="Times New Roman" w:hAnsi="Times New Roman" w:cs="Times New Roman"/>
          <w:color w:val="000000"/>
          <w:kern w:val="24"/>
        </w:rPr>
        <w:t xml:space="preserve"> Broadening in Certain Hydrogen Mixed Plasmas,” Int. J. Hydrogen Energy, Vol. 34, (2009), 6465–6477.  </w:t>
      </w:r>
    </w:p>
    <w:p w:rsidR="00955BB6" w:rsidRPr="00974701" w:rsidRDefault="00955BB6" w:rsidP="00955BB6">
      <w:pPr>
        <w:widowControl w:val="0"/>
        <w:spacing w:line="360" w:lineRule="atLeast"/>
        <w:ind w:left="360" w:hanging="360"/>
        <w:jc w:val="both"/>
        <w:rPr>
          <w:rFonts w:ascii="Times New Roman" w:eastAsia="Times New Roman" w:hAnsi="Times New Roman" w:cs="Times New Roman"/>
        </w:rPr>
      </w:pPr>
      <w:r w:rsidRPr="00974701">
        <w:rPr>
          <w:rFonts w:ascii="Times New Roman" w:hAnsi="Times New Roman" w:cs="Times New Roman"/>
        </w:rPr>
        <w:t>5</w:t>
      </w:r>
      <w:r>
        <w:rPr>
          <w:rFonts w:ascii="Times New Roman" w:hAnsi="Times New Roman" w:cs="Times New Roman"/>
        </w:rPr>
        <w:t>1</w:t>
      </w:r>
      <w:r w:rsidRPr="00974701">
        <w:rPr>
          <w:rFonts w:ascii="Times New Roman" w:hAnsi="Times New Roman" w:cs="Times New Roman"/>
        </w:rPr>
        <w:t xml:space="preserve">. </w:t>
      </w:r>
      <w:r w:rsidRPr="00974701">
        <w:rPr>
          <w:rFonts w:ascii="Times New Roman" w:eastAsia="Calibri" w:hAnsi="Times New Roman" w:cs="Times New Roman"/>
          <w:color w:val="000000"/>
          <w:kern w:val="24"/>
        </w:rPr>
        <w:t xml:space="preserve">R. L. Mills, B. Dhandapani, K. Akhtar, “Excessive Balmer </w:t>
      </w:r>
      <w:r w:rsidR="00E64A4D" w:rsidRPr="00E64A4D">
        <w:rPr>
          <w:noProof/>
          <w:position w:val="-6"/>
        </w:rPr>
        <w:object w:dxaOrig="240" w:dyaOrig="220">
          <v:shape id="_x0000_i1611" type="#_x0000_t75" alt="" style="width:12.15pt;height:11.2pt;mso-width-percent:0;mso-height-percent:0;mso-width-percent:0;mso-height-percent:0" o:ole="">
            <v:imagedata r:id="rId1261" o:title=""/>
          </v:shape>
          <o:OLEObject Type="Embed" ProgID="Equation.DSMT4" ShapeID="_x0000_i1611" DrawAspect="Content" ObjectID="_1671719533" r:id="rId1262"/>
        </w:object>
      </w:r>
      <w:r w:rsidRPr="00974701">
        <w:rPr>
          <w:rFonts w:ascii="Times New Roman" w:eastAsia="Calibri" w:hAnsi="Times New Roman" w:cs="Times New Roman"/>
          <w:color w:val="000000"/>
          <w:kern w:val="24"/>
        </w:rPr>
        <w:t xml:space="preserve"> Line Broadening of Water-Vapor Capacitively-Coupled RF Discharge Plasmas,” Int. J. Hydrogen Energy, Vol. 33, (2008), 802–815.</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5</w:t>
      </w:r>
      <w:r>
        <w:rPr>
          <w:rFonts w:ascii="Times New Roman" w:hAnsi="Times New Roman" w:cs="Times New Roman"/>
          <w:color w:val="000000"/>
        </w:rPr>
        <w:t>2</w:t>
      </w:r>
      <w:r w:rsidRPr="00974701">
        <w:rPr>
          <w:rFonts w:ascii="Times New Roman" w:hAnsi="Times New Roman" w:cs="Times New Roman"/>
          <w:color w:val="000000"/>
        </w:rPr>
        <w:t>. J. Phillips, C. K. Chen, R. Mills, "Evidence of Energetic Reactions Between Hydrogen and Oxygen Species in RF Generated H</w:t>
      </w:r>
      <w:r w:rsidRPr="00974701">
        <w:rPr>
          <w:rFonts w:ascii="Times New Roman" w:hAnsi="Times New Roman" w:cs="Times New Roman"/>
          <w:color w:val="000000"/>
          <w:vertAlign w:val="subscript"/>
        </w:rPr>
        <w:t>2</w:t>
      </w:r>
      <w:r w:rsidRPr="00974701">
        <w:rPr>
          <w:rFonts w:ascii="Times New Roman" w:hAnsi="Times New Roman" w:cs="Times New Roman"/>
          <w:color w:val="000000"/>
        </w:rPr>
        <w:t>O Plasmas", Int. J. Hydrogen Energy, Vol. 33 (2008), pp. 2419-2432.</w:t>
      </w:r>
    </w:p>
    <w:p w:rsidR="00955BB6" w:rsidRPr="00974701" w:rsidRDefault="00955BB6" w:rsidP="00955BB6">
      <w:pPr>
        <w:spacing w:line="360" w:lineRule="atLeast"/>
        <w:ind w:left="360" w:hanging="360"/>
        <w:jc w:val="both"/>
        <w:rPr>
          <w:rFonts w:ascii="Times New Roman" w:hAnsi="Times New Roman" w:cs="Times New Roman"/>
          <w:color w:val="000000"/>
        </w:rPr>
      </w:pPr>
      <w:r>
        <w:rPr>
          <w:rFonts w:ascii="Times New Roman" w:hAnsi="Times New Roman" w:cs="Times New Roman"/>
          <w:color w:val="000000"/>
        </w:rPr>
        <w:t>53</w:t>
      </w:r>
      <w:r w:rsidRPr="00974701">
        <w:rPr>
          <w:rFonts w:ascii="Times New Roman" w:hAnsi="Times New Roman" w:cs="Times New Roman"/>
          <w:color w:val="000000"/>
        </w:rPr>
        <w:t>. J. Phillips, C-K Chen, K. Akhtar, B. Dhandapani, R. Mills, "Evidence of Catalytic Production of Hot Hydrogen in RF Generated Hydrogen/Argon Plasmas", International Journal of Hydrogen Energy, Vol. 32(14), (2007), 3010-3025.</w:t>
      </w:r>
    </w:p>
    <w:p w:rsidR="00955BB6" w:rsidRPr="00974701" w:rsidRDefault="00955BB6" w:rsidP="00955BB6">
      <w:pPr>
        <w:spacing w:line="360" w:lineRule="atLeast"/>
        <w:ind w:left="360" w:hanging="360"/>
        <w:jc w:val="both"/>
        <w:rPr>
          <w:rFonts w:ascii="Times New Roman" w:hAnsi="Times New Roman" w:cs="Times New Roman"/>
          <w:color w:val="000000"/>
        </w:rPr>
      </w:pPr>
      <w:r>
        <w:rPr>
          <w:rFonts w:ascii="Times New Roman" w:hAnsi="Times New Roman" w:cs="Times New Roman"/>
          <w:color w:val="000000"/>
        </w:rPr>
        <w:t>54</w:t>
      </w:r>
      <w:r w:rsidRPr="00974701">
        <w:rPr>
          <w:rFonts w:ascii="Times New Roman" w:hAnsi="Times New Roman" w:cs="Times New Roman"/>
          <w:color w:val="000000"/>
        </w:rPr>
        <w:t>. R. Mills, P. Ray, B. Dhandapani, "Evidence of an Energy Transfer Reaction Between Atomic Hydrogen and Argon II or Helium II as the Source of Excessively Hot H Atoms in RF Plasmas", Journal of Plasma Physics, (2006), Vol. 72, Issue 4, pp. 469-484.24.</w:t>
      </w:r>
    </w:p>
    <w:p w:rsidR="00955BB6" w:rsidRPr="00974701" w:rsidRDefault="00955BB6" w:rsidP="00955BB6">
      <w:pPr>
        <w:spacing w:line="360" w:lineRule="atLeast"/>
        <w:ind w:left="360" w:hanging="360"/>
        <w:jc w:val="both"/>
        <w:rPr>
          <w:rFonts w:ascii="Times New Roman" w:hAnsi="Times New Roman" w:cs="Times New Roman"/>
          <w:color w:val="000000"/>
        </w:rPr>
      </w:pPr>
      <w:r>
        <w:rPr>
          <w:rFonts w:ascii="Times New Roman" w:hAnsi="Times New Roman" w:cs="Times New Roman"/>
          <w:color w:val="000000"/>
        </w:rPr>
        <w:lastRenderedPageBreak/>
        <w:t>55</w:t>
      </w:r>
      <w:r w:rsidRPr="00974701">
        <w:rPr>
          <w:rFonts w:ascii="Times New Roman" w:hAnsi="Times New Roman" w:cs="Times New Roman"/>
          <w:color w:val="000000"/>
        </w:rPr>
        <w:t>. R. L. Mills, P. C. Ray, R. M. Mayo, M. Nansteel, B. Dhandapani, J. Phillips, "Spectroscopic Study of Unique Line Broadening and Inversion in Low Pressure Microwave Generated Water Plasmas", J. Plasma Physics, Vol. 71, Part 6, (2005), pp. 877-888.</w:t>
      </w:r>
    </w:p>
    <w:p w:rsidR="00955BB6" w:rsidRPr="00974701" w:rsidRDefault="00955BB6" w:rsidP="00955BB6">
      <w:pPr>
        <w:widowControl w:val="0"/>
        <w:spacing w:line="360" w:lineRule="atLeast"/>
        <w:ind w:left="360" w:hanging="360"/>
        <w:jc w:val="both"/>
        <w:rPr>
          <w:rFonts w:ascii="Times New Roman" w:eastAsia="Times New Roman" w:hAnsi="Times New Roman" w:cs="Times New Roman"/>
        </w:rPr>
      </w:pPr>
      <w:r>
        <w:rPr>
          <w:rFonts w:ascii="Times New Roman" w:eastAsia="Times New Roman" w:hAnsi="Times New Roman" w:cs="Times New Roman"/>
        </w:rPr>
        <w:t>56</w:t>
      </w:r>
      <w:r w:rsidRPr="00974701">
        <w:rPr>
          <w:rFonts w:ascii="Times New Roman" w:eastAsia="Times New Roman" w:hAnsi="Times New Roman" w:cs="Times New Roman"/>
        </w:rPr>
        <w:t>. R. L. Mills, K. Akhtar, “Fast H in hydrogen mixed gas microwave plasmas when an atomic hydrogen supporting surface was present,” Int. J. Hydrogen Energy, 35 (2010), pp. 2546-2555, doi:10.1016/j.ijhydene.2009.12.148.</w:t>
      </w:r>
    </w:p>
    <w:p w:rsidR="00955BB6" w:rsidRPr="00974701" w:rsidRDefault="00955BB6" w:rsidP="00955BB6">
      <w:pPr>
        <w:pStyle w:val="BlockText"/>
        <w:ind w:right="0"/>
        <w:rPr>
          <w:color w:val="000000"/>
          <w:szCs w:val="24"/>
        </w:rPr>
      </w:pPr>
      <w:r>
        <w:rPr>
          <w:color w:val="000000"/>
          <w:szCs w:val="24"/>
        </w:rPr>
        <w:t>57</w:t>
      </w:r>
      <w:r w:rsidRPr="00974701">
        <w:rPr>
          <w:color w:val="000000"/>
          <w:szCs w:val="24"/>
        </w:rPr>
        <w:t>. C. Chen, T. Wei, L. R. Collins, and J. Phillips, "Modeling the discharge region of a microwave generated hydrogen plasma", J. Phys. D: Appl. Phys., Vol. 32, (1999), pp. 688-698.</w:t>
      </w:r>
    </w:p>
    <w:p w:rsidR="00955BB6" w:rsidRPr="00974701" w:rsidRDefault="00955BB6" w:rsidP="00955BB6">
      <w:pPr>
        <w:spacing w:line="360" w:lineRule="atLeast"/>
        <w:ind w:left="360" w:hanging="360"/>
        <w:jc w:val="both"/>
        <w:rPr>
          <w:rFonts w:ascii="Times New Roman" w:hAnsi="Times New Roman" w:cs="Times New Roman"/>
          <w:color w:val="000000"/>
        </w:rPr>
      </w:pPr>
      <w:r>
        <w:rPr>
          <w:rFonts w:ascii="Times New Roman" w:hAnsi="Times New Roman" w:cs="Times New Roman"/>
          <w:color w:val="000000"/>
        </w:rPr>
        <w:t>58</w:t>
      </w:r>
      <w:r w:rsidRPr="00974701">
        <w:rPr>
          <w:rFonts w:ascii="Times New Roman" w:hAnsi="Times New Roman" w:cs="Times New Roman"/>
          <w:color w:val="000000"/>
        </w:rPr>
        <w:t>. R. Mills, P. Ray, R. M. Mayo, "CW HI Laser Based on a Stationary Inverted Lyman Population Formed from Incandescently Heated Hydrogen Gas with Certain Group I Catalysts", IEEE Transactions on Plasma Science, Vol. 31, No. 2, (2003), pp. 236-247.</w:t>
      </w:r>
    </w:p>
    <w:p w:rsidR="00955BB6" w:rsidRPr="00974701" w:rsidRDefault="00955BB6" w:rsidP="00955BB6">
      <w:pPr>
        <w:pStyle w:val="BlockText"/>
        <w:ind w:right="0"/>
        <w:rPr>
          <w:color w:val="000000"/>
          <w:szCs w:val="24"/>
        </w:rPr>
      </w:pPr>
      <w:r>
        <w:rPr>
          <w:color w:val="000000"/>
          <w:szCs w:val="24"/>
        </w:rPr>
        <w:t>59</w:t>
      </w:r>
      <w:r w:rsidRPr="00974701">
        <w:rPr>
          <w:color w:val="000000"/>
          <w:szCs w:val="24"/>
        </w:rPr>
        <w:t>. R. L. Mills, P. Ray, "Stationary Inverted Lyman Population Formed from Incandescently Heated Hydrogen Gas with Certain Catalysts", J. Phys. D, Applied Physics, Vol. 36, (2003), pp. 1504-1509.</w:t>
      </w:r>
    </w:p>
    <w:p w:rsidR="00955BB6" w:rsidRPr="00974701" w:rsidRDefault="00955BB6" w:rsidP="00955BB6">
      <w:pPr>
        <w:spacing w:line="360" w:lineRule="atLeast"/>
        <w:ind w:left="360" w:hanging="360"/>
        <w:jc w:val="both"/>
        <w:rPr>
          <w:rFonts w:ascii="Times New Roman" w:hAnsi="Times New Roman" w:cs="Times New Roman"/>
          <w:color w:val="000000"/>
        </w:rPr>
      </w:pPr>
      <w:r w:rsidRPr="00974701">
        <w:rPr>
          <w:rFonts w:ascii="Times New Roman" w:hAnsi="Times New Roman" w:cs="Times New Roman"/>
          <w:color w:val="000000"/>
        </w:rPr>
        <w:t>6</w:t>
      </w:r>
      <w:r>
        <w:rPr>
          <w:rFonts w:ascii="Times New Roman" w:hAnsi="Times New Roman" w:cs="Times New Roman"/>
          <w:color w:val="000000"/>
        </w:rPr>
        <w:t>0</w:t>
      </w:r>
      <w:r w:rsidRPr="00974701">
        <w:rPr>
          <w:rFonts w:ascii="Times New Roman" w:hAnsi="Times New Roman" w:cs="Times New Roman"/>
          <w:color w:val="000000"/>
        </w:rPr>
        <w:t>. R. Mills, P. Ray, R. M. Mayo, "The Potential for a Hydrogen Water-Plasma Laser", Applied Physics Letters, Vol. 82, No. 11, (2003), pp. 1679-1681.</w:t>
      </w:r>
    </w:p>
    <w:p w:rsidR="00955BB6" w:rsidRPr="00974701" w:rsidRDefault="00955BB6" w:rsidP="00955BB6">
      <w:pPr>
        <w:spacing w:line="360" w:lineRule="atLeast"/>
        <w:ind w:left="360" w:hanging="360"/>
        <w:jc w:val="both"/>
        <w:rPr>
          <w:rFonts w:ascii="Times New Roman" w:hAnsi="Times New Roman" w:cs="Times New Roman"/>
        </w:rPr>
      </w:pPr>
      <w:r w:rsidRPr="00974701">
        <w:rPr>
          <w:rFonts w:ascii="Times New Roman" w:hAnsi="Times New Roman" w:cs="Times New Roman"/>
          <w:color w:val="000000"/>
        </w:rPr>
        <w:t>6</w:t>
      </w:r>
      <w:r>
        <w:rPr>
          <w:rFonts w:ascii="Times New Roman" w:hAnsi="Times New Roman" w:cs="Times New Roman"/>
          <w:color w:val="000000"/>
        </w:rPr>
        <w:t>1</w:t>
      </w:r>
      <w:r w:rsidRPr="00974701">
        <w:rPr>
          <w:rFonts w:ascii="Times New Roman" w:hAnsi="Times New Roman" w:cs="Times New Roman"/>
          <w:color w:val="000000"/>
        </w:rPr>
        <w:t xml:space="preserve">. </w:t>
      </w:r>
      <w:r w:rsidRPr="00974701">
        <w:rPr>
          <w:rFonts w:ascii="Times New Roman" w:hAnsi="Times New Roman" w:cs="Times New Roman"/>
        </w:rPr>
        <w:t>A. Ulrich, J. Wieser, D. E. Murnick, “Excimer formation using low energy electron beam excitation”, Second International Conference on Atomic Molecular Pulsed Lasers, Proc SPIE, (1998), Vol. 3403, pp. 300-307.</w:t>
      </w:r>
    </w:p>
    <w:p w:rsidR="00955BB6" w:rsidRPr="00974701" w:rsidRDefault="00955BB6" w:rsidP="00955BB6">
      <w:pPr>
        <w:spacing w:line="360" w:lineRule="atLeast"/>
        <w:ind w:left="360" w:hanging="360"/>
        <w:jc w:val="both"/>
        <w:rPr>
          <w:rFonts w:ascii="Times New Roman" w:eastAsiaTheme="minorEastAsia" w:hAnsi="Times New Roman" w:cs="Times New Roman"/>
          <w:color w:val="000000" w:themeColor="text1"/>
          <w:kern w:val="24"/>
        </w:rPr>
      </w:pPr>
      <w:r w:rsidRPr="00974701">
        <w:rPr>
          <w:rFonts w:ascii="Times New Roman" w:hAnsi="Times New Roman" w:cs="Times New Roman"/>
          <w:color w:val="000000"/>
        </w:rPr>
        <w:t>6</w:t>
      </w:r>
      <w:r>
        <w:rPr>
          <w:rFonts w:ascii="Times New Roman" w:hAnsi="Times New Roman" w:cs="Times New Roman"/>
          <w:color w:val="000000"/>
        </w:rPr>
        <w:t>2</w:t>
      </w:r>
      <w:r w:rsidRPr="00974701">
        <w:rPr>
          <w:rFonts w:ascii="Times New Roman" w:hAnsi="Times New Roman" w:cs="Times New Roman"/>
          <w:color w:val="000000"/>
        </w:rPr>
        <w:t xml:space="preserve">. </w:t>
      </w:r>
      <w:r w:rsidRPr="00974701">
        <w:rPr>
          <w:rFonts w:ascii="Times New Roman" w:eastAsiaTheme="minorEastAsia" w:hAnsi="Times New Roman" w:cs="Times New Roman"/>
          <w:color w:val="000000" w:themeColor="text1"/>
          <w:kern w:val="24"/>
        </w:rPr>
        <w:t xml:space="preserve">R. L. Mills, K. Akhtar, G. Zhao, Z. Chang, J. He, X. Hu, G. Chu, “Commercializable Power Source Using Heterogeneous Hydrino Catalysts,” Int. J. Hydrogen Energy, Vol. 35, (2010), pp. 395–419, doi: 10.1016/j.ijhydene.2009.10.038. </w:t>
      </w:r>
    </w:p>
    <w:p w:rsidR="00955BB6" w:rsidRPr="00974701" w:rsidRDefault="00955BB6" w:rsidP="00955BB6">
      <w:pPr>
        <w:spacing w:line="360" w:lineRule="atLeast"/>
        <w:ind w:left="360" w:hanging="360"/>
        <w:jc w:val="both"/>
        <w:rPr>
          <w:rFonts w:ascii="Times New Roman" w:eastAsiaTheme="minorEastAsia" w:hAnsi="Times New Roman" w:cs="Times New Roman"/>
          <w:color w:val="000000" w:themeColor="text1"/>
          <w:kern w:val="24"/>
        </w:rPr>
      </w:pPr>
      <w:r>
        <w:rPr>
          <w:rFonts w:ascii="Times New Roman" w:hAnsi="Times New Roman" w:cs="Times New Roman"/>
          <w:color w:val="000000"/>
        </w:rPr>
        <w:t>63</w:t>
      </w:r>
      <w:r w:rsidRPr="00974701">
        <w:rPr>
          <w:rFonts w:ascii="Times New Roman" w:hAnsi="Times New Roman" w:cs="Times New Roman"/>
          <w:color w:val="000000"/>
        </w:rPr>
        <w:t>.</w:t>
      </w:r>
      <w:r w:rsidRPr="00974701">
        <w:rPr>
          <w:rFonts w:ascii="Times New Roman" w:eastAsiaTheme="minorEastAsia" w:hAnsi="Times New Roman" w:cs="Times New Roman"/>
          <w:color w:val="000000" w:themeColor="text1"/>
          <w:kern w:val="24"/>
        </w:rPr>
        <w:t xml:space="preserve"> R. L. Mills, “The Nature of Free Electrons in Superfluid Helium—a Test of Quantum Mechanics and a Basis to Review its Foundations and Make a Comparison to Classical Theory,” Int. J. Hydrogen Energy, Vol. 26, No. 10, (2001), pp. 1059–1096.</w:t>
      </w:r>
    </w:p>
    <w:p w:rsidR="00955BB6" w:rsidRPr="00974701" w:rsidRDefault="00955BB6" w:rsidP="00955BB6">
      <w:pPr>
        <w:spacing w:line="360" w:lineRule="atLeast"/>
        <w:ind w:left="360" w:hanging="360"/>
        <w:jc w:val="both"/>
        <w:rPr>
          <w:rFonts w:ascii="Times New Roman" w:eastAsiaTheme="minorEastAsia" w:hAnsi="Times New Roman" w:cs="Times New Roman"/>
          <w:color w:val="000000" w:themeColor="text1"/>
          <w:kern w:val="24"/>
        </w:rPr>
      </w:pPr>
      <w:r>
        <w:rPr>
          <w:rFonts w:ascii="Times New Roman" w:hAnsi="Times New Roman" w:cs="Times New Roman"/>
          <w:color w:val="000000"/>
        </w:rPr>
        <w:t>64</w:t>
      </w:r>
      <w:r w:rsidRPr="00974701">
        <w:rPr>
          <w:rFonts w:ascii="Times New Roman" w:hAnsi="Times New Roman" w:cs="Times New Roman"/>
          <w:color w:val="000000"/>
        </w:rPr>
        <w:t>.</w:t>
      </w:r>
      <w:r w:rsidRPr="00974701">
        <w:rPr>
          <w:rFonts w:ascii="Times New Roman" w:eastAsiaTheme="minorEastAsia" w:hAnsi="Times New Roman" w:cs="Times New Roman"/>
          <w:color w:val="000000" w:themeColor="text1"/>
          <w:kern w:val="24"/>
        </w:rPr>
        <w:t xml:space="preserve"> </w:t>
      </w:r>
      <w:r w:rsidRPr="00974701">
        <w:rPr>
          <w:rFonts w:ascii="Times New Roman" w:hAnsi="Times New Roman" w:cs="Times New Roman"/>
        </w:rPr>
        <w:t>R. L. Mills, “The Fallacy of Feynman’s Argument on the Stability of the Hydrogen Atom According to Quantum Mechanics,” Ann. Fund. Louis de Broglie, Vol. 30, No. 2, (2005), pp. 129–151.</w:t>
      </w:r>
    </w:p>
    <w:p w:rsidR="00955BB6" w:rsidRPr="00974701" w:rsidRDefault="00955BB6" w:rsidP="00955BB6">
      <w:pPr>
        <w:pStyle w:val="BodyTextIndent"/>
        <w:ind w:hanging="360"/>
        <w:rPr>
          <w:rFonts w:ascii="Times New Roman" w:hAnsi="Times New Roman" w:cs="Times New Roman"/>
        </w:rPr>
      </w:pPr>
      <w:r>
        <w:rPr>
          <w:rFonts w:ascii="Times New Roman" w:hAnsi="Times New Roman" w:cs="Times New Roman"/>
        </w:rPr>
        <w:t>65</w:t>
      </w:r>
      <w:r w:rsidRPr="00974701">
        <w:rPr>
          <w:rFonts w:ascii="Times New Roman" w:hAnsi="Times New Roman" w:cs="Times New Roman"/>
        </w:rPr>
        <w:t>. R. L. Mills, “Exact Classical Quantum Mechanical Solutions for One- through Twenty-Electron Atoms,” Physics Essays, Vol. 18, (2005), 321–361.</w:t>
      </w:r>
    </w:p>
    <w:p w:rsidR="00955BB6" w:rsidRPr="00974701" w:rsidRDefault="00955BB6" w:rsidP="00955BB6">
      <w:pPr>
        <w:spacing w:line="360" w:lineRule="atLeast"/>
        <w:ind w:left="360" w:hanging="360"/>
        <w:jc w:val="both"/>
        <w:rPr>
          <w:rFonts w:ascii="Times New Roman" w:hAnsi="Times New Roman" w:cs="Times New Roman"/>
        </w:rPr>
      </w:pPr>
      <w:r>
        <w:rPr>
          <w:rFonts w:ascii="Times New Roman" w:hAnsi="Times New Roman" w:cs="Times New Roman"/>
        </w:rPr>
        <w:t>66</w:t>
      </w:r>
      <w:r w:rsidRPr="00974701">
        <w:rPr>
          <w:rFonts w:ascii="Times New Roman" w:hAnsi="Times New Roman" w:cs="Times New Roman"/>
        </w:rPr>
        <w:t>. W. Xie, R. L. Mills, W. Good, A. Makwana, B. Holverstott, N. Hogle, “Millsian 2.0: A Molecular Modeling Software for Structures, Charge Distributions and Energetics of Biomolecules,” Physics Essays, Vol. 24, (2011) 200–212.</w:t>
      </w:r>
    </w:p>
    <w:p w:rsidR="00955BB6" w:rsidRPr="00974701" w:rsidRDefault="00955BB6" w:rsidP="00955BB6">
      <w:pPr>
        <w:spacing w:line="360" w:lineRule="atLeast"/>
        <w:ind w:left="360" w:hanging="360"/>
        <w:jc w:val="both"/>
        <w:rPr>
          <w:rFonts w:ascii="Times New Roman" w:hAnsi="Times New Roman" w:cs="Times New Roman"/>
        </w:rPr>
      </w:pPr>
      <w:r>
        <w:rPr>
          <w:rFonts w:ascii="Times New Roman" w:hAnsi="Times New Roman" w:cs="Times New Roman"/>
        </w:rPr>
        <w:t>67</w:t>
      </w:r>
      <w:r w:rsidRPr="00974701">
        <w:rPr>
          <w:rFonts w:ascii="Times New Roman" w:hAnsi="Times New Roman" w:cs="Times New Roman"/>
        </w:rPr>
        <w:t xml:space="preserve">. R. L. Mills, B. Holverstott, W. Good, A. Makwana, “Total Bond Energies of Exact Classical Solutions of Molecules Generated by Millsian 1.0 Compared to Those Computed Using </w:t>
      </w:r>
      <w:r w:rsidRPr="00974701">
        <w:rPr>
          <w:rFonts w:ascii="Times New Roman" w:hAnsi="Times New Roman" w:cs="Times New Roman"/>
        </w:rPr>
        <w:lastRenderedPageBreak/>
        <w:t xml:space="preserve">Modern 3-21G and 6-31G* Basis Sets,” Phys. Essays, Vol. </w:t>
      </w:r>
      <w:r w:rsidRPr="00974701">
        <w:rPr>
          <w:rStyle w:val="Strong"/>
        </w:rPr>
        <w:t>23,</w:t>
      </w:r>
      <w:r w:rsidRPr="00974701">
        <w:rPr>
          <w:rFonts w:ascii="Times New Roman" w:hAnsi="Times New Roman" w:cs="Times New Roman"/>
        </w:rPr>
        <w:t xml:space="preserve"> (2010), 153–199; doi: 10.4006/1.3310832.</w:t>
      </w:r>
    </w:p>
    <w:p w:rsidR="00955BB6" w:rsidRDefault="00955BB6" w:rsidP="00955BB6">
      <w:pPr>
        <w:spacing w:line="360" w:lineRule="atLeast"/>
        <w:ind w:left="360" w:hanging="360"/>
        <w:jc w:val="both"/>
        <w:rPr>
          <w:rStyle w:val="Hyperlink"/>
          <w:rFonts w:ascii="Times New Roman" w:hAnsi="Times New Roman" w:cs="Times New Roman"/>
        </w:rPr>
      </w:pPr>
      <w:r>
        <w:rPr>
          <w:rFonts w:ascii="Times New Roman" w:hAnsi="Times New Roman" w:cs="Times New Roman"/>
        </w:rPr>
        <w:t>68</w:t>
      </w:r>
      <w:r w:rsidRPr="00974701">
        <w:rPr>
          <w:rFonts w:ascii="Times New Roman" w:hAnsi="Times New Roman" w:cs="Times New Roman"/>
        </w:rPr>
        <w:t xml:space="preserve">. </w:t>
      </w:r>
      <w:hyperlink r:id="rId1263" w:history="1">
        <w:r w:rsidRPr="00974701">
          <w:rPr>
            <w:rStyle w:val="Hyperlink"/>
            <w:rFonts w:ascii="Times New Roman" w:hAnsi="Times New Roman" w:cs="Times New Roman"/>
          </w:rPr>
          <w:t>https://brilliantlightpower.com/millsian-inc/</w:t>
        </w:r>
      </w:hyperlink>
    </w:p>
    <w:p w:rsidR="00955BB6" w:rsidRPr="00CF2397" w:rsidRDefault="00955BB6" w:rsidP="00955BB6">
      <w:pPr>
        <w:spacing w:line="360" w:lineRule="atLeast"/>
        <w:ind w:left="360" w:hanging="360"/>
        <w:jc w:val="both"/>
        <w:rPr>
          <w:rFonts w:ascii="Times New Roman" w:hAnsi="Times New Roman" w:cs="Times New Roman"/>
        </w:rPr>
      </w:pPr>
      <w:r w:rsidRPr="00CF2397">
        <w:rPr>
          <w:rStyle w:val="Hyperlink"/>
          <w:rFonts w:ascii="Times New Roman" w:hAnsi="Times New Roman" w:cs="Times New Roman"/>
          <w:color w:val="000000" w:themeColor="text1"/>
        </w:rPr>
        <w:t xml:space="preserve">69. </w:t>
      </w:r>
      <w:r w:rsidRPr="00CF2397">
        <w:rPr>
          <w:rStyle w:val="Hyperlink"/>
          <w:rFonts w:ascii="Times New Roman" w:hAnsi="Times New Roman" w:cs="Times New Roman"/>
        </w:rPr>
        <w:t>https://brilliantlightpower.com/theory/</w:t>
      </w:r>
      <w:r w:rsidRPr="00CF2397">
        <w:rPr>
          <w:rStyle w:val="Hyperlink"/>
          <w:rFonts w:ascii="Times New Roman" w:hAnsi="Times New Roman" w:cs="Times New Roman"/>
          <w:color w:val="000000" w:themeColor="text1"/>
        </w:rPr>
        <w:t>, “Reviews by Dr. Randy Booker and Dr. Mark Nansteel</w:t>
      </w:r>
      <w:r w:rsidRPr="00CF2397">
        <w:rPr>
          <w:rStyle w:val="Hyperlink"/>
          <w:rFonts w:ascii="Times New Roman" w:hAnsi="Times New Roman" w:cs="Times New Roman"/>
          <w:color w:val="000000" w:themeColor="text1"/>
          <w:u w:val="none"/>
        </w:rPr>
        <w:t>”</w:t>
      </w:r>
      <w:r w:rsidRPr="00CF2397">
        <w:rPr>
          <w:rStyle w:val="Hyperlink"/>
          <w:rFonts w:ascii="Times New Roman" w:hAnsi="Times New Roman" w:cs="Times New Roman"/>
          <w:color w:val="000000" w:themeColor="text1"/>
        </w:rPr>
        <w:t>.</w:t>
      </w:r>
    </w:p>
    <w:p w:rsidR="00955BB6" w:rsidRPr="00974701" w:rsidRDefault="00955BB6" w:rsidP="00955BB6">
      <w:pPr>
        <w:spacing w:line="360" w:lineRule="atLeast"/>
        <w:ind w:left="360" w:hanging="360"/>
        <w:jc w:val="both"/>
        <w:rPr>
          <w:rFonts w:ascii="Times New Roman" w:eastAsia="Times" w:hAnsi="Times New Roman" w:cs="Times New Roman"/>
        </w:rPr>
      </w:pPr>
      <w:r>
        <w:rPr>
          <w:rFonts w:ascii="Times New Roman" w:hAnsi="Times New Roman" w:cs="Times New Roman"/>
        </w:rPr>
        <w:t>70</w:t>
      </w:r>
      <w:r w:rsidRPr="00974701">
        <w:rPr>
          <w:rFonts w:ascii="Times New Roman" w:hAnsi="Times New Roman" w:cs="Times New Roman"/>
        </w:rPr>
        <w:t xml:space="preserve">. </w:t>
      </w:r>
      <w:r w:rsidR="00C712B5">
        <w:rPr>
          <w:rFonts w:ascii="Times New Roman" w:eastAsia="Times" w:hAnsi="Times New Roman" w:cs="Times New Roman"/>
        </w:rPr>
        <w:t>W. R</w:t>
      </w:r>
      <w:r w:rsidRPr="00974701">
        <w:rPr>
          <w:rFonts w:ascii="Times New Roman" w:eastAsia="Times" w:hAnsi="Times New Roman" w:cs="Times New Roman"/>
        </w:rPr>
        <w:t xml:space="preserve">. Hagen, R. </w:t>
      </w:r>
      <w:r w:rsidR="00C712B5">
        <w:rPr>
          <w:rFonts w:ascii="Times New Roman" w:eastAsia="Times" w:hAnsi="Times New Roman" w:cs="Times New Roman"/>
        </w:rPr>
        <w:t xml:space="preserve">L. </w:t>
      </w:r>
      <w:r w:rsidRPr="00974701">
        <w:rPr>
          <w:rFonts w:ascii="Times New Roman" w:eastAsia="Times" w:hAnsi="Times New Roman" w:cs="Times New Roman"/>
        </w:rPr>
        <w:t>Mills, “</w:t>
      </w:r>
      <w:r w:rsidRPr="00974701">
        <w:rPr>
          <w:rFonts w:ascii="Times New Roman" w:hAnsi="Times New Roman" w:cs="Times New Roman"/>
        </w:rPr>
        <w:t xml:space="preserve"> Distinguishing Electron Paramagnetic Resonance signature of molecular hydrino </w:t>
      </w:r>
      <w:r w:rsidRPr="00974701">
        <w:rPr>
          <w:rFonts w:ascii="Times New Roman" w:eastAsia="Times" w:hAnsi="Times New Roman" w:cs="Times New Roman"/>
        </w:rPr>
        <w:t>”, Nature, (2020), in progress.</w:t>
      </w:r>
    </w:p>
    <w:p w:rsidR="00955BB6" w:rsidRPr="00974701" w:rsidRDefault="00955BB6" w:rsidP="00955BB6">
      <w:pPr>
        <w:widowControl w:val="0"/>
        <w:spacing w:line="360" w:lineRule="atLeast"/>
        <w:ind w:left="360" w:hanging="360"/>
        <w:jc w:val="both"/>
        <w:rPr>
          <w:rFonts w:ascii="Times New Roman" w:eastAsia="Calibri" w:hAnsi="Times New Roman" w:cs="Times New Roman"/>
          <w:noProof/>
        </w:rPr>
      </w:pPr>
      <w:r w:rsidRPr="00974701">
        <w:rPr>
          <w:rFonts w:ascii="Times New Roman" w:eastAsia="Calibri" w:hAnsi="Times New Roman" w:cs="Times New Roman"/>
          <w:noProof/>
        </w:rPr>
        <w:t>7</w:t>
      </w:r>
      <w:r>
        <w:rPr>
          <w:rFonts w:ascii="Times New Roman" w:eastAsia="Calibri" w:hAnsi="Times New Roman" w:cs="Times New Roman"/>
          <w:noProof/>
        </w:rPr>
        <w:t>1</w:t>
      </w:r>
      <w:r w:rsidRPr="00974701">
        <w:rPr>
          <w:rFonts w:ascii="Times New Roman" w:eastAsia="Calibri" w:hAnsi="Times New Roman" w:cs="Times New Roman"/>
          <w:noProof/>
        </w:rPr>
        <w:t>. R. L. Mills, P. Ray, "A Comprehensive Study of Spectra of the Bound-Free Hyperfine Levels of Novel Hydride Ion H</w:t>
      </w:r>
      <w:r w:rsidRPr="00974701">
        <w:rPr>
          <w:rFonts w:ascii="Times New Roman" w:eastAsia="Calibri" w:hAnsi="Times New Roman" w:cs="Times New Roman"/>
          <w:noProof/>
          <w:vertAlign w:val="superscript"/>
        </w:rPr>
        <w:t>-</w:t>
      </w:r>
      <w:r w:rsidRPr="00974701">
        <w:rPr>
          <w:rFonts w:ascii="Times New Roman" w:eastAsia="Calibri" w:hAnsi="Times New Roman" w:cs="Times New Roman"/>
          <w:noProof/>
        </w:rPr>
        <w:t>(1/2), Hydrogen, Nitrogen, and Air", Int. J. Hydrogen Energy, Vol. 28, No. 8, (2003), pp. 825-871.</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sidRPr="00974701">
        <w:rPr>
          <w:rFonts w:ascii="Times New Roman" w:eastAsia="Calibri" w:hAnsi="Times New Roman" w:cs="Times New Roman"/>
          <w:noProof/>
        </w:rPr>
        <w:t>7</w:t>
      </w:r>
      <w:r>
        <w:rPr>
          <w:rFonts w:ascii="Times New Roman" w:eastAsia="Calibri" w:hAnsi="Times New Roman" w:cs="Times New Roman"/>
          <w:noProof/>
        </w:rPr>
        <w:t>2</w:t>
      </w:r>
      <w:r w:rsidRPr="00974701">
        <w:rPr>
          <w:rFonts w:ascii="Times New Roman" w:eastAsia="Calibri" w:hAnsi="Times New Roman" w:cs="Times New Roman"/>
          <w:noProof/>
        </w:rPr>
        <w:t xml:space="preserve">. </w:t>
      </w:r>
      <w:r w:rsidRPr="00974701">
        <w:rPr>
          <w:rFonts w:ascii="Times New Roman" w:eastAsia="Calibri" w:hAnsi="Times New Roman" w:cs="Times New Roman"/>
        </w:rPr>
        <w:t xml:space="preserve">R. Mills, W. Good, P. Jansson, J. He, “Stationary Inverted Lyman Populations and Free-Free and Bound-Free Emission of Lower-Energy State Hydride Ion formed by and Exothermic Catalytic Reaction of Atomic Hydrogen and Certain Group I Catalysts,” Cent. Eur. J. Phys., Vol. 8, (2010), 7–16, doi: </w:t>
      </w:r>
      <w:r w:rsidRPr="00974701">
        <w:rPr>
          <w:rFonts w:ascii="Times New Roman" w:eastAsia="Calibri" w:hAnsi="Times New Roman" w:cs="Times New Roman"/>
          <w:color w:val="000025"/>
        </w:rPr>
        <w:t>10.2478/s11534-009-0052-6.</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sidRPr="00974701">
        <w:rPr>
          <w:rFonts w:ascii="Times New Roman" w:eastAsia="Calibri" w:hAnsi="Times New Roman" w:cs="Times New Roman"/>
          <w:noProof/>
        </w:rPr>
        <w:t>7</w:t>
      </w:r>
      <w:r>
        <w:rPr>
          <w:rFonts w:ascii="Times New Roman" w:eastAsia="Calibri" w:hAnsi="Times New Roman" w:cs="Times New Roman"/>
          <w:noProof/>
        </w:rPr>
        <w:t>3</w:t>
      </w:r>
      <w:r w:rsidRPr="00974701">
        <w:rPr>
          <w:rFonts w:ascii="Times New Roman" w:eastAsia="Calibri" w:hAnsi="Times New Roman" w:cs="Times New Roman"/>
          <w:noProof/>
        </w:rPr>
        <w:t>.</w:t>
      </w:r>
      <w:r w:rsidRPr="00974701">
        <w:rPr>
          <w:rFonts w:ascii="Times New Roman" w:eastAsia="Calibri" w:hAnsi="Times New Roman" w:cs="Times New Roman"/>
        </w:rPr>
        <w:t xml:space="preserve"> R. L. Mills, P. Ray, “Stationary Inverted Lyman Population and a Very Stable Novel Hydride Formed by a Catalytic Reaction of Atomic Hydrogen and Certain Catalysts,” J. Opt. Mat., 27, (2004), 181–186.</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74</w:t>
      </w:r>
      <w:r w:rsidRPr="00974701">
        <w:rPr>
          <w:rFonts w:ascii="Times New Roman" w:eastAsia="Calibri" w:hAnsi="Times New Roman" w:cs="Times New Roman"/>
        </w:rPr>
        <w:t>. R. L. Mills, P. C. Ray, R. M. Mayo, M. Nansteel, W. Good, P. Jansson, B. Dhandapani, J. He, “Hydrogen Plasmas Generated Using Certain Group I Catalysts Show Stationary Inverted Lyman Populations and Free-Free and Bound-Free Emission of Lower-Energy State Hydride,” Res. J. Chem Env., Vol. 12(2), (2008), 42–72.</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75</w:t>
      </w:r>
      <w:r w:rsidRPr="00974701">
        <w:rPr>
          <w:rFonts w:ascii="Times New Roman" w:eastAsia="Calibri" w:hAnsi="Times New Roman" w:cs="Times New Roman"/>
        </w:rPr>
        <w:t>. R. Mills, J. Lotoski, W. Good, J. He, “Solid Fuels that Form HOH Catalyst,” Int’l J. Hydrogen Energy, Vol. 39 (2014), pp. 11930–11944 DOI: 10.1016/j.ijhydene.2014.05.170.</w:t>
      </w:r>
    </w:p>
    <w:p w:rsidR="00955BB6" w:rsidRPr="00974701" w:rsidDel="004674E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76</w:t>
      </w:r>
      <w:r w:rsidRPr="00974701">
        <w:rPr>
          <w:rFonts w:ascii="Times New Roman" w:eastAsia="Calibri" w:hAnsi="Times New Roman" w:cs="Times New Roman"/>
        </w:rPr>
        <w:t>. R. Mills, X Yu, Y. Lu, G Chu, J. He, J. Lotoski, “Catalyst induced hydrino transition (CIHT) electrochemical cell,”  (2012), Int. J. Energy Res., (2013), DOI: 10.1002/er.3142.</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Times New Roman" w:hAnsi="Times New Roman" w:cs="Times New Roman"/>
        </w:rPr>
        <w:t>77</w:t>
      </w:r>
      <w:r w:rsidRPr="00974701">
        <w:rPr>
          <w:rFonts w:ascii="Times New Roman" w:eastAsia="Times New Roman" w:hAnsi="Times New Roman" w:cs="Times New Roman"/>
        </w:rPr>
        <w:t xml:space="preserve">. </w:t>
      </w:r>
      <w:hyperlink r:id="rId1264" w:history="1">
        <w:r w:rsidRPr="00974701">
          <w:rPr>
            <w:rStyle w:val="Hyperlink"/>
            <w:rFonts w:ascii="Times New Roman" w:eastAsia="Times New Roman" w:hAnsi="Times New Roman" w:cs="Times New Roman"/>
          </w:rPr>
          <w:t>https://brilliantlightpower.com/validation-reports/</w:t>
        </w:r>
      </w:hyperlink>
      <w:r w:rsidRPr="00974701">
        <w:rPr>
          <w:rFonts w:ascii="Times New Roman" w:eastAsia="Times New Roman" w:hAnsi="Times New Roman" w:cs="Times New Roman"/>
        </w:rPr>
        <w:t>.</w:t>
      </w:r>
    </w:p>
    <w:p w:rsidR="00955BB6" w:rsidRDefault="00955BB6" w:rsidP="00955BB6">
      <w:pPr>
        <w:widowControl w:val="0"/>
        <w:spacing w:line="360" w:lineRule="atLeast"/>
        <w:ind w:left="360" w:hanging="360"/>
        <w:jc w:val="both"/>
        <w:rPr>
          <w:rFonts w:ascii="Times New Roman" w:eastAsia="Times New Roman" w:hAnsi="Times New Roman" w:cs="Times New Roman"/>
        </w:rPr>
      </w:pPr>
      <w:r>
        <w:rPr>
          <w:rFonts w:ascii="Times New Roman" w:eastAsia="Times New Roman" w:hAnsi="Times New Roman" w:cs="Times New Roman"/>
        </w:rPr>
        <w:t>78</w:t>
      </w:r>
      <w:r w:rsidRPr="00974701">
        <w:rPr>
          <w:rFonts w:ascii="Times New Roman" w:eastAsia="Times New Roman" w:hAnsi="Times New Roman" w:cs="Times New Roman"/>
        </w:rPr>
        <w:t xml:space="preserve">. </w:t>
      </w:r>
      <w:r w:rsidRPr="00974701">
        <w:rPr>
          <w:rFonts w:ascii="Times New Roman" w:eastAsia="Times New Roman" w:hAnsi="Times New Roman" w:cs="Times New Roman"/>
          <w:bCs/>
        </w:rPr>
        <w:t xml:space="preserve">T. Markmaitree, R. Ren, L. L. Shaw, “Enhancement of lithium amide to lithium imide transition via mechanical activation”, </w:t>
      </w:r>
      <w:r w:rsidRPr="00974701">
        <w:rPr>
          <w:rFonts w:ascii="Times New Roman" w:eastAsia="Times New Roman" w:hAnsi="Times New Roman" w:cs="Times New Roman"/>
          <w:color w:val="262626"/>
        </w:rPr>
        <w:t>J. Phys. Chem. B.,</w:t>
      </w:r>
      <w:r w:rsidRPr="00974701">
        <w:rPr>
          <w:rFonts w:ascii="Times New Roman" w:eastAsia="Times New Roman" w:hAnsi="Times New Roman" w:cs="Times New Roman"/>
        </w:rPr>
        <w:t xml:space="preserve"> Vol. 110, No. 41, pp. 20710-20718.</w:t>
      </w:r>
    </w:p>
    <w:p w:rsidR="00955BB6" w:rsidRPr="00CF2397" w:rsidRDefault="00955BB6" w:rsidP="00955BB6">
      <w:pPr>
        <w:widowControl w:val="0"/>
        <w:spacing w:line="360" w:lineRule="atLeast"/>
        <w:ind w:left="360" w:hanging="360"/>
        <w:jc w:val="both"/>
        <w:rPr>
          <w:rFonts w:ascii="Times New Roman" w:eastAsia="Times New Roman" w:hAnsi="Times New Roman" w:cs="Times New Roman"/>
        </w:rPr>
      </w:pPr>
      <w:r w:rsidRPr="00CF2397">
        <w:rPr>
          <w:rFonts w:ascii="Times New Roman" w:hAnsi="Times New Roman" w:cs="Times New Roman"/>
          <w:color w:val="000000" w:themeColor="text1"/>
        </w:rPr>
        <w:t xml:space="preserve">79. </w:t>
      </w:r>
      <w:r w:rsidRPr="00CF2397">
        <w:rPr>
          <w:rFonts w:ascii="Times New Roman" w:hAnsi="Times New Roman" w:cs="Times New Roman"/>
        </w:rPr>
        <w:t>R. L. Mills, J. He, Z. Chang, W. Good, Y. Lu, B. Dhandapani, “Catalysis of Atomic Hydrogen to Novel Hydrogen Species H</w:t>
      </w:r>
      <w:r w:rsidRPr="00CF2397">
        <w:rPr>
          <w:rFonts w:ascii="Times New Roman" w:hAnsi="Times New Roman" w:cs="Times New Roman"/>
          <w:vertAlign w:val="superscript"/>
        </w:rPr>
        <w:t>-</w:t>
      </w:r>
      <w:r w:rsidRPr="00CF2397">
        <w:rPr>
          <w:rFonts w:ascii="Times New Roman" w:hAnsi="Times New Roman" w:cs="Times New Roman"/>
        </w:rPr>
        <w:t>(1/4) and H</w:t>
      </w:r>
      <w:r w:rsidRPr="00CF2397">
        <w:rPr>
          <w:rFonts w:ascii="Times New Roman" w:hAnsi="Times New Roman" w:cs="Times New Roman"/>
          <w:vertAlign w:val="subscript"/>
        </w:rPr>
        <w:t>2</w:t>
      </w:r>
      <w:r w:rsidRPr="00CF2397">
        <w:rPr>
          <w:rFonts w:ascii="Times New Roman" w:hAnsi="Times New Roman" w:cs="Times New Roman"/>
        </w:rPr>
        <w:t>(1/4) as a New Power Source,” Int. J. Hydrogen Energy, Vol. 32(13), (2007), pp. 2573–2584.</w:t>
      </w:r>
    </w:p>
    <w:p w:rsidR="00955BB6" w:rsidRPr="00974701" w:rsidRDefault="00955BB6" w:rsidP="00955BB6">
      <w:pPr>
        <w:widowControl w:val="0"/>
        <w:spacing w:line="360" w:lineRule="atLeast"/>
        <w:ind w:left="360" w:hanging="360"/>
        <w:jc w:val="both"/>
        <w:rPr>
          <w:rFonts w:ascii="Times New Roman" w:eastAsia="MS Mincho" w:hAnsi="Times New Roman" w:cs="Times New Roman"/>
          <w:color w:val="000000"/>
          <w:kern w:val="24"/>
        </w:rPr>
      </w:pPr>
      <w:r>
        <w:rPr>
          <w:rFonts w:ascii="Times New Roman" w:eastAsia="Times New Roman" w:hAnsi="Times New Roman" w:cs="Times New Roman"/>
        </w:rPr>
        <w:t>80</w:t>
      </w:r>
      <w:r w:rsidRPr="00974701">
        <w:rPr>
          <w:rFonts w:ascii="Times New Roman" w:eastAsia="Times New Roman" w:hAnsi="Times New Roman" w:cs="Times New Roman"/>
        </w:rPr>
        <w:t xml:space="preserve">. R. L. Mills, J. Sankar, A. Voigt, J. He, P. Ray, B. Dhandapani, “Role of Atomic Hydrogen Density and Energy in Low Power CVD Synthesis of Diamond Films,” Thin Solid Films, 478, (2005) 77–90. </w:t>
      </w:r>
    </w:p>
    <w:p w:rsidR="00955BB6" w:rsidRPr="00974701" w:rsidRDefault="00955BB6" w:rsidP="00955BB6">
      <w:pPr>
        <w:widowControl w:val="0"/>
        <w:spacing w:line="360" w:lineRule="atLeast"/>
        <w:ind w:left="360" w:hanging="360"/>
        <w:jc w:val="both"/>
        <w:rPr>
          <w:rFonts w:ascii="Times New Roman" w:eastAsia="Times New Roman" w:hAnsi="Times New Roman" w:cs="Times New Roman"/>
        </w:rPr>
      </w:pPr>
      <w:r>
        <w:rPr>
          <w:rFonts w:ascii="Times New Roman" w:eastAsia="Times New Roman" w:hAnsi="Times New Roman" w:cs="Times New Roman"/>
        </w:rPr>
        <w:t>81</w:t>
      </w:r>
      <w:r w:rsidRPr="00974701">
        <w:rPr>
          <w:rFonts w:ascii="Times New Roman" w:eastAsia="Times New Roman" w:hAnsi="Times New Roman" w:cs="Times New Roman"/>
        </w:rPr>
        <w:t>. R. L. Mills, J. Sankar, A. Voigt, J. He, B. Dhandapani, “Spectroscopic Characterization of the Atomic Hydrogen Energies and Densities and Carbon Species During Helium-Hydrogen-</w:t>
      </w:r>
      <w:r w:rsidRPr="00974701">
        <w:rPr>
          <w:rFonts w:ascii="Times New Roman" w:eastAsia="Times New Roman" w:hAnsi="Times New Roman" w:cs="Times New Roman"/>
        </w:rPr>
        <w:lastRenderedPageBreak/>
        <w:t>Methane Plasma CVD Synthesis of Diamond Films,” Chemistry of Materials, Vol. 15, (2003), pp. 1313–1321.</w:t>
      </w:r>
    </w:p>
    <w:p w:rsidR="00955BB6" w:rsidRPr="00974701" w:rsidRDefault="00955BB6" w:rsidP="00955BB6">
      <w:pPr>
        <w:widowControl w:val="0"/>
        <w:spacing w:line="360" w:lineRule="atLeast"/>
        <w:ind w:left="360" w:hanging="360"/>
        <w:jc w:val="both"/>
        <w:rPr>
          <w:rFonts w:ascii="Times New Roman" w:eastAsia="MS Mincho" w:hAnsi="Times New Roman" w:cs="Times New Roman"/>
          <w:color w:val="000000"/>
          <w:kern w:val="24"/>
        </w:rPr>
      </w:pPr>
      <w:r w:rsidRPr="00974701">
        <w:rPr>
          <w:rFonts w:ascii="Times New Roman" w:eastAsia="Times New Roman" w:hAnsi="Times New Roman" w:cs="Times New Roman"/>
        </w:rPr>
        <w:t>8</w:t>
      </w:r>
      <w:r>
        <w:rPr>
          <w:rFonts w:ascii="Times New Roman" w:eastAsia="Times New Roman" w:hAnsi="Times New Roman" w:cs="Times New Roman"/>
        </w:rPr>
        <w:t>2</w:t>
      </w:r>
      <w:r w:rsidRPr="00974701">
        <w:rPr>
          <w:rFonts w:ascii="Times New Roman" w:eastAsia="Times New Roman" w:hAnsi="Times New Roman" w:cs="Times New Roman"/>
        </w:rPr>
        <w:t>. R. L. Mills, J. Sankar, A. Voigt, J. He, B. Dhandapani, “Synthesis of HDLC Films from Solid Carbon,” J. Materials Science, J. Mater. Sci. 39 (2004) 3309–3318.</w:t>
      </w:r>
    </w:p>
    <w:p w:rsidR="00955BB6" w:rsidRPr="00974701" w:rsidRDefault="00955BB6" w:rsidP="00955BB6">
      <w:pPr>
        <w:spacing w:line="360" w:lineRule="atLeast"/>
        <w:ind w:left="547" w:hanging="547"/>
        <w:jc w:val="both"/>
        <w:textAlignment w:val="baseline"/>
        <w:rPr>
          <w:rFonts w:ascii="Times New Roman" w:eastAsia="MS Mincho" w:hAnsi="Times New Roman" w:cs="Times New Roman"/>
          <w:color w:val="000000"/>
          <w:kern w:val="24"/>
        </w:rPr>
      </w:pPr>
      <w:r w:rsidRPr="00974701">
        <w:rPr>
          <w:rFonts w:ascii="Times New Roman" w:eastAsia="Times New Roman" w:hAnsi="Times New Roman" w:cs="Times New Roman"/>
          <w:color w:val="000000"/>
          <w:kern w:val="24"/>
        </w:rPr>
        <w:t>8</w:t>
      </w:r>
      <w:r>
        <w:rPr>
          <w:rFonts w:ascii="Times New Roman" w:eastAsia="Times New Roman" w:hAnsi="Times New Roman" w:cs="Times New Roman"/>
          <w:color w:val="000000"/>
          <w:kern w:val="24"/>
        </w:rPr>
        <w:t>3</w:t>
      </w:r>
      <w:r w:rsidRPr="00974701">
        <w:rPr>
          <w:rFonts w:ascii="Times New Roman" w:eastAsia="Times New Roman" w:hAnsi="Times New Roman" w:cs="Times New Roman"/>
          <w:color w:val="000000"/>
          <w:kern w:val="24"/>
        </w:rPr>
        <w:t xml:space="preserve">. </w:t>
      </w:r>
      <w:r w:rsidRPr="00974701">
        <w:rPr>
          <w:rFonts w:ascii="Times New Roman" w:eastAsia="MS Mincho" w:hAnsi="Times New Roman" w:cs="Times New Roman"/>
          <w:color w:val="000000"/>
          <w:kern w:val="24"/>
        </w:rPr>
        <w:t>H. Conrads, R. Mills, Th. Wrubel, “Emission in the Deep Vacuum Ultraviolet from a Plasma Formed by Incandescently Heating Hydrogen Gas with Trace Amounts of Potassium Carbonate,” Plasma Sources Science and Technology, Vol. 12, (2003), pp. 389-395.</w:t>
      </w:r>
    </w:p>
    <w:p w:rsidR="00955BB6" w:rsidRPr="00974701" w:rsidRDefault="00955BB6" w:rsidP="00955BB6">
      <w:pPr>
        <w:widowControl w:val="0"/>
        <w:spacing w:line="360" w:lineRule="atLeast"/>
        <w:ind w:left="360" w:hanging="360"/>
        <w:jc w:val="both"/>
        <w:rPr>
          <w:rFonts w:ascii="Times New Roman" w:eastAsia="Times New Roman" w:hAnsi="Times New Roman" w:cs="Times New Roman"/>
          <w:color w:val="000000"/>
          <w:kern w:val="24"/>
        </w:rPr>
      </w:pPr>
      <w:r>
        <w:rPr>
          <w:rFonts w:ascii="Times New Roman" w:hAnsi="Times New Roman" w:cs="Times New Roman"/>
        </w:rPr>
        <w:t>84</w:t>
      </w:r>
      <w:r w:rsidRPr="00974701">
        <w:rPr>
          <w:rFonts w:ascii="Times New Roman" w:hAnsi="Times New Roman" w:cs="Times New Roman"/>
        </w:rPr>
        <w:t>. R. L. Mills, T. Onuma, and Y. Lu, “Formation of a Hydrogen Plasma from an Incandescently Heated Hydrogen-Catalyst Gas Mixture with an Anomalous Afterglow Duration,” Int. J. Hydrogen Energy, Vol. 26, No. 7, July, (2001), pp. 749–762.</w:t>
      </w:r>
    </w:p>
    <w:p w:rsidR="00955BB6" w:rsidRPr="00974701" w:rsidRDefault="00955BB6" w:rsidP="00955BB6">
      <w:pPr>
        <w:widowControl w:val="0"/>
        <w:spacing w:line="360" w:lineRule="atLeast"/>
        <w:ind w:left="360" w:hanging="360"/>
        <w:jc w:val="both"/>
        <w:rPr>
          <w:rFonts w:ascii="Times New Roman" w:eastAsia="Times New Roman" w:hAnsi="Times New Roman" w:cs="Times New Roman"/>
          <w:color w:val="000000"/>
          <w:kern w:val="24"/>
        </w:rPr>
      </w:pPr>
      <w:r>
        <w:rPr>
          <w:rFonts w:ascii="Times New Roman" w:hAnsi="Times New Roman" w:cs="Times New Roman"/>
        </w:rPr>
        <w:t>85</w:t>
      </w:r>
      <w:r w:rsidRPr="00974701">
        <w:rPr>
          <w:rFonts w:ascii="Times New Roman" w:hAnsi="Times New Roman" w:cs="Times New Roman"/>
        </w:rPr>
        <w:t>. R. L. Mills, “Temporal Behavior of Light-Emission in the Visible Spectral Range from a Ti-K</w:t>
      </w:r>
      <w:r w:rsidRPr="00974701">
        <w:rPr>
          <w:rFonts w:ascii="Times New Roman" w:hAnsi="Times New Roman" w:cs="Times New Roman"/>
          <w:vertAlign w:val="subscript"/>
        </w:rPr>
        <w:t>2</w:t>
      </w:r>
      <w:r w:rsidRPr="00974701">
        <w:rPr>
          <w:rFonts w:ascii="Times New Roman" w:hAnsi="Times New Roman" w:cs="Times New Roman"/>
        </w:rPr>
        <w:t>CO</w:t>
      </w:r>
      <w:r w:rsidRPr="00974701">
        <w:rPr>
          <w:rFonts w:ascii="Times New Roman" w:hAnsi="Times New Roman" w:cs="Times New Roman"/>
          <w:vertAlign w:val="subscript"/>
        </w:rPr>
        <w:t>3</w:t>
      </w:r>
      <w:r w:rsidRPr="00974701">
        <w:rPr>
          <w:rFonts w:ascii="Times New Roman" w:hAnsi="Times New Roman" w:cs="Times New Roman"/>
        </w:rPr>
        <w:t>-H-Cell,” Int. J. Hydrogen Energy, Vol. 26, No. 4, (2001), pp. 327–332.</w:t>
      </w:r>
    </w:p>
    <w:p w:rsidR="00955BB6" w:rsidRPr="00974701" w:rsidRDefault="00955BB6" w:rsidP="00955BB6">
      <w:pPr>
        <w:widowControl w:val="0"/>
        <w:spacing w:line="360" w:lineRule="atLeast"/>
        <w:ind w:left="360" w:hanging="360"/>
        <w:jc w:val="both"/>
        <w:rPr>
          <w:rFonts w:ascii="Times New Roman" w:eastAsia="MS Mincho" w:hAnsi="Times New Roman" w:cs="Times New Roman"/>
          <w:color w:val="000000"/>
          <w:kern w:val="24"/>
        </w:rPr>
      </w:pPr>
      <w:r>
        <w:rPr>
          <w:rFonts w:ascii="Times New Roman" w:eastAsia="MS Mincho" w:hAnsi="Times New Roman" w:cs="Times New Roman"/>
          <w:color w:val="000000"/>
          <w:kern w:val="24"/>
        </w:rPr>
        <w:t>86</w:t>
      </w:r>
      <w:r w:rsidRPr="00974701">
        <w:rPr>
          <w:rFonts w:ascii="Times New Roman" w:eastAsia="MS Mincho" w:hAnsi="Times New Roman" w:cs="Times New Roman"/>
          <w:color w:val="000000"/>
          <w:kern w:val="24"/>
        </w:rPr>
        <w:t>. R. Mills, J. Lotoski, J. Kong, G. Chu, J. He, J. Trevey, “High-Power-Density Catalyst Induced Hydrino Transition (CIHT) Electrochemical Cell.” Int. J. Hydrogen Energy, 39 (2014), pp. 14512–14530 DOI: 10.1016/j.ijhydene.2014.06.153.</w:t>
      </w:r>
    </w:p>
    <w:p w:rsidR="00955BB6" w:rsidRPr="00974701" w:rsidRDefault="00955BB6" w:rsidP="00955BB6">
      <w:pPr>
        <w:widowControl w:val="0"/>
        <w:spacing w:line="360" w:lineRule="atLeast"/>
        <w:ind w:left="360" w:hanging="360"/>
        <w:jc w:val="both"/>
        <w:rPr>
          <w:rFonts w:ascii="Times New Roman" w:eastAsia="MS Mincho" w:hAnsi="Times New Roman" w:cs="Times New Roman"/>
          <w:color w:val="000000"/>
          <w:kern w:val="24"/>
        </w:rPr>
      </w:pPr>
      <w:r>
        <w:rPr>
          <w:rFonts w:ascii="Times New Roman" w:eastAsia="MS Mincho" w:hAnsi="Times New Roman" w:cs="Times New Roman"/>
          <w:color w:val="000000"/>
          <w:kern w:val="24"/>
        </w:rPr>
        <w:t>87</w:t>
      </w:r>
      <w:r w:rsidRPr="00974701">
        <w:rPr>
          <w:rFonts w:ascii="Times New Roman" w:eastAsia="MS Mincho" w:hAnsi="Times New Roman" w:cs="Times New Roman"/>
          <w:color w:val="000000"/>
          <w:kern w:val="24"/>
        </w:rPr>
        <w:t xml:space="preserve">. </w:t>
      </w:r>
      <w:r w:rsidRPr="00974701">
        <w:rPr>
          <w:rFonts w:ascii="Times New Roman" w:hAnsi="Times New Roman" w:cs="Times New Roman"/>
        </w:rPr>
        <w:t>R. L. Mills, E. Dayalan, P. Ray, B. Dhandapani, J. He, “Highly Stable Novel Inorganic Hydrides from Aqueous Electrolysis and Plasma Electrolysis,” Electrochimica Acta, Vol. 47, No. 24, (2002), pp. 3909–3926.</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88</w:t>
      </w:r>
      <w:r w:rsidRPr="00974701">
        <w:rPr>
          <w:rFonts w:ascii="Times New Roman" w:eastAsia="Calibri" w:hAnsi="Times New Roman" w:cs="Times New Roman"/>
        </w:rPr>
        <w:t xml:space="preserve">. </w:t>
      </w:r>
      <w:hyperlink r:id="rId1265" w:history="1">
        <w:r w:rsidRPr="00974701">
          <w:rPr>
            <w:rStyle w:val="Hyperlink"/>
            <w:rFonts w:ascii="Times New Roman" w:eastAsia="Calibri" w:hAnsi="Times New Roman" w:cs="Times New Roman"/>
          </w:rPr>
          <w:t>https://brilliantlightpower.com/pdf/Waterbath_Calorimeter_Protocol_031720.pdf</w:t>
        </w:r>
      </w:hyperlink>
      <w:r w:rsidRPr="00974701">
        <w:rPr>
          <w:rFonts w:ascii="Times New Roman" w:eastAsia="Calibri" w:hAnsi="Times New Roman" w:cs="Times New Roman"/>
        </w:rPr>
        <w:t>.</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89</w:t>
      </w:r>
      <w:r w:rsidRPr="00974701">
        <w:rPr>
          <w:rFonts w:ascii="Times New Roman" w:eastAsia="Calibri" w:hAnsi="Times New Roman" w:cs="Times New Roman"/>
        </w:rPr>
        <w:t>. brilliantlightpower.com/pdf/Mark_Nansteel_Report.pdf.</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90</w:t>
      </w:r>
      <w:r w:rsidRPr="00974701">
        <w:rPr>
          <w:rFonts w:ascii="Times New Roman" w:eastAsia="Calibri" w:hAnsi="Times New Roman" w:cs="Times New Roman"/>
        </w:rPr>
        <w:t>. brilliantlightpower.com/pdf/Randy_Booker_Report.pdf.</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91</w:t>
      </w:r>
      <w:r w:rsidRPr="00974701">
        <w:rPr>
          <w:rFonts w:ascii="Times New Roman" w:eastAsia="Calibri" w:hAnsi="Times New Roman" w:cs="Times New Roman"/>
        </w:rPr>
        <w:t xml:space="preserve">. </w:t>
      </w:r>
      <w:hyperlink r:id="rId1266" w:history="1">
        <w:r w:rsidRPr="00974701">
          <w:rPr>
            <w:rFonts w:ascii="Times New Roman" w:eastAsia="Calibri" w:hAnsi="Times New Roman" w:cs="Times New Roman"/>
            <w:color w:val="0563C1"/>
            <w:u w:val="single"/>
          </w:rPr>
          <w:t>https://brilliantlightpower.com/pdf/Tse-Validation-Report-Brilliant-Light-Power.pdf</w:t>
        </w:r>
      </w:hyperlink>
      <w:r w:rsidRPr="00974701">
        <w:rPr>
          <w:rFonts w:ascii="Times New Roman" w:eastAsia="Calibri" w:hAnsi="Times New Roman" w:cs="Times New Roman"/>
        </w:rPr>
        <w:t>.</w:t>
      </w:r>
    </w:p>
    <w:p w:rsidR="00955BB6" w:rsidRDefault="00955BB6" w:rsidP="00955BB6">
      <w:pPr>
        <w:widowControl w:val="0"/>
        <w:spacing w:line="360" w:lineRule="atLeast"/>
        <w:ind w:left="360" w:hanging="360"/>
        <w:jc w:val="both"/>
        <w:rPr>
          <w:rFonts w:ascii="Times New Roman" w:eastAsia="Calibri" w:hAnsi="Times New Roman" w:cs="Times New Roman"/>
        </w:rPr>
      </w:pPr>
      <w:r w:rsidRPr="00974701">
        <w:rPr>
          <w:rFonts w:ascii="Times New Roman" w:eastAsia="Calibri" w:hAnsi="Times New Roman" w:cs="Times New Roman"/>
        </w:rPr>
        <w:t>9</w:t>
      </w:r>
      <w:r>
        <w:rPr>
          <w:rFonts w:ascii="Times New Roman" w:eastAsia="Calibri" w:hAnsi="Times New Roman" w:cs="Times New Roman"/>
        </w:rPr>
        <w:t>2</w:t>
      </w:r>
      <w:r w:rsidRPr="00974701">
        <w:rPr>
          <w:rFonts w:ascii="Times New Roman" w:eastAsia="Calibri" w:hAnsi="Times New Roman" w:cs="Times New Roman"/>
        </w:rPr>
        <w:t xml:space="preserve">. </w:t>
      </w:r>
      <w:hyperlink r:id="rId1267" w:history="1">
        <w:r w:rsidRPr="00974701">
          <w:rPr>
            <w:rFonts w:ascii="Times New Roman" w:eastAsia="Calibri" w:hAnsi="Times New Roman" w:cs="Times New Roman"/>
            <w:color w:val="0563C1"/>
            <w:u w:val="single"/>
          </w:rPr>
          <w:t>https://brilliantlightpower.com/pdf/Waterbath_Calorimetry_Data_and_Analysis_031120.pdf</w:t>
        </w:r>
      </w:hyperlink>
      <w:r w:rsidRPr="00974701">
        <w:rPr>
          <w:rFonts w:ascii="Times New Roman" w:eastAsia="Calibri" w:hAnsi="Times New Roman" w:cs="Times New Roman"/>
        </w:rPr>
        <w:t>.</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 xml:space="preserve">93. </w:t>
      </w:r>
      <w:r w:rsidRPr="00B85B72">
        <w:rPr>
          <w:rFonts w:ascii="Times New Roman" w:eastAsia="Calibri" w:hAnsi="Times New Roman" w:cs="Times New Roman"/>
        </w:rPr>
        <w:t>https://brilliantlightpower.com/pdf/Report_on_Water_Bath_Calorimetry_12.04.20.pdf</w:t>
      </w:r>
      <w:r>
        <w:rPr>
          <w:rFonts w:ascii="Times New Roman" w:eastAsia="Calibri" w:hAnsi="Times New Roman" w:cs="Times New Roman"/>
        </w:rPr>
        <w:t>.</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94</w:t>
      </w:r>
      <w:r w:rsidRPr="00974701">
        <w:rPr>
          <w:rFonts w:ascii="Times New Roman" w:eastAsia="Calibri" w:hAnsi="Times New Roman" w:cs="Times New Roman"/>
        </w:rPr>
        <w:t xml:space="preserve">. </w:t>
      </w:r>
      <w:r w:rsidRPr="00974701">
        <w:rPr>
          <w:rFonts w:ascii="Times New Roman" w:hAnsi="Times New Roman" w:cs="Times New Roman"/>
        </w:rPr>
        <w:t>R. Mills, M. W. Nansteel, “Oxygen and Silver Nanoparticle Aerosol Magnetohydrodynamic Power Cycle”, Journal of Aeronautics &amp; Aerospace Engineering, Vol. 8, Iss. 2, No 216.</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95</w:t>
      </w:r>
      <w:r w:rsidRPr="00974701">
        <w:rPr>
          <w:rFonts w:ascii="Times New Roman" w:eastAsia="Calibri" w:hAnsi="Times New Roman" w:cs="Times New Roman"/>
        </w:rPr>
        <w:t xml:space="preserve">. </w:t>
      </w:r>
      <w:r w:rsidRPr="00974701">
        <w:rPr>
          <w:rFonts w:ascii="Times New Roman" w:hAnsi="Times New Roman" w:cs="Times New Roman"/>
        </w:rPr>
        <w:t>R. M. Mayo, R. L. Mills, M. Nansteel, “Direct Plasmadynamic Conversion of Plasma Thermal Power to Electricity,” IEEE Transactions on Plasma Science, October, (2002), Vol. 30, No. 5, pp. 2066–2073.</w:t>
      </w:r>
    </w:p>
    <w:p w:rsidR="00955BB6" w:rsidRPr="00974701"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96</w:t>
      </w:r>
      <w:r w:rsidRPr="00974701">
        <w:rPr>
          <w:rFonts w:ascii="Times New Roman" w:eastAsia="Calibri" w:hAnsi="Times New Roman" w:cs="Times New Roman"/>
        </w:rPr>
        <w:t xml:space="preserve">. </w:t>
      </w:r>
      <w:r w:rsidRPr="00974701">
        <w:rPr>
          <w:rFonts w:ascii="Times New Roman" w:hAnsi="Times New Roman" w:cs="Times New Roman"/>
        </w:rPr>
        <w:t>R. M. Mayo, R. L. Mills, M. Nansteel, “On the Potential of Direct and MHD Conversion of Power from a Novel Plasma Source to Electricity for Microdistributed Power Applications,” IEEE Transactions on Plasma Science, August, (2002), Vol. 30, No. 4, pp. 1568–1578.</w:t>
      </w:r>
    </w:p>
    <w:p w:rsidR="00873E04" w:rsidRPr="00955BB6" w:rsidRDefault="00955BB6" w:rsidP="00955BB6">
      <w:pPr>
        <w:widowControl w:val="0"/>
        <w:spacing w:line="360" w:lineRule="atLeast"/>
        <w:ind w:left="360" w:hanging="360"/>
        <w:jc w:val="both"/>
        <w:rPr>
          <w:rFonts w:ascii="Times New Roman" w:eastAsia="Calibri" w:hAnsi="Times New Roman" w:cs="Times New Roman"/>
        </w:rPr>
      </w:pPr>
      <w:r>
        <w:rPr>
          <w:rFonts w:ascii="Times New Roman" w:eastAsia="Calibri" w:hAnsi="Times New Roman" w:cs="Times New Roman"/>
        </w:rPr>
        <w:t>97</w:t>
      </w:r>
      <w:r w:rsidRPr="00974701">
        <w:rPr>
          <w:rFonts w:ascii="Times New Roman" w:eastAsia="Calibri" w:hAnsi="Times New Roman" w:cs="Times New Roman"/>
        </w:rPr>
        <w:t xml:space="preserve">. </w:t>
      </w:r>
      <w:r w:rsidRPr="00974701">
        <w:rPr>
          <w:rFonts w:ascii="Times New Roman" w:hAnsi="Times New Roman" w:cs="Times New Roman"/>
        </w:rPr>
        <w:t>R. M. Mayo, R. L. Mills, “Direct Plasmadynamic Conversion of Plasma Thermal Power to Electricity for Microdistributed Power Applications,” 40th Annual Power Sources Conference, Cherry Hill, NJ, June 10–13, (2002), pp. 1–4.</w:t>
      </w:r>
    </w:p>
    <w:sectPr w:rsidR="00873E04" w:rsidRPr="00955BB6" w:rsidSect="00A367AA">
      <w:footerReference w:type="even" r:id="rId1268"/>
      <w:footerReference w:type="default" r:id="rId126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51078" w:rsidRDefault="00C51078" w:rsidP="00897192">
      <w:r>
        <w:separator/>
      </w:r>
    </w:p>
  </w:endnote>
  <w:endnote w:type="continuationSeparator" w:id="0">
    <w:p w:rsidR="00C51078" w:rsidRDefault="00C51078" w:rsidP="008971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altName w:val="﷽﷽﷽﷽﷽﷽﷽﷽怀"/>
    <w:panose1 w:val="02020603050405020304"/>
    <w:charset w:val="00"/>
    <w:family w:val="auto"/>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pperplate">
    <w:altName w:val="Arial"/>
    <w:charset w:val="00"/>
    <w:family w:val="auto"/>
    <w:pitch w:val="variable"/>
    <w:sig w:usb0="00000003" w:usb1="00000000" w:usb2="00000000" w:usb3="00000000" w:csb0="00000111"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Geneva">
    <w:altName w:val="﷽﷽﷽﷽﷽﷽﷽﷽Ʌ"/>
    <w:charset w:val="00"/>
    <w:family w:val="swiss"/>
    <w:pitch w:val="variable"/>
    <w:sig w:usb0="E00002FF" w:usb1="5200205F" w:usb2="00A0C000" w:usb3="00000000" w:csb0="0000019F" w:csb1="00000000"/>
  </w:font>
  <w:font w:name="New York">
    <w:panose1 w:val="02040503060506020304"/>
    <w:charset w:val="00"/>
    <w:family w:val="roman"/>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Lucida Grande">
    <w:altName w:val="Lucida Grande"/>
    <w:charset w:val="00"/>
    <w:family w:val="swiss"/>
    <w:pitch w:val="variable"/>
    <w:sig w:usb0="E1000AEF" w:usb1="5000A1FF" w:usb2="00000000" w:usb3="00000000" w:csb0="000001BF" w:csb1="00000000"/>
  </w:font>
  <w:font w:name="Copperplate31ab">
    <w:altName w:val="Calibri"/>
    <w:panose1 w:val="00000000000000000000"/>
    <w:charset w:val="00"/>
    <w:family w:val="swiss"/>
    <w:notTrueType/>
    <w:pitch w:val="variable"/>
    <w:sig w:usb0="00000003" w:usb1="00000000" w:usb2="00000000" w:usb3="00000000" w:csb0="00000001" w:csb1="00000000"/>
  </w:font>
  <w:font w:name="CopperplateTLig">
    <w:altName w:val="Arial"/>
    <w:charset w:val="00"/>
    <w:family w:val="auto"/>
    <w:pitch w:val="variable"/>
    <w:sig w:usb0="800000AF" w:usb1="0000204A" w:usb2="00000000" w:usb3="00000000" w:csb0="0000001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979419193"/>
      <w:docPartObj>
        <w:docPartGallery w:val="Page Numbers (Bottom of Page)"/>
        <w:docPartUnique/>
      </w:docPartObj>
    </w:sdtPr>
    <w:sdtEndPr>
      <w:rPr>
        <w:rStyle w:val="PageNumber"/>
      </w:rPr>
    </w:sdtEndPr>
    <w:sdtContent>
      <w:p w:rsidR="00897192" w:rsidRDefault="00897192" w:rsidP="00E206B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897192" w:rsidRDefault="0089719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00827465"/>
      <w:docPartObj>
        <w:docPartGallery w:val="Page Numbers (Bottom of Page)"/>
        <w:docPartUnique/>
      </w:docPartObj>
    </w:sdtPr>
    <w:sdtEndPr>
      <w:rPr>
        <w:rStyle w:val="PageNumber"/>
      </w:rPr>
    </w:sdtEndPr>
    <w:sdtContent>
      <w:p w:rsidR="00897192" w:rsidRDefault="00897192" w:rsidP="00E206B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DC590E">
          <w:rPr>
            <w:rStyle w:val="PageNumber"/>
            <w:noProof/>
          </w:rPr>
          <w:t>2</w:t>
        </w:r>
        <w:r>
          <w:rPr>
            <w:rStyle w:val="PageNumber"/>
          </w:rPr>
          <w:fldChar w:fldCharType="end"/>
        </w:r>
      </w:p>
    </w:sdtContent>
  </w:sdt>
  <w:p w:rsidR="00897192" w:rsidRDefault="008971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51078" w:rsidRDefault="00C51078" w:rsidP="00897192">
      <w:r>
        <w:separator/>
      </w:r>
    </w:p>
  </w:footnote>
  <w:footnote w:type="continuationSeparator" w:id="0">
    <w:p w:rsidR="00C51078" w:rsidRDefault="00C51078" w:rsidP="008971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D48A6D7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3"/>
    <w:multiLevelType w:val="singleLevel"/>
    <w:tmpl w:val="6094A426"/>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35926EEC"/>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45B5228"/>
    <w:multiLevelType w:val="hybridMultilevel"/>
    <w:tmpl w:val="6AC4551A"/>
    <w:lvl w:ilvl="0" w:tplc="FFFFFFFF">
      <w:start w:val="27"/>
      <w:numFmt w:val="decimal"/>
      <w:lvlText w:val="%1."/>
      <w:lvlJc w:val="left"/>
      <w:pPr>
        <w:tabs>
          <w:tab w:val="num" w:pos="1080"/>
        </w:tabs>
        <w:ind w:left="1080" w:hanging="720"/>
      </w:pPr>
      <w:rPr>
        <w:rFonts w:ascii="Times" w:hAnsi="Time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15:restartNumberingAfterBreak="0">
    <w:nsid w:val="0B9048DE"/>
    <w:multiLevelType w:val="hybridMultilevel"/>
    <w:tmpl w:val="E318D430"/>
    <w:lvl w:ilvl="0" w:tplc="F4EA49A6">
      <w:start w:val="2"/>
      <w:numFmt w:val="decimal"/>
      <w:lvlText w:val="%1."/>
      <w:lvlJc w:val="left"/>
      <w:pPr>
        <w:tabs>
          <w:tab w:val="num" w:pos="1080"/>
        </w:tabs>
        <w:ind w:left="1080" w:hanging="72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11E41D36"/>
    <w:multiLevelType w:val="hybridMultilevel"/>
    <w:tmpl w:val="B3D8DF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2C42D6"/>
    <w:multiLevelType w:val="hybridMultilevel"/>
    <w:tmpl w:val="BC6C2ACA"/>
    <w:lvl w:ilvl="0" w:tplc="FFFFFFFF">
      <w:start w:val="9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163B0F35"/>
    <w:multiLevelType w:val="hybridMultilevel"/>
    <w:tmpl w:val="D6004A8A"/>
    <w:lvl w:ilvl="0" w:tplc="E8B64DC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9033D3"/>
    <w:multiLevelType w:val="hybridMultilevel"/>
    <w:tmpl w:val="D764CA10"/>
    <w:lvl w:ilvl="0" w:tplc="B3C05BB2">
      <w:start w:val="1"/>
      <w:numFmt w:val="decimal"/>
      <w:lvlText w:val="%1."/>
      <w:lvlJc w:val="left"/>
      <w:pPr>
        <w:tabs>
          <w:tab w:val="num" w:pos="720"/>
        </w:tabs>
        <w:ind w:left="720" w:hanging="360"/>
      </w:pPr>
      <w:rPr>
        <w:rFonts w:hint="default"/>
        <w:b w:val="0"/>
        <w:i w:val="0"/>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4E06B86"/>
    <w:multiLevelType w:val="hybridMultilevel"/>
    <w:tmpl w:val="927AC09A"/>
    <w:lvl w:ilvl="0" w:tplc="FFFFFFFF">
      <w:start w:val="28"/>
      <w:numFmt w:val="decimal"/>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 w15:restartNumberingAfterBreak="0">
    <w:nsid w:val="2E326096"/>
    <w:multiLevelType w:val="hybridMultilevel"/>
    <w:tmpl w:val="0B0288A6"/>
    <w:lvl w:ilvl="0" w:tplc="377878C6">
      <w:start w:val="1"/>
      <w:numFmt w:val="decimal"/>
      <w:lvlText w:val="%1."/>
      <w:lvlJc w:val="left"/>
      <w:pPr>
        <w:ind w:left="720" w:hanging="360"/>
      </w:pPr>
      <w:rPr>
        <w:rFonts w:hint="default"/>
      </w:rPr>
    </w:lvl>
    <w:lvl w:ilvl="1" w:tplc="CD0278C8">
      <w:start w:val="1"/>
      <w:numFmt w:val="lowerLetter"/>
      <w:lvlText w:val="%2."/>
      <w:lvlJc w:val="left"/>
      <w:pPr>
        <w:ind w:left="1440" w:hanging="360"/>
      </w:pPr>
    </w:lvl>
    <w:lvl w:ilvl="2" w:tplc="00BC6B2E" w:tentative="1">
      <w:start w:val="1"/>
      <w:numFmt w:val="lowerRoman"/>
      <w:lvlText w:val="%3."/>
      <w:lvlJc w:val="right"/>
      <w:pPr>
        <w:ind w:left="2160" w:hanging="180"/>
      </w:pPr>
    </w:lvl>
    <w:lvl w:ilvl="3" w:tplc="5DDACE3E" w:tentative="1">
      <w:start w:val="1"/>
      <w:numFmt w:val="decimal"/>
      <w:lvlText w:val="%4."/>
      <w:lvlJc w:val="left"/>
      <w:pPr>
        <w:ind w:left="2880" w:hanging="360"/>
      </w:pPr>
    </w:lvl>
    <w:lvl w:ilvl="4" w:tplc="DC2294FA" w:tentative="1">
      <w:start w:val="1"/>
      <w:numFmt w:val="lowerLetter"/>
      <w:lvlText w:val="%5."/>
      <w:lvlJc w:val="left"/>
      <w:pPr>
        <w:ind w:left="3600" w:hanging="360"/>
      </w:pPr>
    </w:lvl>
    <w:lvl w:ilvl="5" w:tplc="C0E48716" w:tentative="1">
      <w:start w:val="1"/>
      <w:numFmt w:val="lowerRoman"/>
      <w:lvlText w:val="%6."/>
      <w:lvlJc w:val="right"/>
      <w:pPr>
        <w:ind w:left="4320" w:hanging="180"/>
      </w:pPr>
    </w:lvl>
    <w:lvl w:ilvl="6" w:tplc="0236538C" w:tentative="1">
      <w:start w:val="1"/>
      <w:numFmt w:val="decimal"/>
      <w:lvlText w:val="%7."/>
      <w:lvlJc w:val="left"/>
      <w:pPr>
        <w:ind w:left="5040" w:hanging="360"/>
      </w:pPr>
    </w:lvl>
    <w:lvl w:ilvl="7" w:tplc="925C3C6E" w:tentative="1">
      <w:start w:val="1"/>
      <w:numFmt w:val="lowerLetter"/>
      <w:lvlText w:val="%8."/>
      <w:lvlJc w:val="left"/>
      <w:pPr>
        <w:ind w:left="5760" w:hanging="360"/>
      </w:pPr>
    </w:lvl>
    <w:lvl w:ilvl="8" w:tplc="B394A53A" w:tentative="1">
      <w:start w:val="1"/>
      <w:numFmt w:val="lowerRoman"/>
      <w:lvlText w:val="%9."/>
      <w:lvlJc w:val="right"/>
      <w:pPr>
        <w:ind w:left="6480" w:hanging="180"/>
      </w:pPr>
    </w:lvl>
  </w:abstractNum>
  <w:abstractNum w:abstractNumId="11" w15:restartNumberingAfterBreak="0">
    <w:nsid w:val="3DD54870"/>
    <w:multiLevelType w:val="hybridMultilevel"/>
    <w:tmpl w:val="99664F5E"/>
    <w:lvl w:ilvl="0" w:tplc="9B6C2D8E">
      <w:start w:val="2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F4D35BF"/>
    <w:multiLevelType w:val="hybridMultilevel"/>
    <w:tmpl w:val="1AE88B3A"/>
    <w:lvl w:ilvl="0" w:tplc="C29A11B0">
      <w:start w:val="1"/>
      <w:numFmt w:val="decimal"/>
      <w:lvlText w:val="%1."/>
      <w:lvlJc w:val="left"/>
      <w:pPr>
        <w:ind w:left="360" w:hanging="360"/>
      </w:pPr>
    </w:lvl>
    <w:lvl w:ilvl="1" w:tplc="F2E4CEDE">
      <w:start w:val="1"/>
      <w:numFmt w:val="lowerLetter"/>
      <w:lvlText w:val="%2."/>
      <w:lvlJc w:val="left"/>
      <w:pPr>
        <w:ind w:left="1440" w:hanging="360"/>
      </w:pPr>
    </w:lvl>
    <w:lvl w:ilvl="2" w:tplc="AAC6E586" w:tentative="1">
      <w:start w:val="1"/>
      <w:numFmt w:val="lowerRoman"/>
      <w:lvlText w:val="%3."/>
      <w:lvlJc w:val="right"/>
      <w:pPr>
        <w:ind w:left="2160" w:hanging="180"/>
      </w:pPr>
    </w:lvl>
    <w:lvl w:ilvl="3" w:tplc="EE80584A" w:tentative="1">
      <w:start w:val="1"/>
      <w:numFmt w:val="decimal"/>
      <w:lvlText w:val="%4."/>
      <w:lvlJc w:val="left"/>
      <w:pPr>
        <w:ind w:left="2880" w:hanging="360"/>
      </w:pPr>
    </w:lvl>
    <w:lvl w:ilvl="4" w:tplc="934430BA" w:tentative="1">
      <w:start w:val="1"/>
      <w:numFmt w:val="lowerLetter"/>
      <w:lvlText w:val="%5."/>
      <w:lvlJc w:val="left"/>
      <w:pPr>
        <w:ind w:left="3600" w:hanging="360"/>
      </w:pPr>
    </w:lvl>
    <w:lvl w:ilvl="5" w:tplc="B8A40488" w:tentative="1">
      <w:start w:val="1"/>
      <w:numFmt w:val="lowerRoman"/>
      <w:lvlText w:val="%6."/>
      <w:lvlJc w:val="right"/>
      <w:pPr>
        <w:ind w:left="4320" w:hanging="180"/>
      </w:pPr>
    </w:lvl>
    <w:lvl w:ilvl="6" w:tplc="3188A6C4" w:tentative="1">
      <w:start w:val="1"/>
      <w:numFmt w:val="decimal"/>
      <w:lvlText w:val="%7."/>
      <w:lvlJc w:val="left"/>
      <w:pPr>
        <w:ind w:left="5040" w:hanging="360"/>
      </w:pPr>
    </w:lvl>
    <w:lvl w:ilvl="7" w:tplc="2C6C9C24" w:tentative="1">
      <w:start w:val="1"/>
      <w:numFmt w:val="lowerLetter"/>
      <w:lvlText w:val="%8."/>
      <w:lvlJc w:val="left"/>
      <w:pPr>
        <w:ind w:left="5760" w:hanging="360"/>
      </w:pPr>
    </w:lvl>
    <w:lvl w:ilvl="8" w:tplc="ACCE04C6" w:tentative="1">
      <w:start w:val="1"/>
      <w:numFmt w:val="lowerRoman"/>
      <w:lvlText w:val="%9."/>
      <w:lvlJc w:val="right"/>
      <w:pPr>
        <w:ind w:left="6480" w:hanging="180"/>
      </w:pPr>
    </w:lvl>
  </w:abstractNum>
  <w:abstractNum w:abstractNumId="13" w15:restartNumberingAfterBreak="0">
    <w:nsid w:val="402F06BE"/>
    <w:multiLevelType w:val="hybridMultilevel"/>
    <w:tmpl w:val="8EF6E78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45BD2812"/>
    <w:multiLevelType w:val="hybridMultilevel"/>
    <w:tmpl w:val="5896FCEA"/>
    <w:lvl w:ilvl="0" w:tplc="FFFFFFFF">
      <w:start w:val="31"/>
      <w:numFmt w:val="decimal"/>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15:restartNumberingAfterBreak="0">
    <w:nsid w:val="4C52378B"/>
    <w:multiLevelType w:val="hybridMultilevel"/>
    <w:tmpl w:val="E864CC8E"/>
    <w:lvl w:ilvl="0" w:tplc="FFFFFFFF">
      <w:start w:val="9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15:restartNumberingAfterBreak="0">
    <w:nsid w:val="4ED051D4"/>
    <w:multiLevelType w:val="hybridMultilevel"/>
    <w:tmpl w:val="FCAE2FE4"/>
    <w:lvl w:ilvl="0" w:tplc="FFFFFFFF">
      <w:start w:val="209"/>
      <w:numFmt w:val="decimal"/>
      <w:lvlText w:val="%1."/>
      <w:lvlJc w:val="left"/>
      <w:pPr>
        <w:tabs>
          <w:tab w:val="num" w:pos="780"/>
        </w:tabs>
        <w:ind w:left="780" w:hanging="4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54852DA1"/>
    <w:multiLevelType w:val="hybridMultilevel"/>
    <w:tmpl w:val="67603EF6"/>
    <w:lvl w:ilvl="0" w:tplc="C3AE9682">
      <w:start w:val="1"/>
      <w:numFmt w:val="upperLetter"/>
      <w:lvlText w:val="(%1)"/>
      <w:lvlJc w:val="left"/>
      <w:pPr>
        <w:ind w:left="2400" w:hanging="36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18" w15:restartNumberingAfterBreak="0">
    <w:nsid w:val="54AA5341"/>
    <w:multiLevelType w:val="hybridMultilevel"/>
    <w:tmpl w:val="AD5C232E"/>
    <w:lvl w:ilvl="0" w:tplc="FFFFFFFF">
      <w:start w:val="91"/>
      <w:numFmt w:val="decimal"/>
      <w:lvlText w:val="%1."/>
      <w:lvlJc w:val="left"/>
      <w:pPr>
        <w:tabs>
          <w:tab w:val="num" w:pos="2160"/>
        </w:tabs>
        <w:ind w:left="2160" w:hanging="360"/>
      </w:pPr>
      <w:rPr>
        <w:rFonts w:hint="default"/>
      </w:rPr>
    </w:lvl>
    <w:lvl w:ilvl="1" w:tplc="FFFFFFFF" w:tentative="1">
      <w:start w:val="1"/>
      <w:numFmt w:val="lowerLetter"/>
      <w:lvlText w:val="%2."/>
      <w:lvlJc w:val="left"/>
      <w:pPr>
        <w:tabs>
          <w:tab w:val="num" w:pos="2880"/>
        </w:tabs>
        <w:ind w:left="2880" w:hanging="360"/>
      </w:pPr>
    </w:lvl>
    <w:lvl w:ilvl="2" w:tplc="FFFFFFFF" w:tentative="1">
      <w:start w:val="1"/>
      <w:numFmt w:val="lowerRoman"/>
      <w:lvlText w:val="%3."/>
      <w:lvlJc w:val="right"/>
      <w:pPr>
        <w:tabs>
          <w:tab w:val="num" w:pos="3600"/>
        </w:tabs>
        <w:ind w:left="3600" w:hanging="180"/>
      </w:pPr>
    </w:lvl>
    <w:lvl w:ilvl="3" w:tplc="FFFFFFFF" w:tentative="1">
      <w:start w:val="1"/>
      <w:numFmt w:val="decimal"/>
      <w:lvlText w:val="%4."/>
      <w:lvlJc w:val="left"/>
      <w:pPr>
        <w:tabs>
          <w:tab w:val="num" w:pos="4320"/>
        </w:tabs>
        <w:ind w:left="4320" w:hanging="360"/>
      </w:pPr>
    </w:lvl>
    <w:lvl w:ilvl="4" w:tplc="FFFFFFFF" w:tentative="1">
      <w:start w:val="1"/>
      <w:numFmt w:val="lowerLetter"/>
      <w:lvlText w:val="%5."/>
      <w:lvlJc w:val="left"/>
      <w:pPr>
        <w:tabs>
          <w:tab w:val="num" w:pos="5040"/>
        </w:tabs>
        <w:ind w:left="5040" w:hanging="360"/>
      </w:pPr>
    </w:lvl>
    <w:lvl w:ilvl="5" w:tplc="FFFFFFFF" w:tentative="1">
      <w:start w:val="1"/>
      <w:numFmt w:val="lowerRoman"/>
      <w:lvlText w:val="%6."/>
      <w:lvlJc w:val="right"/>
      <w:pPr>
        <w:tabs>
          <w:tab w:val="num" w:pos="5760"/>
        </w:tabs>
        <w:ind w:left="5760" w:hanging="180"/>
      </w:pPr>
    </w:lvl>
    <w:lvl w:ilvl="6" w:tplc="FFFFFFFF" w:tentative="1">
      <w:start w:val="1"/>
      <w:numFmt w:val="decimal"/>
      <w:lvlText w:val="%7."/>
      <w:lvlJc w:val="left"/>
      <w:pPr>
        <w:tabs>
          <w:tab w:val="num" w:pos="6480"/>
        </w:tabs>
        <w:ind w:left="6480" w:hanging="360"/>
      </w:pPr>
    </w:lvl>
    <w:lvl w:ilvl="7" w:tplc="FFFFFFFF" w:tentative="1">
      <w:start w:val="1"/>
      <w:numFmt w:val="lowerLetter"/>
      <w:lvlText w:val="%8."/>
      <w:lvlJc w:val="left"/>
      <w:pPr>
        <w:tabs>
          <w:tab w:val="num" w:pos="7200"/>
        </w:tabs>
        <w:ind w:left="7200" w:hanging="360"/>
      </w:pPr>
    </w:lvl>
    <w:lvl w:ilvl="8" w:tplc="FFFFFFFF" w:tentative="1">
      <w:start w:val="1"/>
      <w:numFmt w:val="lowerRoman"/>
      <w:lvlText w:val="%9."/>
      <w:lvlJc w:val="right"/>
      <w:pPr>
        <w:tabs>
          <w:tab w:val="num" w:pos="7920"/>
        </w:tabs>
        <w:ind w:left="7920" w:hanging="180"/>
      </w:pPr>
    </w:lvl>
  </w:abstractNum>
  <w:abstractNum w:abstractNumId="19" w15:restartNumberingAfterBreak="0">
    <w:nsid w:val="5F1162E8"/>
    <w:multiLevelType w:val="multilevel"/>
    <w:tmpl w:val="407098A2"/>
    <w:lvl w:ilvl="0">
      <w:start w:val="16"/>
      <w:numFmt w:val="decimal"/>
      <w:lvlText w:val="%1"/>
      <w:lvlJc w:val="left"/>
      <w:pPr>
        <w:tabs>
          <w:tab w:val="num" w:pos="600"/>
        </w:tabs>
        <w:ind w:left="600" w:hanging="600"/>
      </w:pPr>
    </w:lvl>
    <w:lvl w:ilvl="1">
      <w:start w:val="6"/>
      <w:numFmt w:val="decimal"/>
      <w:lvlText w:val="%1.%2"/>
      <w:lvlJc w:val="left"/>
      <w:pPr>
        <w:tabs>
          <w:tab w:val="num" w:pos="1320"/>
        </w:tabs>
        <w:ind w:left="1320" w:hanging="600"/>
      </w:pPr>
    </w:lvl>
    <w:lvl w:ilvl="2">
      <w:start w:val="6"/>
      <w:numFmt w:val="decimal"/>
      <w:lvlText w:val="%1.%2.%3"/>
      <w:lvlJc w:val="left"/>
      <w:pPr>
        <w:tabs>
          <w:tab w:val="num" w:pos="2160"/>
        </w:tabs>
        <w:ind w:left="2160" w:hanging="720"/>
      </w:pPr>
    </w:lvl>
    <w:lvl w:ilvl="3">
      <w:start w:val="1"/>
      <w:numFmt w:val="decimal"/>
      <w:lvlText w:val="%1.%2.%3.%4"/>
      <w:lvlJc w:val="left"/>
      <w:pPr>
        <w:tabs>
          <w:tab w:val="num" w:pos="2880"/>
        </w:tabs>
        <w:ind w:left="2880" w:hanging="720"/>
      </w:pPr>
    </w:lvl>
    <w:lvl w:ilvl="4">
      <w:start w:val="1"/>
      <w:numFmt w:val="decimal"/>
      <w:lvlText w:val="%1.%2.%3.%4.%5"/>
      <w:lvlJc w:val="left"/>
      <w:pPr>
        <w:tabs>
          <w:tab w:val="num" w:pos="3960"/>
        </w:tabs>
        <w:ind w:left="3960" w:hanging="1080"/>
      </w:pPr>
    </w:lvl>
    <w:lvl w:ilvl="5">
      <w:start w:val="1"/>
      <w:numFmt w:val="decimal"/>
      <w:lvlText w:val="%1.%2.%3.%4.%5.%6"/>
      <w:lvlJc w:val="left"/>
      <w:pPr>
        <w:tabs>
          <w:tab w:val="num" w:pos="4680"/>
        </w:tabs>
        <w:ind w:left="4680" w:hanging="108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480"/>
        </w:tabs>
        <w:ind w:left="6480" w:hanging="1440"/>
      </w:pPr>
    </w:lvl>
    <w:lvl w:ilvl="8">
      <w:start w:val="1"/>
      <w:numFmt w:val="decimal"/>
      <w:lvlText w:val="%1.%2.%3.%4.%5.%6.%7.%8.%9"/>
      <w:lvlJc w:val="left"/>
      <w:pPr>
        <w:tabs>
          <w:tab w:val="num" w:pos="7560"/>
        </w:tabs>
        <w:ind w:left="7560" w:hanging="1800"/>
      </w:pPr>
    </w:lvl>
  </w:abstractNum>
  <w:abstractNum w:abstractNumId="20" w15:restartNumberingAfterBreak="0">
    <w:nsid w:val="645B3E9F"/>
    <w:multiLevelType w:val="hybridMultilevel"/>
    <w:tmpl w:val="E318D430"/>
    <w:lvl w:ilvl="0" w:tplc="F4EA49A6">
      <w:start w:val="2"/>
      <w:numFmt w:val="decimal"/>
      <w:lvlText w:val="%1."/>
      <w:lvlJc w:val="left"/>
      <w:pPr>
        <w:tabs>
          <w:tab w:val="num" w:pos="1080"/>
        </w:tabs>
        <w:ind w:left="1080" w:hanging="72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15:restartNumberingAfterBreak="0">
    <w:nsid w:val="648E622E"/>
    <w:multiLevelType w:val="hybridMultilevel"/>
    <w:tmpl w:val="8B5CD8B8"/>
    <w:lvl w:ilvl="0" w:tplc="FFFFFFFF">
      <w:start w:val="9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 w15:restartNumberingAfterBreak="0">
    <w:nsid w:val="692201D9"/>
    <w:multiLevelType w:val="hybridMultilevel"/>
    <w:tmpl w:val="57943F9E"/>
    <w:lvl w:ilvl="0" w:tplc="1618EBB6">
      <w:start w:val="1"/>
      <w:numFmt w:val="decimalZero"/>
      <w:pStyle w:val="References"/>
      <w:lvlText w:val="[0%1]"/>
      <w:lvlJc w:val="left"/>
      <w:pPr>
        <w:tabs>
          <w:tab w:val="num" w:pos="1440"/>
        </w:tabs>
        <w:ind w:left="0" w:firstLine="720"/>
      </w:pPr>
      <w:rPr>
        <w:rFonts w:hint="default"/>
      </w:rPr>
    </w:lvl>
    <w:lvl w:ilvl="1" w:tplc="5D644FBE" w:tentative="1">
      <w:start w:val="1"/>
      <w:numFmt w:val="lowerLetter"/>
      <w:lvlText w:val="%2."/>
      <w:lvlJc w:val="left"/>
      <w:pPr>
        <w:tabs>
          <w:tab w:val="num" w:pos="1440"/>
        </w:tabs>
        <w:ind w:left="1440" w:hanging="360"/>
      </w:pPr>
    </w:lvl>
    <w:lvl w:ilvl="2" w:tplc="A0182A74" w:tentative="1">
      <w:start w:val="1"/>
      <w:numFmt w:val="lowerRoman"/>
      <w:lvlText w:val="%3."/>
      <w:lvlJc w:val="right"/>
      <w:pPr>
        <w:tabs>
          <w:tab w:val="num" w:pos="2160"/>
        </w:tabs>
        <w:ind w:left="2160" w:hanging="180"/>
      </w:pPr>
    </w:lvl>
    <w:lvl w:ilvl="3" w:tplc="17BABA1E" w:tentative="1">
      <w:start w:val="1"/>
      <w:numFmt w:val="decimal"/>
      <w:lvlText w:val="%4."/>
      <w:lvlJc w:val="left"/>
      <w:pPr>
        <w:tabs>
          <w:tab w:val="num" w:pos="2880"/>
        </w:tabs>
        <w:ind w:left="2880" w:hanging="360"/>
      </w:pPr>
    </w:lvl>
    <w:lvl w:ilvl="4" w:tplc="A714496E" w:tentative="1">
      <w:start w:val="1"/>
      <w:numFmt w:val="lowerLetter"/>
      <w:lvlText w:val="%5."/>
      <w:lvlJc w:val="left"/>
      <w:pPr>
        <w:tabs>
          <w:tab w:val="num" w:pos="3600"/>
        </w:tabs>
        <w:ind w:left="3600" w:hanging="360"/>
      </w:pPr>
    </w:lvl>
    <w:lvl w:ilvl="5" w:tplc="63DC7EC8" w:tentative="1">
      <w:start w:val="1"/>
      <w:numFmt w:val="lowerRoman"/>
      <w:lvlText w:val="%6."/>
      <w:lvlJc w:val="right"/>
      <w:pPr>
        <w:tabs>
          <w:tab w:val="num" w:pos="4320"/>
        </w:tabs>
        <w:ind w:left="4320" w:hanging="180"/>
      </w:pPr>
    </w:lvl>
    <w:lvl w:ilvl="6" w:tplc="4A065CFC" w:tentative="1">
      <w:start w:val="1"/>
      <w:numFmt w:val="decimal"/>
      <w:lvlText w:val="%7."/>
      <w:lvlJc w:val="left"/>
      <w:pPr>
        <w:tabs>
          <w:tab w:val="num" w:pos="5040"/>
        </w:tabs>
        <w:ind w:left="5040" w:hanging="360"/>
      </w:pPr>
    </w:lvl>
    <w:lvl w:ilvl="7" w:tplc="B99C3BB0" w:tentative="1">
      <w:start w:val="1"/>
      <w:numFmt w:val="lowerLetter"/>
      <w:lvlText w:val="%8."/>
      <w:lvlJc w:val="left"/>
      <w:pPr>
        <w:tabs>
          <w:tab w:val="num" w:pos="5760"/>
        </w:tabs>
        <w:ind w:left="5760" w:hanging="360"/>
      </w:pPr>
    </w:lvl>
    <w:lvl w:ilvl="8" w:tplc="3AA2B72C" w:tentative="1">
      <w:start w:val="1"/>
      <w:numFmt w:val="lowerRoman"/>
      <w:lvlText w:val="%9."/>
      <w:lvlJc w:val="right"/>
      <w:pPr>
        <w:tabs>
          <w:tab w:val="num" w:pos="6480"/>
        </w:tabs>
        <w:ind w:left="6480" w:hanging="180"/>
      </w:pPr>
    </w:lvl>
  </w:abstractNum>
  <w:abstractNum w:abstractNumId="23" w15:restartNumberingAfterBreak="0">
    <w:nsid w:val="6BAC6272"/>
    <w:multiLevelType w:val="hybridMultilevel"/>
    <w:tmpl w:val="E10C49B4"/>
    <w:lvl w:ilvl="0" w:tplc="FFFFFFFF">
      <w:start w:val="1"/>
      <w:numFmt w:val="decimal"/>
      <w:lvlText w:val="%1."/>
      <w:lvlJc w:val="left"/>
      <w:pPr>
        <w:tabs>
          <w:tab w:val="num" w:pos="1080"/>
        </w:tabs>
        <w:ind w:left="1080" w:hanging="72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15:restartNumberingAfterBreak="0">
    <w:nsid w:val="6C321B45"/>
    <w:multiLevelType w:val="hybridMultilevel"/>
    <w:tmpl w:val="32E60CEC"/>
    <w:lvl w:ilvl="0" w:tplc="FFFFFFFF">
      <w:start w:val="173"/>
      <w:numFmt w:val="decimal"/>
      <w:lvlText w:val="%1."/>
      <w:lvlJc w:val="left"/>
      <w:pPr>
        <w:tabs>
          <w:tab w:val="num" w:pos="1080"/>
        </w:tabs>
        <w:ind w:left="1080" w:hanging="72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15:restartNumberingAfterBreak="0">
    <w:nsid w:val="733A3CF6"/>
    <w:multiLevelType w:val="multilevel"/>
    <w:tmpl w:val="DDBE66B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7B3B612C"/>
    <w:multiLevelType w:val="hybridMultilevel"/>
    <w:tmpl w:val="8E945702"/>
    <w:lvl w:ilvl="0" w:tplc="FFFFFFFF">
      <w:start w:val="173"/>
      <w:numFmt w:val="decimal"/>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15:restartNumberingAfterBreak="0">
    <w:nsid w:val="7DEB7D37"/>
    <w:multiLevelType w:val="hybridMultilevel"/>
    <w:tmpl w:val="E318D430"/>
    <w:lvl w:ilvl="0" w:tplc="F4EA49A6">
      <w:start w:val="2"/>
      <w:numFmt w:val="decimal"/>
      <w:lvlText w:val="%1."/>
      <w:lvlJc w:val="left"/>
      <w:pPr>
        <w:tabs>
          <w:tab w:val="num" w:pos="1080"/>
        </w:tabs>
        <w:ind w:left="1080" w:hanging="72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 w15:restartNumberingAfterBreak="0">
    <w:nsid w:val="7FF10FB8"/>
    <w:multiLevelType w:val="singleLevel"/>
    <w:tmpl w:val="8C841990"/>
    <w:lvl w:ilvl="0">
      <w:start w:val="1"/>
      <w:numFmt w:val="decimal"/>
      <w:lvlText w:val="%1."/>
      <w:legacy w:legacy="1" w:legacySpace="120" w:legacyIndent="720"/>
      <w:lvlJc w:val="left"/>
      <w:pPr>
        <w:ind w:left="720" w:hanging="720"/>
      </w:pPr>
    </w:lvl>
  </w:abstractNum>
  <w:num w:numId="1">
    <w:abstractNumId w:val="7"/>
  </w:num>
  <w:num w:numId="2">
    <w:abstractNumId w:val="8"/>
  </w:num>
  <w:num w:numId="3">
    <w:abstractNumId w:val="22"/>
  </w:num>
  <w:num w:numId="4">
    <w:abstractNumId w:val="27"/>
  </w:num>
  <w:num w:numId="5">
    <w:abstractNumId w:val="10"/>
  </w:num>
  <w:num w:numId="6">
    <w:abstractNumId w:val="2"/>
  </w:num>
  <w:num w:numId="7">
    <w:abstractNumId w:val="1"/>
  </w:num>
  <w:num w:numId="8">
    <w:abstractNumId w:val="25"/>
  </w:num>
  <w:num w:numId="9">
    <w:abstractNumId w:val="12"/>
  </w:num>
  <w:num w:numId="10">
    <w:abstractNumId w:val="5"/>
  </w:num>
  <w:num w:numId="11">
    <w:abstractNumId w:val="13"/>
  </w:num>
  <w:num w:numId="12">
    <w:abstractNumId w:val="4"/>
  </w:num>
  <w:num w:numId="13">
    <w:abstractNumId w:val="20"/>
  </w:num>
  <w:num w:numId="14">
    <w:abstractNumId w:val="28"/>
  </w:num>
  <w:num w:numId="15">
    <w:abstractNumId w:val="28"/>
    <w:lvlOverride w:ilvl="0">
      <w:startOverride w:val="1"/>
    </w:lvlOverride>
  </w:num>
  <w:num w:numId="16">
    <w:abstractNumId w:val="23"/>
  </w:num>
  <w:num w:numId="17">
    <w:abstractNumId w:val="14"/>
  </w:num>
  <w:num w:numId="18">
    <w:abstractNumId w:val="9"/>
  </w:num>
  <w:num w:numId="19">
    <w:abstractNumId w:val="3"/>
  </w:num>
  <w:num w:numId="20">
    <w:abstractNumId w:val="15"/>
  </w:num>
  <w:num w:numId="21">
    <w:abstractNumId w:val="6"/>
  </w:num>
  <w:num w:numId="22">
    <w:abstractNumId w:val="21"/>
  </w:num>
  <w:num w:numId="23">
    <w:abstractNumId w:val="18"/>
  </w:num>
  <w:num w:numId="24">
    <w:abstractNumId w:val="24"/>
  </w:num>
  <w:num w:numId="25">
    <w:abstractNumId w:val="26"/>
  </w:num>
  <w:num w:numId="26">
    <w:abstractNumId w:val="16"/>
  </w:num>
  <w:num w:numId="27">
    <w:abstractNumId w:val="28"/>
    <w:lvlOverride w:ilvl="0">
      <w:startOverride w:val="1"/>
    </w:lvlOverride>
  </w:num>
  <w:num w:numId="28">
    <w:abstractNumId w:val="11"/>
  </w:num>
  <w:num w:numId="29">
    <w:abstractNumId w:val="19"/>
    <w:lvlOverride w:ilvl="0">
      <w:startOverride w:val="16"/>
    </w:lvlOverride>
    <w:lvlOverride w:ilvl="1">
      <w:startOverride w:val="6"/>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oNotTrackMov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1A0E"/>
    <w:rsid w:val="00004652"/>
    <w:rsid w:val="00006566"/>
    <w:rsid w:val="000072B6"/>
    <w:rsid w:val="00010C1C"/>
    <w:rsid w:val="00021FCC"/>
    <w:rsid w:val="00023F07"/>
    <w:rsid w:val="000260C8"/>
    <w:rsid w:val="00026BCA"/>
    <w:rsid w:val="00026C8B"/>
    <w:rsid w:val="00027411"/>
    <w:rsid w:val="000309C1"/>
    <w:rsid w:val="00032FBD"/>
    <w:rsid w:val="00043B62"/>
    <w:rsid w:val="000462F1"/>
    <w:rsid w:val="00053E88"/>
    <w:rsid w:val="00062A83"/>
    <w:rsid w:val="000637CB"/>
    <w:rsid w:val="00072B81"/>
    <w:rsid w:val="00076E8A"/>
    <w:rsid w:val="00082449"/>
    <w:rsid w:val="00082DB9"/>
    <w:rsid w:val="0008542A"/>
    <w:rsid w:val="00087008"/>
    <w:rsid w:val="0009170A"/>
    <w:rsid w:val="000969D0"/>
    <w:rsid w:val="000A257F"/>
    <w:rsid w:val="000A40AF"/>
    <w:rsid w:val="000A438A"/>
    <w:rsid w:val="000A4A44"/>
    <w:rsid w:val="000B1ED2"/>
    <w:rsid w:val="000B24A8"/>
    <w:rsid w:val="000B3163"/>
    <w:rsid w:val="000B41F5"/>
    <w:rsid w:val="000B44D7"/>
    <w:rsid w:val="000B7C4A"/>
    <w:rsid w:val="000C6141"/>
    <w:rsid w:val="000C7FCE"/>
    <w:rsid w:val="000D06AB"/>
    <w:rsid w:val="000D1769"/>
    <w:rsid w:val="000D297E"/>
    <w:rsid w:val="000D2D50"/>
    <w:rsid w:val="000D697A"/>
    <w:rsid w:val="000E1A26"/>
    <w:rsid w:val="000E6015"/>
    <w:rsid w:val="00101261"/>
    <w:rsid w:val="001019A5"/>
    <w:rsid w:val="0010265C"/>
    <w:rsid w:val="00105A5E"/>
    <w:rsid w:val="00106453"/>
    <w:rsid w:val="001111E5"/>
    <w:rsid w:val="00123960"/>
    <w:rsid w:val="001344BD"/>
    <w:rsid w:val="0014180E"/>
    <w:rsid w:val="001444F2"/>
    <w:rsid w:val="0015067A"/>
    <w:rsid w:val="00152283"/>
    <w:rsid w:val="0016339C"/>
    <w:rsid w:val="00165CBE"/>
    <w:rsid w:val="00172AD4"/>
    <w:rsid w:val="00196765"/>
    <w:rsid w:val="00196AB1"/>
    <w:rsid w:val="001A08B0"/>
    <w:rsid w:val="001A232F"/>
    <w:rsid w:val="001B0410"/>
    <w:rsid w:val="001B0B3A"/>
    <w:rsid w:val="001B0ED4"/>
    <w:rsid w:val="001B49A3"/>
    <w:rsid w:val="001C5BB9"/>
    <w:rsid w:val="001D0345"/>
    <w:rsid w:val="001D128E"/>
    <w:rsid w:val="001D18FB"/>
    <w:rsid w:val="001D2AD8"/>
    <w:rsid w:val="001D3648"/>
    <w:rsid w:val="001D6460"/>
    <w:rsid w:val="001E2F93"/>
    <w:rsid w:val="001F43E9"/>
    <w:rsid w:val="001F4DC7"/>
    <w:rsid w:val="00200112"/>
    <w:rsid w:val="0020147C"/>
    <w:rsid w:val="002018AE"/>
    <w:rsid w:val="00202BB1"/>
    <w:rsid w:val="00213059"/>
    <w:rsid w:val="00215281"/>
    <w:rsid w:val="00235B4A"/>
    <w:rsid w:val="00246A33"/>
    <w:rsid w:val="00250C22"/>
    <w:rsid w:val="0025486E"/>
    <w:rsid w:val="00256C63"/>
    <w:rsid w:val="00257749"/>
    <w:rsid w:val="00263A55"/>
    <w:rsid w:val="002758E3"/>
    <w:rsid w:val="002803AC"/>
    <w:rsid w:val="00281E83"/>
    <w:rsid w:val="00283DD2"/>
    <w:rsid w:val="00286D96"/>
    <w:rsid w:val="00292569"/>
    <w:rsid w:val="002A2CCA"/>
    <w:rsid w:val="002A6BDB"/>
    <w:rsid w:val="002A784E"/>
    <w:rsid w:val="002B0BE7"/>
    <w:rsid w:val="002B3B8C"/>
    <w:rsid w:val="002C11C5"/>
    <w:rsid w:val="002C12FC"/>
    <w:rsid w:val="002C2A23"/>
    <w:rsid w:val="002C34CF"/>
    <w:rsid w:val="002D56EA"/>
    <w:rsid w:val="002E1E70"/>
    <w:rsid w:val="002E4016"/>
    <w:rsid w:val="002E5584"/>
    <w:rsid w:val="002F1EA5"/>
    <w:rsid w:val="002F2A48"/>
    <w:rsid w:val="002F3295"/>
    <w:rsid w:val="00302728"/>
    <w:rsid w:val="00330BE5"/>
    <w:rsid w:val="00330DBD"/>
    <w:rsid w:val="00331EE5"/>
    <w:rsid w:val="003341A2"/>
    <w:rsid w:val="003341A7"/>
    <w:rsid w:val="00335844"/>
    <w:rsid w:val="00336053"/>
    <w:rsid w:val="0034010E"/>
    <w:rsid w:val="00345763"/>
    <w:rsid w:val="003531AE"/>
    <w:rsid w:val="003603F2"/>
    <w:rsid w:val="00374B98"/>
    <w:rsid w:val="00381D0F"/>
    <w:rsid w:val="00383719"/>
    <w:rsid w:val="00390134"/>
    <w:rsid w:val="0039128B"/>
    <w:rsid w:val="00393C4A"/>
    <w:rsid w:val="00395734"/>
    <w:rsid w:val="00395E5F"/>
    <w:rsid w:val="00396BB6"/>
    <w:rsid w:val="003A2326"/>
    <w:rsid w:val="003B0151"/>
    <w:rsid w:val="003B3F11"/>
    <w:rsid w:val="003B651A"/>
    <w:rsid w:val="003C65EB"/>
    <w:rsid w:val="003D2D63"/>
    <w:rsid w:val="003E7987"/>
    <w:rsid w:val="003F3F8D"/>
    <w:rsid w:val="003F4792"/>
    <w:rsid w:val="0040248B"/>
    <w:rsid w:val="004024BD"/>
    <w:rsid w:val="00402924"/>
    <w:rsid w:val="0040598B"/>
    <w:rsid w:val="00421428"/>
    <w:rsid w:val="00422735"/>
    <w:rsid w:val="00430B08"/>
    <w:rsid w:val="004421B8"/>
    <w:rsid w:val="00445A4F"/>
    <w:rsid w:val="00456665"/>
    <w:rsid w:val="00467121"/>
    <w:rsid w:val="004672D8"/>
    <w:rsid w:val="00467465"/>
    <w:rsid w:val="0047010D"/>
    <w:rsid w:val="00471A0E"/>
    <w:rsid w:val="00472BB7"/>
    <w:rsid w:val="00477878"/>
    <w:rsid w:val="00480DDD"/>
    <w:rsid w:val="004861D5"/>
    <w:rsid w:val="00486C7F"/>
    <w:rsid w:val="004904F0"/>
    <w:rsid w:val="00495C47"/>
    <w:rsid w:val="00495FE6"/>
    <w:rsid w:val="00496BAD"/>
    <w:rsid w:val="004B4A69"/>
    <w:rsid w:val="004B77E2"/>
    <w:rsid w:val="004C4731"/>
    <w:rsid w:val="004D0FD9"/>
    <w:rsid w:val="004D68EB"/>
    <w:rsid w:val="004D7493"/>
    <w:rsid w:val="004D7FBF"/>
    <w:rsid w:val="004E08AC"/>
    <w:rsid w:val="004E1810"/>
    <w:rsid w:val="004E652D"/>
    <w:rsid w:val="004F50C0"/>
    <w:rsid w:val="004F6590"/>
    <w:rsid w:val="00502223"/>
    <w:rsid w:val="005024A1"/>
    <w:rsid w:val="00504935"/>
    <w:rsid w:val="0051046E"/>
    <w:rsid w:val="005111FB"/>
    <w:rsid w:val="005126CF"/>
    <w:rsid w:val="00515C8C"/>
    <w:rsid w:val="005230D9"/>
    <w:rsid w:val="00523783"/>
    <w:rsid w:val="00531D49"/>
    <w:rsid w:val="00552E8B"/>
    <w:rsid w:val="0057395A"/>
    <w:rsid w:val="00573B17"/>
    <w:rsid w:val="00575201"/>
    <w:rsid w:val="005969B0"/>
    <w:rsid w:val="005A1274"/>
    <w:rsid w:val="005A1AC7"/>
    <w:rsid w:val="005A294A"/>
    <w:rsid w:val="005A70DE"/>
    <w:rsid w:val="005B64E7"/>
    <w:rsid w:val="005C3AD5"/>
    <w:rsid w:val="005C3DA2"/>
    <w:rsid w:val="005D4283"/>
    <w:rsid w:val="005E11FD"/>
    <w:rsid w:val="005E4D47"/>
    <w:rsid w:val="005E6C7C"/>
    <w:rsid w:val="005F349E"/>
    <w:rsid w:val="005F38BD"/>
    <w:rsid w:val="00607E4E"/>
    <w:rsid w:val="006205F6"/>
    <w:rsid w:val="00627DFD"/>
    <w:rsid w:val="00631747"/>
    <w:rsid w:val="006317AF"/>
    <w:rsid w:val="00635154"/>
    <w:rsid w:val="00635564"/>
    <w:rsid w:val="00643EFB"/>
    <w:rsid w:val="00650366"/>
    <w:rsid w:val="006530BD"/>
    <w:rsid w:val="0065733B"/>
    <w:rsid w:val="00657704"/>
    <w:rsid w:val="00661AFD"/>
    <w:rsid w:val="0067131F"/>
    <w:rsid w:val="0067528B"/>
    <w:rsid w:val="00677A65"/>
    <w:rsid w:val="00684BED"/>
    <w:rsid w:val="00685278"/>
    <w:rsid w:val="006878CD"/>
    <w:rsid w:val="00693C48"/>
    <w:rsid w:val="006A31DA"/>
    <w:rsid w:val="006A7373"/>
    <w:rsid w:val="006B6657"/>
    <w:rsid w:val="006C2157"/>
    <w:rsid w:val="006C2555"/>
    <w:rsid w:val="006C3957"/>
    <w:rsid w:val="006D02B5"/>
    <w:rsid w:val="006D11EE"/>
    <w:rsid w:val="006D74C1"/>
    <w:rsid w:val="006E13BB"/>
    <w:rsid w:val="006E3C4E"/>
    <w:rsid w:val="006E46BA"/>
    <w:rsid w:val="00704B03"/>
    <w:rsid w:val="00715752"/>
    <w:rsid w:val="00726705"/>
    <w:rsid w:val="00732242"/>
    <w:rsid w:val="007334C1"/>
    <w:rsid w:val="00737E8D"/>
    <w:rsid w:val="0074019C"/>
    <w:rsid w:val="0074139E"/>
    <w:rsid w:val="007418C5"/>
    <w:rsid w:val="00750AC3"/>
    <w:rsid w:val="00782361"/>
    <w:rsid w:val="007874B5"/>
    <w:rsid w:val="00793A06"/>
    <w:rsid w:val="007940B3"/>
    <w:rsid w:val="00796FE2"/>
    <w:rsid w:val="007A4B29"/>
    <w:rsid w:val="007B40F1"/>
    <w:rsid w:val="007B5E9A"/>
    <w:rsid w:val="007B7524"/>
    <w:rsid w:val="007B7DCD"/>
    <w:rsid w:val="007C4AB7"/>
    <w:rsid w:val="007C7133"/>
    <w:rsid w:val="007D0FA7"/>
    <w:rsid w:val="007D3A0A"/>
    <w:rsid w:val="007D4343"/>
    <w:rsid w:val="007D61AB"/>
    <w:rsid w:val="007E77EF"/>
    <w:rsid w:val="00800A0D"/>
    <w:rsid w:val="00801E01"/>
    <w:rsid w:val="00807EC0"/>
    <w:rsid w:val="008210DE"/>
    <w:rsid w:val="00822EFA"/>
    <w:rsid w:val="0082550E"/>
    <w:rsid w:val="00826559"/>
    <w:rsid w:val="00826CB8"/>
    <w:rsid w:val="00834388"/>
    <w:rsid w:val="00852D32"/>
    <w:rsid w:val="008564AF"/>
    <w:rsid w:val="00862B48"/>
    <w:rsid w:val="00873E04"/>
    <w:rsid w:val="0087435F"/>
    <w:rsid w:val="00876198"/>
    <w:rsid w:val="00885DEB"/>
    <w:rsid w:val="00897192"/>
    <w:rsid w:val="008B5840"/>
    <w:rsid w:val="008B6B49"/>
    <w:rsid w:val="008C069B"/>
    <w:rsid w:val="008C3E42"/>
    <w:rsid w:val="008D1498"/>
    <w:rsid w:val="008D41EE"/>
    <w:rsid w:val="008D478B"/>
    <w:rsid w:val="008E4446"/>
    <w:rsid w:val="008E64D0"/>
    <w:rsid w:val="008F1805"/>
    <w:rsid w:val="008F4702"/>
    <w:rsid w:val="008F6100"/>
    <w:rsid w:val="00901E6D"/>
    <w:rsid w:val="0091203E"/>
    <w:rsid w:val="009148E9"/>
    <w:rsid w:val="009218D3"/>
    <w:rsid w:val="009245D8"/>
    <w:rsid w:val="00935086"/>
    <w:rsid w:val="0094318E"/>
    <w:rsid w:val="00945338"/>
    <w:rsid w:val="0094685D"/>
    <w:rsid w:val="00952CCA"/>
    <w:rsid w:val="00955BB6"/>
    <w:rsid w:val="00970966"/>
    <w:rsid w:val="00972C08"/>
    <w:rsid w:val="0097341C"/>
    <w:rsid w:val="00974701"/>
    <w:rsid w:val="00985E13"/>
    <w:rsid w:val="009921F8"/>
    <w:rsid w:val="0099250C"/>
    <w:rsid w:val="00993FAF"/>
    <w:rsid w:val="009A7F4B"/>
    <w:rsid w:val="009B6B9C"/>
    <w:rsid w:val="009C6F8D"/>
    <w:rsid w:val="009D1CEF"/>
    <w:rsid w:val="009E2079"/>
    <w:rsid w:val="009E68AF"/>
    <w:rsid w:val="009E7351"/>
    <w:rsid w:val="009E7CFB"/>
    <w:rsid w:val="009F0060"/>
    <w:rsid w:val="009F2320"/>
    <w:rsid w:val="00A043AB"/>
    <w:rsid w:val="00A06F12"/>
    <w:rsid w:val="00A07D11"/>
    <w:rsid w:val="00A07DF4"/>
    <w:rsid w:val="00A30349"/>
    <w:rsid w:val="00A30C9F"/>
    <w:rsid w:val="00A30CDF"/>
    <w:rsid w:val="00A35AA0"/>
    <w:rsid w:val="00A367AA"/>
    <w:rsid w:val="00A51BFC"/>
    <w:rsid w:val="00A5480B"/>
    <w:rsid w:val="00A70F0D"/>
    <w:rsid w:val="00A84A95"/>
    <w:rsid w:val="00A85762"/>
    <w:rsid w:val="00A86661"/>
    <w:rsid w:val="00A87984"/>
    <w:rsid w:val="00A929BD"/>
    <w:rsid w:val="00AA7C4E"/>
    <w:rsid w:val="00AB00C5"/>
    <w:rsid w:val="00AB225B"/>
    <w:rsid w:val="00AC01BD"/>
    <w:rsid w:val="00AD54A9"/>
    <w:rsid w:val="00AD752D"/>
    <w:rsid w:val="00AE02CA"/>
    <w:rsid w:val="00AE17E6"/>
    <w:rsid w:val="00AE244A"/>
    <w:rsid w:val="00AE6B0F"/>
    <w:rsid w:val="00B00C26"/>
    <w:rsid w:val="00B03A5D"/>
    <w:rsid w:val="00B0437B"/>
    <w:rsid w:val="00B0562A"/>
    <w:rsid w:val="00B06A40"/>
    <w:rsid w:val="00B11F7E"/>
    <w:rsid w:val="00B167D2"/>
    <w:rsid w:val="00B34D89"/>
    <w:rsid w:val="00B64DB0"/>
    <w:rsid w:val="00B65EA1"/>
    <w:rsid w:val="00B7587C"/>
    <w:rsid w:val="00B75A4C"/>
    <w:rsid w:val="00B76553"/>
    <w:rsid w:val="00B77A1F"/>
    <w:rsid w:val="00B85B72"/>
    <w:rsid w:val="00B873D5"/>
    <w:rsid w:val="00BA2B8F"/>
    <w:rsid w:val="00BA6EFC"/>
    <w:rsid w:val="00BB71D6"/>
    <w:rsid w:val="00BC34F6"/>
    <w:rsid w:val="00BD09EF"/>
    <w:rsid w:val="00BD31CD"/>
    <w:rsid w:val="00BD4741"/>
    <w:rsid w:val="00BF6124"/>
    <w:rsid w:val="00C043CD"/>
    <w:rsid w:val="00C07679"/>
    <w:rsid w:val="00C102C7"/>
    <w:rsid w:val="00C1036B"/>
    <w:rsid w:val="00C15C8A"/>
    <w:rsid w:val="00C25261"/>
    <w:rsid w:val="00C26333"/>
    <w:rsid w:val="00C26447"/>
    <w:rsid w:val="00C26977"/>
    <w:rsid w:val="00C314B2"/>
    <w:rsid w:val="00C3609D"/>
    <w:rsid w:val="00C44476"/>
    <w:rsid w:val="00C51078"/>
    <w:rsid w:val="00C5546C"/>
    <w:rsid w:val="00C60AC4"/>
    <w:rsid w:val="00C60EBC"/>
    <w:rsid w:val="00C628E0"/>
    <w:rsid w:val="00C62C07"/>
    <w:rsid w:val="00C643E6"/>
    <w:rsid w:val="00C66D7E"/>
    <w:rsid w:val="00C712B5"/>
    <w:rsid w:val="00C8202D"/>
    <w:rsid w:val="00C8399A"/>
    <w:rsid w:val="00C87639"/>
    <w:rsid w:val="00C92EE4"/>
    <w:rsid w:val="00CA0634"/>
    <w:rsid w:val="00CA2E8A"/>
    <w:rsid w:val="00CA49C4"/>
    <w:rsid w:val="00CB4B25"/>
    <w:rsid w:val="00CB728C"/>
    <w:rsid w:val="00CC0C93"/>
    <w:rsid w:val="00CD21F6"/>
    <w:rsid w:val="00CD3539"/>
    <w:rsid w:val="00CD50DF"/>
    <w:rsid w:val="00CE0911"/>
    <w:rsid w:val="00CE23CC"/>
    <w:rsid w:val="00CE2AAF"/>
    <w:rsid w:val="00CE6E07"/>
    <w:rsid w:val="00CF185D"/>
    <w:rsid w:val="00CF5DA3"/>
    <w:rsid w:val="00D00BA6"/>
    <w:rsid w:val="00D03EAD"/>
    <w:rsid w:val="00D06220"/>
    <w:rsid w:val="00D06D90"/>
    <w:rsid w:val="00D1124C"/>
    <w:rsid w:val="00D13D7B"/>
    <w:rsid w:val="00D22056"/>
    <w:rsid w:val="00D33E22"/>
    <w:rsid w:val="00D42576"/>
    <w:rsid w:val="00D42720"/>
    <w:rsid w:val="00D46507"/>
    <w:rsid w:val="00D51869"/>
    <w:rsid w:val="00D56013"/>
    <w:rsid w:val="00D654B6"/>
    <w:rsid w:val="00D67F10"/>
    <w:rsid w:val="00D70DD3"/>
    <w:rsid w:val="00D72B2C"/>
    <w:rsid w:val="00D76D22"/>
    <w:rsid w:val="00D85227"/>
    <w:rsid w:val="00D85743"/>
    <w:rsid w:val="00DA40E8"/>
    <w:rsid w:val="00DB1E57"/>
    <w:rsid w:val="00DC4F6D"/>
    <w:rsid w:val="00DC590E"/>
    <w:rsid w:val="00DC6820"/>
    <w:rsid w:val="00DD7C65"/>
    <w:rsid w:val="00DE2F6B"/>
    <w:rsid w:val="00DE41F8"/>
    <w:rsid w:val="00DF1876"/>
    <w:rsid w:val="00DF6F11"/>
    <w:rsid w:val="00E04019"/>
    <w:rsid w:val="00E058DD"/>
    <w:rsid w:val="00E06393"/>
    <w:rsid w:val="00E12971"/>
    <w:rsid w:val="00E132A5"/>
    <w:rsid w:val="00E1412A"/>
    <w:rsid w:val="00E259EB"/>
    <w:rsid w:val="00E307DA"/>
    <w:rsid w:val="00E35225"/>
    <w:rsid w:val="00E35B3E"/>
    <w:rsid w:val="00E36112"/>
    <w:rsid w:val="00E4157D"/>
    <w:rsid w:val="00E41F12"/>
    <w:rsid w:val="00E507FF"/>
    <w:rsid w:val="00E524C5"/>
    <w:rsid w:val="00E53CA8"/>
    <w:rsid w:val="00E55DCA"/>
    <w:rsid w:val="00E64A4D"/>
    <w:rsid w:val="00E71AF7"/>
    <w:rsid w:val="00E74140"/>
    <w:rsid w:val="00E75017"/>
    <w:rsid w:val="00E752F9"/>
    <w:rsid w:val="00E82461"/>
    <w:rsid w:val="00E877B1"/>
    <w:rsid w:val="00E95B1C"/>
    <w:rsid w:val="00E9648D"/>
    <w:rsid w:val="00E97FEA"/>
    <w:rsid w:val="00EA222A"/>
    <w:rsid w:val="00EA4720"/>
    <w:rsid w:val="00EB05B1"/>
    <w:rsid w:val="00EB2D10"/>
    <w:rsid w:val="00EB4C77"/>
    <w:rsid w:val="00EC6C61"/>
    <w:rsid w:val="00ED2026"/>
    <w:rsid w:val="00ED5850"/>
    <w:rsid w:val="00ED7644"/>
    <w:rsid w:val="00EF16D2"/>
    <w:rsid w:val="00EF25AB"/>
    <w:rsid w:val="00F12DFF"/>
    <w:rsid w:val="00F2644E"/>
    <w:rsid w:val="00F30F19"/>
    <w:rsid w:val="00F414A3"/>
    <w:rsid w:val="00F45CB7"/>
    <w:rsid w:val="00F46544"/>
    <w:rsid w:val="00F52A9F"/>
    <w:rsid w:val="00F65110"/>
    <w:rsid w:val="00F714AA"/>
    <w:rsid w:val="00F71FCA"/>
    <w:rsid w:val="00F8666A"/>
    <w:rsid w:val="00F86786"/>
    <w:rsid w:val="00F92804"/>
    <w:rsid w:val="00F92CBC"/>
    <w:rsid w:val="00F93A65"/>
    <w:rsid w:val="00F947DD"/>
    <w:rsid w:val="00F96FE4"/>
    <w:rsid w:val="00FA210C"/>
    <w:rsid w:val="00FA535F"/>
    <w:rsid w:val="00FA67F6"/>
    <w:rsid w:val="00FA7B48"/>
    <w:rsid w:val="00FB19EF"/>
    <w:rsid w:val="00FC59B1"/>
    <w:rsid w:val="00FD4B9D"/>
    <w:rsid w:val="00FD70BA"/>
    <w:rsid w:val="00FD7ED3"/>
    <w:rsid w:val="00FF205D"/>
    <w:rsid w:val="00FF2954"/>
    <w:rsid w:val="00FF3581"/>
    <w:rsid w:val="00FF7B1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3809C1C"/>
  <w15:docId w15:val="{54961B52-DBAB-A24F-9C39-B1EF0D109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5546C"/>
    <w:pPr>
      <w:keepNext/>
      <w:widowControl w:val="0"/>
      <w:tabs>
        <w:tab w:val="left" w:pos="2160"/>
      </w:tabs>
      <w:jc w:val="both"/>
      <w:outlineLvl w:val="0"/>
    </w:pPr>
    <w:rPr>
      <w:rFonts w:ascii="Copperplate" w:eastAsia="Times" w:hAnsi="Copperplate" w:cs="Times New Roman"/>
      <w:caps/>
      <w:sz w:val="28"/>
      <w:szCs w:val="20"/>
    </w:rPr>
  </w:style>
  <w:style w:type="paragraph" w:styleId="Heading2">
    <w:name w:val="heading 2"/>
    <w:basedOn w:val="Normal"/>
    <w:next w:val="Normal"/>
    <w:link w:val="Heading2Char"/>
    <w:unhideWhenUsed/>
    <w:qFormat/>
    <w:rsid w:val="00D4650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Heading5"/>
    <w:next w:val="Normal"/>
    <w:link w:val="Heading3Char"/>
    <w:qFormat/>
    <w:rsid w:val="00D13D7B"/>
    <w:pPr>
      <w:ind w:right="0" w:firstLine="0"/>
      <w:outlineLvl w:val="2"/>
    </w:pPr>
    <w:rPr>
      <w:szCs w:val="24"/>
    </w:rPr>
  </w:style>
  <w:style w:type="paragraph" w:styleId="Heading4">
    <w:name w:val="heading 4"/>
    <w:basedOn w:val="Normal"/>
    <w:next w:val="Normal"/>
    <w:link w:val="Heading4Char"/>
    <w:qFormat/>
    <w:rsid w:val="00D13D7B"/>
    <w:pPr>
      <w:keepNext/>
      <w:spacing w:line="360" w:lineRule="atLeast"/>
      <w:ind w:right="4" w:firstLine="720"/>
      <w:jc w:val="center"/>
      <w:outlineLvl w:val="3"/>
    </w:pPr>
    <w:rPr>
      <w:rFonts w:ascii="Arial" w:eastAsia="Times New Roman" w:hAnsi="Arial" w:cs="Times New Roman"/>
      <w:b/>
      <w:szCs w:val="20"/>
      <w:u w:val="single"/>
    </w:rPr>
  </w:style>
  <w:style w:type="paragraph" w:styleId="Heading5">
    <w:name w:val="heading 5"/>
    <w:basedOn w:val="Normal"/>
    <w:next w:val="Normal"/>
    <w:link w:val="Heading5Char"/>
    <w:qFormat/>
    <w:rsid w:val="00D13D7B"/>
    <w:pPr>
      <w:keepNext/>
      <w:widowControl w:val="0"/>
      <w:spacing w:line="360" w:lineRule="atLeast"/>
      <w:ind w:right="4" w:firstLine="720"/>
      <w:outlineLvl w:val="4"/>
    </w:pPr>
    <w:rPr>
      <w:rFonts w:ascii="Times New Roman" w:eastAsia="Times New Roman" w:hAnsi="Times New Roman" w:cs="Times New Roman"/>
      <w:szCs w:val="20"/>
      <w:u w:val="single"/>
    </w:rPr>
  </w:style>
  <w:style w:type="paragraph" w:styleId="Heading6">
    <w:name w:val="heading 6"/>
    <w:basedOn w:val="Normal"/>
    <w:next w:val="Normal"/>
    <w:link w:val="Heading6Char"/>
    <w:qFormat/>
    <w:rsid w:val="00D13D7B"/>
    <w:pPr>
      <w:keepNext/>
      <w:widowControl w:val="0"/>
      <w:spacing w:line="360" w:lineRule="atLeast"/>
      <w:ind w:right="4" w:firstLine="720"/>
      <w:outlineLvl w:val="5"/>
    </w:pPr>
    <w:rPr>
      <w:rFonts w:ascii="Times New Roman" w:eastAsia="Times New Roman" w:hAnsi="Times New Roman" w:cs="Times New Roman"/>
      <w:szCs w:val="20"/>
      <w:u w:val="single"/>
    </w:rPr>
  </w:style>
  <w:style w:type="paragraph" w:styleId="Heading7">
    <w:name w:val="heading 7"/>
    <w:basedOn w:val="Normal"/>
    <w:next w:val="Normal"/>
    <w:link w:val="Heading7Char"/>
    <w:qFormat/>
    <w:rsid w:val="00D13D7B"/>
    <w:pPr>
      <w:keepNext/>
      <w:spacing w:line="360" w:lineRule="atLeast"/>
      <w:ind w:firstLine="720"/>
      <w:outlineLvl w:val="6"/>
    </w:pPr>
    <w:rPr>
      <w:rFonts w:ascii="Times New Roman" w:eastAsia="Times New Roman" w:hAnsi="Times New Roman" w:cs="Times New Roman"/>
      <w:szCs w:val="20"/>
      <w:u w:val="single"/>
    </w:rPr>
  </w:style>
  <w:style w:type="paragraph" w:styleId="Heading8">
    <w:name w:val="heading 8"/>
    <w:basedOn w:val="Normal"/>
    <w:next w:val="Normal"/>
    <w:link w:val="Heading8Char"/>
    <w:qFormat/>
    <w:rsid w:val="00D13D7B"/>
    <w:pPr>
      <w:keepNext/>
      <w:spacing w:line="360" w:lineRule="atLeast"/>
      <w:ind w:firstLine="720"/>
      <w:outlineLvl w:val="7"/>
    </w:pPr>
    <w:rPr>
      <w:rFonts w:ascii="Times New Roman" w:eastAsia="Times New Roman" w:hAnsi="Times New Roman" w:cs="Times New Roman"/>
      <w:color w:val="000000"/>
      <w:szCs w:val="20"/>
      <w:u w:val="single"/>
    </w:rPr>
  </w:style>
  <w:style w:type="paragraph" w:styleId="Heading9">
    <w:name w:val="heading 9"/>
    <w:basedOn w:val="Normal"/>
    <w:next w:val="Normal"/>
    <w:link w:val="Heading9Char"/>
    <w:qFormat/>
    <w:rsid w:val="00D13D7B"/>
    <w:pPr>
      <w:keepNext/>
      <w:spacing w:line="360" w:lineRule="atLeast"/>
      <w:outlineLvl w:val="8"/>
    </w:pPr>
    <w:rPr>
      <w:rFonts w:ascii="Times New Roman" w:eastAsia="Times New Roman" w:hAnsi="Times New Roman" w:cs="Times New Roman"/>
      <w:b/>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71A0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71A0E"/>
    <w:rPr>
      <w:rFonts w:ascii="Times New Roman" w:hAnsi="Times New Roman" w:cs="Times New Roman"/>
      <w:sz w:val="18"/>
      <w:szCs w:val="18"/>
    </w:rPr>
  </w:style>
  <w:style w:type="character" w:styleId="Hyperlink">
    <w:name w:val="Hyperlink"/>
    <w:basedOn w:val="DefaultParagraphFont"/>
    <w:uiPriority w:val="99"/>
    <w:unhideWhenUsed/>
    <w:rsid w:val="002E1E70"/>
    <w:rPr>
      <w:color w:val="0000FF"/>
      <w:u w:val="single"/>
    </w:rPr>
  </w:style>
  <w:style w:type="character" w:styleId="Strong">
    <w:name w:val="Strong"/>
    <w:basedOn w:val="DefaultParagraphFont"/>
    <w:qFormat/>
    <w:rsid w:val="00523783"/>
    <w:rPr>
      <w:b/>
    </w:rPr>
  </w:style>
  <w:style w:type="character" w:customStyle="1" w:styleId="UnresolvedMention1">
    <w:name w:val="Unresolved Mention1"/>
    <w:basedOn w:val="DefaultParagraphFont"/>
    <w:uiPriority w:val="99"/>
    <w:semiHidden/>
    <w:unhideWhenUsed/>
    <w:rsid w:val="008E4446"/>
    <w:rPr>
      <w:color w:val="605E5C"/>
      <w:shd w:val="clear" w:color="auto" w:fill="E1DFDD"/>
    </w:rPr>
  </w:style>
  <w:style w:type="paragraph" w:styleId="ListParagraph">
    <w:name w:val="List Paragraph"/>
    <w:basedOn w:val="Normal"/>
    <w:uiPriority w:val="34"/>
    <w:qFormat/>
    <w:rsid w:val="000C6141"/>
    <w:pPr>
      <w:ind w:left="720"/>
      <w:contextualSpacing/>
    </w:pPr>
  </w:style>
  <w:style w:type="paragraph" w:styleId="Footer">
    <w:name w:val="footer"/>
    <w:basedOn w:val="Normal"/>
    <w:link w:val="FooterChar"/>
    <w:uiPriority w:val="99"/>
    <w:unhideWhenUsed/>
    <w:rsid w:val="00897192"/>
    <w:pPr>
      <w:tabs>
        <w:tab w:val="center" w:pos="4680"/>
        <w:tab w:val="right" w:pos="9360"/>
      </w:tabs>
    </w:pPr>
  </w:style>
  <w:style w:type="character" w:customStyle="1" w:styleId="FooterChar">
    <w:name w:val="Footer Char"/>
    <w:basedOn w:val="DefaultParagraphFont"/>
    <w:link w:val="Footer"/>
    <w:uiPriority w:val="99"/>
    <w:rsid w:val="00897192"/>
  </w:style>
  <w:style w:type="character" w:styleId="PageNumber">
    <w:name w:val="page number"/>
    <w:basedOn w:val="DefaultParagraphFont"/>
    <w:uiPriority w:val="99"/>
    <w:semiHidden/>
    <w:unhideWhenUsed/>
    <w:rsid w:val="00897192"/>
  </w:style>
  <w:style w:type="paragraph" w:styleId="NormalWeb">
    <w:name w:val="Normal (Web)"/>
    <w:basedOn w:val="Normal"/>
    <w:uiPriority w:val="99"/>
    <w:unhideWhenUsed/>
    <w:rsid w:val="004B77E2"/>
    <w:pPr>
      <w:spacing w:before="100" w:beforeAutospacing="1" w:after="100" w:afterAutospacing="1"/>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C5546C"/>
    <w:rPr>
      <w:rFonts w:ascii="Copperplate" w:eastAsia="Times" w:hAnsi="Copperplate" w:cs="Times New Roman"/>
      <w:caps/>
      <w:sz w:val="28"/>
      <w:szCs w:val="20"/>
    </w:rPr>
  </w:style>
  <w:style w:type="character" w:customStyle="1" w:styleId="Heading2Char">
    <w:name w:val="Heading 2 Char"/>
    <w:basedOn w:val="DefaultParagraphFont"/>
    <w:link w:val="Heading2"/>
    <w:rsid w:val="00D46507"/>
    <w:rPr>
      <w:rFonts w:asciiTheme="majorHAnsi" w:eastAsiaTheme="majorEastAsia" w:hAnsiTheme="majorHAnsi" w:cstheme="majorBidi"/>
      <w:color w:val="2F5496" w:themeColor="accent1" w:themeShade="BF"/>
      <w:sz w:val="26"/>
      <w:szCs w:val="26"/>
    </w:rPr>
  </w:style>
  <w:style w:type="paragraph" w:styleId="BlockText">
    <w:name w:val="Block Text"/>
    <w:basedOn w:val="Normal"/>
    <w:semiHidden/>
    <w:rsid w:val="00D46507"/>
    <w:pPr>
      <w:widowControl w:val="0"/>
      <w:spacing w:line="360" w:lineRule="atLeast"/>
      <w:ind w:left="360" w:right="-540" w:hanging="360"/>
      <w:jc w:val="both"/>
    </w:pPr>
    <w:rPr>
      <w:rFonts w:ascii="Times New Roman" w:eastAsia="Times New Roman" w:hAnsi="Times New Roman" w:cs="Times New Roman"/>
      <w:szCs w:val="20"/>
    </w:rPr>
  </w:style>
  <w:style w:type="paragraph" w:styleId="BodyTextIndent2">
    <w:name w:val="Body Text Indent 2"/>
    <w:basedOn w:val="Normal"/>
    <w:link w:val="BodyTextIndent2Char"/>
    <w:rsid w:val="00873E04"/>
    <w:pPr>
      <w:widowControl w:val="0"/>
      <w:spacing w:line="360" w:lineRule="atLeast"/>
      <w:ind w:left="360" w:hanging="360"/>
      <w:jc w:val="both"/>
    </w:pPr>
    <w:rPr>
      <w:rFonts w:ascii="Times New Roman" w:eastAsia="Times" w:hAnsi="Times New Roman" w:cs="Times New Roman"/>
      <w:szCs w:val="20"/>
      <w:lang w:val="x-none" w:eastAsia="x-none"/>
    </w:rPr>
  </w:style>
  <w:style w:type="character" w:customStyle="1" w:styleId="BodyTextIndent2Char">
    <w:name w:val="Body Text Indent 2 Char"/>
    <w:basedOn w:val="DefaultParagraphFont"/>
    <w:link w:val="BodyTextIndent2"/>
    <w:rsid w:val="00873E04"/>
    <w:rPr>
      <w:rFonts w:ascii="Times New Roman" w:eastAsia="Times" w:hAnsi="Times New Roman" w:cs="Times New Roman"/>
      <w:szCs w:val="20"/>
      <w:lang w:val="x-none" w:eastAsia="x-none"/>
    </w:rPr>
  </w:style>
  <w:style w:type="character" w:customStyle="1" w:styleId="UnresolvedMention">
    <w:name w:val="Unresolved Mention"/>
    <w:basedOn w:val="DefaultParagraphFont"/>
    <w:uiPriority w:val="99"/>
    <w:semiHidden/>
    <w:unhideWhenUsed/>
    <w:rsid w:val="00B76553"/>
    <w:rPr>
      <w:color w:val="605E5C"/>
      <w:shd w:val="clear" w:color="auto" w:fill="E1DFDD"/>
    </w:rPr>
  </w:style>
  <w:style w:type="paragraph" w:styleId="BodyTextIndent">
    <w:name w:val="Body Text Indent"/>
    <w:basedOn w:val="Normal"/>
    <w:link w:val="BodyTextIndentChar"/>
    <w:unhideWhenUsed/>
    <w:qFormat/>
    <w:rsid w:val="00F2644E"/>
    <w:pPr>
      <w:spacing w:after="120"/>
      <w:ind w:left="360"/>
    </w:pPr>
  </w:style>
  <w:style w:type="character" w:customStyle="1" w:styleId="BodyTextIndentChar">
    <w:name w:val="Body Text Indent Char"/>
    <w:basedOn w:val="DefaultParagraphFont"/>
    <w:link w:val="BodyTextIndent"/>
    <w:rsid w:val="00F2644E"/>
  </w:style>
  <w:style w:type="character" w:customStyle="1" w:styleId="MTConvertedEquation">
    <w:name w:val="MTConvertedEquation"/>
    <w:basedOn w:val="DefaultParagraphFont"/>
    <w:rsid w:val="004B4A69"/>
    <w:rPr>
      <w:rFonts w:ascii="Times New Roman" w:eastAsia="Calibri" w:hAnsi="Times New Roman" w:cs="Times New Roman"/>
    </w:rPr>
  </w:style>
  <w:style w:type="character" w:customStyle="1" w:styleId="Heading3Char">
    <w:name w:val="Heading 3 Char"/>
    <w:basedOn w:val="DefaultParagraphFont"/>
    <w:link w:val="Heading3"/>
    <w:rsid w:val="00D13D7B"/>
    <w:rPr>
      <w:rFonts w:ascii="Times New Roman" w:eastAsia="Times New Roman" w:hAnsi="Times New Roman" w:cs="Times New Roman"/>
      <w:u w:val="single"/>
    </w:rPr>
  </w:style>
  <w:style w:type="character" w:customStyle="1" w:styleId="Heading4Char">
    <w:name w:val="Heading 4 Char"/>
    <w:basedOn w:val="DefaultParagraphFont"/>
    <w:link w:val="Heading4"/>
    <w:rsid w:val="00D13D7B"/>
    <w:rPr>
      <w:rFonts w:ascii="Arial" w:eastAsia="Times New Roman" w:hAnsi="Arial" w:cs="Times New Roman"/>
      <w:b/>
      <w:szCs w:val="20"/>
      <w:u w:val="single"/>
    </w:rPr>
  </w:style>
  <w:style w:type="character" w:customStyle="1" w:styleId="Heading5Char">
    <w:name w:val="Heading 5 Char"/>
    <w:basedOn w:val="DefaultParagraphFont"/>
    <w:link w:val="Heading5"/>
    <w:rsid w:val="00D13D7B"/>
    <w:rPr>
      <w:rFonts w:ascii="Times New Roman" w:eastAsia="Times New Roman" w:hAnsi="Times New Roman" w:cs="Times New Roman"/>
      <w:szCs w:val="20"/>
      <w:u w:val="single"/>
    </w:rPr>
  </w:style>
  <w:style w:type="character" w:customStyle="1" w:styleId="Heading6Char">
    <w:name w:val="Heading 6 Char"/>
    <w:basedOn w:val="DefaultParagraphFont"/>
    <w:link w:val="Heading6"/>
    <w:rsid w:val="00D13D7B"/>
    <w:rPr>
      <w:rFonts w:ascii="Times New Roman" w:eastAsia="Times New Roman" w:hAnsi="Times New Roman" w:cs="Times New Roman"/>
      <w:szCs w:val="20"/>
      <w:u w:val="single"/>
    </w:rPr>
  </w:style>
  <w:style w:type="character" w:customStyle="1" w:styleId="Heading7Char">
    <w:name w:val="Heading 7 Char"/>
    <w:basedOn w:val="DefaultParagraphFont"/>
    <w:link w:val="Heading7"/>
    <w:rsid w:val="00D13D7B"/>
    <w:rPr>
      <w:rFonts w:ascii="Times New Roman" w:eastAsia="Times New Roman" w:hAnsi="Times New Roman" w:cs="Times New Roman"/>
      <w:szCs w:val="20"/>
      <w:u w:val="single"/>
    </w:rPr>
  </w:style>
  <w:style w:type="character" w:customStyle="1" w:styleId="Heading8Char">
    <w:name w:val="Heading 8 Char"/>
    <w:basedOn w:val="DefaultParagraphFont"/>
    <w:link w:val="Heading8"/>
    <w:rsid w:val="00D13D7B"/>
    <w:rPr>
      <w:rFonts w:ascii="Times New Roman" w:eastAsia="Times New Roman" w:hAnsi="Times New Roman" w:cs="Times New Roman"/>
      <w:color w:val="000000"/>
      <w:szCs w:val="20"/>
      <w:u w:val="single"/>
    </w:rPr>
  </w:style>
  <w:style w:type="character" w:customStyle="1" w:styleId="Heading9Char">
    <w:name w:val="Heading 9 Char"/>
    <w:basedOn w:val="DefaultParagraphFont"/>
    <w:link w:val="Heading9"/>
    <w:rsid w:val="00D13D7B"/>
    <w:rPr>
      <w:rFonts w:ascii="Times New Roman" w:eastAsia="Times New Roman" w:hAnsi="Times New Roman" w:cs="Times New Roman"/>
      <w:b/>
      <w:szCs w:val="20"/>
      <w:u w:val="single"/>
    </w:rPr>
  </w:style>
  <w:style w:type="numbering" w:customStyle="1" w:styleId="NoList1">
    <w:name w:val="No List1"/>
    <w:next w:val="NoList"/>
    <w:uiPriority w:val="99"/>
    <w:semiHidden/>
    <w:unhideWhenUsed/>
    <w:rsid w:val="00D13D7B"/>
  </w:style>
  <w:style w:type="paragraph" w:customStyle="1" w:styleId="ParaNum">
    <w:name w:val="ParaNum"/>
    <w:basedOn w:val="Normal"/>
    <w:rsid w:val="00D13D7B"/>
    <w:pPr>
      <w:tabs>
        <w:tab w:val="num" w:pos="360"/>
        <w:tab w:val="left" w:pos="1584"/>
      </w:tabs>
      <w:spacing w:line="480" w:lineRule="auto"/>
      <w:ind w:firstLine="720"/>
    </w:pPr>
    <w:rPr>
      <w:rFonts w:ascii="Arial" w:eastAsia="Times New Roman" w:hAnsi="Arial" w:cs="Times New Roman"/>
      <w:szCs w:val="20"/>
    </w:rPr>
  </w:style>
  <w:style w:type="paragraph" w:customStyle="1" w:styleId="xl24">
    <w:name w:val="xl24"/>
    <w:basedOn w:val="Normal"/>
    <w:rsid w:val="00D13D7B"/>
    <w:pPr>
      <w:spacing w:before="100" w:beforeAutospacing="1" w:after="100" w:afterAutospacing="1" w:line="360" w:lineRule="atLeast"/>
      <w:ind w:firstLine="720"/>
      <w:jc w:val="center"/>
    </w:pPr>
    <w:rPr>
      <w:rFonts w:ascii="Times" w:eastAsia="Times" w:hAnsi="Times" w:cs="Times New Roman"/>
      <w:sz w:val="20"/>
      <w:szCs w:val="20"/>
    </w:rPr>
  </w:style>
  <w:style w:type="paragraph" w:styleId="CommentText">
    <w:name w:val="annotation text"/>
    <w:basedOn w:val="Normal"/>
    <w:link w:val="CommentTextChar"/>
    <w:uiPriority w:val="99"/>
    <w:semiHidden/>
    <w:unhideWhenUsed/>
    <w:rsid w:val="00D13D7B"/>
    <w:rPr>
      <w:sz w:val="20"/>
      <w:szCs w:val="20"/>
    </w:rPr>
  </w:style>
  <w:style w:type="character" w:customStyle="1" w:styleId="CommentTextChar">
    <w:name w:val="Comment Text Char"/>
    <w:basedOn w:val="DefaultParagraphFont"/>
    <w:link w:val="CommentText"/>
    <w:uiPriority w:val="99"/>
    <w:semiHidden/>
    <w:rsid w:val="00D13D7B"/>
    <w:rPr>
      <w:sz w:val="20"/>
      <w:szCs w:val="20"/>
    </w:rPr>
  </w:style>
  <w:style w:type="paragraph" w:styleId="CommentSubject">
    <w:name w:val="annotation subject"/>
    <w:basedOn w:val="CommentText"/>
    <w:next w:val="CommentText"/>
    <w:link w:val="CommentSubjectChar"/>
    <w:uiPriority w:val="99"/>
    <w:semiHidden/>
    <w:rsid w:val="00D13D7B"/>
    <w:pPr>
      <w:spacing w:line="360" w:lineRule="atLeast"/>
      <w:ind w:firstLine="720"/>
    </w:pPr>
    <w:rPr>
      <w:rFonts w:ascii="Times" w:eastAsia="Times New Roman" w:hAnsi="Times" w:cs="Times New Roman"/>
      <w:b/>
    </w:rPr>
  </w:style>
  <w:style w:type="character" w:customStyle="1" w:styleId="CommentSubjectChar">
    <w:name w:val="Comment Subject Char"/>
    <w:basedOn w:val="CommentTextChar"/>
    <w:link w:val="CommentSubject"/>
    <w:uiPriority w:val="99"/>
    <w:semiHidden/>
    <w:rsid w:val="00D13D7B"/>
    <w:rPr>
      <w:rFonts w:ascii="Times" w:eastAsia="Times New Roman" w:hAnsi="Times" w:cs="Times New Roman"/>
      <w:b/>
      <w:sz w:val="20"/>
      <w:szCs w:val="20"/>
    </w:rPr>
  </w:style>
  <w:style w:type="character" w:customStyle="1" w:styleId="EmailStyle15">
    <w:name w:val="EmailStyle15"/>
    <w:rsid w:val="00D13D7B"/>
    <w:rPr>
      <w:rFonts w:ascii="Arial" w:hAnsi="Arial" w:cs="Arial"/>
      <w:color w:val="000000"/>
      <w:sz w:val="20"/>
      <w:szCs w:val="20"/>
    </w:rPr>
  </w:style>
  <w:style w:type="paragraph" w:customStyle="1" w:styleId="F1">
    <w:name w:val="/F(1"/>
    <w:aliases w:val="2),/F(11,/F(111"/>
    <w:basedOn w:val="Normal"/>
    <w:rsid w:val="00D13D7B"/>
    <w:pPr>
      <w:spacing w:line="360" w:lineRule="atLeast"/>
      <w:ind w:firstLine="440"/>
    </w:pPr>
    <w:rPr>
      <w:rFonts w:ascii="Geneva" w:eastAsia="Times New Roman" w:hAnsi="Geneva" w:cs="Times New Roman"/>
      <w:szCs w:val="20"/>
    </w:rPr>
  </w:style>
  <w:style w:type="character" w:customStyle="1" w:styleId="apple-converted-space">
    <w:name w:val="apple-converted-space"/>
    <w:basedOn w:val="DefaultParagraphFont"/>
    <w:rsid w:val="00D13D7B"/>
  </w:style>
  <w:style w:type="character" w:customStyle="1" w:styleId="emailstyle150">
    <w:name w:val="emailstyle15"/>
    <w:rsid w:val="00D13D7B"/>
    <w:rPr>
      <w:rFonts w:ascii="Arial" w:hAnsi="Arial" w:cs="Arial"/>
      <w:color w:val="000000"/>
      <w:sz w:val="20"/>
    </w:rPr>
  </w:style>
  <w:style w:type="character" w:customStyle="1" w:styleId="absdates">
    <w:name w:val="absdates"/>
    <w:basedOn w:val="DefaultParagraphFont"/>
    <w:rsid w:val="00D13D7B"/>
  </w:style>
  <w:style w:type="paragraph" w:customStyle="1" w:styleId="References">
    <w:name w:val="References"/>
    <w:rsid w:val="00D13D7B"/>
    <w:pPr>
      <w:numPr>
        <w:numId w:val="3"/>
      </w:numPr>
      <w:spacing w:before="240" w:after="240" w:line="360" w:lineRule="atLeast"/>
    </w:pPr>
    <w:rPr>
      <w:rFonts w:ascii="Times New Roman" w:eastAsia="Times New Roman" w:hAnsi="Times New Roman" w:cs="Times New Roman"/>
      <w:noProof/>
      <w:kern w:val="32"/>
      <w:szCs w:val="20"/>
    </w:rPr>
  </w:style>
  <w:style w:type="paragraph" w:styleId="Title">
    <w:name w:val="Title"/>
    <w:basedOn w:val="Normal"/>
    <w:link w:val="TitleChar"/>
    <w:qFormat/>
    <w:rsid w:val="00D13D7B"/>
    <w:pPr>
      <w:widowControl w:val="0"/>
      <w:spacing w:line="360" w:lineRule="atLeast"/>
      <w:ind w:firstLine="720"/>
      <w:jc w:val="center"/>
    </w:pPr>
    <w:rPr>
      <w:rFonts w:ascii="Times New Roman" w:eastAsia="Times New Roman" w:hAnsi="Times New Roman" w:cs="Times New Roman"/>
      <w:b/>
      <w:caps/>
      <w:szCs w:val="20"/>
    </w:rPr>
  </w:style>
  <w:style w:type="character" w:customStyle="1" w:styleId="TitleChar">
    <w:name w:val="Title Char"/>
    <w:basedOn w:val="DefaultParagraphFont"/>
    <w:link w:val="Title"/>
    <w:rsid w:val="00D13D7B"/>
    <w:rPr>
      <w:rFonts w:ascii="Times New Roman" w:eastAsia="Times New Roman" w:hAnsi="Times New Roman" w:cs="Times New Roman"/>
      <w:b/>
      <w:caps/>
      <w:szCs w:val="20"/>
    </w:rPr>
  </w:style>
  <w:style w:type="paragraph" w:styleId="Subtitle">
    <w:name w:val="Subtitle"/>
    <w:basedOn w:val="Normal"/>
    <w:link w:val="SubtitleChar"/>
    <w:qFormat/>
    <w:rsid w:val="00D13D7B"/>
    <w:pPr>
      <w:spacing w:line="360" w:lineRule="atLeast"/>
      <w:ind w:firstLine="720"/>
      <w:jc w:val="both"/>
    </w:pPr>
    <w:rPr>
      <w:rFonts w:ascii="Times New Roman" w:eastAsia="Times New Roman" w:hAnsi="Times New Roman" w:cs="Times New Roman"/>
      <w:b/>
      <w:szCs w:val="20"/>
      <w:u w:val="single"/>
    </w:rPr>
  </w:style>
  <w:style w:type="character" w:customStyle="1" w:styleId="SubtitleChar">
    <w:name w:val="Subtitle Char"/>
    <w:basedOn w:val="DefaultParagraphFont"/>
    <w:link w:val="Subtitle"/>
    <w:rsid w:val="00D13D7B"/>
    <w:rPr>
      <w:rFonts w:ascii="Times New Roman" w:eastAsia="Times New Roman" w:hAnsi="Times New Roman" w:cs="Times New Roman"/>
      <w:b/>
      <w:szCs w:val="20"/>
      <w:u w:val="single"/>
    </w:rPr>
  </w:style>
  <w:style w:type="paragraph" w:styleId="BodyText">
    <w:name w:val="Body Text"/>
    <w:basedOn w:val="Normal"/>
    <w:link w:val="BodyTextChar"/>
    <w:semiHidden/>
    <w:rsid w:val="00D13D7B"/>
    <w:pPr>
      <w:spacing w:line="360" w:lineRule="atLeast"/>
      <w:ind w:right="4" w:firstLine="720"/>
    </w:pPr>
    <w:rPr>
      <w:rFonts w:ascii="Times" w:eastAsia="Times New Roman" w:hAnsi="Times" w:cs="Times New Roman"/>
      <w:szCs w:val="20"/>
    </w:rPr>
  </w:style>
  <w:style w:type="character" w:customStyle="1" w:styleId="BodyTextChar">
    <w:name w:val="Body Text Char"/>
    <w:basedOn w:val="DefaultParagraphFont"/>
    <w:link w:val="BodyText"/>
    <w:semiHidden/>
    <w:rsid w:val="00D13D7B"/>
    <w:rPr>
      <w:rFonts w:ascii="Times" w:eastAsia="Times New Roman" w:hAnsi="Times" w:cs="Times New Roman"/>
      <w:szCs w:val="20"/>
    </w:rPr>
  </w:style>
  <w:style w:type="paragraph" w:styleId="BodyText2">
    <w:name w:val="Body Text 2"/>
    <w:basedOn w:val="Normal"/>
    <w:link w:val="BodyText2Char"/>
    <w:semiHidden/>
    <w:rsid w:val="00D13D7B"/>
    <w:pPr>
      <w:widowControl w:val="0"/>
      <w:spacing w:line="360" w:lineRule="atLeast"/>
      <w:ind w:firstLine="720"/>
      <w:jc w:val="both"/>
    </w:pPr>
    <w:rPr>
      <w:rFonts w:ascii="Times New Roman" w:eastAsia="Times" w:hAnsi="Times New Roman" w:cs="Times New Roman"/>
      <w:szCs w:val="20"/>
    </w:rPr>
  </w:style>
  <w:style w:type="character" w:customStyle="1" w:styleId="BodyText2Char">
    <w:name w:val="Body Text 2 Char"/>
    <w:basedOn w:val="DefaultParagraphFont"/>
    <w:link w:val="BodyText2"/>
    <w:semiHidden/>
    <w:rsid w:val="00D13D7B"/>
    <w:rPr>
      <w:rFonts w:ascii="Times New Roman" w:eastAsia="Times" w:hAnsi="Times New Roman" w:cs="Times New Roman"/>
      <w:szCs w:val="20"/>
    </w:rPr>
  </w:style>
  <w:style w:type="paragraph" w:styleId="TOC1">
    <w:name w:val="toc 1"/>
    <w:basedOn w:val="Normal"/>
    <w:next w:val="Normal"/>
    <w:autoRedefine/>
    <w:semiHidden/>
    <w:rsid w:val="00D13D7B"/>
    <w:pPr>
      <w:spacing w:line="360" w:lineRule="atLeast"/>
      <w:ind w:firstLine="720"/>
      <w:jc w:val="both"/>
    </w:pPr>
    <w:rPr>
      <w:rFonts w:ascii="Times New Roman" w:eastAsia="Times New Roman" w:hAnsi="Times New Roman" w:cs="Times New Roman"/>
      <w:szCs w:val="20"/>
    </w:rPr>
  </w:style>
  <w:style w:type="paragraph" w:styleId="BodyTextIndent3">
    <w:name w:val="Body Text Indent 3"/>
    <w:basedOn w:val="Normal"/>
    <w:link w:val="BodyTextIndent3Char"/>
    <w:rsid w:val="00D13D7B"/>
    <w:pPr>
      <w:spacing w:line="360" w:lineRule="atLeast"/>
      <w:ind w:right="4" w:firstLine="720"/>
    </w:pPr>
    <w:rPr>
      <w:rFonts w:ascii="Times New Roman" w:eastAsia="Times New Roman" w:hAnsi="Times New Roman" w:cs="Times New Roman"/>
      <w:szCs w:val="20"/>
    </w:rPr>
  </w:style>
  <w:style w:type="character" w:customStyle="1" w:styleId="BodyTextIndent3Char">
    <w:name w:val="Body Text Indent 3 Char"/>
    <w:basedOn w:val="DefaultParagraphFont"/>
    <w:link w:val="BodyTextIndent3"/>
    <w:rsid w:val="00D13D7B"/>
    <w:rPr>
      <w:rFonts w:ascii="Times New Roman" w:eastAsia="Times New Roman" w:hAnsi="Times New Roman" w:cs="Times New Roman"/>
      <w:szCs w:val="20"/>
    </w:rPr>
  </w:style>
  <w:style w:type="paragraph" w:styleId="FootnoteText">
    <w:name w:val="footnote text"/>
    <w:basedOn w:val="Normal"/>
    <w:link w:val="FootnoteTextChar"/>
    <w:rsid w:val="00D13D7B"/>
    <w:pPr>
      <w:spacing w:line="360" w:lineRule="atLeast"/>
      <w:ind w:firstLine="720"/>
    </w:pPr>
    <w:rPr>
      <w:rFonts w:ascii="New York" w:eastAsia="Times New Roman" w:hAnsi="New York" w:cs="Times New Roman"/>
      <w:szCs w:val="20"/>
    </w:rPr>
  </w:style>
  <w:style w:type="character" w:customStyle="1" w:styleId="FootnoteTextChar">
    <w:name w:val="Footnote Text Char"/>
    <w:basedOn w:val="DefaultParagraphFont"/>
    <w:link w:val="FootnoteText"/>
    <w:rsid w:val="00D13D7B"/>
    <w:rPr>
      <w:rFonts w:ascii="New York" w:eastAsia="Times New Roman" w:hAnsi="New York" w:cs="Times New Roman"/>
      <w:szCs w:val="20"/>
    </w:rPr>
  </w:style>
  <w:style w:type="paragraph" w:styleId="BodyText3">
    <w:name w:val="Body Text 3"/>
    <w:basedOn w:val="Normal"/>
    <w:link w:val="BodyText3Char"/>
    <w:semiHidden/>
    <w:rsid w:val="00D13D7B"/>
    <w:pPr>
      <w:spacing w:line="360" w:lineRule="atLeast"/>
      <w:ind w:firstLine="720"/>
    </w:pPr>
    <w:rPr>
      <w:rFonts w:ascii="Times New Roman" w:eastAsia="Times New Roman" w:hAnsi="Times New Roman" w:cs="Times New Roman"/>
      <w:color w:val="000000"/>
      <w:szCs w:val="20"/>
    </w:rPr>
  </w:style>
  <w:style w:type="character" w:customStyle="1" w:styleId="BodyText3Char">
    <w:name w:val="Body Text 3 Char"/>
    <w:basedOn w:val="DefaultParagraphFont"/>
    <w:link w:val="BodyText3"/>
    <w:semiHidden/>
    <w:rsid w:val="00D13D7B"/>
    <w:rPr>
      <w:rFonts w:ascii="Times New Roman" w:eastAsia="Times New Roman" w:hAnsi="Times New Roman" w:cs="Times New Roman"/>
      <w:color w:val="000000"/>
      <w:szCs w:val="20"/>
    </w:rPr>
  </w:style>
  <w:style w:type="paragraph" w:styleId="Header">
    <w:name w:val="header"/>
    <w:basedOn w:val="Normal"/>
    <w:link w:val="HeaderChar"/>
    <w:rsid w:val="00D13D7B"/>
    <w:pPr>
      <w:tabs>
        <w:tab w:val="center" w:pos="4320"/>
        <w:tab w:val="right" w:pos="8640"/>
      </w:tabs>
      <w:spacing w:line="360" w:lineRule="atLeast"/>
      <w:ind w:firstLine="720"/>
    </w:pPr>
    <w:rPr>
      <w:rFonts w:ascii="Times" w:eastAsia="Times New Roman" w:hAnsi="Times" w:cs="Times New Roman"/>
      <w:szCs w:val="20"/>
    </w:rPr>
  </w:style>
  <w:style w:type="character" w:customStyle="1" w:styleId="HeaderChar">
    <w:name w:val="Header Char"/>
    <w:basedOn w:val="DefaultParagraphFont"/>
    <w:link w:val="Header"/>
    <w:rsid w:val="00D13D7B"/>
    <w:rPr>
      <w:rFonts w:ascii="Times" w:eastAsia="Times New Roman" w:hAnsi="Times" w:cs="Times New Roman"/>
      <w:szCs w:val="20"/>
    </w:rPr>
  </w:style>
  <w:style w:type="character" w:styleId="FollowedHyperlink">
    <w:name w:val="FollowedHyperlink"/>
    <w:rsid w:val="00D13D7B"/>
    <w:rPr>
      <w:color w:val="800080"/>
      <w:u w:val="single"/>
    </w:rPr>
  </w:style>
  <w:style w:type="character" w:styleId="CommentReference">
    <w:name w:val="annotation reference"/>
    <w:uiPriority w:val="99"/>
    <w:semiHidden/>
    <w:unhideWhenUsed/>
    <w:rsid w:val="00D13D7B"/>
    <w:rPr>
      <w:sz w:val="16"/>
      <w:szCs w:val="16"/>
    </w:rPr>
  </w:style>
  <w:style w:type="paragraph" w:styleId="Revision">
    <w:name w:val="Revision"/>
    <w:hidden/>
    <w:uiPriority w:val="99"/>
    <w:semiHidden/>
    <w:rsid w:val="00D13D7B"/>
    <w:rPr>
      <w:rFonts w:ascii="Times New Roman" w:eastAsia="Times New Roman" w:hAnsi="Times New Roman" w:cs="Times New Roman"/>
      <w:noProof/>
      <w:szCs w:val="20"/>
    </w:rPr>
  </w:style>
  <w:style w:type="paragraph" w:styleId="Date">
    <w:name w:val="Date"/>
    <w:basedOn w:val="Normal"/>
    <w:next w:val="Normal"/>
    <w:link w:val="DateChar"/>
    <w:semiHidden/>
    <w:rsid w:val="00D13D7B"/>
    <w:pPr>
      <w:spacing w:line="260" w:lineRule="exact"/>
    </w:pPr>
    <w:rPr>
      <w:rFonts w:ascii="Palatino Linotype" w:eastAsia="Times New Roman" w:hAnsi="Palatino Linotype" w:cs="Times New Roman"/>
      <w:szCs w:val="20"/>
      <w:lang w:val="x-none" w:eastAsia="x-none"/>
    </w:rPr>
  </w:style>
  <w:style w:type="character" w:customStyle="1" w:styleId="DateChar">
    <w:name w:val="Date Char"/>
    <w:basedOn w:val="DefaultParagraphFont"/>
    <w:link w:val="Date"/>
    <w:semiHidden/>
    <w:rsid w:val="00D13D7B"/>
    <w:rPr>
      <w:rFonts w:ascii="Palatino Linotype" w:eastAsia="Times New Roman" w:hAnsi="Palatino Linotype" w:cs="Times New Roman"/>
      <w:szCs w:val="20"/>
      <w:lang w:val="x-none" w:eastAsia="x-none"/>
    </w:rPr>
  </w:style>
  <w:style w:type="character" w:styleId="FootnoteReference">
    <w:name w:val="footnote reference"/>
    <w:rsid w:val="00D13D7B"/>
    <w:rPr>
      <w:vertAlign w:val="superscript"/>
    </w:rPr>
  </w:style>
  <w:style w:type="paragraph" w:customStyle="1" w:styleId="Default">
    <w:name w:val="Default"/>
    <w:rsid w:val="00D13D7B"/>
    <w:pPr>
      <w:widowControl w:val="0"/>
      <w:autoSpaceDE w:val="0"/>
      <w:autoSpaceDN w:val="0"/>
      <w:adjustRightInd w:val="0"/>
    </w:pPr>
    <w:rPr>
      <w:rFonts w:ascii="Times New Roman" w:eastAsia="Times New Roman" w:hAnsi="Times New Roman" w:cs="Times New Roman"/>
      <w:noProof/>
      <w:color w:val="000000"/>
      <w:szCs w:val="20"/>
    </w:rPr>
  </w:style>
  <w:style w:type="character" w:styleId="PlaceholderText">
    <w:name w:val="Placeholder Text"/>
    <w:basedOn w:val="DefaultParagraphFont"/>
    <w:uiPriority w:val="99"/>
    <w:semiHidden/>
    <w:rsid w:val="00D13D7B"/>
    <w:rPr>
      <w:color w:val="808080"/>
    </w:rPr>
  </w:style>
  <w:style w:type="paragraph" w:styleId="DocumentMap">
    <w:name w:val="Document Map"/>
    <w:basedOn w:val="Normal"/>
    <w:link w:val="DocumentMapChar"/>
    <w:uiPriority w:val="99"/>
    <w:semiHidden/>
    <w:unhideWhenUsed/>
    <w:rsid w:val="00D13D7B"/>
    <w:pPr>
      <w:ind w:firstLine="720"/>
    </w:pPr>
    <w:rPr>
      <w:rFonts w:ascii="Lucida Grande" w:eastAsia="Times New Roman" w:hAnsi="Lucida Grande" w:cs="Lucida Grande"/>
    </w:rPr>
  </w:style>
  <w:style w:type="character" w:customStyle="1" w:styleId="DocumentMapChar">
    <w:name w:val="Document Map Char"/>
    <w:basedOn w:val="DefaultParagraphFont"/>
    <w:link w:val="DocumentMap"/>
    <w:uiPriority w:val="99"/>
    <w:semiHidden/>
    <w:rsid w:val="00D13D7B"/>
    <w:rPr>
      <w:rFonts w:ascii="Lucida Grande" w:eastAsia="Times New Roman" w:hAnsi="Lucida Grande" w:cs="Lucida Grande"/>
    </w:rPr>
  </w:style>
  <w:style w:type="numbering" w:customStyle="1" w:styleId="NoList11">
    <w:name w:val="No List11"/>
    <w:next w:val="NoList"/>
    <w:uiPriority w:val="99"/>
    <w:semiHidden/>
    <w:unhideWhenUsed/>
    <w:rsid w:val="00D13D7B"/>
  </w:style>
  <w:style w:type="numbering" w:customStyle="1" w:styleId="NoList2">
    <w:name w:val="No List2"/>
    <w:next w:val="NoList"/>
    <w:uiPriority w:val="99"/>
    <w:semiHidden/>
    <w:unhideWhenUsed/>
    <w:rsid w:val="00D13D7B"/>
  </w:style>
  <w:style w:type="numbering" w:customStyle="1" w:styleId="NoList111">
    <w:name w:val="No List111"/>
    <w:next w:val="NoList"/>
    <w:uiPriority w:val="99"/>
    <w:semiHidden/>
    <w:unhideWhenUsed/>
    <w:rsid w:val="00D13D7B"/>
  </w:style>
  <w:style w:type="paragraph" w:styleId="HTMLPreformatted">
    <w:name w:val="HTML Preformatted"/>
    <w:basedOn w:val="Normal"/>
    <w:link w:val="HTMLPreformattedChar"/>
    <w:semiHidden/>
    <w:rsid w:val="00D13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Times New Roman"/>
      <w:sz w:val="20"/>
      <w:szCs w:val="20"/>
    </w:rPr>
  </w:style>
  <w:style w:type="character" w:customStyle="1" w:styleId="HTMLPreformattedChar">
    <w:name w:val="HTML Preformatted Char"/>
    <w:basedOn w:val="DefaultParagraphFont"/>
    <w:link w:val="HTMLPreformatted"/>
    <w:semiHidden/>
    <w:rsid w:val="00D13D7B"/>
    <w:rPr>
      <w:rFonts w:ascii="Courier New" w:eastAsia="Courier New" w:hAnsi="Courier New" w:cs="Times New Roman"/>
      <w:sz w:val="20"/>
      <w:szCs w:val="20"/>
    </w:rPr>
  </w:style>
  <w:style w:type="character" w:styleId="LineNumber">
    <w:name w:val="line number"/>
    <w:basedOn w:val="DefaultParagraphFont"/>
    <w:semiHidden/>
    <w:rsid w:val="00D13D7B"/>
  </w:style>
  <w:style w:type="paragraph" w:customStyle="1" w:styleId="SubTitleRefsPC">
    <w:name w:val="SubTitle&amp;RefsPC"/>
    <w:basedOn w:val="Subtitle"/>
    <w:rsid w:val="00D13D7B"/>
    <w:pPr>
      <w:widowControl w:val="0"/>
      <w:spacing w:line="280" w:lineRule="exact"/>
      <w:ind w:firstLine="0"/>
    </w:pPr>
    <w:rPr>
      <w:rFonts w:ascii="Copperplate31ab" w:eastAsia="Times" w:hAnsi="Copperplate31ab"/>
      <w:spacing w:val="20"/>
      <w:sz w:val="20"/>
      <w:u w:val="none"/>
    </w:rPr>
  </w:style>
  <w:style w:type="paragraph" w:customStyle="1" w:styleId="TableFigPC">
    <w:name w:val="Table&amp;FigPC"/>
    <w:basedOn w:val="Footer"/>
    <w:rsid w:val="00D13D7B"/>
    <w:pPr>
      <w:tabs>
        <w:tab w:val="clear" w:pos="4680"/>
        <w:tab w:val="clear" w:pos="9360"/>
      </w:tabs>
    </w:pPr>
    <w:rPr>
      <w:rFonts w:ascii="CopperplateTLig" w:eastAsia="Times" w:hAnsi="CopperplateTLig" w:cs="Times New Roman"/>
      <w:spacing w:val="20"/>
      <w:sz w:val="20"/>
      <w:szCs w:val="20"/>
    </w:rPr>
  </w:style>
  <w:style w:type="paragraph" w:styleId="ListBullet">
    <w:name w:val="List Bullet"/>
    <w:basedOn w:val="Normal"/>
    <w:rsid w:val="00D13D7B"/>
    <w:pPr>
      <w:numPr>
        <w:numId w:val="6"/>
      </w:numPr>
      <w:contextualSpacing/>
    </w:pPr>
    <w:rPr>
      <w:rFonts w:ascii="Times New Roman" w:eastAsia="Times New Roman" w:hAnsi="Times New Roman" w:cs="Times New Roman"/>
      <w:sz w:val="20"/>
      <w:szCs w:val="20"/>
    </w:rPr>
  </w:style>
  <w:style w:type="numbering" w:customStyle="1" w:styleId="NoList3">
    <w:name w:val="No List3"/>
    <w:next w:val="NoList"/>
    <w:uiPriority w:val="99"/>
    <w:semiHidden/>
    <w:unhideWhenUsed/>
    <w:rsid w:val="00D13D7B"/>
  </w:style>
  <w:style w:type="numbering" w:customStyle="1" w:styleId="NoList12">
    <w:name w:val="No List12"/>
    <w:next w:val="NoList"/>
    <w:uiPriority w:val="99"/>
    <w:semiHidden/>
    <w:unhideWhenUsed/>
    <w:rsid w:val="00D13D7B"/>
  </w:style>
  <w:style w:type="character" w:customStyle="1" w:styleId="notranslate">
    <w:name w:val="notranslate"/>
    <w:basedOn w:val="DefaultParagraphFont"/>
    <w:rsid w:val="00D13D7B"/>
  </w:style>
  <w:style w:type="paragraph" w:styleId="ListBullet2">
    <w:name w:val="List Bullet 2"/>
    <w:basedOn w:val="Normal"/>
    <w:semiHidden/>
    <w:unhideWhenUsed/>
    <w:rsid w:val="00D13D7B"/>
    <w:pPr>
      <w:numPr>
        <w:numId w:val="7"/>
      </w:numPr>
      <w:spacing w:before="120" w:after="120" w:line="360" w:lineRule="auto"/>
      <w:contextualSpacing/>
      <w:jc w:val="both"/>
    </w:pPr>
    <w:rPr>
      <w:rFonts w:ascii="Times New Roman" w:eastAsia="Times New Roman" w:hAnsi="Times New Roman" w:cs="Times New Roman"/>
    </w:rPr>
  </w:style>
  <w:style w:type="character" w:customStyle="1" w:styleId="cit">
    <w:name w:val="cit"/>
    <w:basedOn w:val="DefaultParagraphFont"/>
    <w:rsid w:val="00D13D7B"/>
  </w:style>
  <w:style w:type="numbering" w:customStyle="1" w:styleId="NoList4">
    <w:name w:val="No List4"/>
    <w:next w:val="NoList"/>
    <w:uiPriority w:val="99"/>
    <w:semiHidden/>
    <w:unhideWhenUsed/>
    <w:rsid w:val="00D13D7B"/>
  </w:style>
  <w:style w:type="paragraph" w:customStyle="1" w:styleId="List1">
    <w:name w:val="List1"/>
    <w:basedOn w:val="Normal"/>
    <w:next w:val="List"/>
    <w:uiPriority w:val="99"/>
    <w:unhideWhenUsed/>
    <w:rsid w:val="00D13D7B"/>
    <w:pPr>
      <w:ind w:left="360" w:hanging="360"/>
      <w:contextualSpacing/>
    </w:pPr>
    <w:rPr>
      <w:rFonts w:eastAsia="MS Mincho"/>
    </w:rPr>
  </w:style>
  <w:style w:type="paragraph" w:customStyle="1" w:styleId="List21">
    <w:name w:val="List 21"/>
    <w:basedOn w:val="Normal"/>
    <w:next w:val="List2"/>
    <w:uiPriority w:val="99"/>
    <w:unhideWhenUsed/>
    <w:rsid w:val="00D13D7B"/>
    <w:pPr>
      <w:ind w:left="720" w:hanging="360"/>
      <w:contextualSpacing/>
    </w:pPr>
    <w:rPr>
      <w:rFonts w:eastAsia="MS Mincho"/>
    </w:rPr>
  </w:style>
  <w:style w:type="paragraph" w:customStyle="1" w:styleId="List31">
    <w:name w:val="List 31"/>
    <w:basedOn w:val="Normal"/>
    <w:next w:val="List3"/>
    <w:uiPriority w:val="99"/>
    <w:unhideWhenUsed/>
    <w:rsid w:val="00D13D7B"/>
    <w:pPr>
      <w:ind w:left="1080" w:hanging="360"/>
      <w:contextualSpacing/>
    </w:pPr>
    <w:rPr>
      <w:rFonts w:eastAsia="MS Mincho"/>
    </w:rPr>
  </w:style>
  <w:style w:type="paragraph" w:customStyle="1" w:styleId="List41">
    <w:name w:val="List 41"/>
    <w:basedOn w:val="Normal"/>
    <w:next w:val="List4"/>
    <w:uiPriority w:val="99"/>
    <w:unhideWhenUsed/>
    <w:rsid w:val="00D13D7B"/>
    <w:pPr>
      <w:ind w:left="1440" w:hanging="360"/>
      <w:contextualSpacing/>
    </w:pPr>
    <w:rPr>
      <w:rFonts w:eastAsia="MS Mincho"/>
    </w:rPr>
  </w:style>
  <w:style w:type="paragraph" w:customStyle="1" w:styleId="CcList">
    <w:name w:val="Cc List"/>
    <w:basedOn w:val="Normal"/>
    <w:rsid w:val="00D13D7B"/>
    <w:rPr>
      <w:rFonts w:eastAsia="MS Mincho"/>
    </w:rPr>
  </w:style>
  <w:style w:type="paragraph" w:customStyle="1" w:styleId="BodyTextFirstIndent1">
    <w:name w:val="Body Text First Indent1"/>
    <w:basedOn w:val="BodyText"/>
    <w:next w:val="BodyTextFirstIndent"/>
    <w:link w:val="BodyTextFirstIndentChar"/>
    <w:uiPriority w:val="99"/>
    <w:unhideWhenUsed/>
    <w:rsid w:val="00D13D7B"/>
    <w:pPr>
      <w:spacing w:line="240" w:lineRule="auto"/>
      <w:ind w:right="0" w:firstLine="360"/>
    </w:pPr>
    <w:rPr>
      <w:rFonts w:ascii="Cambria" w:eastAsia="MS Mincho" w:hAnsi="Cambria"/>
      <w:szCs w:val="24"/>
    </w:rPr>
  </w:style>
  <w:style w:type="character" w:customStyle="1" w:styleId="BodyTextFirstIndentChar">
    <w:name w:val="Body Text First Indent Char"/>
    <w:basedOn w:val="BodyTextChar"/>
    <w:link w:val="BodyTextFirstIndent1"/>
    <w:uiPriority w:val="99"/>
    <w:rsid w:val="00D13D7B"/>
    <w:rPr>
      <w:rFonts w:ascii="Cambria" w:eastAsia="MS Mincho" w:hAnsi="Cambria" w:cs="Times New Roman"/>
      <w:sz w:val="24"/>
      <w:szCs w:val="24"/>
    </w:rPr>
  </w:style>
  <w:style w:type="paragraph" w:customStyle="1" w:styleId="BodyTextFirstIndent21">
    <w:name w:val="Body Text First Indent 21"/>
    <w:basedOn w:val="BodyTextIndent"/>
    <w:next w:val="BodyTextFirstIndent2"/>
    <w:link w:val="BodyTextFirstIndent2Char"/>
    <w:uiPriority w:val="99"/>
    <w:unhideWhenUsed/>
    <w:rsid w:val="00D13D7B"/>
    <w:pPr>
      <w:spacing w:after="0"/>
      <w:ind w:firstLine="360"/>
    </w:pPr>
    <w:rPr>
      <w:rFonts w:ascii="Cambria" w:eastAsia="MS Mincho" w:hAnsi="Cambria" w:cs="Times New Roman"/>
    </w:rPr>
  </w:style>
  <w:style w:type="character" w:customStyle="1" w:styleId="BodyTextFirstIndent2Char">
    <w:name w:val="Body Text First Indent 2 Char"/>
    <w:basedOn w:val="BodyTextIndentChar"/>
    <w:link w:val="BodyTextFirstIndent21"/>
    <w:uiPriority w:val="99"/>
    <w:rsid w:val="00D13D7B"/>
    <w:rPr>
      <w:rFonts w:ascii="Cambria" w:eastAsia="MS Mincho" w:hAnsi="Cambria" w:cs="Times New Roman"/>
      <w:sz w:val="24"/>
      <w:szCs w:val="24"/>
    </w:rPr>
  </w:style>
  <w:style w:type="paragraph" w:styleId="NoSpacing">
    <w:name w:val="No Spacing"/>
    <w:uiPriority w:val="1"/>
    <w:qFormat/>
    <w:rsid w:val="00D13D7B"/>
    <w:pPr>
      <w:ind w:firstLine="720"/>
    </w:pPr>
    <w:rPr>
      <w:rFonts w:ascii="Times New Roman" w:eastAsia="Times New Roman" w:hAnsi="Times New Roman" w:cs="Times New Roman"/>
      <w:szCs w:val="20"/>
    </w:rPr>
  </w:style>
  <w:style w:type="table" w:customStyle="1" w:styleId="MediumGrid3-Accent51">
    <w:name w:val="Medium Grid 3 - Accent 51"/>
    <w:basedOn w:val="TableNormal"/>
    <w:next w:val="MediumGrid3-Accent5"/>
    <w:uiPriority w:val="69"/>
    <w:rsid w:val="00D13D7B"/>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numbering" w:customStyle="1" w:styleId="NoList5">
    <w:name w:val="No List5"/>
    <w:next w:val="NoList"/>
    <w:uiPriority w:val="99"/>
    <w:semiHidden/>
    <w:unhideWhenUsed/>
    <w:rsid w:val="00D13D7B"/>
  </w:style>
  <w:style w:type="numbering" w:customStyle="1" w:styleId="NoList6">
    <w:name w:val="No List6"/>
    <w:next w:val="NoList"/>
    <w:uiPriority w:val="99"/>
    <w:semiHidden/>
    <w:unhideWhenUsed/>
    <w:rsid w:val="00D13D7B"/>
  </w:style>
  <w:style w:type="numbering" w:customStyle="1" w:styleId="NoList7">
    <w:name w:val="No List7"/>
    <w:next w:val="NoList"/>
    <w:uiPriority w:val="99"/>
    <w:semiHidden/>
    <w:unhideWhenUsed/>
    <w:rsid w:val="00D13D7B"/>
  </w:style>
  <w:style w:type="numbering" w:customStyle="1" w:styleId="NoList13">
    <w:name w:val="No List13"/>
    <w:next w:val="NoList"/>
    <w:uiPriority w:val="99"/>
    <w:semiHidden/>
    <w:unhideWhenUsed/>
    <w:rsid w:val="00D13D7B"/>
  </w:style>
  <w:style w:type="numbering" w:customStyle="1" w:styleId="NoList1111">
    <w:name w:val="No List1111"/>
    <w:next w:val="NoList"/>
    <w:uiPriority w:val="99"/>
    <w:semiHidden/>
    <w:unhideWhenUsed/>
    <w:rsid w:val="00D13D7B"/>
  </w:style>
  <w:style w:type="paragraph" w:customStyle="1" w:styleId="msonormal0">
    <w:name w:val="msonormal"/>
    <w:basedOn w:val="Normal"/>
    <w:rsid w:val="00D13D7B"/>
    <w:pPr>
      <w:spacing w:before="100" w:beforeAutospacing="1" w:after="100" w:afterAutospacing="1"/>
    </w:pPr>
    <w:rPr>
      <w:rFonts w:ascii="Times New Roman" w:eastAsia="Times New Roman" w:hAnsi="Times New Roman" w:cs="Times New Roman"/>
    </w:rPr>
  </w:style>
  <w:style w:type="table" w:customStyle="1" w:styleId="MediumGrid3-Accent511">
    <w:name w:val="Medium Grid 3 - Accent 511"/>
    <w:basedOn w:val="TableNormal"/>
    <w:next w:val="MediumGrid3-Accent5"/>
    <w:uiPriority w:val="69"/>
    <w:semiHidden/>
    <w:unhideWhenUsed/>
    <w:rsid w:val="00D13D7B"/>
    <w:rPr>
      <w:rFonts w:ascii="Calibri" w:eastAsia="Calibri" w:hAnsi="Calibri"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52">
    <w:name w:val="Medium Grid 3 - Accent 52"/>
    <w:basedOn w:val="TableNormal"/>
    <w:next w:val="MediumGrid3-Accent5"/>
    <w:uiPriority w:val="69"/>
    <w:semiHidden/>
    <w:unhideWhenUsed/>
    <w:rsid w:val="00D13D7B"/>
    <w:rPr>
      <w:rFonts w:ascii="Calibri" w:eastAsia="Calibri" w:hAnsi="Calibri"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numbering" w:customStyle="1" w:styleId="NoList8">
    <w:name w:val="No List8"/>
    <w:next w:val="NoList"/>
    <w:uiPriority w:val="99"/>
    <w:semiHidden/>
    <w:unhideWhenUsed/>
    <w:rsid w:val="00D13D7B"/>
  </w:style>
  <w:style w:type="numbering" w:customStyle="1" w:styleId="NoList14">
    <w:name w:val="No List14"/>
    <w:next w:val="NoList"/>
    <w:uiPriority w:val="99"/>
    <w:semiHidden/>
    <w:unhideWhenUsed/>
    <w:rsid w:val="00D13D7B"/>
  </w:style>
  <w:style w:type="numbering" w:customStyle="1" w:styleId="NoList112">
    <w:name w:val="No List112"/>
    <w:next w:val="NoList"/>
    <w:uiPriority w:val="99"/>
    <w:semiHidden/>
    <w:unhideWhenUsed/>
    <w:rsid w:val="00D13D7B"/>
  </w:style>
  <w:style w:type="table" w:customStyle="1" w:styleId="MediumGrid3-Accent53">
    <w:name w:val="Medium Grid 3 - Accent 53"/>
    <w:basedOn w:val="TableNormal"/>
    <w:next w:val="MediumGrid3-Accent5"/>
    <w:uiPriority w:val="69"/>
    <w:semiHidden/>
    <w:unhideWhenUsed/>
    <w:rsid w:val="00D13D7B"/>
    <w:rPr>
      <w:rFonts w:ascii="Calibri" w:eastAsia="Calibri" w:hAnsi="Calibri"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numbering" w:customStyle="1" w:styleId="NoList9">
    <w:name w:val="No List9"/>
    <w:next w:val="NoList"/>
    <w:uiPriority w:val="99"/>
    <w:semiHidden/>
    <w:unhideWhenUsed/>
    <w:rsid w:val="00D13D7B"/>
  </w:style>
  <w:style w:type="numbering" w:customStyle="1" w:styleId="NoList15">
    <w:name w:val="No List15"/>
    <w:next w:val="NoList"/>
    <w:uiPriority w:val="99"/>
    <w:semiHidden/>
    <w:unhideWhenUsed/>
    <w:rsid w:val="00D13D7B"/>
  </w:style>
  <w:style w:type="table" w:customStyle="1" w:styleId="MediumGrid3-Accent54">
    <w:name w:val="Medium Grid 3 - Accent 54"/>
    <w:basedOn w:val="TableNormal"/>
    <w:next w:val="MediumGrid3-Accent5"/>
    <w:uiPriority w:val="69"/>
    <w:semiHidden/>
    <w:unhideWhenUsed/>
    <w:rsid w:val="00D13D7B"/>
    <w:rPr>
      <w:rFonts w:ascii="Calibri" w:eastAsia="Calibri" w:hAnsi="Calibri" w:cs="Times New Roma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512">
    <w:name w:val="Medium Grid 3 - Accent 512"/>
    <w:basedOn w:val="TableNormal"/>
    <w:uiPriority w:val="69"/>
    <w:semiHidden/>
    <w:rsid w:val="00D13D7B"/>
    <w:rPr>
      <w:rFonts w:ascii="Calibri" w:eastAsia="Calibri" w:hAnsi="Calibri" w:cs="Times New Roma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style>
  <w:style w:type="numbering" w:customStyle="1" w:styleId="NoList21">
    <w:name w:val="No List21"/>
    <w:next w:val="NoList"/>
    <w:uiPriority w:val="99"/>
    <w:semiHidden/>
    <w:unhideWhenUsed/>
    <w:rsid w:val="00D13D7B"/>
  </w:style>
  <w:style w:type="table" w:customStyle="1" w:styleId="GridTable2-Accent11">
    <w:name w:val="Grid Table 2 - Accent 11"/>
    <w:basedOn w:val="TableNormal"/>
    <w:next w:val="GridTable2-Accent1"/>
    <w:uiPriority w:val="47"/>
    <w:rsid w:val="00D13D7B"/>
    <w:rPr>
      <w:rFonts w:ascii="Calibri" w:eastAsia="Calibri" w:hAnsi="Calibri" w:cs="Times New Roman"/>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2-Accent12">
    <w:name w:val="Grid Table 2 - Accent 12"/>
    <w:basedOn w:val="TableNormal"/>
    <w:next w:val="GridTable2-Accent1"/>
    <w:uiPriority w:val="47"/>
    <w:rsid w:val="00D13D7B"/>
    <w:rPr>
      <w:rFonts w:ascii="Calibri" w:eastAsia="Calibri" w:hAnsi="Calibri" w:cs="Times New Roman"/>
      <w:sz w:val="22"/>
      <w:szCs w:val="22"/>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2-Accent13">
    <w:name w:val="Grid Table 2 - Accent 13"/>
    <w:basedOn w:val="TableNormal"/>
    <w:next w:val="GridTable2-Accent1"/>
    <w:uiPriority w:val="47"/>
    <w:rsid w:val="00D13D7B"/>
    <w:rPr>
      <w:rFonts w:ascii="Times" w:eastAsia="Times New Roman" w:hAnsi="Times" w:cs="Times New Roman"/>
      <w:sz w:val="20"/>
      <w:szCs w:val="20"/>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2-Accent51">
    <w:name w:val="Grid Table 2 - Accent 51"/>
    <w:basedOn w:val="TableNormal"/>
    <w:next w:val="GridTable2-Accent5"/>
    <w:uiPriority w:val="47"/>
    <w:rsid w:val="00D13D7B"/>
    <w:rPr>
      <w:rFonts w:ascii="Calibri" w:eastAsia="Calibri" w:hAnsi="Calibri" w:cs="Times New Roma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52">
    <w:name w:val="Grid Table 2 - Accent 52"/>
    <w:basedOn w:val="TableNormal"/>
    <w:next w:val="GridTable2-Accent5"/>
    <w:uiPriority w:val="47"/>
    <w:rsid w:val="00D13D7B"/>
    <w:rPr>
      <w:rFonts w:ascii="Times" w:eastAsia="Times New Roman" w:hAnsi="Times" w:cs="Times New Roman"/>
      <w:sz w:val="20"/>
      <w:szCs w:val="20"/>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styleId="List">
    <w:name w:val="List"/>
    <w:basedOn w:val="Normal"/>
    <w:uiPriority w:val="99"/>
    <w:semiHidden/>
    <w:unhideWhenUsed/>
    <w:rsid w:val="00D13D7B"/>
    <w:pPr>
      <w:ind w:left="360" w:hanging="360"/>
      <w:contextualSpacing/>
    </w:pPr>
  </w:style>
  <w:style w:type="paragraph" w:styleId="List2">
    <w:name w:val="List 2"/>
    <w:basedOn w:val="Normal"/>
    <w:uiPriority w:val="99"/>
    <w:semiHidden/>
    <w:unhideWhenUsed/>
    <w:rsid w:val="00D13D7B"/>
    <w:pPr>
      <w:ind w:left="720" w:hanging="360"/>
      <w:contextualSpacing/>
    </w:pPr>
  </w:style>
  <w:style w:type="paragraph" w:styleId="List3">
    <w:name w:val="List 3"/>
    <w:basedOn w:val="Normal"/>
    <w:uiPriority w:val="99"/>
    <w:semiHidden/>
    <w:unhideWhenUsed/>
    <w:rsid w:val="00D13D7B"/>
    <w:pPr>
      <w:ind w:left="1080" w:hanging="360"/>
      <w:contextualSpacing/>
    </w:pPr>
  </w:style>
  <w:style w:type="paragraph" w:styleId="List4">
    <w:name w:val="List 4"/>
    <w:basedOn w:val="Normal"/>
    <w:uiPriority w:val="99"/>
    <w:semiHidden/>
    <w:unhideWhenUsed/>
    <w:rsid w:val="00D13D7B"/>
    <w:pPr>
      <w:ind w:left="1440" w:hanging="360"/>
      <w:contextualSpacing/>
    </w:pPr>
  </w:style>
  <w:style w:type="paragraph" w:styleId="BodyTextFirstIndent">
    <w:name w:val="Body Text First Indent"/>
    <w:basedOn w:val="BodyText"/>
    <w:link w:val="BodyTextFirstIndentChar1"/>
    <w:uiPriority w:val="99"/>
    <w:semiHidden/>
    <w:unhideWhenUsed/>
    <w:rsid w:val="00D13D7B"/>
    <w:pPr>
      <w:spacing w:line="240" w:lineRule="auto"/>
      <w:ind w:right="0" w:firstLine="360"/>
    </w:pPr>
    <w:rPr>
      <w:rFonts w:asciiTheme="minorHAnsi" w:eastAsiaTheme="minorHAnsi" w:hAnsiTheme="minorHAnsi" w:cstheme="minorBidi"/>
      <w:szCs w:val="24"/>
    </w:rPr>
  </w:style>
  <w:style w:type="character" w:customStyle="1" w:styleId="BodyTextFirstIndentChar1">
    <w:name w:val="Body Text First Indent Char1"/>
    <w:basedOn w:val="BodyTextChar"/>
    <w:link w:val="BodyTextFirstIndent"/>
    <w:uiPriority w:val="99"/>
    <w:semiHidden/>
    <w:rsid w:val="00D13D7B"/>
    <w:rPr>
      <w:rFonts w:ascii="Times" w:eastAsia="Times New Roman" w:hAnsi="Times" w:cs="Times New Roman"/>
      <w:szCs w:val="20"/>
    </w:rPr>
  </w:style>
  <w:style w:type="paragraph" w:styleId="BodyTextFirstIndent2">
    <w:name w:val="Body Text First Indent 2"/>
    <w:basedOn w:val="BodyTextIndent"/>
    <w:link w:val="BodyTextFirstIndent2Char1"/>
    <w:uiPriority w:val="99"/>
    <w:semiHidden/>
    <w:unhideWhenUsed/>
    <w:rsid w:val="00D13D7B"/>
    <w:pPr>
      <w:spacing w:after="0"/>
      <w:ind w:firstLine="360"/>
    </w:pPr>
  </w:style>
  <w:style w:type="character" w:customStyle="1" w:styleId="BodyTextFirstIndent2Char1">
    <w:name w:val="Body Text First Indent 2 Char1"/>
    <w:basedOn w:val="BodyTextIndentChar"/>
    <w:link w:val="BodyTextFirstIndent2"/>
    <w:uiPriority w:val="99"/>
    <w:semiHidden/>
    <w:rsid w:val="00D13D7B"/>
  </w:style>
  <w:style w:type="table" w:styleId="MediumGrid3-Accent5">
    <w:name w:val="Medium Grid 3 Accent 5"/>
    <w:basedOn w:val="TableNormal"/>
    <w:uiPriority w:val="69"/>
    <w:semiHidden/>
    <w:unhideWhenUsed/>
    <w:rsid w:val="00D13D7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GridTable2-Accent1">
    <w:name w:val="Grid Table 2 Accent 1"/>
    <w:basedOn w:val="TableNormal"/>
    <w:uiPriority w:val="47"/>
    <w:rsid w:val="00D13D7B"/>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5">
    <w:name w:val="Grid Table 2 Accent 5"/>
    <w:basedOn w:val="TableNormal"/>
    <w:uiPriority w:val="47"/>
    <w:rsid w:val="00D13D7B"/>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320019">
      <w:bodyDiv w:val="1"/>
      <w:marLeft w:val="0"/>
      <w:marRight w:val="0"/>
      <w:marTop w:val="0"/>
      <w:marBottom w:val="0"/>
      <w:divBdr>
        <w:top w:val="none" w:sz="0" w:space="0" w:color="auto"/>
        <w:left w:val="none" w:sz="0" w:space="0" w:color="auto"/>
        <w:bottom w:val="none" w:sz="0" w:space="0" w:color="auto"/>
        <w:right w:val="none" w:sz="0" w:space="0" w:color="auto"/>
      </w:divBdr>
    </w:div>
    <w:div w:id="734856446">
      <w:bodyDiv w:val="1"/>
      <w:marLeft w:val="0"/>
      <w:marRight w:val="0"/>
      <w:marTop w:val="0"/>
      <w:marBottom w:val="0"/>
      <w:divBdr>
        <w:top w:val="none" w:sz="0" w:space="0" w:color="auto"/>
        <w:left w:val="none" w:sz="0" w:space="0" w:color="auto"/>
        <w:bottom w:val="none" w:sz="0" w:space="0" w:color="auto"/>
        <w:right w:val="none" w:sz="0" w:space="0" w:color="auto"/>
      </w:divBdr>
    </w:div>
    <w:div w:id="1285228861">
      <w:bodyDiv w:val="1"/>
      <w:marLeft w:val="0"/>
      <w:marRight w:val="0"/>
      <w:marTop w:val="0"/>
      <w:marBottom w:val="0"/>
      <w:divBdr>
        <w:top w:val="none" w:sz="0" w:space="0" w:color="auto"/>
        <w:left w:val="none" w:sz="0" w:space="0" w:color="auto"/>
        <w:bottom w:val="none" w:sz="0" w:space="0" w:color="auto"/>
        <w:right w:val="none" w:sz="0" w:space="0" w:color="auto"/>
      </w:divBdr>
    </w:div>
    <w:div w:id="1430395638">
      <w:bodyDiv w:val="1"/>
      <w:marLeft w:val="0"/>
      <w:marRight w:val="0"/>
      <w:marTop w:val="0"/>
      <w:marBottom w:val="0"/>
      <w:divBdr>
        <w:top w:val="none" w:sz="0" w:space="0" w:color="auto"/>
        <w:left w:val="none" w:sz="0" w:space="0" w:color="auto"/>
        <w:bottom w:val="none" w:sz="0" w:space="0" w:color="auto"/>
        <w:right w:val="none" w:sz="0" w:space="0" w:color="auto"/>
      </w:divBdr>
    </w:div>
    <w:div w:id="1595700167">
      <w:bodyDiv w:val="1"/>
      <w:marLeft w:val="0"/>
      <w:marRight w:val="0"/>
      <w:marTop w:val="0"/>
      <w:marBottom w:val="0"/>
      <w:divBdr>
        <w:top w:val="none" w:sz="0" w:space="0" w:color="auto"/>
        <w:left w:val="none" w:sz="0" w:space="0" w:color="auto"/>
        <w:bottom w:val="none" w:sz="0" w:space="0" w:color="auto"/>
        <w:right w:val="none" w:sz="0" w:space="0" w:color="auto"/>
      </w:divBdr>
    </w:div>
    <w:div w:id="1843813666">
      <w:bodyDiv w:val="1"/>
      <w:marLeft w:val="0"/>
      <w:marRight w:val="0"/>
      <w:marTop w:val="0"/>
      <w:marBottom w:val="0"/>
      <w:divBdr>
        <w:top w:val="none" w:sz="0" w:space="0" w:color="auto"/>
        <w:left w:val="none" w:sz="0" w:space="0" w:color="auto"/>
        <w:bottom w:val="none" w:sz="0" w:space="0" w:color="auto"/>
        <w:right w:val="none" w:sz="0" w:space="0" w:color="auto"/>
      </w:divBdr>
    </w:div>
    <w:div w:id="1866551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671" Type="http://schemas.openxmlformats.org/officeDocument/2006/relationships/oleObject" Target="embeddings/oleObject312.bin"/><Relationship Id="rId769" Type="http://schemas.openxmlformats.org/officeDocument/2006/relationships/image" Target="media/image405.emf"/><Relationship Id="rId976" Type="http://schemas.openxmlformats.org/officeDocument/2006/relationships/oleObject" Target="embeddings/oleObject450.bin"/><Relationship Id="rId21" Type="http://schemas.openxmlformats.org/officeDocument/2006/relationships/image" Target="media/image8.emf"/><Relationship Id="rId324" Type="http://schemas.openxmlformats.org/officeDocument/2006/relationships/image" Target="media/image169.emf"/><Relationship Id="rId531" Type="http://schemas.openxmlformats.org/officeDocument/2006/relationships/image" Target="media/image277.emf"/><Relationship Id="rId629" Type="http://schemas.openxmlformats.org/officeDocument/2006/relationships/image" Target="media/image330.emf"/><Relationship Id="rId1161" Type="http://schemas.openxmlformats.org/officeDocument/2006/relationships/oleObject" Target="embeddings/oleObject531.bin"/><Relationship Id="rId1259" Type="http://schemas.openxmlformats.org/officeDocument/2006/relationships/image" Target="media/image670.emf"/><Relationship Id="rId170" Type="http://schemas.openxmlformats.org/officeDocument/2006/relationships/image" Target="media/image85.emf"/><Relationship Id="rId836" Type="http://schemas.openxmlformats.org/officeDocument/2006/relationships/image" Target="media/image440.emf"/><Relationship Id="rId1021" Type="http://schemas.openxmlformats.org/officeDocument/2006/relationships/oleObject" Target="embeddings/oleObject470.bin"/><Relationship Id="rId1119" Type="http://schemas.openxmlformats.org/officeDocument/2006/relationships/oleObject" Target="embeddings/oleObject510.bin"/><Relationship Id="rId268" Type="http://schemas.openxmlformats.org/officeDocument/2006/relationships/image" Target="media/image139.emf"/><Relationship Id="rId475" Type="http://schemas.openxmlformats.org/officeDocument/2006/relationships/image" Target="media/image247.emf"/><Relationship Id="rId682" Type="http://schemas.openxmlformats.org/officeDocument/2006/relationships/image" Target="media/image358.emf"/><Relationship Id="rId903" Type="http://schemas.openxmlformats.org/officeDocument/2006/relationships/oleObject" Target="embeddings/oleObject418.bin"/><Relationship Id="rId32" Type="http://schemas.openxmlformats.org/officeDocument/2006/relationships/oleObject" Target="embeddings/oleObject13.bin"/><Relationship Id="rId128" Type="http://schemas.openxmlformats.org/officeDocument/2006/relationships/image" Target="media/image64.emf"/><Relationship Id="rId335" Type="http://schemas.openxmlformats.org/officeDocument/2006/relationships/oleObject" Target="embeddings/oleObject154.bin"/><Relationship Id="rId542" Type="http://schemas.openxmlformats.org/officeDocument/2006/relationships/oleObject" Target="embeddings/oleObject253.bin"/><Relationship Id="rId987" Type="http://schemas.openxmlformats.org/officeDocument/2006/relationships/oleObject" Target="embeddings/oleObject455.bin"/><Relationship Id="rId1172" Type="http://schemas.openxmlformats.org/officeDocument/2006/relationships/image" Target="media/image629.emf"/><Relationship Id="rId181" Type="http://schemas.openxmlformats.org/officeDocument/2006/relationships/image" Target="media/image91.emf"/><Relationship Id="rId402" Type="http://schemas.openxmlformats.org/officeDocument/2006/relationships/image" Target="media/image209.emf"/><Relationship Id="rId847" Type="http://schemas.openxmlformats.org/officeDocument/2006/relationships/image" Target="media/image446.emf"/><Relationship Id="rId1032" Type="http://schemas.openxmlformats.org/officeDocument/2006/relationships/image" Target="media/image551.emf"/><Relationship Id="rId279" Type="http://schemas.openxmlformats.org/officeDocument/2006/relationships/image" Target="media/image145.emf"/><Relationship Id="rId486" Type="http://schemas.openxmlformats.org/officeDocument/2006/relationships/image" Target="media/image253.emf"/><Relationship Id="rId693" Type="http://schemas.openxmlformats.org/officeDocument/2006/relationships/oleObject" Target="embeddings/oleObject323.bin"/><Relationship Id="rId707" Type="http://schemas.openxmlformats.org/officeDocument/2006/relationships/image" Target="media/image371.emf"/><Relationship Id="rId914" Type="http://schemas.openxmlformats.org/officeDocument/2006/relationships/image" Target="media/image484.emf"/><Relationship Id="rId43" Type="http://schemas.openxmlformats.org/officeDocument/2006/relationships/image" Target="media/image19.emf"/><Relationship Id="rId139" Type="http://schemas.openxmlformats.org/officeDocument/2006/relationships/oleObject" Target="embeddings/oleObject64.bin"/><Relationship Id="rId346" Type="http://schemas.openxmlformats.org/officeDocument/2006/relationships/oleObject" Target="embeddings/oleObject159.bin"/><Relationship Id="rId553" Type="http://schemas.openxmlformats.org/officeDocument/2006/relationships/image" Target="media/image288.emf"/><Relationship Id="rId760" Type="http://schemas.openxmlformats.org/officeDocument/2006/relationships/image" Target="media/image399.emf"/><Relationship Id="rId998" Type="http://schemas.openxmlformats.org/officeDocument/2006/relationships/image" Target="media/image532.png"/><Relationship Id="rId1183" Type="http://schemas.openxmlformats.org/officeDocument/2006/relationships/oleObject" Target="embeddings/oleObject542.bin"/><Relationship Id="rId192" Type="http://schemas.openxmlformats.org/officeDocument/2006/relationships/oleObject" Target="embeddings/oleObject90.bin"/><Relationship Id="rId206" Type="http://schemas.openxmlformats.org/officeDocument/2006/relationships/image" Target="media/image106.emf"/><Relationship Id="rId413" Type="http://schemas.openxmlformats.org/officeDocument/2006/relationships/oleObject" Target="embeddings/oleObject192.bin"/><Relationship Id="rId858" Type="http://schemas.openxmlformats.org/officeDocument/2006/relationships/oleObject" Target="embeddings/oleObject400.bin"/><Relationship Id="rId1043" Type="http://schemas.openxmlformats.org/officeDocument/2006/relationships/oleObject" Target="embeddings/oleObject480.bin"/><Relationship Id="rId497" Type="http://schemas.openxmlformats.org/officeDocument/2006/relationships/oleObject" Target="embeddings/oleObject232.bin"/><Relationship Id="rId620" Type="http://schemas.openxmlformats.org/officeDocument/2006/relationships/oleObject" Target="embeddings/oleObject288.bin"/><Relationship Id="rId718" Type="http://schemas.openxmlformats.org/officeDocument/2006/relationships/oleObject" Target="embeddings/oleObject335.bin"/><Relationship Id="rId925" Type="http://schemas.openxmlformats.org/officeDocument/2006/relationships/image" Target="media/image490.emf"/><Relationship Id="rId1250" Type="http://schemas.openxmlformats.org/officeDocument/2006/relationships/hyperlink" Target="http://arxiv.org/abs/1310.8214" TargetMode="External"/><Relationship Id="rId357" Type="http://schemas.openxmlformats.org/officeDocument/2006/relationships/image" Target="media/image186.emf"/><Relationship Id="rId1110" Type="http://schemas.openxmlformats.org/officeDocument/2006/relationships/image" Target="media/image598.emf"/><Relationship Id="rId1194" Type="http://schemas.openxmlformats.org/officeDocument/2006/relationships/image" Target="media/image640.emf"/><Relationship Id="rId1208" Type="http://schemas.openxmlformats.org/officeDocument/2006/relationships/image" Target="media/image647.emf"/><Relationship Id="rId54" Type="http://schemas.openxmlformats.org/officeDocument/2006/relationships/image" Target="media/image25.emf"/><Relationship Id="rId217" Type="http://schemas.openxmlformats.org/officeDocument/2006/relationships/oleObject" Target="embeddings/oleObject100.bin"/><Relationship Id="rId564" Type="http://schemas.openxmlformats.org/officeDocument/2006/relationships/image" Target="media/image295.emf"/><Relationship Id="rId771" Type="http://schemas.openxmlformats.org/officeDocument/2006/relationships/image" Target="media/image406.emf"/><Relationship Id="rId869" Type="http://schemas.openxmlformats.org/officeDocument/2006/relationships/image" Target="media/image460.emf"/><Relationship Id="rId424" Type="http://schemas.openxmlformats.org/officeDocument/2006/relationships/image" Target="media/image220.emf"/><Relationship Id="rId631" Type="http://schemas.openxmlformats.org/officeDocument/2006/relationships/image" Target="media/image331.emf"/><Relationship Id="rId729" Type="http://schemas.openxmlformats.org/officeDocument/2006/relationships/image" Target="media/image383.emf"/><Relationship Id="rId1054" Type="http://schemas.openxmlformats.org/officeDocument/2006/relationships/image" Target="media/image562.emf"/><Relationship Id="rId1261" Type="http://schemas.openxmlformats.org/officeDocument/2006/relationships/image" Target="media/image671.emf"/><Relationship Id="rId270" Type="http://schemas.openxmlformats.org/officeDocument/2006/relationships/image" Target="media/image140.emf"/><Relationship Id="rId936" Type="http://schemas.openxmlformats.org/officeDocument/2006/relationships/oleObject" Target="embeddings/oleObject434.bin"/><Relationship Id="rId1121" Type="http://schemas.openxmlformats.org/officeDocument/2006/relationships/oleObject" Target="embeddings/oleObject511.bin"/><Relationship Id="rId1219" Type="http://schemas.openxmlformats.org/officeDocument/2006/relationships/oleObject" Target="embeddings/oleObject560.bin"/><Relationship Id="rId65" Type="http://schemas.openxmlformats.org/officeDocument/2006/relationships/image" Target="media/image31.emf"/><Relationship Id="rId130" Type="http://schemas.openxmlformats.org/officeDocument/2006/relationships/image" Target="media/image65.emf"/><Relationship Id="rId368" Type="http://schemas.openxmlformats.org/officeDocument/2006/relationships/oleObject" Target="embeddings/oleObject170.bin"/><Relationship Id="rId575" Type="http://schemas.openxmlformats.org/officeDocument/2006/relationships/image" Target="media/image301.emf"/><Relationship Id="rId782" Type="http://schemas.openxmlformats.org/officeDocument/2006/relationships/image" Target="media/image412.emf"/><Relationship Id="rId228" Type="http://schemas.openxmlformats.org/officeDocument/2006/relationships/image" Target="media/image117.emf"/><Relationship Id="rId435" Type="http://schemas.openxmlformats.org/officeDocument/2006/relationships/oleObject" Target="embeddings/oleObject203.bin"/><Relationship Id="rId642" Type="http://schemas.openxmlformats.org/officeDocument/2006/relationships/oleObject" Target="embeddings/oleObject299.bin"/><Relationship Id="rId1065" Type="http://schemas.openxmlformats.org/officeDocument/2006/relationships/image" Target="media/image568.emf"/><Relationship Id="rId281" Type="http://schemas.openxmlformats.org/officeDocument/2006/relationships/image" Target="media/image146.png"/><Relationship Id="rId502" Type="http://schemas.openxmlformats.org/officeDocument/2006/relationships/oleObject" Target="embeddings/oleObject234.bin"/><Relationship Id="rId947" Type="http://schemas.openxmlformats.org/officeDocument/2006/relationships/image" Target="media/image501.emf"/><Relationship Id="rId1132" Type="http://schemas.openxmlformats.org/officeDocument/2006/relationships/image" Target="media/image609.emf"/><Relationship Id="rId76" Type="http://schemas.openxmlformats.org/officeDocument/2006/relationships/oleObject" Target="embeddings/oleObject34.bin"/><Relationship Id="rId141" Type="http://schemas.openxmlformats.org/officeDocument/2006/relationships/oleObject" Target="embeddings/oleObject65.bin"/><Relationship Id="rId379" Type="http://schemas.openxmlformats.org/officeDocument/2006/relationships/oleObject" Target="embeddings/oleObject175.bin"/><Relationship Id="rId586" Type="http://schemas.openxmlformats.org/officeDocument/2006/relationships/oleObject" Target="embeddings/oleObject273.bin"/><Relationship Id="rId793" Type="http://schemas.openxmlformats.org/officeDocument/2006/relationships/oleObject" Target="embeddings/oleObject369.bin"/><Relationship Id="rId807" Type="http://schemas.openxmlformats.org/officeDocument/2006/relationships/oleObject" Target="embeddings/oleObject376.bin"/><Relationship Id="rId7" Type="http://schemas.openxmlformats.org/officeDocument/2006/relationships/image" Target="media/image1.emf"/><Relationship Id="rId239" Type="http://schemas.openxmlformats.org/officeDocument/2006/relationships/oleObject" Target="embeddings/oleObject111.bin"/><Relationship Id="rId446" Type="http://schemas.openxmlformats.org/officeDocument/2006/relationships/oleObject" Target="embeddings/oleObject208.bin"/><Relationship Id="rId653" Type="http://schemas.openxmlformats.org/officeDocument/2006/relationships/image" Target="media/image342.emf"/><Relationship Id="rId1076" Type="http://schemas.openxmlformats.org/officeDocument/2006/relationships/image" Target="media/image576.png"/><Relationship Id="rId292" Type="http://schemas.openxmlformats.org/officeDocument/2006/relationships/image" Target="media/image153.emf"/><Relationship Id="rId306" Type="http://schemas.openxmlformats.org/officeDocument/2006/relationships/image" Target="media/image160.emf"/><Relationship Id="rId860" Type="http://schemas.openxmlformats.org/officeDocument/2006/relationships/oleObject" Target="embeddings/oleObject401.bin"/><Relationship Id="rId958" Type="http://schemas.openxmlformats.org/officeDocument/2006/relationships/oleObject" Target="embeddings/oleObject444.bin"/><Relationship Id="rId1143" Type="http://schemas.openxmlformats.org/officeDocument/2006/relationships/oleObject" Target="embeddings/oleObject522.bin"/><Relationship Id="rId87" Type="http://schemas.openxmlformats.org/officeDocument/2006/relationships/oleObject" Target="embeddings/oleObject39.bin"/><Relationship Id="rId513" Type="http://schemas.openxmlformats.org/officeDocument/2006/relationships/image" Target="media/image268.emf"/><Relationship Id="rId597" Type="http://schemas.openxmlformats.org/officeDocument/2006/relationships/image" Target="media/image313.png"/><Relationship Id="rId720" Type="http://schemas.openxmlformats.org/officeDocument/2006/relationships/oleObject" Target="embeddings/oleObject336.bin"/><Relationship Id="rId818" Type="http://schemas.openxmlformats.org/officeDocument/2006/relationships/image" Target="media/image430.emf"/><Relationship Id="rId152" Type="http://schemas.openxmlformats.org/officeDocument/2006/relationships/image" Target="media/image76.emf"/><Relationship Id="rId457" Type="http://schemas.openxmlformats.org/officeDocument/2006/relationships/oleObject" Target="embeddings/oleObject213.bin"/><Relationship Id="rId1003" Type="http://schemas.openxmlformats.org/officeDocument/2006/relationships/oleObject" Target="embeddings/oleObject461.bin"/><Relationship Id="rId1087" Type="http://schemas.openxmlformats.org/officeDocument/2006/relationships/image" Target="media/image585.emf"/><Relationship Id="rId1210" Type="http://schemas.openxmlformats.org/officeDocument/2006/relationships/image" Target="media/image648.emf"/><Relationship Id="rId664" Type="http://schemas.openxmlformats.org/officeDocument/2006/relationships/image" Target="media/image349.emf"/><Relationship Id="rId871" Type="http://schemas.openxmlformats.org/officeDocument/2006/relationships/image" Target="media/image461.emf"/><Relationship Id="rId969" Type="http://schemas.openxmlformats.org/officeDocument/2006/relationships/image" Target="media/image516.emf"/><Relationship Id="rId14" Type="http://schemas.openxmlformats.org/officeDocument/2006/relationships/oleObject" Target="embeddings/oleObject4.bin"/><Relationship Id="rId317" Type="http://schemas.openxmlformats.org/officeDocument/2006/relationships/oleObject" Target="embeddings/oleObject145.bin"/><Relationship Id="rId524" Type="http://schemas.openxmlformats.org/officeDocument/2006/relationships/oleObject" Target="embeddings/oleObject244.bin"/><Relationship Id="rId731" Type="http://schemas.openxmlformats.org/officeDocument/2006/relationships/image" Target="media/image384.emf"/><Relationship Id="rId1154" Type="http://schemas.openxmlformats.org/officeDocument/2006/relationships/image" Target="media/image620.emf"/><Relationship Id="rId98" Type="http://schemas.openxmlformats.org/officeDocument/2006/relationships/image" Target="media/image49.emf"/><Relationship Id="rId163" Type="http://schemas.openxmlformats.org/officeDocument/2006/relationships/oleObject" Target="embeddings/oleObject76.bin"/><Relationship Id="rId370" Type="http://schemas.openxmlformats.org/officeDocument/2006/relationships/oleObject" Target="embeddings/oleObject171.bin"/><Relationship Id="rId829" Type="http://schemas.openxmlformats.org/officeDocument/2006/relationships/image" Target="media/image436.emf"/><Relationship Id="rId1014" Type="http://schemas.openxmlformats.org/officeDocument/2006/relationships/image" Target="media/image541.emf"/><Relationship Id="rId1221" Type="http://schemas.openxmlformats.org/officeDocument/2006/relationships/oleObject" Target="embeddings/oleObject561.bin"/><Relationship Id="rId230" Type="http://schemas.openxmlformats.org/officeDocument/2006/relationships/image" Target="media/image118.emf"/><Relationship Id="rId468" Type="http://schemas.openxmlformats.org/officeDocument/2006/relationships/oleObject" Target="embeddings/oleObject218.bin"/><Relationship Id="rId675" Type="http://schemas.openxmlformats.org/officeDocument/2006/relationships/oleObject" Target="embeddings/oleObject314.bin"/><Relationship Id="rId882" Type="http://schemas.openxmlformats.org/officeDocument/2006/relationships/image" Target="media/image468.emf"/><Relationship Id="rId1098" Type="http://schemas.openxmlformats.org/officeDocument/2006/relationships/image" Target="media/image592.emf"/><Relationship Id="rId25" Type="http://schemas.openxmlformats.org/officeDocument/2006/relationships/image" Target="media/image10.emf"/><Relationship Id="rId328" Type="http://schemas.openxmlformats.org/officeDocument/2006/relationships/image" Target="media/image171.emf"/><Relationship Id="rId535" Type="http://schemas.openxmlformats.org/officeDocument/2006/relationships/image" Target="media/image279.emf"/><Relationship Id="rId742" Type="http://schemas.openxmlformats.org/officeDocument/2006/relationships/oleObject" Target="embeddings/oleObject346.bin"/><Relationship Id="rId1165" Type="http://schemas.openxmlformats.org/officeDocument/2006/relationships/oleObject" Target="embeddings/oleObject533.bin"/><Relationship Id="rId174" Type="http://schemas.openxmlformats.org/officeDocument/2006/relationships/image" Target="media/image87.emf"/><Relationship Id="rId381" Type="http://schemas.openxmlformats.org/officeDocument/2006/relationships/oleObject" Target="embeddings/oleObject176.bin"/><Relationship Id="rId602" Type="http://schemas.openxmlformats.org/officeDocument/2006/relationships/oleObject" Target="embeddings/oleObject279.bin"/><Relationship Id="rId1025" Type="http://schemas.openxmlformats.org/officeDocument/2006/relationships/image" Target="media/image547.emf"/><Relationship Id="rId1232" Type="http://schemas.openxmlformats.org/officeDocument/2006/relationships/image" Target="media/image661.emf"/><Relationship Id="rId241" Type="http://schemas.openxmlformats.org/officeDocument/2006/relationships/image" Target="media/image124.png"/><Relationship Id="rId479" Type="http://schemas.openxmlformats.org/officeDocument/2006/relationships/oleObject" Target="embeddings/oleObject223.bin"/><Relationship Id="rId686" Type="http://schemas.openxmlformats.org/officeDocument/2006/relationships/image" Target="media/image360.emf"/><Relationship Id="rId893" Type="http://schemas.openxmlformats.org/officeDocument/2006/relationships/oleObject" Target="embeddings/oleObject413.bin"/><Relationship Id="rId907" Type="http://schemas.openxmlformats.org/officeDocument/2006/relationships/oleObject" Target="embeddings/oleObject420.bin"/><Relationship Id="rId36" Type="http://schemas.openxmlformats.org/officeDocument/2006/relationships/oleObject" Target="embeddings/oleObject15.bin"/><Relationship Id="rId339" Type="http://schemas.openxmlformats.org/officeDocument/2006/relationships/image" Target="media/image177.emf"/><Relationship Id="rId546" Type="http://schemas.openxmlformats.org/officeDocument/2006/relationships/oleObject" Target="embeddings/oleObject255.bin"/><Relationship Id="rId753" Type="http://schemas.openxmlformats.org/officeDocument/2006/relationships/oleObject" Target="embeddings/oleObject351.bin"/><Relationship Id="rId1176" Type="http://schemas.openxmlformats.org/officeDocument/2006/relationships/image" Target="media/image631.emf"/><Relationship Id="rId101" Type="http://schemas.openxmlformats.org/officeDocument/2006/relationships/oleObject" Target="embeddings/oleObject45.bin"/><Relationship Id="rId185" Type="http://schemas.openxmlformats.org/officeDocument/2006/relationships/image" Target="media/image93.emf"/><Relationship Id="rId406" Type="http://schemas.openxmlformats.org/officeDocument/2006/relationships/image" Target="media/image211.emf"/><Relationship Id="rId960" Type="http://schemas.openxmlformats.org/officeDocument/2006/relationships/image" Target="media/image509.emf"/><Relationship Id="rId1036" Type="http://schemas.openxmlformats.org/officeDocument/2006/relationships/image" Target="media/image553.emf"/><Relationship Id="rId1243" Type="http://schemas.openxmlformats.org/officeDocument/2006/relationships/oleObject" Target="embeddings/oleObject570.bin"/><Relationship Id="rId392" Type="http://schemas.openxmlformats.org/officeDocument/2006/relationships/image" Target="media/image204.emf"/><Relationship Id="rId613" Type="http://schemas.openxmlformats.org/officeDocument/2006/relationships/image" Target="media/image322.emf"/><Relationship Id="rId697" Type="http://schemas.openxmlformats.org/officeDocument/2006/relationships/oleObject" Target="embeddings/oleObject325.bin"/><Relationship Id="rId820" Type="http://schemas.openxmlformats.org/officeDocument/2006/relationships/image" Target="media/image431.emf"/><Relationship Id="rId918" Type="http://schemas.openxmlformats.org/officeDocument/2006/relationships/image" Target="media/image486.emf"/><Relationship Id="rId252" Type="http://schemas.openxmlformats.org/officeDocument/2006/relationships/oleObject" Target="embeddings/oleObject115.bin"/><Relationship Id="rId1103" Type="http://schemas.openxmlformats.org/officeDocument/2006/relationships/oleObject" Target="embeddings/oleObject502.bin"/><Relationship Id="rId1187" Type="http://schemas.openxmlformats.org/officeDocument/2006/relationships/oleObject" Target="embeddings/oleObject544.bin"/><Relationship Id="rId47" Type="http://schemas.openxmlformats.org/officeDocument/2006/relationships/image" Target="media/image21.emf"/><Relationship Id="rId112" Type="http://schemas.openxmlformats.org/officeDocument/2006/relationships/image" Target="media/image56.emf"/><Relationship Id="rId557" Type="http://schemas.openxmlformats.org/officeDocument/2006/relationships/image" Target="media/image290.emf"/><Relationship Id="rId764" Type="http://schemas.openxmlformats.org/officeDocument/2006/relationships/image" Target="media/image401.emf"/><Relationship Id="rId971" Type="http://schemas.openxmlformats.org/officeDocument/2006/relationships/image" Target="media/image517.emf"/><Relationship Id="rId196" Type="http://schemas.openxmlformats.org/officeDocument/2006/relationships/image" Target="media/image99.emf"/><Relationship Id="rId417" Type="http://schemas.openxmlformats.org/officeDocument/2006/relationships/oleObject" Target="embeddings/oleObject194.bin"/><Relationship Id="rId624" Type="http://schemas.openxmlformats.org/officeDocument/2006/relationships/oleObject" Target="embeddings/oleObject290.bin"/><Relationship Id="rId831" Type="http://schemas.openxmlformats.org/officeDocument/2006/relationships/image" Target="media/image437.emf"/><Relationship Id="rId1047" Type="http://schemas.openxmlformats.org/officeDocument/2006/relationships/oleObject" Target="embeddings/oleObject482.bin"/><Relationship Id="rId1254" Type="http://schemas.openxmlformats.org/officeDocument/2006/relationships/oleObject" Target="embeddings/oleObject571.bin"/><Relationship Id="rId263" Type="http://schemas.openxmlformats.org/officeDocument/2006/relationships/oleObject" Target="embeddings/oleObject120.bin"/><Relationship Id="rId470" Type="http://schemas.openxmlformats.org/officeDocument/2006/relationships/oleObject" Target="embeddings/oleObject219.bin"/><Relationship Id="rId929" Type="http://schemas.openxmlformats.org/officeDocument/2006/relationships/image" Target="media/image492.emf"/><Relationship Id="rId1114" Type="http://schemas.openxmlformats.org/officeDocument/2006/relationships/image" Target="media/image600.emf"/><Relationship Id="rId58" Type="http://schemas.openxmlformats.org/officeDocument/2006/relationships/image" Target="media/image27.emf"/><Relationship Id="rId123" Type="http://schemas.openxmlformats.org/officeDocument/2006/relationships/oleObject" Target="embeddings/oleObject56.bin"/><Relationship Id="rId330" Type="http://schemas.openxmlformats.org/officeDocument/2006/relationships/image" Target="media/image172.emf"/><Relationship Id="rId568" Type="http://schemas.openxmlformats.org/officeDocument/2006/relationships/oleObject" Target="embeddings/oleObject264.bin"/><Relationship Id="rId775" Type="http://schemas.openxmlformats.org/officeDocument/2006/relationships/image" Target="media/image408.emf"/><Relationship Id="rId982" Type="http://schemas.openxmlformats.org/officeDocument/2006/relationships/oleObject" Target="embeddings/oleObject453.bin"/><Relationship Id="rId1198" Type="http://schemas.openxmlformats.org/officeDocument/2006/relationships/image" Target="media/image642.emf"/><Relationship Id="rId428" Type="http://schemas.openxmlformats.org/officeDocument/2006/relationships/image" Target="media/image222.emf"/><Relationship Id="rId635" Type="http://schemas.openxmlformats.org/officeDocument/2006/relationships/image" Target="media/image333.emf"/><Relationship Id="rId842" Type="http://schemas.openxmlformats.org/officeDocument/2006/relationships/image" Target="media/image443.emf"/><Relationship Id="rId1058" Type="http://schemas.openxmlformats.org/officeDocument/2006/relationships/image" Target="media/image564.png"/><Relationship Id="rId1265" Type="http://schemas.openxmlformats.org/officeDocument/2006/relationships/hyperlink" Target="https://brilliantlightpower.com/pdf/Waterbath_Calorimeter_Protocol_031720.pdf" TargetMode="External"/><Relationship Id="rId274" Type="http://schemas.openxmlformats.org/officeDocument/2006/relationships/oleObject" Target="embeddings/oleObject125.bin"/><Relationship Id="rId481" Type="http://schemas.openxmlformats.org/officeDocument/2006/relationships/oleObject" Target="embeddings/oleObject224.bin"/><Relationship Id="rId702" Type="http://schemas.openxmlformats.org/officeDocument/2006/relationships/image" Target="media/image368.emf"/><Relationship Id="rId1125" Type="http://schemas.openxmlformats.org/officeDocument/2006/relationships/oleObject" Target="embeddings/oleObject513.bin"/><Relationship Id="rId69" Type="http://schemas.openxmlformats.org/officeDocument/2006/relationships/image" Target="media/image33.emf"/><Relationship Id="rId134" Type="http://schemas.openxmlformats.org/officeDocument/2006/relationships/image" Target="media/image67.emf"/><Relationship Id="rId579" Type="http://schemas.openxmlformats.org/officeDocument/2006/relationships/image" Target="media/image303.emf"/><Relationship Id="rId786" Type="http://schemas.openxmlformats.org/officeDocument/2006/relationships/image" Target="media/image414.emf"/><Relationship Id="rId993" Type="http://schemas.openxmlformats.org/officeDocument/2006/relationships/image" Target="media/image529.emf"/><Relationship Id="rId341" Type="http://schemas.openxmlformats.org/officeDocument/2006/relationships/image" Target="media/image178.emf"/><Relationship Id="rId439" Type="http://schemas.openxmlformats.org/officeDocument/2006/relationships/oleObject" Target="embeddings/oleObject205.bin"/><Relationship Id="rId646" Type="http://schemas.openxmlformats.org/officeDocument/2006/relationships/oleObject" Target="embeddings/oleObject301.bin"/><Relationship Id="rId1069" Type="http://schemas.openxmlformats.org/officeDocument/2006/relationships/image" Target="media/image571.emf"/><Relationship Id="rId201" Type="http://schemas.openxmlformats.org/officeDocument/2006/relationships/oleObject" Target="embeddings/oleObject93.bin"/><Relationship Id="rId285" Type="http://schemas.openxmlformats.org/officeDocument/2006/relationships/oleObject" Target="embeddings/oleObject129.bin"/><Relationship Id="rId506" Type="http://schemas.openxmlformats.org/officeDocument/2006/relationships/oleObject" Target="embeddings/oleObject236.bin"/><Relationship Id="rId853" Type="http://schemas.openxmlformats.org/officeDocument/2006/relationships/image" Target="media/image449.emf"/><Relationship Id="rId1136" Type="http://schemas.openxmlformats.org/officeDocument/2006/relationships/image" Target="media/image611.emf"/><Relationship Id="rId492" Type="http://schemas.openxmlformats.org/officeDocument/2006/relationships/image" Target="media/image256.emf"/><Relationship Id="rId713" Type="http://schemas.openxmlformats.org/officeDocument/2006/relationships/image" Target="media/image374.emf"/><Relationship Id="rId797" Type="http://schemas.openxmlformats.org/officeDocument/2006/relationships/oleObject" Target="embeddings/oleObject371.bin"/><Relationship Id="rId920" Type="http://schemas.openxmlformats.org/officeDocument/2006/relationships/image" Target="media/image487.png"/><Relationship Id="rId145" Type="http://schemas.openxmlformats.org/officeDocument/2006/relationships/oleObject" Target="embeddings/oleObject67.bin"/><Relationship Id="rId352" Type="http://schemas.openxmlformats.org/officeDocument/2006/relationships/oleObject" Target="embeddings/oleObject162.bin"/><Relationship Id="rId1203" Type="http://schemas.openxmlformats.org/officeDocument/2006/relationships/oleObject" Target="embeddings/oleObject552.bin"/><Relationship Id="rId212" Type="http://schemas.openxmlformats.org/officeDocument/2006/relationships/image" Target="media/image109.emf"/><Relationship Id="rId657" Type="http://schemas.openxmlformats.org/officeDocument/2006/relationships/image" Target="media/image344.emf"/><Relationship Id="rId864" Type="http://schemas.openxmlformats.org/officeDocument/2006/relationships/image" Target="media/image456.emf"/><Relationship Id="rId296" Type="http://schemas.openxmlformats.org/officeDocument/2006/relationships/image" Target="media/image155.emf"/><Relationship Id="rId517" Type="http://schemas.openxmlformats.org/officeDocument/2006/relationships/image" Target="media/image270.emf"/><Relationship Id="rId724" Type="http://schemas.openxmlformats.org/officeDocument/2006/relationships/image" Target="media/image380.png"/><Relationship Id="rId931" Type="http://schemas.openxmlformats.org/officeDocument/2006/relationships/image" Target="media/image493.emf"/><Relationship Id="rId1147" Type="http://schemas.openxmlformats.org/officeDocument/2006/relationships/oleObject" Target="embeddings/oleObject524.bin"/><Relationship Id="rId60" Type="http://schemas.openxmlformats.org/officeDocument/2006/relationships/image" Target="media/image28.emf"/><Relationship Id="rId156" Type="http://schemas.openxmlformats.org/officeDocument/2006/relationships/image" Target="media/image78.emf"/><Relationship Id="rId363" Type="http://schemas.openxmlformats.org/officeDocument/2006/relationships/image" Target="media/image189.emf"/><Relationship Id="rId570" Type="http://schemas.openxmlformats.org/officeDocument/2006/relationships/oleObject" Target="embeddings/oleObject265.bin"/><Relationship Id="rId1007" Type="http://schemas.openxmlformats.org/officeDocument/2006/relationships/oleObject" Target="embeddings/oleObject463.bin"/><Relationship Id="rId1214" Type="http://schemas.openxmlformats.org/officeDocument/2006/relationships/image" Target="media/image650.emf"/><Relationship Id="rId223" Type="http://schemas.openxmlformats.org/officeDocument/2006/relationships/oleObject" Target="embeddings/oleObject103.bin"/><Relationship Id="rId430" Type="http://schemas.openxmlformats.org/officeDocument/2006/relationships/image" Target="media/image223.emf"/><Relationship Id="rId668" Type="http://schemas.openxmlformats.org/officeDocument/2006/relationships/image" Target="media/image351.emf"/><Relationship Id="rId875" Type="http://schemas.openxmlformats.org/officeDocument/2006/relationships/image" Target="media/image463.png"/><Relationship Id="rId1060" Type="http://schemas.openxmlformats.org/officeDocument/2006/relationships/oleObject" Target="embeddings/oleObject488.bin"/><Relationship Id="rId18" Type="http://schemas.openxmlformats.org/officeDocument/2006/relationships/oleObject" Target="embeddings/oleObject6.bin"/><Relationship Id="rId528" Type="http://schemas.openxmlformats.org/officeDocument/2006/relationships/oleObject" Target="embeddings/oleObject246.bin"/><Relationship Id="rId735" Type="http://schemas.openxmlformats.org/officeDocument/2006/relationships/image" Target="media/image386.emf"/><Relationship Id="rId942" Type="http://schemas.openxmlformats.org/officeDocument/2006/relationships/oleObject" Target="embeddings/oleObject437.bin"/><Relationship Id="rId1158" Type="http://schemas.openxmlformats.org/officeDocument/2006/relationships/image" Target="media/image622.emf"/><Relationship Id="rId167" Type="http://schemas.openxmlformats.org/officeDocument/2006/relationships/oleObject" Target="embeddings/oleObject78.bin"/><Relationship Id="rId374" Type="http://schemas.openxmlformats.org/officeDocument/2006/relationships/image" Target="media/image195.emf"/><Relationship Id="rId581" Type="http://schemas.openxmlformats.org/officeDocument/2006/relationships/image" Target="media/image304.emf"/><Relationship Id="rId1018" Type="http://schemas.openxmlformats.org/officeDocument/2006/relationships/image" Target="media/image543.emf"/><Relationship Id="rId1225" Type="http://schemas.openxmlformats.org/officeDocument/2006/relationships/image" Target="media/image656.emf"/><Relationship Id="rId71" Type="http://schemas.openxmlformats.org/officeDocument/2006/relationships/image" Target="media/image34.emf"/><Relationship Id="rId234" Type="http://schemas.openxmlformats.org/officeDocument/2006/relationships/image" Target="media/image120.emf"/><Relationship Id="rId679" Type="http://schemas.openxmlformats.org/officeDocument/2006/relationships/oleObject" Target="embeddings/oleObject316.bin"/><Relationship Id="rId802" Type="http://schemas.openxmlformats.org/officeDocument/2006/relationships/image" Target="media/image422.emf"/><Relationship Id="rId886" Type="http://schemas.openxmlformats.org/officeDocument/2006/relationships/image" Target="media/image470.emf"/><Relationship Id="rId2" Type="http://schemas.openxmlformats.org/officeDocument/2006/relationships/styles" Target="styles.xml"/><Relationship Id="rId29" Type="http://schemas.openxmlformats.org/officeDocument/2006/relationships/image" Target="media/image12.emf"/><Relationship Id="rId441" Type="http://schemas.openxmlformats.org/officeDocument/2006/relationships/oleObject" Target="embeddings/oleObject206.bin"/><Relationship Id="rId539" Type="http://schemas.openxmlformats.org/officeDocument/2006/relationships/image" Target="media/image281.emf"/><Relationship Id="rId746" Type="http://schemas.openxmlformats.org/officeDocument/2006/relationships/image" Target="media/image392.emf"/><Relationship Id="rId1071" Type="http://schemas.openxmlformats.org/officeDocument/2006/relationships/image" Target="media/image573.emf"/><Relationship Id="rId1169" Type="http://schemas.openxmlformats.org/officeDocument/2006/relationships/oleObject" Target="embeddings/oleObject535.bin"/><Relationship Id="rId178" Type="http://schemas.openxmlformats.org/officeDocument/2006/relationships/image" Target="media/image89.emf"/><Relationship Id="rId301" Type="http://schemas.openxmlformats.org/officeDocument/2006/relationships/oleObject" Target="embeddings/oleObject137.bin"/><Relationship Id="rId953" Type="http://schemas.openxmlformats.org/officeDocument/2006/relationships/image" Target="media/image504.emf"/><Relationship Id="rId1029" Type="http://schemas.openxmlformats.org/officeDocument/2006/relationships/image" Target="media/image549.emf"/><Relationship Id="rId1236" Type="http://schemas.openxmlformats.org/officeDocument/2006/relationships/image" Target="media/image663.emf"/><Relationship Id="rId82" Type="http://schemas.openxmlformats.org/officeDocument/2006/relationships/oleObject" Target="embeddings/oleObject37.bin"/><Relationship Id="rId385" Type="http://schemas.openxmlformats.org/officeDocument/2006/relationships/oleObject" Target="embeddings/oleObject178.bin"/><Relationship Id="rId592" Type="http://schemas.openxmlformats.org/officeDocument/2006/relationships/oleObject" Target="embeddings/oleObject276.bin"/><Relationship Id="rId606" Type="http://schemas.openxmlformats.org/officeDocument/2006/relationships/oleObject" Target="embeddings/oleObject281.bin"/><Relationship Id="rId813" Type="http://schemas.openxmlformats.org/officeDocument/2006/relationships/oleObject" Target="embeddings/oleObject379.bin"/><Relationship Id="rId245" Type="http://schemas.openxmlformats.org/officeDocument/2006/relationships/image" Target="media/image127.emf"/><Relationship Id="rId452" Type="http://schemas.openxmlformats.org/officeDocument/2006/relationships/oleObject" Target="embeddings/oleObject211.bin"/><Relationship Id="rId897" Type="http://schemas.openxmlformats.org/officeDocument/2006/relationships/oleObject" Target="embeddings/oleObject415.bin"/><Relationship Id="rId1082" Type="http://schemas.openxmlformats.org/officeDocument/2006/relationships/image" Target="media/image581.emf"/><Relationship Id="rId105" Type="http://schemas.openxmlformats.org/officeDocument/2006/relationships/oleObject" Target="embeddings/oleObject47.bin"/><Relationship Id="rId312" Type="http://schemas.openxmlformats.org/officeDocument/2006/relationships/image" Target="media/image163.emf"/><Relationship Id="rId757" Type="http://schemas.openxmlformats.org/officeDocument/2006/relationships/oleObject" Target="embeddings/oleObject353.bin"/><Relationship Id="rId964" Type="http://schemas.openxmlformats.org/officeDocument/2006/relationships/image" Target="media/image513.emf"/><Relationship Id="rId93" Type="http://schemas.openxmlformats.org/officeDocument/2006/relationships/image" Target="media/image46.emf"/><Relationship Id="rId189" Type="http://schemas.openxmlformats.org/officeDocument/2006/relationships/image" Target="media/image95.emf"/><Relationship Id="rId396" Type="http://schemas.openxmlformats.org/officeDocument/2006/relationships/image" Target="media/image206.emf"/><Relationship Id="rId617" Type="http://schemas.openxmlformats.org/officeDocument/2006/relationships/image" Target="media/image324.emf"/><Relationship Id="rId824" Type="http://schemas.openxmlformats.org/officeDocument/2006/relationships/image" Target="media/image433.png"/><Relationship Id="rId1247" Type="http://schemas.openxmlformats.org/officeDocument/2006/relationships/hyperlink" Target="http://iopscience.iop.org/0004-637X/" TargetMode="External"/><Relationship Id="rId256" Type="http://schemas.openxmlformats.org/officeDocument/2006/relationships/image" Target="media/image133.emf"/><Relationship Id="rId463" Type="http://schemas.openxmlformats.org/officeDocument/2006/relationships/oleObject" Target="embeddings/oleObject216.bin"/><Relationship Id="rId670" Type="http://schemas.openxmlformats.org/officeDocument/2006/relationships/image" Target="media/image352.emf"/><Relationship Id="rId1093" Type="http://schemas.openxmlformats.org/officeDocument/2006/relationships/oleObject" Target="embeddings/oleObject497.bin"/><Relationship Id="rId1107" Type="http://schemas.openxmlformats.org/officeDocument/2006/relationships/oleObject" Target="embeddings/oleObject504.bin"/><Relationship Id="rId116" Type="http://schemas.openxmlformats.org/officeDocument/2006/relationships/image" Target="media/image58.emf"/><Relationship Id="rId323" Type="http://schemas.openxmlformats.org/officeDocument/2006/relationships/oleObject" Target="embeddings/oleObject148.bin"/><Relationship Id="rId530" Type="http://schemas.openxmlformats.org/officeDocument/2006/relationships/oleObject" Target="embeddings/oleObject247.bin"/><Relationship Id="rId768" Type="http://schemas.openxmlformats.org/officeDocument/2006/relationships/image" Target="media/image404.emf"/><Relationship Id="rId975" Type="http://schemas.openxmlformats.org/officeDocument/2006/relationships/image" Target="media/image519.emf"/><Relationship Id="rId1160" Type="http://schemas.openxmlformats.org/officeDocument/2006/relationships/image" Target="media/image623.emf"/><Relationship Id="rId20" Type="http://schemas.openxmlformats.org/officeDocument/2006/relationships/oleObject" Target="embeddings/oleObject7.bin"/><Relationship Id="rId628" Type="http://schemas.openxmlformats.org/officeDocument/2006/relationships/oleObject" Target="embeddings/oleObject292.bin"/><Relationship Id="rId835" Type="http://schemas.openxmlformats.org/officeDocument/2006/relationships/image" Target="media/image439.png"/><Relationship Id="rId1258" Type="http://schemas.openxmlformats.org/officeDocument/2006/relationships/oleObject" Target="embeddings/oleObject573.bin"/><Relationship Id="rId267" Type="http://schemas.openxmlformats.org/officeDocument/2006/relationships/oleObject" Target="embeddings/oleObject122.bin"/><Relationship Id="rId474" Type="http://schemas.openxmlformats.org/officeDocument/2006/relationships/oleObject" Target="embeddings/oleObject221.bin"/><Relationship Id="rId1020" Type="http://schemas.openxmlformats.org/officeDocument/2006/relationships/image" Target="media/image544.emf"/><Relationship Id="rId1118" Type="http://schemas.openxmlformats.org/officeDocument/2006/relationships/image" Target="media/image602.emf"/><Relationship Id="rId127" Type="http://schemas.openxmlformats.org/officeDocument/2006/relationships/oleObject" Target="embeddings/oleObject58.bin"/><Relationship Id="rId681" Type="http://schemas.openxmlformats.org/officeDocument/2006/relationships/oleObject" Target="embeddings/oleObject317.bin"/><Relationship Id="rId779" Type="http://schemas.openxmlformats.org/officeDocument/2006/relationships/image" Target="media/image410.emf"/><Relationship Id="rId902" Type="http://schemas.openxmlformats.org/officeDocument/2006/relationships/image" Target="media/image478.emf"/><Relationship Id="rId986" Type="http://schemas.openxmlformats.org/officeDocument/2006/relationships/image" Target="media/image525.emf"/><Relationship Id="rId31" Type="http://schemas.openxmlformats.org/officeDocument/2006/relationships/image" Target="media/image13.emf"/><Relationship Id="rId334" Type="http://schemas.openxmlformats.org/officeDocument/2006/relationships/image" Target="media/image174.emf"/><Relationship Id="rId541" Type="http://schemas.openxmlformats.org/officeDocument/2006/relationships/image" Target="media/image282.emf"/><Relationship Id="rId639" Type="http://schemas.openxmlformats.org/officeDocument/2006/relationships/image" Target="media/image335.emf"/><Relationship Id="rId1171" Type="http://schemas.openxmlformats.org/officeDocument/2006/relationships/oleObject" Target="embeddings/oleObject536.bin"/><Relationship Id="rId1269" Type="http://schemas.openxmlformats.org/officeDocument/2006/relationships/footer" Target="footer2.xml"/><Relationship Id="rId180" Type="http://schemas.openxmlformats.org/officeDocument/2006/relationships/image" Target="media/image90.emf"/><Relationship Id="rId278" Type="http://schemas.openxmlformats.org/officeDocument/2006/relationships/oleObject" Target="embeddings/oleObject127.bin"/><Relationship Id="rId401" Type="http://schemas.openxmlformats.org/officeDocument/2006/relationships/oleObject" Target="embeddings/oleObject186.bin"/><Relationship Id="rId846" Type="http://schemas.openxmlformats.org/officeDocument/2006/relationships/image" Target="media/image445.emf"/><Relationship Id="rId1031" Type="http://schemas.openxmlformats.org/officeDocument/2006/relationships/image" Target="media/image550.png"/><Relationship Id="rId1129" Type="http://schemas.openxmlformats.org/officeDocument/2006/relationships/oleObject" Target="embeddings/oleObject515.bin"/><Relationship Id="rId485" Type="http://schemas.openxmlformats.org/officeDocument/2006/relationships/oleObject" Target="embeddings/oleObject226.bin"/><Relationship Id="rId692" Type="http://schemas.openxmlformats.org/officeDocument/2006/relationships/image" Target="media/image363.emf"/><Relationship Id="rId706" Type="http://schemas.openxmlformats.org/officeDocument/2006/relationships/image" Target="media/image370.png"/><Relationship Id="rId913" Type="http://schemas.openxmlformats.org/officeDocument/2006/relationships/oleObject" Target="embeddings/oleObject423.bin"/><Relationship Id="rId42" Type="http://schemas.openxmlformats.org/officeDocument/2006/relationships/oleObject" Target="embeddings/oleObject18.bin"/><Relationship Id="rId138" Type="http://schemas.openxmlformats.org/officeDocument/2006/relationships/image" Target="media/image69.emf"/><Relationship Id="rId345" Type="http://schemas.openxmlformats.org/officeDocument/2006/relationships/image" Target="media/image180.emf"/><Relationship Id="rId552" Type="http://schemas.openxmlformats.org/officeDocument/2006/relationships/oleObject" Target="embeddings/oleObject258.bin"/><Relationship Id="rId997" Type="http://schemas.openxmlformats.org/officeDocument/2006/relationships/image" Target="media/image531.png"/><Relationship Id="rId1182" Type="http://schemas.openxmlformats.org/officeDocument/2006/relationships/image" Target="media/image634.emf"/><Relationship Id="rId191" Type="http://schemas.openxmlformats.org/officeDocument/2006/relationships/image" Target="media/image96.emf"/><Relationship Id="rId205" Type="http://schemas.openxmlformats.org/officeDocument/2006/relationships/image" Target="media/image105.emf"/><Relationship Id="rId412" Type="http://schemas.openxmlformats.org/officeDocument/2006/relationships/image" Target="media/image214.emf"/><Relationship Id="rId857" Type="http://schemas.openxmlformats.org/officeDocument/2006/relationships/image" Target="media/image451.emf"/><Relationship Id="rId1042" Type="http://schemas.openxmlformats.org/officeDocument/2006/relationships/image" Target="media/image556.emf"/><Relationship Id="rId289" Type="http://schemas.openxmlformats.org/officeDocument/2006/relationships/oleObject" Target="embeddings/oleObject131.bin"/><Relationship Id="rId496" Type="http://schemas.openxmlformats.org/officeDocument/2006/relationships/image" Target="media/image258.emf"/><Relationship Id="rId717" Type="http://schemas.openxmlformats.org/officeDocument/2006/relationships/image" Target="media/image376.emf"/><Relationship Id="rId924" Type="http://schemas.openxmlformats.org/officeDocument/2006/relationships/oleObject" Target="embeddings/oleObject428.bin"/><Relationship Id="rId53" Type="http://schemas.openxmlformats.org/officeDocument/2006/relationships/image" Target="media/image24.tiff"/><Relationship Id="rId149" Type="http://schemas.openxmlformats.org/officeDocument/2006/relationships/oleObject" Target="embeddings/oleObject69.bin"/><Relationship Id="rId356" Type="http://schemas.openxmlformats.org/officeDocument/2006/relationships/oleObject" Target="embeddings/oleObject164.bin"/><Relationship Id="rId563" Type="http://schemas.openxmlformats.org/officeDocument/2006/relationships/oleObject" Target="embeddings/oleObject262.bin"/><Relationship Id="rId770" Type="http://schemas.openxmlformats.org/officeDocument/2006/relationships/oleObject" Target="embeddings/oleObject358.bin"/><Relationship Id="rId1193" Type="http://schemas.openxmlformats.org/officeDocument/2006/relationships/oleObject" Target="embeddings/oleObject547.bin"/><Relationship Id="rId1207" Type="http://schemas.openxmlformats.org/officeDocument/2006/relationships/oleObject" Target="embeddings/oleObject554.bin"/><Relationship Id="rId216" Type="http://schemas.openxmlformats.org/officeDocument/2006/relationships/image" Target="media/image111.emf"/><Relationship Id="rId423" Type="http://schemas.openxmlformats.org/officeDocument/2006/relationships/oleObject" Target="embeddings/oleObject197.bin"/><Relationship Id="rId868" Type="http://schemas.openxmlformats.org/officeDocument/2006/relationships/oleObject" Target="embeddings/oleObject402.bin"/><Relationship Id="rId1053" Type="http://schemas.openxmlformats.org/officeDocument/2006/relationships/oleObject" Target="embeddings/oleObject485.bin"/><Relationship Id="rId1260" Type="http://schemas.openxmlformats.org/officeDocument/2006/relationships/oleObject" Target="embeddings/oleObject574.bin"/><Relationship Id="rId630" Type="http://schemas.openxmlformats.org/officeDocument/2006/relationships/oleObject" Target="embeddings/oleObject293.bin"/><Relationship Id="rId728" Type="http://schemas.openxmlformats.org/officeDocument/2006/relationships/oleObject" Target="embeddings/oleObject339.bin"/><Relationship Id="rId935" Type="http://schemas.openxmlformats.org/officeDocument/2006/relationships/image" Target="media/image495.emf"/><Relationship Id="rId64" Type="http://schemas.openxmlformats.org/officeDocument/2006/relationships/oleObject" Target="embeddings/oleObject28.bin"/><Relationship Id="rId367" Type="http://schemas.openxmlformats.org/officeDocument/2006/relationships/image" Target="media/image191.emf"/><Relationship Id="rId574" Type="http://schemas.openxmlformats.org/officeDocument/2006/relationships/oleObject" Target="embeddings/oleObject267.bin"/><Relationship Id="rId1120" Type="http://schemas.openxmlformats.org/officeDocument/2006/relationships/image" Target="media/image603.emf"/><Relationship Id="rId1218" Type="http://schemas.openxmlformats.org/officeDocument/2006/relationships/image" Target="media/image652.emf"/><Relationship Id="rId227" Type="http://schemas.openxmlformats.org/officeDocument/2006/relationships/oleObject" Target="embeddings/oleObject105.bin"/><Relationship Id="rId781" Type="http://schemas.openxmlformats.org/officeDocument/2006/relationships/image" Target="media/image411.png"/><Relationship Id="rId879" Type="http://schemas.openxmlformats.org/officeDocument/2006/relationships/oleObject" Target="embeddings/oleObject406.bin"/><Relationship Id="rId434" Type="http://schemas.openxmlformats.org/officeDocument/2006/relationships/image" Target="media/image225.emf"/><Relationship Id="rId641" Type="http://schemas.openxmlformats.org/officeDocument/2006/relationships/image" Target="media/image336.emf"/><Relationship Id="rId739" Type="http://schemas.openxmlformats.org/officeDocument/2006/relationships/image" Target="media/image388.emf"/><Relationship Id="rId1064" Type="http://schemas.openxmlformats.org/officeDocument/2006/relationships/oleObject" Target="embeddings/oleObject490.bin"/><Relationship Id="rId1271" Type="http://schemas.openxmlformats.org/officeDocument/2006/relationships/theme" Target="theme/theme1.xml"/><Relationship Id="rId280" Type="http://schemas.openxmlformats.org/officeDocument/2006/relationships/oleObject" Target="embeddings/oleObject128.bin"/><Relationship Id="rId501" Type="http://schemas.openxmlformats.org/officeDocument/2006/relationships/image" Target="media/image261.emf"/><Relationship Id="rId946" Type="http://schemas.openxmlformats.org/officeDocument/2006/relationships/oleObject" Target="embeddings/oleObject439.bin"/><Relationship Id="rId1131" Type="http://schemas.openxmlformats.org/officeDocument/2006/relationships/oleObject" Target="embeddings/oleObject516.bin"/><Relationship Id="rId1229" Type="http://schemas.openxmlformats.org/officeDocument/2006/relationships/image" Target="media/image659.emf"/><Relationship Id="rId75" Type="http://schemas.openxmlformats.org/officeDocument/2006/relationships/image" Target="media/image36.emf"/><Relationship Id="rId140" Type="http://schemas.openxmlformats.org/officeDocument/2006/relationships/image" Target="media/image70.emf"/><Relationship Id="rId378" Type="http://schemas.openxmlformats.org/officeDocument/2006/relationships/image" Target="media/image197.emf"/><Relationship Id="rId585" Type="http://schemas.openxmlformats.org/officeDocument/2006/relationships/image" Target="media/image306.emf"/><Relationship Id="rId792" Type="http://schemas.openxmlformats.org/officeDocument/2006/relationships/image" Target="media/image417.emf"/><Relationship Id="rId806" Type="http://schemas.openxmlformats.org/officeDocument/2006/relationships/image" Target="media/image424.emf"/><Relationship Id="rId6" Type="http://schemas.openxmlformats.org/officeDocument/2006/relationships/endnotes" Target="endnotes.xml"/><Relationship Id="rId238" Type="http://schemas.openxmlformats.org/officeDocument/2006/relationships/image" Target="media/image122.emf"/><Relationship Id="rId445" Type="http://schemas.openxmlformats.org/officeDocument/2006/relationships/image" Target="media/image231.emf"/><Relationship Id="rId652" Type="http://schemas.openxmlformats.org/officeDocument/2006/relationships/oleObject" Target="embeddings/oleObject304.bin"/><Relationship Id="rId1075" Type="http://schemas.openxmlformats.org/officeDocument/2006/relationships/image" Target="media/image575.emf"/><Relationship Id="rId291" Type="http://schemas.openxmlformats.org/officeDocument/2006/relationships/oleObject" Target="embeddings/oleObject132.bin"/><Relationship Id="rId305" Type="http://schemas.openxmlformats.org/officeDocument/2006/relationships/oleObject" Target="embeddings/oleObject139.bin"/><Relationship Id="rId512" Type="http://schemas.openxmlformats.org/officeDocument/2006/relationships/image" Target="media/image267.png"/><Relationship Id="rId957" Type="http://schemas.openxmlformats.org/officeDocument/2006/relationships/image" Target="media/image507.emf"/><Relationship Id="rId1142" Type="http://schemas.openxmlformats.org/officeDocument/2006/relationships/image" Target="media/image614.emf"/><Relationship Id="rId86" Type="http://schemas.openxmlformats.org/officeDocument/2006/relationships/image" Target="media/image42.emf"/><Relationship Id="rId151" Type="http://schemas.openxmlformats.org/officeDocument/2006/relationships/oleObject" Target="embeddings/oleObject70.bin"/><Relationship Id="rId389" Type="http://schemas.openxmlformats.org/officeDocument/2006/relationships/oleObject" Target="embeddings/oleObject180.bin"/><Relationship Id="rId596" Type="http://schemas.openxmlformats.org/officeDocument/2006/relationships/image" Target="media/image312.png"/><Relationship Id="rId817" Type="http://schemas.openxmlformats.org/officeDocument/2006/relationships/oleObject" Target="embeddings/oleObject381.bin"/><Relationship Id="rId1002" Type="http://schemas.openxmlformats.org/officeDocument/2006/relationships/image" Target="media/image535.emf"/><Relationship Id="rId249" Type="http://schemas.openxmlformats.org/officeDocument/2006/relationships/image" Target="media/image129.emf"/><Relationship Id="rId456" Type="http://schemas.openxmlformats.org/officeDocument/2006/relationships/image" Target="media/image237.emf"/><Relationship Id="rId663" Type="http://schemas.openxmlformats.org/officeDocument/2006/relationships/image" Target="media/image348.png"/><Relationship Id="rId870" Type="http://schemas.openxmlformats.org/officeDocument/2006/relationships/oleObject" Target="embeddings/oleObject403.bin"/><Relationship Id="rId1086" Type="http://schemas.openxmlformats.org/officeDocument/2006/relationships/image" Target="media/image584.emf"/><Relationship Id="rId13" Type="http://schemas.openxmlformats.org/officeDocument/2006/relationships/image" Target="media/image4.emf"/><Relationship Id="rId109" Type="http://schemas.openxmlformats.org/officeDocument/2006/relationships/oleObject" Target="embeddings/oleObject49.bin"/><Relationship Id="rId316" Type="http://schemas.openxmlformats.org/officeDocument/2006/relationships/image" Target="media/image165.emf"/><Relationship Id="rId523" Type="http://schemas.openxmlformats.org/officeDocument/2006/relationships/image" Target="media/image273.emf"/><Relationship Id="rId968" Type="http://schemas.openxmlformats.org/officeDocument/2006/relationships/oleObject" Target="embeddings/oleObject446.bin"/><Relationship Id="rId1153" Type="http://schemas.openxmlformats.org/officeDocument/2006/relationships/oleObject" Target="embeddings/oleObject527.bin"/><Relationship Id="rId97" Type="http://schemas.openxmlformats.org/officeDocument/2006/relationships/oleObject" Target="embeddings/oleObject43.bin"/><Relationship Id="rId730" Type="http://schemas.openxmlformats.org/officeDocument/2006/relationships/oleObject" Target="embeddings/oleObject340.bin"/><Relationship Id="rId828" Type="http://schemas.openxmlformats.org/officeDocument/2006/relationships/oleObject" Target="embeddings/oleObject386.bin"/><Relationship Id="rId1013" Type="http://schemas.openxmlformats.org/officeDocument/2006/relationships/oleObject" Target="embeddings/oleObject466.bin"/><Relationship Id="rId162" Type="http://schemas.openxmlformats.org/officeDocument/2006/relationships/image" Target="media/image81.emf"/><Relationship Id="rId467" Type="http://schemas.openxmlformats.org/officeDocument/2006/relationships/image" Target="media/image243.emf"/><Relationship Id="rId1097" Type="http://schemas.openxmlformats.org/officeDocument/2006/relationships/oleObject" Target="embeddings/oleObject499.bin"/><Relationship Id="rId1220" Type="http://schemas.openxmlformats.org/officeDocument/2006/relationships/image" Target="media/image653.emf"/><Relationship Id="rId674" Type="http://schemas.openxmlformats.org/officeDocument/2006/relationships/image" Target="media/image354.emf"/><Relationship Id="rId881" Type="http://schemas.openxmlformats.org/officeDocument/2006/relationships/oleObject" Target="embeddings/oleObject407.bin"/><Relationship Id="rId979" Type="http://schemas.openxmlformats.org/officeDocument/2006/relationships/image" Target="media/image521.emf"/><Relationship Id="rId24" Type="http://schemas.openxmlformats.org/officeDocument/2006/relationships/oleObject" Target="embeddings/oleObject9.bin"/><Relationship Id="rId66" Type="http://schemas.openxmlformats.org/officeDocument/2006/relationships/oleObject" Target="embeddings/oleObject29.bin"/><Relationship Id="rId131" Type="http://schemas.openxmlformats.org/officeDocument/2006/relationships/oleObject" Target="embeddings/oleObject60.bin"/><Relationship Id="rId327" Type="http://schemas.openxmlformats.org/officeDocument/2006/relationships/oleObject" Target="embeddings/oleObject150.bin"/><Relationship Id="rId369" Type="http://schemas.openxmlformats.org/officeDocument/2006/relationships/image" Target="media/image192.emf"/><Relationship Id="rId534" Type="http://schemas.openxmlformats.org/officeDocument/2006/relationships/oleObject" Target="embeddings/oleObject249.bin"/><Relationship Id="rId576" Type="http://schemas.openxmlformats.org/officeDocument/2006/relationships/oleObject" Target="embeddings/oleObject268.bin"/><Relationship Id="rId741" Type="http://schemas.openxmlformats.org/officeDocument/2006/relationships/image" Target="media/image389.emf"/><Relationship Id="rId783" Type="http://schemas.openxmlformats.org/officeDocument/2006/relationships/oleObject" Target="embeddings/oleObject364.bin"/><Relationship Id="rId839" Type="http://schemas.openxmlformats.org/officeDocument/2006/relationships/oleObject" Target="embeddings/oleObject391.bin"/><Relationship Id="rId990" Type="http://schemas.openxmlformats.org/officeDocument/2006/relationships/oleObject" Target="embeddings/oleObject456.bin"/><Relationship Id="rId1164" Type="http://schemas.openxmlformats.org/officeDocument/2006/relationships/image" Target="media/image625.emf"/><Relationship Id="rId173" Type="http://schemas.openxmlformats.org/officeDocument/2006/relationships/oleObject" Target="embeddings/oleObject81.bin"/><Relationship Id="rId229" Type="http://schemas.openxmlformats.org/officeDocument/2006/relationships/oleObject" Target="embeddings/oleObject106.bin"/><Relationship Id="rId380" Type="http://schemas.openxmlformats.org/officeDocument/2006/relationships/image" Target="media/image198.emf"/><Relationship Id="rId436" Type="http://schemas.openxmlformats.org/officeDocument/2006/relationships/image" Target="media/image226.emf"/><Relationship Id="rId601" Type="http://schemas.openxmlformats.org/officeDocument/2006/relationships/image" Target="media/image316.emf"/><Relationship Id="rId643" Type="http://schemas.openxmlformats.org/officeDocument/2006/relationships/image" Target="media/image337.emf"/><Relationship Id="rId1024" Type="http://schemas.openxmlformats.org/officeDocument/2006/relationships/oleObject" Target="embeddings/oleObject471.bin"/><Relationship Id="rId1066" Type="http://schemas.openxmlformats.org/officeDocument/2006/relationships/image" Target="media/image569.emf"/><Relationship Id="rId1231" Type="http://schemas.openxmlformats.org/officeDocument/2006/relationships/image" Target="media/image660.emf"/><Relationship Id="rId240" Type="http://schemas.openxmlformats.org/officeDocument/2006/relationships/image" Target="media/image123.png"/><Relationship Id="rId478" Type="http://schemas.openxmlformats.org/officeDocument/2006/relationships/image" Target="media/image249.emf"/><Relationship Id="rId685" Type="http://schemas.openxmlformats.org/officeDocument/2006/relationships/oleObject" Target="embeddings/oleObject319.bin"/><Relationship Id="rId850" Type="http://schemas.openxmlformats.org/officeDocument/2006/relationships/oleObject" Target="embeddings/oleObject396.bin"/><Relationship Id="rId892" Type="http://schemas.openxmlformats.org/officeDocument/2006/relationships/image" Target="media/image473.emf"/><Relationship Id="rId906" Type="http://schemas.openxmlformats.org/officeDocument/2006/relationships/image" Target="media/image480.emf"/><Relationship Id="rId948" Type="http://schemas.openxmlformats.org/officeDocument/2006/relationships/oleObject" Target="embeddings/oleObject440.bin"/><Relationship Id="rId1133" Type="http://schemas.openxmlformats.org/officeDocument/2006/relationships/oleObject" Target="embeddings/oleObject517.bin"/><Relationship Id="rId35" Type="http://schemas.openxmlformats.org/officeDocument/2006/relationships/image" Target="media/image15.emf"/><Relationship Id="rId77" Type="http://schemas.openxmlformats.org/officeDocument/2006/relationships/image" Target="media/image37.emf"/><Relationship Id="rId100" Type="http://schemas.openxmlformats.org/officeDocument/2006/relationships/image" Target="media/image50.emf"/><Relationship Id="rId282" Type="http://schemas.openxmlformats.org/officeDocument/2006/relationships/image" Target="media/image147.png"/><Relationship Id="rId338" Type="http://schemas.openxmlformats.org/officeDocument/2006/relationships/image" Target="media/image176.emf"/><Relationship Id="rId503" Type="http://schemas.openxmlformats.org/officeDocument/2006/relationships/image" Target="media/image262.emf"/><Relationship Id="rId545" Type="http://schemas.openxmlformats.org/officeDocument/2006/relationships/image" Target="media/image284.emf"/><Relationship Id="rId587" Type="http://schemas.openxmlformats.org/officeDocument/2006/relationships/image" Target="media/image307.emf"/><Relationship Id="rId710" Type="http://schemas.openxmlformats.org/officeDocument/2006/relationships/oleObject" Target="embeddings/oleObject331.bin"/><Relationship Id="rId752" Type="http://schemas.openxmlformats.org/officeDocument/2006/relationships/image" Target="media/image395.emf"/><Relationship Id="rId808" Type="http://schemas.openxmlformats.org/officeDocument/2006/relationships/image" Target="media/image425.emf"/><Relationship Id="rId1175" Type="http://schemas.openxmlformats.org/officeDocument/2006/relationships/oleObject" Target="embeddings/oleObject538.bin"/><Relationship Id="rId8" Type="http://schemas.openxmlformats.org/officeDocument/2006/relationships/oleObject" Target="embeddings/oleObject1.bin"/><Relationship Id="rId142" Type="http://schemas.openxmlformats.org/officeDocument/2006/relationships/image" Target="media/image71.emf"/><Relationship Id="rId184" Type="http://schemas.openxmlformats.org/officeDocument/2006/relationships/oleObject" Target="embeddings/oleObject86.bin"/><Relationship Id="rId391" Type="http://schemas.openxmlformats.org/officeDocument/2006/relationships/oleObject" Target="embeddings/oleObject181.bin"/><Relationship Id="rId405" Type="http://schemas.openxmlformats.org/officeDocument/2006/relationships/oleObject" Target="embeddings/oleObject188.bin"/><Relationship Id="rId447" Type="http://schemas.openxmlformats.org/officeDocument/2006/relationships/image" Target="media/image232.emf"/><Relationship Id="rId612" Type="http://schemas.openxmlformats.org/officeDocument/2006/relationships/oleObject" Target="embeddings/oleObject284.bin"/><Relationship Id="rId794" Type="http://schemas.openxmlformats.org/officeDocument/2006/relationships/image" Target="media/image418.emf"/><Relationship Id="rId1035" Type="http://schemas.openxmlformats.org/officeDocument/2006/relationships/oleObject" Target="embeddings/oleObject476.bin"/><Relationship Id="rId1077" Type="http://schemas.openxmlformats.org/officeDocument/2006/relationships/image" Target="media/image577.png"/><Relationship Id="rId1200" Type="http://schemas.openxmlformats.org/officeDocument/2006/relationships/image" Target="media/image643.emf"/><Relationship Id="rId1242" Type="http://schemas.openxmlformats.org/officeDocument/2006/relationships/image" Target="media/image666.emf"/><Relationship Id="rId251" Type="http://schemas.openxmlformats.org/officeDocument/2006/relationships/image" Target="media/image130.emf"/><Relationship Id="rId489" Type="http://schemas.openxmlformats.org/officeDocument/2006/relationships/oleObject" Target="embeddings/oleObject228.bin"/><Relationship Id="rId654" Type="http://schemas.openxmlformats.org/officeDocument/2006/relationships/oleObject" Target="embeddings/oleObject305.bin"/><Relationship Id="rId696" Type="http://schemas.openxmlformats.org/officeDocument/2006/relationships/image" Target="media/image365.emf"/><Relationship Id="rId861" Type="http://schemas.openxmlformats.org/officeDocument/2006/relationships/image" Target="media/image453.png"/><Relationship Id="rId917" Type="http://schemas.openxmlformats.org/officeDocument/2006/relationships/oleObject" Target="embeddings/oleObject425.bin"/><Relationship Id="rId959" Type="http://schemas.openxmlformats.org/officeDocument/2006/relationships/image" Target="media/image508.png"/><Relationship Id="rId1102" Type="http://schemas.openxmlformats.org/officeDocument/2006/relationships/image" Target="media/image594.emf"/><Relationship Id="rId46" Type="http://schemas.openxmlformats.org/officeDocument/2006/relationships/oleObject" Target="embeddings/oleObject20.bin"/><Relationship Id="rId293" Type="http://schemas.openxmlformats.org/officeDocument/2006/relationships/oleObject" Target="embeddings/oleObject133.bin"/><Relationship Id="rId307" Type="http://schemas.openxmlformats.org/officeDocument/2006/relationships/oleObject" Target="embeddings/oleObject140.bin"/><Relationship Id="rId349" Type="http://schemas.openxmlformats.org/officeDocument/2006/relationships/image" Target="media/image182.emf"/><Relationship Id="rId514" Type="http://schemas.openxmlformats.org/officeDocument/2006/relationships/oleObject" Target="embeddings/oleObject239.bin"/><Relationship Id="rId556" Type="http://schemas.openxmlformats.org/officeDocument/2006/relationships/oleObject" Target="embeddings/oleObject260.bin"/><Relationship Id="rId721" Type="http://schemas.openxmlformats.org/officeDocument/2006/relationships/image" Target="media/image378.emf"/><Relationship Id="rId763" Type="http://schemas.openxmlformats.org/officeDocument/2006/relationships/oleObject" Target="embeddings/oleObject356.bin"/><Relationship Id="rId1144" Type="http://schemas.openxmlformats.org/officeDocument/2006/relationships/image" Target="media/image615.emf"/><Relationship Id="rId1186" Type="http://schemas.openxmlformats.org/officeDocument/2006/relationships/image" Target="media/image636.emf"/><Relationship Id="rId88" Type="http://schemas.openxmlformats.org/officeDocument/2006/relationships/image" Target="media/image43.emf"/><Relationship Id="rId111" Type="http://schemas.openxmlformats.org/officeDocument/2006/relationships/oleObject" Target="embeddings/oleObject50.bin"/><Relationship Id="rId153" Type="http://schemas.openxmlformats.org/officeDocument/2006/relationships/oleObject" Target="embeddings/oleObject71.bin"/><Relationship Id="rId195" Type="http://schemas.openxmlformats.org/officeDocument/2006/relationships/image" Target="media/image98.emf"/><Relationship Id="rId209" Type="http://schemas.openxmlformats.org/officeDocument/2006/relationships/oleObject" Target="embeddings/oleObject96.bin"/><Relationship Id="rId360" Type="http://schemas.openxmlformats.org/officeDocument/2006/relationships/oleObject" Target="embeddings/oleObject166.bin"/><Relationship Id="rId416" Type="http://schemas.openxmlformats.org/officeDocument/2006/relationships/image" Target="media/image216.emf"/><Relationship Id="rId598" Type="http://schemas.openxmlformats.org/officeDocument/2006/relationships/image" Target="media/image314.png"/><Relationship Id="rId819" Type="http://schemas.openxmlformats.org/officeDocument/2006/relationships/oleObject" Target="embeddings/oleObject382.bin"/><Relationship Id="rId970" Type="http://schemas.openxmlformats.org/officeDocument/2006/relationships/oleObject" Target="embeddings/oleObject447.bin"/><Relationship Id="rId1004" Type="http://schemas.openxmlformats.org/officeDocument/2006/relationships/image" Target="media/image536.emf"/><Relationship Id="rId1046" Type="http://schemas.openxmlformats.org/officeDocument/2006/relationships/image" Target="media/image558.emf"/><Relationship Id="rId1211" Type="http://schemas.openxmlformats.org/officeDocument/2006/relationships/oleObject" Target="embeddings/oleObject556.bin"/><Relationship Id="rId1253" Type="http://schemas.openxmlformats.org/officeDocument/2006/relationships/image" Target="media/image667.emf"/><Relationship Id="rId220" Type="http://schemas.openxmlformats.org/officeDocument/2006/relationships/image" Target="media/image113.emf"/><Relationship Id="rId458" Type="http://schemas.openxmlformats.org/officeDocument/2006/relationships/image" Target="media/image238.emf"/><Relationship Id="rId623" Type="http://schemas.openxmlformats.org/officeDocument/2006/relationships/image" Target="media/image327.emf"/><Relationship Id="rId665" Type="http://schemas.openxmlformats.org/officeDocument/2006/relationships/oleObject" Target="embeddings/oleObject309.bin"/><Relationship Id="rId830" Type="http://schemas.openxmlformats.org/officeDocument/2006/relationships/oleObject" Target="embeddings/oleObject387.bin"/><Relationship Id="rId872" Type="http://schemas.openxmlformats.org/officeDocument/2006/relationships/oleObject" Target="embeddings/oleObject404.bin"/><Relationship Id="rId928" Type="http://schemas.openxmlformats.org/officeDocument/2006/relationships/oleObject" Target="embeddings/oleObject430.bin"/><Relationship Id="rId1088" Type="http://schemas.openxmlformats.org/officeDocument/2006/relationships/image" Target="media/image586.png"/><Relationship Id="rId15" Type="http://schemas.openxmlformats.org/officeDocument/2006/relationships/image" Target="media/image5.emf"/><Relationship Id="rId57" Type="http://schemas.openxmlformats.org/officeDocument/2006/relationships/oleObject" Target="embeddings/oleObject25.bin"/><Relationship Id="rId262" Type="http://schemas.openxmlformats.org/officeDocument/2006/relationships/image" Target="media/image136.emf"/><Relationship Id="rId318" Type="http://schemas.openxmlformats.org/officeDocument/2006/relationships/image" Target="media/image166.emf"/><Relationship Id="rId525" Type="http://schemas.openxmlformats.org/officeDocument/2006/relationships/image" Target="media/image274.emf"/><Relationship Id="rId567" Type="http://schemas.openxmlformats.org/officeDocument/2006/relationships/image" Target="media/image297.emf"/><Relationship Id="rId732" Type="http://schemas.openxmlformats.org/officeDocument/2006/relationships/oleObject" Target="embeddings/oleObject341.bin"/><Relationship Id="rId1113" Type="http://schemas.openxmlformats.org/officeDocument/2006/relationships/oleObject" Target="embeddings/oleObject507.bin"/><Relationship Id="rId1155" Type="http://schemas.openxmlformats.org/officeDocument/2006/relationships/oleObject" Target="embeddings/oleObject528.bin"/><Relationship Id="rId1197" Type="http://schemas.openxmlformats.org/officeDocument/2006/relationships/oleObject" Target="embeddings/oleObject549.bin"/><Relationship Id="rId99" Type="http://schemas.openxmlformats.org/officeDocument/2006/relationships/oleObject" Target="embeddings/oleObject44.bin"/><Relationship Id="rId122" Type="http://schemas.openxmlformats.org/officeDocument/2006/relationships/image" Target="media/image61.emf"/><Relationship Id="rId164" Type="http://schemas.openxmlformats.org/officeDocument/2006/relationships/image" Target="media/image82.emf"/><Relationship Id="rId371" Type="http://schemas.openxmlformats.org/officeDocument/2006/relationships/image" Target="media/image193.emf"/><Relationship Id="rId774" Type="http://schemas.openxmlformats.org/officeDocument/2006/relationships/oleObject" Target="embeddings/oleObject360.bin"/><Relationship Id="rId981" Type="http://schemas.openxmlformats.org/officeDocument/2006/relationships/image" Target="media/image522.emf"/><Relationship Id="rId1015" Type="http://schemas.openxmlformats.org/officeDocument/2006/relationships/oleObject" Target="embeddings/oleObject467.bin"/><Relationship Id="rId1057" Type="http://schemas.openxmlformats.org/officeDocument/2006/relationships/oleObject" Target="embeddings/oleObject487.bin"/><Relationship Id="rId1222" Type="http://schemas.openxmlformats.org/officeDocument/2006/relationships/image" Target="media/image654.emf"/><Relationship Id="rId427" Type="http://schemas.openxmlformats.org/officeDocument/2006/relationships/oleObject" Target="embeddings/oleObject199.bin"/><Relationship Id="rId469" Type="http://schemas.openxmlformats.org/officeDocument/2006/relationships/image" Target="media/image244.emf"/><Relationship Id="rId634" Type="http://schemas.openxmlformats.org/officeDocument/2006/relationships/oleObject" Target="embeddings/oleObject295.bin"/><Relationship Id="rId676" Type="http://schemas.openxmlformats.org/officeDocument/2006/relationships/image" Target="media/image355.emf"/><Relationship Id="rId841" Type="http://schemas.openxmlformats.org/officeDocument/2006/relationships/oleObject" Target="embeddings/oleObject392.bin"/><Relationship Id="rId883" Type="http://schemas.openxmlformats.org/officeDocument/2006/relationships/oleObject" Target="embeddings/oleObject408.bin"/><Relationship Id="rId1099" Type="http://schemas.openxmlformats.org/officeDocument/2006/relationships/oleObject" Target="embeddings/oleObject500.bin"/><Relationship Id="rId1264" Type="http://schemas.openxmlformats.org/officeDocument/2006/relationships/hyperlink" Target="https://brilliantlightpower.com/validation-reports/" TargetMode="External"/><Relationship Id="rId26" Type="http://schemas.openxmlformats.org/officeDocument/2006/relationships/oleObject" Target="embeddings/oleObject10.bin"/><Relationship Id="rId231" Type="http://schemas.openxmlformats.org/officeDocument/2006/relationships/oleObject" Target="embeddings/oleObject107.bin"/><Relationship Id="rId273" Type="http://schemas.openxmlformats.org/officeDocument/2006/relationships/image" Target="media/image142.emf"/><Relationship Id="rId329" Type="http://schemas.openxmlformats.org/officeDocument/2006/relationships/oleObject" Target="embeddings/oleObject151.bin"/><Relationship Id="rId480" Type="http://schemas.openxmlformats.org/officeDocument/2006/relationships/image" Target="media/image250.emf"/><Relationship Id="rId536" Type="http://schemas.openxmlformats.org/officeDocument/2006/relationships/oleObject" Target="embeddings/oleObject250.bin"/><Relationship Id="rId701" Type="http://schemas.openxmlformats.org/officeDocument/2006/relationships/oleObject" Target="embeddings/oleObject327.bin"/><Relationship Id="rId939" Type="http://schemas.openxmlformats.org/officeDocument/2006/relationships/image" Target="media/image497.emf"/><Relationship Id="rId1124" Type="http://schemas.openxmlformats.org/officeDocument/2006/relationships/image" Target="media/image605.emf"/><Relationship Id="rId1166" Type="http://schemas.openxmlformats.org/officeDocument/2006/relationships/image" Target="media/image626.emf"/><Relationship Id="rId68" Type="http://schemas.openxmlformats.org/officeDocument/2006/relationships/oleObject" Target="embeddings/oleObject30.bin"/><Relationship Id="rId133" Type="http://schemas.openxmlformats.org/officeDocument/2006/relationships/oleObject" Target="embeddings/oleObject61.bin"/><Relationship Id="rId175" Type="http://schemas.openxmlformats.org/officeDocument/2006/relationships/oleObject" Target="embeddings/oleObject82.bin"/><Relationship Id="rId340" Type="http://schemas.openxmlformats.org/officeDocument/2006/relationships/oleObject" Target="embeddings/oleObject156.bin"/><Relationship Id="rId578" Type="http://schemas.openxmlformats.org/officeDocument/2006/relationships/oleObject" Target="embeddings/oleObject269.bin"/><Relationship Id="rId743" Type="http://schemas.openxmlformats.org/officeDocument/2006/relationships/image" Target="media/image390.emf"/><Relationship Id="rId785" Type="http://schemas.openxmlformats.org/officeDocument/2006/relationships/oleObject" Target="embeddings/oleObject365.bin"/><Relationship Id="rId950" Type="http://schemas.openxmlformats.org/officeDocument/2006/relationships/oleObject" Target="embeddings/oleObject441.bin"/><Relationship Id="rId992" Type="http://schemas.openxmlformats.org/officeDocument/2006/relationships/oleObject" Target="embeddings/oleObject457.bin"/><Relationship Id="rId1026" Type="http://schemas.openxmlformats.org/officeDocument/2006/relationships/oleObject" Target="embeddings/oleObject472.bin"/><Relationship Id="rId200" Type="http://schemas.openxmlformats.org/officeDocument/2006/relationships/image" Target="media/image102.emf"/><Relationship Id="rId382" Type="http://schemas.openxmlformats.org/officeDocument/2006/relationships/image" Target="media/image199.emf"/><Relationship Id="rId438" Type="http://schemas.openxmlformats.org/officeDocument/2006/relationships/image" Target="media/image227.emf"/><Relationship Id="rId603" Type="http://schemas.openxmlformats.org/officeDocument/2006/relationships/image" Target="media/image317.emf"/><Relationship Id="rId645" Type="http://schemas.openxmlformats.org/officeDocument/2006/relationships/image" Target="media/image338.emf"/><Relationship Id="rId687" Type="http://schemas.openxmlformats.org/officeDocument/2006/relationships/oleObject" Target="embeddings/oleObject320.bin"/><Relationship Id="rId810" Type="http://schemas.openxmlformats.org/officeDocument/2006/relationships/image" Target="media/image426.emf"/><Relationship Id="rId852" Type="http://schemas.openxmlformats.org/officeDocument/2006/relationships/oleObject" Target="embeddings/oleObject397.bin"/><Relationship Id="rId908" Type="http://schemas.openxmlformats.org/officeDocument/2006/relationships/image" Target="media/image481.emf"/><Relationship Id="rId1068" Type="http://schemas.openxmlformats.org/officeDocument/2006/relationships/image" Target="media/image570.png"/><Relationship Id="rId1233" Type="http://schemas.openxmlformats.org/officeDocument/2006/relationships/oleObject" Target="embeddings/oleObject565.bin"/><Relationship Id="rId242" Type="http://schemas.openxmlformats.org/officeDocument/2006/relationships/image" Target="media/image125.png"/><Relationship Id="rId284" Type="http://schemas.openxmlformats.org/officeDocument/2006/relationships/image" Target="media/image149.emf"/><Relationship Id="rId491" Type="http://schemas.openxmlformats.org/officeDocument/2006/relationships/oleObject" Target="embeddings/oleObject229.bin"/><Relationship Id="rId505" Type="http://schemas.openxmlformats.org/officeDocument/2006/relationships/image" Target="media/image263.emf"/><Relationship Id="rId712" Type="http://schemas.openxmlformats.org/officeDocument/2006/relationships/oleObject" Target="embeddings/oleObject332.bin"/><Relationship Id="rId894" Type="http://schemas.openxmlformats.org/officeDocument/2006/relationships/image" Target="media/image474.emf"/><Relationship Id="rId1135" Type="http://schemas.openxmlformats.org/officeDocument/2006/relationships/oleObject" Target="embeddings/oleObject518.bin"/><Relationship Id="rId1177" Type="http://schemas.openxmlformats.org/officeDocument/2006/relationships/oleObject" Target="embeddings/oleObject539.bin"/><Relationship Id="rId37" Type="http://schemas.openxmlformats.org/officeDocument/2006/relationships/image" Target="media/image16.emf"/><Relationship Id="rId79" Type="http://schemas.openxmlformats.org/officeDocument/2006/relationships/image" Target="media/image38.emf"/><Relationship Id="rId102" Type="http://schemas.openxmlformats.org/officeDocument/2006/relationships/image" Target="media/image51.emf"/><Relationship Id="rId144" Type="http://schemas.openxmlformats.org/officeDocument/2006/relationships/image" Target="media/image72.emf"/><Relationship Id="rId547" Type="http://schemas.openxmlformats.org/officeDocument/2006/relationships/image" Target="media/image285.emf"/><Relationship Id="rId589" Type="http://schemas.openxmlformats.org/officeDocument/2006/relationships/image" Target="media/image308.emf"/><Relationship Id="rId754" Type="http://schemas.openxmlformats.org/officeDocument/2006/relationships/image" Target="media/image396.emf"/><Relationship Id="rId796" Type="http://schemas.openxmlformats.org/officeDocument/2006/relationships/image" Target="media/image419.emf"/><Relationship Id="rId961" Type="http://schemas.openxmlformats.org/officeDocument/2006/relationships/image" Target="media/image510.emf"/><Relationship Id="rId1202" Type="http://schemas.openxmlformats.org/officeDocument/2006/relationships/image" Target="media/image644.emf"/><Relationship Id="rId90" Type="http://schemas.openxmlformats.org/officeDocument/2006/relationships/image" Target="media/image44.emf"/><Relationship Id="rId186" Type="http://schemas.openxmlformats.org/officeDocument/2006/relationships/oleObject" Target="embeddings/oleObject87.bin"/><Relationship Id="rId351" Type="http://schemas.openxmlformats.org/officeDocument/2006/relationships/image" Target="media/image183.emf"/><Relationship Id="rId393" Type="http://schemas.openxmlformats.org/officeDocument/2006/relationships/oleObject" Target="embeddings/oleObject182.bin"/><Relationship Id="rId407" Type="http://schemas.openxmlformats.org/officeDocument/2006/relationships/oleObject" Target="embeddings/oleObject189.bin"/><Relationship Id="rId449" Type="http://schemas.openxmlformats.org/officeDocument/2006/relationships/image" Target="media/image233.emf"/><Relationship Id="rId614" Type="http://schemas.openxmlformats.org/officeDocument/2006/relationships/oleObject" Target="embeddings/oleObject285.bin"/><Relationship Id="rId656" Type="http://schemas.openxmlformats.org/officeDocument/2006/relationships/oleObject" Target="embeddings/oleObject306.bin"/><Relationship Id="rId821" Type="http://schemas.openxmlformats.org/officeDocument/2006/relationships/oleObject" Target="embeddings/oleObject383.bin"/><Relationship Id="rId863" Type="http://schemas.openxmlformats.org/officeDocument/2006/relationships/image" Target="media/image455.emf"/><Relationship Id="rId1037" Type="http://schemas.openxmlformats.org/officeDocument/2006/relationships/oleObject" Target="embeddings/oleObject477.bin"/><Relationship Id="rId1079" Type="http://schemas.openxmlformats.org/officeDocument/2006/relationships/image" Target="media/image579.png"/><Relationship Id="rId1244" Type="http://schemas.openxmlformats.org/officeDocument/2006/relationships/hyperlink" Target="http://brilliantlightpower.com/book-download-and-streaming/" TargetMode="External"/><Relationship Id="rId211" Type="http://schemas.openxmlformats.org/officeDocument/2006/relationships/oleObject" Target="embeddings/oleObject97.bin"/><Relationship Id="rId253" Type="http://schemas.openxmlformats.org/officeDocument/2006/relationships/image" Target="media/image131.emf"/><Relationship Id="rId295" Type="http://schemas.openxmlformats.org/officeDocument/2006/relationships/oleObject" Target="embeddings/oleObject134.bin"/><Relationship Id="rId309" Type="http://schemas.openxmlformats.org/officeDocument/2006/relationships/oleObject" Target="embeddings/oleObject141.bin"/><Relationship Id="rId460" Type="http://schemas.openxmlformats.org/officeDocument/2006/relationships/image" Target="media/image239.emf"/><Relationship Id="rId516" Type="http://schemas.openxmlformats.org/officeDocument/2006/relationships/oleObject" Target="embeddings/oleObject240.bin"/><Relationship Id="rId698" Type="http://schemas.openxmlformats.org/officeDocument/2006/relationships/image" Target="media/image366.emf"/><Relationship Id="rId919" Type="http://schemas.openxmlformats.org/officeDocument/2006/relationships/oleObject" Target="embeddings/oleObject426.bin"/><Relationship Id="rId1090" Type="http://schemas.openxmlformats.org/officeDocument/2006/relationships/image" Target="media/image588.emf"/><Relationship Id="rId1104" Type="http://schemas.openxmlformats.org/officeDocument/2006/relationships/image" Target="media/image595.emf"/><Relationship Id="rId1146" Type="http://schemas.openxmlformats.org/officeDocument/2006/relationships/image" Target="media/image616.emf"/><Relationship Id="rId48" Type="http://schemas.openxmlformats.org/officeDocument/2006/relationships/oleObject" Target="embeddings/oleObject21.bin"/><Relationship Id="rId113" Type="http://schemas.openxmlformats.org/officeDocument/2006/relationships/oleObject" Target="embeddings/oleObject51.bin"/><Relationship Id="rId320" Type="http://schemas.openxmlformats.org/officeDocument/2006/relationships/image" Target="media/image167.emf"/><Relationship Id="rId558" Type="http://schemas.openxmlformats.org/officeDocument/2006/relationships/oleObject" Target="embeddings/oleObject261.bin"/><Relationship Id="rId723" Type="http://schemas.openxmlformats.org/officeDocument/2006/relationships/image" Target="media/image379.png"/><Relationship Id="rId765" Type="http://schemas.openxmlformats.org/officeDocument/2006/relationships/image" Target="media/image402.emf"/><Relationship Id="rId930" Type="http://schemas.openxmlformats.org/officeDocument/2006/relationships/oleObject" Target="embeddings/oleObject431.bin"/><Relationship Id="rId972" Type="http://schemas.openxmlformats.org/officeDocument/2006/relationships/oleObject" Target="embeddings/oleObject448.bin"/><Relationship Id="rId1006" Type="http://schemas.openxmlformats.org/officeDocument/2006/relationships/image" Target="media/image537.emf"/><Relationship Id="rId1188" Type="http://schemas.openxmlformats.org/officeDocument/2006/relationships/image" Target="media/image637.emf"/><Relationship Id="rId155" Type="http://schemas.openxmlformats.org/officeDocument/2006/relationships/oleObject" Target="embeddings/oleObject72.bin"/><Relationship Id="rId197" Type="http://schemas.openxmlformats.org/officeDocument/2006/relationships/image" Target="media/image100.emf"/><Relationship Id="rId362" Type="http://schemas.openxmlformats.org/officeDocument/2006/relationships/oleObject" Target="embeddings/oleObject167.bin"/><Relationship Id="rId418" Type="http://schemas.openxmlformats.org/officeDocument/2006/relationships/image" Target="media/image217.emf"/><Relationship Id="rId625" Type="http://schemas.openxmlformats.org/officeDocument/2006/relationships/image" Target="media/image328.emf"/><Relationship Id="rId832" Type="http://schemas.openxmlformats.org/officeDocument/2006/relationships/oleObject" Target="embeddings/oleObject388.bin"/><Relationship Id="rId1048" Type="http://schemas.openxmlformats.org/officeDocument/2006/relationships/image" Target="media/image559.emf"/><Relationship Id="rId1213" Type="http://schemas.openxmlformats.org/officeDocument/2006/relationships/oleObject" Target="embeddings/oleObject557.bin"/><Relationship Id="rId1255" Type="http://schemas.openxmlformats.org/officeDocument/2006/relationships/image" Target="media/image668.emf"/><Relationship Id="rId222" Type="http://schemas.openxmlformats.org/officeDocument/2006/relationships/image" Target="media/image114.emf"/><Relationship Id="rId264" Type="http://schemas.openxmlformats.org/officeDocument/2006/relationships/image" Target="media/image137.emf"/><Relationship Id="rId471" Type="http://schemas.openxmlformats.org/officeDocument/2006/relationships/image" Target="media/image245.emf"/><Relationship Id="rId667" Type="http://schemas.openxmlformats.org/officeDocument/2006/relationships/oleObject" Target="embeddings/oleObject310.bin"/><Relationship Id="rId874" Type="http://schemas.openxmlformats.org/officeDocument/2006/relationships/oleObject" Target="embeddings/oleObject405.bin"/><Relationship Id="rId1115" Type="http://schemas.openxmlformats.org/officeDocument/2006/relationships/oleObject" Target="embeddings/oleObject508.bin"/><Relationship Id="rId17" Type="http://schemas.openxmlformats.org/officeDocument/2006/relationships/image" Target="media/image6.emf"/><Relationship Id="rId59" Type="http://schemas.openxmlformats.org/officeDocument/2006/relationships/oleObject" Target="embeddings/oleObject26.bin"/><Relationship Id="rId124" Type="http://schemas.openxmlformats.org/officeDocument/2006/relationships/image" Target="media/image62.emf"/><Relationship Id="rId527" Type="http://schemas.openxmlformats.org/officeDocument/2006/relationships/image" Target="media/image275.emf"/><Relationship Id="rId569" Type="http://schemas.openxmlformats.org/officeDocument/2006/relationships/image" Target="media/image298.emf"/><Relationship Id="rId734" Type="http://schemas.openxmlformats.org/officeDocument/2006/relationships/oleObject" Target="embeddings/oleObject342.bin"/><Relationship Id="rId776" Type="http://schemas.openxmlformats.org/officeDocument/2006/relationships/oleObject" Target="embeddings/oleObject361.bin"/><Relationship Id="rId941" Type="http://schemas.openxmlformats.org/officeDocument/2006/relationships/image" Target="media/image498.emf"/><Relationship Id="rId983" Type="http://schemas.openxmlformats.org/officeDocument/2006/relationships/image" Target="media/image523.emf"/><Relationship Id="rId1157" Type="http://schemas.openxmlformats.org/officeDocument/2006/relationships/oleObject" Target="embeddings/oleObject529.bin"/><Relationship Id="rId1199" Type="http://schemas.openxmlformats.org/officeDocument/2006/relationships/oleObject" Target="embeddings/oleObject550.bin"/><Relationship Id="rId70" Type="http://schemas.openxmlformats.org/officeDocument/2006/relationships/oleObject" Target="embeddings/oleObject31.bin"/><Relationship Id="rId166" Type="http://schemas.openxmlformats.org/officeDocument/2006/relationships/image" Target="media/image83.emf"/><Relationship Id="rId331" Type="http://schemas.openxmlformats.org/officeDocument/2006/relationships/oleObject" Target="embeddings/oleObject152.bin"/><Relationship Id="rId373" Type="http://schemas.openxmlformats.org/officeDocument/2006/relationships/image" Target="media/image194.emf"/><Relationship Id="rId429" Type="http://schemas.openxmlformats.org/officeDocument/2006/relationships/oleObject" Target="embeddings/oleObject200.bin"/><Relationship Id="rId580" Type="http://schemas.openxmlformats.org/officeDocument/2006/relationships/oleObject" Target="embeddings/oleObject270.bin"/><Relationship Id="rId636" Type="http://schemas.openxmlformats.org/officeDocument/2006/relationships/oleObject" Target="embeddings/oleObject296.bin"/><Relationship Id="rId801" Type="http://schemas.openxmlformats.org/officeDocument/2006/relationships/oleObject" Target="embeddings/oleObject373.bin"/><Relationship Id="rId1017" Type="http://schemas.openxmlformats.org/officeDocument/2006/relationships/oleObject" Target="embeddings/oleObject468.bin"/><Relationship Id="rId1059" Type="http://schemas.openxmlformats.org/officeDocument/2006/relationships/image" Target="media/image565.emf"/><Relationship Id="rId1224" Type="http://schemas.openxmlformats.org/officeDocument/2006/relationships/image" Target="media/image655.emf"/><Relationship Id="rId1266" Type="http://schemas.openxmlformats.org/officeDocument/2006/relationships/hyperlink" Target="https://brilliantlightpower.com/pdf/Tse-Validation-Report-Brilliant-Light-Power.pdf" TargetMode="External"/><Relationship Id="rId1" Type="http://schemas.openxmlformats.org/officeDocument/2006/relationships/numbering" Target="numbering.xml"/><Relationship Id="rId233" Type="http://schemas.openxmlformats.org/officeDocument/2006/relationships/oleObject" Target="embeddings/oleObject108.bin"/><Relationship Id="rId440" Type="http://schemas.openxmlformats.org/officeDocument/2006/relationships/image" Target="media/image228.emf"/><Relationship Id="rId678" Type="http://schemas.openxmlformats.org/officeDocument/2006/relationships/image" Target="media/image356.emf"/><Relationship Id="rId843" Type="http://schemas.openxmlformats.org/officeDocument/2006/relationships/oleObject" Target="embeddings/oleObject393.bin"/><Relationship Id="rId885" Type="http://schemas.openxmlformats.org/officeDocument/2006/relationships/oleObject" Target="embeddings/oleObject409.bin"/><Relationship Id="rId1070" Type="http://schemas.openxmlformats.org/officeDocument/2006/relationships/image" Target="media/image572.emf"/><Relationship Id="rId1126" Type="http://schemas.openxmlformats.org/officeDocument/2006/relationships/image" Target="media/image606.emf"/><Relationship Id="rId28" Type="http://schemas.openxmlformats.org/officeDocument/2006/relationships/oleObject" Target="embeddings/oleObject11.bin"/><Relationship Id="rId275" Type="http://schemas.openxmlformats.org/officeDocument/2006/relationships/image" Target="media/image143.emf"/><Relationship Id="rId300" Type="http://schemas.openxmlformats.org/officeDocument/2006/relationships/image" Target="media/image157.emf"/><Relationship Id="rId482" Type="http://schemas.openxmlformats.org/officeDocument/2006/relationships/image" Target="media/image251.emf"/><Relationship Id="rId538" Type="http://schemas.openxmlformats.org/officeDocument/2006/relationships/oleObject" Target="embeddings/oleObject251.bin"/><Relationship Id="rId703" Type="http://schemas.openxmlformats.org/officeDocument/2006/relationships/oleObject" Target="embeddings/oleObject328.bin"/><Relationship Id="rId745" Type="http://schemas.openxmlformats.org/officeDocument/2006/relationships/image" Target="media/image391.emf"/><Relationship Id="rId910" Type="http://schemas.openxmlformats.org/officeDocument/2006/relationships/image" Target="media/image482.emf"/><Relationship Id="rId952" Type="http://schemas.openxmlformats.org/officeDocument/2006/relationships/oleObject" Target="embeddings/oleObject442.bin"/><Relationship Id="rId1168" Type="http://schemas.openxmlformats.org/officeDocument/2006/relationships/image" Target="media/image627.emf"/><Relationship Id="rId81" Type="http://schemas.openxmlformats.org/officeDocument/2006/relationships/image" Target="media/image39.emf"/><Relationship Id="rId135" Type="http://schemas.openxmlformats.org/officeDocument/2006/relationships/oleObject" Target="embeddings/oleObject62.bin"/><Relationship Id="rId177" Type="http://schemas.openxmlformats.org/officeDocument/2006/relationships/oleObject" Target="embeddings/oleObject83.bin"/><Relationship Id="rId342" Type="http://schemas.openxmlformats.org/officeDocument/2006/relationships/oleObject" Target="embeddings/oleObject157.bin"/><Relationship Id="rId384" Type="http://schemas.openxmlformats.org/officeDocument/2006/relationships/image" Target="media/image200.emf"/><Relationship Id="rId591" Type="http://schemas.openxmlformats.org/officeDocument/2006/relationships/image" Target="media/image309.emf"/><Relationship Id="rId605" Type="http://schemas.openxmlformats.org/officeDocument/2006/relationships/image" Target="media/image318.emf"/><Relationship Id="rId787" Type="http://schemas.openxmlformats.org/officeDocument/2006/relationships/oleObject" Target="embeddings/oleObject366.bin"/><Relationship Id="rId812" Type="http://schemas.openxmlformats.org/officeDocument/2006/relationships/image" Target="media/image427.emf"/><Relationship Id="rId994" Type="http://schemas.openxmlformats.org/officeDocument/2006/relationships/oleObject" Target="embeddings/oleObject458.bin"/><Relationship Id="rId1028" Type="http://schemas.openxmlformats.org/officeDocument/2006/relationships/oleObject" Target="embeddings/oleObject473.bin"/><Relationship Id="rId1235" Type="http://schemas.openxmlformats.org/officeDocument/2006/relationships/oleObject" Target="embeddings/oleObject566.bin"/><Relationship Id="rId202" Type="http://schemas.openxmlformats.org/officeDocument/2006/relationships/image" Target="media/image103.emf"/><Relationship Id="rId244" Type="http://schemas.openxmlformats.org/officeDocument/2006/relationships/chart" Target="charts/chart1.xml"/><Relationship Id="rId647" Type="http://schemas.openxmlformats.org/officeDocument/2006/relationships/image" Target="media/image339.emf"/><Relationship Id="rId689" Type="http://schemas.openxmlformats.org/officeDocument/2006/relationships/oleObject" Target="embeddings/oleObject321.bin"/><Relationship Id="rId854" Type="http://schemas.openxmlformats.org/officeDocument/2006/relationships/oleObject" Target="embeddings/oleObject398.bin"/><Relationship Id="rId896" Type="http://schemas.openxmlformats.org/officeDocument/2006/relationships/image" Target="media/image475.emf"/><Relationship Id="rId1081" Type="http://schemas.openxmlformats.org/officeDocument/2006/relationships/oleObject" Target="embeddings/oleObject494.bin"/><Relationship Id="rId39" Type="http://schemas.openxmlformats.org/officeDocument/2006/relationships/image" Target="media/image17.emf"/><Relationship Id="rId286" Type="http://schemas.openxmlformats.org/officeDocument/2006/relationships/image" Target="media/image150.emf"/><Relationship Id="rId451" Type="http://schemas.openxmlformats.org/officeDocument/2006/relationships/image" Target="media/image234.emf"/><Relationship Id="rId493" Type="http://schemas.openxmlformats.org/officeDocument/2006/relationships/oleObject" Target="embeddings/oleObject230.bin"/><Relationship Id="rId507" Type="http://schemas.openxmlformats.org/officeDocument/2006/relationships/image" Target="media/image264.emf"/><Relationship Id="rId549" Type="http://schemas.openxmlformats.org/officeDocument/2006/relationships/image" Target="media/image286.emf"/><Relationship Id="rId714" Type="http://schemas.openxmlformats.org/officeDocument/2006/relationships/oleObject" Target="embeddings/oleObject333.bin"/><Relationship Id="rId756" Type="http://schemas.openxmlformats.org/officeDocument/2006/relationships/image" Target="media/image397.emf"/><Relationship Id="rId921" Type="http://schemas.openxmlformats.org/officeDocument/2006/relationships/image" Target="media/image488.emf"/><Relationship Id="rId1137" Type="http://schemas.openxmlformats.org/officeDocument/2006/relationships/oleObject" Target="embeddings/oleObject519.bin"/><Relationship Id="rId1179" Type="http://schemas.openxmlformats.org/officeDocument/2006/relationships/oleObject" Target="embeddings/oleObject540.bin"/><Relationship Id="rId50" Type="http://schemas.openxmlformats.org/officeDocument/2006/relationships/oleObject" Target="embeddings/oleObject22.bin"/><Relationship Id="rId104" Type="http://schemas.openxmlformats.org/officeDocument/2006/relationships/image" Target="media/image52.emf"/><Relationship Id="rId146" Type="http://schemas.openxmlformats.org/officeDocument/2006/relationships/image" Target="media/image73.emf"/><Relationship Id="rId188" Type="http://schemas.openxmlformats.org/officeDocument/2006/relationships/oleObject" Target="embeddings/oleObject88.bin"/><Relationship Id="rId311" Type="http://schemas.openxmlformats.org/officeDocument/2006/relationships/oleObject" Target="embeddings/oleObject142.bin"/><Relationship Id="rId353" Type="http://schemas.openxmlformats.org/officeDocument/2006/relationships/image" Target="media/image184.emf"/><Relationship Id="rId395" Type="http://schemas.openxmlformats.org/officeDocument/2006/relationships/oleObject" Target="embeddings/oleObject183.bin"/><Relationship Id="rId409" Type="http://schemas.openxmlformats.org/officeDocument/2006/relationships/oleObject" Target="embeddings/oleObject190.bin"/><Relationship Id="rId560" Type="http://schemas.openxmlformats.org/officeDocument/2006/relationships/image" Target="media/image292.png"/><Relationship Id="rId798" Type="http://schemas.openxmlformats.org/officeDocument/2006/relationships/image" Target="media/image420.emf"/><Relationship Id="rId963" Type="http://schemas.openxmlformats.org/officeDocument/2006/relationships/image" Target="media/image512.emf"/><Relationship Id="rId1039" Type="http://schemas.openxmlformats.org/officeDocument/2006/relationships/oleObject" Target="embeddings/oleObject478.bin"/><Relationship Id="rId1190" Type="http://schemas.openxmlformats.org/officeDocument/2006/relationships/image" Target="media/image638.emf"/><Relationship Id="rId1204" Type="http://schemas.openxmlformats.org/officeDocument/2006/relationships/image" Target="media/image645.emf"/><Relationship Id="rId1246" Type="http://schemas.openxmlformats.org/officeDocument/2006/relationships/hyperlink" Target="https://link.springer.com/chapter/10.1007%2F978-3-642-85294-7_102" TargetMode="External"/><Relationship Id="rId92" Type="http://schemas.openxmlformats.org/officeDocument/2006/relationships/image" Target="media/image45.emf"/><Relationship Id="rId213" Type="http://schemas.openxmlformats.org/officeDocument/2006/relationships/oleObject" Target="embeddings/oleObject98.bin"/><Relationship Id="rId420" Type="http://schemas.openxmlformats.org/officeDocument/2006/relationships/image" Target="media/image218.emf"/><Relationship Id="rId616" Type="http://schemas.openxmlformats.org/officeDocument/2006/relationships/oleObject" Target="embeddings/oleObject286.bin"/><Relationship Id="rId658" Type="http://schemas.openxmlformats.org/officeDocument/2006/relationships/oleObject" Target="embeddings/oleObject307.bin"/><Relationship Id="rId823" Type="http://schemas.openxmlformats.org/officeDocument/2006/relationships/oleObject" Target="embeddings/oleObject384.bin"/><Relationship Id="rId865" Type="http://schemas.openxmlformats.org/officeDocument/2006/relationships/image" Target="media/image457.emf"/><Relationship Id="rId1050" Type="http://schemas.openxmlformats.org/officeDocument/2006/relationships/image" Target="media/image560.emf"/><Relationship Id="rId255" Type="http://schemas.openxmlformats.org/officeDocument/2006/relationships/oleObject" Target="embeddings/oleObject116.bin"/><Relationship Id="rId297" Type="http://schemas.openxmlformats.org/officeDocument/2006/relationships/oleObject" Target="embeddings/oleObject135.bin"/><Relationship Id="rId462" Type="http://schemas.openxmlformats.org/officeDocument/2006/relationships/image" Target="media/image240.emf"/><Relationship Id="rId518" Type="http://schemas.openxmlformats.org/officeDocument/2006/relationships/oleObject" Target="embeddings/oleObject241.bin"/><Relationship Id="rId725" Type="http://schemas.openxmlformats.org/officeDocument/2006/relationships/image" Target="media/image381.emf"/><Relationship Id="rId932" Type="http://schemas.openxmlformats.org/officeDocument/2006/relationships/oleObject" Target="embeddings/oleObject432.bin"/><Relationship Id="rId1092" Type="http://schemas.openxmlformats.org/officeDocument/2006/relationships/image" Target="media/image589.emf"/><Relationship Id="rId1106" Type="http://schemas.openxmlformats.org/officeDocument/2006/relationships/image" Target="media/image596.emf"/><Relationship Id="rId1148" Type="http://schemas.openxmlformats.org/officeDocument/2006/relationships/image" Target="media/image617.emf"/><Relationship Id="rId115" Type="http://schemas.openxmlformats.org/officeDocument/2006/relationships/oleObject" Target="embeddings/oleObject52.bin"/><Relationship Id="rId157" Type="http://schemas.openxmlformats.org/officeDocument/2006/relationships/oleObject" Target="embeddings/oleObject73.bin"/><Relationship Id="rId322" Type="http://schemas.openxmlformats.org/officeDocument/2006/relationships/image" Target="media/image168.emf"/><Relationship Id="rId364" Type="http://schemas.openxmlformats.org/officeDocument/2006/relationships/oleObject" Target="embeddings/oleObject168.bin"/><Relationship Id="rId767" Type="http://schemas.openxmlformats.org/officeDocument/2006/relationships/image" Target="media/image403.emf"/><Relationship Id="rId974" Type="http://schemas.openxmlformats.org/officeDocument/2006/relationships/oleObject" Target="embeddings/oleObject449.bin"/><Relationship Id="rId1008" Type="http://schemas.openxmlformats.org/officeDocument/2006/relationships/image" Target="media/image538.emf"/><Relationship Id="rId1215" Type="http://schemas.openxmlformats.org/officeDocument/2006/relationships/oleObject" Target="embeddings/oleObject558.bin"/><Relationship Id="rId61" Type="http://schemas.openxmlformats.org/officeDocument/2006/relationships/oleObject" Target="embeddings/oleObject27.bin"/><Relationship Id="rId199" Type="http://schemas.openxmlformats.org/officeDocument/2006/relationships/image" Target="media/image101.emf"/><Relationship Id="rId571" Type="http://schemas.openxmlformats.org/officeDocument/2006/relationships/image" Target="media/image299.emf"/><Relationship Id="rId627" Type="http://schemas.openxmlformats.org/officeDocument/2006/relationships/image" Target="media/image329.emf"/><Relationship Id="rId669" Type="http://schemas.openxmlformats.org/officeDocument/2006/relationships/oleObject" Target="embeddings/oleObject311.bin"/><Relationship Id="rId834" Type="http://schemas.openxmlformats.org/officeDocument/2006/relationships/oleObject" Target="embeddings/oleObject389.bin"/><Relationship Id="rId876" Type="http://schemas.openxmlformats.org/officeDocument/2006/relationships/image" Target="media/image464.tiff"/><Relationship Id="rId1257" Type="http://schemas.openxmlformats.org/officeDocument/2006/relationships/image" Target="media/image669.emf"/><Relationship Id="rId19" Type="http://schemas.openxmlformats.org/officeDocument/2006/relationships/image" Target="media/image7.emf"/><Relationship Id="rId224" Type="http://schemas.openxmlformats.org/officeDocument/2006/relationships/image" Target="media/image115.emf"/><Relationship Id="rId266" Type="http://schemas.openxmlformats.org/officeDocument/2006/relationships/image" Target="media/image138.emf"/><Relationship Id="rId431" Type="http://schemas.openxmlformats.org/officeDocument/2006/relationships/oleObject" Target="embeddings/oleObject201.bin"/><Relationship Id="rId473" Type="http://schemas.openxmlformats.org/officeDocument/2006/relationships/image" Target="media/image246.emf"/><Relationship Id="rId529" Type="http://schemas.openxmlformats.org/officeDocument/2006/relationships/image" Target="media/image276.emf"/><Relationship Id="rId680" Type="http://schemas.openxmlformats.org/officeDocument/2006/relationships/image" Target="media/image357.emf"/><Relationship Id="rId736" Type="http://schemas.openxmlformats.org/officeDocument/2006/relationships/oleObject" Target="embeddings/oleObject343.bin"/><Relationship Id="rId901" Type="http://schemas.openxmlformats.org/officeDocument/2006/relationships/oleObject" Target="embeddings/oleObject417.bin"/><Relationship Id="rId1061" Type="http://schemas.openxmlformats.org/officeDocument/2006/relationships/image" Target="media/image566.emf"/><Relationship Id="rId1117" Type="http://schemas.openxmlformats.org/officeDocument/2006/relationships/oleObject" Target="embeddings/oleObject509.bin"/><Relationship Id="rId1159" Type="http://schemas.openxmlformats.org/officeDocument/2006/relationships/oleObject" Target="embeddings/oleObject530.bin"/><Relationship Id="rId30" Type="http://schemas.openxmlformats.org/officeDocument/2006/relationships/oleObject" Target="embeddings/oleObject12.bin"/><Relationship Id="rId126" Type="http://schemas.openxmlformats.org/officeDocument/2006/relationships/image" Target="media/image63.emf"/><Relationship Id="rId168" Type="http://schemas.openxmlformats.org/officeDocument/2006/relationships/image" Target="media/image84.emf"/><Relationship Id="rId333" Type="http://schemas.openxmlformats.org/officeDocument/2006/relationships/oleObject" Target="embeddings/oleObject153.bin"/><Relationship Id="rId540" Type="http://schemas.openxmlformats.org/officeDocument/2006/relationships/oleObject" Target="embeddings/oleObject252.bin"/><Relationship Id="rId778" Type="http://schemas.openxmlformats.org/officeDocument/2006/relationships/oleObject" Target="embeddings/oleObject362.bin"/><Relationship Id="rId943" Type="http://schemas.openxmlformats.org/officeDocument/2006/relationships/image" Target="media/image499.emf"/><Relationship Id="rId985" Type="http://schemas.openxmlformats.org/officeDocument/2006/relationships/image" Target="media/image524.png"/><Relationship Id="rId1019" Type="http://schemas.openxmlformats.org/officeDocument/2006/relationships/oleObject" Target="embeddings/oleObject469.bin"/><Relationship Id="rId1170" Type="http://schemas.openxmlformats.org/officeDocument/2006/relationships/image" Target="media/image628.emf"/><Relationship Id="rId72" Type="http://schemas.openxmlformats.org/officeDocument/2006/relationships/oleObject" Target="embeddings/oleObject32.bin"/><Relationship Id="rId375" Type="http://schemas.openxmlformats.org/officeDocument/2006/relationships/oleObject" Target="embeddings/oleObject173.bin"/><Relationship Id="rId582" Type="http://schemas.openxmlformats.org/officeDocument/2006/relationships/oleObject" Target="embeddings/oleObject271.bin"/><Relationship Id="rId638" Type="http://schemas.openxmlformats.org/officeDocument/2006/relationships/oleObject" Target="embeddings/oleObject297.bin"/><Relationship Id="rId803" Type="http://schemas.openxmlformats.org/officeDocument/2006/relationships/oleObject" Target="embeddings/oleObject374.bin"/><Relationship Id="rId845" Type="http://schemas.openxmlformats.org/officeDocument/2006/relationships/oleObject" Target="embeddings/oleObject394.bin"/><Relationship Id="rId1030" Type="http://schemas.openxmlformats.org/officeDocument/2006/relationships/oleObject" Target="embeddings/oleObject474.bin"/><Relationship Id="rId1226" Type="http://schemas.openxmlformats.org/officeDocument/2006/relationships/image" Target="media/image657.emf"/><Relationship Id="rId1268" Type="http://schemas.openxmlformats.org/officeDocument/2006/relationships/footer" Target="footer1.xml"/><Relationship Id="rId3" Type="http://schemas.openxmlformats.org/officeDocument/2006/relationships/settings" Target="settings.xml"/><Relationship Id="rId235" Type="http://schemas.openxmlformats.org/officeDocument/2006/relationships/oleObject" Target="embeddings/oleObject109.bin"/><Relationship Id="rId277" Type="http://schemas.openxmlformats.org/officeDocument/2006/relationships/image" Target="media/image144.emf"/><Relationship Id="rId400" Type="http://schemas.openxmlformats.org/officeDocument/2006/relationships/image" Target="media/image208.emf"/><Relationship Id="rId442" Type="http://schemas.openxmlformats.org/officeDocument/2006/relationships/image" Target="media/image229.emf"/><Relationship Id="rId484" Type="http://schemas.openxmlformats.org/officeDocument/2006/relationships/image" Target="media/image252.emf"/><Relationship Id="rId705" Type="http://schemas.openxmlformats.org/officeDocument/2006/relationships/oleObject" Target="embeddings/oleObject329.bin"/><Relationship Id="rId887" Type="http://schemas.openxmlformats.org/officeDocument/2006/relationships/oleObject" Target="embeddings/oleObject410.bin"/><Relationship Id="rId1072" Type="http://schemas.openxmlformats.org/officeDocument/2006/relationships/oleObject" Target="embeddings/oleObject492.bin"/><Relationship Id="rId1128" Type="http://schemas.openxmlformats.org/officeDocument/2006/relationships/image" Target="media/image607.emf"/><Relationship Id="rId137" Type="http://schemas.openxmlformats.org/officeDocument/2006/relationships/oleObject" Target="embeddings/oleObject63.bin"/><Relationship Id="rId302" Type="http://schemas.openxmlformats.org/officeDocument/2006/relationships/image" Target="media/image158.emf"/><Relationship Id="rId344" Type="http://schemas.openxmlformats.org/officeDocument/2006/relationships/oleObject" Target="embeddings/oleObject158.bin"/><Relationship Id="rId691" Type="http://schemas.openxmlformats.org/officeDocument/2006/relationships/oleObject" Target="embeddings/oleObject322.bin"/><Relationship Id="rId747" Type="http://schemas.openxmlformats.org/officeDocument/2006/relationships/oleObject" Target="embeddings/oleObject348.bin"/><Relationship Id="rId789" Type="http://schemas.openxmlformats.org/officeDocument/2006/relationships/oleObject" Target="embeddings/oleObject367.bin"/><Relationship Id="rId912" Type="http://schemas.openxmlformats.org/officeDocument/2006/relationships/image" Target="media/image483.emf"/><Relationship Id="rId954" Type="http://schemas.openxmlformats.org/officeDocument/2006/relationships/oleObject" Target="embeddings/oleObject443.bin"/><Relationship Id="rId996" Type="http://schemas.openxmlformats.org/officeDocument/2006/relationships/oleObject" Target="embeddings/oleObject459.bin"/><Relationship Id="rId41" Type="http://schemas.openxmlformats.org/officeDocument/2006/relationships/image" Target="media/image18.emf"/><Relationship Id="rId83" Type="http://schemas.openxmlformats.org/officeDocument/2006/relationships/image" Target="media/image40.emf"/><Relationship Id="rId179" Type="http://schemas.openxmlformats.org/officeDocument/2006/relationships/oleObject" Target="embeddings/oleObject84.bin"/><Relationship Id="rId386" Type="http://schemas.openxmlformats.org/officeDocument/2006/relationships/image" Target="media/image201.emf"/><Relationship Id="rId551" Type="http://schemas.openxmlformats.org/officeDocument/2006/relationships/image" Target="media/image287.emf"/><Relationship Id="rId593" Type="http://schemas.openxmlformats.org/officeDocument/2006/relationships/image" Target="media/image310.emf"/><Relationship Id="rId607" Type="http://schemas.openxmlformats.org/officeDocument/2006/relationships/image" Target="media/image319.emf"/><Relationship Id="rId649" Type="http://schemas.openxmlformats.org/officeDocument/2006/relationships/image" Target="media/image340.emf"/><Relationship Id="rId814" Type="http://schemas.openxmlformats.org/officeDocument/2006/relationships/image" Target="media/image428.emf"/><Relationship Id="rId856" Type="http://schemas.openxmlformats.org/officeDocument/2006/relationships/oleObject" Target="embeddings/oleObject399.bin"/><Relationship Id="rId1181" Type="http://schemas.openxmlformats.org/officeDocument/2006/relationships/oleObject" Target="embeddings/oleObject541.bin"/><Relationship Id="rId1237" Type="http://schemas.openxmlformats.org/officeDocument/2006/relationships/oleObject" Target="embeddings/oleObject567.bin"/><Relationship Id="rId190" Type="http://schemas.openxmlformats.org/officeDocument/2006/relationships/oleObject" Target="embeddings/oleObject89.bin"/><Relationship Id="rId204" Type="http://schemas.openxmlformats.org/officeDocument/2006/relationships/image" Target="media/image104.emf"/><Relationship Id="rId246" Type="http://schemas.openxmlformats.org/officeDocument/2006/relationships/oleObject" Target="embeddings/oleObject112.bin"/><Relationship Id="rId288" Type="http://schemas.openxmlformats.org/officeDocument/2006/relationships/image" Target="media/image151.emf"/><Relationship Id="rId411" Type="http://schemas.openxmlformats.org/officeDocument/2006/relationships/oleObject" Target="embeddings/oleObject191.bin"/><Relationship Id="rId453" Type="http://schemas.openxmlformats.org/officeDocument/2006/relationships/image" Target="media/image235.emf"/><Relationship Id="rId509" Type="http://schemas.openxmlformats.org/officeDocument/2006/relationships/image" Target="media/image265.emf"/><Relationship Id="rId660" Type="http://schemas.openxmlformats.org/officeDocument/2006/relationships/oleObject" Target="embeddings/oleObject308.bin"/><Relationship Id="rId898" Type="http://schemas.openxmlformats.org/officeDocument/2006/relationships/image" Target="media/image476.emf"/><Relationship Id="rId1041" Type="http://schemas.openxmlformats.org/officeDocument/2006/relationships/oleObject" Target="embeddings/oleObject479.bin"/><Relationship Id="rId1083" Type="http://schemas.openxmlformats.org/officeDocument/2006/relationships/oleObject" Target="embeddings/oleObject495.bin"/><Relationship Id="rId1139" Type="http://schemas.openxmlformats.org/officeDocument/2006/relationships/oleObject" Target="embeddings/oleObject520.bin"/><Relationship Id="rId106" Type="http://schemas.openxmlformats.org/officeDocument/2006/relationships/image" Target="media/image53.emf"/><Relationship Id="rId313" Type="http://schemas.openxmlformats.org/officeDocument/2006/relationships/oleObject" Target="embeddings/oleObject143.bin"/><Relationship Id="rId495" Type="http://schemas.openxmlformats.org/officeDocument/2006/relationships/oleObject" Target="embeddings/oleObject231.bin"/><Relationship Id="rId716" Type="http://schemas.openxmlformats.org/officeDocument/2006/relationships/oleObject" Target="embeddings/oleObject334.bin"/><Relationship Id="rId758" Type="http://schemas.openxmlformats.org/officeDocument/2006/relationships/image" Target="media/image398.emf"/><Relationship Id="rId923" Type="http://schemas.openxmlformats.org/officeDocument/2006/relationships/image" Target="media/image489.emf"/><Relationship Id="rId965" Type="http://schemas.openxmlformats.org/officeDocument/2006/relationships/image" Target="media/image514.emf"/><Relationship Id="rId1150" Type="http://schemas.openxmlformats.org/officeDocument/2006/relationships/image" Target="media/image618.emf"/><Relationship Id="rId10" Type="http://schemas.openxmlformats.org/officeDocument/2006/relationships/oleObject" Target="embeddings/oleObject2.bin"/><Relationship Id="rId52" Type="http://schemas.openxmlformats.org/officeDocument/2006/relationships/oleObject" Target="embeddings/oleObject23.bin"/><Relationship Id="rId94" Type="http://schemas.openxmlformats.org/officeDocument/2006/relationships/oleObject" Target="embeddings/oleObject42.bin"/><Relationship Id="rId148" Type="http://schemas.openxmlformats.org/officeDocument/2006/relationships/image" Target="media/image74.emf"/><Relationship Id="rId355" Type="http://schemas.openxmlformats.org/officeDocument/2006/relationships/image" Target="media/image185.emf"/><Relationship Id="rId397" Type="http://schemas.openxmlformats.org/officeDocument/2006/relationships/oleObject" Target="embeddings/oleObject184.bin"/><Relationship Id="rId520" Type="http://schemas.openxmlformats.org/officeDocument/2006/relationships/oleObject" Target="embeddings/oleObject242.bin"/><Relationship Id="rId562" Type="http://schemas.openxmlformats.org/officeDocument/2006/relationships/image" Target="media/image294.emf"/><Relationship Id="rId618" Type="http://schemas.openxmlformats.org/officeDocument/2006/relationships/oleObject" Target="embeddings/oleObject287.bin"/><Relationship Id="rId825" Type="http://schemas.openxmlformats.org/officeDocument/2006/relationships/image" Target="media/image434.emf"/><Relationship Id="rId1192" Type="http://schemas.openxmlformats.org/officeDocument/2006/relationships/image" Target="media/image639.emf"/><Relationship Id="rId1206" Type="http://schemas.openxmlformats.org/officeDocument/2006/relationships/image" Target="media/image646.emf"/><Relationship Id="rId1248" Type="http://schemas.openxmlformats.org/officeDocument/2006/relationships/hyperlink" Target="http://iopscience.iop.org/0004-637X/789" TargetMode="External"/><Relationship Id="rId215" Type="http://schemas.openxmlformats.org/officeDocument/2006/relationships/oleObject" Target="embeddings/oleObject99.bin"/><Relationship Id="rId257" Type="http://schemas.openxmlformats.org/officeDocument/2006/relationships/oleObject" Target="embeddings/oleObject117.bin"/><Relationship Id="rId422" Type="http://schemas.openxmlformats.org/officeDocument/2006/relationships/image" Target="media/image219.emf"/><Relationship Id="rId464" Type="http://schemas.openxmlformats.org/officeDocument/2006/relationships/image" Target="media/image241.emf"/><Relationship Id="rId867" Type="http://schemas.openxmlformats.org/officeDocument/2006/relationships/image" Target="media/image459.emf"/><Relationship Id="rId1010" Type="http://schemas.openxmlformats.org/officeDocument/2006/relationships/image" Target="media/image539.emf"/><Relationship Id="rId1052" Type="http://schemas.openxmlformats.org/officeDocument/2006/relationships/image" Target="media/image561.emf"/><Relationship Id="rId1094" Type="http://schemas.openxmlformats.org/officeDocument/2006/relationships/image" Target="media/image590.emf"/><Relationship Id="rId1108" Type="http://schemas.openxmlformats.org/officeDocument/2006/relationships/image" Target="media/image597.emf"/><Relationship Id="rId299" Type="http://schemas.openxmlformats.org/officeDocument/2006/relationships/oleObject" Target="embeddings/oleObject136.bin"/><Relationship Id="rId727" Type="http://schemas.openxmlformats.org/officeDocument/2006/relationships/image" Target="media/image382.emf"/><Relationship Id="rId934" Type="http://schemas.openxmlformats.org/officeDocument/2006/relationships/oleObject" Target="embeddings/oleObject433.bin"/><Relationship Id="rId63" Type="http://schemas.openxmlformats.org/officeDocument/2006/relationships/image" Target="media/image30.emf"/><Relationship Id="rId159" Type="http://schemas.openxmlformats.org/officeDocument/2006/relationships/oleObject" Target="embeddings/oleObject74.bin"/><Relationship Id="rId366" Type="http://schemas.openxmlformats.org/officeDocument/2006/relationships/oleObject" Target="embeddings/oleObject169.bin"/><Relationship Id="rId573" Type="http://schemas.openxmlformats.org/officeDocument/2006/relationships/image" Target="media/image300.emf"/><Relationship Id="rId780" Type="http://schemas.openxmlformats.org/officeDocument/2006/relationships/oleObject" Target="embeddings/oleObject363.bin"/><Relationship Id="rId1217" Type="http://schemas.openxmlformats.org/officeDocument/2006/relationships/oleObject" Target="embeddings/oleObject559.bin"/><Relationship Id="rId226" Type="http://schemas.openxmlformats.org/officeDocument/2006/relationships/image" Target="media/image116.emf"/><Relationship Id="rId433" Type="http://schemas.openxmlformats.org/officeDocument/2006/relationships/oleObject" Target="embeddings/oleObject202.bin"/><Relationship Id="rId878" Type="http://schemas.openxmlformats.org/officeDocument/2006/relationships/image" Target="media/image466.emf"/><Relationship Id="rId1063" Type="http://schemas.openxmlformats.org/officeDocument/2006/relationships/image" Target="media/image567.emf"/><Relationship Id="rId1270" Type="http://schemas.openxmlformats.org/officeDocument/2006/relationships/fontTable" Target="fontTable.xml"/><Relationship Id="rId640" Type="http://schemas.openxmlformats.org/officeDocument/2006/relationships/oleObject" Target="embeddings/oleObject298.bin"/><Relationship Id="rId738" Type="http://schemas.openxmlformats.org/officeDocument/2006/relationships/oleObject" Target="embeddings/oleObject344.bin"/><Relationship Id="rId945" Type="http://schemas.openxmlformats.org/officeDocument/2006/relationships/image" Target="media/image500.emf"/><Relationship Id="rId74" Type="http://schemas.openxmlformats.org/officeDocument/2006/relationships/oleObject" Target="embeddings/oleObject33.bin"/><Relationship Id="rId377" Type="http://schemas.openxmlformats.org/officeDocument/2006/relationships/oleObject" Target="embeddings/oleObject174.bin"/><Relationship Id="rId500" Type="http://schemas.openxmlformats.org/officeDocument/2006/relationships/image" Target="media/image260.emf"/><Relationship Id="rId584" Type="http://schemas.openxmlformats.org/officeDocument/2006/relationships/oleObject" Target="embeddings/oleObject272.bin"/><Relationship Id="rId805" Type="http://schemas.openxmlformats.org/officeDocument/2006/relationships/oleObject" Target="embeddings/oleObject375.bin"/><Relationship Id="rId1130" Type="http://schemas.openxmlformats.org/officeDocument/2006/relationships/image" Target="media/image608.emf"/><Relationship Id="rId1228" Type="http://schemas.openxmlformats.org/officeDocument/2006/relationships/image" Target="media/image658.emf"/><Relationship Id="rId5" Type="http://schemas.openxmlformats.org/officeDocument/2006/relationships/footnotes" Target="footnotes.xml"/><Relationship Id="rId237" Type="http://schemas.openxmlformats.org/officeDocument/2006/relationships/oleObject" Target="embeddings/oleObject110.bin"/><Relationship Id="rId791" Type="http://schemas.openxmlformats.org/officeDocument/2006/relationships/oleObject" Target="embeddings/oleObject368.bin"/><Relationship Id="rId889" Type="http://schemas.openxmlformats.org/officeDocument/2006/relationships/oleObject" Target="embeddings/oleObject411.bin"/><Relationship Id="rId1074" Type="http://schemas.openxmlformats.org/officeDocument/2006/relationships/oleObject" Target="embeddings/oleObject493.bin"/><Relationship Id="rId444" Type="http://schemas.openxmlformats.org/officeDocument/2006/relationships/image" Target="media/image230.emf"/><Relationship Id="rId651" Type="http://schemas.openxmlformats.org/officeDocument/2006/relationships/image" Target="media/image341.emf"/><Relationship Id="rId749" Type="http://schemas.openxmlformats.org/officeDocument/2006/relationships/oleObject" Target="embeddings/oleObject349.bin"/><Relationship Id="rId290" Type="http://schemas.openxmlformats.org/officeDocument/2006/relationships/image" Target="media/image152.emf"/><Relationship Id="rId304" Type="http://schemas.openxmlformats.org/officeDocument/2006/relationships/image" Target="media/image159.emf"/><Relationship Id="rId388" Type="http://schemas.openxmlformats.org/officeDocument/2006/relationships/image" Target="media/image202.emf"/><Relationship Id="rId511" Type="http://schemas.openxmlformats.org/officeDocument/2006/relationships/image" Target="media/image266.png"/><Relationship Id="rId609" Type="http://schemas.openxmlformats.org/officeDocument/2006/relationships/image" Target="media/image320.emf"/><Relationship Id="rId956" Type="http://schemas.openxmlformats.org/officeDocument/2006/relationships/image" Target="media/image506.png"/><Relationship Id="rId1141" Type="http://schemas.openxmlformats.org/officeDocument/2006/relationships/oleObject" Target="embeddings/oleObject521.bin"/><Relationship Id="rId1239" Type="http://schemas.openxmlformats.org/officeDocument/2006/relationships/oleObject" Target="embeddings/oleObject568.bin"/><Relationship Id="rId85" Type="http://schemas.openxmlformats.org/officeDocument/2006/relationships/image" Target="media/image41.emf"/><Relationship Id="rId150" Type="http://schemas.openxmlformats.org/officeDocument/2006/relationships/image" Target="media/image75.emf"/><Relationship Id="rId595" Type="http://schemas.openxmlformats.org/officeDocument/2006/relationships/image" Target="media/image311.png"/><Relationship Id="rId816" Type="http://schemas.openxmlformats.org/officeDocument/2006/relationships/image" Target="media/image429.emf"/><Relationship Id="rId1001" Type="http://schemas.openxmlformats.org/officeDocument/2006/relationships/oleObject" Target="embeddings/oleObject460.bin"/><Relationship Id="rId248" Type="http://schemas.openxmlformats.org/officeDocument/2006/relationships/oleObject" Target="embeddings/oleObject113.bin"/><Relationship Id="rId455" Type="http://schemas.openxmlformats.org/officeDocument/2006/relationships/oleObject" Target="embeddings/oleObject212.bin"/><Relationship Id="rId662" Type="http://schemas.openxmlformats.org/officeDocument/2006/relationships/image" Target="media/image347.png"/><Relationship Id="rId1085" Type="http://schemas.openxmlformats.org/officeDocument/2006/relationships/image" Target="media/image583.emf"/><Relationship Id="rId12" Type="http://schemas.openxmlformats.org/officeDocument/2006/relationships/oleObject" Target="embeddings/oleObject3.bin"/><Relationship Id="rId108" Type="http://schemas.openxmlformats.org/officeDocument/2006/relationships/image" Target="media/image54.emf"/><Relationship Id="rId315" Type="http://schemas.openxmlformats.org/officeDocument/2006/relationships/oleObject" Target="embeddings/oleObject144.bin"/><Relationship Id="rId522" Type="http://schemas.openxmlformats.org/officeDocument/2006/relationships/oleObject" Target="embeddings/oleObject243.bin"/><Relationship Id="rId967" Type="http://schemas.openxmlformats.org/officeDocument/2006/relationships/image" Target="media/image515.emf"/><Relationship Id="rId1152" Type="http://schemas.openxmlformats.org/officeDocument/2006/relationships/image" Target="media/image619.emf"/><Relationship Id="rId96" Type="http://schemas.openxmlformats.org/officeDocument/2006/relationships/image" Target="media/image48.emf"/><Relationship Id="rId161" Type="http://schemas.openxmlformats.org/officeDocument/2006/relationships/oleObject" Target="embeddings/oleObject75.bin"/><Relationship Id="rId399" Type="http://schemas.openxmlformats.org/officeDocument/2006/relationships/oleObject" Target="embeddings/oleObject185.bin"/><Relationship Id="rId827" Type="http://schemas.openxmlformats.org/officeDocument/2006/relationships/image" Target="media/image435.emf"/><Relationship Id="rId1012" Type="http://schemas.openxmlformats.org/officeDocument/2006/relationships/image" Target="media/image540.emf"/><Relationship Id="rId259" Type="http://schemas.openxmlformats.org/officeDocument/2006/relationships/oleObject" Target="embeddings/oleObject118.bin"/><Relationship Id="rId466" Type="http://schemas.openxmlformats.org/officeDocument/2006/relationships/oleObject" Target="embeddings/oleObject217.bin"/><Relationship Id="rId673" Type="http://schemas.openxmlformats.org/officeDocument/2006/relationships/oleObject" Target="embeddings/oleObject313.bin"/><Relationship Id="rId880" Type="http://schemas.openxmlformats.org/officeDocument/2006/relationships/image" Target="media/image467.emf"/><Relationship Id="rId1096" Type="http://schemas.openxmlformats.org/officeDocument/2006/relationships/image" Target="media/image591.emf"/><Relationship Id="rId23" Type="http://schemas.openxmlformats.org/officeDocument/2006/relationships/image" Target="media/image9.emf"/><Relationship Id="rId119" Type="http://schemas.openxmlformats.org/officeDocument/2006/relationships/oleObject" Target="embeddings/oleObject54.bin"/><Relationship Id="rId326" Type="http://schemas.openxmlformats.org/officeDocument/2006/relationships/image" Target="media/image170.emf"/><Relationship Id="rId533" Type="http://schemas.openxmlformats.org/officeDocument/2006/relationships/image" Target="media/image278.emf"/><Relationship Id="rId978" Type="http://schemas.openxmlformats.org/officeDocument/2006/relationships/oleObject" Target="embeddings/oleObject451.bin"/><Relationship Id="rId1163" Type="http://schemas.openxmlformats.org/officeDocument/2006/relationships/oleObject" Target="embeddings/oleObject532.bin"/><Relationship Id="rId740" Type="http://schemas.openxmlformats.org/officeDocument/2006/relationships/oleObject" Target="embeddings/oleObject345.bin"/><Relationship Id="rId838" Type="http://schemas.openxmlformats.org/officeDocument/2006/relationships/image" Target="media/image441.emf"/><Relationship Id="rId1023" Type="http://schemas.openxmlformats.org/officeDocument/2006/relationships/image" Target="media/image546.emf"/><Relationship Id="rId172" Type="http://schemas.openxmlformats.org/officeDocument/2006/relationships/image" Target="media/image86.emf"/><Relationship Id="rId477" Type="http://schemas.openxmlformats.org/officeDocument/2006/relationships/oleObject" Target="embeddings/oleObject222.bin"/><Relationship Id="rId600" Type="http://schemas.openxmlformats.org/officeDocument/2006/relationships/oleObject" Target="embeddings/oleObject278.bin"/><Relationship Id="rId684" Type="http://schemas.openxmlformats.org/officeDocument/2006/relationships/image" Target="media/image359.emf"/><Relationship Id="rId1230" Type="http://schemas.openxmlformats.org/officeDocument/2006/relationships/oleObject" Target="embeddings/oleObject564.bin"/><Relationship Id="rId337" Type="http://schemas.openxmlformats.org/officeDocument/2006/relationships/oleObject" Target="embeddings/oleObject155.bin"/><Relationship Id="rId891" Type="http://schemas.openxmlformats.org/officeDocument/2006/relationships/oleObject" Target="embeddings/oleObject412.bin"/><Relationship Id="rId905" Type="http://schemas.openxmlformats.org/officeDocument/2006/relationships/oleObject" Target="embeddings/oleObject419.bin"/><Relationship Id="rId989" Type="http://schemas.openxmlformats.org/officeDocument/2006/relationships/image" Target="media/image527.emf"/><Relationship Id="rId34" Type="http://schemas.openxmlformats.org/officeDocument/2006/relationships/oleObject" Target="embeddings/oleObject14.bin"/><Relationship Id="rId544" Type="http://schemas.openxmlformats.org/officeDocument/2006/relationships/oleObject" Target="embeddings/oleObject254.bin"/><Relationship Id="rId751" Type="http://schemas.openxmlformats.org/officeDocument/2006/relationships/oleObject" Target="embeddings/oleObject350.bin"/><Relationship Id="rId849" Type="http://schemas.openxmlformats.org/officeDocument/2006/relationships/image" Target="media/image447.emf"/><Relationship Id="rId1174" Type="http://schemas.openxmlformats.org/officeDocument/2006/relationships/image" Target="media/image630.emf"/><Relationship Id="rId183" Type="http://schemas.openxmlformats.org/officeDocument/2006/relationships/image" Target="media/image92.emf"/><Relationship Id="rId390" Type="http://schemas.openxmlformats.org/officeDocument/2006/relationships/image" Target="media/image203.emf"/><Relationship Id="rId404" Type="http://schemas.openxmlformats.org/officeDocument/2006/relationships/image" Target="media/image210.emf"/><Relationship Id="rId611" Type="http://schemas.openxmlformats.org/officeDocument/2006/relationships/image" Target="media/image321.emf"/><Relationship Id="rId1034" Type="http://schemas.openxmlformats.org/officeDocument/2006/relationships/image" Target="media/image552.emf"/><Relationship Id="rId1241" Type="http://schemas.openxmlformats.org/officeDocument/2006/relationships/oleObject" Target="embeddings/oleObject569.bin"/><Relationship Id="rId250" Type="http://schemas.openxmlformats.org/officeDocument/2006/relationships/oleObject" Target="embeddings/oleObject114.bin"/><Relationship Id="rId488" Type="http://schemas.openxmlformats.org/officeDocument/2006/relationships/image" Target="media/image254.emf"/><Relationship Id="rId695" Type="http://schemas.openxmlformats.org/officeDocument/2006/relationships/oleObject" Target="embeddings/oleObject324.bin"/><Relationship Id="rId709" Type="http://schemas.openxmlformats.org/officeDocument/2006/relationships/image" Target="media/image372.emf"/><Relationship Id="rId916" Type="http://schemas.openxmlformats.org/officeDocument/2006/relationships/image" Target="media/image485.emf"/><Relationship Id="rId1101" Type="http://schemas.openxmlformats.org/officeDocument/2006/relationships/oleObject" Target="embeddings/oleObject501.bin"/><Relationship Id="rId45" Type="http://schemas.openxmlformats.org/officeDocument/2006/relationships/image" Target="media/image20.emf"/><Relationship Id="rId110" Type="http://schemas.openxmlformats.org/officeDocument/2006/relationships/image" Target="media/image55.emf"/><Relationship Id="rId348" Type="http://schemas.openxmlformats.org/officeDocument/2006/relationships/oleObject" Target="embeddings/oleObject160.bin"/><Relationship Id="rId555" Type="http://schemas.openxmlformats.org/officeDocument/2006/relationships/image" Target="media/image289.emf"/><Relationship Id="rId762" Type="http://schemas.openxmlformats.org/officeDocument/2006/relationships/image" Target="media/image400.emf"/><Relationship Id="rId1185" Type="http://schemas.openxmlformats.org/officeDocument/2006/relationships/oleObject" Target="embeddings/oleObject543.bin"/><Relationship Id="rId194" Type="http://schemas.openxmlformats.org/officeDocument/2006/relationships/oleObject" Target="embeddings/oleObject91.bin"/><Relationship Id="rId208" Type="http://schemas.openxmlformats.org/officeDocument/2006/relationships/image" Target="media/image107.emf"/><Relationship Id="rId415" Type="http://schemas.openxmlformats.org/officeDocument/2006/relationships/oleObject" Target="embeddings/oleObject193.bin"/><Relationship Id="rId622" Type="http://schemas.openxmlformats.org/officeDocument/2006/relationships/oleObject" Target="embeddings/oleObject289.bin"/><Relationship Id="rId1045" Type="http://schemas.openxmlformats.org/officeDocument/2006/relationships/oleObject" Target="embeddings/oleObject481.bin"/><Relationship Id="rId1252" Type="http://schemas.openxmlformats.org/officeDocument/2006/relationships/hyperlink" Target="https://iopscience.iop.org/article/10.1086/587930/pdf" TargetMode="External"/><Relationship Id="rId261" Type="http://schemas.openxmlformats.org/officeDocument/2006/relationships/oleObject" Target="embeddings/oleObject119.bin"/><Relationship Id="rId499" Type="http://schemas.openxmlformats.org/officeDocument/2006/relationships/oleObject" Target="embeddings/oleObject233.bin"/><Relationship Id="rId927" Type="http://schemas.openxmlformats.org/officeDocument/2006/relationships/image" Target="media/image491.emf"/><Relationship Id="rId1112" Type="http://schemas.openxmlformats.org/officeDocument/2006/relationships/image" Target="media/image599.emf"/><Relationship Id="rId56" Type="http://schemas.openxmlformats.org/officeDocument/2006/relationships/image" Target="media/image26.emf"/><Relationship Id="rId359" Type="http://schemas.openxmlformats.org/officeDocument/2006/relationships/image" Target="media/image187.emf"/><Relationship Id="rId566" Type="http://schemas.openxmlformats.org/officeDocument/2006/relationships/image" Target="media/image296.emf"/><Relationship Id="rId773" Type="http://schemas.openxmlformats.org/officeDocument/2006/relationships/image" Target="media/image407.emf"/><Relationship Id="rId1196" Type="http://schemas.openxmlformats.org/officeDocument/2006/relationships/image" Target="media/image641.emf"/><Relationship Id="rId121" Type="http://schemas.openxmlformats.org/officeDocument/2006/relationships/oleObject" Target="embeddings/oleObject55.bin"/><Relationship Id="rId219" Type="http://schemas.openxmlformats.org/officeDocument/2006/relationships/oleObject" Target="embeddings/oleObject101.bin"/><Relationship Id="rId426" Type="http://schemas.openxmlformats.org/officeDocument/2006/relationships/image" Target="media/image221.emf"/><Relationship Id="rId633" Type="http://schemas.openxmlformats.org/officeDocument/2006/relationships/image" Target="media/image332.emf"/><Relationship Id="rId980" Type="http://schemas.openxmlformats.org/officeDocument/2006/relationships/oleObject" Target="embeddings/oleObject452.bin"/><Relationship Id="rId1056" Type="http://schemas.openxmlformats.org/officeDocument/2006/relationships/image" Target="media/image563.emf"/><Relationship Id="rId1263" Type="http://schemas.openxmlformats.org/officeDocument/2006/relationships/hyperlink" Target="https://brilliantlightpower.com/millsian-inc/" TargetMode="External"/><Relationship Id="rId840" Type="http://schemas.openxmlformats.org/officeDocument/2006/relationships/image" Target="media/image442.emf"/><Relationship Id="rId938" Type="http://schemas.openxmlformats.org/officeDocument/2006/relationships/oleObject" Target="embeddings/oleObject435.bin"/><Relationship Id="rId67" Type="http://schemas.openxmlformats.org/officeDocument/2006/relationships/image" Target="media/image32.emf"/><Relationship Id="rId272" Type="http://schemas.openxmlformats.org/officeDocument/2006/relationships/image" Target="media/image141.png"/><Relationship Id="rId577" Type="http://schemas.openxmlformats.org/officeDocument/2006/relationships/image" Target="media/image302.emf"/><Relationship Id="rId700" Type="http://schemas.openxmlformats.org/officeDocument/2006/relationships/image" Target="media/image367.emf"/><Relationship Id="rId1123" Type="http://schemas.openxmlformats.org/officeDocument/2006/relationships/oleObject" Target="embeddings/oleObject512.bin"/><Relationship Id="rId132" Type="http://schemas.openxmlformats.org/officeDocument/2006/relationships/image" Target="media/image66.emf"/><Relationship Id="rId784" Type="http://schemas.openxmlformats.org/officeDocument/2006/relationships/image" Target="media/image413.emf"/><Relationship Id="rId991" Type="http://schemas.openxmlformats.org/officeDocument/2006/relationships/image" Target="media/image528.emf"/><Relationship Id="rId1067" Type="http://schemas.openxmlformats.org/officeDocument/2006/relationships/oleObject" Target="embeddings/oleObject491.bin"/><Relationship Id="rId437" Type="http://schemas.openxmlformats.org/officeDocument/2006/relationships/oleObject" Target="embeddings/oleObject204.bin"/><Relationship Id="rId644" Type="http://schemas.openxmlformats.org/officeDocument/2006/relationships/oleObject" Target="embeddings/oleObject300.bin"/><Relationship Id="rId851" Type="http://schemas.openxmlformats.org/officeDocument/2006/relationships/image" Target="media/image448.emf"/><Relationship Id="rId283" Type="http://schemas.openxmlformats.org/officeDocument/2006/relationships/image" Target="media/image148.emf"/><Relationship Id="rId490" Type="http://schemas.openxmlformats.org/officeDocument/2006/relationships/image" Target="media/image255.emf"/><Relationship Id="rId504" Type="http://schemas.openxmlformats.org/officeDocument/2006/relationships/oleObject" Target="embeddings/oleObject235.bin"/><Relationship Id="rId711" Type="http://schemas.openxmlformats.org/officeDocument/2006/relationships/image" Target="media/image373.emf"/><Relationship Id="rId949" Type="http://schemas.openxmlformats.org/officeDocument/2006/relationships/image" Target="media/image502.emf"/><Relationship Id="rId1134" Type="http://schemas.openxmlformats.org/officeDocument/2006/relationships/image" Target="media/image610.emf"/><Relationship Id="rId78" Type="http://schemas.openxmlformats.org/officeDocument/2006/relationships/oleObject" Target="embeddings/oleObject35.bin"/><Relationship Id="rId143" Type="http://schemas.openxmlformats.org/officeDocument/2006/relationships/oleObject" Target="embeddings/oleObject66.bin"/><Relationship Id="rId350" Type="http://schemas.openxmlformats.org/officeDocument/2006/relationships/oleObject" Target="embeddings/oleObject161.bin"/><Relationship Id="rId588" Type="http://schemas.openxmlformats.org/officeDocument/2006/relationships/oleObject" Target="embeddings/oleObject274.bin"/><Relationship Id="rId795" Type="http://schemas.openxmlformats.org/officeDocument/2006/relationships/oleObject" Target="embeddings/oleObject370.bin"/><Relationship Id="rId809" Type="http://schemas.openxmlformats.org/officeDocument/2006/relationships/oleObject" Target="embeddings/oleObject377.bin"/><Relationship Id="rId1201" Type="http://schemas.openxmlformats.org/officeDocument/2006/relationships/oleObject" Target="embeddings/oleObject551.bin"/><Relationship Id="rId9" Type="http://schemas.openxmlformats.org/officeDocument/2006/relationships/image" Target="media/image2.emf"/><Relationship Id="rId210" Type="http://schemas.openxmlformats.org/officeDocument/2006/relationships/image" Target="media/image108.emf"/><Relationship Id="rId448" Type="http://schemas.openxmlformats.org/officeDocument/2006/relationships/oleObject" Target="embeddings/oleObject209.bin"/><Relationship Id="rId655" Type="http://schemas.openxmlformats.org/officeDocument/2006/relationships/image" Target="media/image343.emf"/><Relationship Id="rId862" Type="http://schemas.openxmlformats.org/officeDocument/2006/relationships/image" Target="media/image454.emf"/><Relationship Id="rId1078" Type="http://schemas.openxmlformats.org/officeDocument/2006/relationships/image" Target="media/image578.png"/><Relationship Id="rId294" Type="http://schemas.openxmlformats.org/officeDocument/2006/relationships/image" Target="media/image154.emf"/><Relationship Id="rId308" Type="http://schemas.openxmlformats.org/officeDocument/2006/relationships/image" Target="media/image161.emf"/><Relationship Id="rId515" Type="http://schemas.openxmlformats.org/officeDocument/2006/relationships/image" Target="media/image269.emf"/><Relationship Id="rId722" Type="http://schemas.openxmlformats.org/officeDocument/2006/relationships/oleObject" Target="embeddings/oleObject337.bin"/><Relationship Id="rId1145" Type="http://schemas.openxmlformats.org/officeDocument/2006/relationships/oleObject" Target="embeddings/oleObject523.bin"/><Relationship Id="rId89" Type="http://schemas.openxmlformats.org/officeDocument/2006/relationships/oleObject" Target="embeddings/oleObject40.bin"/><Relationship Id="rId154" Type="http://schemas.openxmlformats.org/officeDocument/2006/relationships/image" Target="media/image77.emf"/><Relationship Id="rId361" Type="http://schemas.openxmlformats.org/officeDocument/2006/relationships/image" Target="media/image188.emf"/><Relationship Id="rId599" Type="http://schemas.openxmlformats.org/officeDocument/2006/relationships/image" Target="media/image315.emf"/><Relationship Id="rId1005" Type="http://schemas.openxmlformats.org/officeDocument/2006/relationships/oleObject" Target="embeddings/oleObject462.bin"/><Relationship Id="rId1212" Type="http://schemas.openxmlformats.org/officeDocument/2006/relationships/image" Target="media/image649.emf"/><Relationship Id="rId459" Type="http://schemas.openxmlformats.org/officeDocument/2006/relationships/oleObject" Target="embeddings/oleObject214.bin"/><Relationship Id="rId666" Type="http://schemas.openxmlformats.org/officeDocument/2006/relationships/image" Target="media/image350.emf"/><Relationship Id="rId873" Type="http://schemas.openxmlformats.org/officeDocument/2006/relationships/image" Target="media/image462.emf"/><Relationship Id="rId1089" Type="http://schemas.openxmlformats.org/officeDocument/2006/relationships/image" Target="media/image587.png"/><Relationship Id="rId16" Type="http://schemas.openxmlformats.org/officeDocument/2006/relationships/oleObject" Target="embeddings/oleObject5.bin"/><Relationship Id="rId221" Type="http://schemas.openxmlformats.org/officeDocument/2006/relationships/oleObject" Target="embeddings/oleObject102.bin"/><Relationship Id="rId319" Type="http://schemas.openxmlformats.org/officeDocument/2006/relationships/oleObject" Target="embeddings/oleObject146.bin"/><Relationship Id="rId526" Type="http://schemas.openxmlformats.org/officeDocument/2006/relationships/oleObject" Target="embeddings/oleObject245.bin"/><Relationship Id="rId1156" Type="http://schemas.openxmlformats.org/officeDocument/2006/relationships/image" Target="media/image621.emf"/><Relationship Id="rId733" Type="http://schemas.openxmlformats.org/officeDocument/2006/relationships/image" Target="media/image385.emf"/><Relationship Id="rId940" Type="http://schemas.openxmlformats.org/officeDocument/2006/relationships/oleObject" Target="embeddings/oleObject436.bin"/><Relationship Id="rId1016" Type="http://schemas.openxmlformats.org/officeDocument/2006/relationships/image" Target="media/image542.emf"/><Relationship Id="rId165" Type="http://schemas.openxmlformats.org/officeDocument/2006/relationships/oleObject" Target="embeddings/oleObject77.bin"/><Relationship Id="rId372" Type="http://schemas.openxmlformats.org/officeDocument/2006/relationships/oleObject" Target="embeddings/oleObject172.bin"/><Relationship Id="rId677" Type="http://schemas.openxmlformats.org/officeDocument/2006/relationships/oleObject" Target="embeddings/oleObject315.bin"/><Relationship Id="rId800" Type="http://schemas.openxmlformats.org/officeDocument/2006/relationships/image" Target="media/image421.emf"/><Relationship Id="rId1223" Type="http://schemas.openxmlformats.org/officeDocument/2006/relationships/oleObject" Target="embeddings/oleObject562.bin"/><Relationship Id="rId232" Type="http://schemas.openxmlformats.org/officeDocument/2006/relationships/image" Target="media/image119.emf"/><Relationship Id="rId884" Type="http://schemas.openxmlformats.org/officeDocument/2006/relationships/image" Target="media/image469.emf"/><Relationship Id="rId27" Type="http://schemas.openxmlformats.org/officeDocument/2006/relationships/image" Target="media/image11.emf"/><Relationship Id="rId537" Type="http://schemas.openxmlformats.org/officeDocument/2006/relationships/image" Target="media/image280.emf"/><Relationship Id="rId744" Type="http://schemas.openxmlformats.org/officeDocument/2006/relationships/oleObject" Target="embeddings/oleObject347.bin"/><Relationship Id="rId951" Type="http://schemas.openxmlformats.org/officeDocument/2006/relationships/image" Target="media/image503.emf"/><Relationship Id="rId1167" Type="http://schemas.openxmlformats.org/officeDocument/2006/relationships/oleObject" Target="embeddings/oleObject534.bin"/><Relationship Id="rId80" Type="http://schemas.openxmlformats.org/officeDocument/2006/relationships/oleObject" Target="embeddings/oleObject36.bin"/><Relationship Id="rId176" Type="http://schemas.openxmlformats.org/officeDocument/2006/relationships/image" Target="media/image88.emf"/><Relationship Id="rId383" Type="http://schemas.openxmlformats.org/officeDocument/2006/relationships/oleObject" Target="embeddings/oleObject177.bin"/><Relationship Id="rId590" Type="http://schemas.openxmlformats.org/officeDocument/2006/relationships/oleObject" Target="embeddings/oleObject275.bin"/><Relationship Id="rId604" Type="http://schemas.openxmlformats.org/officeDocument/2006/relationships/oleObject" Target="embeddings/oleObject280.bin"/><Relationship Id="rId811" Type="http://schemas.openxmlformats.org/officeDocument/2006/relationships/oleObject" Target="embeddings/oleObject378.bin"/><Relationship Id="rId1027" Type="http://schemas.openxmlformats.org/officeDocument/2006/relationships/image" Target="media/image548.emf"/><Relationship Id="rId1234" Type="http://schemas.openxmlformats.org/officeDocument/2006/relationships/image" Target="media/image662.emf"/><Relationship Id="rId243" Type="http://schemas.openxmlformats.org/officeDocument/2006/relationships/image" Target="media/image126.png"/><Relationship Id="rId450" Type="http://schemas.openxmlformats.org/officeDocument/2006/relationships/oleObject" Target="embeddings/oleObject210.bin"/><Relationship Id="rId688" Type="http://schemas.openxmlformats.org/officeDocument/2006/relationships/image" Target="media/image361.emf"/><Relationship Id="rId895" Type="http://schemas.openxmlformats.org/officeDocument/2006/relationships/oleObject" Target="embeddings/oleObject414.bin"/><Relationship Id="rId909" Type="http://schemas.openxmlformats.org/officeDocument/2006/relationships/oleObject" Target="embeddings/oleObject421.bin"/><Relationship Id="rId1080" Type="http://schemas.openxmlformats.org/officeDocument/2006/relationships/image" Target="media/image580.emf"/><Relationship Id="rId38" Type="http://schemas.openxmlformats.org/officeDocument/2006/relationships/oleObject" Target="embeddings/oleObject16.bin"/><Relationship Id="rId103" Type="http://schemas.openxmlformats.org/officeDocument/2006/relationships/oleObject" Target="embeddings/oleObject46.bin"/><Relationship Id="rId310" Type="http://schemas.openxmlformats.org/officeDocument/2006/relationships/image" Target="media/image162.emf"/><Relationship Id="rId548" Type="http://schemas.openxmlformats.org/officeDocument/2006/relationships/oleObject" Target="embeddings/oleObject256.bin"/><Relationship Id="rId755" Type="http://schemas.openxmlformats.org/officeDocument/2006/relationships/oleObject" Target="embeddings/oleObject352.bin"/><Relationship Id="rId962" Type="http://schemas.openxmlformats.org/officeDocument/2006/relationships/image" Target="media/image511.emf"/><Relationship Id="rId1178" Type="http://schemas.openxmlformats.org/officeDocument/2006/relationships/image" Target="media/image632.emf"/><Relationship Id="rId91" Type="http://schemas.openxmlformats.org/officeDocument/2006/relationships/oleObject" Target="embeddings/oleObject41.bin"/><Relationship Id="rId187" Type="http://schemas.openxmlformats.org/officeDocument/2006/relationships/image" Target="media/image94.emf"/><Relationship Id="rId394" Type="http://schemas.openxmlformats.org/officeDocument/2006/relationships/image" Target="media/image205.emf"/><Relationship Id="rId408" Type="http://schemas.openxmlformats.org/officeDocument/2006/relationships/image" Target="media/image212.emf"/><Relationship Id="rId615" Type="http://schemas.openxmlformats.org/officeDocument/2006/relationships/image" Target="media/image323.emf"/><Relationship Id="rId822" Type="http://schemas.openxmlformats.org/officeDocument/2006/relationships/image" Target="media/image432.emf"/><Relationship Id="rId1038" Type="http://schemas.openxmlformats.org/officeDocument/2006/relationships/image" Target="media/image554.emf"/><Relationship Id="rId1245" Type="http://schemas.openxmlformats.org/officeDocument/2006/relationships/hyperlink" Target="http://www.blacklightpower.com/wp-content/uploads/pdf/GEN3_Harvard.pdf" TargetMode="External"/><Relationship Id="rId254" Type="http://schemas.openxmlformats.org/officeDocument/2006/relationships/image" Target="media/image132.emf"/><Relationship Id="rId699" Type="http://schemas.openxmlformats.org/officeDocument/2006/relationships/oleObject" Target="embeddings/oleObject326.bin"/><Relationship Id="rId1091" Type="http://schemas.openxmlformats.org/officeDocument/2006/relationships/oleObject" Target="embeddings/oleObject496.bin"/><Relationship Id="rId1105" Type="http://schemas.openxmlformats.org/officeDocument/2006/relationships/oleObject" Target="embeddings/oleObject503.bin"/><Relationship Id="rId49" Type="http://schemas.openxmlformats.org/officeDocument/2006/relationships/image" Target="media/image22.emf"/><Relationship Id="rId114" Type="http://schemas.openxmlformats.org/officeDocument/2006/relationships/image" Target="media/image57.emf"/><Relationship Id="rId461" Type="http://schemas.openxmlformats.org/officeDocument/2006/relationships/oleObject" Target="embeddings/oleObject215.bin"/><Relationship Id="rId559" Type="http://schemas.openxmlformats.org/officeDocument/2006/relationships/image" Target="media/image291.png"/><Relationship Id="rId766" Type="http://schemas.openxmlformats.org/officeDocument/2006/relationships/oleObject" Target="embeddings/oleObject357.bin"/><Relationship Id="rId1189" Type="http://schemas.openxmlformats.org/officeDocument/2006/relationships/oleObject" Target="embeddings/oleObject545.bin"/><Relationship Id="rId198" Type="http://schemas.openxmlformats.org/officeDocument/2006/relationships/oleObject" Target="embeddings/oleObject92.bin"/><Relationship Id="rId321" Type="http://schemas.openxmlformats.org/officeDocument/2006/relationships/oleObject" Target="embeddings/oleObject147.bin"/><Relationship Id="rId419" Type="http://schemas.openxmlformats.org/officeDocument/2006/relationships/oleObject" Target="embeddings/oleObject195.bin"/><Relationship Id="rId626" Type="http://schemas.openxmlformats.org/officeDocument/2006/relationships/oleObject" Target="embeddings/oleObject291.bin"/><Relationship Id="rId973" Type="http://schemas.openxmlformats.org/officeDocument/2006/relationships/image" Target="media/image518.emf"/><Relationship Id="rId1049" Type="http://schemas.openxmlformats.org/officeDocument/2006/relationships/oleObject" Target="embeddings/oleObject483.bin"/><Relationship Id="rId1256" Type="http://schemas.openxmlformats.org/officeDocument/2006/relationships/oleObject" Target="embeddings/oleObject572.bin"/><Relationship Id="rId833" Type="http://schemas.openxmlformats.org/officeDocument/2006/relationships/image" Target="media/image438.emf"/><Relationship Id="rId1116" Type="http://schemas.openxmlformats.org/officeDocument/2006/relationships/image" Target="media/image601.emf"/><Relationship Id="rId265" Type="http://schemas.openxmlformats.org/officeDocument/2006/relationships/oleObject" Target="embeddings/oleObject121.bin"/><Relationship Id="rId472" Type="http://schemas.openxmlformats.org/officeDocument/2006/relationships/oleObject" Target="embeddings/oleObject220.bin"/><Relationship Id="rId900" Type="http://schemas.openxmlformats.org/officeDocument/2006/relationships/image" Target="media/image477.emf"/><Relationship Id="rId125" Type="http://schemas.openxmlformats.org/officeDocument/2006/relationships/oleObject" Target="embeddings/oleObject57.bin"/><Relationship Id="rId332" Type="http://schemas.openxmlformats.org/officeDocument/2006/relationships/image" Target="media/image173.emf"/><Relationship Id="rId777" Type="http://schemas.openxmlformats.org/officeDocument/2006/relationships/image" Target="media/image409.emf"/><Relationship Id="rId984" Type="http://schemas.openxmlformats.org/officeDocument/2006/relationships/oleObject" Target="embeddings/oleObject454.bin"/><Relationship Id="rId637" Type="http://schemas.openxmlformats.org/officeDocument/2006/relationships/image" Target="media/image334.emf"/><Relationship Id="rId844" Type="http://schemas.openxmlformats.org/officeDocument/2006/relationships/image" Target="media/image444.emf"/><Relationship Id="rId1267" Type="http://schemas.openxmlformats.org/officeDocument/2006/relationships/hyperlink" Target="https://brilliantlightpower.com/pdf/Waterbath_Calorimetry_Data_and_Analysis_031120.pdf" TargetMode="External"/><Relationship Id="rId276" Type="http://schemas.openxmlformats.org/officeDocument/2006/relationships/oleObject" Target="embeddings/oleObject126.bin"/><Relationship Id="rId483" Type="http://schemas.openxmlformats.org/officeDocument/2006/relationships/oleObject" Target="embeddings/oleObject225.bin"/><Relationship Id="rId690" Type="http://schemas.openxmlformats.org/officeDocument/2006/relationships/image" Target="media/image362.emf"/><Relationship Id="rId704" Type="http://schemas.openxmlformats.org/officeDocument/2006/relationships/image" Target="media/image369.emf"/><Relationship Id="rId911" Type="http://schemas.openxmlformats.org/officeDocument/2006/relationships/oleObject" Target="embeddings/oleObject422.bin"/><Relationship Id="rId1127" Type="http://schemas.openxmlformats.org/officeDocument/2006/relationships/oleObject" Target="embeddings/oleObject514.bin"/><Relationship Id="rId40" Type="http://schemas.openxmlformats.org/officeDocument/2006/relationships/oleObject" Target="embeddings/oleObject17.bin"/><Relationship Id="rId136" Type="http://schemas.openxmlformats.org/officeDocument/2006/relationships/image" Target="media/image68.emf"/><Relationship Id="rId343" Type="http://schemas.openxmlformats.org/officeDocument/2006/relationships/image" Target="media/image179.emf"/><Relationship Id="rId550" Type="http://schemas.openxmlformats.org/officeDocument/2006/relationships/oleObject" Target="embeddings/oleObject257.bin"/><Relationship Id="rId788" Type="http://schemas.openxmlformats.org/officeDocument/2006/relationships/image" Target="media/image415.emf"/><Relationship Id="rId995" Type="http://schemas.openxmlformats.org/officeDocument/2006/relationships/image" Target="media/image530.emf"/><Relationship Id="rId1180" Type="http://schemas.openxmlformats.org/officeDocument/2006/relationships/image" Target="media/image633.emf"/><Relationship Id="rId203" Type="http://schemas.openxmlformats.org/officeDocument/2006/relationships/oleObject" Target="embeddings/oleObject94.bin"/><Relationship Id="rId648" Type="http://schemas.openxmlformats.org/officeDocument/2006/relationships/oleObject" Target="embeddings/oleObject302.bin"/><Relationship Id="rId855" Type="http://schemas.openxmlformats.org/officeDocument/2006/relationships/image" Target="media/image450.emf"/><Relationship Id="rId1040" Type="http://schemas.openxmlformats.org/officeDocument/2006/relationships/image" Target="media/image555.emf"/><Relationship Id="rId287" Type="http://schemas.openxmlformats.org/officeDocument/2006/relationships/oleObject" Target="embeddings/oleObject130.bin"/><Relationship Id="rId410" Type="http://schemas.openxmlformats.org/officeDocument/2006/relationships/image" Target="media/image213.emf"/><Relationship Id="rId494" Type="http://schemas.openxmlformats.org/officeDocument/2006/relationships/image" Target="media/image257.emf"/><Relationship Id="rId508" Type="http://schemas.openxmlformats.org/officeDocument/2006/relationships/oleObject" Target="embeddings/oleObject237.bin"/><Relationship Id="rId715" Type="http://schemas.openxmlformats.org/officeDocument/2006/relationships/image" Target="media/image375.emf"/><Relationship Id="rId922" Type="http://schemas.openxmlformats.org/officeDocument/2006/relationships/oleObject" Target="embeddings/oleObject427.bin"/><Relationship Id="rId1138" Type="http://schemas.openxmlformats.org/officeDocument/2006/relationships/image" Target="media/image612.emf"/><Relationship Id="rId147" Type="http://schemas.openxmlformats.org/officeDocument/2006/relationships/oleObject" Target="embeddings/oleObject68.bin"/><Relationship Id="rId354" Type="http://schemas.openxmlformats.org/officeDocument/2006/relationships/oleObject" Target="embeddings/oleObject163.bin"/><Relationship Id="rId799" Type="http://schemas.openxmlformats.org/officeDocument/2006/relationships/oleObject" Target="embeddings/oleObject372.bin"/><Relationship Id="rId1191" Type="http://schemas.openxmlformats.org/officeDocument/2006/relationships/oleObject" Target="embeddings/oleObject546.bin"/><Relationship Id="rId1205" Type="http://schemas.openxmlformats.org/officeDocument/2006/relationships/oleObject" Target="embeddings/oleObject553.bin"/><Relationship Id="rId51" Type="http://schemas.openxmlformats.org/officeDocument/2006/relationships/image" Target="media/image23.emf"/><Relationship Id="rId561" Type="http://schemas.openxmlformats.org/officeDocument/2006/relationships/image" Target="media/image293.png"/><Relationship Id="rId659" Type="http://schemas.openxmlformats.org/officeDocument/2006/relationships/image" Target="media/image345.emf"/><Relationship Id="rId866" Type="http://schemas.openxmlformats.org/officeDocument/2006/relationships/image" Target="media/image458.emf"/><Relationship Id="rId214" Type="http://schemas.openxmlformats.org/officeDocument/2006/relationships/image" Target="media/image110.emf"/><Relationship Id="rId298" Type="http://schemas.openxmlformats.org/officeDocument/2006/relationships/image" Target="media/image156.emf"/><Relationship Id="rId421" Type="http://schemas.openxmlformats.org/officeDocument/2006/relationships/oleObject" Target="embeddings/oleObject196.bin"/><Relationship Id="rId519" Type="http://schemas.openxmlformats.org/officeDocument/2006/relationships/image" Target="media/image271.emf"/><Relationship Id="rId1051" Type="http://schemas.openxmlformats.org/officeDocument/2006/relationships/oleObject" Target="embeddings/oleObject484.bin"/><Relationship Id="rId1149" Type="http://schemas.openxmlformats.org/officeDocument/2006/relationships/oleObject" Target="embeddings/oleObject525.bin"/><Relationship Id="rId158" Type="http://schemas.openxmlformats.org/officeDocument/2006/relationships/image" Target="media/image79.emf"/><Relationship Id="rId726" Type="http://schemas.openxmlformats.org/officeDocument/2006/relationships/oleObject" Target="embeddings/oleObject338.bin"/><Relationship Id="rId933" Type="http://schemas.openxmlformats.org/officeDocument/2006/relationships/image" Target="media/image494.emf"/><Relationship Id="rId1009" Type="http://schemas.openxmlformats.org/officeDocument/2006/relationships/oleObject" Target="embeddings/oleObject464.bin"/><Relationship Id="rId62" Type="http://schemas.openxmlformats.org/officeDocument/2006/relationships/image" Target="media/image29.jpeg"/><Relationship Id="rId365" Type="http://schemas.openxmlformats.org/officeDocument/2006/relationships/image" Target="media/image190.emf"/><Relationship Id="rId572" Type="http://schemas.openxmlformats.org/officeDocument/2006/relationships/oleObject" Target="embeddings/oleObject266.bin"/><Relationship Id="rId1216" Type="http://schemas.openxmlformats.org/officeDocument/2006/relationships/image" Target="media/image651.emf"/><Relationship Id="rId225" Type="http://schemas.openxmlformats.org/officeDocument/2006/relationships/oleObject" Target="embeddings/oleObject104.bin"/><Relationship Id="rId432" Type="http://schemas.openxmlformats.org/officeDocument/2006/relationships/image" Target="media/image224.emf"/><Relationship Id="rId877" Type="http://schemas.openxmlformats.org/officeDocument/2006/relationships/image" Target="media/image465.png"/><Relationship Id="rId1062" Type="http://schemas.openxmlformats.org/officeDocument/2006/relationships/oleObject" Target="embeddings/oleObject489.bin"/><Relationship Id="rId737" Type="http://schemas.openxmlformats.org/officeDocument/2006/relationships/image" Target="media/image387.emf"/><Relationship Id="rId944" Type="http://schemas.openxmlformats.org/officeDocument/2006/relationships/oleObject" Target="embeddings/oleObject438.bin"/><Relationship Id="rId73" Type="http://schemas.openxmlformats.org/officeDocument/2006/relationships/image" Target="media/image35.emf"/><Relationship Id="rId169" Type="http://schemas.openxmlformats.org/officeDocument/2006/relationships/oleObject" Target="embeddings/oleObject79.bin"/><Relationship Id="rId376" Type="http://schemas.openxmlformats.org/officeDocument/2006/relationships/image" Target="media/image196.emf"/><Relationship Id="rId583" Type="http://schemas.openxmlformats.org/officeDocument/2006/relationships/image" Target="media/image305.emf"/><Relationship Id="rId790" Type="http://schemas.openxmlformats.org/officeDocument/2006/relationships/image" Target="media/image416.emf"/><Relationship Id="rId804" Type="http://schemas.openxmlformats.org/officeDocument/2006/relationships/image" Target="media/image423.emf"/><Relationship Id="rId1227" Type="http://schemas.openxmlformats.org/officeDocument/2006/relationships/oleObject" Target="embeddings/oleObject563.bin"/><Relationship Id="rId4" Type="http://schemas.openxmlformats.org/officeDocument/2006/relationships/webSettings" Target="webSettings.xml"/><Relationship Id="rId236" Type="http://schemas.openxmlformats.org/officeDocument/2006/relationships/image" Target="media/image121.emf"/><Relationship Id="rId443" Type="http://schemas.openxmlformats.org/officeDocument/2006/relationships/oleObject" Target="embeddings/oleObject207.bin"/><Relationship Id="rId650" Type="http://schemas.openxmlformats.org/officeDocument/2006/relationships/oleObject" Target="embeddings/oleObject303.bin"/><Relationship Id="rId888" Type="http://schemas.openxmlformats.org/officeDocument/2006/relationships/image" Target="media/image471.emf"/><Relationship Id="rId1073" Type="http://schemas.openxmlformats.org/officeDocument/2006/relationships/image" Target="media/image574.emf"/><Relationship Id="rId303" Type="http://schemas.openxmlformats.org/officeDocument/2006/relationships/oleObject" Target="embeddings/oleObject138.bin"/><Relationship Id="rId748" Type="http://schemas.openxmlformats.org/officeDocument/2006/relationships/image" Target="media/image393.emf"/><Relationship Id="rId955" Type="http://schemas.openxmlformats.org/officeDocument/2006/relationships/image" Target="media/image505.tif"/><Relationship Id="rId1140" Type="http://schemas.openxmlformats.org/officeDocument/2006/relationships/image" Target="media/image613.emf"/><Relationship Id="rId84" Type="http://schemas.openxmlformats.org/officeDocument/2006/relationships/oleObject" Target="embeddings/oleObject38.bin"/><Relationship Id="rId387" Type="http://schemas.openxmlformats.org/officeDocument/2006/relationships/oleObject" Target="embeddings/oleObject179.bin"/><Relationship Id="rId510" Type="http://schemas.openxmlformats.org/officeDocument/2006/relationships/oleObject" Target="embeddings/oleObject238.bin"/><Relationship Id="rId594" Type="http://schemas.openxmlformats.org/officeDocument/2006/relationships/oleObject" Target="embeddings/oleObject277.bin"/><Relationship Id="rId608" Type="http://schemas.openxmlformats.org/officeDocument/2006/relationships/oleObject" Target="embeddings/oleObject282.bin"/><Relationship Id="rId815" Type="http://schemas.openxmlformats.org/officeDocument/2006/relationships/oleObject" Target="embeddings/oleObject380.bin"/><Relationship Id="rId1238" Type="http://schemas.openxmlformats.org/officeDocument/2006/relationships/image" Target="media/image664.emf"/><Relationship Id="rId247" Type="http://schemas.openxmlformats.org/officeDocument/2006/relationships/image" Target="media/image128.emf"/><Relationship Id="rId899" Type="http://schemas.openxmlformats.org/officeDocument/2006/relationships/oleObject" Target="embeddings/oleObject416.bin"/><Relationship Id="rId1000" Type="http://schemas.openxmlformats.org/officeDocument/2006/relationships/image" Target="media/image534.emf"/><Relationship Id="rId1084" Type="http://schemas.openxmlformats.org/officeDocument/2006/relationships/image" Target="media/image582.emf"/><Relationship Id="rId107" Type="http://schemas.openxmlformats.org/officeDocument/2006/relationships/oleObject" Target="embeddings/oleObject48.bin"/><Relationship Id="rId454" Type="http://schemas.openxmlformats.org/officeDocument/2006/relationships/image" Target="media/image236.emf"/><Relationship Id="rId661" Type="http://schemas.openxmlformats.org/officeDocument/2006/relationships/image" Target="media/image346.png"/><Relationship Id="rId759" Type="http://schemas.openxmlformats.org/officeDocument/2006/relationships/oleObject" Target="embeddings/oleObject354.bin"/><Relationship Id="rId966" Type="http://schemas.openxmlformats.org/officeDocument/2006/relationships/oleObject" Target="embeddings/oleObject445.bin"/><Relationship Id="rId11" Type="http://schemas.openxmlformats.org/officeDocument/2006/relationships/image" Target="media/image3.emf"/><Relationship Id="rId314" Type="http://schemas.openxmlformats.org/officeDocument/2006/relationships/image" Target="media/image164.emf"/><Relationship Id="rId398" Type="http://schemas.openxmlformats.org/officeDocument/2006/relationships/image" Target="media/image207.emf"/><Relationship Id="rId521" Type="http://schemas.openxmlformats.org/officeDocument/2006/relationships/image" Target="media/image272.emf"/><Relationship Id="rId619" Type="http://schemas.openxmlformats.org/officeDocument/2006/relationships/image" Target="media/image325.emf"/><Relationship Id="rId1151" Type="http://schemas.openxmlformats.org/officeDocument/2006/relationships/oleObject" Target="embeddings/oleObject526.bin"/><Relationship Id="rId1249" Type="http://schemas.openxmlformats.org/officeDocument/2006/relationships/hyperlink" Target="http://iopscience.iop.org/0004-637X/789/1" TargetMode="External"/><Relationship Id="rId95" Type="http://schemas.openxmlformats.org/officeDocument/2006/relationships/image" Target="media/image47.emf"/><Relationship Id="rId160" Type="http://schemas.openxmlformats.org/officeDocument/2006/relationships/image" Target="media/image80.emf"/><Relationship Id="rId826" Type="http://schemas.openxmlformats.org/officeDocument/2006/relationships/oleObject" Target="embeddings/oleObject385.bin"/><Relationship Id="rId1011" Type="http://schemas.openxmlformats.org/officeDocument/2006/relationships/oleObject" Target="embeddings/oleObject465.bin"/><Relationship Id="rId1109" Type="http://schemas.openxmlformats.org/officeDocument/2006/relationships/oleObject" Target="embeddings/oleObject505.bin"/><Relationship Id="rId258" Type="http://schemas.openxmlformats.org/officeDocument/2006/relationships/image" Target="media/image134.emf"/><Relationship Id="rId465" Type="http://schemas.openxmlformats.org/officeDocument/2006/relationships/image" Target="media/image242.emf"/><Relationship Id="rId672" Type="http://schemas.openxmlformats.org/officeDocument/2006/relationships/image" Target="media/image353.emf"/><Relationship Id="rId1095" Type="http://schemas.openxmlformats.org/officeDocument/2006/relationships/oleObject" Target="embeddings/oleObject498.bin"/><Relationship Id="rId22" Type="http://schemas.openxmlformats.org/officeDocument/2006/relationships/oleObject" Target="embeddings/oleObject8.bin"/><Relationship Id="rId118" Type="http://schemas.openxmlformats.org/officeDocument/2006/relationships/image" Target="media/image59.emf"/><Relationship Id="rId325" Type="http://schemas.openxmlformats.org/officeDocument/2006/relationships/oleObject" Target="embeddings/oleObject149.bin"/><Relationship Id="rId532" Type="http://schemas.openxmlformats.org/officeDocument/2006/relationships/oleObject" Target="embeddings/oleObject248.bin"/><Relationship Id="rId977" Type="http://schemas.openxmlformats.org/officeDocument/2006/relationships/image" Target="media/image520.emf"/><Relationship Id="rId1162" Type="http://schemas.openxmlformats.org/officeDocument/2006/relationships/image" Target="media/image624.emf"/><Relationship Id="rId171" Type="http://schemas.openxmlformats.org/officeDocument/2006/relationships/oleObject" Target="embeddings/oleObject80.bin"/><Relationship Id="rId837" Type="http://schemas.openxmlformats.org/officeDocument/2006/relationships/oleObject" Target="embeddings/oleObject390.bin"/><Relationship Id="rId1022" Type="http://schemas.openxmlformats.org/officeDocument/2006/relationships/image" Target="media/image545.png"/><Relationship Id="rId269" Type="http://schemas.openxmlformats.org/officeDocument/2006/relationships/oleObject" Target="embeddings/oleObject123.bin"/><Relationship Id="rId476" Type="http://schemas.openxmlformats.org/officeDocument/2006/relationships/image" Target="media/image248.emf"/><Relationship Id="rId683" Type="http://schemas.openxmlformats.org/officeDocument/2006/relationships/oleObject" Target="embeddings/oleObject318.bin"/><Relationship Id="rId890" Type="http://schemas.openxmlformats.org/officeDocument/2006/relationships/image" Target="media/image472.emf"/><Relationship Id="rId904" Type="http://schemas.openxmlformats.org/officeDocument/2006/relationships/image" Target="media/image479.emf"/><Relationship Id="rId33" Type="http://schemas.openxmlformats.org/officeDocument/2006/relationships/image" Target="media/image14.emf"/><Relationship Id="rId129" Type="http://schemas.openxmlformats.org/officeDocument/2006/relationships/oleObject" Target="embeddings/oleObject59.bin"/><Relationship Id="rId336" Type="http://schemas.openxmlformats.org/officeDocument/2006/relationships/image" Target="media/image175.emf"/><Relationship Id="rId543" Type="http://schemas.openxmlformats.org/officeDocument/2006/relationships/image" Target="media/image283.emf"/><Relationship Id="rId988" Type="http://schemas.openxmlformats.org/officeDocument/2006/relationships/image" Target="media/image526.png"/><Relationship Id="rId1173" Type="http://schemas.openxmlformats.org/officeDocument/2006/relationships/oleObject" Target="embeddings/oleObject537.bin"/><Relationship Id="rId182" Type="http://schemas.openxmlformats.org/officeDocument/2006/relationships/oleObject" Target="embeddings/oleObject85.bin"/><Relationship Id="rId403" Type="http://schemas.openxmlformats.org/officeDocument/2006/relationships/oleObject" Target="embeddings/oleObject187.bin"/><Relationship Id="rId750" Type="http://schemas.openxmlformats.org/officeDocument/2006/relationships/image" Target="media/image394.emf"/><Relationship Id="rId848" Type="http://schemas.openxmlformats.org/officeDocument/2006/relationships/oleObject" Target="embeddings/oleObject395.bin"/><Relationship Id="rId1033" Type="http://schemas.openxmlformats.org/officeDocument/2006/relationships/oleObject" Target="embeddings/oleObject475.bin"/><Relationship Id="rId487" Type="http://schemas.openxmlformats.org/officeDocument/2006/relationships/oleObject" Target="embeddings/oleObject227.bin"/><Relationship Id="rId610" Type="http://schemas.openxmlformats.org/officeDocument/2006/relationships/oleObject" Target="embeddings/oleObject283.bin"/><Relationship Id="rId694" Type="http://schemas.openxmlformats.org/officeDocument/2006/relationships/image" Target="media/image364.emf"/><Relationship Id="rId708" Type="http://schemas.openxmlformats.org/officeDocument/2006/relationships/oleObject" Target="embeddings/oleObject330.bin"/><Relationship Id="rId915" Type="http://schemas.openxmlformats.org/officeDocument/2006/relationships/oleObject" Target="embeddings/oleObject424.bin"/><Relationship Id="rId1240" Type="http://schemas.openxmlformats.org/officeDocument/2006/relationships/image" Target="media/image665.emf"/><Relationship Id="rId347" Type="http://schemas.openxmlformats.org/officeDocument/2006/relationships/image" Target="media/image181.emf"/><Relationship Id="rId999" Type="http://schemas.openxmlformats.org/officeDocument/2006/relationships/image" Target="media/image533.png"/><Relationship Id="rId1100" Type="http://schemas.openxmlformats.org/officeDocument/2006/relationships/image" Target="media/image593.emf"/><Relationship Id="rId1184" Type="http://schemas.openxmlformats.org/officeDocument/2006/relationships/image" Target="media/image635.emf"/><Relationship Id="rId44" Type="http://schemas.openxmlformats.org/officeDocument/2006/relationships/oleObject" Target="embeddings/oleObject19.bin"/><Relationship Id="rId554" Type="http://schemas.openxmlformats.org/officeDocument/2006/relationships/oleObject" Target="embeddings/oleObject259.bin"/><Relationship Id="rId761" Type="http://schemas.openxmlformats.org/officeDocument/2006/relationships/oleObject" Target="embeddings/oleObject355.bin"/><Relationship Id="rId859" Type="http://schemas.openxmlformats.org/officeDocument/2006/relationships/image" Target="media/image452.emf"/><Relationship Id="rId193" Type="http://schemas.openxmlformats.org/officeDocument/2006/relationships/image" Target="media/image97.emf"/><Relationship Id="rId207" Type="http://schemas.openxmlformats.org/officeDocument/2006/relationships/oleObject" Target="embeddings/oleObject95.bin"/><Relationship Id="rId414" Type="http://schemas.openxmlformats.org/officeDocument/2006/relationships/image" Target="media/image215.emf"/><Relationship Id="rId498" Type="http://schemas.openxmlformats.org/officeDocument/2006/relationships/image" Target="media/image259.emf"/><Relationship Id="rId621" Type="http://schemas.openxmlformats.org/officeDocument/2006/relationships/image" Target="media/image326.emf"/><Relationship Id="rId1044" Type="http://schemas.openxmlformats.org/officeDocument/2006/relationships/image" Target="media/image557.emf"/><Relationship Id="rId1251" Type="http://schemas.openxmlformats.org/officeDocument/2006/relationships/hyperlink" Target="http://dx.doi.org/10.1016/j.physletb.2014.02.035" TargetMode="External"/><Relationship Id="rId260" Type="http://schemas.openxmlformats.org/officeDocument/2006/relationships/image" Target="media/image135.emf"/><Relationship Id="rId719" Type="http://schemas.openxmlformats.org/officeDocument/2006/relationships/image" Target="media/image377.emf"/><Relationship Id="rId926" Type="http://schemas.openxmlformats.org/officeDocument/2006/relationships/oleObject" Target="embeddings/oleObject429.bin"/><Relationship Id="rId1111" Type="http://schemas.openxmlformats.org/officeDocument/2006/relationships/oleObject" Target="embeddings/oleObject506.bin"/><Relationship Id="rId55" Type="http://schemas.openxmlformats.org/officeDocument/2006/relationships/oleObject" Target="embeddings/oleObject24.bin"/><Relationship Id="rId120" Type="http://schemas.openxmlformats.org/officeDocument/2006/relationships/image" Target="media/image60.emf"/><Relationship Id="rId358" Type="http://schemas.openxmlformats.org/officeDocument/2006/relationships/oleObject" Target="embeddings/oleObject165.bin"/><Relationship Id="rId565" Type="http://schemas.openxmlformats.org/officeDocument/2006/relationships/oleObject" Target="embeddings/oleObject263.bin"/><Relationship Id="rId772" Type="http://schemas.openxmlformats.org/officeDocument/2006/relationships/oleObject" Target="embeddings/oleObject359.bin"/><Relationship Id="rId1195" Type="http://schemas.openxmlformats.org/officeDocument/2006/relationships/oleObject" Target="embeddings/oleObject548.bin"/><Relationship Id="rId1209" Type="http://schemas.openxmlformats.org/officeDocument/2006/relationships/oleObject" Target="embeddings/oleObject555.bin"/><Relationship Id="rId218" Type="http://schemas.openxmlformats.org/officeDocument/2006/relationships/image" Target="media/image112.emf"/><Relationship Id="rId425" Type="http://schemas.openxmlformats.org/officeDocument/2006/relationships/oleObject" Target="embeddings/oleObject198.bin"/><Relationship Id="rId632" Type="http://schemas.openxmlformats.org/officeDocument/2006/relationships/oleObject" Target="embeddings/oleObject294.bin"/><Relationship Id="rId1055" Type="http://schemas.openxmlformats.org/officeDocument/2006/relationships/oleObject" Target="embeddings/oleObject486.bin"/><Relationship Id="rId1262" Type="http://schemas.openxmlformats.org/officeDocument/2006/relationships/oleObject" Target="embeddings/oleObject575.bin"/><Relationship Id="rId271" Type="http://schemas.openxmlformats.org/officeDocument/2006/relationships/oleObject" Target="embeddings/oleObject124.bin"/><Relationship Id="rId937" Type="http://schemas.openxmlformats.org/officeDocument/2006/relationships/image" Target="media/image496.emf"/><Relationship Id="rId1122" Type="http://schemas.openxmlformats.org/officeDocument/2006/relationships/image" Target="media/image604.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Users\rmills\Desktop\EPRdata_Bruker_Excel\WCM-II_EMXplus_filtered%20fi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'WCM-II_EMXplus_filtered'!$C$1</c:f>
              <c:strCache>
                <c:ptCount val="1"/>
                <c:pt idx="0">
                  <c:v>Intensity []</c:v>
                </c:pt>
              </c:strCache>
            </c:strRef>
          </c:tx>
          <c:spPr>
            <a:ln w="19050" cap="rnd">
              <a:solidFill>
                <a:schemeClr val="accent1"/>
              </a:solidFill>
              <a:round/>
            </a:ln>
            <a:effectLst/>
          </c:spPr>
          <c:marker>
            <c:symbol val="none"/>
          </c:marker>
          <c:xVal>
            <c:numRef>
              <c:f>'WCM-II_EMXplus_filtered'!$B$2:$B$3002</c:f>
              <c:numCache>
                <c:formatCode>General</c:formatCode>
                <c:ptCount val="3001"/>
                <c:pt idx="1">
                  <c:v>3480.8</c:v>
                </c:pt>
                <c:pt idx="2">
                  <c:v>3480.8166666665602</c:v>
                </c:pt>
                <c:pt idx="3">
                  <c:v>3480.8333333331102</c:v>
                </c:pt>
                <c:pt idx="4">
                  <c:v>3480.8499999996702</c:v>
                </c:pt>
                <c:pt idx="5">
                  <c:v>3480.8666666662202</c:v>
                </c:pt>
                <c:pt idx="6">
                  <c:v>3480.8833333327798</c:v>
                </c:pt>
                <c:pt idx="7">
                  <c:v>3480.8999999993298</c:v>
                </c:pt>
                <c:pt idx="8">
                  <c:v>3480.9166666658898</c:v>
                </c:pt>
                <c:pt idx="9">
                  <c:v>3480.9333333324398</c:v>
                </c:pt>
                <c:pt idx="10">
                  <c:v>3480.9499999989998</c:v>
                </c:pt>
                <c:pt idx="11">
                  <c:v>3480.9666666655598</c:v>
                </c:pt>
                <c:pt idx="12">
                  <c:v>3480.9833333321099</c:v>
                </c:pt>
                <c:pt idx="13">
                  <c:v>3480.9999999986699</c:v>
                </c:pt>
                <c:pt idx="14">
                  <c:v>3481.0166666652199</c:v>
                </c:pt>
                <c:pt idx="15">
                  <c:v>3481.0333333317799</c:v>
                </c:pt>
                <c:pt idx="16">
                  <c:v>3481.0499999983299</c:v>
                </c:pt>
                <c:pt idx="17">
                  <c:v>3481.0666666648899</c:v>
                </c:pt>
                <c:pt idx="18">
                  <c:v>3481.0833333314399</c:v>
                </c:pt>
                <c:pt idx="19">
                  <c:v>3481.0999999979999</c:v>
                </c:pt>
                <c:pt idx="20">
                  <c:v>3481.1166666645499</c:v>
                </c:pt>
                <c:pt idx="21">
                  <c:v>3481.13333333111</c:v>
                </c:pt>
                <c:pt idx="22">
                  <c:v>3481.14999999767</c:v>
                </c:pt>
                <c:pt idx="23">
                  <c:v>3481.16666666422</c:v>
                </c:pt>
                <c:pt idx="24">
                  <c:v>3481.18333333078</c:v>
                </c:pt>
                <c:pt idx="25">
                  <c:v>3481.19999999733</c:v>
                </c:pt>
                <c:pt idx="26">
                  <c:v>3481.21666666389</c:v>
                </c:pt>
                <c:pt idx="27">
                  <c:v>3481.23333333044</c:v>
                </c:pt>
                <c:pt idx="28">
                  <c:v>3481.249999997</c:v>
                </c:pt>
                <c:pt idx="29">
                  <c:v>3481.26666666355</c:v>
                </c:pt>
                <c:pt idx="30">
                  <c:v>3481.2833333301101</c:v>
                </c:pt>
                <c:pt idx="31">
                  <c:v>3481.2999999966701</c:v>
                </c:pt>
                <c:pt idx="32">
                  <c:v>3481.3166666632201</c:v>
                </c:pt>
                <c:pt idx="33">
                  <c:v>3481.3333333297801</c:v>
                </c:pt>
                <c:pt idx="34">
                  <c:v>3481.3499999963301</c:v>
                </c:pt>
                <c:pt idx="35">
                  <c:v>3481.3666666628901</c:v>
                </c:pt>
                <c:pt idx="36">
                  <c:v>3481.3833333294401</c:v>
                </c:pt>
                <c:pt idx="37">
                  <c:v>3481.3999999960001</c:v>
                </c:pt>
                <c:pt idx="38">
                  <c:v>3481.4166666625501</c:v>
                </c:pt>
                <c:pt idx="39">
                  <c:v>3481.4333333291102</c:v>
                </c:pt>
                <c:pt idx="40">
                  <c:v>3481.4499999956702</c:v>
                </c:pt>
                <c:pt idx="41">
                  <c:v>3481.4666666622202</c:v>
                </c:pt>
                <c:pt idx="42">
                  <c:v>3481.4833333287802</c:v>
                </c:pt>
                <c:pt idx="43">
                  <c:v>3481.4999999953302</c:v>
                </c:pt>
                <c:pt idx="44">
                  <c:v>3481.5166666618902</c:v>
                </c:pt>
                <c:pt idx="45">
                  <c:v>3481.5333333284402</c:v>
                </c:pt>
                <c:pt idx="46">
                  <c:v>3481.5499999949998</c:v>
                </c:pt>
                <c:pt idx="47">
                  <c:v>3481.5666666615498</c:v>
                </c:pt>
                <c:pt idx="48">
                  <c:v>3481.5833333281098</c:v>
                </c:pt>
                <c:pt idx="49">
                  <c:v>3481.5999999946698</c:v>
                </c:pt>
                <c:pt idx="50">
                  <c:v>3481.6166666612198</c:v>
                </c:pt>
                <c:pt idx="51">
                  <c:v>3481.6333333277798</c:v>
                </c:pt>
                <c:pt idx="52">
                  <c:v>3481.6499999943298</c:v>
                </c:pt>
                <c:pt idx="53">
                  <c:v>3481.6666666608899</c:v>
                </c:pt>
                <c:pt idx="54">
                  <c:v>3481.6833333274399</c:v>
                </c:pt>
                <c:pt idx="55">
                  <c:v>3481.6999999939999</c:v>
                </c:pt>
                <c:pt idx="56">
                  <c:v>3481.7166666605499</c:v>
                </c:pt>
                <c:pt idx="57">
                  <c:v>3481.7333333271099</c:v>
                </c:pt>
                <c:pt idx="58">
                  <c:v>3481.7499999936599</c:v>
                </c:pt>
                <c:pt idx="59">
                  <c:v>3481.7666666602199</c:v>
                </c:pt>
                <c:pt idx="60">
                  <c:v>3481.7833333267799</c:v>
                </c:pt>
                <c:pt idx="61">
                  <c:v>3481.7999999933299</c:v>
                </c:pt>
                <c:pt idx="62">
                  <c:v>3481.81666665989</c:v>
                </c:pt>
                <c:pt idx="63">
                  <c:v>3481.83333332644</c:v>
                </c:pt>
                <c:pt idx="64">
                  <c:v>3481.849999993</c:v>
                </c:pt>
                <c:pt idx="65">
                  <c:v>3481.86666665955</c:v>
                </c:pt>
                <c:pt idx="66">
                  <c:v>3481.88333332611</c:v>
                </c:pt>
                <c:pt idx="67">
                  <c:v>3481.89999999266</c:v>
                </c:pt>
                <c:pt idx="68">
                  <c:v>3481.91666665922</c:v>
                </c:pt>
                <c:pt idx="69">
                  <c:v>3481.93333332578</c:v>
                </c:pt>
                <c:pt idx="70">
                  <c:v>3481.94999999233</c:v>
                </c:pt>
                <c:pt idx="71">
                  <c:v>3481.9666666588901</c:v>
                </c:pt>
                <c:pt idx="72">
                  <c:v>3481.9833333254401</c:v>
                </c:pt>
                <c:pt idx="73">
                  <c:v>3481.9999999920001</c:v>
                </c:pt>
                <c:pt idx="74">
                  <c:v>3482.0166666585501</c:v>
                </c:pt>
                <c:pt idx="75">
                  <c:v>3482.0333333251101</c:v>
                </c:pt>
                <c:pt idx="76">
                  <c:v>3482.0499999916601</c:v>
                </c:pt>
                <c:pt idx="77">
                  <c:v>3482.0666666582201</c:v>
                </c:pt>
                <c:pt idx="78">
                  <c:v>3482.0833333247801</c:v>
                </c:pt>
                <c:pt idx="79">
                  <c:v>3482.0999999913302</c:v>
                </c:pt>
                <c:pt idx="80">
                  <c:v>3482.1166666578902</c:v>
                </c:pt>
                <c:pt idx="81">
                  <c:v>3482.1333333244402</c:v>
                </c:pt>
                <c:pt idx="82">
                  <c:v>3482.1499999910002</c:v>
                </c:pt>
                <c:pt idx="83">
                  <c:v>3482.1666666575502</c:v>
                </c:pt>
                <c:pt idx="84">
                  <c:v>3482.1833333241102</c:v>
                </c:pt>
                <c:pt idx="85">
                  <c:v>3482.1999999906602</c:v>
                </c:pt>
                <c:pt idx="86">
                  <c:v>3482.2166666572198</c:v>
                </c:pt>
                <c:pt idx="87">
                  <c:v>3482.2333333237698</c:v>
                </c:pt>
                <c:pt idx="88">
                  <c:v>3482.2499999903298</c:v>
                </c:pt>
                <c:pt idx="89">
                  <c:v>3482.2666666568898</c:v>
                </c:pt>
                <c:pt idx="90">
                  <c:v>3482.2833333234398</c:v>
                </c:pt>
                <c:pt idx="91">
                  <c:v>3482.2999999899998</c:v>
                </c:pt>
                <c:pt idx="92">
                  <c:v>3482.3166666565498</c:v>
                </c:pt>
                <c:pt idx="93">
                  <c:v>3482.3333333231099</c:v>
                </c:pt>
                <c:pt idx="94">
                  <c:v>3482.3499999896599</c:v>
                </c:pt>
                <c:pt idx="95">
                  <c:v>3482.3666666562199</c:v>
                </c:pt>
                <c:pt idx="96">
                  <c:v>3482.3833333227699</c:v>
                </c:pt>
                <c:pt idx="97">
                  <c:v>3482.3999999893299</c:v>
                </c:pt>
                <c:pt idx="98">
                  <c:v>3482.4166666558899</c:v>
                </c:pt>
                <c:pt idx="99">
                  <c:v>3482.4333333224399</c:v>
                </c:pt>
                <c:pt idx="100">
                  <c:v>3482.4499999889999</c:v>
                </c:pt>
                <c:pt idx="101">
                  <c:v>3482.4666666555499</c:v>
                </c:pt>
                <c:pt idx="102">
                  <c:v>3482.48333332211</c:v>
                </c:pt>
                <c:pt idx="103">
                  <c:v>3482.49999998866</c:v>
                </c:pt>
                <c:pt idx="104">
                  <c:v>3482.51666665522</c:v>
                </c:pt>
                <c:pt idx="105">
                  <c:v>3482.53333332177</c:v>
                </c:pt>
                <c:pt idx="106">
                  <c:v>3482.54999998833</c:v>
                </c:pt>
                <c:pt idx="107">
                  <c:v>3482.56666665489</c:v>
                </c:pt>
                <c:pt idx="108">
                  <c:v>3482.58333332144</c:v>
                </c:pt>
                <c:pt idx="109">
                  <c:v>3482.599999988</c:v>
                </c:pt>
                <c:pt idx="110">
                  <c:v>3482.61666665455</c:v>
                </c:pt>
                <c:pt idx="111">
                  <c:v>3482.6333333211101</c:v>
                </c:pt>
                <c:pt idx="112">
                  <c:v>3482.6499999876601</c:v>
                </c:pt>
                <c:pt idx="113">
                  <c:v>3482.6666666542201</c:v>
                </c:pt>
                <c:pt idx="114">
                  <c:v>3482.6833333207701</c:v>
                </c:pt>
                <c:pt idx="115">
                  <c:v>3482.6999999873301</c:v>
                </c:pt>
                <c:pt idx="116">
                  <c:v>3482.7166666538801</c:v>
                </c:pt>
                <c:pt idx="117">
                  <c:v>3482.7333333204401</c:v>
                </c:pt>
                <c:pt idx="118">
                  <c:v>3482.7499999870001</c:v>
                </c:pt>
                <c:pt idx="119">
                  <c:v>3482.7666666535501</c:v>
                </c:pt>
                <c:pt idx="120">
                  <c:v>3482.7833333201102</c:v>
                </c:pt>
                <c:pt idx="121">
                  <c:v>3482.7999999866602</c:v>
                </c:pt>
                <c:pt idx="122">
                  <c:v>3482.8166666532202</c:v>
                </c:pt>
                <c:pt idx="123">
                  <c:v>3482.8333333197702</c:v>
                </c:pt>
                <c:pt idx="124">
                  <c:v>3482.8499999863302</c:v>
                </c:pt>
                <c:pt idx="125">
                  <c:v>3482.8666666528802</c:v>
                </c:pt>
                <c:pt idx="126">
                  <c:v>3482.8833333194402</c:v>
                </c:pt>
                <c:pt idx="127">
                  <c:v>3482.8999999859998</c:v>
                </c:pt>
                <c:pt idx="128">
                  <c:v>3482.9166666525498</c:v>
                </c:pt>
                <c:pt idx="129">
                  <c:v>3482.9333333191098</c:v>
                </c:pt>
                <c:pt idx="130">
                  <c:v>3482.9499999856598</c:v>
                </c:pt>
                <c:pt idx="131">
                  <c:v>3482.9666666522198</c:v>
                </c:pt>
                <c:pt idx="132">
                  <c:v>3482.9833333187698</c:v>
                </c:pt>
                <c:pt idx="133">
                  <c:v>3482.9999999853299</c:v>
                </c:pt>
                <c:pt idx="134">
                  <c:v>3483.0166666518799</c:v>
                </c:pt>
                <c:pt idx="135">
                  <c:v>3483.0333333184399</c:v>
                </c:pt>
                <c:pt idx="136">
                  <c:v>3483.0499999849999</c:v>
                </c:pt>
                <c:pt idx="137">
                  <c:v>3483.0666666515499</c:v>
                </c:pt>
                <c:pt idx="138">
                  <c:v>3483.0833333181099</c:v>
                </c:pt>
                <c:pt idx="139">
                  <c:v>3483.0999999846599</c:v>
                </c:pt>
                <c:pt idx="140">
                  <c:v>3483.1166666512199</c:v>
                </c:pt>
                <c:pt idx="141">
                  <c:v>3483.1333333177699</c:v>
                </c:pt>
                <c:pt idx="142">
                  <c:v>3483.14999998433</c:v>
                </c:pt>
                <c:pt idx="143">
                  <c:v>3483.16666665088</c:v>
                </c:pt>
                <c:pt idx="144">
                  <c:v>3483.18333331744</c:v>
                </c:pt>
                <c:pt idx="145">
                  <c:v>3483.19999998399</c:v>
                </c:pt>
                <c:pt idx="146">
                  <c:v>3483.21666665055</c:v>
                </c:pt>
                <c:pt idx="147">
                  <c:v>3483.23333331711</c:v>
                </c:pt>
                <c:pt idx="148">
                  <c:v>3483.24999998366</c:v>
                </c:pt>
                <c:pt idx="149">
                  <c:v>3483.26666665022</c:v>
                </c:pt>
                <c:pt idx="150">
                  <c:v>3483.28333331677</c:v>
                </c:pt>
                <c:pt idx="151">
                  <c:v>3483.2999999833301</c:v>
                </c:pt>
                <c:pt idx="152">
                  <c:v>3483.3166666498801</c:v>
                </c:pt>
                <c:pt idx="153">
                  <c:v>3483.3333333164401</c:v>
                </c:pt>
                <c:pt idx="154">
                  <c:v>3483.3499999829901</c:v>
                </c:pt>
                <c:pt idx="155">
                  <c:v>3483.3666666495501</c:v>
                </c:pt>
                <c:pt idx="156">
                  <c:v>3483.3833333161101</c:v>
                </c:pt>
                <c:pt idx="157">
                  <c:v>3483.3999999826601</c:v>
                </c:pt>
                <c:pt idx="158">
                  <c:v>3483.4166666492201</c:v>
                </c:pt>
                <c:pt idx="159">
                  <c:v>3483.4333333157701</c:v>
                </c:pt>
                <c:pt idx="160">
                  <c:v>3483.4499999823302</c:v>
                </c:pt>
                <c:pt idx="161">
                  <c:v>3483.4666666488802</c:v>
                </c:pt>
                <c:pt idx="162">
                  <c:v>3483.4833333154402</c:v>
                </c:pt>
                <c:pt idx="163">
                  <c:v>3483.4999999819902</c:v>
                </c:pt>
                <c:pt idx="164">
                  <c:v>3483.5166666485502</c:v>
                </c:pt>
                <c:pt idx="165">
                  <c:v>3483.5333333151102</c:v>
                </c:pt>
                <c:pt idx="166">
                  <c:v>3483.5499999816602</c:v>
                </c:pt>
                <c:pt idx="167">
                  <c:v>3483.5666666482198</c:v>
                </c:pt>
                <c:pt idx="168">
                  <c:v>3483.5833333147698</c:v>
                </c:pt>
                <c:pt idx="169">
                  <c:v>3483.5999999813298</c:v>
                </c:pt>
                <c:pt idx="170">
                  <c:v>3483.6166666478798</c:v>
                </c:pt>
                <c:pt idx="171">
                  <c:v>3483.6333333144398</c:v>
                </c:pt>
                <c:pt idx="172">
                  <c:v>3483.6499999809898</c:v>
                </c:pt>
                <c:pt idx="173">
                  <c:v>3483.6666666475498</c:v>
                </c:pt>
                <c:pt idx="174">
                  <c:v>3483.6833333140999</c:v>
                </c:pt>
                <c:pt idx="175">
                  <c:v>3483.6999999806599</c:v>
                </c:pt>
                <c:pt idx="176">
                  <c:v>3483.7166666472199</c:v>
                </c:pt>
                <c:pt idx="177">
                  <c:v>3483.7333333137699</c:v>
                </c:pt>
                <c:pt idx="178">
                  <c:v>3483.7499999803299</c:v>
                </c:pt>
                <c:pt idx="179">
                  <c:v>3483.7666666468799</c:v>
                </c:pt>
                <c:pt idx="180">
                  <c:v>3483.7833333134399</c:v>
                </c:pt>
                <c:pt idx="181">
                  <c:v>3483.7999999799899</c:v>
                </c:pt>
                <c:pt idx="182">
                  <c:v>3483.8166666465499</c:v>
                </c:pt>
                <c:pt idx="183">
                  <c:v>3483.8333333131</c:v>
                </c:pt>
                <c:pt idx="184">
                  <c:v>3483.84999997966</c:v>
                </c:pt>
                <c:pt idx="185">
                  <c:v>3483.86666664622</c:v>
                </c:pt>
                <c:pt idx="186">
                  <c:v>3483.88333331277</c:v>
                </c:pt>
                <c:pt idx="187">
                  <c:v>3483.89999997933</c:v>
                </c:pt>
                <c:pt idx="188">
                  <c:v>3483.91666664588</c:v>
                </c:pt>
                <c:pt idx="189">
                  <c:v>3483.93333331244</c:v>
                </c:pt>
                <c:pt idx="190">
                  <c:v>3483.94999997899</c:v>
                </c:pt>
                <c:pt idx="191">
                  <c:v>3483.96666664555</c:v>
                </c:pt>
                <c:pt idx="192">
                  <c:v>3483.9833333121001</c:v>
                </c:pt>
                <c:pt idx="193">
                  <c:v>3483.9999999786601</c:v>
                </c:pt>
                <c:pt idx="194">
                  <c:v>3484.0166666452201</c:v>
                </c:pt>
                <c:pt idx="195">
                  <c:v>3484.0333333117701</c:v>
                </c:pt>
                <c:pt idx="196">
                  <c:v>3484.0499999783301</c:v>
                </c:pt>
                <c:pt idx="197">
                  <c:v>3484.0666666448801</c:v>
                </c:pt>
                <c:pt idx="198">
                  <c:v>3484.0833333114401</c:v>
                </c:pt>
                <c:pt idx="199">
                  <c:v>3484.0999999779901</c:v>
                </c:pt>
                <c:pt idx="200">
                  <c:v>3484.1166666445502</c:v>
                </c:pt>
                <c:pt idx="201">
                  <c:v>3484.1333333111002</c:v>
                </c:pt>
                <c:pt idx="202">
                  <c:v>3484.1499999776602</c:v>
                </c:pt>
                <c:pt idx="203">
                  <c:v>3484.1666666442102</c:v>
                </c:pt>
                <c:pt idx="204">
                  <c:v>3484.1833333107702</c:v>
                </c:pt>
                <c:pt idx="205">
                  <c:v>3484.1999999773302</c:v>
                </c:pt>
                <c:pt idx="206">
                  <c:v>3484.2166666438802</c:v>
                </c:pt>
                <c:pt idx="207">
                  <c:v>3484.2333333104398</c:v>
                </c:pt>
                <c:pt idx="208">
                  <c:v>3484.2499999769898</c:v>
                </c:pt>
                <c:pt idx="209">
                  <c:v>3484.2666666435498</c:v>
                </c:pt>
                <c:pt idx="210">
                  <c:v>3484.2833333100998</c:v>
                </c:pt>
                <c:pt idx="211">
                  <c:v>3484.2999999766598</c:v>
                </c:pt>
                <c:pt idx="212">
                  <c:v>3484.3166666432098</c:v>
                </c:pt>
                <c:pt idx="213">
                  <c:v>3484.3333333097698</c:v>
                </c:pt>
                <c:pt idx="214">
                  <c:v>3484.3499999763299</c:v>
                </c:pt>
                <c:pt idx="215">
                  <c:v>3484.3666666428799</c:v>
                </c:pt>
                <c:pt idx="216">
                  <c:v>3484.3833333094399</c:v>
                </c:pt>
                <c:pt idx="217">
                  <c:v>3484.3999999759899</c:v>
                </c:pt>
                <c:pt idx="218">
                  <c:v>3484.4166666425499</c:v>
                </c:pt>
                <c:pt idx="219">
                  <c:v>3484.4333333090999</c:v>
                </c:pt>
                <c:pt idx="220">
                  <c:v>3484.4499999756599</c:v>
                </c:pt>
                <c:pt idx="221">
                  <c:v>3484.4666666422099</c:v>
                </c:pt>
                <c:pt idx="222">
                  <c:v>3484.4833333087699</c:v>
                </c:pt>
                <c:pt idx="223">
                  <c:v>3484.49999997533</c:v>
                </c:pt>
                <c:pt idx="224">
                  <c:v>3484.51666664188</c:v>
                </c:pt>
                <c:pt idx="225">
                  <c:v>3484.53333330844</c:v>
                </c:pt>
                <c:pt idx="226">
                  <c:v>3484.54999997499</c:v>
                </c:pt>
                <c:pt idx="227">
                  <c:v>3484.56666664155</c:v>
                </c:pt>
                <c:pt idx="228">
                  <c:v>3484.5833333081</c:v>
                </c:pt>
                <c:pt idx="229">
                  <c:v>3484.59999997466</c:v>
                </c:pt>
                <c:pt idx="230">
                  <c:v>3484.61666664121</c:v>
                </c:pt>
                <c:pt idx="231">
                  <c:v>3484.63333330777</c:v>
                </c:pt>
                <c:pt idx="232">
                  <c:v>3484.6499999743301</c:v>
                </c:pt>
                <c:pt idx="233">
                  <c:v>3484.6666666408801</c:v>
                </c:pt>
                <c:pt idx="234">
                  <c:v>3484.6833333074401</c:v>
                </c:pt>
                <c:pt idx="235">
                  <c:v>3484.6999999739901</c:v>
                </c:pt>
                <c:pt idx="236">
                  <c:v>3484.7166666405501</c:v>
                </c:pt>
                <c:pt idx="237">
                  <c:v>3484.7333333071001</c:v>
                </c:pt>
                <c:pt idx="238">
                  <c:v>3484.7499999736601</c:v>
                </c:pt>
                <c:pt idx="239">
                  <c:v>3484.7666666402101</c:v>
                </c:pt>
                <c:pt idx="240">
                  <c:v>3484.7833333067701</c:v>
                </c:pt>
                <c:pt idx="241">
                  <c:v>3484.7999999733202</c:v>
                </c:pt>
                <c:pt idx="242">
                  <c:v>3484.8166666398802</c:v>
                </c:pt>
                <c:pt idx="243">
                  <c:v>3484.8333333064402</c:v>
                </c:pt>
                <c:pt idx="244">
                  <c:v>3484.8499999729902</c:v>
                </c:pt>
                <c:pt idx="245">
                  <c:v>3484.8666666395502</c:v>
                </c:pt>
                <c:pt idx="246">
                  <c:v>3484.8833333061002</c:v>
                </c:pt>
                <c:pt idx="247">
                  <c:v>3484.8999999726602</c:v>
                </c:pt>
                <c:pt idx="248">
                  <c:v>3484.9166666392098</c:v>
                </c:pt>
                <c:pt idx="249">
                  <c:v>3484.9333333057698</c:v>
                </c:pt>
                <c:pt idx="250">
                  <c:v>3484.9499999723198</c:v>
                </c:pt>
                <c:pt idx="251">
                  <c:v>3484.9666666388798</c:v>
                </c:pt>
                <c:pt idx="252">
                  <c:v>3484.9833333054398</c:v>
                </c:pt>
                <c:pt idx="253">
                  <c:v>3484.9999999719898</c:v>
                </c:pt>
                <c:pt idx="254">
                  <c:v>3485.0166666385499</c:v>
                </c:pt>
                <c:pt idx="255">
                  <c:v>3485.0333333050999</c:v>
                </c:pt>
                <c:pt idx="256">
                  <c:v>3485.0499999716599</c:v>
                </c:pt>
                <c:pt idx="257">
                  <c:v>3485.0666666382099</c:v>
                </c:pt>
                <c:pt idx="258">
                  <c:v>3485.0833333047699</c:v>
                </c:pt>
                <c:pt idx="259">
                  <c:v>3485.0999999713199</c:v>
                </c:pt>
                <c:pt idx="260">
                  <c:v>3485.1166666378799</c:v>
                </c:pt>
                <c:pt idx="261">
                  <c:v>3485.1333333044299</c:v>
                </c:pt>
                <c:pt idx="262">
                  <c:v>3485.1499999709899</c:v>
                </c:pt>
                <c:pt idx="263">
                  <c:v>3485.16666663755</c:v>
                </c:pt>
                <c:pt idx="264">
                  <c:v>3485.1833333041</c:v>
                </c:pt>
                <c:pt idx="265">
                  <c:v>3485.19999997066</c:v>
                </c:pt>
                <c:pt idx="266">
                  <c:v>3485.21666663721</c:v>
                </c:pt>
                <c:pt idx="267">
                  <c:v>3485.23333330377</c:v>
                </c:pt>
                <c:pt idx="268">
                  <c:v>3485.24999997032</c:v>
                </c:pt>
                <c:pt idx="269">
                  <c:v>3485.26666663688</c:v>
                </c:pt>
                <c:pt idx="270">
                  <c:v>3485.28333330343</c:v>
                </c:pt>
                <c:pt idx="271">
                  <c:v>3485.29999996999</c:v>
                </c:pt>
                <c:pt idx="272">
                  <c:v>3485.3166666365501</c:v>
                </c:pt>
                <c:pt idx="273">
                  <c:v>3485.3333333031001</c:v>
                </c:pt>
                <c:pt idx="274">
                  <c:v>3485.3499999696601</c:v>
                </c:pt>
                <c:pt idx="275">
                  <c:v>3485.3666666362101</c:v>
                </c:pt>
                <c:pt idx="276">
                  <c:v>3485.3833333027701</c:v>
                </c:pt>
                <c:pt idx="277">
                  <c:v>3485.3999999693201</c:v>
                </c:pt>
                <c:pt idx="278">
                  <c:v>3485.4166666358801</c:v>
                </c:pt>
                <c:pt idx="279">
                  <c:v>3485.4333333024301</c:v>
                </c:pt>
                <c:pt idx="280">
                  <c:v>3485.4499999689901</c:v>
                </c:pt>
                <c:pt idx="281">
                  <c:v>3485.4666666355502</c:v>
                </c:pt>
                <c:pt idx="282">
                  <c:v>3485.4833333021002</c:v>
                </c:pt>
                <c:pt idx="283">
                  <c:v>3485.4999999686602</c:v>
                </c:pt>
                <c:pt idx="284">
                  <c:v>3485.5166666352102</c:v>
                </c:pt>
                <c:pt idx="285">
                  <c:v>3485.5333333017702</c:v>
                </c:pt>
                <c:pt idx="286">
                  <c:v>3485.5499999683202</c:v>
                </c:pt>
                <c:pt idx="287">
                  <c:v>3485.5666666348802</c:v>
                </c:pt>
                <c:pt idx="288">
                  <c:v>3485.5833333014298</c:v>
                </c:pt>
                <c:pt idx="289">
                  <c:v>3485.5999999679898</c:v>
                </c:pt>
                <c:pt idx="290">
                  <c:v>3485.6166666345498</c:v>
                </c:pt>
                <c:pt idx="291">
                  <c:v>3485.6333333010998</c:v>
                </c:pt>
                <c:pt idx="292">
                  <c:v>3485.6499999676598</c:v>
                </c:pt>
                <c:pt idx="293">
                  <c:v>3485.6666666342098</c:v>
                </c:pt>
                <c:pt idx="294">
                  <c:v>3485.6833333007698</c:v>
                </c:pt>
                <c:pt idx="295">
                  <c:v>3485.6999999673199</c:v>
                </c:pt>
                <c:pt idx="296">
                  <c:v>3485.7166666338799</c:v>
                </c:pt>
                <c:pt idx="297">
                  <c:v>3485.7333333004299</c:v>
                </c:pt>
                <c:pt idx="298">
                  <c:v>3485.7499999669899</c:v>
                </c:pt>
                <c:pt idx="299">
                  <c:v>3485.7666666335399</c:v>
                </c:pt>
                <c:pt idx="300">
                  <c:v>3485.7833333000999</c:v>
                </c:pt>
                <c:pt idx="301">
                  <c:v>3485.7999999666599</c:v>
                </c:pt>
                <c:pt idx="302">
                  <c:v>3485.8166666332099</c:v>
                </c:pt>
                <c:pt idx="303">
                  <c:v>3485.8333332997699</c:v>
                </c:pt>
                <c:pt idx="304">
                  <c:v>3485.84999996632</c:v>
                </c:pt>
                <c:pt idx="305">
                  <c:v>3485.86666663288</c:v>
                </c:pt>
                <c:pt idx="306">
                  <c:v>3485.88333329943</c:v>
                </c:pt>
                <c:pt idx="307">
                  <c:v>3485.89999996599</c:v>
                </c:pt>
                <c:pt idx="308">
                  <c:v>3485.91666663254</c:v>
                </c:pt>
                <c:pt idx="309">
                  <c:v>3485.9333332991</c:v>
                </c:pt>
                <c:pt idx="310">
                  <c:v>3485.94999996566</c:v>
                </c:pt>
                <c:pt idx="311">
                  <c:v>3485.96666663221</c:v>
                </c:pt>
                <c:pt idx="312">
                  <c:v>3485.98333329877</c:v>
                </c:pt>
                <c:pt idx="313">
                  <c:v>3485.9999999653201</c:v>
                </c:pt>
                <c:pt idx="314">
                  <c:v>3486.0166666318801</c:v>
                </c:pt>
                <c:pt idx="315">
                  <c:v>3486.0333332984301</c:v>
                </c:pt>
                <c:pt idx="316">
                  <c:v>3486.0499999649901</c:v>
                </c:pt>
                <c:pt idx="317">
                  <c:v>3486.0666666315401</c:v>
                </c:pt>
                <c:pt idx="318">
                  <c:v>3486.0833332981001</c:v>
                </c:pt>
                <c:pt idx="319">
                  <c:v>3486.0999999646601</c:v>
                </c:pt>
                <c:pt idx="320">
                  <c:v>3486.1166666312101</c:v>
                </c:pt>
                <c:pt idx="321">
                  <c:v>3486.1333332977702</c:v>
                </c:pt>
                <c:pt idx="322">
                  <c:v>3486.1499999643202</c:v>
                </c:pt>
                <c:pt idx="323">
                  <c:v>3486.1666666308802</c:v>
                </c:pt>
                <c:pt idx="324">
                  <c:v>3486.1833332974302</c:v>
                </c:pt>
                <c:pt idx="325">
                  <c:v>3486.1999999639902</c:v>
                </c:pt>
                <c:pt idx="326">
                  <c:v>3486.2166666305402</c:v>
                </c:pt>
                <c:pt idx="327">
                  <c:v>3486.2333332971002</c:v>
                </c:pt>
                <c:pt idx="328">
                  <c:v>3486.2499999636502</c:v>
                </c:pt>
                <c:pt idx="329">
                  <c:v>3486.2666666302098</c:v>
                </c:pt>
                <c:pt idx="330">
                  <c:v>3486.2833332967698</c:v>
                </c:pt>
                <c:pt idx="331">
                  <c:v>3486.2999999633198</c:v>
                </c:pt>
                <c:pt idx="332">
                  <c:v>3486.3166666298798</c:v>
                </c:pt>
                <c:pt idx="333">
                  <c:v>3486.3333332964298</c:v>
                </c:pt>
                <c:pt idx="334">
                  <c:v>3486.3499999629898</c:v>
                </c:pt>
                <c:pt idx="335">
                  <c:v>3486.3666666295398</c:v>
                </c:pt>
                <c:pt idx="336">
                  <c:v>3486.3833332960999</c:v>
                </c:pt>
                <c:pt idx="337">
                  <c:v>3486.3999999626499</c:v>
                </c:pt>
                <c:pt idx="338">
                  <c:v>3486.4166666292099</c:v>
                </c:pt>
                <c:pt idx="339">
                  <c:v>3486.4333332957699</c:v>
                </c:pt>
                <c:pt idx="340">
                  <c:v>3486.4499999623199</c:v>
                </c:pt>
                <c:pt idx="341">
                  <c:v>3486.4666666288799</c:v>
                </c:pt>
                <c:pt idx="342">
                  <c:v>3486.4833332954299</c:v>
                </c:pt>
                <c:pt idx="343">
                  <c:v>3486.4999999619899</c:v>
                </c:pt>
                <c:pt idx="344">
                  <c:v>3486.51666662854</c:v>
                </c:pt>
                <c:pt idx="345">
                  <c:v>3486.5333332951</c:v>
                </c:pt>
                <c:pt idx="346">
                  <c:v>3486.54999996165</c:v>
                </c:pt>
                <c:pt idx="347">
                  <c:v>3486.56666662821</c:v>
                </c:pt>
                <c:pt idx="348">
                  <c:v>3486.58333329476</c:v>
                </c:pt>
                <c:pt idx="349">
                  <c:v>3486.59999996132</c:v>
                </c:pt>
                <c:pt idx="350">
                  <c:v>3486.61666662788</c:v>
                </c:pt>
                <c:pt idx="351">
                  <c:v>3486.63333329443</c:v>
                </c:pt>
                <c:pt idx="352">
                  <c:v>3486.64999996099</c:v>
                </c:pt>
                <c:pt idx="353">
                  <c:v>3486.6666666275401</c:v>
                </c:pt>
                <c:pt idx="354">
                  <c:v>3486.6833332941001</c:v>
                </c:pt>
                <c:pt idx="355">
                  <c:v>3486.6999999606501</c:v>
                </c:pt>
                <c:pt idx="356">
                  <c:v>3486.7166666272101</c:v>
                </c:pt>
                <c:pt idx="357">
                  <c:v>3486.7333332937601</c:v>
                </c:pt>
                <c:pt idx="358">
                  <c:v>3486.7499999603201</c:v>
                </c:pt>
                <c:pt idx="359">
                  <c:v>3486.7666666268801</c:v>
                </c:pt>
                <c:pt idx="360">
                  <c:v>3486.7833332934301</c:v>
                </c:pt>
                <c:pt idx="361">
                  <c:v>3486.7999999599901</c:v>
                </c:pt>
                <c:pt idx="362">
                  <c:v>3486.8166666265402</c:v>
                </c:pt>
                <c:pt idx="363">
                  <c:v>3486.8333332931002</c:v>
                </c:pt>
                <c:pt idx="364">
                  <c:v>3486.8499999596502</c:v>
                </c:pt>
                <c:pt idx="365">
                  <c:v>3486.8666666262102</c:v>
                </c:pt>
                <c:pt idx="366">
                  <c:v>3486.8833332927602</c:v>
                </c:pt>
                <c:pt idx="367">
                  <c:v>3486.8999999593202</c:v>
                </c:pt>
                <c:pt idx="368">
                  <c:v>3486.9166666258802</c:v>
                </c:pt>
                <c:pt idx="369">
                  <c:v>3486.9333332924298</c:v>
                </c:pt>
                <c:pt idx="370">
                  <c:v>3486.9499999589898</c:v>
                </c:pt>
                <c:pt idx="371">
                  <c:v>3486.9666666255398</c:v>
                </c:pt>
                <c:pt idx="372">
                  <c:v>3486.9833332920998</c:v>
                </c:pt>
                <c:pt idx="373">
                  <c:v>3486.9999999586498</c:v>
                </c:pt>
                <c:pt idx="374">
                  <c:v>3487.0166666252098</c:v>
                </c:pt>
                <c:pt idx="375">
                  <c:v>3487.0333332917598</c:v>
                </c:pt>
                <c:pt idx="376">
                  <c:v>3487.0499999583199</c:v>
                </c:pt>
                <c:pt idx="377">
                  <c:v>3487.0666666248799</c:v>
                </c:pt>
                <c:pt idx="378">
                  <c:v>3487.0833332914299</c:v>
                </c:pt>
                <c:pt idx="379">
                  <c:v>3487.0999999579899</c:v>
                </c:pt>
                <c:pt idx="380">
                  <c:v>3487.1166666245399</c:v>
                </c:pt>
                <c:pt idx="381">
                  <c:v>3487.1333332910999</c:v>
                </c:pt>
                <c:pt idx="382">
                  <c:v>3487.1499999576499</c:v>
                </c:pt>
                <c:pt idx="383">
                  <c:v>3487.1666666242099</c:v>
                </c:pt>
                <c:pt idx="384">
                  <c:v>3487.1833332907599</c:v>
                </c:pt>
                <c:pt idx="385">
                  <c:v>3487.19999995732</c:v>
                </c:pt>
                <c:pt idx="386">
                  <c:v>3487.21666662387</c:v>
                </c:pt>
                <c:pt idx="387">
                  <c:v>3487.23333329043</c:v>
                </c:pt>
                <c:pt idx="388">
                  <c:v>3487.24999995699</c:v>
                </c:pt>
                <c:pt idx="389">
                  <c:v>3487.26666662354</c:v>
                </c:pt>
                <c:pt idx="390">
                  <c:v>3487.2833332901</c:v>
                </c:pt>
                <c:pt idx="391">
                  <c:v>3487.29999995665</c:v>
                </c:pt>
                <c:pt idx="392">
                  <c:v>3487.31666662321</c:v>
                </c:pt>
                <c:pt idx="393">
                  <c:v>3487.33333328976</c:v>
                </c:pt>
                <c:pt idx="394">
                  <c:v>3487.3499999563201</c:v>
                </c:pt>
                <c:pt idx="395">
                  <c:v>3487.3666666228701</c:v>
                </c:pt>
                <c:pt idx="396">
                  <c:v>3487.3833332894301</c:v>
                </c:pt>
                <c:pt idx="397">
                  <c:v>3487.3999999559901</c:v>
                </c:pt>
                <c:pt idx="398">
                  <c:v>3487.4166666225401</c:v>
                </c:pt>
                <c:pt idx="399">
                  <c:v>3487.4333332891001</c:v>
                </c:pt>
                <c:pt idx="400">
                  <c:v>3487.4499999556501</c:v>
                </c:pt>
                <c:pt idx="401">
                  <c:v>3487.4666666222101</c:v>
                </c:pt>
                <c:pt idx="402">
                  <c:v>3487.4833332887602</c:v>
                </c:pt>
                <c:pt idx="403">
                  <c:v>3487.4999999553202</c:v>
                </c:pt>
                <c:pt idx="404">
                  <c:v>3487.5166666218702</c:v>
                </c:pt>
                <c:pt idx="405">
                  <c:v>3487.5333332884302</c:v>
                </c:pt>
                <c:pt idx="406">
                  <c:v>3487.5499999549902</c:v>
                </c:pt>
                <c:pt idx="407">
                  <c:v>3487.5666666215402</c:v>
                </c:pt>
                <c:pt idx="408">
                  <c:v>3487.5833332881002</c:v>
                </c:pt>
                <c:pt idx="409">
                  <c:v>3487.5999999546498</c:v>
                </c:pt>
                <c:pt idx="410">
                  <c:v>3487.6166666212098</c:v>
                </c:pt>
                <c:pt idx="411">
                  <c:v>3487.6333332877598</c:v>
                </c:pt>
                <c:pt idx="412">
                  <c:v>3487.6499999543198</c:v>
                </c:pt>
                <c:pt idx="413">
                  <c:v>3487.6666666208698</c:v>
                </c:pt>
                <c:pt idx="414">
                  <c:v>3487.6833332874298</c:v>
                </c:pt>
                <c:pt idx="415">
                  <c:v>3487.6999999539798</c:v>
                </c:pt>
                <c:pt idx="416">
                  <c:v>3487.7166666205399</c:v>
                </c:pt>
                <c:pt idx="417">
                  <c:v>3487.7333332870999</c:v>
                </c:pt>
                <c:pt idx="418">
                  <c:v>3487.7499999536499</c:v>
                </c:pt>
                <c:pt idx="419">
                  <c:v>3487.7666666202099</c:v>
                </c:pt>
                <c:pt idx="420">
                  <c:v>3487.7833332867599</c:v>
                </c:pt>
                <c:pt idx="421">
                  <c:v>3487.7999999533199</c:v>
                </c:pt>
                <c:pt idx="422">
                  <c:v>3487.8166666198699</c:v>
                </c:pt>
                <c:pt idx="423">
                  <c:v>3487.8333332864299</c:v>
                </c:pt>
                <c:pt idx="424">
                  <c:v>3487.8499999529799</c:v>
                </c:pt>
                <c:pt idx="425">
                  <c:v>3487.86666661954</c:v>
                </c:pt>
                <c:pt idx="426">
                  <c:v>3487.8833332861</c:v>
                </c:pt>
                <c:pt idx="427">
                  <c:v>3487.89999995265</c:v>
                </c:pt>
                <c:pt idx="428">
                  <c:v>3487.91666661921</c:v>
                </c:pt>
                <c:pt idx="429">
                  <c:v>3487.93333328576</c:v>
                </c:pt>
                <c:pt idx="430">
                  <c:v>3487.94999995232</c:v>
                </c:pt>
                <c:pt idx="431">
                  <c:v>3487.96666661887</c:v>
                </c:pt>
                <c:pt idx="432">
                  <c:v>3487.98333328543</c:v>
                </c:pt>
                <c:pt idx="433">
                  <c:v>3487.99999995198</c:v>
                </c:pt>
                <c:pt idx="434">
                  <c:v>3488.0166666185401</c:v>
                </c:pt>
                <c:pt idx="435">
                  <c:v>3488.0333332851001</c:v>
                </c:pt>
                <c:pt idx="436">
                  <c:v>3488.0499999516501</c:v>
                </c:pt>
                <c:pt idx="437">
                  <c:v>3488.0666666182101</c:v>
                </c:pt>
                <c:pt idx="438">
                  <c:v>3488.0833332847601</c:v>
                </c:pt>
                <c:pt idx="439">
                  <c:v>3488.0999999513201</c:v>
                </c:pt>
                <c:pt idx="440">
                  <c:v>3488.1166666178701</c:v>
                </c:pt>
                <c:pt idx="441">
                  <c:v>3488.1333332844301</c:v>
                </c:pt>
                <c:pt idx="442">
                  <c:v>3488.1499999509801</c:v>
                </c:pt>
                <c:pt idx="443">
                  <c:v>3488.1666666175402</c:v>
                </c:pt>
                <c:pt idx="444">
                  <c:v>3488.1833332840902</c:v>
                </c:pt>
                <c:pt idx="445">
                  <c:v>3488.1999999506502</c:v>
                </c:pt>
                <c:pt idx="446">
                  <c:v>3488.2166666172102</c:v>
                </c:pt>
                <c:pt idx="447">
                  <c:v>3488.2333332837602</c:v>
                </c:pt>
                <c:pt idx="448">
                  <c:v>3488.2499999503202</c:v>
                </c:pt>
                <c:pt idx="449">
                  <c:v>3488.2666666168702</c:v>
                </c:pt>
                <c:pt idx="450">
                  <c:v>3488.2833332834298</c:v>
                </c:pt>
                <c:pt idx="451">
                  <c:v>3488.2999999499798</c:v>
                </c:pt>
                <c:pt idx="452">
                  <c:v>3488.3166666165398</c:v>
                </c:pt>
                <c:pt idx="453">
                  <c:v>3488.3333332830898</c:v>
                </c:pt>
                <c:pt idx="454">
                  <c:v>3488.3499999496498</c:v>
                </c:pt>
                <c:pt idx="455">
                  <c:v>3488.3666666162098</c:v>
                </c:pt>
                <c:pt idx="456">
                  <c:v>3488.3833332827598</c:v>
                </c:pt>
                <c:pt idx="457">
                  <c:v>3488.3999999493199</c:v>
                </c:pt>
                <c:pt idx="458">
                  <c:v>3488.4166666158699</c:v>
                </c:pt>
                <c:pt idx="459">
                  <c:v>3488.4333332824299</c:v>
                </c:pt>
                <c:pt idx="460">
                  <c:v>3488.4499999489799</c:v>
                </c:pt>
                <c:pt idx="461">
                  <c:v>3488.4666666155399</c:v>
                </c:pt>
                <c:pt idx="462">
                  <c:v>3488.4833332820899</c:v>
                </c:pt>
                <c:pt idx="463">
                  <c:v>3488.4999999486499</c:v>
                </c:pt>
                <c:pt idx="464">
                  <c:v>3488.5166666152099</c:v>
                </c:pt>
                <c:pt idx="465">
                  <c:v>3488.53333328176</c:v>
                </c:pt>
                <c:pt idx="466">
                  <c:v>3488.54999994832</c:v>
                </c:pt>
                <c:pt idx="467">
                  <c:v>3488.56666661487</c:v>
                </c:pt>
                <c:pt idx="468">
                  <c:v>3488.58333328143</c:v>
                </c:pt>
                <c:pt idx="469">
                  <c:v>3488.59999994798</c:v>
                </c:pt>
                <c:pt idx="470">
                  <c:v>3488.61666661454</c:v>
                </c:pt>
                <c:pt idx="471">
                  <c:v>3488.63333328109</c:v>
                </c:pt>
                <c:pt idx="472">
                  <c:v>3488.64999994765</c:v>
                </c:pt>
                <c:pt idx="473">
                  <c:v>3488.66666661421</c:v>
                </c:pt>
                <c:pt idx="474">
                  <c:v>3488.6833332807601</c:v>
                </c:pt>
                <c:pt idx="475">
                  <c:v>3488.6999999473201</c:v>
                </c:pt>
                <c:pt idx="476">
                  <c:v>3488.7166666138701</c:v>
                </c:pt>
                <c:pt idx="477">
                  <c:v>3488.7333332804301</c:v>
                </c:pt>
                <c:pt idx="478">
                  <c:v>3488.7499999469801</c:v>
                </c:pt>
                <c:pt idx="479">
                  <c:v>3488.7666666135401</c:v>
                </c:pt>
                <c:pt idx="480">
                  <c:v>3488.7833332800901</c:v>
                </c:pt>
                <c:pt idx="481">
                  <c:v>3488.7999999466501</c:v>
                </c:pt>
                <c:pt idx="482">
                  <c:v>3488.8166666132001</c:v>
                </c:pt>
                <c:pt idx="483">
                  <c:v>3488.8333332797602</c:v>
                </c:pt>
                <c:pt idx="484">
                  <c:v>3488.8499999463202</c:v>
                </c:pt>
                <c:pt idx="485">
                  <c:v>3488.8666666128702</c:v>
                </c:pt>
                <c:pt idx="486">
                  <c:v>3488.8833332794302</c:v>
                </c:pt>
                <c:pt idx="487">
                  <c:v>3488.8999999459802</c:v>
                </c:pt>
                <c:pt idx="488">
                  <c:v>3488.9166666125402</c:v>
                </c:pt>
                <c:pt idx="489">
                  <c:v>3488.9333332790902</c:v>
                </c:pt>
                <c:pt idx="490">
                  <c:v>3488.9499999456498</c:v>
                </c:pt>
                <c:pt idx="491">
                  <c:v>3488.9666666121998</c:v>
                </c:pt>
                <c:pt idx="492">
                  <c:v>3488.9833332787598</c:v>
                </c:pt>
                <c:pt idx="493">
                  <c:v>3488.9999999453198</c:v>
                </c:pt>
                <c:pt idx="494">
                  <c:v>3489.0166666118698</c:v>
                </c:pt>
                <c:pt idx="495">
                  <c:v>3489.0333332784298</c:v>
                </c:pt>
                <c:pt idx="496">
                  <c:v>3489.0499999449798</c:v>
                </c:pt>
                <c:pt idx="497">
                  <c:v>3489.0666666115399</c:v>
                </c:pt>
                <c:pt idx="498">
                  <c:v>3489.0833332780899</c:v>
                </c:pt>
                <c:pt idx="499">
                  <c:v>3489.0999999446499</c:v>
                </c:pt>
                <c:pt idx="500">
                  <c:v>3489.1166666111999</c:v>
                </c:pt>
                <c:pt idx="501">
                  <c:v>3489.1333332777599</c:v>
                </c:pt>
                <c:pt idx="502">
                  <c:v>3489.1499999443099</c:v>
                </c:pt>
                <c:pt idx="503">
                  <c:v>3489.1666666108699</c:v>
                </c:pt>
                <c:pt idx="504">
                  <c:v>3489.1833332774299</c:v>
                </c:pt>
                <c:pt idx="505">
                  <c:v>3489.1999999439799</c:v>
                </c:pt>
                <c:pt idx="506">
                  <c:v>3489.21666661054</c:v>
                </c:pt>
                <c:pt idx="507">
                  <c:v>3489.23333327709</c:v>
                </c:pt>
                <c:pt idx="508">
                  <c:v>3489.24999994365</c:v>
                </c:pt>
                <c:pt idx="509">
                  <c:v>3489.2666666102</c:v>
                </c:pt>
                <c:pt idx="510">
                  <c:v>3489.28333327676</c:v>
                </c:pt>
                <c:pt idx="511">
                  <c:v>3489.29999994331</c:v>
                </c:pt>
                <c:pt idx="512">
                  <c:v>3489.31666660987</c:v>
                </c:pt>
                <c:pt idx="513">
                  <c:v>3489.33333327643</c:v>
                </c:pt>
                <c:pt idx="514">
                  <c:v>3489.34999994298</c:v>
                </c:pt>
                <c:pt idx="515">
                  <c:v>3489.3666666095401</c:v>
                </c:pt>
                <c:pt idx="516">
                  <c:v>3489.3833332760901</c:v>
                </c:pt>
                <c:pt idx="517">
                  <c:v>3489.3999999426501</c:v>
                </c:pt>
                <c:pt idx="518">
                  <c:v>3489.4166666092001</c:v>
                </c:pt>
                <c:pt idx="519">
                  <c:v>3489.4333332757601</c:v>
                </c:pt>
                <c:pt idx="520">
                  <c:v>3489.4499999423101</c:v>
                </c:pt>
                <c:pt idx="521">
                  <c:v>3489.4666666088701</c:v>
                </c:pt>
                <c:pt idx="522">
                  <c:v>3489.4833332754301</c:v>
                </c:pt>
                <c:pt idx="523">
                  <c:v>3489.4999999419801</c:v>
                </c:pt>
                <c:pt idx="524">
                  <c:v>3489.5166666085402</c:v>
                </c:pt>
                <c:pt idx="525">
                  <c:v>3489.5333332750902</c:v>
                </c:pt>
                <c:pt idx="526">
                  <c:v>3489.5499999416502</c:v>
                </c:pt>
                <c:pt idx="527">
                  <c:v>3489.5666666082002</c:v>
                </c:pt>
                <c:pt idx="528">
                  <c:v>3489.5833332747602</c:v>
                </c:pt>
                <c:pt idx="529">
                  <c:v>3489.5999999413102</c:v>
                </c:pt>
                <c:pt idx="530">
                  <c:v>3489.6166666078698</c:v>
                </c:pt>
                <c:pt idx="531">
                  <c:v>3489.6333332744198</c:v>
                </c:pt>
                <c:pt idx="532">
                  <c:v>3489.6499999409798</c:v>
                </c:pt>
                <c:pt idx="533">
                  <c:v>3489.6666666075398</c:v>
                </c:pt>
                <c:pt idx="534">
                  <c:v>3489.6833332740898</c:v>
                </c:pt>
                <c:pt idx="535">
                  <c:v>3489.6999999406498</c:v>
                </c:pt>
                <c:pt idx="536">
                  <c:v>3489.7166666071998</c:v>
                </c:pt>
                <c:pt idx="537">
                  <c:v>3489.7333332737599</c:v>
                </c:pt>
                <c:pt idx="538">
                  <c:v>3489.7499999403099</c:v>
                </c:pt>
                <c:pt idx="539">
                  <c:v>3489.7666666068699</c:v>
                </c:pt>
                <c:pt idx="540">
                  <c:v>3489.7833332734199</c:v>
                </c:pt>
                <c:pt idx="541">
                  <c:v>3489.7999999399799</c:v>
                </c:pt>
                <c:pt idx="542">
                  <c:v>3489.8166666065399</c:v>
                </c:pt>
                <c:pt idx="543">
                  <c:v>3489.8333332730899</c:v>
                </c:pt>
                <c:pt idx="544">
                  <c:v>3489.8499999396499</c:v>
                </c:pt>
                <c:pt idx="545">
                  <c:v>3489.8666666061999</c:v>
                </c:pt>
                <c:pt idx="546">
                  <c:v>3489.88333327276</c:v>
                </c:pt>
                <c:pt idx="547">
                  <c:v>3489.89999993931</c:v>
                </c:pt>
                <c:pt idx="548">
                  <c:v>3489.91666660587</c:v>
                </c:pt>
                <c:pt idx="549">
                  <c:v>3489.93333327242</c:v>
                </c:pt>
                <c:pt idx="550">
                  <c:v>3489.94999993898</c:v>
                </c:pt>
                <c:pt idx="551">
                  <c:v>3489.96666660554</c:v>
                </c:pt>
                <c:pt idx="552">
                  <c:v>3489.98333327209</c:v>
                </c:pt>
                <c:pt idx="553">
                  <c:v>3489.99999993865</c:v>
                </c:pt>
                <c:pt idx="554">
                  <c:v>3490.0166666052</c:v>
                </c:pt>
                <c:pt idx="555">
                  <c:v>3490.0333332717601</c:v>
                </c:pt>
                <c:pt idx="556">
                  <c:v>3490.0499999383101</c:v>
                </c:pt>
                <c:pt idx="557">
                  <c:v>3490.0666666048701</c:v>
                </c:pt>
                <c:pt idx="558">
                  <c:v>3490.0833332714201</c:v>
                </c:pt>
                <c:pt idx="559">
                  <c:v>3490.0999999379801</c:v>
                </c:pt>
                <c:pt idx="560">
                  <c:v>3490.1166666045401</c:v>
                </c:pt>
                <c:pt idx="561">
                  <c:v>3490.1333332710901</c:v>
                </c:pt>
                <c:pt idx="562">
                  <c:v>3490.1499999376501</c:v>
                </c:pt>
                <c:pt idx="563">
                  <c:v>3490.1666666042001</c:v>
                </c:pt>
                <c:pt idx="564">
                  <c:v>3490.1833332707602</c:v>
                </c:pt>
                <c:pt idx="565">
                  <c:v>3490.1999999373102</c:v>
                </c:pt>
                <c:pt idx="566">
                  <c:v>3490.2166666038702</c:v>
                </c:pt>
                <c:pt idx="567">
                  <c:v>3490.2333332704202</c:v>
                </c:pt>
                <c:pt idx="568">
                  <c:v>3490.2499999369802</c:v>
                </c:pt>
                <c:pt idx="569">
                  <c:v>3490.2666666035302</c:v>
                </c:pt>
                <c:pt idx="570">
                  <c:v>3490.2833332700902</c:v>
                </c:pt>
                <c:pt idx="571">
                  <c:v>3490.2999999366498</c:v>
                </c:pt>
                <c:pt idx="572">
                  <c:v>3490.3166666031998</c:v>
                </c:pt>
                <c:pt idx="573">
                  <c:v>3490.3333332697598</c:v>
                </c:pt>
                <c:pt idx="574">
                  <c:v>3490.3499999363098</c:v>
                </c:pt>
                <c:pt idx="575">
                  <c:v>3490.3666666028698</c:v>
                </c:pt>
                <c:pt idx="576">
                  <c:v>3490.3833332694198</c:v>
                </c:pt>
                <c:pt idx="577">
                  <c:v>3490.3999999359798</c:v>
                </c:pt>
                <c:pt idx="578">
                  <c:v>3490.4166666025299</c:v>
                </c:pt>
                <c:pt idx="579">
                  <c:v>3490.4333332690899</c:v>
                </c:pt>
                <c:pt idx="580">
                  <c:v>3490.4499999356499</c:v>
                </c:pt>
                <c:pt idx="581">
                  <c:v>3490.4666666021999</c:v>
                </c:pt>
                <c:pt idx="582">
                  <c:v>3490.4833332687599</c:v>
                </c:pt>
                <c:pt idx="583">
                  <c:v>3490.4999999353099</c:v>
                </c:pt>
                <c:pt idx="584">
                  <c:v>3490.5166666018699</c:v>
                </c:pt>
                <c:pt idx="585">
                  <c:v>3490.5333332684199</c:v>
                </c:pt>
                <c:pt idx="586">
                  <c:v>3490.54999993498</c:v>
                </c:pt>
                <c:pt idx="587">
                  <c:v>3490.56666660153</c:v>
                </c:pt>
                <c:pt idx="588">
                  <c:v>3490.58333326809</c:v>
                </c:pt>
                <c:pt idx="589">
                  <c:v>3490.59999993464</c:v>
                </c:pt>
                <c:pt idx="590">
                  <c:v>3490.6166666012</c:v>
                </c:pt>
                <c:pt idx="591">
                  <c:v>3490.63333326776</c:v>
                </c:pt>
                <c:pt idx="592">
                  <c:v>3490.64999993431</c:v>
                </c:pt>
                <c:pt idx="593">
                  <c:v>3490.66666660087</c:v>
                </c:pt>
                <c:pt idx="594">
                  <c:v>3490.68333326742</c:v>
                </c:pt>
                <c:pt idx="595">
                  <c:v>3490.6999999339801</c:v>
                </c:pt>
                <c:pt idx="596">
                  <c:v>3490.7166666005301</c:v>
                </c:pt>
                <c:pt idx="597">
                  <c:v>3490.7333332670901</c:v>
                </c:pt>
                <c:pt idx="598">
                  <c:v>3490.7499999336401</c:v>
                </c:pt>
                <c:pt idx="599">
                  <c:v>3490.7666666002001</c:v>
                </c:pt>
                <c:pt idx="600">
                  <c:v>3490.7833332667601</c:v>
                </c:pt>
                <c:pt idx="601">
                  <c:v>3490.7999999333101</c:v>
                </c:pt>
                <c:pt idx="602">
                  <c:v>3490.8166665998701</c:v>
                </c:pt>
                <c:pt idx="603">
                  <c:v>3490.8333332664201</c:v>
                </c:pt>
                <c:pt idx="604">
                  <c:v>3490.8499999329802</c:v>
                </c:pt>
                <c:pt idx="605">
                  <c:v>3490.8666665995302</c:v>
                </c:pt>
                <c:pt idx="606">
                  <c:v>3490.8833332660902</c:v>
                </c:pt>
                <c:pt idx="607">
                  <c:v>3490.8999999326402</c:v>
                </c:pt>
                <c:pt idx="608">
                  <c:v>3490.9166665992002</c:v>
                </c:pt>
                <c:pt idx="609">
                  <c:v>3490.9333332657602</c:v>
                </c:pt>
                <c:pt idx="610">
                  <c:v>3490.9499999323102</c:v>
                </c:pt>
                <c:pt idx="611">
                  <c:v>3490.9666665988698</c:v>
                </c:pt>
                <c:pt idx="612">
                  <c:v>3490.9833332654198</c:v>
                </c:pt>
                <c:pt idx="613">
                  <c:v>3490.9999999319798</c:v>
                </c:pt>
                <c:pt idx="614">
                  <c:v>3491.0166665985298</c:v>
                </c:pt>
                <c:pt idx="615">
                  <c:v>3491.0333332650898</c:v>
                </c:pt>
                <c:pt idx="616">
                  <c:v>3491.0499999316398</c:v>
                </c:pt>
                <c:pt idx="617">
                  <c:v>3491.0666665981998</c:v>
                </c:pt>
                <c:pt idx="618">
                  <c:v>3491.0833332647599</c:v>
                </c:pt>
                <c:pt idx="619">
                  <c:v>3491.0999999313099</c:v>
                </c:pt>
                <c:pt idx="620">
                  <c:v>3491.1166665978699</c:v>
                </c:pt>
                <c:pt idx="621">
                  <c:v>3491.1333332644199</c:v>
                </c:pt>
                <c:pt idx="622">
                  <c:v>3491.1499999309799</c:v>
                </c:pt>
                <c:pt idx="623">
                  <c:v>3491.1666665975299</c:v>
                </c:pt>
                <c:pt idx="624">
                  <c:v>3491.1833332640899</c:v>
                </c:pt>
                <c:pt idx="625">
                  <c:v>3491.1999999306399</c:v>
                </c:pt>
                <c:pt idx="626">
                  <c:v>3491.2166665971999</c:v>
                </c:pt>
                <c:pt idx="627">
                  <c:v>3491.23333326375</c:v>
                </c:pt>
                <c:pt idx="628">
                  <c:v>3491.24999993031</c:v>
                </c:pt>
                <c:pt idx="629">
                  <c:v>3491.26666659687</c:v>
                </c:pt>
                <c:pt idx="630">
                  <c:v>3491.28333326342</c:v>
                </c:pt>
                <c:pt idx="631">
                  <c:v>3491.29999992998</c:v>
                </c:pt>
                <c:pt idx="632">
                  <c:v>3491.31666659653</c:v>
                </c:pt>
                <c:pt idx="633">
                  <c:v>3491.33333326309</c:v>
                </c:pt>
                <c:pt idx="634">
                  <c:v>3491.34999992964</c:v>
                </c:pt>
                <c:pt idx="635">
                  <c:v>3491.3666665962</c:v>
                </c:pt>
                <c:pt idx="636">
                  <c:v>3491.3833332627501</c:v>
                </c:pt>
                <c:pt idx="637">
                  <c:v>3491.3999999293101</c:v>
                </c:pt>
                <c:pt idx="638">
                  <c:v>3491.4166665958701</c:v>
                </c:pt>
                <c:pt idx="639">
                  <c:v>3491.4333332624201</c:v>
                </c:pt>
                <c:pt idx="640">
                  <c:v>3491.4499999289801</c:v>
                </c:pt>
                <c:pt idx="641">
                  <c:v>3491.4666665955301</c:v>
                </c:pt>
                <c:pt idx="642">
                  <c:v>3491.4833332620901</c:v>
                </c:pt>
                <c:pt idx="643">
                  <c:v>3491.4999999286401</c:v>
                </c:pt>
                <c:pt idx="644">
                  <c:v>3491.5166665952001</c:v>
                </c:pt>
                <c:pt idx="645">
                  <c:v>3491.5333332617502</c:v>
                </c:pt>
                <c:pt idx="646">
                  <c:v>3491.5499999283102</c:v>
                </c:pt>
                <c:pt idx="647">
                  <c:v>3491.5666665948702</c:v>
                </c:pt>
                <c:pt idx="648">
                  <c:v>3491.5833332614202</c:v>
                </c:pt>
                <c:pt idx="649">
                  <c:v>3491.5999999279802</c:v>
                </c:pt>
                <c:pt idx="650">
                  <c:v>3491.6166665945302</c:v>
                </c:pt>
                <c:pt idx="651">
                  <c:v>3491.6333332610898</c:v>
                </c:pt>
                <c:pt idx="652">
                  <c:v>3491.6499999276398</c:v>
                </c:pt>
                <c:pt idx="653">
                  <c:v>3491.6666665941998</c:v>
                </c:pt>
                <c:pt idx="654">
                  <c:v>3491.6833332607498</c:v>
                </c:pt>
                <c:pt idx="655">
                  <c:v>3491.6999999273098</c:v>
                </c:pt>
                <c:pt idx="656">
                  <c:v>3491.7166665938598</c:v>
                </c:pt>
                <c:pt idx="657">
                  <c:v>3491.7333332604198</c:v>
                </c:pt>
                <c:pt idx="658">
                  <c:v>3491.7499999269799</c:v>
                </c:pt>
                <c:pt idx="659">
                  <c:v>3491.7666665935299</c:v>
                </c:pt>
                <c:pt idx="660">
                  <c:v>3491.7833332600899</c:v>
                </c:pt>
                <c:pt idx="661">
                  <c:v>3491.7999999266399</c:v>
                </c:pt>
                <c:pt idx="662">
                  <c:v>3491.8166665931999</c:v>
                </c:pt>
                <c:pt idx="663">
                  <c:v>3491.8333332597499</c:v>
                </c:pt>
                <c:pt idx="664">
                  <c:v>3491.8499999263099</c:v>
                </c:pt>
                <c:pt idx="665">
                  <c:v>3491.8666665928599</c:v>
                </c:pt>
                <c:pt idx="666">
                  <c:v>3491.8833332594199</c:v>
                </c:pt>
                <c:pt idx="667">
                  <c:v>3491.89999992598</c:v>
                </c:pt>
                <c:pt idx="668">
                  <c:v>3491.91666659253</c:v>
                </c:pt>
                <c:pt idx="669">
                  <c:v>3491.93333325909</c:v>
                </c:pt>
                <c:pt idx="670">
                  <c:v>3491.94999992564</c:v>
                </c:pt>
                <c:pt idx="671">
                  <c:v>3491.9666665922</c:v>
                </c:pt>
                <c:pt idx="672">
                  <c:v>3491.98333325875</c:v>
                </c:pt>
                <c:pt idx="673">
                  <c:v>3491.99999992531</c:v>
                </c:pt>
                <c:pt idx="674">
                  <c:v>3492.01666659186</c:v>
                </c:pt>
                <c:pt idx="675">
                  <c:v>3492.03333325842</c:v>
                </c:pt>
                <c:pt idx="676">
                  <c:v>3492.0499999249801</c:v>
                </c:pt>
                <c:pt idx="677">
                  <c:v>3492.0666665915301</c:v>
                </c:pt>
                <c:pt idx="678">
                  <c:v>3492.0833332580901</c:v>
                </c:pt>
                <c:pt idx="679">
                  <c:v>3492.0999999246401</c:v>
                </c:pt>
                <c:pt idx="680">
                  <c:v>3492.1166665912001</c:v>
                </c:pt>
                <c:pt idx="681">
                  <c:v>3492.1333332577501</c:v>
                </c:pt>
                <c:pt idx="682">
                  <c:v>3492.1499999243101</c:v>
                </c:pt>
                <c:pt idx="683">
                  <c:v>3492.1666665908601</c:v>
                </c:pt>
                <c:pt idx="684">
                  <c:v>3492.1833332574201</c:v>
                </c:pt>
                <c:pt idx="685">
                  <c:v>3492.1999999239702</c:v>
                </c:pt>
                <c:pt idx="686">
                  <c:v>3492.2166665905302</c:v>
                </c:pt>
                <c:pt idx="687">
                  <c:v>3492.2333332570902</c:v>
                </c:pt>
                <c:pt idx="688">
                  <c:v>3492.2499999236402</c:v>
                </c:pt>
                <c:pt idx="689">
                  <c:v>3492.2666665902002</c:v>
                </c:pt>
                <c:pt idx="690">
                  <c:v>3492.2833332567502</c:v>
                </c:pt>
                <c:pt idx="691">
                  <c:v>3492.2999999233102</c:v>
                </c:pt>
                <c:pt idx="692">
                  <c:v>3492.3166665898598</c:v>
                </c:pt>
                <c:pt idx="693">
                  <c:v>3492.3333332564198</c:v>
                </c:pt>
                <c:pt idx="694">
                  <c:v>3492.3499999229698</c:v>
                </c:pt>
                <c:pt idx="695">
                  <c:v>3492.3666665895298</c:v>
                </c:pt>
                <c:pt idx="696">
                  <c:v>3492.3833332560898</c:v>
                </c:pt>
                <c:pt idx="697">
                  <c:v>3492.3999999226398</c:v>
                </c:pt>
                <c:pt idx="698">
                  <c:v>3492.4166665891998</c:v>
                </c:pt>
                <c:pt idx="699">
                  <c:v>3492.4333332557499</c:v>
                </c:pt>
                <c:pt idx="700">
                  <c:v>3492.4499999223099</c:v>
                </c:pt>
                <c:pt idx="701">
                  <c:v>3492.4666665888599</c:v>
                </c:pt>
                <c:pt idx="702">
                  <c:v>3492.4833332554199</c:v>
                </c:pt>
                <c:pt idx="703">
                  <c:v>3492.4999999219699</c:v>
                </c:pt>
                <c:pt idx="704">
                  <c:v>3492.5166665885299</c:v>
                </c:pt>
                <c:pt idx="705">
                  <c:v>3492.5333332550899</c:v>
                </c:pt>
                <c:pt idx="706">
                  <c:v>3492.5499999216399</c:v>
                </c:pt>
                <c:pt idx="707">
                  <c:v>3492.5666665882</c:v>
                </c:pt>
                <c:pt idx="708">
                  <c:v>3492.58333325475</c:v>
                </c:pt>
                <c:pt idx="709">
                  <c:v>3492.59999992131</c:v>
                </c:pt>
                <c:pt idx="710">
                  <c:v>3492.61666658786</c:v>
                </c:pt>
                <c:pt idx="711">
                  <c:v>3492.63333325442</c:v>
                </c:pt>
                <c:pt idx="712">
                  <c:v>3492.64999992097</c:v>
                </c:pt>
                <c:pt idx="713">
                  <c:v>3492.66666658753</c:v>
                </c:pt>
                <c:pt idx="714">
                  <c:v>3492.68333325409</c:v>
                </c:pt>
                <c:pt idx="715">
                  <c:v>3492.69999992064</c:v>
                </c:pt>
                <c:pt idx="716">
                  <c:v>3492.7166665872001</c:v>
                </c:pt>
                <c:pt idx="717">
                  <c:v>3492.7333332537501</c:v>
                </c:pt>
                <c:pt idx="718">
                  <c:v>3492.7499999203101</c:v>
                </c:pt>
                <c:pt idx="719">
                  <c:v>3492.7666665868601</c:v>
                </c:pt>
                <c:pt idx="720">
                  <c:v>3492.7833332534201</c:v>
                </c:pt>
                <c:pt idx="721">
                  <c:v>3492.7999999199701</c:v>
                </c:pt>
                <c:pt idx="722">
                  <c:v>3492.8166665865301</c:v>
                </c:pt>
                <c:pt idx="723">
                  <c:v>3492.8333332530801</c:v>
                </c:pt>
                <c:pt idx="724">
                  <c:v>3492.8499999196401</c:v>
                </c:pt>
                <c:pt idx="725">
                  <c:v>3492.8666665862002</c:v>
                </c:pt>
                <c:pt idx="726">
                  <c:v>3492.8833332527502</c:v>
                </c:pt>
                <c:pt idx="727">
                  <c:v>3492.8999999193102</c:v>
                </c:pt>
                <c:pt idx="728">
                  <c:v>3492.9166665858602</c:v>
                </c:pt>
                <c:pt idx="729">
                  <c:v>3492.9333332524202</c:v>
                </c:pt>
                <c:pt idx="730">
                  <c:v>3492.9499999189702</c:v>
                </c:pt>
                <c:pt idx="731">
                  <c:v>3492.9666665855302</c:v>
                </c:pt>
                <c:pt idx="732">
                  <c:v>3492.9833332520798</c:v>
                </c:pt>
                <c:pt idx="733">
                  <c:v>3492.9999999186398</c:v>
                </c:pt>
                <c:pt idx="734">
                  <c:v>3493.0166665851998</c:v>
                </c:pt>
                <c:pt idx="735">
                  <c:v>3493.0333332517498</c:v>
                </c:pt>
                <c:pt idx="736">
                  <c:v>3493.0499999183098</c:v>
                </c:pt>
                <c:pt idx="737">
                  <c:v>3493.0666665848598</c:v>
                </c:pt>
                <c:pt idx="738">
                  <c:v>3493.0833332514198</c:v>
                </c:pt>
                <c:pt idx="739">
                  <c:v>3493.0999999179699</c:v>
                </c:pt>
                <c:pt idx="740">
                  <c:v>3493.1166665845299</c:v>
                </c:pt>
                <c:pt idx="741">
                  <c:v>3493.1333332510799</c:v>
                </c:pt>
                <c:pt idx="742">
                  <c:v>3493.1499999176399</c:v>
                </c:pt>
                <c:pt idx="743">
                  <c:v>3493.1666665841899</c:v>
                </c:pt>
                <c:pt idx="744">
                  <c:v>3493.1833332507499</c:v>
                </c:pt>
                <c:pt idx="745">
                  <c:v>3493.1999999173099</c:v>
                </c:pt>
                <c:pt idx="746">
                  <c:v>3493.2166665838599</c:v>
                </c:pt>
                <c:pt idx="747">
                  <c:v>3493.2333332504199</c:v>
                </c:pt>
                <c:pt idx="748">
                  <c:v>3493.24999991697</c:v>
                </c:pt>
                <c:pt idx="749">
                  <c:v>3493.26666658353</c:v>
                </c:pt>
                <c:pt idx="750">
                  <c:v>3493.28333325008</c:v>
                </c:pt>
                <c:pt idx="751">
                  <c:v>3493.29999991664</c:v>
                </c:pt>
                <c:pt idx="752">
                  <c:v>3493.31666658319</c:v>
                </c:pt>
                <c:pt idx="753">
                  <c:v>3493.33333324975</c:v>
                </c:pt>
                <c:pt idx="754">
                  <c:v>3493.34999991631</c:v>
                </c:pt>
                <c:pt idx="755">
                  <c:v>3493.36666658286</c:v>
                </c:pt>
                <c:pt idx="756">
                  <c:v>3493.38333324942</c:v>
                </c:pt>
                <c:pt idx="757">
                  <c:v>3493.3999999159701</c:v>
                </c:pt>
                <c:pt idx="758">
                  <c:v>3493.4166665825301</c:v>
                </c:pt>
                <c:pt idx="759">
                  <c:v>3493.4333332490801</c:v>
                </c:pt>
                <c:pt idx="760">
                  <c:v>3493.4499999156401</c:v>
                </c:pt>
                <c:pt idx="761">
                  <c:v>3493.4666665821901</c:v>
                </c:pt>
                <c:pt idx="762">
                  <c:v>3493.4833332487501</c:v>
                </c:pt>
                <c:pt idx="763">
                  <c:v>3493.4999999153101</c:v>
                </c:pt>
                <c:pt idx="764">
                  <c:v>3493.5166665818601</c:v>
                </c:pt>
                <c:pt idx="765">
                  <c:v>3493.5333332484201</c:v>
                </c:pt>
                <c:pt idx="766">
                  <c:v>3493.5499999149702</c:v>
                </c:pt>
                <c:pt idx="767">
                  <c:v>3493.5666665815302</c:v>
                </c:pt>
                <c:pt idx="768">
                  <c:v>3493.5833332480802</c:v>
                </c:pt>
                <c:pt idx="769">
                  <c:v>3493.5999999146402</c:v>
                </c:pt>
                <c:pt idx="770">
                  <c:v>3493.6166665811902</c:v>
                </c:pt>
                <c:pt idx="771">
                  <c:v>3493.6333332477502</c:v>
                </c:pt>
                <c:pt idx="772">
                  <c:v>3493.6499999143002</c:v>
                </c:pt>
                <c:pt idx="773">
                  <c:v>3493.6666665808598</c:v>
                </c:pt>
                <c:pt idx="774">
                  <c:v>3493.6833332474198</c:v>
                </c:pt>
                <c:pt idx="775">
                  <c:v>3493.6999999139698</c:v>
                </c:pt>
                <c:pt idx="776">
                  <c:v>3493.7166665805298</c:v>
                </c:pt>
                <c:pt idx="777">
                  <c:v>3493.7333332470798</c:v>
                </c:pt>
                <c:pt idx="778">
                  <c:v>3493.7499999136398</c:v>
                </c:pt>
                <c:pt idx="779">
                  <c:v>3493.7666665801898</c:v>
                </c:pt>
                <c:pt idx="780">
                  <c:v>3493.7833332467499</c:v>
                </c:pt>
                <c:pt idx="781">
                  <c:v>3493.7999999132999</c:v>
                </c:pt>
                <c:pt idx="782">
                  <c:v>3493.8166665798599</c:v>
                </c:pt>
                <c:pt idx="783">
                  <c:v>3493.8333332464199</c:v>
                </c:pt>
                <c:pt idx="784">
                  <c:v>3493.8499999129699</c:v>
                </c:pt>
                <c:pt idx="785">
                  <c:v>3493.8666665795299</c:v>
                </c:pt>
                <c:pt idx="786">
                  <c:v>3493.8833332460799</c:v>
                </c:pt>
                <c:pt idx="787">
                  <c:v>3493.8999999126399</c:v>
                </c:pt>
                <c:pt idx="788">
                  <c:v>3493.91666657919</c:v>
                </c:pt>
                <c:pt idx="789">
                  <c:v>3493.93333324575</c:v>
                </c:pt>
                <c:pt idx="790">
                  <c:v>3493.9499999123</c:v>
                </c:pt>
                <c:pt idx="791">
                  <c:v>3493.96666657886</c:v>
                </c:pt>
                <c:pt idx="792">
                  <c:v>3493.98333324542</c:v>
                </c:pt>
                <c:pt idx="793">
                  <c:v>3493.99999991197</c:v>
                </c:pt>
                <c:pt idx="794">
                  <c:v>3494.01666657853</c:v>
                </c:pt>
                <c:pt idx="795">
                  <c:v>3494.03333324508</c:v>
                </c:pt>
                <c:pt idx="796">
                  <c:v>3494.04999991164</c:v>
                </c:pt>
                <c:pt idx="797">
                  <c:v>3494.0666665781901</c:v>
                </c:pt>
                <c:pt idx="798">
                  <c:v>3494.0833332447501</c:v>
                </c:pt>
                <c:pt idx="799">
                  <c:v>3494.0999999113001</c:v>
                </c:pt>
                <c:pt idx="800">
                  <c:v>3494.1166665778601</c:v>
                </c:pt>
                <c:pt idx="801">
                  <c:v>3494.1333332444201</c:v>
                </c:pt>
                <c:pt idx="802">
                  <c:v>3494.1499999109701</c:v>
                </c:pt>
                <c:pt idx="803">
                  <c:v>3494.1666665775301</c:v>
                </c:pt>
                <c:pt idx="804">
                  <c:v>3494.1833332440801</c:v>
                </c:pt>
                <c:pt idx="805">
                  <c:v>3494.1999999106401</c:v>
                </c:pt>
                <c:pt idx="806">
                  <c:v>3494.2166665771902</c:v>
                </c:pt>
                <c:pt idx="807">
                  <c:v>3494.2333332437502</c:v>
                </c:pt>
                <c:pt idx="808">
                  <c:v>3494.2499999103002</c:v>
                </c:pt>
                <c:pt idx="809">
                  <c:v>3494.2666665768602</c:v>
                </c:pt>
                <c:pt idx="810">
                  <c:v>3494.2833332434102</c:v>
                </c:pt>
                <c:pt idx="811">
                  <c:v>3494.2999999099702</c:v>
                </c:pt>
                <c:pt idx="812">
                  <c:v>3494.3166665765302</c:v>
                </c:pt>
                <c:pt idx="813">
                  <c:v>3494.3333332430798</c:v>
                </c:pt>
                <c:pt idx="814">
                  <c:v>3494.3499999096398</c:v>
                </c:pt>
                <c:pt idx="815">
                  <c:v>3494.3666665761898</c:v>
                </c:pt>
                <c:pt idx="816">
                  <c:v>3494.3833332427498</c:v>
                </c:pt>
                <c:pt idx="817">
                  <c:v>3494.3999999092998</c:v>
                </c:pt>
                <c:pt idx="818">
                  <c:v>3494.4166665758598</c:v>
                </c:pt>
                <c:pt idx="819">
                  <c:v>3494.4333332424098</c:v>
                </c:pt>
                <c:pt idx="820">
                  <c:v>3494.4499999089699</c:v>
                </c:pt>
                <c:pt idx="821">
                  <c:v>3494.4666665755299</c:v>
                </c:pt>
                <c:pt idx="822">
                  <c:v>3494.4833332420799</c:v>
                </c:pt>
                <c:pt idx="823">
                  <c:v>3494.4999999086399</c:v>
                </c:pt>
                <c:pt idx="824">
                  <c:v>3494.5166665751899</c:v>
                </c:pt>
                <c:pt idx="825">
                  <c:v>3494.5333332417499</c:v>
                </c:pt>
                <c:pt idx="826">
                  <c:v>3494.5499999082999</c:v>
                </c:pt>
                <c:pt idx="827">
                  <c:v>3494.5666665748599</c:v>
                </c:pt>
                <c:pt idx="828">
                  <c:v>3494.5833332414099</c:v>
                </c:pt>
                <c:pt idx="829">
                  <c:v>3494.59999990797</c:v>
                </c:pt>
                <c:pt idx="830">
                  <c:v>3494.61666657452</c:v>
                </c:pt>
                <c:pt idx="831">
                  <c:v>3494.63333324108</c:v>
                </c:pt>
                <c:pt idx="832">
                  <c:v>3494.64999990764</c:v>
                </c:pt>
                <c:pt idx="833">
                  <c:v>3494.66666657419</c:v>
                </c:pt>
                <c:pt idx="834">
                  <c:v>3494.68333324075</c:v>
                </c:pt>
                <c:pt idx="835">
                  <c:v>3494.6999999073</c:v>
                </c:pt>
                <c:pt idx="836">
                  <c:v>3494.71666657386</c:v>
                </c:pt>
                <c:pt idx="837">
                  <c:v>3494.73333324041</c:v>
                </c:pt>
                <c:pt idx="838">
                  <c:v>3494.7499999069701</c:v>
                </c:pt>
                <c:pt idx="839">
                  <c:v>3494.7666665735201</c:v>
                </c:pt>
                <c:pt idx="840">
                  <c:v>3494.7833332400801</c:v>
                </c:pt>
                <c:pt idx="841">
                  <c:v>3494.7999999066401</c:v>
                </c:pt>
                <c:pt idx="842">
                  <c:v>3494.8166665731901</c:v>
                </c:pt>
                <c:pt idx="843">
                  <c:v>3494.8333332397501</c:v>
                </c:pt>
                <c:pt idx="844">
                  <c:v>3494.8499999063001</c:v>
                </c:pt>
                <c:pt idx="845">
                  <c:v>3494.8666665728601</c:v>
                </c:pt>
                <c:pt idx="846">
                  <c:v>3494.8833332394101</c:v>
                </c:pt>
                <c:pt idx="847">
                  <c:v>3494.8999999059702</c:v>
                </c:pt>
                <c:pt idx="848">
                  <c:v>3494.9166665725202</c:v>
                </c:pt>
                <c:pt idx="849">
                  <c:v>3494.9333332390802</c:v>
                </c:pt>
                <c:pt idx="850">
                  <c:v>3494.9499999056402</c:v>
                </c:pt>
                <c:pt idx="851">
                  <c:v>3494.9666665721902</c:v>
                </c:pt>
                <c:pt idx="852">
                  <c:v>3494.9833332387502</c:v>
                </c:pt>
                <c:pt idx="853">
                  <c:v>3494.9999999052998</c:v>
                </c:pt>
                <c:pt idx="854">
                  <c:v>3495.0166665718598</c:v>
                </c:pt>
                <c:pt idx="855">
                  <c:v>3495.0333332384098</c:v>
                </c:pt>
                <c:pt idx="856">
                  <c:v>3495.0499999049698</c:v>
                </c:pt>
                <c:pt idx="857">
                  <c:v>3495.0666665715198</c:v>
                </c:pt>
                <c:pt idx="858">
                  <c:v>3495.0833332380798</c:v>
                </c:pt>
                <c:pt idx="859">
                  <c:v>3495.0999999046298</c:v>
                </c:pt>
                <c:pt idx="860">
                  <c:v>3495.1166665711899</c:v>
                </c:pt>
                <c:pt idx="861">
                  <c:v>3495.1333332377499</c:v>
                </c:pt>
                <c:pt idx="862">
                  <c:v>3495.1499999042999</c:v>
                </c:pt>
                <c:pt idx="863">
                  <c:v>3495.1666665708599</c:v>
                </c:pt>
                <c:pt idx="864">
                  <c:v>3495.1833332374099</c:v>
                </c:pt>
                <c:pt idx="865">
                  <c:v>3495.1999999039699</c:v>
                </c:pt>
                <c:pt idx="866">
                  <c:v>3495.2166665705199</c:v>
                </c:pt>
                <c:pt idx="867">
                  <c:v>3495.2333332370799</c:v>
                </c:pt>
                <c:pt idx="868">
                  <c:v>3495.2499999036299</c:v>
                </c:pt>
                <c:pt idx="869">
                  <c:v>3495.26666657019</c:v>
                </c:pt>
                <c:pt idx="870">
                  <c:v>3495.28333323675</c:v>
                </c:pt>
                <c:pt idx="871">
                  <c:v>3495.2999999033</c:v>
                </c:pt>
                <c:pt idx="872">
                  <c:v>3495.31666656986</c:v>
                </c:pt>
                <c:pt idx="873">
                  <c:v>3495.33333323641</c:v>
                </c:pt>
                <c:pt idx="874">
                  <c:v>3495.34999990297</c:v>
                </c:pt>
                <c:pt idx="875">
                  <c:v>3495.36666656952</c:v>
                </c:pt>
                <c:pt idx="876">
                  <c:v>3495.38333323608</c:v>
                </c:pt>
                <c:pt idx="877">
                  <c:v>3495.39999990263</c:v>
                </c:pt>
                <c:pt idx="878">
                  <c:v>3495.4166665691901</c:v>
                </c:pt>
                <c:pt idx="879">
                  <c:v>3495.4333332357501</c:v>
                </c:pt>
                <c:pt idx="880">
                  <c:v>3495.4499999023001</c:v>
                </c:pt>
                <c:pt idx="881">
                  <c:v>3495.4666665688601</c:v>
                </c:pt>
                <c:pt idx="882">
                  <c:v>3495.4833332354101</c:v>
                </c:pt>
                <c:pt idx="883">
                  <c:v>3495.4999999019701</c:v>
                </c:pt>
                <c:pt idx="884">
                  <c:v>3495.5166665685201</c:v>
                </c:pt>
                <c:pt idx="885">
                  <c:v>3495.5333332350801</c:v>
                </c:pt>
                <c:pt idx="886">
                  <c:v>3495.5499999016301</c:v>
                </c:pt>
                <c:pt idx="887">
                  <c:v>3495.5666665681902</c:v>
                </c:pt>
                <c:pt idx="888">
                  <c:v>3495.5833332347502</c:v>
                </c:pt>
                <c:pt idx="889">
                  <c:v>3495.5999999013002</c:v>
                </c:pt>
                <c:pt idx="890">
                  <c:v>3495.6166665678602</c:v>
                </c:pt>
                <c:pt idx="891">
                  <c:v>3495.6333332344102</c:v>
                </c:pt>
                <c:pt idx="892">
                  <c:v>3495.6499999009702</c:v>
                </c:pt>
                <c:pt idx="893">
                  <c:v>3495.6666665675202</c:v>
                </c:pt>
                <c:pt idx="894">
                  <c:v>3495.6833332340798</c:v>
                </c:pt>
                <c:pt idx="895">
                  <c:v>3495.6999999006298</c:v>
                </c:pt>
                <c:pt idx="896">
                  <c:v>3495.7166665671898</c:v>
                </c:pt>
                <c:pt idx="897">
                  <c:v>3495.7333332337398</c:v>
                </c:pt>
                <c:pt idx="898">
                  <c:v>3495.7499999002998</c:v>
                </c:pt>
                <c:pt idx="899">
                  <c:v>3495.7666665668598</c:v>
                </c:pt>
                <c:pt idx="900">
                  <c:v>3495.7833332334098</c:v>
                </c:pt>
                <c:pt idx="901">
                  <c:v>3495.7999998999699</c:v>
                </c:pt>
                <c:pt idx="902">
                  <c:v>3495.8166665665199</c:v>
                </c:pt>
                <c:pt idx="903">
                  <c:v>3495.8333332330799</c:v>
                </c:pt>
                <c:pt idx="904">
                  <c:v>3495.8499998996299</c:v>
                </c:pt>
                <c:pt idx="905">
                  <c:v>3495.8666665661899</c:v>
                </c:pt>
                <c:pt idx="906">
                  <c:v>3495.8833332327399</c:v>
                </c:pt>
                <c:pt idx="907">
                  <c:v>3495.8999998992999</c:v>
                </c:pt>
                <c:pt idx="908">
                  <c:v>3495.9166665658599</c:v>
                </c:pt>
                <c:pt idx="909">
                  <c:v>3495.93333323241</c:v>
                </c:pt>
                <c:pt idx="910">
                  <c:v>3495.94999989897</c:v>
                </c:pt>
                <c:pt idx="911">
                  <c:v>3495.96666656552</c:v>
                </c:pt>
                <c:pt idx="912">
                  <c:v>3495.98333323208</c:v>
                </c:pt>
                <c:pt idx="913">
                  <c:v>3495.99999989863</c:v>
                </c:pt>
                <c:pt idx="914">
                  <c:v>3496.01666656519</c:v>
                </c:pt>
                <c:pt idx="915">
                  <c:v>3496.03333323174</c:v>
                </c:pt>
                <c:pt idx="916">
                  <c:v>3496.0499998983</c:v>
                </c:pt>
                <c:pt idx="917">
                  <c:v>3496.06666656486</c:v>
                </c:pt>
                <c:pt idx="918">
                  <c:v>3496.0833332314101</c:v>
                </c:pt>
                <c:pt idx="919">
                  <c:v>3496.0999998979701</c:v>
                </c:pt>
                <c:pt idx="920">
                  <c:v>3496.1166665645201</c:v>
                </c:pt>
                <c:pt idx="921">
                  <c:v>3496.1333332310801</c:v>
                </c:pt>
                <c:pt idx="922">
                  <c:v>3496.1499998976301</c:v>
                </c:pt>
                <c:pt idx="923">
                  <c:v>3496.1666665641901</c:v>
                </c:pt>
                <c:pt idx="924">
                  <c:v>3496.1833332307401</c:v>
                </c:pt>
                <c:pt idx="925">
                  <c:v>3496.1999998973001</c:v>
                </c:pt>
                <c:pt idx="926">
                  <c:v>3496.2166665638501</c:v>
                </c:pt>
                <c:pt idx="927">
                  <c:v>3496.2333332304102</c:v>
                </c:pt>
                <c:pt idx="928">
                  <c:v>3496.2499998969702</c:v>
                </c:pt>
                <c:pt idx="929">
                  <c:v>3496.2666665635202</c:v>
                </c:pt>
                <c:pt idx="930">
                  <c:v>3496.2833332300802</c:v>
                </c:pt>
                <c:pt idx="931">
                  <c:v>3496.2999998966302</c:v>
                </c:pt>
                <c:pt idx="932">
                  <c:v>3496.3166665631902</c:v>
                </c:pt>
                <c:pt idx="933">
                  <c:v>3496.3333332297402</c:v>
                </c:pt>
                <c:pt idx="934">
                  <c:v>3496.3499998962998</c:v>
                </c:pt>
                <c:pt idx="935">
                  <c:v>3496.3666665628498</c:v>
                </c:pt>
                <c:pt idx="936">
                  <c:v>3496.3833332294098</c:v>
                </c:pt>
                <c:pt idx="937">
                  <c:v>3496.3999998959698</c:v>
                </c:pt>
                <c:pt idx="938">
                  <c:v>3496.4166665625198</c:v>
                </c:pt>
                <c:pt idx="939">
                  <c:v>3496.4333332290798</c:v>
                </c:pt>
                <c:pt idx="940">
                  <c:v>3496.4499998956298</c:v>
                </c:pt>
                <c:pt idx="941">
                  <c:v>3496.4666665621899</c:v>
                </c:pt>
                <c:pt idx="942">
                  <c:v>3496.4833332287399</c:v>
                </c:pt>
                <c:pt idx="943">
                  <c:v>3496.4999998952999</c:v>
                </c:pt>
                <c:pt idx="944">
                  <c:v>3496.5166665618499</c:v>
                </c:pt>
                <c:pt idx="945">
                  <c:v>3496.5333332284099</c:v>
                </c:pt>
                <c:pt idx="946">
                  <c:v>3496.5499998949699</c:v>
                </c:pt>
                <c:pt idx="947">
                  <c:v>3496.5666665615199</c:v>
                </c:pt>
                <c:pt idx="948">
                  <c:v>3496.5833332280799</c:v>
                </c:pt>
                <c:pt idx="949">
                  <c:v>3496.5999998946299</c:v>
                </c:pt>
                <c:pt idx="950">
                  <c:v>3496.61666656119</c:v>
                </c:pt>
                <c:pt idx="951">
                  <c:v>3496.63333322774</c:v>
                </c:pt>
                <c:pt idx="952">
                  <c:v>3496.6499998943</c:v>
                </c:pt>
                <c:pt idx="953">
                  <c:v>3496.66666656085</c:v>
                </c:pt>
                <c:pt idx="954">
                  <c:v>3496.68333322741</c:v>
                </c:pt>
                <c:pt idx="955">
                  <c:v>3496.69999989397</c:v>
                </c:pt>
                <c:pt idx="956">
                  <c:v>3496.71666656052</c:v>
                </c:pt>
                <c:pt idx="957">
                  <c:v>3496.73333322708</c:v>
                </c:pt>
                <c:pt idx="958">
                  <c:v>3496.74999989363</c:v>
                </c:pt>
                <c:pt idx="959">
                  <c:v>3496.7666665601901</c:v>
                </c:pt>
                <c:pt idx="960">
                  <c:v>3496.7833332267401</c:v>
                </c:pt>
                <c:pt idx="961">
                  <c:v>3496.7999998933001</c:v>
                </c:pt>
                <c:pt idx="962">
                  <c:v>3496.8166665598501</c:v>
                </c:pt>
                <c:pt idx="963">
                  <c:v>3496.8333332264101</c:v>
                </c:pt>
                <c:pt idx="964">
                  <c:v>3496.8499998929601</c:v>
                </c:pt>
                <c:pt idx="965">
                  <c:v>3496.8666665595201</c:v>
                </c:pt>
                <c:pt idx="966">
                  <c:v>3496.8833332260801</c:v>
                </c:pt>
                <c:pt idx="967">
                  <c:v>3496.8999998926301</c:v>
                </c:pt>
                <c:pt idx="968">
                  <c:v>3496.9166665591902</c:v>
                </c:pt>
                <c:pt idx="969">
                  <c:v>3496.9333332257402</c:v>
                </c:pt>
                <c:pt idx="970">
                  <c:v>3496.9499998923002</c:v>
                </c:pt>
                <c:pt idx="971">
                  <c:v>3496.9666665588502</c:v>
                </c:pt>
                <c:pt idx="972">
                  <c:v>3496.9833332254102</c:v>
                </c:pt>
                <c:pt idx="973">
                  <c:v>3496.9999998919602</c:v>
                </c:pt>
                <c:pt idx="974">
                  <c:v>3497.0166665585198</c:v>
                </c:pt>
                <c:pt idx="975">
                  <c:v>3497.0333332250798</c:v>
                </c:pt>
                <c:pt idx="976">
                  <c:v>3497.0499998916298</c:v>
                </c:pt>
                <c:pt idx="977">
                  <c:v>3497.0666665581898</c:v>
                </c:pt>
                <c:pt idx="978">
                  <c:v>3497.0833332247398</c:v>
                </c:pt>
                <c:pt idx="979">
                  <c:v>3497.0999998912998</c:v>
                </c:pt>
                <c:pt idx="980">
                  <c:v>3497.1166665578498</c:v>
                </c:pt>
                <c:pt idx="981">
                  <c:v>3497.1333332244099</c:v>
                </c:pt>
                <c:pt idx="982">
                  <c:v>3497.1499998909599</c:v>
                </c:pt>
                <c:pt idx="983">
                  <c:v>3497.1666665575199</c:v>
                </c:pt>
                <c:pt idx="984">
                  <c:v>3497.1833332240699</c:v>
                </c:pt>
                <c:pt idx="985">
                  <c:v>3497.1999998906299</c:v>
                </c:pt>
                <c:pt idx="986">
                  <c:v>3497.2166665571899</c:v>
                </c:pt>
                <c:pt idx="987">
                  <c:v>3497.2333332237399</c:v>
                </c:pt>
                <c:pt idx="988">
                  <c:v>3497.2499998902999</c:v>
                </c:pt>
                <c:pt idx="989">
                  <c:v>3497.2666665568499</c:v>
                </c:pt>
                <c:pt idx="990">
                  <c:v>3497.28333322341</c:v>
                </c:pt>
                <c:pt idx="991">
                  <c:v>3497.29999988996</c:v>
                </c:pt>
                <c:pt idx="992">
                  <c:v>3497.31666655652</c:v>
                </c:pt>
                <c:pt idx="993">
                  <c:v>3497.33333322307</c:v>
                </c:pt>
                <c:pt idx="994">
                  <c:v>3497.34999988963</c:v>
                </c:pt>
                <c:pt idx="995">
                  <c:v>3497.36666655619</c:v>
                </c:pt>
                <c:pt idx="996">
                  <c:v>3497.38333322274</c:v>
                </c:pt>
                <c:pt idx="997">
                  <c:v>3497.3999998893</c:v>
                </c:pt>
                <c:pt idx="998">
                  <c:v>3497.41666655585</c:v>
                </c:pt>
                <c:pt idx="999">
                  <c:v>3497.4333332224101</c:v>
                </c:pt>
                <c:pt idx="1000">
                  <c:v>3497.4499998889601</c:v>
                </c:pt>
                <c:pt idx="1001">
                  <c:v>3497.4666665555201</c:v>
                </c:pt>
                <c:pt idx="1002">
                  <c:v>3497.4833332220701</c:v>
                </c:pt>
                <c:pt idx="1003">
                  <c:v>3497.4999998886301</c:v>
                </c:pt>
                <c:pt idx="1004">
                  <c:v>3497.5166665551901</c:v>
                </c:pt>
                <c:pt idx="1005">
                  <c:v>3497.5333332217401</c:v>
                </c:pt>
                <c:pt idx="1006">
                  <c:v>3497.5499998883001</c:v>
                </c:pt>
                <c:pt idx="1007">
                  <c:v>3497.5666665548501</c:v>
                </c:pt>
                <c:pt idx="1008">
                  <c:v>3497.5833332214102</c:v>
                </c:pt>
                <c:pt idx="1009">
                  <c:v>3497.5999998879602</c:v>
                </c:pt>
                <c:pt idx="1010">
                  <c:v>3497.6166665545202</c:v>
                </c:pt>
                <c:pt idx="1011">
                  <c:v>3497.6333332210702</c:v>
                </c:pt>
                <c:pt idx="1012">
                  <c:v>3497.6499998876302</c:v>
                </c:pt>
                <c:pt idx="1013">
                  <c:v>3497.6666665541802</c:v>
                </c:pt>
                <c:pt idx="1014">
                  <c:v>3497.6833332207402</c:v>
                </c:pt>
                <c:pt idx="1015">
                  <c:v>3497.6999998872998</c:v>
                </c:pt>
                <c:pt idx="1016">
                  <c:v>3497.7166665538498</c:v>
                </c:pt>
                <c:pt idx="1017">
                  <c:v>3497.7333332204098</c:v>
                </c:pt>
                <c:pt idx="1018">
                  <c:v>3497.7499998869598</c:v>
                </c:pt>
                <c:pt idx="1019">
                  <c:v>3497.7666665535198</c:v>
                </c:pt>
                <c:pt idx="1020">
                  <c:v>3497.7833332200698</c:v>
                </c:pt>
                <c:pt idx="1021">
                  <c:v>3497.7999998866298</c:v>
                </c:pt>
                <c:pt idx="1022">
                  <c:v>3497.8166665531799</c:v>
                </c:pt>
                <c:pt idx="1023">
                  <c:v>3497.8333332197399</c:v>
                </c:pt>
                <c:pt idx="1024">
                  <c:v>3497.8499998862999</c:v>
                </c:pt>
                <c:pt idx="1025">
                  <c:v>3497.8666665528499</c:v>
                </c:pt>
                <c:pt idx="1026">
                  <c:v>3497.8833332194099</c:v>
                </c:pt>
                <c:pt idx="1027">
                  <c:v>3497.8999998859599</c:v>
                </c:pt>
                <c:pt idx="1028">
                  <c:v>3497.9166665525199</c:v>
                </c:pt>
                <c:pt idx="1029">
                  <c:v>3497.9333332190699</c:v>
                </c:pt>
                <c:pt idx="1030">
                  <c:v>3497.9499998856299</c:v>
                </c:pt>
                <c:pt idx="1031">
                  <c:v>3497.96666655218</c:v>
                </c:pt>
                <c:pt idx="1032">
                  <c:v>3497.98333321874</c:v>
                </c:pt>
                <c:pt idx="1033">
                  <c:v>3497.9999998853</c:v>
                </c:pt>
                <c:pt idx="1034">
                  <c:v>3498.01666655185</c:v>
                </c:pt>
                <c:pt idx="1035">
                  <c:v>3498.03333321841</c:v>
                </c:pt>
                <c:pt idx="1036">
                  <c:v>3498.04999988496</c:v>
                </c:pt>
                <c:pt idx="1037">
                  <c:v>3498.06666655152</c:v>
                </c:pt>
                <c:pt idx="1038">
                  <c:v>3498.08333321807</c:v>
                </c:pt>
                <c:pt idx="1039">
                  <c:v>3498.0999998846301</c:v>
                </c:pt>
                <c:pt idx="1040">
                  <c:v>3498.1166665511801</c:v>
                </c:pt>
                <c:pt idx="1041">
                  <c:v>3498.1333332177401</c:v>
                </c:pt>
                <c:pt idx="1042">
                  <c:v>3498.1499998843001</c:v>
                </c:pt>
                <c:pt idx="1043">
                  <c:v>3498.1666665508501</c:v>
                </c:pt>
                <c:pt idx="1044">
                  <c:v>3498.1833332174101</c:v>
                </c:pt>
                <c:pt idx="1045">
                  <c:v>3498.1999998839601</c:v>
                </c:pt>
                <c:pt idx="1046">
                  <c:v>3498.2166665505201</c:v>
                </c:pt>
                <c:pt idx="1047">
                  <c:v>3498.2333332170701</c:v>
                </c:pt>
                <c:pt idx="1048">
                  <c:v>3498.2499998836302</c:v>
                </c:pt>
                <c:pt idx="1049">
                  <c:v>3498.2666665501802</c:v>
                </c:pt>
                <c:pt idx="1050">
                  <c:v>3498.2833332167402</c:v>
                </c:pt>
                <c:pt idx="1051">
                  <c:v>3498.2999998832902</c:v>
                </c:pt>
                <c:pt idx="1052">
                  <c:v>3498.3166665498502</c:v>
                </c:pt>
                <c:pt idx="1053">
                  <c:v>3498.3333332164102</c:v>
                </c:pt>
                <c:pt idx="1054">
                  <c:v>3498.3499998829602</c:v>
                </c:pt>
                <c:pt idx="1055">
                  <c:v>3498.3666665495198</c:v>
                </c:pt>
                <c:pt idx="1056">
                  <c:v>3498.3833332160698</c:v>
                </c:pt>
                <c:pt idx="1057">
                  <c:v>3498.3999998826298</c:v>
                </c:pt>
                <c:pt idx="1058">
                  <c:v>3498.4166665491798</c:v>
                </c:pt>
                <c:pt idx="1059">
                  <c:v>3498.4333332157398</c:v>
                </c:pt>
                <c:pt idx="1060">
                  <c:v>3498.4499998822898</c:v>
                </c:pt>
                <c:pt idx="1061">
                  <c:v>3498.4666665488498</c:v>
                </c:pt>
                <c:pt idx="1062">
                  <c:v>3498.4833332154099</c:v>
                </c:pt>
                <c:pt idx="1063">
                  <c:v>3498.4999998819599</c:v>
                </c:pt>
                <c:pt idx="1064">
                  <c:v>3498.5166665485199</c:v>
                </c:pt>
                <c:pt idx="1065">
                  <c:v>3498.5333332150699</c:v>
                </c:pt>
                <c:pt idx="1066">
                  <c:v>3498.5499998816299</c:v>
                </c:pt>
                <c:pt idx="1067">
                  <c:v>3498.5666665481799</c:v>
                </c:pt>
                <c:pt idx="1068">
                  <c:v>3498.5833332147399</c:v>
                </c:pt>
                <c:pt idx="1069">
                  <c:v>3498.5999998812899</c:v>
                </c:pt>
                <c:pt idx="1070">
                  <c:v>3498.6166665478499</c:v>
                </c:pt>
                <c:pt idx="1071">
                  <c:v>3498.6333332144</c:v>
                </c:pt>
                <c:pt idx="1072">
                  <c:v>3498.64999988096</c:v>
                </c:pt>
                <c:pt idx="1073">
                  <c:v>3498.66666654752</c:v>
                </c:pt>
                <c:pt idx="1074">
                  <c:v>3498.68333321407</c:v>
                </c:pt>
                <c:pt idx="1075">
                  <c:v>3498.69999988063</c:v>
                </c:pt>
                <c:pt idx="1076">
                  <c:v>3498.71666654718</c:v>
                </c:pt>
                <c:pt idx="1077">
                  <c:v>3498.73333321374</c:v>
                </c:pt>
                <c:pt idx="1078">
                  <c:v>3498.74999988029</c:v>
                </c:pt>
                <c:pt idx="1079">
                  <c:v>3498.76666654685</c:v>
                </c:pt>
                <c:pt idx="1080">
                  <c:v>3498.7833332134001</c:v>
                </c:pt>
                <c:pt idx="1081">
                  <c:v>3498.7999998799601</c:v>
                </c:pt>
                <c:pt idx="1082">
                  <c:v>3498.8166665465201</c:v>
                </c:pt>
                <c:pt idx="1083">
                  <c:v>3498.8333332130701</c:v>
                </c:pt>
                <c:pt idx="1084">
                  <c:v>3498.8499998796301</c:v>
                </c:pt>
                <c:pt idx="1085">
                  <c:v>3498.8666665461801</c:v>
                </c:pt>
                <c:pt idx="1086">
                  <c:v>3498.8833332127401</c:v>
                </c:pt>
                <c:pt idx="1087">
                  <c:v>3498.8999998792901</c:v>
                </c:pt>
                <c:pt idx="1088">
                  <c:v>3498.9166665458501</c:v>
                </c:pt>
                <c:pt idx="1089">
                  <c:v>3498.9333332124002</c:v>
                </c:pt>
                <c:pt idx="1090">
                  <c:v>3498.9499998789602</c:v>
                </c:pt>
                <c:pt idx="1091">
                  <c:v>3498.9666665455202</c:v>
                </c:pt>
                <c:pt idx="1092">
                  <c:v>3498.9833332120702</c:v>
                </c:pt>
                <c:pt idx="1093">
                  <c:v>3498.9999998786302</c:v>
                </c:pt>
                <c:pt idx="1094">
                  <c:v>3499.0166665451802</c:v>
                </c:pt>
                <c:pt idx="1095">
                  <c:v>3499.0333332117398</c:v>
                </c:pt>
                <c:pt idx="1096">
                  <c:v>3499.0499998782898</c:v>
                </c:pt>
                <c:pt idx="1097">
                  <c:v>3499.0666665448498</c:v>
                </c:pt>
                <c:pt idx="1098">
                  <c:v>3499.0833332113998</c:v>
                </c:pt>
                <c:pt idx="1099">
                  <c:v>3499.0999998779598</c:v>
                </c:pt>
                <c:pt idx="1100">
                  <c:v>3499.1166665445098</c:v>
                </c:pt>
                <c:pt idx="1101">
                  <c:v>3499.1333332110698</c:v>
                </c:pt>
                <c:pt idx="1102">
                  <c:v>3499.1499998776299</c:v>
                </c:pt>
                <c:pt idx="1103">
                  <c:v>3499.1666665441799</c:v>
                </c:pt>
                <c:pt idx="1104">
                  <c:v>3499.1833332107399</c:v>
                </c:pt>
                <c:pt idx="1105">
                  <c:v>3499.1999998772899</c:v>
                </c:pt>
                <c:pt idx="1106">
                  <c:v>3499.2166665438499</c:v>
                </c:pt>
                <c:pt idx="1107">
                  <c:v>3499.2333332103999</c:v>
                </c:pt>
                <c:pt idx="1108">
                  <c:v>3499.2499998769599</c:v>
                </c:pt>
                <c:pt idx="1109">
                  <c:v>3499.2666665435099</c:v>
                </c:pt>
                <c:pt idx="1110">
                  <c:v>3499.2833332100699</c:v>
                </c:pt>
                <c:pt idx="1111">
                  <c:v>3499.29999987663</c:v>
                </c:pt>
                <c:pt idx="1112">
                  <c:v>3499.31666654318</c:v>
                </c:pt>
                <c:pt idx="1113">
                  <c:v>3499.33333320974</c:v>
                </c:pt>
                <c:pt idx="1114">
                  <c:v>3499.34999987629</c:v>
                </c:pt>
                <c:pt idx="1115">
                  <c:v>3499.36666654285</c:v>
                </c:pt>
                <c:pt idx="1116">
                  <c:v>3499.3833332094</c:v>
                </c:pt>
                <c:pt idx="1117">
                  <c:v>3499.39999987596</c:v>
                </c:pt>
                <c:pt idx="1118">
                  <c:v>3499.41666654251</c:v>
                </c:pt>
                <c:pt idx="1119">
                  <c:v>3499.43333320907</c:v>
                </c:pt>
                <c:pt idx="1120">
                  <c:v>3499.4499998756301</c:v>
                </c:pt>
                <c:pt idx="1121">
                  <c:v>3499.4666665421801</c:v>
                </c:pt>
                <c:pt idx="1122">
                  <c:v>3499.4833332087401</c:v>
                </c:pt>
                <c:pt idx="1123">
                  <c:v>3499.4999998752901</c:v>
                </c:pt>
                <c:pt idx="1124">
                  <c:v>3499.5166665418501</c:v>
                </c:pt>
                <c:pt idx="1125">
                  <c:v>3499.5333332084001</c:v>
                </c:pt>
                <c:pt idx="1126">
                  <c:v>3499.5499998749601</c:v>
                </c:pt>
                <c:pt idx="1127">
                  <c:v>3499.5666665415101</c:v>
                </c:pt>
                <c:pt idx="1128">
                  <c:v>3499.5833332080701</c:v>
                </c:pt>
                <c:pt idx="1129">
                  <c:v>3499.5999998746302</c:v>
                </c:pt>
                <c:pt idx="1130">
                  <c:v>3499.6166665411802</c:v>
                </c:pt>
                <c:pt idx="1131">
                  <c:v>3499.6333332077402</c:v>
                </c:pt>
                <c:pt idx="1132">
                  <c:v>3499.6499998742902</c:v>
                </c:pt>
                <c:pt idx="1133">
                  <c:v>3499.6666665408502</c:v>
                </c:pt>
                <c:pt idx="1134">
                  <c:v>3499.6833332074002</c:v>
                </c:pt>
                <c:pt idx="1135">
                  <c:v>3499.6999998739602</c:v>
                </c:pt>
                <c:pt idx="1136">
                  <c:v>3499.7166665405098</c:v>
                </c:pt>
                <c:pt idx="1137">
                  <c:v>3499.7333332070698</c:v>
                </c:pt>
                <c:pt idx="1138">
                  <c:v>3499.7499998736198</c:v>
                </c:pt>
                <c:pt idx="1139">
                  <c:v>3499.7666665401798</c:v>
                </c:pt>
                <c:pt idx="1140">
                  <c:v>3499.7833332067398</c:v>
                </c:pt>
                <c:pt idx="1141">
                  <c:v>3499.7999998732898</c:v>
                </c:pt>
                <c:pt idx="1142">
                  <c:v>3499.8166665398498</c:v>
                </c:pt>
                <c:pt idx="1143">
                  <c:v>3499.8333332063999</c:v>
                </c:pt>
                <c:pt idx="1144">
                  <c:v>3499.8499998729599</c:v>
                </c:pt>
                <c:pt idx="1145">
                  <c:v>3499.8666665395099</c:v>
                </c:pt>
                <c:pt idx="1146">
                  <c:v>3499.8833332060699</c:v>
                </c:pt>
                <c:pt idx="1147">
                  <c:v>3499.8999998726199</c:v>
                </c:pt>
                <c:pt idx="1148">
                  <c:v>3499.9166665391799</c:v>
                </c:pt>
                <c:pt idx="1149">
                  <c:v>3499.9333332057399</c:v>
                </c:pt>
                <c:pt idx="1150">
                  <c:v>3499.9499998722899</c:v>
                </c:pt>
                <c:pt idx="1151">
                  <c:v>3499.9666665388499</c:v>
                </c:pt>
                <c:pt idx="1152">
                  <c:v>3499.9833332054</c:v>
                </c:pt>
                <c:pt idx="1153">
                  <c:v>3499.99999987196</c:v>
                </c:pt>
                <c:pt idx="1154">
                  <c:v>3500.01666653851</c:v>
                </c:pt>
                <c:pt idx="1155">
                  <c:v>3500.03333320507</c:v>
                </c:pt>
                <c:pt idx="1156">
                  <c:v>3500.04999987162</c:v>
                </c:pt>
                <c:pt idx="1157">
                  <c:v>3500.06666653818</c:v>
                </c:pt>
                <c:pt idx="1158">
                  <c:v>3500.08333320474</c:v>
                </c:pt>
                <c:pt idx="1159">
                  <c:v>3500.09999987129</c:v>
                </c:pt>
                <c:pt idx="1160">
                  <c:v>3500.1166665378501</c:v>
                </c:pt>
                <c:pt idx="1161">
                  <c:v>3500.1333332044001</c:v>
                </c:pt>
                <c:pt idx="1162">
                  <c:v>3500.1499998709601</c:v>
                </c:pt>
                <c:pt idx="1163">
                  <c:v>3500.1666665375101</c:v>
                </c:pt>
                <c:pt idx="1164">
                  <c:v>3500.1833332040701</c:v>
                </c:pt>
                <c:pt idx="1165">
                  <c:v>3500.1999998706201</c:v>
                </c:pt>
                <c:pt idx="1166">
                  <c:v>3500.2166665371801</c:v>
                </c:pt>
                <c:pt idx="1167">
                  <c:v>3500.2333332037301</c:v>
                </c:pt>
                <c:pt idx="1168">
                  <c:v>3500.2499998702901</c:v>
                </c:pt>
                <c:pt idx="1169">
                  <c:v>3500.2666665368502</c:v>
                </c:pt>
                <c:pt idx="1170">
                  <c:v>3500.2833332034002</c:v>
                </c:pt>
                <c:pt idx="1171">
                  <c:v>3500.2999998699602</c:v>
                </c:pt>
                <c:pt idx="1172">
                  <c:v>3500.3166665365102</c:v>
                </c:pt>
                <c:pt idx="1173">
                  <c:v>3500.3333332030702</c:v>
                </c:pt>
                <c:pt idx="1174">
                  <c:v>3500.3499998696202</c:v>
                </c:pt>
                <c:pt idx="1175">
                  <c:v>3500.3666665361802</c:v>
                </c:pt>
                <c:pt idx="1176">
                  <c:v>3500.3833332027298</c:v>
                </c:pt>
                <c:pt idx="1177">
                  <c:v>3500.3999998692898</c:v>
                </c:pt>
                <c:pt idx="1178">
                  <c:v>3500.4166665358498</c:v>
                </c:pt>
                <c:pt idx="1179">
                  <c:v>3500.4333332023998</c:v>
                </c:pt>
                <c:pt idx="1180">
                  <c:v>3500.4499998689598</c:v>
                </c:pt>
                <c:pt idx="1181">
                  <c:v>3500.4666665355098</c:v>
                </c:pt>
                <c:pt idx="1182">
                  <c:v>3500.4833332020698</c:v>
                </c:pt>
                <c:pt idx="1183">
                  <c:v>3500.4999998686199</c:v>
                </c:pt>
                <c:pt idx="1184">
                  <c:v>3500.5166665351799</c:v>
                </c:pt>
                <c:pt idx="1185">
                  <c:v>3500.5333332017299</c:v>
                </c:pt>
                <c:pt idx="1186">
                  <c:v>3500.5499998682899</c:v>
                </c:pt>
                <c:pt idx="1187">
                  <c:v>3500.5666665348499</c:v>
                </c:pt>
                <c:pt idx="1188">
                  <c:v>3500.5833332013999</c:v>
                </c:pt>
                <c:pt idx="1189">
                  <c:v>3500.5999998679599</c:v>
                </c:pt>
                <c:pt idx="1190">
                  <c:v>3500.6166665345099</c:v>
                </c:pt>
                <c:pt idx="1191">
                  <c:v>3500.6333332010699</c:v>
                </c:pt>
                <c:pt idx="1192">
                  <c:v>3500.64999986762</c:v>
                </c:pt>
                <c:pt idx="1193">
                  <c:v>3500.66666653418</c:v>
                </c:pt>
                <c:pt idx="1194">
                  <c:v>3500.68333320073</c:v>
                </c:pt>
                <c:pt idx="1195">
                  <c:v>3500.69999986729</c:v>
                </c:pt>
                <c:pt idx="1196">
                  <c:v>3500.71666653385</c:v>
                </c:pt>
                <c:pt idx="1197">
                  <c:v>3500.7333332004</c:v>
                </c:pt>
                <c:pt idx="1198">
                  <c:v>3500.74999986696</c:v>
                </c:pt>
                <c:pt idx="1199">
                  <c:v>3500.76666653351</c:v>
                </c:pt>
                <c:pt idx="1200">
                  <c:v>3500.78333320007</c:v>
                </c:pt>
                <c:pt idx="1201">
                  <c:v>3500.7999998666201</c:v>
                </c:pt>
                <c:pt idx="1202">
                  <c:v>3500.8166665331801</c:v>
                </c:pt>
                <c:pt idx="1203">
                  <c:v>3500.8333331997301</c:v>
                </c:pt>
                <c:pt idx="1204">
                  <c:v>3500.8499998662901</c:v>
                </c:pt>
                <c:pt idx="1205">
                  <c:v>3500.8666665328401</c:v>
                </c:pt>
                <c:pt idx="1206">
                  <c:v>3500.8833331994001</c:v>
                </c:pt>
                <c:pt idx="1207">
                  <c:v>3500.8999998659601</c:v>
                </c:pt>
                <c:pt idx="1208">
                  <c:v>3500.9166665325101</c:v>
                </c:pt>
                <c:pt idx="1209">
                  <c:v>3500.9333331990701</c:v>
                </c:pt>
                <c:pt idx="1210">
                  <c:v>3500.9499998656202</c:v>
                </c:pt>
                <c:pt idx="1211">
                  <c:v>3500.9666665321802</c:v>
                </c:pt>
                <c:pt idx="1212">
                  <c:v>3500.9833331987302</c:v>
                </c:pt>
                <c:pt idx="1213">
                  <c:v>3500.9999998652902</c:v>
                </c:pt>
                <c:pt idx="1214">
                  <c:v>3501.0166665318402</c:v>
                </c:pt>
                <c:pt idx="1215">
                  <c:v>3501.0333331984002</c:v>
                </c:pt>
                <c:pt idx="1216">
                  <c:v>3501.0499998649598</c:v>
                </c:pt>
                <c:pt idx="1217">
                  <c:v>3501.0666665315098</c:v>
                </c:pt>
                <c:pt idx="1218">
                  <c:v>3501.0833331980698</c:v>
                </c:pt>
                <c:pt idx="1219">
                  <c:v>3501.0999998646198</c:v>
                </c:pt>
                <c:pt idx="1220">
                  <c:v>3501.1166665311798</c:v>
                </c:pt>
                <c:pt idx="1221">
                  <c:v>3501.1333331977298</c:v>
                </c:pt>
                <c:pt idx="1222">
                  <c:v>3501.1499998642898</c:v>
                </c:pt>
                <c:pt idx="1223">
                  <c:v>3501.1666665308398</c:v>
                </c:pt>
                <c:pt idx="1224">
                  <c:v>3501.1833331973999</c:v>
                </c:pt>
                <c:pt idx="1225">
                  <c:v>3501.1999998639499</c:v>
                </c:pt>
                <c:pt idx="1226">
                  <c:v>3501.2166665305099</c:v>
                </c:pt>
                <c:pt idx="1227">
                  <c:v>3501.2333331970699</c:v>
                </c:pt>
                <c:pt idx="1228">
                  <c:v>3501.2499998636199</c:v>
                </c:pt>
                <c:pt idx="1229">
                  <c:v>3501.2666665301799</c:v>
                </c:pt>
                <c:pt idx="1230">
                  <c:v>3501.2833331967299</c:v>
                </c:pt>
                <c:pt idx="1231">
                  <c:v>3501.2999998632899</c:v>
                </c:pt>
                <c:pt idx="1232">
                  <c:v>3501.3166665298399</c:v>
                </c:pt>
                <c:pt idx="1233">
                  <c:v>3501.3333331964</c:v>
                </c:pt>
                <c:pt idx="1234">
                  <c:v>3501.34999986295</c:v>
                </c:pt>
                <c:pt idx="1235">
                  <c:v>3501.36666652951</c:v>
                </c:pt>
                <c:pt idx="1236">
                  <c:v>3501.38333319607</c:v>
                </c:pt>
                <c:pt idx="1237">
                  <c:v>3501.39999986262</c:v>
                </c:pt>
                <c:pt idx="1238">
                  <c:v>3501.41666652918</c:v>
                </c:pt>
                <c:pt idx="1239">
                  <c:v>3501.43333319573</c:v>
                </c:pt>
                <c:pt idx="1240">
                  <c:v>3501.44999986229</c:v>
                </c:pt>
                <c:pt idx="1241">
                  <c:v>3501.4666665288401</c:v>
                </c:pt>
                <c:pt idx="1242">
                  <c:v>3501.4833331954001</c:v>
                </c:pt>
                <c:pt idx="1243">
                  <c:v>3501.4999998619501</c:v>
                </c:pt>
                <c:pt idx="1244">
                  <c:v>3501.5166665285101</c:v>
                </c:pt>
                <c:pt idx="1245">
                  <c:v>3501.5333331950701</c:v>
                </c:pt>
                <c:pt idx="1246">
                  <c:v>3501.5499998616201</c:v>
                </c:pt>
                <c:pt idx="1247">
                  <c:v>3501.5666665281801</c:v>
                </c:pt>
                <c:pt idx="1248">
                  <c:v>3501.5833331947301</c:v>
                </c:pt>
                <c:pt idx="1249">
                  <c:v>3501.5999998612901</c:v>
                </c:pt>
                <c:pt idx="1250">
                  <c:v>3501.6166665278402</c:v>
                </c:pt>
                <c:pt idx="1251">
                  <c:v>3501.6333331944002</c:v>
                </c:pt>
                <c:pt idx="1252">
                  <c:v>3501.6499998609502</c:v>
                </c:pt>
                <c:pt idx="1253">
                  <c:v>3501.6666665275102</c:v>
                </c:pt>
                <c:pt idx="1254">
                  <c:v>3501.6833331940602</c:v>
                </c:pt>
                <c:pt idx="1255">
                  <c:v>3501.6999998606202</c:v>
                </c:pt>
                <c:pt idx="1256">
                  <c:v>3501.7166665271802</c:v>
                </c:pt>
                <c:pt idx="1257">
                  <c:v>3501.7333331937298</c:v>
                </c:pt>
                <c:pt idx="1258">
                  <c:v>3501.7499998602898</c:v>
                </c:pt>
                <c:pt idx="1259">
                  <c:v>3501.7666665268398</c:v>
                </c:pt>
                <c:pt idx="1260">
                  <c:v>3501.7833331933998</c:v>
                </c:pt>
                <c:pt idx="1261">
                  <c:v>3501.7999998599498</c:v>
                </c:pt>
                <c:pt idx="1262">
                  <c:v>3501.8166665265098</c:v>
                </c:pt>
                <c:pt idx="1263">
                  <c:v>3501.8333331930598</c:v>
                </c:pt>
                <c:pt idx="1264">
                  <c:v>3501.8499998596199</c:v>
                </c:pt>
                <c:pt idx="1265">
                  <c:v>3501.8666665261799</c:v>
                </c:pt>
                <c:pt idx="1266">
                  <c:v>3501.8833331927299</c:v>
                </c:pt>
                <c:pt idx="1267">
                  <c:v>3501.8999998592899</c:v>
                </c:pt>
                <c:pt idx="1268">
                  <c:v>3501.9166665258399</c:v>
                </c:pt>
                <c:pt idx="1269">
                  <c:v>3501.9333331923999</c:v>
                </c:pt>
                <c:pt idx="1270">
                  <c:v>3501.9499998589499</c:v>
                </c:pt>
                <c:pt idx="1271">
                  <c:v>3501.9666665255099</c:v>
                </c:pt>
                <c:pt idx="1272">
                  <c:v>3501.9833331920599</c:v>
                </c:pt>
                <c:pt idx="1273">
                  <c:v>3501.99999985862</c:v>
                </c:pt>
                <c:pt idx="1274">
                  <c:v>3502.01666652518</c:v>
                </c:pt>
                <c:pt idx="1275">
                  <c:v>3502.03333319173</c:v>
                </c:pt>
                <c:pt idx="1276">
                  <c:v>3502.04999985829</c:v>
                </c:pt>
                <c:pt idx="1277">
                  <c:v>3502.06666652484</c:v>
                </c:pt>
                <c:pt idx="1278">
                  <c:v>3502.0833331914</c:v>
                </c:pt>
                <c:pt idx="1279">
                  <c:v>3502.09999985795</c:v>
                </c:pt>
                <c:pt idx="1280">
                  <c:v>3502.11666652451</c:v>
                </c:pt>
                <c:pt idx="1281">
                  <c:v>3502.13333319106</c:v>
                </c:pt>
                <c:pt idx="1282">
                  <c:v>3502.1499998576201</c:v>
                </c:pt>
                <c:pt idx="1283">
                  <c:v>3502.1666665241801</c:v>
                </c:pt>
                <c:pt idx="1284">
                  <c:v>3502.1833331907301</c:v>
                </c:pt>
                <c:pt idx="1285">
                  <c:v>3502.1999998572901</c:v>
                </c:pt>
                <c:pt idx="1286">
                  <c:v>3502.2166665238401</c:v>
                </c:pt>
                <c:pt idx="1287">
                  <c:v>3502.2333331904001</c:v>
                </c:pt>
                <c:pt idx="1288">
                  <c:v>3502.2499998569501</c:v>
                </c:pt>
                <c:pt idx="1289">
                  <c:v>3502.2666665235101</c:v>
                </c:pt>
                <c:pt idx="1290">
                  <c:v>3502.2833331900601</c:v>
                </c:pt>
                <c:pt idx="1291">
                  <c:v>3502.2999998566202</c:v>
                </c:pt>
                <c:pt idx="1292">
                  <c:v>3502.3166665231702</c:v>
                </c:pt>
                <c:pt idx="1293">
                  <c:v>3502.3333331897302</c:v>
                </c:pt>
                <c:pt idx="1294">
                  <c:v>3502.3499998562902</c:v>
                </c:pt>
                <c:pt idx="1295">
                  <c:v>3502.3666665228402</c:v>
                </c:pt>
                <c:pt idx="1296">
                  <c:v>3502.3833331894002</c:v>
                </c:pt>
                <c:pt idx="1297">
                  <c:v>3502.3999998559502</c:v>
                </c:pt>
                <c:pt idx="1298">
                  <c:v>3502.4166665225098</c:v>
                </c:pt>
                <c:pt idx="1299">
                  <c:v>3502.4333331890598</c:v>
                </c:pt>
                <c:pt idx="1300">
                  <c:v>3502.4499998556198</c:v>
                </c:pt>
                <c:pt idx="1301">
                  <c:v>3502.4666665221698</c:v>
                </c:pt>
                <c:pt idx="1302">
                  <c:v>3502.4833331887298</c:v>
                </c:pt>
                <c:pt idx="1303">
                  <c:v>3502.4999998552898</c:v>
                </c:pt>
                <c:pt idx="1304">
                  <c:v>3502.5166665218399</c:v>
                </c:pt>
                <c:pt idx="1305">
                  <c:v>3502.5333331883999</c:v>
                </c:pt>
                <c:pt idx="1306">
                  <c:v>3502.5499998549499</c:v>
                </c:pt>
                <c:pt idx="1307">
                  <c:v>3502.5666665215099</c:v>
                </c:pt>
                <c:pt idx="1308">
                  <c:v>3502.5833331880599</c:v>
                </c:pt>
                <c:pt idx="1309">
                  <c:v>3502.5999998546199</c:v>
                </c:pt>
                <c:pt idx="1310">
                  <c:v>3502.6166665211699</c:v>
                </c:pt>
                <c:pt idx="1311">
                  <c:v>3502.6333331877299</c:v>
                </c:pt>
                <c:pt idx="1312">
                  <c:v>3502.6499998542799</c:v>
                </c:pt>
                <c:pt idx="1313">
                  <c:v>3502.66666652084</c:v>
                </c:pt>
                <c:pt idx="1314">
                  <c:v>3502.6833331874</c:v>
                </c:pt>
                <c:pt idx="1315">
                  <c:v>3502.69999985395</c:v>
                </c:pt>
                <c:pt idx="1316">
                  <c:v>3502.71666652051</c:v>
                </c:pt>
                <c:pt idx="1317">
                  <c:v>3502.73333318706</c:v>
                </c:pt>
                <c:pt idx="1318">
                  <c:v>3502.74999985362</c:v>
                </c:pt>
                <c:pt idx="1319">
                  <c:v>3502.76666652017</c:v>
                </c:pt>
                <c:pt idx="1320">
                  <c:v>3502.78333318673</c:v>
                </c:pt>
                <c:pt idx="1321">
                  <c:v>3502.79999985328</c:v>
                </c:pt>
                <c:pt idx="1322">
                  <c:v>3502.8166665198401</c:v>
                </c:pt>
                <c:pt idx="1323">
                  <c:v>3502.8333331864001</c:v>
                </c:pt>
                <c:pt idx="1324">
                  <c:v>3502.8499998529501</c:v>
                </c:pt>
                <c:pt idx="1325">
                  <c:v>3502.8666665195101</c:v>
                </c:pt>
                <c:pt idx="1326">
                  <c:v>3502.8833331860601</c:v>
                </c:pt>
                <c:pt idx="1327">
                  <c:v>3502.8999998526201</c:v>
                </c:pt>
                <c:pt idx="1328">
                  <c:v>3502.9166665191701</c:v>
                </c:pt>
                <c:pt idx="1329">
                  <c:v>3502.9333331857301</c:v>
                </c:pt>
                <c:pt idx="1330">
                  <c:v>3502.9499998522801</c:v>
                </c:pt>
                <c:pt idx="1331">
                  <c:v>3502.9666665188402</c:v>
                </c:pt>
                <c:pt idx="1332">
                  <c:v>3502.9833331854002</c:v>
                </c:pt>
                <c:pt idx="1333">
                  <c:v>3502.9999998519502</c:v>
                </c:pt>
                <c:pt idx="1334">
                  <c:v>3503.0166665185102</c:v>
                </c:pt>
                <c:pt idx="1335">
                  <c:v>3503.0333331850602</c:v>
                </c:pt>
                <c:pt idx="1336">
                  <c:v>3503.0499998516202</c:v>
                </c:pt>
                <c:pt idx="1337">
                  <c:v>3503.0666665181702</c:v>
                </c:pt>
                <c:pt idx="1338">
                  <c:v>3503.0833331847298</c:v>
                </c:pt>
                <c:pt idx="1339">
                  <c:v>3503.0999998512798</c:v>
                </c:pt>
                <c:pt idx="1340">
                  <c:v>3503.1166665178398</c:v>
                </c:pt>
                <c:pt idx="1341">
                  <c:v>3503.1333331843898</c:v>
                </c:pt>
                <c:pt idx="1342">
                  <c:v>3503.1499998509498</c:v>
                </c:pt>
                <c:pt idx="1343">
                  <c:v>3503.1666665175098</c:v>
                </c:pt>
                <c:pt idx="1344">
                  <c:v>3503.1833331840598</c:v>
                </c:pt>
                <c:pt idx="1345">
                  <c:v>3503.1999998506199</c:v>
                </c:pt>
                <c:pt idx="1346">
                  <c:v>3503.2166665171699</c:v>
                </c:pt>
                <c:pt idx="1347">
                  <c:v>3503.2333331837299</c:v>
                </c:pt>
                <c:pt idx="1348">
                  <c:v>3503.2499998502799</c:v>
                </c:pt>
                <c:pt idx="1349">
                  <c:v>3503.2666665168399</c:v>
                </c:pt>
                <c:pt idx="1350">
                  <c:v>3503.2833331833899</c:v>
                </c:pt>
                <c:pt idx="1351">
                  <c:v>3503.2999998499499</c:v>
                </c:pt>
                <c:pt idx="1352">
                  <c:v>3503.3166665165099</c:v>
                </c:pt>
                <c:pt idx="1353">
                  <c:v>3503.3333331830599</c:v>
                </c:pt>
                <c:pt idx="1354">
                  <c:v>3503.34999984962</c:v>
                </c:pt>
                <c:pt idx="1355">
                  <c:v>3503.36666651617</c:v>
                </c:pt>
                <c:pt idx="1356">
                  <c:v>3503.38333318273</c:v>
                </c:pt>
                <c:pt idx="1357">
                  <c:v>3503.39999984928</c:v>
                </c:pt>
                <c:pt idx="1358">
                  <c:v>3503.41666651584</c:v>
                </c:pt>
                <c:pt idx="1359">
                  <c:v>3503.43333318239</c:v>
                </c:pt>
                <c:pt idx="1360">
                  <c:v>3503.44999984895</c:v>
                </c:pt>
                <c:pt idx="1361">
                  <c:v>3503.46666651551</c:v>
                </c:pt>
                <c:pt idx="1362">
                  <c:v>3503.4833331820601</c:v>
                </c:pt>
                <c:pt idx="1363">
                  <c:v>3503.4999998486201</c:v>
                </c:pt>
                <c:pt idx="1364">
                  <c:v>3503.5166665151701</c:v>
                </c:pt>
                <c:pt idx="1365">
                  <c:v>3503.5333331817301</c:v>
                </c:pt>
                <c:pt idx="1366">
                  <c:v>3503.5499998482801</c:v>
                </c:pt>
                <c:pt idx="1367">
                  <c:v>3503.5666665148401</c:v>
                </c:pt>
                <c:pt idx="1368">
                  <c:v>3503.5833331813901</c:v>
                </c:pt>
                <c:pt idx="1369">
                  <c:v>3503.5999998479501</c:v>
                </c:pt>
                <c:pt idx="1370">
                  <c:v>3503.6166665145101</c:v>
                </c:pt>
                <c:pt idx="1371">
                  <c:v>3503.6333331810602</c:v>
                </c:pt>
                <c:pt idx="1372">
                  <c:v>3503.6499998476202</c:v>
                </c:pt>
                <c:pt idx="1373">
                  <c:v>3503.6666665141702</c:v>
                </c:pt>
                <c:pt idx="1374">
                  <c:v>3503.6833331807302</c:v>
                </c:pt>
                <c:pt idx="1375">
                  <c:v>3503.6999998472802</c:v>
                </c:pt>
                <c:pt idx="1376">
                  <c:v>3503.7166665138402</c:v>
                </c:pt>
                <c:pt idx="1377">
                  <c:v>3503.7333331803902</c:v>
                </c:pt>
                <c:pt idx="1378">
                  <c:v>3503.7499998469498</c:v>
                </c:pt>
                <c:pt idx="1379">
                  <c:v>3503.7666665134998</c:v>
                </c:pt>
                <c:pt idx="1380">
                  <c:v>3503.7833331800598</c:v>
                </c:pt>
                <c:pt idx="1381">
                  <c:v>3503.7999998466198</c:v>
                </c:pt>
                <c:pt idx="1382">
                  <c:v>3503.8166665131698</c:v>
                </c:pt>
                <c:pt idx="1383">
                  <c:v>3503.8333331797298</c:v>
                </c:pt>
                <c:pt idx="1384">
                  <c:v>3503.8499998462798</c:v>
                </c:pt>
                <c:pt idx="1385">
                  <c:v>3503.8666665128399</c:v>
                </c:pt>
                <c:pt idx="1386">
                  <c:v>3503.8833331793899</c:v>
                </c:pt>
                <c:pt idx="1387">
                  <c:v>3503.8999998459499</c:v>
                </c:pt>
                <c:pt idx="1388">
                  <c:v>3503.9166665124999</c:v>
                </c:pt>
                <c:pt idx="1389">
                  <c:v>3503.9333331790599</c:v>
                </c:pt>
                <c:pt idx="1390">
                  <c:v>3503.9499998456199</c:v>
                </c:pt>
                <c:pt idx="1391">
                  <c:v>3503.9666665121699</c:v>
                </c:pt>
                <c:pt idx="1392">
                  <c:v>3503.9833331787299</c:v>
                </c:pt>
                <c:pt idx="1393">
                  <c:v>3503.9999998452799</c:v>
                </c:pt>
                <c:pt idx="1394">
                  <c:v>3504.01666651184</c:v>
                </c:pt>
                <c:pt idx="1395">
                  <c:v>3504.03333317839</c:v>
                </c:pt>
                <c:pt idx="1396">
                  <c:v>3504.04999984495</c:v>
                </c:pt>
                <c:pt idx="1397">
                  <c:v>3504.0666665115</c:v>
                </c:pt>
                <c:pt idx="1398">
                  <c:v>3504.08333317806</c:v>
                </c:pt>
                <c:pt idx="1399">
                  <c:v>3504.09999984462</c:v>
                </c:pt>
                <c:pt idx="1400">
                  <c:v>3504.11666651117</c:v>
                </c:pt>
                <c:pt idx="1401">
                  <c:v>3504.13333317773</c:v>
                </c:pt>
                <c:pt idx="1402">
                  <c:v>3504.14999984428</c:v>
                </c:pt>
                <c:pt idx="1403">
                  <c:v>3504.1666665108401</c:v>
                </c:pt>
                <c:pt idx="1404">
                  <c:v>3504.1833331773901</c:v>
                </c:pt>
                <c:pt idx="1405">
                  <c:v>3504.1999998439501</c:v>
                </c:pt>
                <c:pt idx="1406">
                  <c:v>3504.2166665105001</c:v>
                </c:pt>
                <c:pt idx="1407">
                  <c:v>3504.2333331770601</c:v>
                </c:pt>
                <c:pt idx="1408">
                  <c:v>3504.2499998436101</c:v>
                </c:pt>
                <c:pt idx="1409">
                  <c:v>3504.2666665101701</c:v>
                </c:pt>
                <c:pt idx="1410">
                  <c:v>3504.2833331767301</c:v>
                </c:pt>
                <c:pt idx="1411">
                  <c:v>3504.2999998432801</c:v>
                </c:pt>
                <c:pt idx="1412">
                  <c:v>3504.3166665098402</c:v>
                </c:pt>
                <c:pt idx="1413">
                  <c:v>3504.3333331763902</c:v>
                </c:pt>
                <c:pt idx="1414">
                  <c:v>3504.3499998429502</c:v>
                </c:pt>
                <c:pt idx="1415">
                  <c:v>3504.3666665095002</c:v>
                </c:pt>
                <c:pt idx="1416">
                  <c:v>3504.3833331760602</c:v>
                </c:pt>
                <c:pt idx="1417">
                  <c:v>3504.3999998426102</c:v>
                </c:pt>
                <c:pt idx="1418">
                  <c:v>3504.4166665091702</c:v>
                </c:pt>
                <c:pt idx="1419">
                  <c:v>3504.4333331757298</c:v>
                </c:pt>
                <c:pt idx="1420">
                  <c:v>3504.4499998422798</c:v>
                </c:pt>
                <c:pt idx="1421">
                  <c:v>3504.4666665088398</c:v>
                </c:pt>
                <c:pt idx="1422">
                  <c:v>3504.4833331753898</c:v>
                </c:pt>
                <c:pt idx="1423">
                  <c:v>3504.4999998419498</c:v>
                </c:pt>
                <c:pt idx="1424">
                  <c:v>3504.5166665084998</c:v>
                </c:pt>
                <c:pt idx="1425">
                  <c:v>3504.5333331750599</c:v>
                </c:pt>
                <c:pt idx="1426">
                  <c:v>3504.5499998416099</c:v>
                </c:pt>
                <c:pt idx="1427">
                  <c:v>3504.5666665081699</c:v>
                </c:pt>
                <c:pt idx="1428">
                  <c:v>3504.5833331747199</c:v>
                </c:pt>
                <c:pt idx="1429">
                  <c:v>3504.5999998412799</c:v>
                </c:pt>
                <c:pt idx="1430">
                  <c:v>3504.6166665078399</c:v>
                </c:pt>
                <c:pt idx="1431">
                  <c:v>3504.6333331743899</c:v>
                </c:pt>
                <c:pt idx="1432">
                  <c:v>3504.6499998409499</c:v>
                </c:pt>
                <c:pt idx="1433">
                  <c:v>3504.6666665074999</c:v>
                </c:pt>
                <c:pt idx="1434">
                  <c:v>3504.68333317406</c:v>
                </c:pt>
                <c:pt idx="1435">
                  <c:v>3504.69999984061</c:v>
                </c:pt>
                <c:pt idx="1436">
                  <c:v>3504.71666650717</c:v>
                </c:pt>
                <c:pt idx="1437">
                  <c:v>3504.73333317372</c:v>
                </c:pt>
                <c:pt idx="1438">
                  <c:v>3504.74999984028</c:v>
                </c:pt>
                <c:pt idx="1439">
                  <c:v>3504.76666650684</c:v>
                </c:pt>
                <c:pt idx="1440">
                  <c:v>3504.78333317339</c:v>
                </c:pt>
                <c:pt idx="1441">
                  <c:v>3504.79999983995</c:v>
                </c:pt>
                <c:pt idx="1442">
                  <c:v>3504.8166665065</c:v>
                </c:pt>
                <c:pt idx="1443">
                  <c:v>3504.8333331730601</c:v>
                </c:pt>
                <c:pt idx="1444">
                  <c:v>3504.8499998396101</c:v>
                </c:pt>
                <c:pt idx="1445">
                  <c:v>3504.8666665061701</c:v>
                </c:pt>
                <c:pt idx="1446">
                  <c:v>3504.8833331727201</c:v>
                </c:pt>
                <c:pt idx="1447">
                  <c:v>3504.8999998392801</c:v>
                </c:pt>
                <c:pt idx="1448">
                  <c:v>3504.9166665058401</c:v>
                </c:pt>
                <c:pt idx="1449">
                  <c:v>3504.9333331723901</c:v>
                </c:pt>
                <c:pt idx="1450">
                  <c:v>3504.9499998389501</c:v>
                </c:pt>
                <c:pt idx="1451">
                  <c:v>3504.9666665055001</c:v>
                </c:pt>
                <c:pt idx="1452">
                  <c:v>3504.9833331720602</c:v>
                </c:pt>
                <c:pt idx="1453">
                  <c:v>3504.9999998386102</c:v>
                </c:pt>
                <c:pt idx="1454">
                  <c:v>3505.0166665051702</c:v>
                </c:pt>
                <c:pt idx="1455">
                  <c:v>3505.0333331717202</c:v>
                </c:pt>
                <c:pt idx="1456">
                  <c:v>3505.0499998382802</c:v>
                </c:pt>
                <c:pt idx="1457">
                  <c:v>3505.0666665048402</c:v>
                </c:pt>
                <c:pt idx="1458">
                  <c:v>3505.0833331713902</c:v>
                </c:pt>
                <c:pt idx="1459">
                  <c:v>3505.0999998379498</c:v>
                </c:pt>
                <c:pt idx="1460">
                  <c:v>3505.1166665044998</c:v>
                </c:pt>
                <c:pt idx="1461">
                  <c:v>3505.1333331710598</c:v>
                </c:pt>
                <c:pt idx="1462">
                  <c:v>3505.1499998376098</c:v>
                </c:pt>
                <c:pt idx="1463">
                  <c:v>3505.1666665041698</c:v>
                </c:pt>
                <c:pt idx="1464">
                  <c:v>3505.1833331707198</c:v>
                </c:pt>
                <c:pt idx="1465">
                  <c:v>3505.1999998372798</c:v>
                </c:pt>
                <c:pt idx="1466">
                  <c:v>3505.2166665038299</c:v>
                </c:pt>
                <c:pt idx="1467">
                  <c:v>3505.2333331703899</c:v>
                </c:pt>
                <c:pt idx="1468">
                  <c:v>3505.2499998369499</c:v>
                </c:pt>
                <c:pt idx="1469">
                  <c:v>3505.2666665034999</c:v>
                </c:pt>
                <c:pt idx="1470">
                  <c:v>3505.2833331700599</c:v>
                </c:pt>
                <c:pt idx="1471">
                  <c:v>3505.2999998366099</c:v>
                </c:pt>
                <c:pt idx="1472">
                  <c:v>3505.3166665031699</c:v>
                </c:pt>
                <c:pt idx="1473">
                  <c:v>3505.3333331697199</c:v>
                </c:pt>
                <c:pt idx="1474">
                  <c:v>3505.3499998362799</c:v>
                </c:pt>
                <c:pt idx="1475">
                  <c:v>3505.36666650283</c:v>
                </c:pt>
                <c:pt idx="1476">
                  <c:v>3505.38333316939</c:v>
                </c:pt>
                <c:pt idx="1477">
                  <c:v>3505.39999983595</c:v>
                </c:pt>
                <c:pt idx="1478">
                  <c:v>3505.4166665025</c:v>
                </c:pt>
                <c:pt idx="1479">
                  <c:v>3505.43333316906</c:v>
                </c:pt>
                <c:pt idx="1480">
                  <c:v>3505.44999983561</c:v>
                </c:pt>
                <c:pt idx="1481">
                  <c:v>3505.46666650217</c:v>
                </c:pt>
                <c:pt idx="1482">
                  <c:v>3505.48333316872</c:v>
                </c:pt>
                <c:pt idx="1483">
                  <c:v>3505.4999998352801</c:v>
                </c:pt>
                <c:pt idx="1484">
                  <c:v>3505.5166665018301</c:v>
                </c:pt>
                <c:pt idx="1485">
                  <c:v>3505.5333331683901</c:v>
                </c:pt>
                <c:pt idx="1486">
                  <c:v>3505.5499998349501</c:v>
                </c:pt>
                <c:pt idx="1487">
                  <c:v>3505.5666665015001</c:v>
                </c:pt>
                <c:pt idx="1488">
                  <c:v>3505.5833331680601</c:v>
                </c:pt>
                <c:pt idx="1489">
                  <c:v>3505.5999998346101</c:v>
                </c:pt>
                <c:pt idx="1490">
                  <c:v>3505.6166665011701</c:v>
                </c:pt>
                <c:pt idx="1491">
                  <c:v>3505.6333331677201</c:v>
                </c:pt>
                <c:pt idx="1492">
                  <c:v>3505.6499998342802</c:v>
                </c:pt>
                <c:pt idx="1493">
                  <c:v>3505.6666665008302</c:v>
                </c:pt>
                <c:pt idx="1494">
                  <c:v>3505.6833331673902</c:v>
                </c:pt>
                <c:pt idx="1495">
                  <c:v>3505.6999998339402</c:v>
                </c:pt>
                <c:pt idx="1496">
                  <c:v>3505.7166665005002</c:v>
                </c:pt>
                <c:pt idx="1497">
                  <c:v>3505.7333331670602</c:v>
                </c:pt>
                <c:pt idx="1498">
                  <c:v>3505.7499998336102</c:v>
                </c:pt>
                <c:pt idx="1499">
                  <c:v>3505.7666665001698</c:v>
                </c:pt>
                <c:pt idx="1500">
                  <c:v>3505.7833331667198</c:v>
                </c:pt>
                <c:pt idx="1501">
                  <c:v>3505.7999998332798</c:v>
                </c:pt>
                <c:pt idx="1502">
                  <c:v>3505.8166664998298</c:v>
                </c:pt>
                <c:pt idx="1503">
                  <c:v>3505.8333331663898</c:v>
                </c:pt>
                <c:pt idx="1504">
                  <c:v>3505.8499998329398</c:v>
                </c:pt>
                <c:pt idx="1505">
                  <c:v>3505.8666664994998</c:v>
                </c:pt>
                <c:pt idx="1506">
                  <c:v>3505.8833331660599</c:v>
                </c:pt>
                <c:pt idx="1507">
                  <c:v>3505.8999998326099</c:v>
                </c:pt>
                <c:pt idx="1508">
                  <c:v>3505.9166664991699</c:v>
                </c:pt>
                <c:pt idx="1509">
                  <c:v>3505.9333331657199</c:v>
                </c:pt>
                <c:pt idx="1510">
                  <c:v>3505.9499998322799</c:v>
                </c:pt>
                <c:pt idx="1511">
                  <c:v>3505.9666664988299</c:v>
                </c:pt>
                <c:pt idx="1512">
                  <c:v>3505.9833331653899</c:v>
                </c:pt>
                <c:pt idx="1513">
                  <c:v>3505.9999998319399</c:v>
                </c:pt>
                <c:pt idx="1514">
                  <c:v>3506.0166664984999</c:v>
                </c:pt>
                <c:pt idx="1515">
                  <c:v>3506.03333316506</c:v>
                </c:pt>
                <c:pt idx="1516">
                  <c:v>3506.04999983161</c:v>
                </c:pt>
                <c:pt idx="1517">
                  <c:v>3506.06666649817</c:v>
                </c:pt>
                <c:pt idx="1518">
                  <c:v>3506.08333316472</c:v>
                </c:pt>
                <c:pt idx="1519">
                  <c:v>3506.09999983128</c:v>
                </c:pt>
                <c:pt idx="1520">
                  <c:v>3506.11666649783</c:v>
                </c:pt>
                <c:pt idx="1521">
                  <c:v>3506.13333316439</c:v>
                </c:pt>
                <c:pt idx="1522">
                  <c:v>3506.14999983094</c:v>
                </c:pt>
                <c:pt idx="1523">
                  <c:v>3506.1666664975</c:v>
                </c:pt>
                <c:pt idx="1524">
                  <c:v>3506.1833331640601</c:v>
                </c:pt>
                <c:pt idx="1525">
                  <c:v>3506.1999998306101</c:v>
                </c:pt>
                <c:pt idx="1526">
                  <c:v>3506.2166664971701</c:v>
                </c:pt>
                <c:pt idx="1527">
                  <c:v>3506.2333331637201</c:v>
                </c:pt>
                <c:pt idx="1528">
                  <c:v>3506.2499998302801</c:v>
                </c:pt>
                <c:pt idx="1529">
                  <c:v>3506.2666664968301</c:v>
                </c:pt>
                <c:pt idx="1530">
                  <c:v>3506.2833331633901</c:v>
                </c:pt>
                <c:pt idx="1531">
                  <c:v>3506.2999998299401</c:v>
                </c:pt>
                <c:pt idx="1532">
                  <c:v>3506.3166664965001</c:v>
                </c:pt>
                <c:pt idx="1533">
                  <c:v>3506.3333331630502</c:v>
                </c:pt>
                <c:pt idx="1534">
                  <c:v>3506.3499998296102</c:v>
                </c:pt>
                <c:pt idx="1535">
                  <c:v>3506.3666664961702</c:v>
                </c:pt>
                <c:pt idx="1536">
                  <c:v>3506.3833331627202</c:v>
                </c:pt>
                <c:pt idx="1537">
                  <c:v>3506.3999998292802</c:v>
                </c:pt>
                <c:pt idx="1538">
                  <c:v>3506.4166664958302</c:v>
                </c:pt>
                <c:pt idx="1539">
                  <c:v>3506.4333331623902</c:v>
                </c:pt>
                <c:pt idx="1540">
                  <c:v>3506.4499998289398</c:v>
                </c:pt>
                <c:pt idx="1541">
                  <c:v>3506.4666664954998</c:v>
                </c:pt>
                <c:pt idx="1542">
                  <c:v>3506.4833331620498</c:v>
                </c:pt>
                <c:pt idx="1543">
                  <c:v>3506.4999998286098</c:v>
                </c:pt>
                <c:pt idx="1544">
                  <c:v>3506.5166664951698</c:v>
                </c:pt>
                <c:pt idx="1545">
                  <c:v>3506.5333331617198</c:v>
                </c:pt>
                <c:pt idx="1546">
                  <c:v>3506.5499998282799</c:v>
                </c:pt>
                <c:pt idx="1547">
                  <c:v>3506.5666664948299</c:v>
                </c:pt>
                <c:pt idx="1548">
                  <c:v>3506.5833331613899</c:v>
                </c:pt>
                <c:pt idx="1549">
                  <c:v>3506.5999998279399</c:v>
                </c:pt>
                <c:pt idx="1550">
                  <c:v>3506.6166664944999</c:v>
                </c:pt>
                <c:pt idx="1551">
                  <c:v>3506.6333331610499</c:v>
                </c:pt>
                <c:pt idx="1552">
                  <c:v>3506.6499998276099</c:v>
                </c:pt>
                <c:pt idx="1553">
                  <c:v>3506.6666664941599</c:v>
                </c:pt>
                <c:pt idx="1554">
                  <c:v>3506.6833331607199</c:v>
                </c:pt>
                <c:pt idx="1555">
                  <c:v>3506.69999982728</c:v>
                </c:pt>
                <c:pt idx="1556">
                  <c:v>3506.71666649383</c:v>
                </c:pt>
                <c:pt idx="1557">
                  <c:v>3506.73333316039</c:v>
                </c:pt>
                <c:pt idx="1558">
                  <c:v>3506.74999982694</c:v>
                </c:pt>
                <c:pt idx="1559">
                  <c:v>3506.7666664935</c:v>
                </c:pt>
                <c:pt idx="1560">
                  <c:v>3506.78333316005</c:v>
                </c:pt>
                <c:pt idx="1561">
                  <c:v>3506.79999982661</c:v>
                </c:pt>
                <c:pt idx="1562">
                  <c:v>3506.81666649316</c:v>
                </c:pt>
                <c:pt idx="1563">
                  <c:v>3506.83333315972</c:v>
                </c:pt>
                <c:pt idx="1564">
                  <c:v>3506.8499998262801</c:v>
                </c:pt>
                <c:pt idx="1565">
                  <c:v>3506.8666664928301</c:v>
                </c:pt>
                <c:pt idx="1566">
                  <c:v>3506.8833331593901</c:v>
                </c:pt>
                <c:pt idx="1567">
                  <c:v>3506.8999998259401</c:v>
                </c:pt>
                <c:pt idx="1568">
                  <c:v>3506.9166664925001</c:v>
                </c:pt>
                <c:pt idx="1569">
                  <c:v>3506.9333331590501</c:v>
                </c:pt>
                <c:pt idx="1570">
                  <c:v>3506.9499998256101</c:v>
                </c:pt>
                <c:pt idx="1571">
                  <c:v>3506.9666664921601</c:v>
                </c:pt>
                <c:pt idx="1572">
                  <c:v>3506.9833331587201</c:v>
                </c:pt>
                <c:pt idx="1573">
                  <c:v>3506.9999998252802</c:v>
                </c:pt>
                <c:pt idx="1574">
                  <c:v>3507.0166664918302</c:v>
                </c:pt>
                <c:pt idx="1575">
                  <c:v>3507.0333331583902</c:v>
                </c:pt>
                <c:pt idx="1576">
                  <c:v>3507.0499998249402</c:v>
                </c:pt>
                <c:pt idx="1577">
                  <c:v>3507.0666664915002</c:v>
                </c:pt>
                <c:pt idx="1578">
                  <c:v>3507.0833331580502</c:v>
                </c:pt>
                <c:pt idx="1579">
                  <c:v>3507.0999998246102</c:v>
                </c:pt>
                <c:pt idx="1580">
                  <c:v>3507.1166664911598</c:v>
                </c:pt>
                <c:pt idx="1581">
                  <c:v>3507.1333331577198</c:v>
                </c:pt>
                <c:pt idx="1582">
                  <c:v>3507.1499998242698</c:v>
                </c:pt>
                <c:pt idx="1583">
                  <c:v>3507.1666664908298</c:v>
                </c:pt>
                <c:pt idx="1584">
                  <c:v>3507.1833331573898</c:v>
                </c:pt>
                <c:pt idx="1585">
                  <c:v>3507.1999998239398</c:v>
                </c:pt>
                <c:pt idx="1586">
                  <c:v>3507.2166664904998</c:v>
                </c:pt>
                <c:pt idx="1587">
                  <c:v>3507.2333331570499</c:v>
                </c:pt>
                <c:pt idx="1588">
                  <c:v>3507.2499998236099</c:v>
                </c:pt>
                <c:pt idx="1589">
                  <c:v>3507.2666664901599</c:v>
                </c:pt>
                <c:pt idx="1590">
                  <c:v>3507.2833331567199</c:v>
                </c:pt>
                <c:pt idx="1591">
                  <c:v>3507.2999998232699</c:v>
                </c:pt>
                <c:pt idx="1592">
                  <c:v>3507.3166664898299</c:v>
                </c:pt>
                <c:pt idx="1593">
                  <c:v>3507.3333331563899</c:v>
                </c:pt>
                <c:pt idx="1594">
                  <c:v>3507.3499998229399</c:v>
                </c:pt>
                <c:pt idx="1595">
                  <c:v>3507.3666664894999</c:v>
                </c:pt>
                <c:pt idx="1596">
                  <c:v>3507.38333315605</c:v>
                </c:pt>
                <c:pt idx="1597">
                  <c:v>3507.39999982261</c:v>
                </c:pt>
                <c:pt idx="1598">
                  <c:v>3507.41666648916</c:v>
                </c:pt>
                <c:pt idx="1599">
                  <c:v>3507.43333315572</c:v>
                </c:pt>
                <c:pt idx="1600">
                  <c:v>3507.44999982227</c:v>
                </c:pt>
                <c:pt idx="1601">
                  <c:v>3507.46666648883</c:v>
                </c:pt>
                <c:pt idx="1602">
                  <c:v>3507.48333315539</c:v>
                </c:pt>
                <c:pt idx="1603">
                  <c:v>3507.49999982194</c:v>
                </c:pt>
                <c:pt idx="1604">
                  <c:v>3507.5166664885001</c:v>
                </c:pt>
                <c:pt idx="1605">
                  <c:v>3507.5333331550501</c:v>
                </c:pt>
                <c:pt idx="1606">
                  <c:v>3507.5499998216101</c:v>
                </c:pt>
                <c:pt idx="1607">
                  <c:v>3507.5666664881601</c:v>
                </c:pt>
                <c:pt idx="1608">
                  <c:v>3507.5833331547201</c:v>
                </c:pt>
                <c:pt idx="1609">
                  <c:v>3507.5999998212701</c:v>
                </c:pt>
                <c:pt idx="1610">
                  <c:v>3507.6166664878301</c:v>
                </c:pt>
                <c:pt idx="1611">
                  <c:v>3507.6333331543901</c:v>
                </c:pt>
                <c:pt idx="1612">
                  <c:v>3507.6499998209401</c:v>
                </c:pt>
                <c:pt idx="1613">
                  <c:v>3507.6666664875002</c:v>
                </c:pt>
                <c:pt idx="1614">
                  <c:v>3507.6833331540502</c:v>
                </c:pt>
                <c:pt idx="1615">
                  <c:v>3507.6999998206102</c:v>
                </c:pt>
                <c:pt idx="1616">
                  <c:v>3507.7166664871602</c:v>
                </c:pt>
                <c:pt idx="1617">
                  <c:v>3507.7333331537202</c:v>
                </c:pt>
                <c:pt idx="1618">
                  <c:v>3507.7499998202702</c:v>
                </c:pt>
                <c:pt idx="1619">
                  <c:v>3507.7666664868302</c:v>
                </c:pt>
                <c:pt idx="1620">
                  <c:v>3507.7833331533802</c:v>
                </c:pt>
                <c:pt idx="1621">
                  <c:v>3507.7999998199398</c:v>
                </c:pt>
                <c:pt idx="1622">
                  <c:v>3507.8166664864998</c:v>
                </c:pt>
                <c:pt idx="1623">
                  <c:v>3507.8333331530498</c:v>
                </c:pt>
                <c:pt idx="1624">
                  <c:v>3507.8499998196098</c:v>
                </c:pt>
                <c:pt idx="1625">
                  <c:v>3507.8666664861598</c:v>
                </c:pt>
                <c:pt idx="1626">
                  <c:v>3507.8833331527198</c:v>
                </c:pt>
                <c:pt idx="1627">
                  <c:v>3507.8999998192699</c:v>
                </c:pt>
                <c:pt idx="1628">
                  <c:v>3507.9166664858299</c:v>
                </c:pt>
                <c:pt idx="1629">
                  <c:v>3507.9333331523799</c:v>
                </c:pt>
                <c:pt idx="1630">
                  <c:v>3507.9499998189399</c:v>
                </c:pt>
                <c:pt idx="1631">
                  <c:v>3507.9666664854999</c:v>
                </c:pt>
                <c:pt idx="1632">
                  <c:v>3507.9833331520499</c:v>
                </c:pt>
                <c:pt idx="1633">
                  <c:v>3507.9999998186099</c:v>
                </c:pt>
                <c:pt idx="1634">
                  <c:v>3508.0166664851599</c:v>
                </c:pt>
                <c:pt idx="1635">
                  <c:v>3508.0333331517199</c:v>
                </c:pt>
                <c:pt idx="1636">
                  <c:v>3508.04999981827</c:v>
                </c:pt>
                <c:pt idx="1637">
                  <c:v>3508.06666648483</c:v>
                </c:pt>
                <c:pt idx="1638">
                  <c:v>3508.08333315138</c:v>
                </c:pt>
                <c:pt idx="1639">
                  <c:v>3508.09999981794</c:v>
                </c:pt>
                <c:pt idx="1640">
                  <c:v>3508.11666648449</c:v>
                </c:pt>
                <c:pt idx="1641">
                  <c:v>3508.13333315105</c:v>
                </c:pt>
                <c:pt idx="1642">
                  <c:v>3508.14999981761</c:v>
                </c:pt>
                <c:pt idx="1643">
                  <c:v>3508.16666648416</c:v>
                </c:pt>
                <c:pt idx="1644">
                  <c:v>3508.18333315072</c:v>
                </c:pt>
                <c:pt idx="1645">
                  <c:v>3508.1999998172701</c:v>
                </c:pt>
                <c:pt idx="1646">
                  <c:v>3508.2166664838301</c:v>
                </c:pt>
                <c:pt idx="1647">
                  <c:v>3508.2333331503801</c:v>
                </c:pt>
                <c:pt idx="1648">
                  <c:v>3508.2499998169401</c:v>
                </c:pt>
                <c:pt idx="1649">
                  <c:v>3508.2666664834901</c:v>
                </c:pt>
                <c:pt idx="1650">
                  <c:v>3508.2833331500501</c:v>
                </c:pt>
                <c:pt idx="1651">
                  <c:v>3508.2999998166101</c:v>
                </c:pt>
                <c:pt idx="1652">
                  <c:v>3508.3166664831601</c:v>
                </c:pt>
                <c:pt idx="1653">
                  <c:v>3508.3333331497201</c:v>
                </c:pt>
                <c:pt idx="1654">
                  <c:v>3508.3499998162702</c:v>
                </c:pt>
                <c:pt idx="1655">
                  <c:v>3508.3666664828302</c:v>
                </c:pt>
                <c:pt idx="1656">
                  <c:v>3508.3833331493802</c:v>
                </c:pt>
                <c:pt idx="1657">
                  <c:v>3508.3999998159402</c:v>
                </c:pt>
                <c:pt idx="1658">
                  <c:v>3508.4166664824902</c:v>
                </c:pt>
                <c:pt idx="1659">
                  <c:v>3508.4333331490502</c:v>
                </c:pt>
                <c:pt idx="1660">
                  <c:v>3508.4499998156102</c:v>
                </c:pt>
                <c:pt idx="1661">
                  <c:v>3508.4666664821598</c:v>
                </c:pt>
                <c:pt idx="1662">
                  <c:v>3508.4833331487198</c:v>
                </c:pt>
                <c:pt idx="1663">
                  <c:v>3508.4999998152698</c:v>
                </c:pt>
                <c:pt idx="1664">
                  <c:v>3508.5166664818298</c:v>
                </c:pt>
                <c:pt idx="1665">
                  <c:v>3508.5333331483798</c:v>
                </c:pt>
                <c:pt idx="1666">
                  <c:v>3508.5499998149398</c:v>
                </c:pt>
                <c:pt idx="1667">
                  <c:v>3508.5666664814898</c:v>
                </c:pt>
                <c:pt idx="1668">
                  <c:v>3508.5833331480499</c:v>
                </c:pt>
                <c:pt idx="1669">
                  <c:v>3508.5999998145999</c:v>
                </c:pt>
                <c:pt idx="1670">
                  <c:v>3508.6166664811599</c:v>
                </c:pt>
                <c:pt idx="1671">
                  <c:v>3508.6333331477199</c:v>
                </c:pt>
                <c:pt idx="1672">
                  <c:v>3508.6499998142699</c:v>
                </c:pt>
                <c:pt idx="1673">
                  <c:v>3508.6666664808299</c:v>
                </c:pt>
                <c:pt idx="1674">
                  <c:v>3508.6833331473799</c:v>
                </c:pt>
                <c:pt idx="1675">
                  <c:v>3508.6999998139399</c:v>
                </c:pt>
                <c:pt idx="1676">
                  <c:v>3508.7166664804899</c:v>
                </c:pt>
                <c:pt idx="1677">
                  <c:v>3508.73333314705</c:v>
                </c:pt>
                <c:pt idx="1678">
                  <c:v>3508.7499998136</c:v>
                </c:pt>
                <c:pt idx="1679">
                  <c:v>3508.76666648016</c:v>
                </c:pt>
                <c:pt idx="1680">
                  <c:v>3508.78333314672</c:v>
                </c:pt>
                <c:pt idx="1681">
                  <c:v>3508.79999981327</c:v>
                </c:pt>
                <c:pt idx="1682">
                  <c:v>3508.81666647983</c:v>
                </c:pt>
                <c:pt idx="1683">
                  <c:v>3508.83333314638</c:v>
                </c:pt>
                <c:pt idx="1684">
                  <c:v>3508.84999981294</c:v>
                </c:pt>
                <c:pt idx="1685">
                  <c:v>3508.86666647949</c:v>
                </c:pt>
                <c:pt idx="1686">
                  <c:v>3508.8833331460501</c:v>
                </c:pt>
                <c:pt idx="1687">
                  <c:v>3508.8999998126001</c:v>
                </c:pt>
                <c:pt idx="1688">
                  <c:v>3508.9166664791601</c:v>
                </c:pt>
                <c:pt idx="1689">
                  <c:v>3508.9333331457201</c:v>
                </c:pt>
                <c:pt idx="1690">
                  <c:v>3508.9499998122701</c:v>
                </c:pt>
                <c:pt idx="1691">
                  <c:v>3508.9666664788301</c:v>
                </c:pt>
                <c:pt idx="1692">
                  <c:v>3508.9833331453801</c:v>
                </c:pt>
                <c:pt idx="1693">
                  <c:v>3508.9999998119401</c:v>
                </c:pt>
                <c:pt idx="1694">
                  <c:v>3509.0166664784902</c:v>
                </c:pt>
                <c:pt idx="1695">
                  <c:v>3509.0333331450502</c:v>
                </c:pt>
                <c:pt idx="1696">
                  <c:v>3509.0499998116002</c:v>
                </c:pt>
                <c:pt idx="1697">
                  <c:v>3509.0666664781602</c:v>
                </c:pt>
                <c:pt idx="1698">
                  <c:v>3509.0833331447202</c:v>
                </c:pt>
                <c:pt idx="1699">
                  <c:v>3509.0999998112702</c:v>
                </c:pt>
                <c:pt idx="1700">
                  <c:v>3509.1166664778302</c:v>
                </c:pt>
                <c:pt idx="1701">
                  <c:v>3509.1333331443798</c:v>
                </c:pt>
                <c:pt idx="1702">
                  <c:v>3509.1499998109398</c:v>
                </c:pt>
                <c:pt idx="1703">
                  <c:v>3509.1666664774898</c:v>
                </c:pt>
                <c:pt idx="1704">
                  <c:v>3509.1833331440498</c:v>
                </c:pt>
                <c:pt idx="1705">
                  <c:v>3509.1999998105998</c:v>
                </c:pt>
                <c:pt idx="1706">
                  <c:v>3509.2166664771598</c:v>
                </c:pt>
                <c:pt idx="1707">
                  <c:v>3509.2333331437098</c:v>
                </c:pt>
                <c:pt idx="1708">
                  <c:v>3509.2499998102699</c:v>
                </c:pt>
                <c:pt idx="1709">
                  <c:v>3509.2666664768299</c:v>
                </c:pt>
                <c:pt idx="1710">
                  <c:v>3509.2833331433799</c:v>
                </c:pt>
                <c:pt idx="1711">
                  <c:v>3509.2999998099399</c:v>
                </c:pt>
                <c:pt idx="1712">
                  <c:v>3509.3166664764899</c:v>
                </c:pt>
                <c:pt idx="1713">
                  <c:v>3509.3333331430499</c:v>
                </c:pt>
                <c:pt idx="1714">
                  <c:v>3509.3499998095999</c:v>
                </c:pt>
                <c:pt idx="1715">
                  <c:v>3509.3666664761599</c:v>
                </c:pt>
                <c:pt idx="1716">
                  <c:v>3509.3833331427099</c:v>
                </c:pt>
                <c:pt idx="1717">
                  <c:v>3509.39999980927</c:v>
                </c:pt>
                <c:pt idx="1718">
                  <c:v>3509.41666647583</c:v>
                </c:pt>
                <c:pt idx="1719">
                  <c:v>3509.43333314238</c:v>
                </c:pt>
                <c:pt idx="1720">
                  <c:v>3509.44999980894</c:v>
                </c:pt>
                <c:pt idx="1721">
                  <c:v>3509.46666647549</c:v>
                </c:pt>
                <c:pt idx="1722">
                  <c:v>3509.48333314205</c:v>
                </c:pt>
                <c:pt idx="1723">
                  <c:v>3509.4999998086</c:v>
                </c:pt>
                <c:pt idx="1724">
                  <c:v>3509.51666647516</c:v>
                </c:pt>
                <c:pt idx="1725">
                  <c:v>3509.53333314171</c:v>
                </c:pt>
                <c:pt idx="1726">
                  <c:v>3509.5499998082701</c:v>
                </c:pt>
                <c:pt idx="1727">
                  <c:v>3509.5666664748301</c:v>
                </c:pt>
                <c:pt idx="1728">
                  <c:v>3509.5833331413801</c:v>
                </c:pt>
                <c:pt idx="1729">
                  <c:v>3509.5999998079401</c:v>
                </c:pt>
                <c:pt idx="1730">
                  <c:v>3509.6166664744901</c:v>
                </c:pt>
                <c:pt idx="1731">
                  <c:v>3509.6333331410501</c:v>
                </c:pt>
                <c:pt idx="1732">
                  <c:v>3509.6499998076001</c:v>
                </c:pt>
                <c:pt idx="1733">
                  <c:v>3509.6666664741601</c:v>
                </c:pt>
                <c:pt idx="1734">
                  <c:v>3509.6833331407101</c:v>
                </c:pt>
                <c:pt idx="1735">
                  <c:v>3509.6999998072702</c:v>
                </c:pt>
                <c:pt idx="1736">
                  <c:v>3509.7166664738202</c:v>
                </c:pt>
                <c:pt idx="1737">
                  <c:v>3509.7333331403802</c:v>
                </c:pt>
                <c:pt idx="1738">
                  <c:v>3509.7499998069402</c:v>
                </c:pt>
                <c:pt idx="1739">
                  <c:v>3509.7666664734902</c:v>
                </c:pt>
                <c:pt idx="1740">
                  <c:v>3509.7833331400502</c:v>
                </c:pt>
                <c:pt idx="1741">
                  <c:v>3509.7999998066002</c:v>
                </c:pt>
                <c:pt idx="1742">
                  <c:v>3509.8166664731598</c:v>
                </c:pt>
                <c:pt idx="1743">
                  <c:v>3509.8333331397098</c:v>
                </c:pt>
                <c:pt idx="1744">
                  <c:v>3509.8499998062698</c:v>
                </c:pt>
                <c:pt idx="1745">
                  <c:v>3509.8666664728198</c:v>
                </c:pt>
                <c:pt idx="1746">
                  <c:v>3509.8833331393798</c:v>
                </c:pt>
                <c:pt idx="1747">
                  <c:v>3509.8999998059398</c:v>
                </c:pt>
                <c:pt idx="1748">
                  <c:v>3509.9166664724899</c:v>
                </c:pt>
                <c:pt idx="1749">
                  <c:v>3509.9333331390499</c:v>
                </c:pt>
                <c:pt idx="1750">
                  <c:v>3509.9499998055999</c:v>
                </c:pt>
                <c:pt idx="1751">
                  <c:v>3509.9666664721599</c:v>
                </c:pt>
                <c:pt idx="1752">
                  <c:v>3509.9833331387099</c:v>
                </c:pt>
                <c:pt idx="1753">
                  <c:v>3509.9999998052699</c:v>
                </c:pt>
                <c:pt idx="1754">
                  <c:v>3510.0166664718199</c:v>
                </c:pt>
                <c:pt idx="1755">
                  <c:v>3510.0333331383799</c:v>
                </c:pt>
                <c:pt idx="1756">
                  <c:v>3510.0499998049299</c:v>
                </c:pt>
                <c:pt idx="1757">
                  <c:v>3510.06666647149</c:v>
                </c:pt>
                <c:pt idx="1758">
                  <c:v>3510.08333313805</c:v>
                </c:pt>
                <c:pt idx="1759">
                  <c:v>3510.0999998046</c:v>
                </c:pt>
                <c:pt idx="1760">
                  <c:v>3510.11666647116</c:v>
                </c:pt>
                <c:pt idx="1761">
                  <c:v>3510.13333313771</c:v>
                </c:pt>
                <c:pt idx="1762">
                  <c:v>3510.14999980427</c:v>
                </c:pt>
                <c:pt idx="1763">
                  <c:v>3510.16666647082</c:v>
                </c:pt>
                <c:pt idx="1764">
                  <c:v>3510.18333313738</c:v>
                </c:pt>
                <c:pt idx="1765">
                  <c:v>3510.19999980394</c:v>
                </c:pt>
                <c:pt idx="1766">
                  <c:v>3510.2166664704901</c:v>
                </c:pt>
                <c:pt idx="1767">
                  <c:v>3510.2333331370501</c:v>
                </c:pt>
                <c:pt idx="1768">
                  <c:v>3510.2499998036001</c:v>
                </c:pt>
                <c:pt idx="1769">
                  <c:v>3510.2666664701601</c:v>
                </c:pt>
                <c:pt idx="1770">
                  <c:v>3510.2833331367101</c:v>
                </c:pt>
                <c:pt idx="1771">
                  <c:v>3510.2999998032701</c:v>
                </c:pt>
                <c:pt idx="1772">
                  <c:v>3510.3166664698201</c:v>
                </c:pt>
                <c:pt idx="1773">
                  <c:v>3510.3333331363801</c:v>
                </c:pt>
                <c:pt idx="1774">
                  <c:v>3510.3499998029301</c:v>
                </c:pt>
                <c:pt idx="1775">
                  <c:v>3510.3666664694902</c:v>
                </c:pt>
                <c:pt idx="1776">
                  <c:v>3510.3833331360502</c:v>
                </c:pt>
                <c:pt idx="1777">
                  <c:v>3510.3999998026002</c:v>
                </c:pt>
                <c:pt idx="1778">
                  <c:v>3510.4166664691602</c:v>
                </c:pt>
                <c:pt idx="1779">
                  <c:v>3510.4333331357102</c:v>
                </c:pt>
                <c:pt idx="1780">
                  <c:v>3510.4499998022702</c:v>
                </c:pt>
                <c:pt idx="1781">
                  <c:v>3510.4666664688202</c:v>
                </c:pt>
                <c:pt idx="1782">
                  <c:v>3510.4833331353798</c:v>
                </c:pt>
                <c:pt idx="1783">
                  <c:v>3510.4999998019298</c:v>
                </c:pt>
                <c:pt idx="1784">
                  <c:v>3510.5166664684898</c:v>
                </c:pt>
                <c:pt idx="1785">
                  <c:v>3510.5333331350498</c:v>
                </c:pt>
                <c:pt idx="1786">
                  <c:v>3510.5499998015998</c:v>
                </c:pt>
                <c:pt idx="1787">
                  <c:v>3510.5666664681598</c:v>
                </c:pt>
                <c:pt idx="1788">
                  <c:v>3510.5833331347098</c:v>
                </c:pt>
                <c:pt idx="1789">
                  <c:v>3510.5999998012699</c:v>
                </c:pt>
                <c:pt idx="1790">
                  <c:v>3510.6166664678199</c:v>
                </c:pt>
                <c:pt idx="1791">
                  <c:v>3510.6333331343799</c:v>
                </c:pt>
                <c:pt idx="1792">
                  <c:v>3510.6499998009299</c:v>
                </c:pt>
                <c:pt idx="1793">
                  <c:v>3510.6666664674899</c:v>
                </c:pt>
                <c:pt idx="1794">
                  <c:v>3510.6833331340399</c:v>
                </c:pt>
                <c:pt idx="1795">
                  <c:v>3510.6999998005999</c:v>
                </c:pt>
                <c:pt idx="1796">
                  <c:v>3510.7166664671599</c:v>
                </c:pt>
                <c:pt idx="1797">
                  <c:v>3510.7333331337099</c:v>
                </c:pt>
                <c:pt idx="1798">
                  <c:v>3510.74999980027</c:v>
                </c:pt>
                <c:pt idx="1799">
                  <c:v>3510.76666646682</c:v>
                </c:pt>
                <c:pt idx="1800">
                  <c:v>3510.78333313338</c:v>
                </c:pt>
                <c:pt idx="1801">
                  <c:v>3510.79999979993</c:v>
                </c:pt>
                <c:pt idx="1802">
                  <c:v>3510.81666646649</c:v>
                </c:pt>
                <c:pt idx="1803">
                  <c:v>3510.83333313304</c:v>
                </c:pt>
                <c:pt idx="1804">
                  <c:v>3510.8499997996</c:v>
                </c:pt>
                <c:pt idx="1805">
                  <c:v>3510.86666646616</c:v>
                </c:pt>
                <c:pt idx="1806">
                  <c:v>3510.88333313271</c:v>
                </c:pt>
                <c:pt idx="1807">
                  <c:v>3510.8999997992701</c:v>
                </c:pt>
                <c:pt idx="1808">
                  <c:v>3510.9166664658201</c:v>
                </c:pt>
                <c:pt idx="1809">
                  <c:v>3510.9333331323801</c:v>
                </c:pt>
                <c:pt idx="1810">
                  <c:v>3510.9499997989301</c:v>
                </c:pt>
                <c:pt idx="1811">
                  <c:v>3510.9666664654901</c:v>
                </c:pt>
                <c:pt idx="1812">
                  <c:v>3510.9833331320401</c:v>
                </c:pt>
                <c:pt idx="1813">
                  <c:v>3510.9999997986001</c:v>
                </c:pt>
                <c:pt idx="1814">
                  <c:v>3511.0166664651601</c:v>
                </c:pt>
                <c:pt idx="1815">
                  <c:v>3511.0333331317102</c:v>
                </c:pt>
                <c:pt idx="1816">
                  <c:v>3511.0499997982702</c:v>
                </c:pt>
                <c:pt idx="1817">
                  <c:v>3511.0666664648202</c:v>
                </c:pt>
                <c:pt idx="1818">
                  <c:v>3511.0833331313802</c:v>
                </c:pt>
                <c:pt idx="1819">
                  <c:v>3511.0999997979302</c:v>
                </c:pt>
                <c:pt idx="1820">
                  <c:v>3511.1166664644902</c:v>
                </c:pt>
                <c:pt idx="1821">
                  <c:v>3511.1333331310402</c:v>
                </c:pt>
                <c:pt idx="1822">
                  <c:v>3511.1499997975998</c:v>
                </c:pt>
                <c:pt idx="1823">
                  <c:v>3511.1666664641498</c:v>
                </c:pt>
                <c:pt idx="1824">
                  <c:v>3511.1833331307098</c:v>
                </c:pt>
                <c:pt idx="1825">
                  <c:v>3511.1999997972698</c:v>
                </c:pt>
                <c:pt idx="1826">
                  <c:v>3511.2166664638198</c:v>
                </c:pt>
                <c:pt idx="1827">
                  <c:v>3511.2333331303798</c:v>
                </c:pt>
                <c:pt idx="1828">
                  <c:v>3511.2499997969298</c:v>
                </c:pt>
                <c:pt idx="1829">
                  <c:v>3511.2666664634899</c:v>
                </c:pt>
                <c:pt idx="1830">
                  <c:v>3511.2833331300399</c:v>
                </c:pt>
                <c:pt idx="1831">
                  <c:v>3511.2999997965999</c:v>
                </c:pt>
                <c:pt idx="1832">
                  <c:v>3511.3166664631499</c:v>
                </c:pt>
                <c:pt idx="1833">
                  <c:v>3511.3333331297099</c:v>
                </c:pt>
                <c:pt idx="1834">
                  <c:v>3511.3499997962699</c:v>
                </c:pt>
                <c:pt idx="1835">
                  <c:v>3511.3666664628199</c:v>
                </c:pt>
                <c:pt idx="1836">
                  <c:v>3511.3833331293799</c:v>
                </c:pt>
                <c:pt idx="1837">
                  <c:v>3511.3999997959299</c:v>
                </c:pt>
                <c:pt idx="1838">
                  <c:v>3511.41666646249</c:v>
                </c:pt>
                <c:pt idx="1839">
                  <c:v>3511.43333312904</c:v>
                </c:pt>
                <c:pt idx="1840">
                  <c:v>3511.4499997956</c:v>
                </c:pt>
                <c:pt idx="1841">
                  <c:v>3511.46666646215</c:v>
                </c:pt>
                <c:pt idx="1842">
                  <c:v>3511.48333312871</c:v>
                </c:pt>
                <c:pt idx="1843">
                  <c:v>3511.49999979527</c:v>
                </c:pt>
                <c:pt idx="1844">
                  <c:v>3511.51666646182</c:v>
                </c:pt>
                <c:pt idx="1845">
                  <c:v>3511.53333312838</c:v>
                </c:pt>
                <c:pt idx="1846">
                  <c:v>3511.54999979493</c:v>
                </c:pt>
                <c:pt idx="1847">
                  <c:v>3511.5666664614901</c:v>
                </c:pt>
                <c:pt idx="1848">
                  <c:v>3511.5833331280401</c:v>
                </c:pt>
                <c:pt idx="1849">
                  <c:v>3511.5999997946001</c:v>
                </c:pt>
                <c:pt idx="1850">
                  <c:v>3511.6166664611501</c:v>
                </c:pt>
                <c:pt idx="1851">
                  <c:v>3511.6333331277101</c:v>
                </c:pt>
                <c:pt idx="1852">
                  <c:v>3511.6499997942701</c:v>
                </c:pt>
                <c:pt idx="1853">
                  <c:v>3511.6666664608201</c:v>
                </c:pt>
                <c:pt idx="1854">
                  <c:v>3511.6833331273801</c:v>
                </c:pt>
                <c:pt idx="1855">
                  <c:v>3511.6999997939301</c:v>
                </c:pt>
                <c:pt idx="1856">
                  <c:v>3511.7166664604902</c:v>
                </c:pt>
                <c:pt idx="1857">
                  <c:v>3511.7333331270402</c:v>
                </c:pt>
                <c:pt idx="1858">
                  <c:v>3511.7499997936002</c:v>
                </c:pt>
                <c:pt idx="1859">
                  <c:v>3511.7666664601502</c:v>
                </c:pt>
                <c:pt idx="1860">
                  <c:v>3511.7833331267102</c:v>
                </c:pt>
                <c:pt idx="1861">
                  <c:v>3511.7999997932602</c:v>
                </c:pt>
                <c:pt idx="1862">
                  <c:v>3511.8166664598202</c:v>
                </c:pt>
                <c:pt idx="1863">
                  <c:v>3511.8333331263798</c:v>
                </c:pt>
                <c:pt idx="1864">
                  <c:v>3511.8499997929298</c:v>
                </c:pt>
                <c:pt idx="1865">
                  <c:v>3511.8666664594898</c:v>
                </c:pt>
                <c:pt idx="1866">
                  <c:v>3511.8833331260398</c:v>
                </c:pt>
                <c:pt idx="1867">
                  <c:v>3511.8999997925998</c:v>
                </c:pt>
                <c:pt idx="1868">
                  <c:v>3511.9166664591498</c:v>
                </c:pt>
                <c:pt idx="1869">
                  <c:v>3511.9333331257099</c:v>
                </c:pt>
                <c:pt idx="1870">
                  <c:v>3511.9499997922599</c:v>
                </c:pt>
                <c:pt idx="1871">
                  <c:v>3511.9666664588199</c:v>
                </c:pt>
                <c:pt idx="1872">
                  <c:v>3511.9833331253799</c:v>
                </c:pt>
                <c:pt idx="1873">
                  <c:v>3511.9999997919299</c:v>
                </c:pt>
                <c:pt idx="1874">
                  <c:v>3512.0166664584899</c:v>
                </c:pt>
                <c:pt idx="1875">
                  <c:v>3512.0333331250399</c:v>
                </c:pt>
                <c:pt idx="1876">
                  <c:v>3512.0499997915999</c:v>
                </c:pt>
                <c:pt idx="1877">
                  <c:v>3512.0666664581499</c:v>
                </c:pt>
                <c:pt idx="1878">
                  <c:v>3512.08333312471</c:v>
                </c:pt>
                <c:pt idx="1879">
                  <c:v>3512.09999979126</c:v>
                </c:pt>
                <c:pt idx="1880">
                  <c:v>3512.11666645782</c:v>
                </c:pt>
                <c:pt idx="1881">
                  <c:v>3512.13333312437</c:v>
                </c:pt>
                <c:pt idx="1882">
                  <c:v>3512.14999979093</c:v>
                </c:pt>
                <c:pt idx="1883">
                  <c:v>3512.16666645749</c:v>
                </c:pt>
                <c:pt idx="1884">
                  <c:v>3512.18333312404</c:v>
                </c:pt>
                <c:pt idx="1885">
                  <c:v>3512.1999997906</c:v>
                </c:pt>
                <c:pt idx="1886">
                  <c:v>3512.21666645715</c:v>
                </c:pt>
                <c:pt idx="1887">
                  <c:v>3512.2333331237101</c:v>
                </c:pt>
                <c:pt idx="1888">
                  <c:v>3512.2499997902601</c:v>
                </c:pt>
                <c:pt idx="1889">
                  <c:v>3512.2666664568201</c:v>
                </c:pt>
                <c:pt idx="1890">
                  <c:v>3512.2833331233701</c:v>
                </c:pt>
                <c:pt idx="1891">
                  <c:v>3512.2999997899301</c:v>
                </c:pt>
                <c:pt idx="1892">
                  <c:v>3512.3166664564901</c:v>
                </c:pt>
                <c:pt idx="1893">
                  <c:v>3512.3333331230401</c:v>
                </c:pt>
                <c:pt idx="1894">
                  <c:v>3512.3499997896001</c:v>
                </c:pt>
                <c:pt idx="1895">
                  <c:v>3512.3666664561501</c:v>
                </c:pt>
                <c:pt idx="1896">
                  <c:v>3512.3833331227102</c:v>
                </c:pt>
                <c:pt idx="1897">
                  <c:v>3512.3999997892602</c:v>
                </c:pt>
                <c:pt idx="1898">
                  <c:v>3512.4166664558202</c:v>
                </c:pt>
                <c:pt idx="1899">
                  <c:v>3512.4333331223702</c:v>
                </c:pt>
                <c:pt idx="1900">
                  <c:v>3512.4499997889302</c:v>
                </c:pt>
                <c:pt idx="1901">
                  <c:v>3512.4666664554902</c:v>
                </c:pt>
                <c:pt idx="1902">
                  <c:v>3512.4833331220402</c:v>
                </c:pt>
                <c:pt idx="1903">
                  <c:v>3512.4999997885998</c:v>
                </c:pt>
                <c:pt idx="1904">
                  <c:v>3512.5166664551498</c:v>
                </c:pt>
                <c:pt idx="1905">
                  <c:v>3512.5333331217098</c:v>
                </c:pt>
                <c:pt idx="1906">
                  <c:v>3512.5499997882598</c:v>
                </c:pt>
                <c:pt idx="1907">
                  <c:v>3512.5666664548198</c:v>
                </c:pt>
                <c:pt idx="1908">
                  <c:v>3512.5833331213698</c:v>
                </c:pt>
                <c:pt idx="1909">
                  <c:v>3512.5999997879298</c:v>
                </c:pt>
                <c:pt idx="1910">
                  <c:v>3512.6166664544799</c:v>
                </c:pt>
                <c:pt idx="1911">
                  <c:v>3512.6333331210399</c:v>
                </c:pt>
                <c:pt idx="1912">
                  <c:v>3512.6499997875999</c:v>
                </c:pt>
                <c:pt idx="1913">
                  <c:v>3512.6666664541499</c:v>
                </c:pt>
                <c:pt idx="1914">
                  <c:v>3512.6833331207099</c:v>
                </c:pt>
                <c:pt idx="1915">
                  <c:v>3512.6999997872599</c:v>
                </c:pt>
                <c:pt idx="1916">
                  <c:v>3512.7166664538199</c:v>
                </c:pt>
                <c:pt idx="1917">
                  <c:v>3512.7333331203699</c:v>
                </c:pt>
                <c:pt idx="1918">
                  <c:v>3512.7499997869299</c:v>
                </c:pt>
                <c:pt idx="1919">
                  <c:v>3512.76666645348</c:v>
                </c:pt>
                <c:pt idx="1920">
                  <c:v>3512.78333312004</c:v>
                </c:pt>
                <c:pt idx="1921">
                  <c:v>3512.7999997866</c:v>
                </c:pt>
                <c:pt idx="1922">
                  <c:v>3512.81666645315</c:v>
                </c:pt>
                <c:pt idx="1923">
                  <c:v>3512.83333311971</c:v>
                </c:pt>
                <c:pt idx="1924">
                  <c:v>3512.84999978626</c:v>
                </c:pt>
                <c:pt idx="1925">
                  <c:v>3512.86666645282</c:v>
                </c:pt>
                <c:pt idx="1926">
                  <c:v>3512.88333311937</c:v>
                </c:pt>
                <c:pt idx="1927">
                  <c:v>3512.89999978593</c:v>
                </c:pt>
                <c:pt idx="1928">
                  <c:v>3512.9166664524801</c:v>
                </c:pt>
                <c:pt idx="1929">
                  <c:v>3512.9333331190401</c:v>
                </c:pt>
                <c:pt idx="1930">
                  <c:v>3512.9499997856001</c:v>
                </c:pt>
                <c:pt idx="1931">
                  <c:v>3512.9666664521501</c:v>
                </c:pt>
                <c:pt idx="1932">
                  <c:v>3512.9833331187101</c:v>
                </c:pt>
                <c:pt idx="1933">
                  <c:v>3512.9999997852601</c:v>
                </c:pt>
                <c:pt idx="1934">
                  <c:v>3513.0166664518201</c:v>
                </c:pt>
                <c:pt idx="1935">
                  <c:v>3513.0333331183701</c:v>
                </c:pt>
                <c:pt idx="1936">
                  <c:v>3513.0499997849302</c:v>
                </c:pt>
                <c:pt idx="1937">
                  <c:v>3513.0666664514802</c:v>
                </c:pt>
                <c:pt idx="1938">
                  <c:v>3513.0833331180402</c:v>
                </c:pt>
                <c:pt idx="1939">
                  <c:v>3513.0999997846002</c:v>
                </c:pt>
                <c:pt idx="1940">
                  <c:v>3513.1166664511502</c:v>
                </c:pt>
                <c:pt idx="1941">
                  <c:v>3513.1333331177102</c:v>
                </c:pt>
                <c:pt idx="1942">
                  <c:v>3513.1499997842602</c:v>
                </c:pt>
                <c:pt idx="1943">
                  <c:v>3513.1666664508198</c:v>
                </c:pt>
                <c:pt idx="1944">
                  <c:v>3513.1833331173698</c:v>
                </c:pt>
                <c:pt idx="1945">
                  <c:v>3513.1999997839298</c:v>
                </c:pt>
                <c:pt idx="1946">
                  <c:v>3513.2166664504798</c:v>
                </c:pt>
                <c:pt idx="1947">
                  <c:v>3513.2333331170398</c:v>
                </c:pt>
                <c:pt idx="1948">
                  <c:v>3513.2499997835898</c:v>
                </c:pt>
                <c:pt idx="1949">
                  <c:v>3513.2666664501498</c:v>
                </c:pt>
                <c:pt idx="1950">
                  <c:v>3513.2833331167099</c:v>
                </c:pt>
                <c:pt idx="1951">
                  <c:v>3513.2999997832599</c:v>
                </c:pt>
                <c:pt idx="1952">
                  <c:v>3513.3166664498199</c:v>
                </c:pt>
                <c:pt idx="1953">
                  <c:v>3513.3333331163699</c:v>
                </c:pt>
                <c:pt idx="1954">
                  <c:v>3513.3499997829299</c:v>
                </c:pt>
                <c:pt idx="1955">
                  <c:v>3513.3666664494799</c:v>
                </c:pt>
                <c:pt idx="1956">
                  <c:v>3513.3833331160399</c:v>
                </c:pt>
                <c:pt idx="1957">
                  <c:v>3513.3999997825899</c:v>
                </c:pt>
                <c:pt idx="1958">
                  <c:v>3513.4166664491499</c:v>
                </c:pt>
                <c:pt idx="1959">
                  <c:v>3513.43333311571</c:v>
                </c:pt>
                <c:pt idx="1960">
                  <c:v>3513.44999978226</c:v>
                </c:pt>
                <c:pt idx="1961">
                  <c:v>3513.46666644882</c:v>
                </c:pt>
                <c:pt idx="1962">
                  <c:v>3513.48333311537</c:v>
                </c:pt>
                <c:pt idx="1963">
                  <c:v>3513.49999978193</c:v>
                </c:pt>
                <c:pt idx="1964">
                  <c:v>3513.51666644848</c:v>
                </c:pt>
                <c:pt idx="1965">
                  <c:v>3513.53333311504</c:v>
                </c:pt>
                <c:pt idx="1966">
                  <c:v>3513.54999978159</c:v>
                </c:pt>
                <c:pt idx="1967">
                  <c:v>3513.56666644815</c:v>
                </c:pt>
                <c:pt idx="1968">
                  <c:v>3513.5833331147101</c:v>
                </c:pt>
                <c:pt idx="1969">
                  <c:v>3513.5999997812601</c:v>
                </c:pt>
                <c:pt idx="1970">
                  <c:v>3513.6166664478201</c:v>
                </c:pt>
                <c:pt idx="1971">
                  <c:v>3513.6333331143701</c:v>
                </c:pt>
                <c:pt idx="1972">
                  <c:v>3513.6499997809301</c:v>
                </c:pt>
                <c:pt idx="1973">
                  <c:v>3513.6666664474801</c:v>
                </c:pt>
                <c:pt idx="1974">
                  <c:v>3513.6833331140401</c:v>
                </c:pt>
                <c:pt idx="1975">
                  <c:v>3513.6999997805901</c:v>
                </c:pt>
                <c:pt idx="1976">
                  <c:v>3513.7166664471501</c:v>
                </c:pt>
                <c:pt idx="1977">
                  <c:v>3513.7333331137002</c:v>
                </c:pt>
                <c:pt idx="1978">
                  <c:v>3513.7499997802602</c:v>
                </c:pt>
                <c:pt idx="1979">
                  <c:v>3513.7666664468202</c:v>
                </c:pt>
                <c:pt idx="1980">
                  <c:v>3513.7833331133702</c:v>
                </c:pt>
                <c:pt idx="1981">
                  <c:v>3513.7999997799302</c:v>
                </c:pt>
                <c:pt idx="1982">
                  <c:v>3513.8166664464802</c:v>
                </c:pt>
                <c:pt idx="1983">
                  <c:v>3513.8333331130402</c:v>
                </c:pt>
                <c:pt idx="1984">
                  <c:v>3513.8499997795898</c:v>
                </c:pt>
                <c:pt idx="1985">
                  <c:v>3513.8666664461498</c:v>
                </c:pt>
                <c:pt idx="1986">
                  <c:v>3513.8833331126998</c:v>
                </c:pt>
                <c:pt idx="1987">
                  <c:v>3513.8999997792598</c:v>
                </c:pt>
                <c:pt idx="1988">
                  <c:v>3513.9166664458198</c:v>
                </c:pt>
                <c:pt idx="1989">
                  <c:v>3513.9333331123698</c:v>
                </c:pt>
                <c:pt idx="1990">
                  <c:v>3513.9499997789299</c:v>
                </c:pt>
                <c:pt idx="1991">
                  <c:v>3513.9666664454799</c:v>
                </c:pt>
                <c:pt idx="1992">
                  <c:v>3513.9833331120399</c:v>
                </c:pt>
                <c:pt idx="1993">
                  <c:v>3513.9999997785899</c:v>
                </c:pt>
                <c:pt idx="1994">
                  <c:v>3514.0166664451499</c:v>
                </c:pt>
                <c:pt idx="1995">
                  <c:v>3514.0333331116999</c:v>
                </c:pt>
                <c:pt idx="1996">
                  <c:v>3514.0499997782599</c:v>
                </c:pt>
                <c:pt idx="1997">
                  <c:v>3514.0666664448099</c:v>
                </c:pt>
                <c:pt idx="1998">
                  <c:v>3514.0833331113699</c:v>
                </c:pt>
                <c:pt idx="1999">
                  <c:v>3514.09999977793</c:v>
                </c:pt>
                <c:pt idx="2000">
                  <c:v>3514.11666644448</c:v>
                </c:pt>
                <c:pt idx="2001">
                  <c:v>3514.13333311104</c:v>
                </c:pt>
                <c:pt idx="2002">
                  <c:v>3514.14999977759</c:v>
                </c:pt>
                <c:pt idx="2003">
                  <c:v>3514.16666644415</c:v>
                </c:pt>
                <c:pt idx="2004">
                  <c:v>3514.1833331107</c:v>
                </c:pt>
                <c:pt idx="2005">
                  <c:v>3514.19999977726</c:v>
                </c:pt>
                <c:pt idx="2006">
                  <c:v>3514.21666644381</c:v>
                </c:pt>
                <c:pt idx="2007">
                  <c:v>3514.23333311037</c:v>
                </c:pt>
                <c:pt idx="2008">
                  <c:v>3514.2499997769301</c:v>
                </c:pt>
                <c:pt idx="2009">
                  <c:v>3514.2666664434801</c:v>
                </c:pt>
                <c:pt idx="2010">
                  <c:v>3514.2833331100401</c:v>
                </c:pt>
                <c:pt idx="2011">
                  <c:v>3514.2999997765901</c:v>
                </c:pt>
                <c:pt idx="2012">
                  <c:v>3514.3166664431501</c:v>
                </c:pt>
                <c:pt idx="2013">
                  <c:v>3514.3333331097001</c:v>
                </c:pt>
                <c:pt idx="2014">
                  <c:v>3514.3499997762601</c:v>
                </c:pt>
                <c:pt idx="2015">
                  <c:v>3514.3666664428101</c:v>
                </c:pt>
                <c:pt idx="2016">
                  <c:v>3514.3833331093701</c:v>
                </c:pt>
                <c:pt idx="2017">
                  <c:v>3514.3999997759302</c:v>
                </c:pt>
                <c:pt idx="2018">
                  <c:v>3514.4166664424802</c:v>
                </c:pt>
                <c:pt idx="2019">
                  <c:v>3514.4333331090402</c:v>
                </c:pt>
                <c:pt idx="2020">
                  <c:v>3514.4499997755902</c:v>
                </c:pt>
                <c:pt idx="2021">
                  <c:v>3514.4666664421502</c:v>
                </c:pt>
                <c:pt idx="2022">
                  <c:v>3514.4833331087002</c:v>
                </c:pt>
                <c:pt idx="2023">
                  <c:v>3514.4999997752602</c:v>
                </c:pt>
                <c:pt idx="2024">
                  <c:v>3514.5166664418098</c:v>
                </c:pt>
                <c:pt idx="2025">
                  <c:v>3514.5333331083698</c:v>
                </c:pt>
                <c:pt idx="2026">
                  <c:v>3514.5499997749298</c:v>
                </c:pt>
                <c:pt idx="2027">
                  <c:v>3514.5666664414798</c:v>
                </c:pt>
                <c:pt idx="2028">
                  <c:v>3514.5833331080398</c:v>
                </c:pt>
                <c:pt idx="2029">
                  <c:v>3514.5999997745898</c:v>
                </c:pt>
                <c:pt idx="2030">
                  <c:v>3514.6166664411498</c:v>
                </c:pt>
                <c:pt idx="2031">
                  <c:v>3514.6333331076999</c:v>
                </c:pt>
                <c:pt idx="2032">
                  <c:v>3514.6499997742599</c:v>
                </c:pt>
                <c:pt idx="2033">
                  <c:v>3514.6666664408099</c:v>
                </c:pt>
                <c:pt idx="2034">
                  <c:v>3514.6833331073699</c:v>
                </c:pt>
                <c:pt idx="2035">
                  <c:v>3514.6999997739199</c:v>
                </c:pt>
                <c:pt idx="2036">
                  <c:v>3514.7166664404799</c:v>
                </c:pt>
                <c:pt idx="2037">
                  <c:v>3514.7333331070399</c:v>
                </c:pt>
                <c:pt idx="2038">
                  <c:v>3514.7499997735899</c:v>
                </c:pt>
                <c:pt idx="2039">
                  <c:v>3514.7666664401499</c:v>
                </c:pt>
                <c:pt idx="2040">
                  <c:v>3514.7833331067</c:v>
                </c:pt>
                <c:pt idx="2041">
                  <c:v>3514.79999977326</c:v>
                </c:pt>
                <c:pt idx="2042">
                  <c:v>3514.81666643981</c:v>
                </c:pt>
                <c:pt idx="2043">
                  <c:v>3514.83333310637</c:v>
                </c:pt>
                <c:pt idx="2044">
                  <c:v>3514.84999977292</c:v>
                </c:pt>
                <c:pt idx="2045">
                  <c:v>3514.86666643948</c:v>
                </c:pt>
                <c:pt idx="2046">
                  <c:v>3514.88333310604</c:v>
                </c:pt>
                <c:pt idx="2047">
                  <c:v>3514.89999977259</c:v>
                </c:pt>
                <c:pt idx="2048">
                  <c:v>3514.91666643915</c:v>
                </c:pt>
                <c:pt idx="2049">
                  <c:v>3514.9333331057001</c:v>
                </c:pt>
                <c:pt idx="2050">
                  <c:v>3514.9499997722601</c:v>
                </c:pt>
                <c:pt idx="2051">
                  <c:v>3514.9666664388101</c:v>
                </c:pt>
                <c:pt idx="2052">
                  <c:v>3514.9833331053701</c:v>
                </c:pt>
                <c:pt idx="2053">
                  <c:v>3514.9999997719201</c:v>
                </c:pt>
                <c:pt idx="2054">
                  <c:v>3515.0166664384801</c:v>
                </c:pt>
                <c:pt idx="2055">
                  <c:v>3515.0333331050401</c:v>
                </c:pt>
                <c:pt idx="2056">
                  <c:v>3515.0499997715901</c:v>
                </c:pt>
                <c:pt idx="2057">
                  <c:v>3515.0666664381502</c:v>
                </c:pt>
                <c:pt idx="2058">
                  <c:v>3515.0833331047002</c:v>
                </c:pt>
                <c:pt idx="2059">
                  <c:v>3515.0999997712602</c:v>
                </c:pt>
                <c:pt idx="2060">
                  <c:v>3515.1166664378102</c:v>
                </c:pt>
                <c:pt idx="2061">
                  <c:v>3515.1333331043702</c:v>
                </c:pt>
                <c:pt idx="2062">
                  <c:v>3515.1499997709202</c:v>
                </c:pt>
                <c:pt idx="2063">
                  <c:v>3515.1666664374802</c:v>
                </c:pt>
                <c:pt idx="2064">
                  <c:v>3515.1833331040302</c:v>
                </c:pt>
                <c:pt idx="2065">
                  <c:v>3515.1999997705898</c:v>
                </c:pt>
                <c:pt idx="2066">
                  <c:v>3515.2166664371498</c:v>
                </c:pt>
                <c:pt idx="2067">
                  <c:v>3515.2333331036998</c:v>
                </c:pt>
                <c:pt idx="2068">
                  <c:v>3515.2499997702598</c:v>
                </c:pt>
                <c:pt idx="2069">
                  <c:v>3515.2666664368098</c:v>
                </c:pt>
                <c:pt idx="2070">
                  <c:v>3515.2833331033698</c:v>
                </c:pt>
                <c:pt idx="2071">
                  <c:v>3515.2999997699199</c:v>
                </c:pt>
                <c:pt idx="2072">
                  <c:v>3515.3166664364799</c:v>
                </c:pt>
                <c:pt idx="2073">
                  <c:v>3515.3333331030299</c:v>
                </c:pt>
                <c:pt idx="2074">
                  <c:v>3515.3499997695899</c:v>
                </c:pt>
                <c:pt idx="2075">
                  <c:v>3515.3666664361499</c:v>
                </c:pt>
                <c:pt idx="2076">
                  <c:v>3515.3833331026999</c:v>
                </c:pt>
                <c:pt idx="2077">
                  <c:v>3515.3999997692599</c:v>
                </c:pt>
                <c:pt idx="2078">
                  <c:v>3515.4166664358099</c:v>
                </c:pt>
                <c:pt idx="2079">
                  <c:v>3515.4333331023699</c:v>
                </c:pt>
                <c:pt idx="2080">
                  <c:v>3515.44999976892</c:v>
                </c:pt>
                <c:pt idx="2081">
                  <c:v>3515.46666643548</c:v>
                </c:pt>
                <c:pt idx="2082">
                  <c:v>3515.48333310203</c:v>
                </c:pt>
                <c:pt idx="2083">
                  <c:v>3515.49999976859</c:v>
                </c:pt>
                <c:pt idx="2084">
                  <c:v>3515.51666643515</c:v>
                </c:pt>
                <c:pt idx="2085">
                  <c:v>3515.5333331017</c:v>
                </c:pt>
                <c:pt idx="2086">
                  <c:v>3515.54999976826</c:v>
                </c:pt>
                <c:pt idx="2087">
                  <c:v>3515.56666643481</c:v>
                </c:pt>
                <c:pt idx="2088">
                  <c:v>3515.58333310137</c:v>
                </c:pt>
                <c:pt idx="2089">
                  <c:v>3515.5999997679201</c:v>
                </c:pt>
                <c:pt idx="2090">
                  <c:v>3515.6166664344801</c:v>
                </c:pt>
                <c:pt idx="2091">
                  <c:v>3515.6333331010301</c:v>
                </c:pt>
                <c:pt idx="2092">
                  <c:v>3515.6499997675901</c:v>
                </c:pt>
                <c:pt idx="2093">
                  <c:v>3515.6666664341501</c:v>
                </c:pt>
                <c:pt idx="2094">
                  <c:v>3515.6833331007001</c:v>
                </c:pt>
                <c:pt idx="2095">
                  <c:v>3515.6999997672601</c:v>
                </c:pt>
                <c:pt idx="2096">
                  <c:v>3515.7166664338101</c:v>
                </c:pt>
                <c:pt idx="2097">
                  <c:v>3515.7333331003701</c:v>
                </c:pt>
                <c:pt idx="2098">
                  <c:v>3515.7499997669202</c:v>
                </c:pt>
                <c:pt idx="2099">
                  <c:v>3515.7666664334802</c:v>
                </c:pt>
                <c:pt idx="2100">
                  <c:v>3515.7833331000302</c:v>
                </c:pt>
                <c:pt idx="2101">
                  <c:v>3515.7999997665902</c:v>
                </c:pt>
                <c:pt idx="2102">
                  <c:v>3515.8166664331402</c:v>
                </c:pt>
                <c:pt idx="2103">
                  <c:v>3515.8333330997002</c:v>
                </c:pt>
                <c:pt idx="2104">
                  <c:v>3515.8499997662602</c:v>
                </c:pt>
                <c:pt idx="2105">
                  <c:v>3515.8666664328098</c:v>
                </c:pt>
                <c:pt idx="2106">
                  <c:v>3515.8833330993698</c:v>
                </c:pt>
                <c:pt idx="2107">
                  <c:v>3515.8999997659198</c:v>
                </c:pt>
                <c:pt idx="2108">
                  <c:v>3515.9166664324798</c:v>
                </c:pt>
                <c:pt idx="2109">
                  <c:v>3515.9333330990298</c:v>
                </c:pt>
                <c:pt idx="2110">
                  <c:v>3515.9499997655898</c:v>
                </c:pt>
                <c:pt idx="2111">
                  <c:v>3515.9666664321398</c:v>
                </c:pt>
                <c:pt idx="2112">
                  <c:v>3515.9833330986999</c:v>
                </c:pt>
                <c:pt idx="2113">
                  <c:v>3515.9999997652599</c:v>
                </c:pt>
                <c:pt idx="2114">
                  <c:v>3516.0166664318099</c:v>
                </c:pt>
                <c:pt idx="2115">
                  <c:v>3516.0333330983699</c:v>
                </c:pt>
                <c:pt idx="2116">
                  <c:v>3516.0499997649199</c:v>
                </c:pt>
                <c:pt idx="2117">
                  <c:v>3516.0666664314799</c:v>
                </c:pt>
                <c:pt idx="2118">
                  <c:v>3516.0833330980299</c:v>
                </c:pt>
                <c:pt idx="2119">
                  <c:v>3516.0999997645899</c:v>
                </c:pt>
                <c:pt idx="2120">
                  <c:v>3516.1166664311399</c:v>
                </c:pt>
                <c:pt idx="2121">
                  <c:v>3516.1333330977</c:v>
                </c:pt>
                <c:pt idx="2122">
                  <c:v>3516.14999976425</c:v>
                </c:pt>
                <c:pt idx="2123">
                  <c:v>3516.16666643081</c:v>
                </c:pt>
                <c:pt idx="2124">
                  <c:v>3516.18333309737</c:v>
                </c:pt>
                <c:pt idx="2125">
                  <c:v>3516.19999976392</c:v>
                </c:pt>
                <c:pt idx="2126">
                  <c:v>3516.21666643048</c:v>
                </c:pt>
                <c:pt idx="2127">
                  <c:v>3516.23333309703</c:v>
                </c:pt>
                <c:pt idx="2128">
                  <c:v>3516.24999976359</c:v>
                </c:pt>
                <c:pt idx="2129">
                  <c:v>3516.26666643014</c:v>
                </c:pt>
                <c:pt idx="2130">
                  <c:v>3516.2833330967001</c:v>
                </c:pt>
                <c:pt idx="2131">
                  <c:v>3516.2999997632501</c:v>
                </c:pt>
                <c:pt idx="2132">
                  <c:v>3516.3166664298101</c:v>
                </c:pt>
                <c:pt idx="2133">
                  <c:v>3516.3333330963701</c:v>
                </c:pt>
                <c:pt idx="2134">
                  <c:v>3516.3499997629201</c:v>
                </c:pt>
                <c:pt idx="2135">
                  <c:v>3516.3666664294801</c:v>
                </c:pt>
                <c:pt idx="2136">
                  <c:v>3516.3833330960301</c:v>
                </c:pt>
                <c:pt idx="2137">
                  <c:v>3516.3999997625901</c:v>
                </c:pt>
                <c:pt idx="2138">
                  <c:v>3516.4166664291402</c:v>
                </c:pt>
                <c:pt idx="2139">
                  <c:v>3516.4333330957002</c:v>
                </c:pt>
                <c:pt idx="2140">
                  <c:v>3516.4499997622502</c:v>
                </c:pt>
                <c:pt idx="2141">
                  <c:v>3516.4666664288102</c:v>
                </c:pt>
                <c:pt idx="2142">
                  <c:v>3516.4833330953702</c:v>
                </c:pt>
                <c:pt idx="2143">
                  <c:v>3516.4999997619202</c:v>
                </c:pt>
                <c:pt idx="2144">
                  <c:v>3516.5166664284802</c:v>
                </c:pt>
                <c:pt idx="2145">
                  <c:v>3516.5333330950298</c:v>
                </c:pt>
                <c:pt idx="2146">
                  <c:v>3516.5499997615898</c:v>
                </c:pt>
                <c:pt idx="2147">
                  <c:v>3516.5666664281398</c:v>
                </c:pt>
                <c:pt idx="2148">
                  <c:v>3516.5833330946998</c:v>
                </c:pt>
                <c:pt idx="2149">
                  <c:v>3516.5999997612498</c:v>
                </c:pt>
                <c:pt idx="2150">
                  <c:v>3516.6166664278098</c:v>
                </c:pt>
                <c:pt idx="2151">
                  <c:v>3516.6333330943598</c:v>
                </c:pt>
                <c:pt idx="2152">
                  <c:v>3516.6499997609199</c:v>
                </c:pt>
                <c:pt idx="2153">
                  <c:v>3516.6666664274799</c:v>
                </c:pt>
                <c:pt idx="2154">
                  <c:v>3516.6833330940299</c:v>
                </c:pt>
                <c:pt idx="2155">
                  <c:v>3516.6999997605899</c:v>
                </c:pt>
                <c:pt idx="2156">
                  <c:v>3516.7166664271399</c:v>
                </c:pt>
                <c:pt idx="2157">
                  <c:v>3516.7333330936999</c:v>
                </c:pt>
                <c:pt idx="2158">
                  <c:v>3516.7499997602499</c:v>
                </c:pt>
                <c:pt idx="2159">
                  <c:v>3516.7666664268099</c:v>
                </c:pt>
                <c:pt idx="2160">
                  <c:v>3516.7833330933599</c:v>
                </c:pt>
                <c:pt idx="2161">
                  <c:v>3516.79999975992</c:v>
                </c:pt>
                <c:pt idx="2162">
                  <c:v>3516.81666642648</c:v>
                </c:pt>
                <c:pt idx="2163">
                  <c:v>3516.83333309303</c:v>
                </c:pt>
                <c:pt idx="2164">
                  <c:v>3516.84999975959</c:v>
                </c:pt>
                <c:pt idx="2165">
                  <c:v>3516.86666642614</c:v>
                </c:pt>
                <c:pt idx="2166">
                  <c:v>3516.8833330927</c:v>
                </c:pt>
                <c:pt idx="2167">
                  <c:v>3516.89999975925</c:v>
                </c:pt>
                <c:pt idx="2168">
                  <c:v>3516.91666642581</c:v>
                </c:pt>
                <c:pt idx="2169">
                  <c:v>3516.93333309236</c:v>
                </c:pt>
                <c:pt idx="2170">
                  <c:v>3516.9499997589201</c:v>
                </c:pt>
                <c:pt idx="2171">
                  <c:v>3516.9666664254801</c:v>
                </c:pt>
                <c:pt idx="2172">
                  <c:v>3516.9833330920301</c:v>
                </c:pt>
                <c:pt idx="2173">
                  <c:v>3516.9999997585901</c:v>
                </c:pt>
                <c:pt idx="2174">
                  <c:v>3517.0166664251401</c:v>
                </c:pt>
                <c:pt idx="2175">
                  <c:v>3517.0333330917001</c:v>
                </c:pt>
                <c:pt idx="2176">
                  <c:v>3517.0499997582501</c:v>
                </c:pt>
                <c:pt idx="2177">
                  <c:v>3517.0666664248101</c:v>
                </c:pt>
                <c:pt idx="2178">
                  <c:v>3517.0833330913601</c:v>
                </c:pt>
                <c:pt idx="2179">
                  <c:v>3517.0999997579202</c:v>
                </c:pt>
                <c:pt idx="2180">
                  <c:v>3517.1166664244802</c:v>
                </c:pt>
                <c:pt idx="2181">
                  <c:v>3517.1333330910302</c:v>
                </c:pt>
                <c:pt idx="2182">
                  <c:v>3517.1499997575902</c:v>
                </c:pt>
                <c:pt idx="2183">
                  <c:v>3517.1666664241402</c:v>
                </c:pt>
                <c:pt idx="2184">
                  <c:v>3517.1833330907002</c:v>
                </c:pt>
                <c:pt idx="2185">
                  <c:v>3517.1999997572502</c:v>
                </c:pt>
                <c:pt idx="2186">
                  <c:v>3517.2166664238098</c:v>
                </c:pt>
                <c:pt idx="2187">
                  <c:v>3517.2333330903598</c:v>
                </c:pt>
                <c:pt idx="2188">
                  <c:v>3517.2499997569198</c:v>
                </c:pt>
                <c:pt idx="2189">
                  <c:v>3517.2666664234698</c:v>
                </c:pt>
                <c:pt idx="2190">
                  <c:v>3517.2833330900298</c:v>
                </c:pt>
                <c:pt idx="2191">
                  <c:v>3517.2999997565898</c:v>
                </c:pt>
                <c:pt idx="2192">
                  <c:v>3517.3166664231398</c:v>
                </c:pt>
                <c:pt idx="2193">
                  <c:v>3517.3333330896999</c:v>
                </c:pt>
                <c:pt idx="2194">
                  <c:v>3517.3499997562499</c:v>
                </c:pt>
                <c:pt idx="2195">
                  <c:v>3517.3666664228099</c:v>
                </c:pt>
                <c:pt idx="2196">
                  <c:v>3517.3833330893599</c:v>
                </c:pt>
                <c:pt idx="2197">
                  <c:v>3517.3999997559199</c:v>
                </c:pt>
                <c:pt idx="2198">
                  <c:v>3517.4166664224699</c:v>
                </c:pt>
                <c:pt idx="2199">
                  <c:v>3517.4333330890299</c:v>
                </c:pt>
                <c:pt idx="2200">
                  <c:v>3517.4499997555899</c:v>
                </c:pt>
                <c:pt idx="2201">
                  <c:v>3517.46666642214</c:v>
                </c:pt>
                <c:pt idx="2202">
                  <c:v>3517.4833330887</c:v>
                </c:pt>
                <c:pt idx="2203">
                  <c:v>3517.49999975525</c:v>
                </c:pt>
                <c:pt idx="2204">
                  <c:v>3517.51666642181</c:v>
                </c:pt>
                <c:pt idx="2205">
                  <c:v>3517.53333308836</c:v>
                </c:pt>
                <c:pt idx="2206">
                  <c:v>3517.54999975492</c:v>
                </c:pt>
                <c:pt idx="2207">
                  <c:v>3517.56666642147</c:v>
                </c:pt>
                <c:pt idx="2208">
                  <c:v>3517.58333308803</c:v>
                </c:pt>
                <c:pt idx="2209">
                  <c:v>3517.59999975459</c:v>
                </c:pt>
                <c:pt idx="2210">
                  <c:v>3517.6166664211401</c:v>
                </c:pt>
                <c:pt idx="2211">
                  <c:v>3517.6333330877001</c:v>
                </c:pt>
                <c:pt idx="2212">
                  <c:v>3517.6499997542501</c:v>
                </c:pt>
                <c:pt idx="2213">
                  <c:v>3517.6666664208101</c:v>
                </c:pt>
                <c:pt idx="2214">
                  <c:v>3517.6833330873601</c:v>
                </c:pt>
                <c:pt idx="2215">
                  <c:v>3517.6999997539201</c:v>
                </c:pt>
                <c:pt idx="2216">
                  <c:v>3517.7166664204701</c:v>
                </c:pt>
                <c:pt idx="2217">
                  <c:v>3517.7333330870301</c:v>
                </c:pt>
                <c:pt idx="2218">
                  <c:v>3517.7499997535801</c:v>
                </c:pt>
                <c:pt idx="2219">
                  <c:v>3517.7666664201402</c:v>
                </c:pt>
                <c:pt idx="2220">
                  <c:v>3517.7833330867002</c:v>
                </c:pt>
                <c:pt idx="2221">
                  <c:v>3517.7999997532502</c:v>
                </c:pt>
                <c:pt idx="2222">
                  <c:v>3517.8166664198102</c:v>
                </c:pt>
                <c:pt idx="2223">
                  <c:v>3517.8333330863602</c:v>
                </c:pt>
                <c:pt idx="2224">
                  <c:v>3517.8499997529202</c:v>
                </c:pt>
                <c:pt idx="2225">
                  <c:v>3517.8666664194702</c:v>
                </c:pt>
                <c:pt idx="2226">
                  <c:v>3517.8833330860298</c:v>
                </c:pt>
                <c:pt idx="2227">
                  <c:v>3517.8999997525798</c:v>
                </c:pt>
                <c:pt idx="2228">
                  <c:v>3517.9166664191398</c:v>
                </c:pt>
                <c:pt idx="2229">
                  <c:v>3517.9333330856998</c:v>
                </c:pt>
                <c:pt idx="2230">
                  <c:v>3517.9499997522498</c:v>
                </c:pt>
                <c:pt idx="2231">
                  <c:v>3517.9666664188098</c:v>
                </c:pt>
                <c:pt idx="2232">
                  <c:v>3517.9833330853598</c:v>
                </c:pt>
                <c:pt idx="2233">
                  <c:v>3517.9999997519199</c:v>
                </c:pt>
                <c:pt idx="2234">
                  <c:v>3518.0166664184699</c:v>
                </c:pt>
                <c:pt idx="2235">
                  <c:v>3518.0333330850299</c:v>
                </c:pt>
                <c:pt idx="2236">
                  <c:v>3518.0499997515799</c:v>
                </c:pt>
                <c:pt idx="2237">
                  <c:v>3518.0666664181399</c:v>
                </c:pt>
                <c:pt idx="2238">
                  <c:v>3518.0833330846899</c:v>
                </c:pt>
                <c:pt idx="2239">
                  <c:v>3518.0999997512499</c:v>
                </c:pt>
                <c:pt idx="2240">
                  <c:v>3518.1166664178099</c:v>
                </c:pt>
                <c:pt idx="2241">
                  <c:v>3518.1333330843599</c:v>
                </c:pt>
                <c:pt idx="2242">
                  <c:v>3518.14999975092</c:v>
                </c:pt>
                <c:pt idx="2243">
                  <c:v>3518.16666641747</c:v>
                </c:pt>
                <c:pt idx="2244">
                  <c:v>3518.18333308403</c:v>
                </c:pt>
                <c:pt idx="2245">
                  <c:v>3518.19999975058</c:v>
                </c:pt>
                <c:pt idx="2246">
                  <c:v>3518.21666641714</c:v>
                </c:pt>
                <c:pt idx="2247">
                  <c:v>3518.23333308369</c:v>
                </c:pt>
                <c:pt idx="2248">
                  <c:v>3518.24999975025</c:v>
                </c:pt>
                <c:pt idx="2249">
                  <c:v>3518.26666641681</c:v>
                </c:pt>
                <c:pt idx="2250">
                  <c:v>3518.28333308336</c:v>
                </c:pt>
                <c:pt idx="2251">
                  <c:v>3518.2999997499201</c:v>
                </c:pt>
                <c:pt idx="2252">
                  <c:v>3518.3166664164701</c:v>
                </c:pt>
                <c:pt idx="2253">
                  <c:v>3518.3333330830301</c:v>
                </c:pt>
                <c:pt idx="2254">
                  <c:v>3518.3499997495801</c:v>
                </c:pt>
                <c:pt idx="2255">
                  <c:v>3518.3666664161401</c:v>
                </c:pt>
                <c:pt idx="2256">
                  <c:v>3518.3833330826901</c:v>
                </c:pt>
                <c:pt idx="2257">
                  <c:v>3518.3999997492501</c:v>
                </c:pt>
                <c:pt idx="2258">
                  <c:v>3518.4166664158101</c:v>
                </c:pt>
                <c:pt idx="2259">
                  <c:v>3518.4333330823602</c:v>
                </c:pt>
                <c:pt idx="2260">
                  <c:v>3518.4499997489202</c:v>
                </c:pt>
                <c:pt idx="2261">
                  <c:v>3518.4666664154702</c:v>
                </c:pt>
                <c:pt idx="2262">
                  <c:v>3518.4833330820302</c:v>
                </c:pt>
                <c:pt idx="2263">
                  <c:v>3518.4999997485802</c:v>
                </c:pt>
                <c:pt idx="2264">
                  <c:v>3518.5166664151402</c:v>
                </c:pt>
                <c:pt idx="2265">
                  <c:v>3518.5333330816902</c:v>
                </c:pt>
                <c:pt idx="2266">
                  <c:v>3518.5499997482498</c:v>
                </c:pt>
                <c:pt idx="2267">
                  <c:v>3518.5666664148098</c:v>
                </c:pt>
                <c:pt idx="2268">
                  <c:v>3518.5833330813598</c:v>
                </c:pt>
                <c:pt idx="2269">
                  <c:v>3518.5999997479198</c:v>
                </c:pt>
                <c:pt idx="2270">
                  <c:v>3518.6166664144698</c:v>
                </c:pt>
                <c:pt idx="2271">
                  <c:v>3518.6333330810298</c:v>
                </c:pt>
                <c:pt idx="2272">
                  <c:v>3518.6499997475798</c:v>
                </c:pt>
                <c:pt idx="2273">
                  <c:v>3518.6666664141399</c:v>
                </c:pt>
                <c:pt idx="2274">
                  <c:v>3518.6833330806899</c:v>
                </c:pt>
                <c:pt idx="2275">
                  <c:v>3518.6999997472499</c:v>
                </c:pt>
                <c:pt idx="2276">
                  <c:v>3518.7166664137999</c:v>
                </c:pt>
                <c:pt idx="2277">
                  <c:v>3518.7333330803599</c:v>
                </c:pt>
                <c:pt idx="2278">
                  <c:v>3518.7499997469199</c:v>
                </c:pt>
                <c:pt idx="2279">
                  <c:v>3518.7666664134699</c:v>
                </c:pt>
                <c:pt idx="2280">
                  <c:v>3518.7833330800299</c:v>
                </c:pt>
                <c:pt idx="2281">
                  <c:v>3518.7999997465799</c:v>
                </c:pt>
                <c:pt idx="2282">
                  <c:v>3518.81666641314</c:v>
                </c:pt>
                <c:pt idx="2283">
                  <c:v>3518.83333307969</c:v>
                </c:pt>
                <c:pt idx="2284">
                  <c:v>3518.84999974625</c:v>
                </c:pt>
                <c:pt idx="2285">
                  <c:v>3518.8666664128</c:v>
                </c:pt>
                <c:pt idx="2286">
                  <c:v>3518.88333307936</c:v>
                </c:pt>
                <c:pt idx="2287">
                  <c:v>3518.89999974592</c:v>
                </c:pt>
                <c:pt idx="2288">
                  <c:v>3518.91666641247</c:v>
                </c:pt>
                <c:pt idx="2289">
                  <c:v>3518.93333307903</c:v>
                </c:pt>
                <c:pt idx="2290">
                  <c:v>3518.94999974558</c:v>
                </c:pt>
                <c:pt idx="2291">
                  <c:v>3518.9666664121401</c:v>
                </c:pt>
                <c:pt idx="2292">
                  <c:v>3518.9833330786901</c:v>
                </c:pt>
                <c:pt idx="2293">
                  <c:v>3518.9999997452501</c:v>
                </c:pt>
                <c:pt idx="2294">
                  <c:v>3519.0166664118001</c:v>
                </c:pt>
                <c:pt idx="2295">
                  <c:v>3519.0333330783601</c:v>
                </c:pt>
                <c:pt idx="2296">
                  <c:v>3519.0499997449201</c:v>
                </c:pt>
                <c:pt idx="2297">
                  <c:v>3519.0666664114701</c:v>
                </c:pt>
                <c:pt idx="2298">
                  <c:v>3519.0833330780301</c:v>
                </c:pt>
                <c:pt idx="2299">
                  <c:v>3519.0999997445801</c:v>
                </c:pt>
                <c:pt idx="2300">
                  <c:v>3519.1166664111402</c:v>
                </c:pt>
                <c:pt idx="2301">
                  <c:v>3519.1333330776902</c:v>
                </c:pt>
                <c:pt idx="2302">
                  <c:v>3519.1499997442502</c:v>
                </c:pt>
                <c:pt idx="2303">
                  <c:v>3519.1666664108002</c:v>
                </c:pt>
                <c:pt idx="2304">
                  <c:v>3519.1833330773602</c:v>
                </c:pt>
                <c:pt idx="2305">
                  <c:v>3519.1999997439102</c:v>
                </c:pt>
                <c:pt idx="2306">
                  <c:v>3519.2166664104702</c:v>
                </c:pt>
                <c:pt idx="2307">
                  <c:v>3519.2333330770298</c:v>
                </c:pt>
                <c:pt idx="2308">
                  <c:v>3519.2499997435798</c:v>
                </c:pt>
                <c:pt idx="2309">
                  <c:v>3519.2666664101398</c:v>
                </c:pt>
                <c:pt idx="2310">
                  <c:v>3519.2833330766898</c:v>
                </c:pt>
                <c:pt idx="2311">
                  <c:v>3519.2999997432498</c:v>
                </c:pt>
                <c:pt idx="2312">
                  <c:v>3519.3166664097998</c:v>
                </c:pt>
                <c:pt idx="2313">
                  <c:v>3519.3333330763598</c:v>
                </c:pt>
                <c:pt idx="2314">
                  <c:v>3519.3499997429099</c:v>
                </c:pt>
                <c:pt idx="2315">
                  <c:v>3519.3666664094699</c:v>
                </c:pt>
                <c:pt idx="2316">
                  <c:v>3519.3833330760299</c:v>
                </c:pt>
                <c:pt idx="2317">
                  <c:v>3519.3999997425799</c:v>
                </c:pt>
                <c:pt idx="2318">
                  <c:v>3519.4166664091399</c:v>
                </c:pt>
                <c:pt idx="2319">
                  <c:v>3519.4333330756899</c:v>
                </c:pt>
                <c:pt idx="2320">
                  <c:v>3519.4499997422499</c:v>
                </c:pt>
                <c:pt idx="2321">
                  <c:v>3519.4666664087999</c:v>
                </c:pt>
                <c:pt idx="2322">
                  <c:v>3519.48333307536</c:v>
                </c:pt>
                <c:pt idx="2323">
                  <c:v>3519.49999974191</c:v>
                </c:pt>
                <c:pt idx="2324">
                  <c:v>3519.51666640847</c:v>
                </c:pt>
                <c:pt idx="2325">
                  <c:v>3519.53333307502</c:v>
                </c:pt>
                <c:pt idx="2326">
                  <c:v>3519.54999974158</c:v>
                </c:pt>
                <c:pt idx="2327">
                  <c:v>3519.56666640814</c:v>
                </c:pt>
                <c:pt idx="2328">
                  <c:v>3519.58333307469</c:v>
                </c:pt>
                <c:pt idx="2329">
                  <c:v>3519.59999974125</c:v>
                </c:pt>
                <c:pt idx="2330">
                  <c:v>3519.6166664078</c:v>
                </c:pt>
                <c:pt idx="2331">
                  <c:v>3519.6333330743601</c:v>
                </c:pt>
                <c:pt idx="2332">
                  <c:v>3519.6499997409101</c:v>
                </c:pt>
                <c:pt idx="2333">
                  <c:v>3519.6666664074701</c:v>
                </c:pt>
                <c:pt idx="2334">
                  <c:v>3519.6833330740201</c:v>
                </c:pt>
                <c:pt idx="2335">
                  <c:v>3519.6999997405801</c:v>
                </c:pt>
                <c:pt idx="2336">
                  <c:v>3519.7166664071401</c:v>
                </c:pt>
                <c:pt idx="2337">
                  <c:v>3519.7333330736901</c:v>
                </c:pt>
                <c:pt idx="2338">
                  <c:v>3519.7499997402501</c:v>
                </c:pt>
                <c:pt idx="2339">
                  <c:v>3519.7666664068001</c:v>
                </c:pt>
                <c:pt idx="2340">
                  <c:v>3519.7833330733602</c:v>
                </c:pt>
                <c:pt idx="2341">
                  <c:v>3519.7999997399102</c:v>
                </c:pt>
                <c:pt idx="2342">
                  <c:v>3519.8166664064702</c:v>
                </c:pt>
                <c:pt idx="2343">
                  <c:v>3519.8333330730202</c:v>
                </c:pt>
                <c:pt idx="2344">
                  <c:v>3519.8499997395802</c:v>
                </c:pt>
                <c:pt idx="2345">
                  <c:v>3519.8666664061402</c:v>
                </c:pt>
                <c:pt idx="2346">
                  <c:v>3519.8833330726902</c:v>
                </c:pt>
                <c:pt idx="2347">
                  <c:v>3519.8999997392498</c:v>
                </c:pt>
                <c:pt idx="2348">
                  <c:v>3519.9166664057998</c:v>
                </c:pt>
                <c:pt idx="2349">
                  <c:v>3519.9333330723598</c:v>
                </c:pt>
                <c:pt idx="2350">
                  <c:v>3519.9499997389098</c:v>
                </c:pt>
                <c:pt idx="2351">
                  <c:v>3519.9666664054698</c:v>
                </c:pt>
                <c:pt idx="2352">
                  <c:v>3519.9833330720198</c:v>
                </c:pt>
                <c:pt idx="2353">
                  <c:v>3519.9999997385798</c:v>
                </c:pt>
                <c:pt idx="2354">
                  <c:v>3520.0166664051399</c:v>
                </c:pt>
                <c:pt idx="2355">
                  <c:v>3520.0333330716899</c:v>
                </c:pt>
                <c:pt idx="2356">
                  <c:v>3520.0499997382499</c:v>
                </c:pt>
                <c:pt idx="2357">
                  <c:v>3520.0666664047999</c:v>
                </c:pt>
                <c:pt idx="2358">
                  <c:v>3520.0833330713599</c:v>
                </c:pt>
                <c:pt idx="2359">
                  <c:v>3520.0999997379099</c:v>
                </c:pt>
                <c:pt idx="2360">
                  <c:v>3520.1166664044699</c:v>
                </c:pt>
                <c:pt idx="2361">
                  <c:v>3520.1333330710199</c:v>
                </c:pt>
                <c:pt idx="2362">
                  <c:v>3520.1499997375799</c:v>
                </c:pt>
                <c:pt idx="2363">
                  <c:v>3520.16666640413</c:v>
                </c:pt>
                <c:pt idx="2364">
                  <c:v>3520.18333307069</c:v>
                </c:pt>
                <c:pt idx="2365">
                  <c:v>3520.19999973725</c:v>
                </c:pt>
                <c:pt idx="2366">
                  <c:v>3520.2166664038</c:v>
                </c:pt>
                <c:pt idx="2367">
                  <c:v>3520.23333307036</c:v>
                </c:pt>
                <c:pt idx="2368">
                  <c:v>3520.24999973691</c:v>
                </c:pt>
                <c:pt idx="2369">
                  <c:v>3520.26666640347</c:v>
                </c:pt>
                <c:pt idx="2370">
                  <c:v>3520.28333307002</c:v>
                </c:pt>
                <c:pt idx="2371">
                  <c:v>3520.29999973658</c:v>
                </c:pt>
                <c:pt idx="2372">
                  <c:v>3520.3166664031301</c:v>
                </c:pt>
                <c:pt idx="2373">
                  <c:v>3520.3333330696901</c:v>
                </c:pt>
                <c:pt idx="2374">
                  <c:v>3520.3499997362501</c:v>
                </c:pt>
                <c:pt idx="2375">
                  <c:v>3520.3666664028001</c:v>
                </c:pt>
                <c:pt idx="2376">
                  <c:v>3520.3833330693601</c:v>
                </c:pt>
                <c:pt idx="2377">
                  <c:v>3520.3999997359101</c:v>
                </c:pt>
                <c:pt idx="2378">
                  <c:v>3520.4166664024701</c:v>
                </c:pt>
                <c:pt idx="2379">
                  <c:v>3520.4333330690201</c:v>
                </c:pt>
                <c:pt idx="2380">
                  <c:v>3520.4499997355801</c:v>
                </c:pt>
                <c:pt idx="2381">
                  <c:v>3520.4666664021302</c:v>
                </c:pt>
                <c:pt idx="2382">
                  <c:v>3520.4833330686902</c:v>
                </c:pt>
                <c:pt idx="2383">
                  <c:v>3520.4999997352502</c:v>
                </c:pt>
                <c:pt idx="2384">
                  <c:v>3520.5166664018002</c:v>
                </c:pt>
                <c:pt idx="2385">
                  <c:v>3520.5333330683602</c:v>
                </c:pt>
                <c:pt idx="2386">
                  <c:v>3520.5499997349102</c:v>
                </c:pt>
                <c:pt idx="2387">
                  <c:v>3520.5666664014698</c:v>
                </c:pt>
                <c:pt idx="2388">
                  <c:v>3520.5833330680198</c:v>
                </c:pt>
                <c:pt idx="2389">
                  <c:v>3520.5999997345798</c:v>
                </c:pt>
                <c:pt idx="2390">
                  <c:v>3520.6166664011298</c:v>
                </c:pt>
                <c:pt idx="2391">
                  <c:v>3520.6333330676898</c:v>
                </c:pt>
                <c:pt idx="2392">
                  <c:v>3520.6499997342398</c:v>
                </c:pt>
                <c:pt idx="2393">
                  <c:v>3520.6666664007998</c:v>
                </c:pt>
                <c:pt idx="2394">
                  <c:v>3520.6833330673599</c:v>
                </c:pt>
                <c:pt idx="2395">
                  <c:v>3520.6999997339099</c:v>
                </c:pt>
                <c:pt idx="2396">
                  <c:v>3520.7166664004699</c:v>
                </c:pt>
                <c:pt idx="2397">
                  <c:v>3520.7333330670199</c:v>
                </c:pt>
                <c:pt idx="2398">
                  <c:v>3520.7499997335799</c:v>
                </c:pt>
                <c:pt idx="2399">
                  <c:v>3520.7666664001299</c:v>
                </c:pt>
                <c:pt idx="2400">
                  <c:v>3520.7833330666899</c:v>
                </c:pt>
                <c:pt idx="2401">
                  <c:v>3520.7999997332399</c:v>
                </c:pt>
                <c:pt idx="2402">
                  <c:v>3520.8166663997999</c:v>
                </c:pt>
                <c:pt idx="2403">
                  <c:v>3520.83333306636</c:v>
                </c:pt>
                <c:pt idx="2404">
                  <c:v>3520.84999973291</c:v>
                </c:pt>
                <c:pt idx="2405">
                  <c:v>3520.86666639947</c:v>
                </c:pt>
                <c:pt idx="2406">
                  <c:v>3520.88333306602</c:v>
                </c:pt>
                <c:pt idx="2407">
                  <c:v>3520.89999973258</c:v>
                </c:pt>
                <c:pt idx="2408">
                  <c:v>3520.91666639913</c:v>
                </c:pt>
                <c:pt idx="2409">
                  <c:v>3520.93333306569</c:v>
                </c:pt>
                <c:pt idx="2410">
                  <c:v>3520.94999973224</c:v>
                </c:pt>
                <c:pt idx="2411">
                  <c:v>3520.9666663988</c:v>
                </c:pt>
                <c:pt idx="2412">
                  <c:v>3520.9833330653601</c:v>
                </c:pt>
                <c:pt idx="2413">
                  <c:v>3520.9999997319101</c:v>
                </c:pt>
                <c:pt idx="2414">
                  <c:v>3521.0166663984701</c:v>
                </c:pt>
                <c:pt idx="2415">
                  <c:v>3521.0333330650201</c:v>
                </c:pt>
                <c:pt idx="2416">
                  <c:v>3521.0499997315801</c:v>
                </c:pt>
                <c:pt idx="2417">
                  <c:v>3521.0666663981301</c:v>
                </c:pt>
                <c:pt idx="2418">
                  <c:v>3521.0833330646901</c:v>
                </c:pt>
                <c:pt idx="2419">
                  <c:v>3521.0999997312401</c:v>
                </c:pt>
                <c:pt idx="2420">
                  <c:v>3521.1166663978001</c:v>
                </c:pt>
                <c:pt idx="2421">
                  <c:v>3521.1333330643602</c:v>
                </c:pt>
                <c:pt idx="2422">
                  <c:v>3521.1499997309102</c:v>
                </c:pt>
                <c:pt idx="2423">
                  <c:v>3521.1666663974702</c:v>
                </c:pt>
                <c:pt idx="2424">
                  <c:v>3521.1833330640202</c:v>
                </c:pt>
                <c:pt idx="2425">
                  <c:v>3521.1999997305802</c:v>
                </c:pt>
                <c:pt idx="2426">
                  <c:v>3521.2166663971302</c:v>
                </c:pt>
                <c:pt idx="2427">
                  <c:v>3521.2333330636902</c:v>
                </c:pt>
                <c:pt idx="2428">
                  <c:v>3521.2499997302398</c:v>
                </c:pt>
                <c:pt idx="2429">
                  <c:v>3521.2666663967998</c:v>
                </c:pt>
                <c:pt idx="2430">
                  <c:v>3521.2833330633498</c:v>
                </c:pt>
                <c:pt idx="2431">
                  <c:v>3521.2999997299098</c:v>
                </c:pt>
                <c:pt idx="2432">
                  <c:v>3521.3166663964698</c:v>
                </c:pt>
                <c:pt idx="2433">
                  <c:v>3521.3333330630198</c:v>
                </c:pt>
                <c:pt idx="2434">
                  <c:v>3521.3499997295798</c:v>
                </c:pt>
                <c:pt idx="2435">
                  <c:v>3521.3666663961299</c:v>
                </c:pt>
                <c:pt idx="2436">
                  <c:v>3521.3833330626899</c:v>
                </c:pt>
                <c:pt idx="2437">
                  <c:v>3521.3999997292399</c:v>
                </c:pt>
                <c:pt idx="2438">
                  <c:v>3521.4166663957999</c:v>
                </c:pt>
                <c:pt idx="2439">
                  <c:v>3521.4333330623499</c:v>
                </c:pt>
                <c:pt idx="2440">
                  <c:v>3521.4499997289099</c:v>
                </c:pt>
                <c:pt idx="2441">
                  <c:v>3521.4666663954699</c:v>
                </c:pt>
                <c:pt idx="2442">
                  <c:v>3521.4833330620199</c:v>
                </c:pt>
                <c:pt idx="2443">
                  <c:v>3521.49999972858</c:v>
                </c:pt>
                <c:pt idx="2444">
                  <c:v>3521.51666639513</c:v>
                </c:pt>
                <c:pt idx="2445">
                  <c:v>3521.53333306169</c:v>
                </c:pt>
                <c:pt idx="2446">
                  <c:v>3521.54999972824</c:v>
                </c:pt>
                <c:pt idx="2447">
                  <c:v>3521.5666663948</c:v>
                </c:pt>
                <c:pt idx="2448">
                  <c:v>3521.58333306135</c:v>
                </c:pt>
                <c:pt idx="2449">
                  <c:v>3521.59999972791</c:v>
                </c:pt>
                <c:pt idx="2450">
                  <c:v>3521.61666639447</c:v>
                </c:pt>
                <c:pt idx="2451">
                  <c:v>3521.63333306102</c:v>
                </c:pt>
                <c:pt idx="2452">
                  <c:v>3521.6499997275801</c:v>
                </c:pt>
                <c:pt idx="2453">
                  <c:v>3521.6666663941301</c:v>
                </c:pt>
                <c:pt idx="2454">
                  <c:v>3521.6833330606901</c:v>
                </c:pt>
                <c:pt idx="2455">
                  <c:v>3521.6999997272401</c:v>
                </c:pt>
                <c:pt idx="2456">
                  <c:v>3521.7166663938001</c:v>
                </c:pt>
                <c:pt idx="2457">
                  <c:v>3521.7333330603501</c:v>
                </c:pt>
                <c:pt idx="2458">
                  <c:v>3521.7499997269101</c:v>
                </c:pt>
                <c:pt idx="2459">
                  <c:v>3521.7666663934601</c:v>
                </c:pt>
                <c:pt idx="2460">
                  <c:v>3521.7833330600201</c:v>
                </c:pt>
                <c:pt idx="2461">
                  <c:v>3521.7999997265802</c:v>
                </c:pt>
                <c:pt idx="2462">
                  <c:v>3521.8166663931302</c:v>
                </c:pt>
                <c:pt idx="2463">
                  <c:v>3521.8333330596902</c:v>
                </c:pt>
                <c:pt idx="2464">
                  <c:v>3521.8499997262402</c:v>
                </c:pt>
                <c:pt idx="2465">
                  <c:v>3521.8666663928002</c:v>
                </c:pt>
                <c:pt idx="2466">
                  <c:v>3521.8833330593502</c:v>
                </c:pt>
                <c:pt idx="2467">
                  <c:v>3521.8999997259102</c:v>
                </c:pt>
                <c:pt idx="2468">
                  <c:v>3521.9166663924598</c:v>
                </c:pt>
                <c:pt idx="2469">
                  <c:v>3521.9333330590198</c:v>
                </c:pt>
                <c:pt idx="2470">
                  <c:v>3521.9499997255798</c:v>
                </c:pt>
                <c:pt idx="2471">
                  <c:v>3521.9666663921298</c:v>
                </c:pt>
                <c:pt idx="2472">
                  <c:v>3521.9833330586898</c:v>
                </c:pt>
                <c:pt idx="2473">
                  <c:v>3521.9999997252398</c:v>
                </c:pt>
                <c:pt idx="2474">
                  <c:v>3522.0166663917998</c:v>
                </c:pt>
                <c:pt idx="2475">
                  <c:v>3522.0333330583499</c:v>
                </c:pt>
                <c:pt idx="2476">
                  <c:v>3522.0499997249099</c:v>
                </c:pt>
                <c:pt idx="2477">
                  <c:v>3522.0666663914599</c:v>
                </c:pt>
                <c:pt idx="2478">
                  <c:v>3522.0833330580199</c:v>
                </c:pt>
                <c:pt idx="2479">
                  <c:v>3522.0999997245699</c:v>
                </c:pt>
                <c:pt idx="2480">
                  <c:v>3522.1166663911299</c:v>
                </c:pt>
                <c:pt idx="2481">
                  <c:v>3522.1333330576899</c:v>
                </c:pt>
                <c:pt idx="2482">
                  <c:v>3522.1499997242399</c:v>
                </c:pt>
                <c:pt idx="2483">
                  <c:v>3522.1666663907999</c:v>
                </c:pt>
                <c:pt idx="2484">
                  <c:v>3522.18333305735</c:v>
                </c:pt>
                <c:pt idx="2485">
                  <c:v>3522.19999972391</c:v>
                </c:pt>
                <c:pt idx="2486">
                  <c:v>3522.21666639046</c:v>
                </c:pt>
                <c:pt idx="2487">
                  <c:v>3522.23333305702</c:v>
                </c:pt>
                <c:pt idx="2488">
                  <c:v>3522.24999972357</c:v>
                </c:pt>
                <c:pt idx="2489">
                  <c:v>3522.26666639013</c:v>
                </c:pt>
                <c:pt idx="2490">
                  <c:v>3522.28333305669</c:v>
                </c:pt>
                <c:pt idx="2491">
                  <c:v>3522.29999972324</c:v>
                </c:pt>
                <c:pt idx="2492">
                  <c:v>3522.3166663898</c:v>
                </c:pt>
                <c:pt idx="2493">
                  <c:v>3522.3333330563501</c:v>
                </c:pt>
                <c:pt idx="2494">
                  <c:v>3522.3499997229101</c:v>
                </c:pt>
                <c:pt idx="2495">
                  <c:v>3522.3666663894601</c:v>
                </c:pt>
                <c:pt idx="2496">
                  <c:v>3522.3833330560201</c:v>
                </c:pt>
                <c:pt idx="2497">
                  <c:v>3522.3999997225701</c:v>
                </c:pt>
                <c:pt idx="2498">
                  <c:v>3522.4166663891301</c:v>
                </c:pt>
                <c:pt idx="2499">
                  <c:v>3522.4333330556901</c:v>
                </c:pt>
                <c:pt idx="2500">
                  <c:v>3522.4499997222401</c:v>
                </c:pt>
                <c:pt idx="2501">
                  <c:v>3522.4666663888001</c:v>
                </c:pt>
                <c:pt idx="2502">
                  <c:v>3522.4833330553502</c:v>
                </c:pt>
                <c:pt idx="2503">
                  <c:v>3522.4999997219102</c:v>
                </c:pt>
                <c:pt idx="2504">
                  <c:v>3522.5166663884602</c:v>
                </c:pt>
                <c:pt idx="2505">
                  <c:v>3522.5333330550202</c:v>
                </c:pt>
                <c:pt idx="2506">
                  <c:v>3522.5499997215702</c:v>
                </c:pt>
                <c:pt idx="2507">
                  <c:v>3522.5666663881302</c:v>
                </c:pt>
                <c:pt idx="2508">
                  <c:v>3522.5833330546898</c:v>
                </c:pt>
                <c:pt idx="2509">
                  <c:v>3522.5999997212398</c:v>
                </c:pt>
                <c:pt idx="2510">
                  <c:v>3522.6166663877998</c:v>
                </c:pt>
                <c:pt idx="2511">
                  <c:v>3522.6333330543498</c:v>
                </c:pt>
                <c:pt idx="2512">
                  <c:v>3522.6499997209098</c:v>
                </c:pt>
                <c:pt idx="2513">
                  <c:v>3522.6666663874598</c:v>
                </c:pt>
                <c:pt idx="2514">
                  <c:v>3522.6833330540198</c:v>
                </c:pt>
                <c:pt idx="2515">
                  <c:v>3522.6999997205698</c:v>
                </c:pt>
                <c:pt idx="2516">
                  <c:v>3522.7166663871299</c:v>
                </c:pt>
                <c:pt idx="2517">
                  <c:v>3522.7333330536799</c:v>
                </c:pt>
                <c:pt idx="2518">
                  <c:v>3522.7499997202399</c:v>
                </c:pt>
                <c:pt idx="2519">
                  <c:v>3522.7666663867999</c:v>
                </c:pt>
                <c:pt idx="2520">
                  <c:v>3522.7833330533499</c:v>
                </c:pt>
                <c:pt idx="2521">
                  <c:v>3522.7999997199099</c:v>
                </c:pt>
                <c:pt idx="2522">
                  <c:v>3522.8166663864599</c:v>
                </c:pt>
                <c:pt idx="2523">
                  <c:v>3522.8333330530199</c:v>
                </c:pt>
                <c:pt idx="2524">
                  <c:v>3522.84999971957</c:v>
                </c:pt>
                <c:pt idx="2525">
                  <c:v>3522.86666638613</c:v>
                </c:pt>
                <c:pt idx="2526">
                  <c:v>3522.88333305268</c:v>
                </c:pt>
                <c:pt idx="2527">
                  <c:v>3522.89999971924</c:v>
                </c:pt>
                <c:pt idx="2528">
                  <c:v>3522.9166663858</c:v>
                </c:pt>
                <c:pt idx="2529">
                  <c:v>3522.93333305235</c:v>
                </c:pt>
                <c:pt idx="2530">
                  <c:v>3522.94999971891</c:v>
                </c:pt>
                <c:pt idx="2531">
                  <c:v>3522.96666638546</c:v>
                </c:pt>
                <c:pt idx="2532">
                  <c:v>3522.98333305202</c:v>
                </c:pt>
                <c:pt idx="2533">
                  <c:v>3522.9999997185701</c:v>
                </c:pt>
                <c:pt idx="2534">
                  <c:v>3523.0166663851301</c:v>
                </c:pt>
                <c:pt idx="2535">
                  <c:v>3523.0333330516801</c:v>
                </c:pt>
                <c:pt idx="2536">
                  <c:v>3523.0499997182401</c:v>
                </c:pt>
                <c:pt idx="2537">
                  <c:v>3523.0666663848001</c:v>
                </c:pt>
                <c:pt idx="2538">
                  <c:v>3523.0833330513501</c:v>
                </c:pt>
                <c:pt idx="2539">
                  <c:v>3523.0999997179101</c:v>
                </c:pt>
                <c:pt idx="2540">
                  <c:v>3523.1166663844601</c:v>
                </c:pt>
                <c:pt idx="2541">
                  <c:v>3523.1333330510201</c:v>
                </c:pt>
                <c:pt idx="2542">
                  <c:v>3523.1499997175702</c:v>
                </c:pt>
                <c:pt idx="2543">
                  <c:v>3523.1666663841302</c:v>
                </c:pt>
                <c:pt idx="2544">
                  <c:v>3523.1833330506802</c:v>
                </c:pt>
                <c:pt idx="2545">
                  <c:v>3523.1999997172402</c:v>
                </c:pt>
                <c:pt idx="2546">
                  <c:v>3523.2166663837902</c:v>
                </c:pt>
                <c:pt idx="2547">
                  <c:v>3523.2333330503502</c:v>
                </c:pt>
                <c:pt idx="2548">
                  <c:v>3523.2499997169102</c:v>
                </c:pt>
                <c:pt idx="2549">
                  <c:v>3523.2666663834598</c:v>
                </c:pt>
                <c:pt idx="2550">
                  <c:v>3523.2833330500198</c:v>
                </c:pt>
                <c:pt idx="2551">
                  <c:v>3523.2999997165698</c:v>
                </c:pt>
                <c:pt idx="2552">
                  <c:v>3523.3166663831298</c:v>
                </c:pt>
                <c:pt idx="2553">
                  <c:v>3523.3333330496798</c:v>
                </c:pt>
                <c:pt idx="2554">
                  <c:v>3523.3499997162398</c:v>
                </c:pt>
                <c:pt idx="2555">
                  <c:v>3523.3666663827898</c:v>
                </c:pt>
                <c:pt idx="2556">
                  <c:v>3523.3833330493499</c:v>
                </c:pt>
                <c:pt idx="2557">
                  <c:v>3523.3999997159099</c:v>
                </c:pt>
                <c:pt idx="2558">
                  <c:v>3523.4166663824599</c:v>
                </c:pt>
                <c:pt idx="2559">
                  <c:v>3523.4333330490199</c:v>
                </c:pt>
                <c:pt idx="2560">
                  <c:v>3523.4499997155699</c:v>
                </c:pt>
                <c:pt idx="2561">
                  <c:v>3523.4666663821299</c:v>
                </c:pt>
                <c:pt idx="2562">
                  <c:v>3523.4833330486799</c:v>
                </c:pt>
                <c:pt idx="2563">
                  <c:v>3523.4999997152399</c:v>
                </c:pt>
                <c:pt idx="2564">
                  <c:v>3523.5166663817899</c:v>
                </c:pt>
                <c:pt idx="2565">
                  <c:v>3523.53333304835</c:v>
                </c:pt>
                <c:pt idx="2566">
                  <c:v>3523.5499997149</c:v>
                </c:pt>
                <c:pt idx="2567">
                  <c:v>3523.56666638146</c:v>
                </c:pt>
                <c:pt idx="2568">
                  <c:v>3523.58333304802</c:v>
                </c:pt>
                <c:pt idx="2569">
                  <c:v>3523.59999971457</c:v>
                </c:pt>
                <c:pt idx="2570">
                  <c:v>3523.61666638113</c:v>
                </c:pt>
                <c:pt idx="2571">
                  <c:v>3523.63333304768</c:v>
                </c:pt>
                <c:pt idx="2572">
                  <c:v>3523.64999971424</c:v>
                </c:pt>
                <c:pt idx="2573">
                  <c:v>3523.66666638079</c:v>
                </c:pt>
                <c:pt idx="2574">
                  <c:v>3523.6833330473501</c:v>
                </c:pt>
                <c:pt idx="2575">
                  <c:v>3523.6999997139001</c:v>
                </c:pt>
                <c:pt idx="2576">
                  <c:v>3523.7166663804601</c:v>
                </c:pt>
                <c:pt idx="2577">
                  <c:v>3523.7333330470201</c:v>
                </c:pt>
                <c:pt idx="2578">
                  <c:v>3523.7499997135701</c:v>
                </c:pt>
                <c:pt idx="2579">
                  <c:v>3523.7666663801301</c:v>
                </c:pt>
                <c:pt idx="2580">
                  <c:v>3523.7833330466801</c:v>
                </c:pt>
                <c:pt idx="2581">
                  <c:v>3523.7999997132401</c:v>
                </c:pt>
                <c:pt idx="2582">
                  <c:v>3523.8166663797901</c:v>
                </c:pt>
                <c:pt idx="2583">
                  <c:v>3523.8333330463502</c:v>
                </c:pt>
                <c:pt idx="2584">
                  <c:v>3523.8499997129002</c:v>
                </c:pt>
                <c:pt idx="2585">
                  <c:v>3523.8666663794602</c:v>
                </c:pt>
                <c:pt idx="2586">
                  <c:v>3523.8833330460202</c:v>
                </c:pt>
                <c:pt idx="2587">
                  <c:v>3523.8999997125702</c:v>
                </c:pt>
                <c:pt idx="2588">
                  <c:v>3523.9166663791302</c:v>
                </c:pt>
                <c:pt idx="2589">
                  <c:v>3523.9333330456798</c:v>
                </c:pt>
                <c:pt idx="2590">
                  <c:v>3523.9499997122398</c:v>
                </c:pt>
                <c:pt idx="2591">
                  <c:v>3523.9666663787898</c:v>
                </c:pt>
                <c:pt idx="2592">
                  <c:v>3523.9833330453498</c:v>
                </c:pt>
                <c:pt idx="2593">
                  <c:v>3523.9999997118998</c:v>
                </c:pt>
                <c:pt idx="2594">
                  <c:v>3524.0166663784598</c:v>
                </c:pt>
                <c:pt idx="2595">
                  <c:v>3524.0333330450198</c:v>
                </c:pt>
                <c:pt idx="2596">
                  <c:v>3524.0499997115699</c:v>
                </c:pt>
                <c:pt idx="2597">
                  <c:v>3524.0666663781299</c:v>
                </c:pt>
                <c:pt idx="2598">
                  <c:v>3524.0833330446799</c:v>
                </c:pt>
                <c:pt idx="2599">
                  <c:v>3524.0999997112399</c:v>
                </c:pt>
                <c:pt idx="2600">
                  <c:v>3524.1166663777899</c:v>
                </c:pt>
                <c:pt idx="2601">
                  <c:v>3524.1333330443499</c:v>
                </c:pt>
                <c:pt idx="2602">
                  <c:v>3524.1499997108999</c:v>
                </c:pt>
                <c:pt idx="2603">
                  <c:v>3524.1666663774599</c:v>
                </c:pt>
                <c:pt idx="2604">
                  <c:v>3524.1833330440099</c:v>
                </c:pt>
                <c:pt idx="2605">
                  <c:v>3524.19999971057</c:v>
                </c:pt>
                <c:pt idx="2606">
                  <c:v>3524.21666637713</c:v>
                </c:pt>
                <c:pt idx="2607">
                  <c:v>3524.23333304368</c:v>
                </c:pt>
                <c:pt idx="2608">
                  <c:v>3524.24999971024</c:v>
                </c:pt>
                <c:pt idx="2609">
                  <c:v>3524.26666637679</c:v>
                </c:pt>
                <c:pt idx="2610">
                  <c:v>3524.28333304335</c:v>
                </c:pt>
                <c:pt idx="2611">
                  <c:v>3524.2999997099</c:v>
                </c:pt>
                <c:pt idx="2612">
                  <c:v>3524.31666637646</c:v>
                </c:pt>
                <c:pt idx="2613">
                  <c:v>3524.33333304301</c:v>
                </c:pt>
                <c:pt idx="2614">
                  <c:v>3524.3499997095701</c:v>
                </c:pt>
                <c:pt idx="2615">
                  <c:v>3524.3666663761301</c:v>
                </c:pt>
                <c:pt idx="2616">
                  <c:v>3524.3833330426801</c:v>
                </c:pt>
                <c:pt idx="2617">
                  <c:v>3524.3999997092401</c:v>
                </c:pt>
                <c:pt idx="2618">
                  <c:v>3524.4166663757901</c:v>
                </c:pt>
                <c:pt idx="2619">
                  <c:v>3524.4333330423501</c:v>
                </c:pt>
                <c:pt idx="2620">
                  <c:v>3524.4499997089001</c:v>
                </c:pt>
                <c:pt idx="2621">
                  <c:v>3524.4666663754601</c:v>
                </c:pt>
                <c:pt idx="2622">
                  <c:v>3524.4833330420101</c:v>
                </c:pt>
                <c:pt idx="2623">
                  <c:v>3524.4999997085702</c:v>
                </c:pt>
                <c:pt idx="2624">
                  <c:v>3524.5166663751302</c:v>
                </c:pt>
                <c:pt idx="2625">
                  <c:v>3524.5333330416802</c:v>
                </c:pt>
                <c:pt idx="2626">
                  <c:v>3524.5499997082402</c:v>
                </c:pt>
                <c:pt idx="2627">
                  <c:v>3524.5666663747902</c:v>
                </c:pt>
                <c:pt idx="2628">
                  <c:v>3524.5833330413502</c:v>
                </c:pt>
                <c:pt idx="2629">
                  <c:v>3524.5999997079002</c:v>
                </c:pt>
                <c:pt idx="2630">
                  <c:v>3524.6166663744598</c:v>
                </c:pt>
                <c:pt idx="2631">
                  <c:v>3524.6333330410098</c:v>
                </c:pt>
                <c:pt idx="2632">
                  <c:v>3524.6499997075698</c:v>
                </c:pt>
                <c:pt idx="2633">
                  <c:v>3524.6666663741198</c:v>
                </c:pt>
                <c:pt idx="2634">
                  <c:v>3524.6833330406798</c:v>
                </c:pt>
                <c:pt idx="2635">
                  <c:v>3524.6999997072398</c:v>
                </c:pt>
                <c:pt idx="2636">
                  <c:v>3524.7166663737898</c:v>
                </c:pt>
                <c:pt idx="2637">
                  <c:v>3524.7333330403499</c:v>
                </c:pt>
                <c:pt idx="2638">
                  <c:v>3524.7499997068999</c:v>
                </c:pt>
                <c:pt idx="2639">
                  <c:v>3524.7666663734599</c:v>
                </c:pt>
                <c:pt idx="2640">
                  <c:v>3524.7833330400099</c:v>
                </c:pt>
                <c:pt idx="2641">
                  <c:v>3524.7999997065699</c:v>
                </c:pt>
                <c:pt idx="2642">
                  <c:v>3524.8166663731199</c:v>
                </c:pt>
                <c:pt idx="2643">
                  <c:v>3524.8333330396799</c:v>
                </c:pt>
                <c:pt idx="2644">
                  <c:v>3524.8499997062399</c:v>
                </c:pt>
                <c:pt idx="2645">
                  <c:v>3524.86666637279</c:v>
                </c:pt>
                <c:pt idx="2646">
                  <c:v>3524.88333303935</c:v>
                </c:pt>
                <c:pt idx="2647">
                  <c:v>3524.8999997059</c:v>
                </c:pt>
                <c:pt idx="2648">
                  <c:v>3524.91666637246</c:v>
                </c:pt>
                <c:pt idx="2649">
                  <c:v>3524.93333303901</c:v>
                </c:pt>
                <c:pt idx="2650">
                  <c:v>3524.94999970557</c:v>
                </c:pt>
                <c:pt idx="2651">
                  <c:v>3524.96666637212</c:v>
                </c:pt>
                <c:pt idx="2652">
                  <c:v>3524.98333303868</c:v>
                </c:pt>
                <c:pt idx="2653">
                  <c:v>3524.99999970524</c:v>
                </c:pt>
                <c:pt idx="2654">
                  <c:v>3525.0166663717901</c:v>
                </c:pt>
                <c:pt idx="2655">
                  <c:v>3525.0333330383501</c:v>
                </c:pt>
                <c:pt idx="2656">
                  <c:v>3525.0499997049001</c:v>
                </c:pt>
                <c:pt idx="2657">
                  <c:v>3525.0666663714601</c:v>
                </c:pt>
                <c:pt idx="2658">
                  <c:v>3525.0833330380101</c:v>
                </c:pt>
                <c:pt idx="2659">
                  <c:v>3525.0999997045701</c:v>
                </c:pt>
                <c:pt idx="2660">
                  <c:v>3525.1166663711201</c:v>
                </c:pt>
                <c:pt idx="2661">
                  <c:v>3525.1333330376801</c:v>
                </c:pt>
                <c:pt idx="2662">
                  <c:v>3525.1499997042401</c:v>
                </c:pt>
                <c:pt idx="2663">
                  <c:v>3525.1666663707902</c:v>
                </c:pt>
                <c:pt idx="2664">
                  <c:v>3525.1833330373502</c:v>
                </c:pt>
                <c:pt idx="2665">
                  <c:v>3525.1999997039002</c:v>
                </c:pt>
                <c:pt idx="2666">
                  <c:v>3525.2166663704602</c:v>
                </c:pt>
                <c:pt idx="2667">
                  <c:v>3525.2333330370102</c:v>
                </c:pt>
                <c:pt idx="2668">
                  <c:v>3525.2499997035702</c:v>
                </c:pt>
                <c:pt idx="2669">
                  <c:v>3525.2666663701202</c:v>
                </c:pt>
                <c:pt idx="2670">
                  <c:v>3525.2833330366798</c:v>
                </c:pt>
                <c:pt idx="2671">
                  <c:v>3525.2999997032298</c:v>
                </c:pt>
                <c:pt idx="2672">
                  <c:v>3525.3166663697898</c:v>
                </c:pt>
                <c:pt idx="2673">
                  <c:v>3525.3333330363498</c:v>
                </c:pt>
                <c:pt idx="2674">
                  <c:v>3525.3499997028998</c:v>
                </c:pt>
                <c:pt idx="2675">
                  <c:v>3525.3666663694598</c:v>
                </c:pt>
                <c:pt idx="2676">
                  <c:v>3525.3833330360098</c:v>
                </c:pt>
                <c:pt idx="2677">
                  <c:v>3525.3999997025699</c:v>
                </c:pt>
                <c:pt idx="2678">
                  <c:v>3525.4166663691199</c:v>
                </c:pt>
                <c:pt idx="2679">
                  <c:v>3525.4333330356799</c:v>
                </c:pt>
                <c:pt idx="2680">
                  <c:v>3525.4499997022299</c:v>
                </c:pt>
                <c:pt idx="2681">
                  <c:v>3525.4666663687899</c:v>
                </c:pt>
                <c:pt idx="2682">
                  <c:v>3525.4833330353499</c:v>
                </c:pt>
                <c:pt idx="2683">
                  <c:v>3525.4999997018999</c:v>
                </c:pt>
                <c:pt idx="2684">
                  <c:v>3525.5166663684599</c:v>
                </c:pt>
                <c:pt idx="2685">
                  <c:v>3525.5333330350099</c:v>
                </c:pt>
                <c:pt idx="2686">
                  <c:v>3525.54999970157</c:v>
                </c:pt>
                <c:pt idx="2687">
                  <c:v>3525.56666636812</c:v>
                </c:pt>
                <c:pt idx="2688">
                  <c:v>3525.58333303468</c:v>
                </c:pt>
                <c:pt idx="2689">
                  <c:v>3525.59999970123</c:v>
                </c:pt>
                <c:pt idx="2690">
                  <c:v>3525.61666636779</c:v>
                </c:pt>
                <c:pt idx="2691">
                  <c:v>3525.63333303435</c:v>
                </c:pt>
                <c:pt idx="2692">
                  <c:v>3525.6499997009</c:v>
                </c:pt>
                <c:pt idx="2693">
                  <c:v>3525.66666636746</c:v>
                </c:pt>
                <c:pt idx="2694">
                  <c:v>3525.68333303401</c:v>
                </c:pt>
                <c:pt idx="2695">
                  <c:v>3525.6999997005701</c:v>
                </c:pt>
                <c:pt idx="2696">
                  <c:v>3525.7166663671201</c:v>
                </c:pt>
                <c:pt idx="2697">
                  <c:v>3525.7333330336801</c:v>
                </c:pt>
                <c:pt idx="2698">
                  <c:v>3525.7499997002301</c:v>
                </c:pt>
                <c:pt idx="2699">
                  <c:v>3525.7666663667901</c:v>
                </c:pt>
                <c:pt idx="2700">
                  <c:v>3525.7833330333401</c:v>
                </c:pt>
                <c:pt idx="2701">
                  <c:v>3525.7999996999001</c:v>
                </c:pt>
                <c:pt idx="2702">
                  <c:v>3525.8166663664601</c:v>
                </c:pt>
                <c:pt idx="2703">
                  <c:v>3525.8333330330101</c:v>
                </c:pt>
                <c:pt idx="2704">
                  <c:v>3525.8499996995702</c:v>
                </c:pt>
                <c:pt idx="2705">
                  <c:v>3525.8666663661202</c:v>
                </c:pt>
                <c:pt idx="2706">
                  <c:v>3525.8833330326802</c:v>
                </c:pt>
                <c:pt idx="2707">
                  <c:v>3525.8999996992302</c:v>
                </c:pt>
                <c:pt idx="2708">
                  <c:v>3525.9166663657902</c:v>
                </c:pt>
                <c:pt idx="2709">
                  <c:v>3525.9333330323402</c:v>
                </c:pt>
                <c:pt idx="2710">
                  <c:v>3525.9499996988998</c:v>
                </c:pt>
                <c:pt idx="2711">
                  <c:v>3525.9666663654598</c:v>
                </c:pt>
                <c:pt idx="2712">
                  <c:v>3525.9833330320098</c:v>
                </c:pt>
                <c:pt idx="2713">
                  <c:v>3525.9999996985698</c:v>
                </c:pt>
                <c:pt idx="2714">
                  <c:v>3526.0166663651198</c:v>
                </c:pt>
                <c:pt idx="2715">
                  <c:v>3526.0333330316798</c:v>
                </c:pt>
                <c:pt idx="2716">
                  <c:v>3526.0499996982298</c:v>
                </c:pt>
                <c:pt idx="2717">
                  <c:v>3526.0666663647899</c:v>
                </c:pt>
                <c:pt idx="2718">
                  <c:v>3526.0833330313399</c:v>
                </c:pt>
                <c:pt idx="2719">
                  <c:v>3526.0999996978999</c:v>
                </c:pt>
                <c:pt idx="2720">
                  <c:v>3526.1166663644499</c:v>
                </c:pt>
                <c:pt idx="2721">
                  <c:v>3526.1333330310099</c:v>
                </c:pt>
                <c:pt idx="2722">
                  <c:v>3526.1499996975699</c:v>
                </c:pt>
                <c:pt idx="2723">
                  <c:v>3526.1666663641199</c:v>
                </c:pt>
                <c:pt idx="2724">
                  <c:v>3526.1833330306799</c:v>
                </c:pt>
                <c:pt idx="2725">
                  <c:v>3526.1999996972299</c:v>
                </c:pt>
                <c:pt idx="2726">
                  <c:v>3526.21666636379</c:v>
                </c:pt>
                <c:pt idx="2727">
                  <c:v>3526.23333303034</c:v>
                </c:pt>
                <c:pt idx="2728">
                  <c:v>3526.2499996969</c:v>
                </c:pt>
                <c:pt idx="2729">
                  <c:v>3526.26666636345</c:v>
                </c:pt>
                <c:pt idx="2730">
                  <c:v>3526.28333303001</c:v>
                </c:pt>
                <c:pt idx="2731">
                  <c:v>3526.29999969657</c:v>
                </c:pt>
                <c:pt idx="2732">
                  <c:v>3526.31666636312</c:v>
                </c:pt>
                <c:pt idx="2733">
                  <c:v>3526.33333302968</c:v>
                </c:pt>
                <c:pt idx="2734">
                  <c:v>3526.34999969623</c:v>
                </c:pt>
                <c:pt idx="2735">
                  <c:v>3526.3666663627901</c:v>
                </c:pt>
                <c:pt idx="2736">
                  <c:v>3526.3833330293401</c:v>
                </c:pt>
                <c:pt idx="2737">
                  <c:v>3526.3999996959001</c:v>
                </c:pt>
                <c:pt idx="2738">
                  <c:v>3526.4166663624501</c:v>
                </c:pt>
                <c:pt idx="2739">
                  <c:v>3526.4333330290101</c:v>
                </c:pt>
                <c:pt idx="2740">
                  <c:v>3526.4499996955701</c:v>
                </c:pt>
                <c:pt idx="2741">
                  <c:v>3526.4666663621201</c:v>
                </c:pt>
                <c:pt idx="2742">
                  <c:v>3526.4833330286801</c:v>
                </c:pt>
                <c:pt idx="2743">
                  <c:v>3526.4999996952301</c:v>
                </c:pt>
                <c:pt idx="2744">
                  <c:v>3526.5166663617902</c:v>
                </c:pt>
                <c:pt idx="2745">
                  <c:v>3526.5333330283402</c:v>
                </c:pt>
                <c:pt idx="2746">
                  <c:v>3526.5499996949002</c:v>
                </c:pt>
                <c:pt idx="2747">
                  <c:v>3526.5666663614502</c:v>
                </c:pt>
                <c:pt idx="2748">
                  <c:v>3526.5833330280102</c:v>
                </c:pt>
                <c:pt idx="2749">
                  <c:v>3526.5999996945702</c:v>
                </c:pt>
                <c:pt idx="2750">
                  <c:v>3526.6166663611202</c:v>
                </c:pt>
                <c:pt idx="2751">
                  <c:v>3526.6333330276798</c:v>
                </c:pt>
                <c:pt idx="2752">
                  <c:v>3526.6499996942298</c:v>
                </c:pt>
                <c:pt idx="2753">
                  <c:v>3526.6666663607898</c:v>
                </c:pt>
                <c:pt idx="2754">
                  <c:v>3526.6833330273398</c:v>
                </c:pt>
                <c:pt idx="2755">
                  <c:v>3526.6999996938998</c:v>
                </c:pt>
                <c:pt idx="2756">
                  <c:v>3526.7166663604498</c:v>
                </c:pt>
                <c:pt idx="2757">
                  <c:v>3526.7333330270098</c:v>
                </c:pt>
                <c:pt idx="2758">
                  <c:v>3526.7499996935599</c:v>
                </c:pt>
                <c:pt idx="2759">
                  <c:v>3526.7666663601199</c:v>
                </c:pt>
                <c:pt idx="2760">
                  <c:v>3526.7833330266799</c:v>
                </c:pt>
                <c:pt idx="2761">
                  <c:v>3526.7999996932299</c:v>
                </c:pt>
                <c:pt idx="2762">
                  <c:v>3526.8166663597899</c:v>
                </c:pt>
                <c:pt idx="2763">
                  <c:v>3526.8333330263399</c:v>
                </c:pt>
                <c:pt idx="2764">
                  <c:v>3526.8499996928999</c:v>
                </c:pt>
                <c:pt idx="2765">
                  <c:v>3526.8666663594499</c:v>
                </c:pt>
                <c:pt idx="2766">
                  <c:v>3526.88333302601</c:v>
                </c:pt>
                <c:pt idx="2767">
                  <c:v>3526.89999969256</c:v>
                </c:pt>
                <c:pt idx="2768">
                  <c:v>3526.91666635912</c:v>
                </c:pt>
                <c:pt idx="2769">
                  <c:v>3526.93333302568</c:v>
                </c:pt>
                <c:pt idx="2770">
                  <c:v>3526.94999969223</c:v>
                </c:pt>
                <c:pt idx="2771">
                  <c:v>3526.96666635879</c:v>
                </c:pt>
                <c:pt idx="2772">
                  <c:v>3526.98333302534</c:v>
                </c:pt>
                <c:pt idx="2773">
                  <c:v>3526.9999996919</c:v>
                </c:pt>
                <c:pt idx="2774">
                  <c:v>3527.01666635845</c:v>
                </c:pt>
                <c:pt idx="2775">
                  <c:v>3527.0333330250101</c:v>
                </c:pt>
                <c:pt idx="2776">
                  <c:v>3527.0499996915601</c:v>
                </c:pt>
                <c:pt idx="2777">
                  <c:v>3527.0666663581201</c:v>
                </c:pt>
                <c:pt idx="2778">
                  <c:v>3527.0833330246801</c:v>
                </c:pt>
                <c:pt idx="2779">
                  <c:v>3527.0999996912301</c:v>
                </c:pt>
                <c:pt idx="2780">
                  <c:v>3527.1166663577901</c:v>
                </c:pt>
                <c:pt idx="2781">
                  <c:v>3527.1333330243401</c:v>
                </c:pt>
                <c:pt idx="2782">
                  <c:v>3527.1499996909001</c:v>
                </c:pt>
                <c:pt idx="2783">
                  <c:v>3527.1666663574501</c:v>
                </c:pt>
                <c:pt idx="2784">
                  <c:v>3527.1833330240102</c:v>
                </c:pt>
                <c:pt idx="2785">
                  <c:v>3527.1999996905602</c:v>
                </c:pt>
                <c:pt idx="2786">
                  <c:v>3527.2166663571202</c:v>
                </c:pt>
                <c:pt idx="2787">
                  <c:v>3527.2333330236702</c:v>
                </c:pt>
                <c:pt idx="2788">
                  <c:v>3527.2499996902302</c:v>
                </c:pt>
                <c:pt idx="2789">
                  <c:v>3527.2666663567902</c:v>
                </c:pt>
                <c:pt idx="2790">
                  <c:v>3527.2833330233402</c:v>
                </c:pt>
                <c:pt idx="2791">
                  <c:v>3527.2999996898998</c:v>
                </c:pt>
                <c:pt idx="2792">
                  <c:v>3527.3166663564498</c:v>
                </c:pt>
                <c:pt idx="2793">
                  <c:v>3527.3333330230098</c:v>
                </c:pt>
                <c:pt idx="2794">
                  <c:v>3527.3499996895598</c:v>
                </c:pt>
                <c:pt idx="2795">
                  <c:v>3527.3666663561198</c:v>
                </c:pt>
                <c:pt idx="2796">
                  <c:v>3527.3833330226698</c:v>
                </c:pt>
                <c:pt idx="2797">
                  <c:v>3527.3999996892298</c:v>
                </c:pt>
                <c:pt idx="2798">
                  <c:v>3527.4166663557899</c:v>
                </c:pt>
                <c:pt idx="2799">
                  <c:v>3527.4333330223399</c:v>
                </c:pt>
                <c:pt idx="2800">
                  <c:v>3527.4499996888999</c:v>
                </c:pt>
                <c:pt idx="2801">
                  <c:v>3527.4666663554499</c:v>
                </c:pt>
                <c:pt idx="2802">
                  <c:v>3527.4833330220099</c:v>
                </c:pt>
                <c:pt idx="2803">
                  <c:v>3527.4999996885599</c:v>
                </c:pt>
                <c:pt idx="2804">
                  <c:v>3527.5166663551199</c:v>
                </c:pt>
                <c:pt idx="2805">
                  <c:v>3527.5333330216699</c:v>
                </c:pt>
                <c:pt idx="2806">
                  <c:v>3527.5499996882299</c:v>
                </c:pt>
                <c:pt idx="2807">
                  <c:v>3527.56666635478</c:v>
                </c:pt>
                <c:pt idx="2808">
                  <c:v>3527.58333302134</c:v>
                </c:pt>
                <c:pt idx="2809">
                  <c:v>3527.5999996879</c:v>
                </c:pt>
                <c:pt idx="2810">
                  <c:v>3527.61666635445</c:v>
                </c:pt>
                <c:pt idx="2811">
                  <c:v>3527.63333302101</c:v>
                </c:pt>
                <c:pt idx="2812">
                  <c:v>3527.64999968756</c:v>
                </c:pt>
                <c:pt idx="2813">
                  <c:v>3527.66666635412</c:v>
                </c:pt>
                <c:pt idx="2814">
                  <c:v>3527.68333302067</c:v>
                </c:pt>
                <c:pt idx="2815">
                  <c:v>3527.69999968723</c:v>
                </c:pt>
                <c:pt idx="2816">
                  <c:v>3527.7166663537801</c:v>
                </c:pt>
                <c:pt idx="2817">
                  <c:v>3527.7333330203401</c:v>
                </c:pt>
                <c:pt idx="2818">
                  <c:v>3527.7499996869001</c:v>
                </c:pt>
                <c:pt idx="2819">
                  <c:v>3527.7666663534501</c:v>
                </c:pt>
                <c:pt idx="2820">
                  <c:v>3527.7833330200101</c:v>
                </c:pt>
                <c:pt idx="2821">
                  <c:v>3527.7999996865601</c:v>
                </c:pt>
                <c:pt idx="2822">
                  <c:v>3527.8166663531201</c:v>
                </c:pt>
                <c:pt idx="2823">
                  <c:v>3527.8333330196701</c:v>
                </c:pt>
                <c:pt idx="2824">
                  <c:v>3527.8499996862301</c:v>
                </c:pt>
                <c:pt idx="2825">
                  <c:v>3527.8666663527802</c:v>
                </c:pt>
                <c:pt idx="2826">
                  <c:v>3527.8833330193402</c:v>
                </c:pt>
                <c:pt idx="2827">
                  <c:v>3527.8999996859002</c:v>
                </c:pt>
                <c:pt idx="2828">
                  <c:v>3527.9166663524502</c:v>
                </c:pt>
                <c:pt idx="2829">
                  <c:v>3527.9333330190102</c:v>
                </c:pt>
                <c:pt idx="2830">
                  <c:v>3527.9499996855602</c:v>
                </c:pt>
                <c:pt idx="2831">
                  <c:v>3527.9666663521198</c:v>
                </c:pt>
                <c:pt idx="2832">
                  <c:v>3527.9833330186698</c:v>
                </c:pt>
                <c:pt idx="2833">
                  <c:v>3527.9999996852298</c:v>
                </c:pt>
                <c:pt idx="2834">
                  <c:v>3528.0166663517798</c:v>
                </c:pt>
                <c:pt idx="2835">
                  <c:v>3528.0333330183398</c:v>
                </c:pt>
                <c:pt idx="2836">
                  <c:v>3528.0499996848998</c:v>
                </c:pt>
                <c:pt idx="2837">
                  <c:v>3528.0666663514498</c:v>
                </c:pt>
                <c:pt idx="2838">
                  <c:v>3528.0833330180099</c:v>
                </c:pt>
                <c:pt idx="2839">
                  <c:v>3528.0999996845599</c:v>
                </c:pt>
                <c:pt idx="2840">
                  <c:v>3528.1166663511199</c:v>
                </c:pt>
                <c:pt idx="2841">
                  <c:v>3528.1333330176699</c:v>
                </c:pt>
                <c:pt idx="2842">
                  <c:v>3528.1499996842299</c:v>
                </c:pt>
                <c:pt idx="2843">
                  <c:v>3528.1666663507799</c:v>
                </c:pt>
                <c:pt idx="2844">
                  <c:v>3528.1833330173399</c:v>
                </c:pt>
                <c:pt idx="2845">
                  <c:v>3528.1999996838899</c:v>
                </c:pt>
                <c:pt idx="2846">
                  <c:v>3528.2166663504499</c:v>
                </c:pt>
                <c:pt idx="2847">
                  <c:v>3528.23333301701</c:v>
                </c:pt>
                <c:pt idx="2848">
                  <c:v>3528.24999968356</c:v>
                </c:pt>
                <c:pt idx="2849">
                  <c:v>3528.26666635012</c:v>
                </c:pt>
                <c:pt idx="2850">
                  <c:v>3528.28333301667</c:v>
                </c:pt>
                <c:pt idx="2851">
                  <c:v>3528.29999968323</c:v>
                </c:pt>
                <c:pt idx="2852">
                  <c:v>3528.31666634978</c:v>
                </c:pt>
                <c:pt idx="2853">
                  <c:v>3528.33333301634</c:v>
                </c:pt>
                <c:pt idx="2854">
                  <c:v>3528.34999968289</c:v>
                </c:pt>
                <c:pt idx="2855">
                  <c:v>3528.36666634945</c:v>
                </c:pt>
                <c:pt idx="2856">
                  <c:v>3528.3833330160101</c:v>
                </c:pt>
                <c:pt idx="2857">
                  <c:v>3528.3999996825601</c:v>
                </c:pt>
                <c:pt idx="2858">
                  <c:v>3528.4166663491201</c:v>
                </c:pt>
                <c:pt idx="2859">
                  <c:v>3528.4333330156701</c:v>
                </c:pt>
                <c:pt idx="2860">
                  <c:v>3528.4499996822301</c:v>
                </c:pt>
                <c:pt idx="2861">
                  <c:v>3528.4666663487801</c:v>
                </c:pt>
                <c:pt idx="2862">
                  <c:v>3528.4833330153401</c:v>
                </c:pt>
                <c:pt idx="2863">
                  <c:v>3528.4999996818901</c:v>
                </c:pt>
                <c:pt idx="2864">
                  <c:v>3528.5166663484501</c:v>
                </c:pt>
                <c:pt idx="2865">
                  <c:v>3528.5333330150102</c:v>
                </c:pt>
                <c:pt idx="2866">
                  <c:v>3528.5499996815602</c:v>
                </c:pt>
                <c:pt idx="2867">
                  <c:v>3528.5666663481202</c:v>
                </c:pt>
                <c:pt idx="2868">
                  <c:v>3528.5833330146702</c:v>
                </c:pt>
                <c:pt idx="2869">
                  <c:v>3528.5999996812302</c:v>
                </c:pt>
                <c:pt idx="2870">
                  <c:v>3528.6166663477802</c:v>
                </c:pt>
                <c:pt idx="2871">
                  <c:v>3528.6333330143402</c:v>
                </c:pt>
                <c:pt idx="2872">
                  <c:v>3528.6499996808898</c:v>
                </c:pt>
                <c:pt idx="2873">
                  <c:v>3528.6666663474498</c:v>
                </c:pt>
                <c:pt idx="2874">
                  <c:v>3528.6833330139998</c:v>
                </c:pt>
                <c:pt idx="2875">
                  <c:v>3528.6999996805598</c:v>
                </c:pt>
                <c:pt idx="2876">
                  <c:v>3528.7166663471198</c:v>
                </c:pt>
                <c:pt idx="2877">
                  <c:v>3528.7333330136698</c:v>
                </c:pt>
                <c:pt idx="2878">
                  <c:v>3528.7499996802298</c:v>
                </c:pt>
                <c:pt idx="2879">
                  <c:v>3528.7666663467799</c:v>
                </c:pt>
                <c:pt idx="2880">
                  <c:v>3528.7833330133399</c:v>
                </c:pt>
                <c:pt idx="2881">
                  <c:v>3528.7999996798899</c:v>
                </c:pt>
                <c:pt idx="2882">
                  <c:v>3528.8166663464499</c:v>
                </c:pt>
                <c:pt idx="2883">
                  <c:v>3528.8333330129999</c:v>
                </c:pt>
                <c:pt idx="2884">
                  <c:v>3528.8499996795599</c:v>
                </c:pt>
                <c:pt idx="2885">
                  <c:v>3528.8666663461199</c:v>
                </c:pt>
                <c:pt idx="2886">
                  <c:v>3528.8833330126699</c:v>
                </c:pt>
                <c:pt idx="2887">
                  <c:v>3528.8999996792299</c:v>
                </c:pt>
                <c:pt idx="2888">
                  <c:v>3528.91666634578</c:v>
                </c:pt>
                <c:pt idx="2889">
                  <c:v>3528.93333301234</c:v>
                </c:pt>
                <c:pt idx="2890">
                  <c:v>3528.94999967889</c:v>
                </c:pt>
                <c:pt idx="2891">
                  <c:v>3528.96666634545</c:v>
                </c:pt>
                <c:pt idx="2892">
                  <c:v>3528.983333012</c:v>
                </c:pt>
                <c:pt idx="2893">
                  <c:v>3528.99999967856</c:v>
                </c:pt>
                <c:pt idx="2894">
                  <c:v>3529.01666634512</c:v>
                </c:pt>
                <c:pt idx="2895">
                  <c:v>3529.03333301167</c:v>
                </c:pt>
                <c:pt idx="2896">
                  <c:v>3529.0499996782301</c:v>
                </c:pt>
                <c:pt idx="2897">
                  <c:v>3529.0666663447801</c:v>
                </c:pt>
                <c:pt idx="2898">
                  <c:v>3529.0833330113401</c:v>
                </c:pt>
                <c:pt idx="2899">
                  <c:v>3529.0999996778901</c:v>
                </c:pt>
                <c:pt idx="2900">
                  <c:v>3529.1166663444501</c:v>
                </c:pt>
                <c:pt idx="2901">
                  <c:v>3529.1333330110001</c:v>
                </c:pt>
                <c:pt idx="2902">
                  <c:v>3529.1499996775601</c:v>
                </c:pt>
                <c:pt idx="2903">
                  <c:v>3529.1666663441101</c:v>
                </c:pt>
                <c:pt idx="2904">
                  <c:v>3529.1833330106701</c:v>
                </c:pt>
                <c:pt idx="2905">
                  <c:v>3529.1999996772302</c:v>
                </c:pt>
                <c:pt idx="2906">
                  <c:v>3529.2166663437802</c:v>
                </c:pt>
                <c:pt idx="2907">
                  <c:v>3529.2333330103402</c:v>
                </c:pt>
                <c:pt idx="2908">
                  <c:v>3529.2499996768902</c:v>
                </c:pt>
                <c:pt idx="2909">
                  <c:v>3529.2666663434502</c:v>
                </c:pt>
                <c:pt idx="2910">
                  <c:v>3529.2833330100002</c:v>
                </c:pt>
                <c:pt idx="2911">
                  <c:v>3529.2999996765602</c:v>
                </c:pt>
                <c:pt idx="2912">
                  <c:v>3529.3166663431098</c:v>
                </c:pt>
                <c:pt idx="2913">
                  <c:v>3529.3333330096698</c:v>
                </c:pt>
                <c:pt idx="2914">
                  <c:v>3529.3499996762298</c:v>
                </c:pt>
                <c:pt idx="2915">
                  <c:v>3529.3666663427798</c:v>
                </c:pt>
                <c:pt idx="2916">
                  <c:v>3529.3833330093398</c:v>
                </c:pt>
                <c:pt idx="2917">
                  <c:v>3529.3999996758898</c:v>
                </c:pt>
                <c:pt idx="2918">
                  <c:v>3529.4166663424498</c:v>
                </c:pt>
                <c:pt idx="2919">
                  <c:v>3529.4333330089999</c:v>
                </c:pt>
                <c:pt idx="2920">
                  <c:v>3529.4499996755599</c:v>
                </c:pt>
                <c:pt idx="2921">
                  <c:v>3529.4666663421099</c:v>
                </c:pt>
                <c:pt idx="2922">
                  <c:v>3529.4833330086699</c:v>
                </c:pt>
                <c:pt idx="2923">
                  <c:v>3529.4999996752299</c:v>
                </c:pt>
                <c:pt idx="2924">
                  <c:v>3529.5166663417799</c:v>
                </c:pt>
                <c:pt idx="2925">
                  <c:v>3529.5333330083399</c:v>
                </c:pt>
                <c:pt idx="2926">
                  <c:v>3529.5499996748899</c:v>
                </c:pt>
                <c:pt idx="2927">
                  <c:v>3529.5666663414499</c:v>
                </c:pt>
                <c:pt idx="2928">
                  <c:v>3529.583333008</c:v>
                </c:pt>
                <c:pt idx="2929">
                  <c:v>3529.59999967456</c:v>
                </c:pt>
                <c:pt idx="2930">
                  <c:v>3529.61666634111</c:v>
                </c:pt>
                <c:pt idx="2931">
                  <c:v>3529.63333300767</c:v>
                </c:pt>
                <c:pt idx="2932">
                  <c:v>3529.64999967423</c:v>
                </c:pt>
                <c:pt idx="2933">
                  <c:v>3529.66666634078</c:v>
                </c:pt>
                <c:pt idx="2934">
                  <c:v>3529.68333300734</c:v>
                </c:pt>
                <c:pt idx="2935">
                  <c:v>3529.69999967389</c:v>
                </c:pt>
                <c:pt idx="2936">
                  <c:v>3529.71666634045</c:v>
                </c:pt>
                <c:pt idx="2937">
                  <c:v>3529.7333330070001</c:v>
                </c:pt>
                <c:pt idx="2938">
                  <c:v>3529.7499996735601</c:v>
                </c:pt>
                <c:pt idx="2939">
                  <c:v>3529.7666663401101</c:v>
                </c:pt>
                <c:pt idx="2940">
                  <c:v>3529.7833330066701</c:v>
                </c:pt>
                <c:pt idx="2941">
                  <c:v>3529.7999996732201</c:v>
                </c:pt>
                <c:pt idx="2942">
                  <c:v>3529.8166663397801</c:v>
                </c:pt>
                <c:pt idx="2943">
                  <c:v>3529.8333330063401</c:v>
                </c:pt>
                <c:pt idx="2944">
                  <c:v>3529.8499996728901</c:v>
                </c:pt>
                <c:pt idx="2945">
                  <c:v>3529.8666663394501</c:v>
                </c:pt>
                <c:pt idx="2946">
                  <c:v>3529.8833330060002</c:v>
                </c:pt>
                <c:pt idx="2947">
                  <c:v>3529.8999996725602</c:v>
                </c:pt>
                <c:pt idx="2948">
                  <c:v>3529.9166663391102</c:v>
                </c:pt>
                <c:pt idx="2949">
                  <c:v>3529.9333330056702</c:v>
                </c:pt>
                <c:pt idx="2950">
                  <c:v>3529.9499996722202</c:v>
                </c:pt>
                <c:pt idx="2951">
                  <c:v>3529.9666663387802</c:v>
                </c:pt>
                <c:pt idx="2952">
                  <c:v>3529.9833330053398</c:v>
                </c:pt>
                <c:pt idx="2953">
                  <c:v>3529.9999996718898</c:v>
                </c:pt>
                <c:pt idx="2954">
                  <c:v>3530.0166663384498</c:v>
                </c:pt>
                <c:pt idx="2955">
                  <c:v>3530.0333330049998</c:v>
                </c:pt>
                <c:pt idx="2956">
                  <c:v>3530.0499996715598</c:v>
                </c:pt>
                <c:pt idx="2957">
                  <c:v>3530.0666663381098</c:v>
                </c:pt>
                <c:pt idx="2958">
                  <c:v>3530.0833330046698</c:v>
                </c:pt>
                <c:pt idx="2959">
                  <c:v>3530.0999996712198</c:v>
                </c:pt>
                <c:pt idx="2960">
                  <c:v>3530.1166663377799</c:v>
                </c:pt>
                <c:pt idx="2961">
                  <c:v>3530.1333330043299</c:v>
                </c:pt>
                <c:pt idx="2962">
                  <c:v>3530.1499996708899</c:v>
                </c:pt>
                <c:pt idx="2963">
                  <c:v>3530.1666663374499</c:v>
                </c:pt>
                <c:pt idx="2964">
                  <c:v>3530.1833330039999</c:v>
                </c:pt>
                <c:pt idx="2965">
                  <c:v>3530.1999996705599</c:v>
                </c:pt>
                <c:pt idx="2966">
                  <c:v>3530.2166663371099</c:v>
                </c:pt>
                <c:pt idx="2967">
                  <c:v>3530.2333330036699</c:v>
                </c:pt>
                <c:pt idx="2968">
                  <c:v>3530.2499996702199</c:v>
                </c:pt>
                <c:pt idx="2969">
                  <c:v>3530.26666633678</c:v>
                </c:pt>
                <c:pt idx="2970">
                  <c:v>3530.28333300333</c:v>
                </c:pt>
                <c:pt idx="2971">
                  <c:v>3530.29999966989</c:v>
                </c:pt>
                <c:pt idx="2972">
                  <c:v>3530.31666633645</c:v>
                </c:pt>
                <c:pt idx="2973">
                  <c:v>3530.333333003</c:v>
                </c:pt>
                <c:pt idx="2974">
                  <c:v>3530.34999966956</c:v>
                </c:pt>
                <c:pt idx="2975">
                  <c:v>3530.36666633611</c:v>
                </c:pt>
                <c:pt idx="2976">
                  <c:v>3530.38333300267</c:v>
                </c:pt>
                <c:pt idx="2977">
                  <c:v>3530.3999996692201</c:v>
                </c:pt>
                <c:pt idx="2978">
                  <c:v>3530.4166663357801</c:v>
                </c:pt>
                <c:pt idx="2979">
                  <c:v>3530.4333330023301</c:v>
                </c:pt>
                <c:pt idx="2980">
                  <c:v>3530.4499996688901</c:v>
                </c:pt>
                <c:pt idx="2981">
                  <c:v>3530.4666663354501</c:v>
                </c:pt>
                <c:pt idx="2982">
                  <c:v>3530.4833330020001</c:v>
                </c:pt>
                <c:pt idx="2983">
                  <c:v>3530.4999996685601</c:v>
                </c:pt>
                <c:pt idx="2984">
                  <c:v>3530.5166663351101</c:v>
                </c:pt>
                <c:pt idx="2985">
                  <c:v>3530.5333330016701</c:v>
                </c:pt>
                <c:pt idx="2986">
                  <c:v>3530.5499996682202</c:v>
                </c:pt>
                <c:pt idx="2987">
                  <c:v>3530.5666663347802</c:v>
                </c:pt>
                <c:pt idx="2988">
                  <c:v>3530.5833330013302</c:v>
                </c:pt>
                <c:pt idx="2989">
                  <c:v>3530.5999996678902</c:v>
                </c:pt>
                <c:pt idx="2990">
                  <c:v>3530.6166663344502</c:v>
                </c:pt>
                <c:pt idx="2991">
                  <c:v>3530.6333330010002</c:v>
                </c:pt>
                <c:pt idx="2992">
                  <c:v>3530.6499996675602</c:v>
                </c:pt>
                <c:pt idx="2993">
                  <c:v>3530.6666663341098</c:v>
                </c:pt>
                <c:pt idx="2994">
                  <c:v>3530.6833330006698</c:v>
                </c:pt>
                <c:pt idx="2995">
                  <c:v>3530.6999996672198</c:v>
                </c:pt>
                <c:pt idx="2996">
                  <c:v>3530.7166663337798</c:v>
                </c:pt>
                <c:pt idx="2997">
                  <c:v>3530.7333330003298</c:v>
                </c:pt>
                <c:pt idx="2998">
                  <c:v>3530.7499996668898</c:v>
                </c:pt>
                <c:pt idx="2999">
                  <c:v>3530.7666663334398</c:v>
                </c:pt>
                <c:pt idx="3000">
                  <c:v>3530.7833329999999</c:v>
                </c:pt>
              </c:numCache>
            </c:numRef>
          </c:xVal>
          <c:yVal>
            <c:numRef>
              <c:f>'WCM-II_EMXplus_filtered'!$C$2:$C$3002</c:f>
              <c:numCache>
                <c:formatCode>General</c:formatCode>
                <c:ptCount val="3001"/>
                <c:pt idx="1">
                  <c:v>-5.7409094035673505E-4</c:v>
                </c:pt>
                <c:pt idx="2">
                  <c:v>-6.4025925919975802E-4</c:v>
                </c:pt>
                <c:pt idx="3">
                  <c:v>-7.2358877327451403E-4</c:v>
                </c:pt>
                <c:pt idx="4">
                  <c:v>-8.1617149047875904E-4</c:v>
                </c:pt>
                <c:pt idx="5">
                  <c:v>-8.8662984171926004E-4</c:v>
                </c:pt>
                <c:pt idx="6">
                  <c:v>-9.5533573919603996E-4</c:v>
                </c:pt>
                <c:pt idx="7">
                  <c:v>-1.04169299424613E-3</c:v>
                </c:pt>
                <c:pt idx="8">
                  <c:v>-1.1230647789484201E-3</c:v>
                </c:pt>
                <c:pt idx="9">
                  <c:v>-1.1946138943540699E-3</c:v>
                </c:pt>
                <c:pt idx="10">
                  <c:v>-1.24605670995549E-3</c:v>
                </c:pt>
                <c:pt idx="11">
                  <c:v>-1.2774576376469401E-3</c:v>
                </c:pt>
                <c:pt idx="12">
                  <c:v>-1.28251652416495E-3</c:v>
                </c:pt>
                <c:pt idx="13">
                  <c:v>-1.2848262792300199E-3</c:v>
                </c:pt>
                <c:pt idx="14">
                  <c:v>-1.2974533644969401E-3</c:v>
                </c:pt>
                <c:pt idx="15">
                  <c:v>-1.3118915256908499E-3</c:v>
                </c:pt>
                <c:pt idx="16">
                  <c:v>-1.2995318043774501E-3</c:v>
                </c:pt>
                <c:pt idx="17">
                  <c:v>-1.2916998943704699E-3</c:v>
                </c:pt>
                <c:pt idx="18">
                  <c:v>-1.27088655041012E-3</c:v>
                </c:pt>
                <c:pt idx="19">
                  <c:v>-1.272803293723E-3</c:v>
                </c:pt>
                <c:pt idx="20">
                  <c:v>-1.2903379277340501E-3</c:v>
                </c:pt>
                <c:pt idx="21">
                  <c:v>-1.26875619305617E-3</c:v>
                </c:pt>
                <c:pt idx="22">
                  <c:v>-1.26775820759769E-3</c:v>
                </c:pt>
                <c:pt idx="23">
                  <c:v>-1.2934078616812499E-3</c:v>
                </c:pt>
                <c:pt idx="24">
                  <c:v>-1.3051171196753399E-3</c:v>
                </c:pt>
                <c:pt idx="25">
                  <c:v>-1.33207675994634E-3</c:v>
                </c:pt>
                <c:pt idx="26">
                  <c:v>-1.3110378279475299E-3</c:v>
                </c:pt>
                <c:pt idx="27">
                  <c:v>-1.3036575802130501E-3</c:v>
                </c:pt>
                <c:pt idx="28">
                  <c:v>-1.2811738838571999E-3</c:v>
                </c:pt>
                <c:pt idx="29">
                  <c:v>-1.2480399785334999E-3</c:v>
                </c:pt>
                <c:pt idx="30">
                  <c:v>-1.25333804302889E-3</c:v>
                </c:pt>
                <c:pt idx="31">
                  <c:v>-1.20516108222969E-3</c:v>
                </c:pt>
                <c:pt idx="32">
                  <c:v>-1.1465596830159701E-3</c:v>
                </c:pt>
                <c:pt idx="33">
                  <c:v>-1.12956239179921E-3</c:v>
                </c:pt>
                <c:pt idx="34">
                  <c:v>-1.1051694124552501E-3</c:v>
                </c:pt>
                <c:pt idx="35">
                  <c:v>-1.06575819321389E-3</c:v>
                </c:pt>
                <c:pt idx="36">
                  <c:v>-1.02797420968077E-3</c:v>
                </c:pt>
                <c:pt idx="37">
                  <c:v>-1.00515512694391E-3</c:v>
                </c:pt>
                <c:pt idx="38">
                  <c:v>-1.0526109194626699E-3</c:v>
                </c:pt>
                <c:pt idx="39">
                  <c:v>-1.08435768619479E-3</c:v>
                </c:pt>
                <c:pt idx="40">
                  <c:v>-1.1118884006671801E-3</c:v>
                </c:pt>
                <c:pt idx="41">
                  <c:v>-1.1372187063119999E-3</c:v>
                </c:pt>
                <c:pt idx="42">
                  <c:v>-1.13164834589902E-3</c:v>
                </c:pt>
                <c:pt idx="43">
                  <c:v>-1.1558551327989601E-3</c:v>
                </c:pt>
                <c:pt idx="44">
                  <c:v>-1.0757970916296499E-3</c:v>
                </c:pt>
                <c:pt idx="45">
                  <c:v>-1.0550389404771999E-3</c:v>
                </c:pt>
                <c:pt idx="46">
                  <c:v>-1.055458233593E-3</c:v>
                </c:pt>
                <c:pt idx="47">
                  <c:v>-1.0244593310997599E-3</c:v>
                </c:pt>
                <c:pt idx="48">
                  <c:v>-9.8986170881342297E-4</c:v>
                </c:pt>
                <c:pt idx="49">
                  <c:v>-9.3702905875075299E-4</c:v>
                </c:pt>
                <c:pt idx="50">
                  <c:v>-8.9155735614952596E-4</c:v>
                </c:pt>
                <c:pt idx="51">
                  <c:v>-8.7961766479681901E-4</c:v>
                </c:pt>
                <c:pt idx="52">
                  <c:v>-8.2457104939049404E-4</c:v>
                </c:pt>
                <c:pt idx="53">
                  <c:v>-7.9918654137179799E-4</c:v>
                </c:pt>
                <c:pt idx="54">
                  <c:v>-7.8139222423254497E-4</c:v>
                </c:pt>
                <c:pt idx="55">
                  <c:v>-7.9859848484512301E-4</c:v>
                </c:pt>
                <c:pt idx="56">
                  <c:v>-8.2047267311584305E-4</c:v>
                </c:pt>
                <c:pt idx="57">
                  <c:v>-8.5188787815582395E-4</c:v>
                </c:pt>
                <c:pt idx="58">
                  <c:v>-8.8468189510440901E-4</c:v>
                </c:pt>
                <c:pt idx="59">
                  <c:v>-9.2508605630781896E-4</c:v>
                </c:pt>
                <c:pt idx="60">
                  <c:v>-9.5356829855883902E-4</c:v>
                </c:pt>
                <c:pt idx="61">
                  <c:v>-9.7203770784091298E-4</c:v>
                </c:pt>
                <c:pt idx="62">
                  <c:v>-1.00480011502426E-3</c:v>
                </c:pt>
                <c:pt idx="63">
                  <c:v>-1.01366884165282E-3</c:v>
                </c:pt>
                <c:pt idx="64">
                  <c:v>-1.0509362221986201E-3</c:v>
                </c:pt>
                <c:pt idx="65">
                  <c:v>-1.02524368540559E-3</c:v>
                </c:pt>
                <c:pt idx="66">
                  <c:v>-9.9681003787397511E-4</c:v>
                </c:pt>
                <c:pt idx="67">
                  <c:v>-9.6153515852763797E-4</c:v>
                </c:pt>
                <c:pt idx="68">
                  <c:v>-9.4049858604639696E-4</c:v>
                </c:pt>
                <c:pt idx="69">
                  <c:v>-9.2764498922508697E-4</c:v>
                </c:pt>
                <c:pt idx="70">
                  <c:v>-9.4954291244240098E-4</c:v>
                </c:pt>
                <c:pt idx="71">
                  <c:v>-9.7112677609472798E-4</c:v>
                </c:pt>
                <c:pt idx="72">
                  <c:v>-1.0250748737400299E-3</c:v>
                </c:pt>
                <c:pt idx="73">
                  <c:v>-1.05128949359942E-3</c:v>
                </c:pt>
                <c:pt idx="74">
                  <c:v>-1.06053223067056E-3</c:v>
                </c:pt>
                <c:pt idx="75">
                  <c:v>-1.08230864076089E-3</c:v>
                </c:pt>
                <c:pt idx="76">
                  <c:v>-1.0831310126233999E-3</c:v>
                </c:pt>
                <c:pt idx="77">
                  <c:v>-1.09254726231549E-3</c:v>
                </c:pt>
                <c:pt idx="78">
                  <c:v>-1.10235865528097E-3</c:v>
                </c:pt>
                <c:pt idx="79">
                  <c:v>-1.1147304146507499E-3</c:v>
                </c:pt>
                <c:pt idx="80">
                  <c:v>-1.1469436660553299E-3</c:v>
                </c:pt>
                <c:pt idx="81">
                  <c:v>-1.13749570779158E-3</c:v>
                </c:pt>
                <c:pt idx="82">
                  <c:v>-1.11538284707973E-3</c:v>
                </c:pt>
                <c:pt idx="83">
                  <c:v>-1.09535426458866E-3</c:v>
                </c:pt>
                <c:pt idx="84">
                  <c:v>-1.0005915743425201E-3</c:v>
                </c:pt>
                <c:pt idx="85">
                  <c:v>-9.59544728846866E-4</c:v>
                </c:pt>
                <c:pt idx="86">
                  <c:v>-9.0642334220496505E-4</c:v>
                </c:pt>
                <c:pt idx="87">
                  <c:v>-8.6016005616735495E-4</c:v>
                </c:pt>
                <c:pt idx="88">
                  <c:v>-8.4693470750209004E-4</c:v>
                </c:pt>
                <c:pt idx="89">
                  <c:v>-8.3612047729183104E-4</c:v>
                </c:pt>
                <c:pt idx="90">
                  <c:v>-8.6720541936943297E-4</c:v>
                </c:pt>
                <c:pt idx="91">
                  <c:v>-8.9663755004780205E-4</c:v>
                </c:pt>
                <c:pt idx="92">
                  <c:v>-9.1589911327887095E-4</c:v>
                </c:pt>
                <c:pt idx="93">
                  <c:v>-9.3380704872536103E-4</c:v>
                </c:pt>
                <c:pt idx="94">
                  <c:v>-9.34815765373823E-4</c:v>
                </c:pt>
                <c:pt idx="95">
                  <c:v>-9.4411907027043302E-4</c:v>
                </c:pt>
                <c:pt idx="96">
                  <c:v>-9.6594551024300904E-4</c:v>
                </c:pt>
                <c:pt idx="97">
                  <c:v>-9.5719576042900805E-4</c:v>
                </c:pt>
                <c:pt idx="98">
                  <c:v>-1.01052855636644E-3</c:v>
                </c:pt>
                <c:pt idx="99">
                  <c:v>-1.0121927015234601E-3</c:v>
                </c:pt>
                <c:pt idx="100">
                  <c:v>-1.02285628856721E-3</c:v>
                </c:pt>
                <c:pt idx="101">
                  <c:v>-1.0061315994138299E-3</c:v>
                </c:pt>
                <c:pt idx="102">
                  <c:v>-1.01008897237469E-3</c:v>
                </c:pt>
                <c:pt idx="103">
                  <c:v>-9.9829142851651405E-4</c:v>
                </c:pt>
                <c:pt idx="104">
                  <c:v>-9.8232454649474802E-4</c:v>
                </c:pt>
                <c:pt idx="105">
                  <c:v>-9.5496338708063E-4</c:v>
                </c:pt>
                <c:pt idx="106">
                  <c:v>-9.9216051043015492E-4</c:v>
                </c:pt>
                <c:pt idx="107">
                  <c:v>-9.9293109728547401E-4</c:v>
                </c:pt>
                <c:pt idx="108">
                  <c:v>-9.8634553273654391E-4</c:v>
                </c:pt>
                <c:pt idx="109">
                  <c:v>-1.02364343171337E-3</c:v>
                </c:pt>
                <c:pt idx="110">
                  <c:v>-1.0413897879210201E-3</c:v>
                </c:pt>
                <c:pt idx="111">
                  <c:v>-1.05384546480238E-3</c:v>
                </c:pt>
                <c:pt idx="112">
                  <c:v>-1.0881464995286399E-3</c:v>
                </c:pt>
                <c:pt idx="113">
                  <c:v>-1.09005513533323E-3</c:v>
                </c:pt>
                <c:pt idx="114">
                  <c:v>-1.11324846994896E-3</c:v>
                </c:pt>
                <c:pt idx="115">
                  <c:v>-1.12113870716861E-3</c:v>
                </c:pt>
                <c:pt idx="116">
                  <c:v>-1.0952062355002901E-3</c:v>
                </c:pt>
                <c:pt idx="117">
                  <c:v>-1.0682362578032299E-3</c:v>
                </c:pt>
                <c:pt idx="118">
                  <c:v>-1.0784192012898699E-3</c:v>
                </c:pt>
                <c:pt idx="119">
                  <c:v>-1.0818507615830699E-3</c:v>
                </c:pt>
                <c:pt idx="120">
                  <c:v>-1.05185688999249E-3</c:v>
                </c:pt>
                <c:pt idx="121">
                  <c:v>-9.9578527647221395E-4</c:v>
                </c:pt>
                <c:pt idx="122">
                  <c:v>-9.6435680587338504E-4</c:v>
                </c:pt>
                <c:pt idx="123">
                  <c:v>-9.48472624210537E-4</c:v>
                </c:pt>
                <c:pt idx="124">
                  <c:v>-9.3675867344331998E-4</c:v>
                </c:pt>
                <c:pt idx="125">
                  <c:v>-9.3830867546347899E-4</c:v>
                </c:pt>
                <c:pt idx="126">
                  <c:v>-9.6093905405347096E-4</c:v>
                </c:pt>
                <c:pt idx="127">
                  <c:v>-9.9816134893416196E-4</c:v>
                </c:pt>
                <c:pt idx="128">
                  <c:v>-1.0676681264081499E-3</c:v>
                </c:pt>
                <c:pt idx="129">
                  <c:v>-1.0884396723670601E-3</c:v>
                </c:pt>
                <c:pt idx="130">
                  <c:v>-1.1435420064340499E-3</c:v>
                </c:pt>
                <c:pt idx="131">
                  <c:v>-1.1574214885804301E-3</c:v>
                </c:pt>
                <c:pt idx="132">
                  <c:v>-1.1700505144492601E-3</c:v>
                </c:pt>
                <c:pt idx="133">
                  <c:v>-1.17244802953484E-3</c:v>
                </c:pt>
                <c:pt idx="134">
                  <c:v>-1.16499110977424E-3</c:v>
                </c:pt>
                <c:pt idx="135">
                  <c:v>-1.1367835618180601E-3</c:v>
                </c:pt>
                <c:pt idx="136">
                  <c:v>-1.10288730553782E-3</c:v>
                </c:pt>
                <c:pt idx="137">
                  <c:v>-1.0363790066573899E-3</c:v>
                </c:pt>
                <c:pt idx="138">
                  <c:v>-1.0051102478595799E-3</c:v>
                </c:pt>
                <c:pt idx="139">
                  <c:v>-9.4782862547947795E-4</c:v>
                </c:pt>
                <c:pt idx="140">
                  <c:v>-9.1288627889626298E-4</c:v>
                </c:pt>
                <c:pt idx="141">
                  <c:v>-8.0570941421896798E-4</c:v>
                </c:pt>
                <c:pt idx="142">
                  <c:v>-7.66734510517265E-4</c:v>
                </c:pt>
                <c:pt idx="143">
                  <c:v>-7.9535127422822197E-4</c:v>
                </c:pt>
                <c:pt idx="144">
                  <c:v>-7.9683743841895999E-4</c:v>
                </c:pt>
                <c:pt idx="145">
                  <c:v>-8.2109170678136697E-4</c:v>
                </c:pt>
                <c:pt idx="146">
                  <c:v>-9.0338603002526098E-4</c:v>
                </c:pt>
                <c:pt idx="147">
                  <c:v>-9.3520596081974705E-4</c:v>
                </c:pt>
                <c:pt idx="148">
                  <c:v>-9.9019836852923997E-4</c:v>
                </c:pt>
                <c:pt idx="149">
                  <c:v>-1.0346313311898299E-3</c:v>
                </c:pt>
                <c:pt idx="150">
                  <c:v>-1.06645054895772E-3</c:v>
                </c:pt>
                <c:pt idx="151">
                  <c:v>-1.078995818292E-3</c:v>
                </c:pt>
                <c:pt idx="152">
                  <c:v>-1.0648323010506401E-3</c:v>
                </c:pt>
                <c:pt idx="153">
                  <c:v>-1.0302797131778499E-3</c:v>
                </c:pt>
                <c:pt idx="154">
                  <c:v>-1.00795481394187E-3</c:v>
                </c:pt>
                <c:pt idx="155">
                  <c:v>-9.8199116781530699E-4</c:v>
                </c:pt>
                <c:pt idx="156">
                  <c:v>-9.3757405794081799E-4</c:v>
                </c:pt>
                <c:pt idx="157">
                  <c:v>-8.7465900492143605E-4</c:v>
                </c:pt>
                <c:pt idx="158">
                  <c:v>-8.5963611783068704E-4</c:v>
                </c:pt>
                <c:pt idx="159">
                  <c:v>-8.4745728053687295E-4</c:v>
                </c:pt>
                <c:pt idx="160">
                  <c:v>-8.1762436024996504E-4</c:v>
                </c:pt>
                <c:pt idx="161">
                  <c:v>-8.0179859245616296E-4</c:v>
                </c:pt>
                <c:pt idx="162">
                  <c:v>-8.5677808089964602E-4</c:v>
                </c:pt>
                <c:pt idx="163">
                  <c:v>-8.9956605075403604E-4</c:v>
                </c:pt>
                <c:pt idx="164">
                  <c:v>-9.2440387970718402E-4</c:v>
                </c:pt>
                <c:pt idx="165">
                  <c:v>-9.2995404777913295E-4</c:v>
                </c:pt>
                <c:pt idx="166">
                  <c:v>-9.7473477697537303E-4</c:v>
                </c:pt>
                <c:pt idx="167">
                  <c:v>-1.0104970460636201E-3</c:v>
                </c:pt>
                <c:pt idx="168">
                  <c:v>-1.0132515317326E-3</c:v>
                </c:pt>
                <c:pt idx="169">
                  <c:v>-1.0569908333184E-3</c:v>
                </c:pt>
                <c:pt idx="170">
                  <c:v>-1.0788070644016301E-3</c:v>
                </c:pt>
                <c:pt idx="171">
                  <c:v>-1.04693962325598E-3</c:v>
                </c:pt>
                <c:pt idx="172">
                  <c:v>-1.01560803991296E-3</c:v>
                </c:pt>
                <c:pt idx="173">
                  <c:v>-9.4751904310440098E-4</c:v>
                </c:pt>
                <c:pt idx="174">
                  <c:v>-9.3389780836541903E-4</c:v>
                </c:pt>
                <c:pt idx="175">
                  <c:v>-9.1056186576834205E-4</c:v>
                </c:pt>
                <c:pt idx="176">
                  <c:v>-8.7769530707385805E-4</c:v>
                </c:pt>
                <c:pt idx="177">
                  <c:v>-8.5643188948965798E-4</c:v>
                </c:pt>
                <c:pt idx="178">
                  <c:v>-8.4220137664531205E-4</c:v>
                </c:pt>
                <c:pt idx="179">
                  <c:v>-8.4508217904100298E-4</c:v>
                </c:pt>
                <c:pt idx="180">
                  <c:v>-8.8724122670003601E-4</c:v>
                </c:pt>
                <c:pt idx="181">
                  <c:v>-8.7716156571571505E-4</c:v>
                </c:pt>
                <c:pt idx="182">
                  <c:v>-8.9711461796558101E-4</c:v>
                </c:pt>
                <c:pt idx="183">
                  <c:v>-9.3377901987131003E-4</c:v>
                </c:pt>
                <c:pt idx="184">
                  <c:v>-9.1900620274356303E-4</c:v>
                </c:pt>
                <c:pt idx="185">
                  <c:v>-9.37078785411486E-4</c:v>
                </c:pt>
                <c:pt idx="186">
                  <c:v>-9.2405118484289702E-4</c:v>
                </c:pt>
                <c:pt idx="187">
                  <c:v>-9.2061682656352799E-4</c:v>
                </c:pt>
                <c:pt idx="188">
                  <c:v>-9.4438611106422896E-4</c:v>
                </c:pt>
                <c:pt idx="189">
                  <c:v>-9.1195240470113605E-4</c:v>
                </c:pt>
                <c:pt idx="190">
                  <c:v>-9.1041483616671704E-4</c:v>
                </c:pt>
                <c:pt idx="191">
                  <c:v>-9.2492739995878297E-4</c:v>
                </c:pt>
                <c:pt idx="192">
                  <c:v>-9.2296959448482296E-4</c:v>
                </c:pt>
                <c:pt idx="193">
                  <c:v>-9.2214153132920895E-4</c:v>
                </c:pt>
                <c:pt idx="194">
                  <c:v>-9.3827912146284302E-4</c:v>
                </c:pt>
                <c:pt idx="195">
                  <c:v>-9.2530267642456905E-4</c:v>
                </c:pt>
                <c:pt idx="196">
                  <c:v>-9.2373284302058305E-4</c:v>
                </c:pt>
                <c:pt idx="197">
                  <c:v>-8.8639207756377805E-4</c:v>
                </c:pt>
                <c:pt idx="198">
                  <c:v>-9.0630115826729205E-4</c:v>
                </c:pt>
                <c:pt idx="199">
                  <c:v>-9.2407307430578697E-4</c:v>
                </c:pt>
                <c:pt idx="200">
                  <c:v>-9.8063577547057197E-4</c:v>
                </c:pt>
                <c:pt idx="201">
                  <c:v>-9.7988158201817708E-4</c:v>
                </c:pt>
                <c:pt idx="202">
                  <c:v>-9.9203781415663607E-4</c:v>
                </c:pt>
                <c:pt idx="203">
                  <c:v>-1.0143852209301E-3</c:v>
                </c:pt>
                <c:pt idx="204">
                  <c:v>-1.0329685946997499E-3</c:v>
                </c:pt>
                <c:pt idx="205">
                  <c:v>-1.0308616808314399E-3</c:v>
                </c:pt>
                <c:pt idx="206">
                  <c:v>-1.0565992059833301E-3</c:v>
                </c:pt>
                <c:pt idx="207">
                  <c:v>-1.05861807754084E-3</c:v>
                </c:pt>
                <c:pt idx="208">
                  <c:v>-1.00677647556189E-3</c:v>
                </c:pt>
                <c:pt idx="209">
                  <c:v>-9.3046068409830896E-4</c:v>
                </c:pt>
                <c:pt idx="210">
                  <c:v>-8.9091515744541905E-4</c:v>
                </c:pt>
                <c:pt idx="211">
                  <c:v>-8.5411722354890296E-4</c:v>
                </c:pt>
                <c:pt idx="212">
                  <c:v>-8.2429115809504801E-4</c:v>
                </c:pt>
                <c:pt idx="213">
                  <c:v>-7.5697265350293402E-4</c:v>
                </c:pt>
                <c:pt idx="214">
                  <c:v>-7.1696469551651098E-4</c:v>
                </c:pt>
                <c:pt idx="215">
                  <c:v>-6.8305171596963303E-4</c:v>
                </c:pt>
                <c:pt idx="216">
                  <c:v>-6.3309797624294998E-4</c:v>
                </c:pt>
                <c:pt idx="217">
                  <c:v>-6.0076097156613699E-4</c:v>
                </c:pt>
                <c:pt idx="218">
                  <c:v>-6.1021434497532303E-4</c:v>
                </c:pt>
                <c:pt idx="219">
                  <c:v>-6.8952347226917704E-4</c:v>
                </c:pt>
                <c:pt idx="220">
                  <c:v>-7.1178326201574299E-4</c:v>
                </c:pt>
                <c:pt idx="221">
                  <c:v>-7.3252250373857905E-4</c:v>
                </c:pt>
                <c:pt idx="222">
                  <c:v>-7.6915076106787801E-4</c:v>
                </c:pt>
                <c:pt idx="223">
                  <c:v>-7.8736634932830495E-4</c:v>
                </c:pt>
                <c:pt idx="224">
                  <c:v>-7.9717336095831497E-4</c:v>
                </c:pt>
                <c:pt idx="225">
                  <c:v>-8.3292738627999401E-4</c:v>
                </c:pt>
                <c:pt idx="226">
                  <c:v>-8.5368737485531205E-4</c:v>
                </c:pt>
                <c:pt idx="227">
                  <c:v>-8.33365646059609E-4</c:v>
                </c:pt>
                <c:pt idx="228">
                  <c:v>-8.0836066936650704E-4</c:v>
                </c:pt>
                <c:pt idx="229">
                  <c:v>-7.8350057461196697E-4</c:v>
                </c:pt>
                <c:pt idx="230">
                  <c:v>-7.3972620556147801E-4</c:v>
                </c:pt>
                <c:pt idx="231">
                  <c:v>-7.2044737985384102E-4</c:v>
                </c:pt>
                <c:pt idx="232">
                  <c:v>-7.2720301576371905E-4</c:v>
                </c:pt>
                <c:pt idx="233">
                  <c:v>-6.91549715879946E-4</c:v>
                </c:pt>
                <c:pt idx="234">
                  <c:v>-7.12183130771177E-4</c:v>
                </c:pt>
                <c:pt idx="235">
                  <c:v>-7.3276854944522799E-4</c:v>
                </c:pt>
                <c:pt idx="236">
                  <c:v>-7.2862059649866202E-4</c:v>
                </c:pt>
                <c:pt idx="237">
                  <c:v>-7.8427412537324505E-4</c:v>
                </c:pt>
                <c:pt idx="238">
                  <c:v>-7.8853465328240205E-4</c:v>
                </c:pt>
                <c:pt idx="239">
                  <c:v>-8.1320840817859699E-4</c:v>
                </c:pt>
                <c:pt idx="240">
                  <c:v>-8.6935520229514704E-4</c:v>
                </c:pt>
                <c:pt idx="241">
                  <c:v>-8.6988027831842295E-4</c:v>
                </c:pt>
                <c:pt idx="242">
                  <c:v>-8.8878790030272998E-4</c:v>
                </c:pt>
                <c:pt idx="243">
                  <c:v>-8.8091562170978903E-4</c:v>
                </c:pt>
                <c:pt idx="244">
                  <c:v>-8.7023627023225805E-4</c:v>
                </c:pt>
                <c:pt idx="245">
                  <c:v>-8.5112805267377001E-4</c:v>
                </c:pt>
                <c:pt idx="246">
                  <c:v>-8.2120876369746901E-4</c:v>
                </c:pt>
                <c:pt idx="247">
                  <c:v>-7.8042251272947695E-4</c:v>
                </c:pt>
                <c:pt idx="248">
                  <c:v>-7.5899800052986802E-4</c:v>
                </c:pt>
                <c:pt idx="249">
                  <c:v>-7.2429300033816004E-4</c:v>
                </c:pt>
                <c:pt idx="250">
                  <c:v>-7.0347383281178398E-4</c:v>
                </c:pt>
                <c:pt idx="251">
                  <c:v>-6.8655527718907198E-4</c:v>
                </c:pt>
                <c:pt idx="252">
                  <c:v>-6.6405771579599205E-4</c:v>
                </c:pt>
                <c:pt idx="253">
                  <c:v>-6.3818571039319695E-4</c:v>
                </c:pt>
                <c:pt idx="254">
                  <c:v>-6.5622359918585799E-4</c:v>
                </c:pt>
                <c:pt idx="255">
                  <c:v>-6.9295844785165304E-4</c:v>
                </c:pt>
                <c:pt idx="256">
                  <c:v>-7.4490519499197604E-4</c:v>
                </c:pt>
                <c:pt idx="257">
                  <c:v>-7.2673775258951195E-4</c:v>
                </c:pt>
                <c:pt idx="258">
                  <c:v>-7.3543188542093399E-4</c:v>
                </c:pt>
                <c:pt idx="259">
                  <c:v>-7.4770016670060798E-4</c:v>
                </c:pt>
                <c:pt idx="260">
                  <c:v>-7.5655876453724802E-4</c:v>
                </c:pt>
                <c:pt idx="261">
                  <c:v>-7.7113189032258702E-4</c:v>
                </c:pt>
                <c:pt idx="262">
                  <c:v>-8.1118972942498604E-4</c:v>
                </c:pt>
                <c:pt idx="263">
                  <c:v>-8.2371771960392404E-4</c:v>
                </c:pt>
                <c:pt idx="264">
                  <c:v>-8.1692431920967704E-4</c:v>
                </c:pt>
                <c:pt idx="265">
                  <c:v>-8.0965567148317196E-4</c:v>
                </c:pt>
                <c:pt idx="266">
                  <c:v>-8.0890319154980101E-4</c:v>
                </c:pt>
                <c:pt idx="267">
                  <c:v>-8.4559075935573596E-4</c:v>
                </c:pt>
                <c:pt idx="268">
                  <c:v>-8.4926070076972405E-4</c:v>
                </c:pt>
                <c:pt idx="269">
                  <c:v>-8.3782192126789995E-4</c:v>
                </c:pt>
                <c:pt idx="270">
                  <c:v>-8.0948002664504501E-4</c:v>
                </c:pt>
                <c:pt idx="271">
                  <c:v>-7.9366258725963599E-4</c:v>
                </c:pt>
                <c:pt idx="272">
                  <c:v>-7.6378598496098995E-4</c:v>
                </c:pt>
                <c:pt idx="273">
                  <c:v>-7.3776126664645196E-4</c:v>
                </c:pt>
                <c:pt idx="274">
                  <c:v>-7.3904593590578703E-4</c:v>
                </c:pt>
                <c:pt idx="275">
                  <c:v>-7.6098797120100197E-4</c:v>
                </c:pt>
                <c:pt idx="276">
                  <c:v>-7.6150962716569303E-4</c:v>
                </c:pt>
                <c:pt idx="277">
                  <c:v>-7.8811259112739898E-4</c:v>
                </c:pt>
                <c:pt idx="278">
                  <c:v>-7.6340914324704795E-4</c:v>
                </c:pt>
                <c:pt idx="279">
                  <c:v>-7.7438811913328103E-4</c:v>
                </c:pt>
                <c:pt idx="280">
                  <c:v>-7.5380219036655404E-4</c:v>
                </c:pt>
                <c:pt idx="281">
                  <c:v>-7.4339369040656695E-4</c:v>
                </c:pt>
                <c:pt idx="282">
                  <c:v>-7.7197131690763001E-4</c:v>
                </c:pt>
                <c:pt idx="283">
                  <c:v>-7.7942798197091698E-4</c:v>
                </c:pt>
                <c:pt idx="284">
                  <c:v>-7.4536835012784203E-4</c:v>
                </c:pt>
                <c:pt idx="285">
                  <c:v>-6.9565637383453604E-4</c:v>
                </c:pt>
                <c:pt idx="286">
                  <c:v>-6.55461484001231E-4</c:v>
                </c:pt>
                <c:pt idx="287">
                  <c:v>-5.7547908254920895E-4</c:v>
                </c:pt>
                <c:pt idx="288">
                  <c:v>-5.5623671685574598E-4</c:v>
                </c:pt>
                <c:pt idx="289">
                  <c:v>-5.2078576052834501E-4</c:v>
                </c:pt>
                <c:pt idx="290">
                  <c:v>-5.1992291613493996E-4</c:v>
                </c:pt>
                <c:pt idx="291">
                  <c:v>-4.8544052607472102E-4</c:v>
                </c:pt>
                <c:pt idx="292">
                  <c:v>-4.8787805312989699E-4</c:v>
                </c:pt>
                <c:pt idx="293">
                  <c:v>-4.5767613508168202E-4</c:v>
                </c:pt>
                <c:pt idx="294">
                  <c:v>-4.7372464639870498E-4</c:v>
                </c:pt>
                <c:pt idx="295">
                  <c:v>-5.1697549851951498E-4</c:v>
                </c:pt>
                <c:pt idx="296">
                  <c:v>-5.3017592444079195E-4</c:v>
                </c:pt>
                <c:pt idx="297">
                  <c:v>-5.5550151056589405E-4</c:v>
                </c:pt>
                <c:pt idx="298">
                  <c:v>-6.0623655748538101E-4</c:v>
                </c:pt>
                <c:pt idx="299">
                  <c:v>-6.0786484126233904E-4</c:v>
                </c:pt>
                <c:pt idx="300">
                  <c:v>-5.9314355681144805E-4</c:v>
                </c:pt>
                <c:pt idx="301">
                  <c:v>-5.7602429138602302E-4</c:v>
                </c:pt>
                <c:pt idx="302">
                  <c:v>-5.5676053465898397E-4</c:v>
                </c:pt>
                <c:pt idx="303">
                  <c:v>-4.9703219610369004E-4</c:v>
                </c:pt>
                <c:pt idx="304">
                  <c:v>-4.5300285657775402E-4</c:v>
                </c:pt>
                <c:pt idx="305">
                  <c:v>-3.8540281554817101E-4</c:v>
                </c:pt>
                <c:pt idx="306">
                  <c:v>-3.1898995041919402E-4</c:v>
                </c:pt>
                <c:pt idx="307">
                  <c:v>-2.8893572549776699E-4</c:v>
                </c:pt>
                <c:pt idx="308">
                  <c:v>-2.3787147657845201E-4</c:v>
                </c:pt>
                <c:pt idx="309">
                  <c:v>-2.1469515964158699E-4</c:v>
                </c:pt>
                <c:pt idx="310">
                  <c:v>-2.12500643707519E-4</c:v>
                </c:pt>
                <c:pt idx="311">
                  <c:v>-2.56764185923428E-4</c:v>
                </c:pt>
                <c:pt idx="312">
                  <c:v>-2.9044216123815702E-4</c:v>
                </c:pt>
                <c:pt idx="313">
                  <c:v>-3.2687054548121E-4</c:v>
                </c:pt>
                <c:pt idx="314">
                  <c:v>-3.7033377823706402E-4</c:v>
                </c:pt>
                <c:pt idx="315">
                  <c:v>-4.0500552252940701E-4</c:v>
                </c:pt>
                <c:pt idx="316">
                  <c:v>-4.8187914936124901E-4</c:v>
                </c:pt>
                <c:pt idx="317">
                  <c:v>-5.3636133691967495E-4</c:v>
                </c:pt>
                <c:pt idx="318">
                  <c:v>-6.2463263118164901E-4</c:v>
                </c:pt>
                <c:pt idx="319">
                  <c:v>-6.4393109322787804E-4</c:v>
                </c:pt>
                <c:pt idx="320">
                  <c:v>-6.9071224132173095E-4</c:v>
                </c:pt>
                <c:pt idx="321">
                  <c:v>-6.8134300146231502E-4</c:v>
                </c:pt>
                <c:pt idx="322">
                  <c:v>-7.20301891985214E-4</c:v>
                </c:pt>
                <c:pt idx="323">
                  <c:v>-7.12867111763495E-4</c:v>
                </c:pt>
                <c:pt idx="324">
                  <c:v>-6.7102210951346304E-4</c:v>
                </c:pt>
                <c:pt idx="325">
                  <c:v>-5.9379558734369998E-4</c:v>
                </c:pt>
                <c:pt idx="326">
                  <c:v>-5.2115146901884999E-4</c:v>
                </c:pt>
                <c:pt idx="327">
                  <c:v>-4.6993014959139902E-4</c:v>
                </c:pt>
                <c:pt idx="328">
                  <c:v>-4.0431084258914701E-4</c:v>
                </c:pt>
                <c:pt idx="329">
                  <c:v>-3.6571798321598302E-4</c:v>
                </c:pt>
                <c:pt idx="330">
                  <c:v>-3.3825447695556198E-4</c:v>
                </c:pt>
                <c:pt idx="331">
                  <c:v>-3.5019036286985201E-4</c:v>
                </c:pt>
                <c:pt idx="332">
                  <c:v>-3.4639192694833399E-4</c:v>
                </c:pt>
                <c:pt idx="333">
                  <c:v>-3.6433381157936301E-4</c:v>
                </c:pt>
                <c:pt idx="334">
                  <c:v>-3.8810705236231701E-4</c:v>
                </c:pt>
                <c:pt idx="335">
                  <c:v>-4.3036645802698798E-4</c:v>
                </c:pt>
                <c:pt idx="336">
                  <c:v>-4.49576492986344E-4</c:v>
                </c:pt>
                <c:pt idx="337">
                  <c:v>-5.2448888050148795E-4</c:v>
                </c:pt>
                <c:pt idx="338">
                  <c:v>-5.1660251934394395E-4</c:v>
                </c:pt>
                <c:pt idx="339">
                  <c:v>-5.32078108519177E-4</c:v>
                </c:pt>
                <c:pt idx="340">
                  <c:v>-5.5200806233407995E-4</c:v>
                </c:pt>
                <c:pt idx="341">
                  <c:v>-4.9823582679052296E-4</c:v>
                </c:pt>
                <c:pt idx="342">
                  <c:v>-4.4681940196329402E-4</c:v>
                </c:pt>
                <c:pt idx="343">
                  <c:v>-4.4541553605129298E-4</c:v>
                </c:pt>
                <c:pt idx="344">
                  <c:v>-3.9736131145975598E-4</c:v>
                </c:pt>
                <c:pt idx="345">
                  <c:v>-3.5779457130321202E-4</c:v>
                </c:pt>
                <c:pt idx="346">
                  <c:v>-3.23613216933015E-4</c:v>
                </c:pt>
                <c:pt idx="347">
                  <c:v>-2.8302807297948899E-4</c:v>
                </c:pt>
                <c:pt idx="348">
                  <c:v>-2.4097244590437299E-4</c:v>
                </c:pt>
                <c:pt idx="349">
                  <c:v>-2.00791651408743E-4</c:v>
                </c:pt>
                <c:pt idx="350">
                  <c:v>-2.1140463441323901E-4</c:v>
                </c:pt>
                <c:pt idx="351">
                  <c:v>-2.2479396870616399E-4</c:v>
                </c:pt>
                <c:pt idx="352">
                  <c:v>-2.3830941897459899E-4</c:v>
                </c:pt>
                <c:pt idx="353">
                  <c:v>-2.7370787062497802E-4</c:v>
                </c:pt>
                <c:pt idx="354">
                  <c:v>-2.98658583404515E-4</c:v>
                </c:pt>
                <c:pt idx="355">
                  <c:v>-3.0627527633683802E-4</c:v>
                </c:pt>
                <c:pt idx="356">
                  <c:v>-3.3414280741754997E-4</c:v>
                </c:pt>
                <c:pt idx="357">
                  <c:v>-3.0082370825835602E-4</c:v>
                </c:pt>
                <c:pt idx="358">
                  <c:v>-3.2412732321212499E-4</c:v>
                </c:pt>
                <c:pt idx="359">
                  <c:v>-3.4096402479839399E-4</c:v>
                </c:pt>
                <c:pt idx="360">
                  <c:v>-2.9988288692287402E-4</c:v>
                </c:pt>
                <c:pt idx="361">
                  <c:v>-2.7707153836997598E-4</c:v>
                </c:pt>
                <c:pt idx="362">
                  <c:v>-2.7613847240665198E-4</c:v>
                </c:pt>
                <c:pt idx="363">
                  <c:v>-2.7331361230766103E-4</c:v>
                </c:pt>
                <c:pt idx="364">
                  <c:v>-2.8466134763734102E-4</c:v>
                </c:pt>
                <c:pt idx="365">
                  <c:v>-2.8531212856832799E-4</c:v>
                </c:pt>
                <c:pt idx="366">
                  <c:v>-2.8772536968549599E-4</c:v>
                </c:pt>
                <c:pt idx="367">
                  <c:v>-2.9084197167190002E-4</c:v>
                </c:pt>
                <c:pt idx="368">
                  <c:v>-2.7122743161016999E-4</c:v>
                </c:pt>
                <c:pt idx="369">
                  <c:v>-2.3691564082453E-4</c:v>
                </c:pt>
                <c:pt idx="370">
                  <c:v>-2.11955648827659E-4</c:v>
                </c:pt>
                <c:pt idx="371">
                  <c:v>-1.89903153495582E-4</c:v>
                </c:pt>
                <c:pt idx="372">
                  <c:v>-1.39716713624E-4</c:v>
                </c:pt>
                <c:pt idx="373" formatCode="0.00E+00">
                  <c:v>-7.9705725867483304E-5</c:v>
                </c:pt>
                <c:pt idx="374" formatCode="0.00E+00">
                  <c:v>-1.67987880641651E-5</c:v>
                </c:pt>
                <c:pt idx="375" formatCode="0.00E+00">
                  <c:v>4.4817262536563E-5</c:v>
                </c:pt>
                <c:pt idx="376" formatCode="0.00E+00">
                  <c:v>9.8959507855763302E-5</c:v>
                </c:pt>
                <c:pt idx="377">
                  <c:v>1.7070723256352999E-4</c:v>
                </c:pt>
                <c:pt idx="378">
                  <c:v>2.32147939586995E-4</c:v>
                </c:pt>
                <c:pt idx="379">
                  <c:v>3.0584283901792303E-4</c:v>
                </c:pt>
                <c:pt idx="380">
                  <c:v>3.45236813758341E-4</c:v>
                </c:pt>
                <c:pt idx="381">
                  <c:v>4.1871769761932899E-4</c:v>
                </c:pt>
                <c:pt idx="382">
                  <c:v>4.31846566166288E-4</c:v>
                </c:pt>
                <c:pt idx="383">
                  <c:v>4.2739224940306999E-4</c:v>
                </c:pt>
                <c:pt idx="384">
                  <c:v>4.0559077461676602E-4</c:v>
                </c:pt>
                <c:pt idx="385">
                  <c:v>3.6774403945698698E-4</c:v>
                </c:pt>
                <c:pt idx="386">
                  <c:v>3.0972541095042598E-4</c:v>
                </c:pt>
                <c:pt idx="387">
                  <c:v>2.1649231005302599E-4</c:v>
                </c:pt>
                <c:pt idx="388">
                  <c:v>1.15322753830325E-4</c:v>
                </c:pt>
                <c:pt idx="389" formatCode="0.00E+00">
                  <c:v>1.7165247573641901E-5</c:v>
                </c:pt>
                <c:pt idx="390" formatCode="0.00E+00">
                  <c:v>-8.6080123265768296E-5</c:v>
                </c:pt>
                <c:pt idx="391">
                  <c:v>-2.2099023289045099E-4</c:v>
                </c:pt>
                <c:pt idx="392">
                  <c:v>-3.32153862584605E-4</c:v>
                </c:pt>
                <c:pt idx="393">
                  <c:v>-4.6672420943177602E-4</c:v>
                </c:pt>
                <c:pt idx="394">
                  <c:v>-5.2712884658172603E-4</c:v>
                </c:pt>
                <c:pt idx="395">
                  <c:v>-6.1248432562581304E-4</c:v>
                </c:pt>
                <c:pt idx="396">
                  <c:v>-6.4226935794898295E-4</c:v>
                </c:pt>
                <c:pt idx="397">
                  <c:v>-6.7783703058963698E-4</c:v>
                </c:pt>
                <c:pt idx="398">
                  <c:v>-6.8109560781555304E-4</c:v>
                </c:pt>
                <c:pt idx="399">
                  <c:v>-6.8589046817270805E-4</c:v>
                </c:pt>
                <c:pt idx="400">
                  <c:v>-7.0580790832010004E-4</c:v>
                </c:pt>
                <c:pt idx="401">
                  <c:v>-6.51660892971267E-4</c:v>
                </c:pt>
                <c:pt idx="402">
                  <c:v>-5.8317344678100399E-4</c:v>
                </c:pt>
                <c:pt idx="403">
                  <c:v>-5.4174809976662605E-4</c:v>
                </c:pt>
                <c:pt idx="404">
                  <c:v>-4.6176451246277001E-4</c:v>
                </c:pt>
                <c:pt idx="405">
                  <c:v>-3.8531991975185499E-4</c:v>
                </c:pt>
                <c:pt idx="406">
                  <c:v>-2.9977405534230701E-4</c:v>
                </c:pt>
                <c:pt idx="407">
                  <c:v>-2.7583040730916298E-4</c:v>
                </c:pt>
                <c:pt idx="408">
                  <c:v>-2.3965473205081201E-4</c:v>
                </c:pt>
                <c:pt idx="409">
                  <c:v>-2.4081293564892701E-4</c:v>
                </c:pt>
                <c:pt idx="410">
                  <c:v>-1.98794175751333E-4</c:v>
                </c:pt>
                <c:pt idx="411">
                  <c:v>-2.3214737084389E-4</c:v>
                </c:pt>
                <c:pt idx="412">
                  <c:v>-2.46444537823484E-4</c:v>
                </c:pt>
                <c:pt idx="413">
                  <c:v>-2.8679507643509697E-4</c:v>
                </c:pt>
                <c:pt idx="414">
                  <c:v>-2.9534551738402101E-4</c:v>
                </c:pt>
                <c:pt idx="415">
                  <c:v>-2.9517804031464599E-4</c:v>
                </c:pt>
                <c:pt idx="416">
                  <c:v>-2.8744350193374301E-4</c:v>
                </c:pt>
                <c:pt idx="417">
                  <c:v>-2.3902287965318699E-4</c:v>
                </c:pt>
                <c:pt idx="418">
                  <c:v>-2.39285510465049E-4</c:v>
                </c:pt>
                <c:pt idx="419">
                  <c:v>-2.5896732463933698E-4</c:v>
                </c:pt>
                <c:pt idx="420">
                  <c:v>-2.3858065919928E-4</c:v>
                </c:pt>
                <c:pt idx="421">
                  <c:v>-2.1884338603992201E-4</c:v>
                </c:pt>
                <c:pt idx="422">
                  <c:v>-2.37923833985168E-4</c:v>
                </c:pt>
                <c:pt idx="423">
                  <c:v>-2.07752660631337E-4</c:v>
                </c:pt>
                <c:pt idx="424">
                  <c:v>-1.8095087976108701E-4</c:v>
                </c:pt>
                <c:pt idx="425">
                  <c:v>-1.44077428942396E-4</c:v>
                </c:pt>
                <c:pt idx="426">
                  <c:v>-1.39991232710613E-4</c:v>
                </c:pt>
                <c:pt idx="427">
                  <c:v>-1.01641393751705E-4</c:v>
                </c:pt>
                <c:pt idx="428" formatCode="0.00E+00">
                  <c:v>-7.3133894482011795E-5</c:v>
                </c:pt>
                <c:pt idx="429" formatCode="0.00E+00">
                  <c:v>-4.6547052452375397E-5</c:v>
                </c:pt>
                <c:pt idx="430" formatCode="0.00E+00">
                  <c:v>-3.67508227979427E-5</c:v>
                </c:pt>
                <c:pt idx="431" formatCode="0.00E+00">
                  <c:v>-5.4553950253485197E-5</c:v>
                </c:pt>
                <c:pt idx="432" formatCode="0.00E+00">
                  <c:v>-5.1765158209669801E-5</c:v>
                </c:pt>
                <c:pt idx="433" formatCode="0.00E+00">
                  <c:v>-9.3274772785763199E-5</c:v>
                </c:pt>
                <c:pt idx="434">
                  <c:v>-1.07237846699142E-4</c:v>
                </c:pt>
                <c:pt idx="435">
                  <c:v>-1.2095535659002699E-4</c:v>
                </c:pt>
                <c:pt idx="436">
                  <c:v>-1.5133281216791401E-4</c:v>
                </c:pt>
                <c:pt idx="437">
                  <c:v>-1.7491668318659999E-4</c:v>
                </c:pt>
                <c:pt idx="438">
                  <c:v>-2.1098957046382599E-4</c:v>
                </c:pt>
                <c:pt idx="439">
                  <c:v>-2.40128492049073E-4</c:v>
                </c:pt>
                <c:pt idx="440">
                  <c:v>-2.5776832655935802E-4</c:v>
                </c:pt>
                <c:pt idx="441">
                  <c:v>-2.5591743196371798E-4</c:v>
                </c:pt>
                <c:pt idx="442">
                  <c:v>-3.0922097392308597E-4</c:v>
                </c:pt>
                <c:pt idx="443">
                  <c:v>-2.9731748512914097E-4</c:v>
                </c:pt>
                <c:pt idx="444">
                  <c:v>-2.6856881781420699E-4</c:v>
                </c:pt>
                <c:pt idx="445">
                  <c:v>-2.5171090605478902E-4</c:v>
                </c:pt>
                <c:pt idx="446">
                  <c:v>-2.1221509352817099E-4</c:v>
                </c:pt>
                <c:pt idx="447">
                  <c:v>-1.5691887860103701E-4</c:v>
                </c:pt>
                <c:pt idx="448">
                  <c:v>-1.20498700861357E-4</c:v>
                </c:pt>
                <c:pt idx="449" formatCode="0.00E+00">
                  <c:v>-9.0732781419357197E-5</c:v>
                </c:pt>
                <c:pt idx="450" formatCode="0.00E+00">
                  <c:v>-2.2816366073459699E-5</c:v>
                </c:pt>
                <c:pt idx="451" formatCode="0.00E+00">
                  <c:v>2.5636052834198499E-5</c:v>
                </c:pt>
                <c:pt idx="452" formatCode="0.00E+00">
                  <c:v>7.6834019483275294E-5</c:v>
                </c:pt>
                <c:pt idx="453">
                  <c:v>1.20118502339004E-4</c:v>
                </c:pt>
                <c:pt idx="454">
                  <c:v>1.54777271381708E-4</c:v>
                </c:pt>
                <c:pt idx="455">
                  <c:v>1.3367348357299499E-4</c:v>
                </c:pt>
                <c:pt idx="456">
                  <c:v>1.4247705338615E-4</c:v>
                </c:pt>
                <c:pt idx="457">
                  <c:v>1.49981338961447E-4</c:v>
                </c:pt>
                <c:pt idx="458">
                  <c:v>1.4050980590606899E-4</c:v>
                </c:pt>
                <c:pt idx="459">
                  <c:v>1.43452327790734E-4</c:v>
                </c:pt>
                <c:pt idx="460">
                  <c:v>1.43713587876064E-4</c:v>
                </c:pt>
                <c:pt idx="461">
                  <c:v>1.71549430171343E-4</c:v>
                </c:pt>
                <c:pt idx="462">
                  <c:v>2.0456246805853801E-4</c:v>
                </c:pt>
                <c:pt idx="463">
                  <c:v>2.17701115633114E-4</c:v>
                </c:pt>
                <c:pt idx="464">
                  <c:v>2.4405454485130199E-4</c:v>
                </c:pt>
                <c:pt idx="465">
                  <c:v>2.6116387692656898E-4</c:v>
                </c:pt>
                <c:pt idx="466">
                  <c:v>3.0950956078073399E-4</c:v>
                </c:pt>
                <c:pt idx="467">
                  <c:v>3.0205987625800699E-4</c:v>
                </c:pt>
                <c:pt idx="468">
                  <c:v>3.0635368680055999E-4</c:v>
                </c:pt>
                <c:pt idx="469">
                  <c:v>3.0744101537574298E-4</c:v>
                </c:pt>
                <c:pt idx="470">
                  <c:v>3.83730106856121E-4</c:v>
                </c:pt>
                <c:pt idx="471">
                  <c:v>4.1321081551397499E-4</c:v>
                </c:pt>
                <c:pt idx="472">
                  <c:v>4.5937942626421202E-4</c:v>
                </c:pt>
                <c:pt idx="473">
                  <c:v>4.90911528447624E-4</c:v>
                </c:pt>
                <c:pt idx="474">
                  <c:v>5.2059810718131096E-4</c:v>
                </c:pt>
                <c:pt idx="475">
                  <c:v>4.9650329751588403E-4</c:v>
                </c:pt>
                <c:pt idx="476">
                  <c:v>4.9900754152773096E-4</c:v>
                </c:pt>
                <c:pt idx="477">
                  <c:v>5.1413480337571499E-4</c:v>
                </c:pt>
                <c:pt idx="478">
                  <c:v>5.0518299245740301E-4</c:v>
                </c:pt>
                <c:pt idx="479">
                  <c:v>4.9090440933404898E-4</c:v>
                </c:pt>
                <c:pt idx="480">
                  <c:v>4.9126580087918996E-4</c:v>
                </c:pt>
                <c:pt idx="481">
                  <c:v>5.2578107142304403E-4</c:v>
                </c:pt>
                <c:pt idx="482">
                  <c:v>5.3903934483882996E-4</c:v>
                </c:pt>
                <c:pt idx="483">
                  <c:v>5.8829969824171404E-4</c:v>
                </c:pt>
                <c:pt idx="484">
                  <c:v>6.2850949791406802E-4</c:v>
                </c:pt>
                <c:pt idx="485">
                  <c:v>6.7485813311541005E-4</c:v>
                </c:pt>
                <c:pt idx="486">
                  <c:v>6.7978507316550905E-4</c:v>
                </c:pt>
                <c:pt idx="487">
                  <c:v>6.5752266789742097E-4</c:v>
                </c:pt>
                <c:pt idx="488">
                  <c:v>6.7679702812368397E-4</c:v>
                </c:pt>
                <c:pt idx="489">
                  <c:v>6.64570596624468E-4</c:v>
                </c:pt>
                <c:pt idx="490">
                  <c:v>6.8322832414215401E-4</c:v>
                </c:pt>
                <c:pt idx="491">
                  <c:v>6.4054025820331896E-4</c:v>
                </c:pt>
                <c:pt idx="492">
                  <c:v>6.5964565743657105E-4</c:v>
                </c:pt>
                <c:pt idx="493">
                  <c:v>6.6141077661067201E-4</c:v>
                </c:pt>
                <c:pt idx="494">
                  <c:v>6.4010356057413902E-4</c:v>
                </c:pt>
                <c:pt idx="495">
                  <c:v>6.0107614983025701E-4</c:v>
                </c:pt>
                <c:pt idx="496">
                  <c:v>5.9699037825123897E-4</c:v>
                </c:pt>
                <c:pt idx="497">
                  <c:v>5.9877558523921902E-4</c:v>
                </c:pt>
                <c:pt idx="498">
                  <c:v>5.62335414988214E-4</c:v>
                </c:pt>
                <c:pt idx="499">
                  <c:v>5.5588388571996695E-4</c:v>
                </c:pt>
                <c:pt idx="500">
                  <c:v>5.8709068841581705E-4</c:v>
                </c:pt>
                <c:pt idx="501">
                  <c:v>6.2303765312230798E-4</c:v>
                </c:pt>
                <c:pt idx="502">
                  <c:v>5.9103978216014103E-4</c:v>
                </c:pt>
                <c:pt idx="503">
                  <c:v>6.0878010206610596E-4</c:v>
                </c:pt>
                <c:pt idx="504">
                  <c:v>6.62699122333768E-4</c:v>
                </c:pt>
                <c:pt idx="505">
                  <c:v>7.0706591746566897E-4</c:v>
                </c:pt>
                <c:pt idx="506">
                  <c:v>7.4655348011454605E-4</c:v>
                </c:pt>
                <c:pt idx="507">
                  <c:v>7.9477266043791704E-4</c:v>
                </c:pt>
                <c:pt idx="508">
                  <c:v>8.32714733639414E-4</c:v>
                </c:pt>
                <c:pt idx="509">
                  <c:v>8.41494945090761E-4</c:v>
                </c:pt>
                <c:pt idx="510">
                  <c:v>8.8625997055641402E-4</c:v>
                </c:pt>
                <c:pt idx="511">
                  <c:v>9.0250083173846899E-4</c:v>
                </c:pt>
                <c:pt idx="512">
                  <c:v>9.0236101320122404E-4</c:v>
                </c:pt>
                <c:pt idx="513">
                  <c:v>8.9714904137079402E-4</c:v>
                </c:pt>
                <c:pt idx="514">
                  <c:v>8.6648205748935899E-4</c:v>
                </c:pt>
                <c:pt idx="515">
                  <c:v>8.1453498479572197E-4</c:v>
                </c:pt>
                <c:pt idx="516">
                  <c:v>8.0522778588769698E-4</c:v>
                </c:pt>
                <c:pt idx="517">
                  <c:v>7.6770625923279902E-4</c:v>
                </c:pt>
                <c:pt idx="518">
                  <c:v>7.2337765696289596E-4</c:v>
                </c:pt>
                <c:pt idx="519">
                  <c:v>6.7585546895901902E-4</c:v>
                </c:pt>
                <c:pt idx="520">
                  <c:v>6.0726288854888596E-4</c:v>
                </c:pt>
                <c:pt idx="521">
                  <c:v>5.4310378904680898E-4</c:v>
                </c:pt>
                <c:pt idx="522">
                  <c:v>5.0353393587468701E-4</c:v>
                </c:pt>
                <c:pt idx="523">
                  <c:v>4.3437198279229998E-4</c:v>
                </c:pt>
                <c:pt idx="524">
                  <c:v>3.92850889641607E-4</c:v>
                </c:pt>
                <c:pt idx="525">
                  <c:v>3.63203992572996E-4</c:v>
                </c:pt>
                <c:pt idx="526">
                  <c:v>3.82116069016011E-4</c:v>
                </c:pt>
                <c:pt idx="527">
                  <c:v>4.0779588869549601E-4</c:v>
                </c:pt>
                <c:pt idx="528">
                  <c:v>4.4738064589067101E-4</c:v>
                </c:pt>
                <c:pt idx="529">
                  <c:v>4.8009370030646398E-4</c:v>
                </c:pt>
                <c:pt idx="530">
                  <c:v>5.4701797080600699E-4</c:v>
                </c:pt>
                <c:pt idx="531">
                  <c:v>5.8023098952017104E-4</c:v>
                </c:pt>
                <c:pt idx="532">
                  <c:v>6.1813460056275404E-4</c:v>
                </c:pt>
                <c:pt idx="533">
                  <c:v>6.8946790390097396E-4</c:v>
                </c:pt>
                <c:pt idx="534">
                  <c:v>7.1789942535701798E-4</c:v>
                </c:pt>
                <c:pt idx="535">
                  <c:v>7.4006862182361298E-4</c:v>
                </c:pt>
                <c:pt idx="536">
                  <c:v>7.7234554319354203E-4</c:v>
                </c:pt>
                <c:pt idx="537">
                  <c:v>7.8269075241819497E-4</c:v>
                </c:pt>
                <c:pt idx="538">
                  <c:v>8.02058713571141E-4</c:v>
                </c:pt>
                <c:pt idx="539">
                  <c:v>8.4779240151328203E-4</c:v>
                </c:pt>
                <c:pt idx="540">
                  <c:v>8.7824680299252399E-4</c:v>
                </c:pt>
                <c:pt idx="541">
                  <c:v>8.5930803898524302E-4</c:v>
                </c:pt>
                <c:pt idx="542">
                  <c:v>8.05280202926256E-4</c:v>
                </c:pt>
                <c:pt idx="543">
                  <c:v>7.3469396342754501E-4</c:v>
                </c:pt>
                <c:pt idx="544">
                  <c:v>6.7933054759386599E-4</c:v>
                </c:pt>
                <c:pt idx="545">
                  <c:v>6.8732578781539595E-4</c:v>
                </c:pt>
                <c:pt idx="546">
                  <c:v>7.0794941022763E-4</c:v>
                </c:pt>
                <c:pt idx="547">
                  <c:v>6.9451073688804805E-4</c:v>
                </c:pt>
                <c:pt idx="548">
                  <c:v>7.0859394000062604E-4</c:v>
                </c:pt>
                <c:pt idx="549">
                  <c:v>7.3045492497135196E-4</c:v>
                </c:pt>
                <c:pt idx="550">
                  <c:v>7.5462398703377898E-4</c:v>
                </c:pt>
                <c:pt idx="551">
                  <c:v>7.5964461364445705E-4</c:v>
                </c:pt>
                <c:pt idx="552">
                  <c:v>7.5612652545169298E-4</c:v>
                </c:pt>
                <c:pt idx="553">
                  <c:v>7.7128215094471298E-4</c:v>
                </c:pt>
                <c:pt idx="554">
                  <c:v>7.7233250587888298E-4</c:v>
                </c:pt>
                <c:pt idx="555">
                  <c:v>7.7868773652024401E-4</c:v>
                </c:pt>
                <c:pt idx="556">
                  <c:v>7.8774717599297095E-4</c:v>
                </c:pt>
                <c:pt idx="557">
                  <c:v>7.8487554378288795E-4</c:v>
                </c:pt>
                <c:pt idx="558">
                  <c:v>8.0528624481464002E-4</c:v>
                </c:pt>
                <c:pt idx="559">
                  <c:v>8.2767929098212598E-4</c:v>
                </c:pt>
                <c:pt idx="560">
                  <c:v>8.7190055543586603E-4</c:v>
                </c:pt>
                <c:pt idx="561">
                  <c:v>9.3363571742496898E-4</c:v>
                </c:pt>
                <c:pt idx="562">
                  <c:v>1.00605177413782E-3</c:v>
                </c:pt>
                <c:pt idx="563">
                  <c:v>1.0432499919141799E-3</c:v>
                </c:pt>
                <c:pt idx="564">
                  <c:v>1.10064495161164E-3</c:v>
                </c:pt>
                <c:pt idx="565">
                  <c:v>1.1547246074748399E-3</c:v>
                </c:pt>
                <c:pt idx="566">
                  <c:v>1.2099078108739601E-3</c:v>
                </c:pt>
                <c:pt idx="567">
                  <c:v>1.2169574761461601E-3</c:v>
                </c:pt>
                <c:pt idx="568">
                  <c:v>1.22517557733009E-3</c:v>
                </c:pt>
                <c:pt idx="569">
                  <c:v>1.2135920671188299E-3</c:v>
                </c:pt>
                <c:pt idx="570">
                  <c:v>1.2117498382511499E-3</c:v>
                </c:pt>
                <c:pt idx="571">
                  <c:v>1.21402242821886E-3</c:v>
                </c:pt>
                <c:pt idx="572">
                  <c:v>1.18638365197623E-3</c:v>
                </c:pt>
                <c:pt idx="573">
                  <c:v>1.15930229930481E-3</c:v>
                </c:pt>
                <c:pt idx="574">
                  <c:v>1.11926959219981E-3</c:v>
                </c:pt>
                <c:pt idx="575">
                  <c:v>1.1063123412363501E-3</c:v>
                </c:pt>
                <c:pt idx="576">
                  <c:v>1.0610073188737901E-3</c:v>
                </c:pt>
                <c:pt idx="577">
                  <c:v>9.8701515788490995E-4</c:v>
                </c:pt>
                <c:pt idx="578">
                  <c:v>9.4314109523798101E-4</c:v>
                </c:pt>
                <c:pt idx="579">
                  <c:v>9.1222485638275898E-4</c:v>
                </c:pt>
                <c:pt idx="580">
                  <c:v>8.7719032730190598E-4</c:v>
                </c:pt>
                <c:pt idx="581">
                  <c:v>8.49011722754823E-4</c:v>
                </c:pt>
                <c:pt idx="582">
                  <c:v>8.4885931402011198E-4</c:v>
                </c:pt>
                <c:pt idx="583">
                  <c:v>8.7937191200348705E-4</c:v>
                </c:pt>
                <c:pt idx="584">
                  <c:v>9.6116769741727602E-4</c:v>
                </c:pt>
                <c:pt idx="585">
                  <c:v>1.05345209758175E-3</c:v>
                </c:pt>
                <c:pt idx="586">
                  <c:v>1.1565645442261499E-3</c:v>
                </c:pt>
                <c:pt idx="587">
                  <c:v>1.2763255254352999E-3</c:v>
                </c:pt>
                <c:pt idx="588">
                  <c:v>1.4337002501243E-3</c:v>
                </c:pt>
                <c:pt idx="589">
                  <c:v>1.5868507010799199E-3</c:v>
                </c:pt>
                <c:pt idx="590">
                  <c:v>1.7376250315666599E-3</c:v>
                </c:pt>
                <c:pt idx="591">
                  <c:v>1.87320047685513E-3</c:v>
                </c:pt>
                <c:pt idx="592">
                  <c:v>2.0048249919845402E-3</c:v>
                </c:pt>
                <c:pt idx="593">
                  <c:v>2.15815574030695E-3</c:v>
                </c:pt>
                <c:pt idx="594">
                  <c:v>2.2479842201921598E-3</c:v>
                </c:pt>
                <c:pt idx="595">
                  <c:v>2.3571255164943901E-3</c:v>
                </c:pt>
                <c:pt idx="596">
                  <c:v>2.4429616482906399E-3</c:v>
                </c:pt>
                <c:pt idx="597">
                  <c:v>2.4403767853628799E-3</c:v>
                </c:pt>
                <c:pt idx="598">
                  <c:v>2.4424818233951201E-3</c:v>
                </c:pt>
                <c:pt idx="599">
                  <c:v>2.41225696498831E-3</c:v>
                </c:pt>
                <c:pt idx="600">
                  <c:v>2.3912140794237402E-3</c:v>
                </c:pt>
                <c:pt idx="601">
                  <c:v>2.3692435478828802E-3</c:v>
                </c:pt>
                <c:pt idx="602">
                  <c:v>2.33094358000604E-3</c:v>
                </c:pt>
                <c:pt idx="603">
                  <c:v>2.2712240649468301E-3</c:v>
                </c:pt>
                <c:pt idx="604">
                  <c:v>2.1654047616016E-3</c:v>
                </c:pt>
                <c:pt idx="605">
                  <c:v>2.0944456596397E-3</c:v>
                </c:pt>
                <c:pt idx="606">
                  <c:v>2.02677212471624E-3</c:v>
                </c:pt>
                <c:pt idx="607">
                  <c:v>1.9649620082609698E-3</c:v>
                </c:pt>
                <c:pt idx="608">
                  <c:v>1.8744216806318599E-3</c:v>
                </c:pt>
                <c:pt idx="609">
                  <c:v>1.8077066755589201E-3</c:v>
                </c:pt>
                <c:pt idx="610">
                  <c:v>1.7561387628666201E-3</c:v>
                </c:pt>
                <c:pt idx="611">
                  <c:v>1.6866914388501001E-3</c:v>
                </c:pt>
                <c:pt idx="612">
                  <c:v>1.6242436670210799E-3</c:v>
                </c:pt>
                <c:pt idx="613">
                  <c:v>1.57018067257176E-3</c:v>
                </c:pt>
                <c:pt idx="614">
                  <c:v>1.4969829723832601E-3</c:v>
                </c:pt>
                <c:pt idx="615">
                  <c:v>1.4141378760634299E-3</c:v>
                </c:pt>
                <c:pt idx="616">
                  <c:v>1.29683984895979E-3</c:v>
                </c:pt>
                <c:pt idx="617">
                  <c:v>1.16789716028085E-3</c:v>
                </c:pt>
                <c:pt idx="618">
                  <c:v>1.0411041990523E-3</c:v>
                </c:pt>
                <c:pt idx="619">
                  <c:v>9.5143297235017596E-4</c:v>
                </c:pt>
                <c:pt idx="620">
                  <c:v>8.4918938956533299E-4</c:v>
                </c:pt>
                <c:pt idx="621">
                  <c:v>7.6599049337629005E-4</c:v>
                </c:pt>
                <c:pt idx="622">
                  <c:v>7.2453140803694998E-4</c:v>
                </c:pt>
                <c:pt idx="623">
                  <c:v>6.9335632076070305E-4</c:v>
                </c:pt>
                <c:pt idx="624">
                  <c:v>6.9781660679836598E-4</c:v>
                </c:pt>
                <c:pt idx="625">
                  <c:v>7.0674871409330499E-4</c:v>
                </c:pt>
                <c:pt idx="626">
                  <c:v>7.6786979778622002E-4</c:v>
                </c:pt>
                <c:pt idx="627">
                  <c:v>8.1124291239963902E-4</c:v>
                </c:pt>
                <c:pt idx="628">
                  <c:v>8.7446010279023897E-4</c:v>
                </c:pt>
                <c:pt idx="629">
                  <c:v>9.1555936005007703E-4</c:v>
                </c:pt>
                <c:pt idx="630">
                  <c:v>9.7500874387468296E-4</c:v>
                </c:pt>
                <c:pt idx="631">
                  <c:v>1.0783627531828E-3</c:v>
                </c:pt>
                <c:pt idx="632">
                  <c:v>1.13028964648197E-3</c:v>
                </c:pt>
                <c:pt idx="633">
                  <c:v>1.1735072775002501E-3</c:v>
                </c:pt>
                <c:pt idx="634">
                  <c:v>1.2014397295602799E-3</c:v>
                </c:pt>
                <c:pt idx="635">
                  <c:v>1.2962397796896601E-3</c:v>
                </c:pt>
                <c:pt idx="636">
                  <c:v>1.3535164261127999E-3</c:v>
                </c:pt>
                <c:pt idx="637">
                  <c:v>1.4183912365816199E-3</c:v>
                </c:pt>
                <c:pt idx="638">
                  <c:v>1.4782155213199401E-3</c:v>
                </c:pt>
                <c:pt idx="639">
                  <c:v>1.58638754433575E-3</c:v>
                </c:pt>
                <c:pt idx="640">
                  <c:v>1.6924112399043299E-3</c:v>
                </c:pt>
                <c:pt idx="641">
                  <c:v>1.80442016554865E-3</c:v>
                </c:pt>
                <c:pt idx="642">
                  <c:v>1.91746737969937E-3</c:v>
                </c:pt>
                <c:pt idx="643">
                  <c:v>1.9992273863948199E-3</c:v>
                </c:pt>
                <c:pt idx="644">
                  <c:v>2.09189768312238E-3</c:v>
                </c:pt>
                <c:pt idx="645">
                  <c:v>2.1835153569093099E-3</c:v>
                </c:pt>
                <c:pt idx="646">
                  <c:v>2.2690784382014598E-3</c:v>
                </c:pt>
                <c:pt idx="647">
                  <c:v>2.3130589446049101E-3</c:v>
                </c:pt>
                <c:pt idx="648">
                  <c:v>2.3669600592855699E-3</c:v>
                </c:pt>
                <c:pt idx="649">
                  <c:v>2.39787775299199E-3</c:v>
                </c:pt>
                <c:pt idx="650">
                  <c:v>2.4088408694866899E-3</c:v>
                </c:pt>
                <c:pt idx="651">
                  <c:v>2.3989817612294099E-3</c:v>
                </c:pt>
                <c:pt idx="652">
                  <c:v>2.3496238172532901E-3</c:v>
                </c:pt>
                <c:pt idx="653">
                  <c:v>2.2942284445315098E-3</c:v>
                </c:pt>
                <c:pt idx="654">
                  <c:v>2.2240385184658998E-3</c:v>
                </c:pt>
                <c:pt idx="655">
                  <c:v>2.19546689730173E-3</c:v>
                </c:pt>
                <c:pt idx="656">
                  <c:v>2.1777127641383902E-3</c:v>
                </c:pt>
                <c:pt idx="657">
                  <c:v>2.13994253929051E-3</c:v>
                </c:pt>
                <c:pt idx="658">
                  <c:v>2.1894294446552901E-3</c:v>
                </c:pt>
                <c:pt idx="659">
                  <c:v>2.2294854546821602E-3</c:v>
                </c:pt>
                <c:pt idx="660">
                  <c:v>2.2445831455445001E-3</c:v>
                </c:pt>
                <c:pt idx="661">
                  <c:v>2.2879790561077199E-3</c:v>
                </c:pt>
                <c:pt idx="662">
                  <c:v>2.3342125080559402E-3</c:v>
                </c:pt>
                <c:pt idx="663">
                  <c:v>2.3967892414419102E-3</c:v>
                </c:pt>
                <c:pt idx="664">
                  <c:v>2.4266322850859099E-3</c:v>
                </c:pt>
                <c:pt idx="665">
                  <c:v>2.4422228390581298E-3</c:v>
                </c:pt>
                <c:pt idx="666">
                  <c:v>2.45552020870346E-3</c:v>
                </c:pt>
                <c:pt idx="667">
                  <c:v>2.4942344083422299E-3</c:v>
                </c:pt>
                <c:pt idx="668">
                  <c:v>2.4960773159956101E-3</c:v>
                </c:pt>
                <c:pt idx="669">
                  <c:v>2.4763604469979902E-3</c:v>
                </c:pt>
                <c:pt idx="670">
                  <c:v>2.5204191818960801E-3</c:v>
                </c:pt>
                <c:pt idx="671">
                  <c:v>2.5383735837947998E-3</c:v>
                </c:pt>
                <c:pt idx="672">
                  <c:v>2.5169609763786701E-3</c:v>
                </c:pt>
                <c:pt idx="673">
                  <c:v>2.5351927640170102E-3</c:v>
                </c:pt>
                <c:pt idx="674">
                  <c:v>2.6078119593682799E-3</c:v>
                </c:pt>
                <c:pt idx="675">
                  <c:v>2.6929160873769599E-3</c:v>
                </c:pt>
                <c:pt idx="676">
                  <c:v>2.7522608806710802E-3</c:v>
                </c:pt>
                <c:pt idx="677">
                  <c:v>2.8501801140454102E-3</c:v>
                </c:pt>
                <c:pt idx="678">
                  <c:v>2.9110034863524402E-3</c:v>
                </c:pt>
                <c:pt idx="679">
                  <c:v>3.00066711081186E-3</c:v>
                </c:pt>
                <c:pt idx="680">
                  <c:v>3.0589715787899198E-3</c:v>
                </c:pt>
                <c:pt idx="681">
                  <c:v>3.1029846174759198E-3</c:v>
                </c:pt>
                <c:pt idx="682">
                  <c:v>3.1588740265115398E-3</c:v>
                </c:pt>
                <c:pt idx="683">
                  <c:v>3.19073647346409E-3</c:v>
                </c:pt>
                <c:pt idx="684">
                  <c:v>3.2178789753978402E-3</c:v>
                </c:pt>
                <c:pt idx="685">
                  <c:v>3.2030812101517701E-3</c:v>
                </c:pt>
                <c:pt idx="686">
                  <c:v>3.16559993909601E-3</c:v>
                </c:pt>
                <c:pt idx="687">
                  <c:v>3.16803146080552E-3</c:v>
                </c:pt>
                <c:pt idx="688">
                  <c:v>3.13175748044105E-3</c:v>
                </c:pt>
                <c:pt idx="689">
                  <c:v>3.0583409497295499E-3</c:v>
                </c:pt>
                <c:pt idx="690">
                  <c:v>2.9898123063501901E-3</c:v>
                </c:pt>
                <c:pt idx="691">
                  <c:v>2.9055887710640301E-3</c:v>
                </c:pt>
                <c:pt idx="692">
                  <c:v>2.7888675655057E-3</c:v>
                </c:pt>
                <c:pt idx="693">
                  <c:v>2.6692467440997099E-3</c:v>
                </c:pt>
                <c:pt idx="694">
                  <c:v>2.5571896701373099E-3</c:v>
                </c:pt>
                <c:pt idx="695">
                  <c:v>2.44482530135646E-3</c:v>
                </c:pt>
                <c:pt idx="696">
                  <c:v>2.3603641406340602E-3</c:v>
                </c:pt>
                <c:pt idx="697">
                  <c:v>2.3295068986662099E-3</c:v>
                </c:pt>
                <c:pt idx="698">
                  <c:v>2.2558523716147598E-3</c:v>
                </c:pt>
                <c:pt idx="699">
                  <c:v>2.24459388325979E-3</c:v>
                </c:pt>
                <c:pt idx="700">
                  <c:v>2.2366755250546001E-3</c:v>
                </c:pt>
                <c:pt idx="701">
                  <c:v>2.2256977823984299E-3</c:v>
                </c:pt>
                <c:pt idx="702">
                  <c:v>2.2437638672914398E-3</c:v>
                </c:pt>
                <c:pt idx="703">
                  <c:v>2.2982432963355101E-3</c:v>
                </c:pt>
                <c:pt idx="704">
                  <c:v>2.3447597511416702E-3</c:v>
                </c:pt>
                <c:pt idx="705">
                  <c:v>2.3967354677096801E-3</c:v>
                </c:pt>
                <c:pt idx="706">
                  <c:v>2.4645592287276998E-3</c:v>
                </c:pt>
                <c:pt idx="707">
                  <c:v>2.5057778895521202E-3</c:v>
                </c:pt>
                <c:pt idx="708">
                  <c:v>2.5796266316001001E-3</c:v>
                </c:pt>
                <c:pt idx="709">
                  <c:v>2.6154141365776701E-3</c:v>
                </c:pt>
                <c:pt idx="710">
                  <c:v>2.6695166620832999E-3</c:v>
                </c:pt>
                <c:pt idx="711">
                  <c:v>2.7309705630614799E-3</c:v>
                </c:pt>
                <c:pt idx="712">
                  <c:v>2.79267115781406E-3</c:v>
                </c:pt>
                <c:pt idx="713">
                  <c:v>2.85678792458314E-3</c:v>
                </c:pt>
                <c:pt idx="714">
                  <c:v>2.9225802305654501E-3</c:v>
                </c:pt>
                <c:pt idx="715">
                  <c:v>3.00302129107271E-3</c:v>
                </c:pt>
                <c:pt idx="716">
                  <c:v>3.0475634425105899E-3</c:v>
                </c:pt>
                <c:pt idx="717">
                  <c:v>3.06425379571492E-3</c:v>
                </c:pt>
                <c:pt idx="718">
                  <c:v>3.1115761713603599E-3</c:v>
                </c:pt>
                <c:pt idx="719">
                  <c:v>3.1798849078700201E-3</c:v>
                </c:pt>
                <c:pt idx="720">
                  <c:v>3.18505311465504E-3</c:v>
                </c:pt>
                <c:pt idx="721">
                  <c:v>3.2330665443486002E-3</c:v>
                </c:pt>
                <c:pt idx="722">
                  <c:v>3.24985177823983E-3</c:v>
                </c:pt>
                <c:pt idx="723">
                  <c:v>3.2521612421915502E-3</c:v>
                </c:pt>
                <c:pt idx="724">
                  <c:v>3.2279110757313999E-3</c:v>
                </c:pt>
                <c:pt idx="725">
                  <c:v>3.1937458571207598E-3</c:v>
                </c:pt>
                <c:pt idx="726">
                  <c:v>3.1759687115311499E-3</c:v>
                </c:pt>
                <c:pt idx="727">
                  <c:v>3.1510439035139898E-3</c:v>
                </c:pt>
                <c:pt idx="728">
                  <c:v>3.1412635539817498E-3</c:v>
                </c:pt>
                <c:pt idx="729">
                  <c:v>3.1363324136607501E-3</c:v>
                </c:pt>
                <c:pt idx="730">
                  <c:v>3.17179696287479E-3</c:v>
                </c:pt>
                <c:pt idx="731">
                  <c:v>3.2472632153308901E-3</c:v>
                </c:pt>
                <c:pt idx="732">
                  <c:v>3.2898177309067201E-3</c:v>
                </c:pt>
                <c:pt idx="733">
                  <c:v>3.32739413009462E-3</c:v>
                </c:pt>
                <c:pt idx="734">
                  <c:v>3.36833853221659E-3</c:v>
                </c:pt>
                <c:pt idx="735">
                  <c:v>3.44183198174064E-3</c:v>
                </c:pt>
                <c:pt idx="736">
                  <c:v>3.49005932209848E-3</c:v>
                </c:pt>
                <c:pt idx="737">
                  <c:v>3.5796977364581902E-3</c:v>
                </c:pt>
                <c:pt idx="738">
                  <c:v>3.6718356355726601E-3</c:v>
                </c:pt>
                <c:pt idx="739">
                  <c:v>3.7544718221316701E-3</c:v>
                </c:pt>
                <c:pt idx="740">
                  <c:v>3.7873108294671099E-3</c:v>
                </c:pt>
                <c:pt idx="741">
                  <c:v>3.8179096316262699E-3</c:v>
                </c:pt>
                <c:pt idx="742">
                  <c:v>3.8549210367911299E-3</c:v>
                </c:pt>
                <c:pt idx="743">
                  <c:v>3.8910706806692202E-3</c:v>
                </c:pt>
                <c:pt idx="744">
                  <c:v>3.9088041094219698E-3</c:v>
                </c:pt>
                <c:pt idx="745">
                  <c:v>3.9424938149564904E-3</c:v>
                </c:pt>
                <c:pt idx="746">
                  <c:v>3.9419884390949301E-3</c:v>
                </c:pt>
                <c:pt idx="747">
                  <c:v>3.9722435093282197E-3</c:v>
                </c:pt>
                <c:pt idx="748">
                  <c:v>3.9429005400712699E-3</c:v>
                </c:pt>
                <c:pt idx="749">
                  <c:v>3.9282852668221903E-3</c:v>
                </c:pt>
                <c:pt idx="750">
                  <c:v>3.9512077613658401E-3</c:v>
                </c:pt>
                <c:pt idx="751">
                  <c:v>3.97278559640278E-3</c:v>
                </c:pt>
                <c:pt idx="752">
                  <c:v>4.0021736377738801E-3</c:v>
                </c:pt>
                <c:pt idx="753">
                  <c:v>4.0417907541928496E-3</c:v>
                </c:pt>
                <c:pt idx="754">
                  <c:v>4.0917924458444598E-3</c:v>
                </c:pt>
                <c:pt idx="755">
                  <c:v>4.0991978014259696E-3</c:v>
                </c:pt>
                <c:pt idx="756">
                  <c:v>4.0785597953719296E-3</c:v>
                </c:pt>
                <c:pt idx="757">
                  <c:v>4.06601250943372E-3</c:v>
                </c:pt>
                <c:pt idx="758">
                  <c:v>4.0552513234731304E-3</c:v>
                </c:pt>
                <c:pt idx="759">
                  <c:v>4.0547570642327103E-3</c:v>
                </c:pt>
                <c:pt idx="760">
                  <c:v>4.0796730753483697E-3</c:v>
                </c:pt>
                <c:pt idx="761">
                  <c:v>4.0944036610298402E-3</c:v>
                </c:pt>
                <c:pt idx="762">
                  <c:v>4.0725072282287002E-3</c:v>
                </c:pt>
                <c:pt idx="763">
                  <c:v>4.0916538028160296E-3</c:v>
                </c:pt>
                <c:pt idx="764">
                  <c:v>4.1009712443732397E-3</c:v>
                </c:pt>
                <c:pt idx="765">
                  <c:v>4.1061995460110398E-3</c:v>
                </c:pt>
                <c:pt idx="766">
                  <c:v>4.1477952320069103E-3</c:v>
                </c:pt>
                <c:pt idx="767">
                  <c:v>4.1534401991206102E-3</c:v>
                </c:pt>
                <c:pt idx="768">
                  <c:v>4.1773752449971802E-3</c:v>
                </c:pt>
                <c:pt idx="769">
                  <c:v>4.2126236303987397E-3</c:v>
                </c:pt>
                <c:pt idx="770">
                  <c:v>4.2213011259997404E-3</c:v>
                </c:pt>
                <c:pt idx="771">
                  <c:v>4.2043275963403702E-3</c:v>
                </c:pt>
                <c:pt idx="772">
                  <c:v>4.2058546426295799E-3</c:v>
                </c:pt>
                <c:pt idx="773">
                  <c:v>4.1924252078581496E-3</c:v>
                </c:pt>
                <c:pt idx="774">
                  <c:v>4.1892125981329896E-3</c:v>
                </c:pt>
                <c:pt idx="775">
                  <c:v>4.2077814709399301E-3</c:v>
                </c:pt>
                <c:pt idx="776">
                  <c:v>4.2226508255985302E-3</c:v>
                </c:pt>
                <c:pt idx="777">
                  <c:v>4.2346225661259E-3</c:v>
                </c:pt>
                <c:pt idx="778">
                  <c:v>4.2332855714830699E-3</c:v>
                </c:pt>
                <c:pt idx="779">
                  <c:v>4.2822007829645403E-3</c:v>
                </c:pt>
                <c:pt idx="780">
                  <c:v>4.2313553895463301E-3</c:v>
                </c:pt>
                <c:pt idx="781">
                  <c:v>4.2040546600583401E-3</c:v>
                </c:pt>
                <c:pt idx="782">
                  <c:v>4.1974816192991097E-3</c:v>
                </c:pt>
                <c:pt idx="783">
                  <c:v>4.1943917506955999E-3</c:v>
                </c:pt>
                <c:pt idx="784">
                  <c:v>4.1838795273795399E-3</c:v>
                </c:pt>
                <c:pt idx="785">
                  <c:v>4.1868067710478301E-3</c:v>
                </c:pt>
                <c:pt idx="786">
                  <c:v>4.2055998874651404E-3</c:v>
                </c:pt>
                <c:pt idx="787">
                  <c:v>4.2279786941366304E-3</c:v>
                </c:pt>
                <c:pt idx="788">
                  <c:v>4.2550993767103496E-3</c:v>
                </c:pt>
                <c:pt idx="789">
                  <c:v>4.27915128391285E-3</c:v>
                </c:pt>
                <c:pt idx="790">
                  <c:v>4.3042525533277202E-3</c:v>
                </c:pt>
                <c:pt idx="791">
                  <c:v>4.3162058717097097E-3</c:v>
                </c:pt>
                <c:pt idx="792">
                  <c:v>4.3609766053273203E-3</c:v>
                </c:pt>
                <c:pt idx="793">
                  <c:v>4.41396637676737E-3</c:v>
                </c:pt>
                <c:pt idx="794">
                  <c:v>4.4838471257292699E-3</c:v>
                </c:pt>
                <c:pt idx="795">
                  <c:v>4.5222634442593501E-3</c:v>
                </c:pt>
                <c:pt idx="796">
                  <c:v>4.5231604264307102E-3</c:v>
                </c:pt>
                <c:pt idx="797">
                  <c:v>4.5259712952413801E-3</c:v>
                </c:pt>
                <c:pt idx="798">
                  <c:v>4.5514140226159501E-3</c:v>
                </c:pt>
                <c:pt idx="799">
                  <c:v>4.6045846244963298E-3</c:v>
                </c:pt>
                <c:pt idx="800">
                  <c:v>4.6391827421750596E-3</c:v>
                </c:pt>
                <c:pt idx="801">
                  <c:v>4.7094565683838702E-3</c:v>
                </c:pt>
                <c:pt idx="802">
                  <c:v>4.7317180249491202E-3</c:v>
                </c:pt>
                <c:pt idx="803">
                  <c:v>4.79398580164213E-3</c:v>
                </c:pt>
                <c:pt idx="804">
                  <c:v>4.8079977613293898E-3</c:v>
                </c:pt>
                <c:pt idx="805">
                  <c:v>4.8153621465488504E-3</c:v>
                </c:pt>
                <c:pt idx="806">
                  <c:v>4.8472813169467702E-3</c:v>
                </c:pt>
                <c:pt idx="807">
                  <c:v>4.9173354358409797E-3</c:v>
                </c:pt>
                <c:pt idx="808">
                  <c:v>4.9913112871466398E-3</c:v>
                </c:pt>
                <c:pt idx="809">
                  <c:v>5.0344191641522899E-3</c:v>
                </c:pt>
                <c:pt idx="810">
                  <c:v>5.0708473991699097E-3</c:v>
                </c:pt>
                <c:pt idx="811">
                  <c:v>5.10561259192387E-3</c:v>
                </c:pt>
                <c:pt idx="812">
                  <c:v>5.11618200622262E-3</c:v>
                </c:pt>
                <c:pt idx="813">
                  <c:v>5.1095277395982299E-3</c:v>
                </c:pt>
                <c:pt idx="814">
                  <c:v>5.1506887413994701E-3</c:v>
                </c:pt>
                <c:pt idx="815">
                  <c:v>5.18758722463992E-3</c:v>
                </c:pt>
                <c:pt idx="816">
                  <c:v>5.2252910468858797E-3</c:v>
                </c:pt>
                <c:pt idx="817">
                  <c:v>5.2438817821204003E-3</c:v>
                </c:pt>
                <c:pt idx="818">
                  <c:v>5.2860358782250497E-3</c:v>
                </c:pt>
                <c:pt idx="819">
                  <c:v>5.2998387326039804E-3</c:v>
                </c:pt>
                <c:pt idx="820">
                  <c:v>5.31055455246289E-3</c:v>
                </c:pt>
                <c:pt idx="821">
                  <c:v>5.3191754473373197E-3</c:v>
                </c:pt>
                <c:pt idx="822">
                  <c:v>5.3265649648520097E-3</c:v>
                </c:pt>
                <c:pt idx="823">
                  <c:v>5.3553309580369598E-3</c:v>
                </c:pt>
                <c:pt idx="824">
                  <c:v>5.4193241310768799E-3</c:v>
                </c:pt>
                <c:pt idx="825">
                  <c:v>5.4284547153475703E-3</c:v>
                </c:pt>
                <c:pt idx="826">
                  <c:v>5.5042421517634598E-3</c:v>
                </c:pt>
                <c:pt idx="827">
                  <c:v>5.5695472320761502E-3</c:v>
                </c:pt>
                <c:pt idx="828">
                  <c:v>5.6013971085089398E-3</c:v>
                </c:pt>
                <c:pt idx="829">
                  <c:v>5.6449078796184399E-3</c:v>
                </c:pt>
                <c:pt idx="830">
                  <c:v>5.67408605860049E-3</c:v>
                </c:pt>
                <c:pt idx="831">
                  <c:v>5.6767185585800597E-3</c:v>
                </c:pt>
                <c:pt idx="832">
                  <c:v>5.6980655747894196E-3</c:v>
                </c:pt>
                <c:pt idx="833">
                  <c:v>5.6874003908223602E-3</c:v>
                </c:pt>
                <c:pt idx="834">
                  <c:v>5.72992866906315E-3</c:v>
                </c:pt>
                <c:pt idx="835">
                  <c:v>5.7151123431158799E-3</c:v>
                </c:pt>
                <c:pt idx="836">
                  <c:v>5.7059280262793102E-3</c:v>
                </c:pt>
                <c:pt idx="837">
                  <c:v>5.6963535800307503E-3</c:v>
                </c:pt>
                <c:pt idx="838">
                  <c:v>5.6944681798096197E-3</c:v>
                </c:pt>
                <c:pt idx="839">
                  <c:v>5.7526673810194204E-3</c:v>
                </c:pt>
                <c:pt idx="840">
                  <c:v>5.7991206410738603E-3</c:v>
                </c:pt>
                <c:pt idx="841">
                  <c:v>5.8594462131612898E-3</c:v>
                </c:pt>
                <c:pt idx="842">
                  <c:v>5.9170386283550896E-3</c:v>
                </c:pt>
                <c:pt idx="843">
                  <c:v>5.9591934197369299E-3</c:v>
                </c:pt>
                <c:pt idx="844">
                  <c:v>6.0051356082493701E-3</c:v>
                </c:pt>
                <c:pt idx="845">
                  <c:v>6.0479058706101804E-3</c:v>
                </c:pt>
                <c:pt idx="846">
                  <c:v>6.0708156726927698E-3</c:v>
                </c:pt>
                <c:pt idx="847">
                  <c:v>6.0758298140186299E-3</c:v>
                </c:pt>
                <c:pt idx="848">
                  <c:v>6.0944335840661902E-3</c:v>
                </c:pt>
                <c:pt idx="849">
                  <c:v>6.0841123851137898E-3</c:v>
                </c:pt>
                <c:pt idx="850">
                  <c:v>6.1131058610828298E-3</c:v>
                </c:pt>
                <c:pt idx="851">
                  <c:v>6.0790493778572598E-3</c:v>
                </c:pt>
                <c:pt idx="852">
                  <c:v>6.0225018501456704E-3</c:v>
                </c:pt>
                <c:pt idx="853">
                  <c:v>5.9162352606282002E-3</c:v>
                </c:pt>
                <c:pt idx="854">
                  <c:v>5.8103301549419003E-3</c:v>
                </c:pt>
                <c:pt idx="855">
                  <c:v>5.7445295830513398E-3</c:v>
                </c:pt>
                <c:pt idx="856">
                  <c:v>5.6780342589277102E-3</c:v>
                </c:pt>
                <c:pt idx="857">
                  <c:v>5.6163185270907204E-3</c:v>
                </c:pt>
                <c:pt idx="858">
                  <c:v>5.5284196718282299E-3</c:v>
                </c:pt>
                <c:pt idx="859">
                  <c:v>5.4549063518777603E-3</c:v>
                </c:pt>
                <c:pt idx="860">
                  <c:v>5.3663191835179097E-3</c:v>
                </c:pt>
                <c:pt idx="861">
                  <c:v>5.3403160373720797E-3</c:v>
                </c:pt>
                <c:pt idx="862">
                  <c:v>5.2761322271331901E-3</c:v>
                </c:pt>
                <c:pt idx="863">
                  <c:v>5.28991261134112E-3</c:v>
                </c:pt>
                <c:pt idx="864">
                  <c:v>5.3562171580038001E-3</c:v>
                </c:pt>
                <c:pt idx="865">
                  <c:v>5.387096016713E-3</c:v>
                </c:pt>
                <c:pt idx="866">
                  <c:v>5.3871690109219203E-3</c:v>
                </c:pt>
                <c:pt idx="867">
                  <c:v>5.4038613526393902E-3</c:v>
                </c:pt>
                <c:pt idx="868">
                  <c:v>5.4665564446457499E-3</c:v>
                </c:pt>
                <c:pt idx="869">
                  <c:v>5.4937507422995304E-3</c:v>
                </c:pt>
                <c:pt idx="870">
                  <c:v>5.5387105962909104E-3</c:v>
                </c:pt>
                <c:pt idx="871">
                  <c:v>5.63011195241684E-3</c:v>
                </c:pt>
                <c:pt idx="872">
                  <c:v>5.6871258373409799E-3</c:v>
                </c:pt>
                <c:pt idx="873">
                  <c:v>5.75116928976505E-3</c:v>
                </c:pt>
                <c:pt idx="874">
                  <c:v>5.8322930205828398E-3</c:v>
                </c:pt>
                <c:pt idx="875">
                  <c:v>5.9329475913636499E-3</c:v>
                </c:pt>
                <c:pt idx="876">
                  <c:v>6.0385185415801398E-3</c:v>
                </c:pt>
                <c:pt idx="877">
                  <c:v>6.1088838415778801E-3</c:v>
                </c:pt>
                <c:pt idx="878">
                  <c:v>6.2023386879828798E-3</c:v>
                </c:pt>
                <c:pt idx="879">
                  <c:v>6.3029253302818201E-3</c:v>
                </c:pt>
                <c:pt idx="880">
                  <c:v>6.3865135234868597E-3</c:v>
                </c:pt>
                <c:pt idx="881">
                  <c:v>6.4519699554729604E-3</c:v>
                </c:pt>
                <c:pt idx="882">
                  <c:v>6.5015818836208902E-3</c:v>
                </c:pt>
                <c:pt idx="883">
                  <c:v>6.5746357617409001E-3</c:v>
                </c:pt>
                <c:pt idx="884">
                  <c:v>6.6939655744243697E-3</c:v>
                </c:pt>
                <c:pt idx="885">
                  <c:v>6.7107264485755502E-3</c:v>
                </c:pt>
                <c:pt idx="886">
                  <c:v>6.7908378206228796E-3</c:v>
                </c:pt>
                <c:pt idx="887">
                  <c:v>6.9101263177037504E-3</c:v>
                </c:pt>
                <c:pt idx="888">
                  <c:v>7.0525440085449599E-3</c:v>
                </c:pt>
                <c:pt idx="889">
                  <c:v>7.2093765343923602E-3</c:v>
                </c:pt>
                <c:pt idx="890">
                  <c:v>7.3663595633513502E-3</c:v>
                </c:pt>
                <c:pt idx="891">
                  <c:v>7.5369783438210504E-3</c:v>
                </c:pt>
                <c:pt idx="892">
                  <c:v>7.7122236226221203E-3</c:v>
                </c:pt>
                <c:pt idx="893">
                  <c:v>7.8746578390368506E-3</c:v>
                </c:pt>
                <c:pt idx="894">
                  <c:v>8.1306154315642191E-3</c:v>
                </c:pt>
                <c:pt idx="895">
                  <c:v>8.4018147738928496E-3</c:v>
                </c:pt>
                <c:pt idx="896">
                  <c:v>8.7067833341877704E-3</c:v>
                </c:pt>
                <c:pt idx="897">
                  <c:v>9.0355962214222398E-3</c:v>
                </c:pt>
                <c:pt idx="898">
                  <c:v>9.4270635056842508E-3</c:v>
                </c:pt>
                <c:pt idx="899">
                  <c:v>9.8054954479935494E-3</c:v>
                </c:pt>
                <c:pt idx="900">
                  <c:v>1.02162155670391E-2</c:v>
                </c:pt>
                <c:pt idx="901">
                  <c:v>1.0604271751681099E-2</c:v>
                </c:pt>
                <c:pt idx="902">
                  <c:v>1.10096419649747E-2</c:v>
                </c:pt>
                <c:pt idx="903">
                  <c:v>1.13844218224758E-2</c:v>
                </c:pt>
                <c:pt idx="904">
                  <c:v>1.1717521029659299E-2</c:v>
                </c:pt>
                <c:pt idx="905">
                  <c:v>1.19774369881771E-2</c:v>
                </c:pt>
                <c:pt idx="906">
                  <c:v>1.21394404299397E-2</c:v>
                </c:pt>
                <c:pt idx="907">
                  <c:v>1.21931043276547E-2</c:v>
                </c:pt>
                <c:pt idx="908">
                  <c:v>1.2117319077214901E-2</c:v>
                </c:pt>
                <c:pt idx="909">
                  <c:v>1.18396674935546E-2</c:v>
                </c:pt>
                <c:pt idx="910">
                  <c:v>1.1461938970979101E-2</c:v>
                </c:pt>
                <c:pt idx="911">
                  <c:v>1.0925805101068701E-2</c:v>
                </c:pt>
                <c:pt idx="912">
                  <c:v>1.02437693971517E-2</c:v>
                </c:pt>
                <c:pt idx="913">
                  <c:v>9.4429820703681305E-3</c:v>
                </c:pt>
                <c:pt idx="914">
                  <c:v>8.4973574987588802E-3</c:v>
                </c:pt>
                <c:pt idx="915">
                  <c:v>7.4988227368339901E-3</c:v>
                </c:pt>
                <c:pt idx="916">
                  <c:v>6.4870229401403903E-3</c:v>
                </c:pt>
                <c:pt idx="917">
                  <c:v>5.45543590942157E-3</c:v>
                </c:pt>
                <c:pt idx="918">
                  <c:v>4.4874644510684604E-3</c:v>
                </c:pt>
                <c:pt idx="919">
                  <c:v>3.6357945477502899E-3</c:v>
                </c:pt>
                <c:pt idx="920">
                  <c:v>2.9237734390329399E-3</c:v>
                </c:pt>
                <c:pt idx="921">
                  <c:v>2.3377320877146601E-3</c:v>
                </c:pt>
                <c:pt idx="922">
                  <c:v>1.83787388007136E-3</c:v>
                </c:pt>
                <c:pt idx="923">
                  <c:v>1.5406290296010601E-3</c:v>
                </c:pt>
                <c:pt idx="924">
                  <c:v>1.4166557164833401E-3</c:v>
                </c:pt>
                <c:pt idx="925">
                  <c:v>1.4467746682545401E-3</c:v>
                </c:pt>
                <c:pt idx="926">
                  <c:v>1.59518897617164E-3</c:v>
                </c:pt>
                <c:pt idx="927">
                  <c:v>1.84644728274275E-3</c:v>
                </c:pt>
                <c:pt idx="928">
                  <c:v>2.18355419995377E-3</c:v>
                </c:pt>
                <c:pt idx="929">
                  <c:v>2.5263823502704699E-3</c:v>
                </c:pt>
                <c:pt idx="930">
                  <c:v>2.8946406530034299E-3</c:v>
                </c:pt>
                <c:pt idx="931">
                  <c:v>3.31593137474159E-3</c:v>
                </c:pt>
                <c:pt idx="932">
                  <c:v>3.6819971329970802E-3</c:v>
                </c:pt>
                <c:pt idx="933">
                  <c:v>4.07188218831896E-3</c:v>
                </c:pt>
                <c:pt idx="934">
                  <c:v>4.4001349132599598E-3</c:v>
                </c:pt>
                <c:pt idx="935">
                  <c:v>4.7244430802145399E-3</c:v>
                </c:pt>
                <c:pt idx="936">
                  <c:v>5.0189888933141703E-3</c:v>
                </c:pt>
                <c:pt idx="937">
                  <c:v>5.2396901055232498E-3</c:v>
                </c:pt>
                <c:pt idx="938">
                  <c:v>5.4483891829402598E-3</c:v>
                </c:pt>
                <c:pt idx="939">
                  <c:v>5.6505415808126196E-3</c:v>
                </c:pt>
                <c:pt idx="940">
                  <c:v>5.8445898303753603E-3</c:v>
                </c:pt>
                <c:pt idx="941">
                  <c:v>6.0480619337107203E-3</c:v>
                </c:pt>
                <c:pt idx="942">
                  <c:v>6.2367555116560397E-3</c:v>
                </c:pt>
                <c:pt idx="943">
                  <c:v>6.4107223994522402E-3</c:v>
                </c:pt>
                <c:pt idx="944">
                  <c:v>6.6764060866014597E-3</c:v>
                </c:pt>
                <c:pt idx="945">
                  <c:v>6.8509692954081903E-3</c:v>
                </c:pt>
                <c:pt idx="946">
                  <c:v>7.0005514485905898E-3</c:v>
                </c:pt>
                <c:pt idx="947">
                  <c:v>7.1694690835971504E-3</c:v>
                </c:pt>
                <c:pt idx="948">
                  <c:v>7.2971162831773004E-3</c:v>
                </c:pt>
                <c:pt idx="949">
                  <c:v>7.3837626989302803E-3</c:v>
                </c:pt>
                <c:pt idx="950">
                  <c:v>7.4328764386886598E-3</c:v>
                </c:pt>
                <c:pt idx="951">
                  <c:v>7.5045702158994003E-3</c:v>
                </c:pt>
                <c:pt idx="952">
                  <c:v>7.5913666246732198E-3</c:v>
                </c:pt>
                <c:pt idx="953">
                  <c:v>7.6916044852463903E-3</c:v>
                </c:pt>
                <c:pt idx="954">
                  <c:v>7.7804595461650698E-3</c:v>
                </c:pt>
                <c:pt idx="955">
                  <c:v>7.8913160680576903E-3</c:v>
                </c:pt>
                <c:pt idx="956">
                  <c:v>7.9583740933236898E-3</c:v>
                </c:pt>
                <c:pt idx="957">
                  <c:v>8.0160041651291796E-3</c:v>
                </c:pt>
                <c:pt idx="958">
                  <c:v>8.0876115368962807E-3</c:v>
                </c:pt>
                <c:pt idx="959">
                  <c:v>8.15995232694775E-3</c:v>
                </c:pt>
                <c:pt idx="960">
                  <c:v>8.2364344669748294E-3</c:v>
                </c:pt>
                <c:pt idx="961">
                  <c:v>8.2497476483407196E-3</c:v>
                </c:pt>
                <c:pt idx="962">
                  <c:v>8.2859736705103403E-3</c:v>
                </c:pt>
                <c:pt idx="963">
                  <c:v>8.3345826008772994E-3</c:v>
                </c:pt>
                <c:pt idx="964">
                  <c:v>8.4111634051632304E-3</c:v>
                </c:pt>
                <c:pt idx="965">
                  <c:v>8.4730645047883402E-3</c:v>
                </c:pt>
                <c:pt idx="966">
                  <c:v>8.5485902924673108E-3</c:v>
                </c:pt>
                <c:pt idx="967">
                  <c:v>8.6986790194497898E-3</c:v>
                </c:pt>
                <c:pt idx="968">
                  <c:v>8.8579158933063395E-3</c:v>
                </c:pt>
                <c:pt idx="969">
                  <c:v>9.0186345634295506E-3</c:v>
                </c:pt>
                <c:pt idx="970">
                  <c:v>9.2700211435048797E-3</c:v>
                </c:pt>
                <c:pt idx="971">
                  <c:v>9.5824048674243E-3</c:v>
                </c:pt>
                <c:pt idx="972">
                  <c:v>9.9308753883403707E-3</c:v>
                </c:pt>
                <c:pt idx="973">
                  <c:v>1.03370696950829E-2</c:v>
                </c:pt>
                <c:pt idx="974">
                  <c:v>1.07287480045716E-2</c:v>
                </c:pt>
                <c:pt idx="975">
                  <c:v>1.1106078327944699E-2</c:v>
                </c:pt>
                <c:pt idx="976">
                  <c:v>1.14620847795571E-2</c:v>
                </c:pt>
                <c:pt idx="977">
                  <c:v>1.1693776946338399E-2</c:v>
                </c:pt>
                <c:pt idx="978">
                  <c:v>1.18137161403598E-2</c:v>
                </c:pt>
                <c:pt idx="979">
                  <c:v>1.17577215695966E-2</c:v>
                </c:pt>
                <c:pt idx="980">
                  <c:v>1.15923803218447E-2</c:v>
                </c:pt>
                <c:pt idx="981">
                  <c:v>1.1272993704906101E-2</c:v>
                </c:pt>
                <c:pt idx="982">
                  <c:v>1.0727878553077601E-2</c:v>
                </c:pt>
                <c:pt idx="983">
                  <c:v>1.00701621383488E-2</c:v>
                </c:pt>
                <c:pt idx="984">
                  <c:v>9.2650461190854193E-3</c:v>
                </c:pt>
                <c:pt idx="985">
                  <c:v>8.3444742881035802E-3</c:v>
                </c:pt>
                <c:pt idx="986">
                  <c:v>7.3924733334340704E-3</c:v>
                </c:pt>
                <c:pt idx="987">
                  <c:v>6.4388297344342201E-3</c:v>
                </c:pt>
                <c:pt idx="988">
                  <c:v>5.5485298581379097E-3</c:v>
                </c:pt>
                <c:pt idx="989">
                  <c:v>4.7183708377800098E-3</c:v>
                </c:pt>
                <c:pt idx="990">
                  <c:v>4.0218453720414302E-3</c:v>
                </c:pt>
                <c:pt idx="991">
                  <c:v>3.48001399047836E-3</c:v>
                </c:pt>
                <c:pt idx="992">
                  <c:v>3.0698767129260902E-3</c:v>
                </c:pt>
                <c:pt idx="993">
                  <c:v>2.8152266898668998E-3</c:v>
                </c:pt>
                <c:pt idx="994">
                  <c:v>2.73405825535495E-3</c:v>
                </c:pt>
                <c:pt idx="995">
                  <c:v>2.8081695675258199E-3</c:v>
                </c:pt>
                <c:pt idx="996">
                  <c:v>2.9745847643041601E-3</c:v>
                </c:pt>
                <c:pt idx="997">
                  <c:v>3.2574238819386499E-3</c:v>
                </c:pt>
                <c:pt idx="998">
                  <c:v>3.62153735170412E-3</c:v>
                </c:pt>
                <c:pt idx="999">
                  <c:v>4.0191245726675304E-3</c:v>
                </c:pt>
                <c:pt idx="1000">
                  <c:v>4.4265295204261399E-3</c:v>
                </c:pt>
                <c:pt idx="1001">
                  <c:v>4.8573067952679596E-3</c:v>
                </c:pt>
                <c:pt idx="1002">
                  <c:v>5.3019979306373304E-3</c:v>
                </c:pt>
                <c:pt idx="1003">
                  <c:v>5.6680959214001703E-3</c:v>
                </c:pt>
                <c:pt idx="1004">
                  <c:v>6.0613896641287203E-3</c:v>
                </c:pt>
                <c:pt idx="1005">
                  <c:v>6.3561695618422603E-3</c:v>
                </c:pt>
                <c:pt idx="1006">
                  <c:v>6.6042693705379496E-3</c:v>
                </c:pt>
                <c:pt idx="1007">
                  <c:v>6.8446472014778298E-3</c:v>
                </c:pt>
                <c:pt idx="1008">
                  <c:v>7.0993547878247902E-3</c:v>
                </c:pt>
                <c:pt idx="1009">
                  <c:v>7.3514852645077903E-3</c:v>
                </c:pt>
                <c:pt idx="1010">
                  <c:v>7.5728630141966499E-3</c:v>
                </c:pt>
                <c:pt idx="1011">
                  <c:v>7.7731839421957003E-3</c:v>
                </c:pt>
                <c:pt idx="1012">
                  <c:v>7.9681651305618106E-3</c:v>
                </c:pt>
                <c:pt idx="1013">
                  <c:v>8.1660650549159608E-3</c:v>
                </c:pt>
                <c:pt idx="1014">
                  <c:v>8.3324436144732606E-3</c:v>
                </c:pt>
                <c:pt idx="1015">
                  <c:v>8.4973847730379602E-3</c:v>
                </c:pt>
                <c:pt idx="1016">
                  <c:v>8.5913618285731897E-3</c:v>
                </c:pt>
                <c:pt idx="1017">
                  <c:v>8.6615756014734608E-3</c:v>
                </c:pt>
                <c:pt idx="1018">
                  <c:v>8.7356171486237394E-3</c:v>
                </c:pt>
                <c:pt idx="1019">
                  <c:v>8.8191690000278006E-3</c:v>
                </c:pt>
                <c:pt idx="1020">
                  <c:v>8.8718795469515596E-3</c:v>
                </c:pt>
                <c:pt idx="1021">
                  <c:v>8.8900340839718206E-3</c:v>
                </c:pt>
                <c:pt idx="1022">
                  <c:v>8.9039113188189405E-3</c:v>
                </c:pt>
                <c:pt idx="1023">
                  <c:v>8.9561815235785908E-3</c:v>
                </c:pt>
                <c:pt idx="1024">
                  <c:v>9.0085469089717096E-3</c:v>
                </c:pt>
                <c:pt idx="1025">
                  <c:v>9.0634591611073196E-3</c:v>
                </c:pt>
                <c:pt idx="1026">
                  <c:v>9.1202507879766404E-3</c:v>
                </c:pt>
                <c:pt idx="1027">
                  <c:v>9.2505446160832498E-3</c:v>
                </c:pt>
                <c:pt idx="1028">
                  <c:v>9.42763029038266E-3</c:v>
                </c:pt>
                <c:pt idx="1029">
                  <c:v>9.6058322308659096E-3</c:v>
                </c:pt>
                <c:pt idx="1030">
                  <c:v>9.8127606358379398E-3</c:v>
                </c:pt>
                <c:pt idx="1031">
                  <c:v>1.0045618235378299E-2</c:v>
                </c:pt>
                <c:pt idx="1032">
                  <c:v>1.02566120991575E-2</c:v>
                </c:pt>
                <c:pt idx="1033">
                  <c:v>1.0495644630494599E-2</c:v>
                </c:pt>
                <c:pt idx="1034">
                  <c:v>1.07180095740837E-2</c:v>
                </c:pt>
                <c:pt idx="1035">
                  <c:v>1.09648135286592E-2</c:v>
                </c:pt>
                <c:pt idx="1036">
                  <c:v>1.11902982798341E-2</c:v>
                </c:pt>
                <c:pt idx="1037">
                  <c:v>1.14420818643691E-2</c:v>
                </c:pt>
                <c:pt idx="1038">
                  <c:v>1.1696227001303501E-2</c:v>
                </c:pt>
                <c:pt idx="1039">
                  <c:v>1.18647371962199E-2</c:v>
                </c:pt>
                <c:pt idx="1040">
                  <c:v>1.20094277531616E-2</c:v>
                </c:pt>
                <c:pt idx="1041">
                  <c:v>1.21271391265709E-2</c:v>
                </c:pt>
                <c:pt idx="1042">
                  <c:v>1.2172627481751699E-2</c:v>
                </c:pt>
                <c:pt idx="1043">
                  <c:v>1.21472442905655E-2</c:v>
                </c:pt>
                <c:pt idx="1044">
                  <c:v>1.20632973578209E-2</c:v>
                </c:pt>
                <c:pt idx="1045">
                  <c:v>1.18439365792672E-2</c:v>
                </c:pt>
                <c:pt idx="1046">
                  <c:v>1.1533577628300399E-2</c:v>
                </c:pt>
                <c:pt idx="1047">
                  <c:v>1.1156757765799901E-2</c:v>
                </c:pt>
                <c:pt idx="1048">
                  <c:v>1.0695515128699399E-2</c:v>
                </c:pt>
                <c:pt idx="1049">
                  <c:v>1.0161528976152599E-2</c:v>
                </c:pt>
                <c:pt idx="1050">
                  <c:v>9.5798863122323902E-3</c:v>
                </c:pt>
                <c:pt idx="1051">
                  <c:v>8.9876808562533508E-3</c:v>
                </c:pt>
                <c:pt idx="1052">
                  <c:v>8.4154714058894999E-3</c:v>
                </c:pt>
                <c:pt idx="1053">
                  <c:v>7.8089549208502102E-3</c:v>
                </c:pt>
                <c:pt idx="1054">
                  <c:v>7.2405436657196204E-3</c:v>
                </c:pt>
                <c:pt idx="1055">
                  <c:v>6.7724501825819003E-3</c:v>
                </c:pt>
                <c:pt idx="1056">
                  <c:v>6.2878985775084301E-3</c:v>
                </c:pt>
                <c:pt idx="1057">
                  <c:v>5.9437865344821299E-3</c:v>
                </c:pt>
                <c:pt idx="1058">
                  <c:v>5.7147341802423497E-3</c:v>
                </c:pt>
                <c:pt idx="1059">
                  <c:v>5.5951918065559499E-3</c:v>
                </c:pt>
                <c:pt idx="1060">
                  <c:v>5.5705890252840803E-3</c:v>
                </c:pt>
                <c:pt idx="1061">
                  <c:v>5.6479377056666098E-3</c:v>
                </c:pt>
                <c:pt idx="1062">
                  <c:v>5.8110551096540904E-3</c:v>
                </c:pt>
                <c:pt idx="1063">
                  <c:v>6.0370555946740604E-3</c:v>
                </c:pt>
                <c:pt idx="1064">
                  <c:v>6.3019878521612099E-3</c:v>
                </c:pt>
                <c:pt idx="1065">
                  <c:v>6.6134589108204798E-3</c:v>
                </c:pt>
                <c:pt idx="1066">
                  <c:v>6.9218109096563204E-3</c:v>
                </c:pt>
                <c:pt idx="1067">
                  <c:v>7.22990255329137E-3</c:v>
                </c:pt>
                <c:pt idx="1068">
                  <c:v>7.5159169533696698E-3</c:v>
                </c:pt>
                <c:pt idx="1069">
                  <c:v>7.7753808833748101E-3</c:v>
                </c:pt>
                <c:pt idx="1070">
                  <c:v>7.99449443971504E-3</c:v>
                </c:pt>
                <c:pt idx="1071">
                  <c:v>8.1832525945578806E-3</c:v>
                </c:pt>
                <c:pt idx="1072">
                  <c:v>8.3339850661725192E-3</c:v>
                </c:pt>
                <c:pt idx="1073">
                  <c:v>8.4940686443727102E-3</c:v>
                </c:pt>
                <c:pt idx="1074">
                  <c:v>8.5889479910941594E-3</c:v>
                </c:pt>
                <c:pt idx="1075">
                  <c:v>8.7237034290791708E-3</c:v>
                </c:pt>
                <c:pt idx="1076">
                  <c:v>8.8050143064201704E-3</c:v>
                </c:pt>
                <c:pt idx="1077">
                  <c:v>8.9046467920789203E-3</c:v>
                </c:pt>
                <c:pt idx="1078">
                  <c:v>8.9836089315258501E-3</c:v>
                </c:pt>
                <c:pt idx="1079">
                  <c:v>9.0849536674735294E-3</c:v>
                </c:pt>
                <c:pt idx="1080">
                  <c:v>9.1509855238568402E-3</c:v>
                </c:pt>
                <c:pt idx="1081">
                  <c:v>9.2438379442661006E-3</c:v>
                </c:pt>
                <c:pt idx="1082">
                  <c:v>9.3021829874270802E-3</c:v>
                </c:pt>
                <c:pt idx="1083">
                  <c:v>9.3938124531963395E-3</c:v>
                </c:pt>
                <c:pt idx="1084">
                  <c:v>9.4761556052697891E-3</c:v>
                </c:pt>
                <c:pt idx="1085">
                  <c:v>9.5845580205785597E-3</c:v>
                </c:pt>
                <c:pt idx="1086">
                  <c:v>9.6625847729014305E-3</c:v>
                </c:pt>
                <c:pt idx="1087">
                  <c:v>9.7542665198446198E-3</c:v>
                </c:pt>
                <c:pt idx="1088">
                  <c:v>9.8365820625110206E-3</c:v>
                </c:pt>
                <c:pt idx="1089">
                  <c:v>9.8936887292610104E-3</c:v>
                </c:pt>
                <c:pt idx="1090">
                  <c:v>9.9041285510069205E-3</c:v>
                </c:pt>
                <c:pt idx="1091">
                  <c:v>9.9327330121607594E-3</c:v>
                </c:pt>
                <c:pt idx="1092">
                  <c:v>9.9551548658521703E-3</c:v>
                </c:pt>
                <c:pt idx="1093">
                  <c:v>9.9976276434524097E-3</c:v>
                </c:pt>
                <c:pt idx="1094">
                  <c:v>1.0011208544685801E-2</c:v>
                </c:pt>
                <c:pt idx="1095">
                  <c:v>1.0039788803599301E-2</c:v>
                </c:pt>
                <c:pt idx="1096">
                  <c:v>1.00329089498643E-2</c:v>
                </c:pt>
                <c:pt idx="1097">
                  <c:v>1.01017754416419E-2</c:v>
                </c:pt>
                <c:pt idx="1098">
                  <c:v>1.01844291650102E-2</c:v>
                </c:pt>
                <c:pt idx="1099">
                  <c:v>1.0263020281422701E-2</c:v>
                </c:pt>
                <c:pt idx="1100">
                  <c:v>1.0360222457610599E-2</c:v>
                </c:pt>
                <c:pt idx="1101">
                  <c:v>1.04235560863525E-2</c:v>
                </c:pt>
                <c:pt idx="1102">
                  <c:v>1.0482621212677399E-2</c:v>
                </c:pt>
                <c:pt idx="1103">
                  <c:v>1.0524251875739301E-2</c:v>
                </c:pt>
                <c:pt idx="1104">
                  <c:v>1.06053437263194E-2</c:v>
                </c:pt>
                <c:pt idx="1105">
                  <c:v>1.06386898671303E-2</c:v>
                </c:pt>
                <c:pt idx="1106">
                  <c:v>1.0691062036113599E-2</c:v>
                </c:pt>
                <c:pt idx="1107">
                  <c:v>1.0764451295304E-2</c:v>
                </c:pt>
                <c:pt idx="1108">
                  <c:v>1.08214773910115E-2</c:v>
                </c:pt>
                <c:pt idx="1109">
                  <c:v>1.08887652567964E-2</c:v>
                </c:pt>
                <c:pt idx="1110">
                  <c:v>1.0901588449532301E-2</c:v>
                </c:pt>
                <c:pt idx="1111">
                  <c:v>1.0939303059482E-2</c:v>
                </c:pt>
                <c:pt idx="1112">
                  <c:v>1.10292515627311E-2</c:v>
                </c:pt>
                <c:pt idx="1113">
                  <c:v>1.10774381942779E-2</c:v>
                </c:pt>
                <c:pt idx="1114">
                  <c:v>1.1127200903713099E-2</c:v>
                </c:pt>
                <c:pt idx="1115">
                  <c:v>1.12663009881436E-2</c:v>
                </c:pt>
                <c:pt idx="1116">
                  <c:v>1.1373650308724699E-2</c:v>
                </c:pt>
                <c:pt idx="1117">
                  <c:v>1.14851563854506E-2</c:v>
                </c:pt>
                <c:pt idx="1118">
                  <c:v>1.16238231311058E-2</c:v>
                </c:pt>
                <c:pt idx="1119">
                  <c:v>1.17233824221073E-2</c:v>
                </c:pt>
                <c:pt idx="1120">
                  <c:v>1.1792144981860399E-2</c:v>
                </c:pt>
                <c:pt idx="1121">
                  <c:v>1.18515349519522E-2</c:v>
                </c:pt>
                <c:pt idx="1122">
                  <c:v>1.1918923269279499E-2</c:v>
                </c:pt>
                <c:pt idx="1123">
                  <c:v>1.19929065982742E-2</c:v>
                </c:pt>
                <c:pt idx="1124">
                  <c:v>1.1982528836379101E-2</c:v>
                </c:pt>
                <c:pt idx="1125">
                  <c:v>1.19918237810461E-2</c:v>
                </c:pt>
                <c:pt idx="1126">
                  <c:v>1.19773206691866E-2</c:v>
                </c:pt>
                <c:pt idx="1127">
                  <c:v>1.19828650102337E-2</c:v>
                </c:pt>
                <c:pt idx="1128">
                  <c:v>1.19941194522556E-2</c:v>
                </c:pt>
                <c:pt idx="1129">
                  <c:v>1.2013412998937699E-2</c:v>
                </c:pt>
                <c:pt idx="1130">
                  <c:v>1.204226079678E-2</c:v>
                </c:pt>
                <c:pt idx="1131">
                  <c:v>1.21208760085895E-2</c:v>
                </c:pt>
                <c:pt idx="1132">
                  <c:v>1.2180949910066701E-2</c:v>
                </c:pt>
                <c:pt idx="1133">
                  <c:v>1.23327096700612E-2</c:v>
                </c:pt>
                <c:pt idx="1134">
                  <c:v>1.2439824690116799E-2</c:v>
                </c:pt>
                <c:pt idx="1135">
                  <c:v>1.2603609403838799E-2</c:v>
                </c:pt>
                <c:pt idx="1136">
                  <c:v>1.2745321094411901E-2</c:v>
                </c:pt>
                <c:pt idx="1137">
                  <c:v>1.29112410534054E-2</c:v>
                </c:pt>
                <c:pt idx="1138">
                  <c:v>1.30323230098431E-2</c:v>
                </c:pt>
                <c:pt idx="1139">
                  <c:v>1.31490236727552E-2</c:v>
                </c:pt>
                <c:pt idx="1140">
                  <c:v>1.32095972747699E-2</c:v>
                </c:pt>
                <c:pt idx="1141">
                  <c:v>1.3282393457881399E-2</c:v>
                </c:pt>
                <c:pt idx="1142">
                  <c:v>1.3297933401479001E-2</c:v>
                </c:pt>
                <c:pt idx="1143">
                  <c:v>1.33048721252873E-2</c:v>
                </c:pt>
                <c:pt idx="1144">
                  <c:v>1.33134403530407E-2</c:v>
                </c:pt>
                <c:pt idx="1145">
                  <c:v>1.32392113774231E-2</c:v>
                </c:pt>
                <c:pt idx="1146">
                  <c:v>1.3123610783296699E-2</c:v>
                </c:pt>
                <c:pt idx="1147">
                  <c:v>1.2998066369898101E-2</c:v>
                </c:pt>
                <c:pt idx="1148">
                  <c:v>1.28627469271151E-2</c:v>
                </c:pt>
                <c:pt idx="1149">
                  <c:v>1.27411176748711E-2</c:v>
                </c:pt>
                <c:pt idx="1150">
                  <c:v>1.2578530262064999E-2</c:v>
                </c:pt>
                <c:pt idx="1151">
                  <c:v>1.2459332963085001E-2</c:v>
                </c:pt>
                <c:pt idx="1152">
                  <c:v>1.23397133140005E-2</c:v>
                </c:pt>
                <c:pt idx="1153">
                  <c:v>1.22465291742937E-2</c:v>
                </c:pt>
                <c:pt idx="1154">
                  <c:v>1.22018386576703E-2</c:v>
                </c:pt>
                <c:pt idx="1155">
                  <c:v>1.2175492297675301E-2</c:v>
                </c:pt>
                <c:pt idx="1156">
                  <c:v>1.2161009003572301E-2</c:v>
                </c:pt>
                <c:pt idx="1157">
                  <c:v>1.21747599765143E-2</c:v>
                </c:pt>
                <c:pt idx="1158">
                  <c:v>1.2174615969873801E-2</c:v>
                </c:pt>
                <c:pt idx="1159">
                  <c:v>1.22178366377786E-2</c:v>
                </c:pt>
                <c:pt idx="1160">
                  <c:v>1.2293749302955599E-2</c:v>
                </c:pt>
                <c:pt idx="1161">
                  <c:v>1.2378933457468299E-2</c:v>
                </c:pt>
                <c:pt idx="1162">
                  <c:v>1.24654507436231E-2</c:v>
                </c:pt>
                <c:pt idx="1163">
                  <c:v>1.25476794023043E-2</c:v>
                </c:pt>
                <c:pt idx="1164">
                  <c:v>1.26638462383996E-2</c:v>
                </c:pt>
                <c:pt idx="1165">
                  <c:v>1.2710547092594299E-2</c:v>
                </c:pt>
                <c:pt idx="1166">
                  <c:v>1.2747516457342E-2</c:v>
                </c:pt>
                <c:pt idx="1167">
                  <c:v>1.28030139152338E-2</c:v>
                </c:pt>
                <c:pt idx="1168">
                  <c:v>1.28413415908198E-2</c:v>
                </c:pt>
                <c:pt idx="1169">
                  <c:v>1.2877735075806701E-2</c:v>
                </c:pt>
                <c:pt idx="1170">
                  <c:v>1.28556437739682E-2</c:v>
                </c:pt>
                <c:pt idx="1171">
                  <c:v>1.2843802760662101E-2</c:v>
                </c:pt>
                <c:pt idx="1172">
                  <c:v>1.28872170720194E-2</c:v>
                </c:pt>
                <c:pt idx="1173">
                  <c:v>1.28921581580465E-2</c:v>
                </c:pt>
                <c:pt idx="1174">
                  <c:v>1.29409965592387E-2</c:v>
                </c:pt>
                <c:pt idx="1175">
                  <c:v>1.3017394251692901E-2</c:v>
                </c:pt>
                <c:pt idx="1176">
                  <c:v>1.30980928194574E-2</c:v>
                </c:pt>
                <c:pt idx="1177">
                  <c:v>1.31981188410025E-2</c:v>
                </c:pt>
                <c:pt idx="1178">
                  <c:v>1.33394222727464E-2</c:v>
                </c:pt>
                <c:pt idx="1179">
                  <c:v>1.3498210884857699E-2</c:v>
                </c:pt>
                <c:pt idx="1180">
                  <c:v>1.3639069553194201E-2</c:v>
                </c:pt>
                <c:pt idx="1181">
                  <c:v>1.3745346249996E-2</c:v>
                </c:pt>
                <c:pt idx="1182">
                  <c:v>1.3880729655330199E-2</c:v>
                </c:pt>
                <c:pt idx="1183">
                  <c:v>1.4011028995068999E-2</c:v>
                </c:pt>
                <c:pt idx="1184">
                  <c:v>1.4105414745529E-2</c:v>
                </c:pt>
                <c:pt idx="1185">
                  <c:v>1.4168913494708099E-2</c:v>
                </c:pt>
                <c:pt idx="1186">
                  <c:v>1.4202661159654901E-2</c:v>
                </c:pt>
                <c:pt idx="1187">
                  <c:v>1.4198381783034199E-2</c:v>
                </c:pt>
                <c:pt idx="1188">
                  <c:v>1.4165997489837E-2</c:v>
                </c:pt>
                <c:pt idx="1189">
                  <c:v>1.4132254756917701E-2</c:v>
                </c:pt>
                <c:pt idx="1190">
                  <c:v>1.4080867280379101E-2</c:v>
                </c:pt>
                <c:pt idx="1191">
                  <c:v>1.4022260947971999E-2</c:v>
                </c:pt>
                <c:pt idx="1192">
                  <c:v>1.3951999312150701E-2</c:v>
                </c:pt>
                <c:pt idx="1193">
                  <c:v>1.3901421212619801E-2</c:v>
                </c:pt>
                <c:pt idx="1194">
                  <c:v>1.3854098578134501E-2</c:v>
                </c:pt>
                <c:pt idx="1195">
                  <c:v>1.38092984941814E-2</c:v>
                </c:pt>
                <c:pt idx="1196">
                  <c:v>1.38174159398286E-2</c:v>
                </c:pt>
                <c:pt idx="1197">
                  <c:v>1.3847214082282899E-2</c:v>
                </c:pt>
                <c:pt idx="1198">
                  <c:v>1.3889952303432001E-2</c:v>
                </c:pt>
                <c:pt idx="1199">
                  <c:v>1.3958788135005199E-2</c:v>
                </c:pt>
                <c:pt idx="1200">
                  <c:v>1.4061038747109501E-2</c:v>
                </c:pt>
                <c:pt idx="1201">
                  <c:v>1.4195217159799199E-2</c:v>
                </c:pt>
                <c:pt idx="1202">
                  <c:v>1.43198028347428E-2</c:v>
                </c:pt>
                <c:pt idx="1203">
                  <c:v>1.4452694077740901E-2</c:v>
                </c:pt>
                <c:pt idx="1204">
                  <c:v>1.46474293417144E-2</c:v>
                </c:pt>
                <c:pt idx="1205">
                  <c:v>1.48261625899649E-2</c:v>
                </c:pt>
                <c:pt idx="1206">
                  <c:v>1.5017008050713E-2</c:v>
                </c:pt>
                <c:pt idx="1207">
                  <c:v>1.51914963079925E-2</c:v>
                </c:pt>
                <c:pt idx="1208">
                  <c:v>1.53799129147623E-2</c:v>
                </c:pt>
                <c:pt idx="1209">
                  <c:v>1.55973487297293E-2</c:v>
                </c:pt>
                <c:pt idx="1210">
                  <c:v>1.5826458210788399E-2</c:v>
                </c:pt>
                <c:pt idx="1211">
                  <c:v>1.6064295022217501E-2</c:v>
                </c:pt>
                <c:pt idx="1212">
                  <c:v>1.6320053188339199E-2</c:v>
                </c:pt>
                <c:pt idx="1213">
                  <c:v>1.65871893707202E-2</c:v>
                </c:pt>
                <c:pt idx="1214">
                  <c:v>1.68952106356835E-2</c:v>
                </c:pt>
                <c:pt idx="1215">
                  <c:v>1.7189127942078299E-2</c:v>
                </c:pt>
                <c:pt idx="1216">
                  <c:v>1.7502085659352899E-2</c:v>
                </c:pt>
                <c:pt idx="1217">
                  <c:v>1.78250565542332E-2</c:v>
                </c:pt>
                <c:pt idx="1218">
                  <c:v>1.8101796649581999E-2</c:v>
                </c:pt>
                <c:pt idx="1219">
                  <c:v>1.8323904512305599E-2</c:v>
                </c:pt>
                <c:pt idx="1220">
                  <c:v>1.8486996625004901E-2</c:v>
                </c:pt>
                <c:pt idx="1221">
                  <c:v>1.86201635028715E-2</c:v>
                </c:pt>
                <c:pt idx="1222">
                  <c:v>1.8646521769651401E-2</c:v>
                </c:pt>
                <c:pt idx="1223">
                  <c:v>1.8602485055981399E-2</c:v>
                </c:pt>
                <c:pt idx="1224">
                  <c:v>1.84481356616704E-2</c:v>
                </c:pt>
                <c:pt idx="1225">
                  <c:v>1.8183529266220501E-2</c:v>
                </c:pt>
                <c:pt idx="1226">
                  <c:v>1.7796408722208602E-2</c:v>
                </c:pt>
                <c:pt idx="1227">
                  <c:v>1.7319178877352098E-2</c:v>
                </c:pt>
                <c:pt idx="1228">
                  <c:v>1.6746284172725601E-2</c:v>
                </c:pt>
                <c:pt idx="1229">
                  <c:v>1.61233562755435E-2</c:v>
                </c:pt>
                <c:pt idx="1230">
                  <c:v>1.54891832406647E-2</c:v>
                </c:pt>
                <c:pt idx="1231">
                  <c:v>1.4847256435020301E-2</c:v>
                </c:pt>
                <c:pt idx="1232">
                  <c:v>1.42565354315603E-2</c:v>
                </c:pt>
                <c:pt idx="1233">
                  <c:v>1.3677815202431E-2</c:v>
                </c:pt>
                <c:pt idx="1234">
                  <c:v>1.3167700560469699E-2</c:v>
                </c:pt>
                <c:pt idx="1235">
                  <c:v>1.2749208723160399E-2</c:v>
                </c:pt>
                <c:pt idx="1236">
                  <c:v>1.2404180711272699E-2</c:v>
                </c:pt>
                <c:pt idx="1237">
                  <c:v>1.2182618520440801E-2</c:v>
                </c:pt>
                <c:pt idx="1238">
                  <c:v>1.2053742302361E-2</c:v>
                </c:pt>
                <c:pt idx="1239">
                  <c:v>1.2065361964933999E-2</c:v>
                </c:pt>
                <c:pt idx="1240">
                  <c:v>1.2202197581651499E-2</c:v>
                </c:pt>
                <c:pt idx="1241">
                  <c:v>1.24344512525598E-2</c:v>
                </c:pt>
                <c:pt idx="1242">
                  <c:v>1.2760141146549501E-2</c:v>
                </c:pt>
                <c:pt idx="1243">
                  <c:v>1.31508337222509E-2</c:v>
                </c:pt>
                <c:pt idx="1244">
                  <c:v>1.36156663678697E-2</c:v>
                </c:pt>
                <c:pt idx="1245">
                  <c:v>1.4088844726893E-2</c:v>
                </c:pt>
                <c:pt idx="1246">
                  <c:v>1.46004037222524E-2</c:v>
                </c:pt>
                <c:pt idx="1247">
                  <c:v>1.50629122577201E-2</c:v>
                </c:pt>
                <c:pt idx="1248">
                  <c:v>1.54888667714345E-2</c:v>
                </c:pt>
                <c:pt idx="1249">
                  <c:v>1.5865257396577102E-2</c:v>
                </c:pt>
                <c:pt idx="1250">
                  <c:v>1.6208438295321301E-2</c:v>
                </c:pt>
                <c:pt idx="1251">
                  <c:v>1.6499622211015901E-2</c:v>
                </c:pt>
                <c:pt idx="1252">
                  <c:v>1.6735003341161899E-2</c:v>
                </c:pt>
                <c:pt idx="1253">
                  <c:v>1.69153433600071E-2</c:v>
                </c:pt>
                <c:pt idx="1254">
                  <c:v>1.7071532632258999E-2</c:v>
                </c:pt>
                <c:pt idx="1255">
                  <c:v>1.7125093344275501E-2</c:v>
                </c:pt>
                <c:pt idx="1256">
                  <c:v>1.7132517341282402E-2</c:v>
                </c:pt>
                <c:pt idx="1257">
                  <c:v>1.7088546193297399E-2</c:v>
                </c:pt>
                <c:pt idx="1258">
                  <c:v>1.7022281232625999E-2</c:v>
                </c:pt>
                <c:pt idx="1259">
                  <c:v>1.6925626105283802E-2</c:v>
                </c:pt>
                <c:pt idx="1260">
                  <c:v>1.6787076828863198E-2</c:v>
                </c:pt>
                <c:pt idx="1261">
                  <c:v>1.6621882281413199E-2</c:v>
                </c:pt>
                <c:pt idx="1262">
                  <c:v>1.6433302938272099E-2</c:v>
                </c:pt>
                <c:pt idx="1263">
                  <c:v>1.62077884621557E-2</c:v>
                </c:pt>
                <c:pt idx="1264">
                  <c:v>1.5993122034498E-2</c:v>
                </c:pt>
                <c:pt idx="1265">
                  <c:v>1.5789186621188101E-2</c:v>
                </c:pt>
                <c:pt idx="1266">
                  <c:v>1.5589228842165801E-2</c:v>
                </c:pt>
                <c:pt idx="1267">
                  <c:v>1.5381883577710699E-2</c:v>
                </c:pt>
                <c:pt idx="1268">
                  <c:v>1.5147954877838401E-2</c:v>
                </c:pt>
                <c:pt idx="1269">
                  <c:v>1.4917184652456001E-2</c:v>
                </c:pt>
                <c:pt idx="1270">
                  <c:v>1.47392561677157E-2</c:v>
                </c:pt>
                <c:pt idx="1271">
                  <c:v>1.4564197892007301E-2</c:v>
                </c:pt>
                <c:pt idx="1272">
                  <c:v>1.44190170142207E-2</c:v>
                </c:pt>
                <c:pt idx="1273">
                  <c:v>1.43467352421357E-2</c:v>
                </c:pt>
                <c:pt idx="1274">
                  <c:v>1.4333861561521499E-2</c:v>
                </c:pt>
                <c:pt idx="1275">
                  <c:v>1.44292539375775E-2</c:v>
                </c:pt>
                <c:pt idx="1276">
                  <c:v>1.45904650420948E-2</c:v>
                </c:pt>
                <c:pt idx="1277">
                  <c:v>1.4815625976578701E-2</c:v>
                </c:pt>
                <c:pt idx="1278">
                  <c:v>1.5117323226893501E-2</c:v>
                </c:pt>
                <c:pt idx="1279">
                  <c:v>1.55070463175359E-2</c:v>
                </c:pt>
                <c:pt idx="1280">
                  <c:v>1.59308326994031E-2</c:v>
                </c:pt>
                <c:pt idx="1281">
                  <c:v>1.6412384077282301E-2</c:v>
                </c:pt>
                <c:pt idx="1282">
                  <c:v>1.6943535667612201E-2</c:v>
                </c:pt>
                <c:pt idx="1283">
                  <c:v>1.7479063271573E-2</c:v>
                </c:pt>
                <c:pt idx="1284">
                  <c:v>1.80022410696585E-2</c:v>
                </c:pt>
                <c:pt idx="1285">
                  <c:v>1.8567772065219999E-2</c:v>
                </c:pt>
                <c:pt idx="1286">
                  <c:v>1.91602849300881E-2</c:v>
                </c:pt>
                <c:pt idx="1287">
                  <c:v>1.9801877699703201E-2</c:v>
                </c:pt>
                <c:pt idx="1288">
                  <c:v>2.0455976674586498E-2</c:v>
                </c:pt>
                <c:pt idx="1289">
                  <c:v>2.1136516224727099E-2</c:v>
                </c:pt>
                <c:pt idx="1290">
                  <c:v>2.1933298184054401E-2</c:v>
                </c:pt>
                <c:pt idx="1291">
                  <c:v>2.2691448182339501E-2</c:v>
                </c:pt>
                <c:pt idx="1292">
                  <c:v>2.34857399607152E-2</c:v>
                </c:pt>
                <c:pt idx="1293">
                  <c:v>2.4307628281408599E-2</c:v>
                </c:pt>
                <c:pt idx="1294">
                  <c:v>2.51375891606107E-2</c:v>
                </c:pt>
                <c:pt idx="1295">
                  <c:v>2.59748892197047E-2</c:v>
                </c:pt>
                <c:pt idx="1296">
                  <c:v>2.6795144462736099E-2</c:v>
                </c:pt>
                <c:pt idx="1297">
                  <c:v>2.7590856969727899E-2</c:v>
                </c:pt>
                <c:pt idx="1298">
                  <c:v>2.8261657027709899E-2</c:v>
                </c:pt>
                <c:pt idx="1299">
                  <c:v>2.88032972749174E-2</c:v>
                </c:pt>
                <c:pt idx="1300">
                  <c:v>2.9229080192821801E-2</c:v>
                </c:pt>
                <c:pt idx="1301">
                  <c:v>2.9534020125755098E-2</c:v>
                </c:pt>
                <c:pt idx="1302">
                  <c:v>2.9688444970631899E-2</c:v>
                </c:pt>
                <c:pt idx="1303">
                  <c:v>2.9737526363601201E-2</c:v>
                </c:pt>
                <c:pt idx="1304">
                  <c:v>2.9706901617860802E-2</c:v>
                </c:pt>
                <c:pt idx="1305">
                  <c:v>2.9636108188716401E-2</c:v>
                </c:pt>
                <c:pt idx="1306">
                  <c:v>2.9649855470968201E-2</c:v>
                </c:pt>
                <c:pt idx="1307">
                  <c:v>2.9756816329219199E-2</c:v>
                </c:pt>
                <c:pt idx="1308">
                  <c:v>3.0080174314553999E-2</c:v>
                </c:pt>
                <c:pt idx="1309">
                  <c:v>3.0664714588987101E-2</c:v>
                </c:pt>
                <c:pt idx="1310">
                  <c:v>3.1517206096074203E-2</c:v>
                </c:pt>
                <c:pt idx="1311">
                  <c:v>3.27012124631492E-2</c:v>
                </c:pt>
                <c:pt idx="1312">
                  <c:v>3.4137784815755703E-2</c:v>
                </c:pt>
                <c:pt idx="1313">
                  <c:v>3.5825916728267002E-2</c:v>
                </c:pt>
                <c:pt idx="1314">
                  <c:v>3.7709871214776099E-2</c:v>
                </c:pt>
                <c:pt idx="1315">
                  <c:v>3.9637233382308103E-2</c:v>
                </c:pt>
                <c:pt idx="1316">
                  <c:v>4.15030797181795E-2</c:v>
                </c:pt>
                <c:pt idx="1317">
                  <c:v>4.3166680381468397E-2</c:v>
                </c:pt>
                <c:pt idx="1318">
                  <c:v>4.45524318270486E-2</c:v>
                </c:pt>
                <c:pt idx="1319">
                  <c:v>4.5561878966021603E-2</c:v>
                </c:pt>
                <c:pt idx="1320">
                  <c:v>4.61257002078274E-2</c:v>
                </c:pt>
                <c:pt idx="1321">
                  <c:v>4.62752707683282E-2</c:v>
                </c:pt>
                <c:pt idx="1322">
                  <c:v>4.6040108627741001E-2</c:v>
                </c:pt>
                <c:pt idx="1323">
                  <c:v>4.5426981295667503E-2</c:v>
                </c:pt>
                <c:pt idx="1324">
                  <c:v>4.4619046159566002E-2</c:v>
                </c:pt>
                <c:pt idx="1325">
                  <c:v>4.36569085541368E-2</c:v>
                </c:pt>
                <c:pt idx="1326">
                  <c:v>4.2730382241089299E-2</c:v>
                </c:pt>
                <c:pt idx="1327">
                  <c:v>4.1961418808712E-2</c:v>
                </c:pt>
                <c:pt idx="1328">
                  <c:v>4.1477958325334498E-2</c:v>
                </c:pt>
                <c:pt idx="1329">
                  <c:v>4.13556696202163E-2</c:v>
                </c:pt>
                <c:pt idx="1330">
                  <c:v>4.1643669904157202E-2</c:v>
                </c:pt>
                <c:pt idx="1331">
                  <c:v>4.22826203030418E-2</c:v>
                </c:pt>
                <c:pt idx="1332">
                  <c:v>4.3183849354451499E-2</c:v>
                </c:pt>
                <c:pt idx="1333">
                  <c:v>4.4190213536559199E-2</c:v>
                </c:pt>
                <c:pt idx="1334">
                  <c:v>4.50987778985198E-2</c:v>
                </c:pt>
                <c:pt idx="1335">
                  <c:v>4.5800564947485002E-2</c:v>
                </c:pt>
                <c:pt idx="1336">
                  <c:v>4.6168053238389503E-2</c:v>
                </c:pt>
                <c:pt idx="1337">
                  <c:v>4.6024276855554602E-2</c:v>
                </c:pt>
                <c:pt idx="1338">
                  <c:v>4.5258477647028901E-2</c:v>
                </c:pt>
                <c:pt idx="1339">
                  <c:v>4.3908858468220902E-2</c:v>
                </c:pt>
                <c:pt idx="1340">
                  <c:v>4.1984866631303699E-2</c:v>
                </c:pt>
                <c:pt idx="1341">
                  <c:v>3.9669118498520603E-2</c:v>
                </c:pt>
                <c:pt idx="1342">
                  <c:v>3.7213035083973903E-2</c:v>
                </c:pt>
                <c:pt idx="1343">
                  <c:v>3.4712031464451898E-2</c:v>
                </c:pt>
                <c:pt idx="1344">
                  <c:v>3.2495617565038999E-2</c:v>
                </c:pt>
                <c:pt idx="1345">
                  <c:v>3.0738749305927501E-2</c:v>
                </c:pt>
                <c:pt idx="1346">
                  <c:v>2.9625648524353499E-2</c:v>
                </c:pt>
                <c:pt idx="1347">
                  <c:v>2.9217417276386499E-2</c:v>
                </c:pt>
                <c:pt idx="1348">
                  <c:v>2.9559692271229801E-2</c:v>
                </c:pt>
                <c:pt idx="1349">
                  <c:v>3.0545810627217201E-2</c:v>
                </c:pt>
                <c:pt idx="1350">
                  <c:v>3.2104621085791499E-2</c:v>
                </c:pt>
                <c:pt idx="1351">
                  <c:v>3.3967744050898599E-2</c:v>
                </c:pt>
                <c:pt idx="1352">
                  <c:v>3.58955675622478E-2</c:v>
                </c:pt>
                <c:pt idx="1353">
                  <c:v>3.7550519230698E-2</c:v>
                </c:pt>
                <c:pt idx="1354">
                  <c:v>3.86597569399207E-2</c:v>
                </c:pt>
                <c:pt idx="1355">
                  <c:v>3.8942215369885E-2</c:v>
                </c:pt>
                <c:pt idx="1356">
                  <c:v>3.8265634371392999E-2</c:v>
                </c:pt>
                <c:pt idx="1357">
                  <c:v>3.6529340424848497E-2</c:v>
                </c:pt>
                <c:pt idx="1358">
                  <c:v>3.3750204413217397E-2</c:v>
                </c:pt>
                <c:pt idx="1359">
                  <c:v>3.0063456422020102E-2</c:v>
                </c:pt>
                <c:pt idx="1360">
                  <c:v>2.56297246649601E-2</c:v>
                </c:pt>
                <c:pt idx="1361">
                  <c:v>2.0735673531214902E-2</c:v>
                </c:pt>
                <c:pt idx="1362">
                  <c:v>1.5766946738588701E-2</c:v>
                </c:pt>
                <c:pt idx="1363">
                  <c:v>1.1028288345922699E-2</c:v>
                </c:pt>
                <c:pt idx="1364">
                  <c:v>6.8749855837871498E-3</c:v>
                </c:pt>
                <c:pt idx="1365">
                  <c:v>3.5226783102931098E-3</c:v>
                </c:pt>
                <c:pt idx="1366">
                  <c:v>1.23454044310658E-3</c:v>
                </c:pt>
                <c:pt idx="1367" formatCode="0.00E+00">
                  <c:v>-1.4196989959301299E-5</c:v>
                </c:pt>
                <c:pt idx="1368">
                  <c:v>-1.8172144298179201E-4</c:v>
                </c:pt>
                <c:pt idx="1369">
                  <c:v>5.8724776409374601E-4</c:v>
                </c:pt>
                <c:pt idx="1370">
                  <c:v>2.0031506649076801E-3</c:v>
                </c:pt>
                <c:pt idx="1371">
                  <c:v>3.7927464061486499E-3</c:v>
                </c:pt>
                <c:pt idx="1372">
                  <c:v>5.6281300728814E-3</c:v>
                </c:pt>
                <c:pt idx="1373">
                  <c:v>7.2057284683694099E-3</c:v>
                </c:pt>
                <c:pt idx="1374">
                  <c:v>8.1917104284763703E-3</c:v>
                </c:pt>
                <c:pt idx="1375">
                  <c:v>8.3549045091984697E-3</c:v>
                </c:pt>
                <c:pt idx="1376">
                  <c:v>7.5648875461857201E-3</c:v>
                </c:pt>
                <c:pt idx="1377">
                  <c:v>5.8192050101402498E-3</c:v>
                </c:pt>
                <c:pt idx="1378">
                  <c:v>3.2072621395352399E-3</c:v>
                </c:pt>
                <c:pt idx="1379">
                  <c:v>-1.19872503176441E-4</c:v>
                </c:pt>
                <c:pt idx="1380">
                  <c:v>-3.9258940804938998E-3</c:v>
                </c:pt>
                <c:pt idx="1381">
                  <c:v>-7.8648318021792996E-3</c:v>
                </c:pt>
                <c:pt idx="1382">
                  <c:v>-1.1634072050841901E-2</c:v>
                </c:pt>
                <c:pt idx="1383">
                  <c:v>-1.4968985449829801E-2</c:v>
                </c:pt>
                <c:pt idx="1384">
                  <c:v>-1.75808228713192E-2</c:v>
                </c:pt>
                <c:pt idx="1385">
                  <c:v>-1.9273199754525201E-2</c:v>
                </c:pt>
                <c:pt idx="1386">
                  <c:v>-1.9974088029730899E-2</c:v>
                </c:pt>
                <c:pt idx="1387">
                  <c:v>-1.9759978711206199E-2</c:v>
                </c:pt>
                <c:pt idx="1388">
                  <c:v>-1.8677614364987698E-2</c:v>
                </c:pt>
                <c:pt idx="1389">
                  <c:v>-1.70195076217711E-2</c:v>
                </c:pt>
                <c:pt idx="1390">
                  <c:v>-1.49254001182192E-2</c:v>
                </c:pt>
                <c:pt idx="1391">
                  <c:v>-1.2806751878064401E-2</c:v>
                </c:pt>
                <c:pt idx="1392">
                  <c:v>-1.0845327019072801E-2</c:v>
                </c:pt>
                <c:pt idx="1393">
                  <c:v>-9.3127535618352606E-3</c:v>
                </c:pt>
                <c:pt idx="1394">
                  <c:v>-8.4395635653130591E-3</c:v>
                </c:pt>
                <c:pt idx="1395">
                  <c:v>-8.3381538319829192E-3</c:v>
                </c:pt>
                <c:pt idx="1396">
                  <c:v>-9.0276036901709295E-3</c:v>
                </c:pt>
                <c:pt idx="1397">
                  <c:v>-1.0450722151964799E-2</c:v>
                </c:pt>
                <c:pt idx="1398">
                  <c:v>-1.24424358744896E-2</c:v>
                </c:pt>
                <c:pt idx="1399">
                  <c:v>-1.4760472345858301E-2</c:v>
                </c:pt>
                <c:pt idx="1400">
                  <c:v>-1.7212278574696399E-2</c:v>
                </c:pt>
                <c:pt idx="1401">
                  <c:v>-1.9520927601355199E-2</c:v>
                </c:pt>
                <c:pt idx="1402">
                  <c:v>-2.14489477191303E-2</c:v>
                </c:pt>
                <c:pt idx="1403">
                  <c:v>-2.29003157455131E-2</c:v>
                </c:pt>
                <c:pt idx="1404">
                  <c:v>-2.3696405971779501E-2</c:v>
                </c:pt>
                <c:pt idx="1405">
                  <c:v>-2.38410678868924E-2</c:v>
                </c:pt>
                <c:pt idx="1406">
                  <c:v>-2.33676070189014E-2</c:v>
                </c:pt>
                <c:pt idx="1407">
                  <c:v>-2.2436600883434001E-2</c:v>
                </c:pt>
                <c:pt idx="1408">
                  <c:v>-2.1173170225669499E-2</c:v>
                </c:pt>
                <c:pt idx="1409">
                  <c:v>-1.9761945564489701E-2</c:v>
                </c:pt>
                <c:pt idx="1410">
                  <c:v>-1.8445031375476099E-2</c:v>
                </c:pt>
                <c:pt idx="1411">
                  <c:v>-1.7340776605730999E-2</c:v>
                </c:pt>
                <c:pt idx="1412">
                  <c:v>-1.6617647429036798E-2</c:v>
                </c:pt>
                <c:pt idx="1413">
                  <c:v>-1.6336982082851201E-2</c:v>
                </c:pt>
                <c:pt idx="1414">
                  <c:v>-1.6504296828815899E-2</c:v>
                </c:pt>
                <c:pt idx="1415">
                  <c:v>-1.7115178851873102E-2</c:v>
                </c:pt>
                <c:pt idx="1416">
                  <c:v>-1.8023669138936001E-2</c:v>
                </c:pt>
                <c:pt idx="1417">
                  <c:v>-1.91367923696753E-2</c:v>
                </c:pt>
                <c:pt idx="1418">
                  <c:v>-2.02615059662846E-2</c:v>
                </c:pt>
                <c:pt idx="1419">
                  <c:v>-2.1221285189221999E-2</c:v>
                </c:pt>
                <c:pt idx="1420">
                  <c:v>-2.1868896401905001E-2</c:v>
                </c:pt>
                <c:pt idx="1421">
                  <c:v>-2.21242521943084E-2</c:v>
                </c:pt>
                <c:pt idx="1422">
                  <c:v>-2.18324786221115E-2</c:v>
                </c:pt>
                <c:pt idx="1423">
                  <c:v>-2.1169227183854E-2</c:v>
                </c:pt>
                <c:pt idx="1424">
                  <c:v>-2.0041148554067498E-2</c:v>
                </c:pt>
                <c:pt idx="1425">
                  <c:v>-1.8644413068526801E-2</c:v>
                </c:pt>
                <c:pt idx="1426">
                  <c:v>-1.69806467020308E-2</c:v>
                </c:pt>
                <c:pt idx="1427">
                  <c:v>-1.53540128455783E-2</c:v>
                </c:pt>
                <c:pt idx="1428">
                  <c:v>-1.37728758897605E-2</c:v>
                </c:pt>
                <c:pt idx="1429">
                  <c:v>-1.24077006282784E-2</c:v>
                </c:pt>
                <c:pt idx="1430">
                  <c:v>-1.1374916464911899E-2</c:v>
                </c:pt>
                <c:pt idx="1431">
                  <c:v>-1.07670877178628E-2</c:v>
                </c:pt>
                <c:pt idx="1432">
                  <c:v>-1.0600406952440499E-2</c:v>
                </c:pt>
                <c:pt idx="1433">
                  <c:v>-1.08379506142643E-2</c:v>
                </c:pt>
                <c:pt idx="1434">
                  <c:v>-1.1434715908306199E-2</c:v>
                </c:pt>
                <c:pt idx="1435">
                  <c:v>-1.23394143200969E-2</c:v>
                </c:pt>
                <c:pt idx="1436">
                  <c:v>-1.3412162562360899E-2</c:v>
                </c:pt>
                <c:pt idx="1437">
                  <c:v>-1.45176453381386E-2</c:v>
                </c:pt>
                <c:pt idx="1438">
                  <c:v>-1.5589043724145201E-2</c:v>
                </c:pt>
                <c:pt idx="1439">
                  <c:v>-1.65403030709366E-2</c:v>
                </c:pt>
                <c:pt idx="1440">
                  <c:v>-1.7229974674162901E-2</c:v>
                </c:pt>
                <c:pt idx="1441">
                  <c:v>-1.75921688883445E-2</c:v>
                </c:pt>
                <c:pt idx="1442">
                  <c:v>-1.7678721125601499E-2</c:v>
                </c:pt>
                <c:pt idx="1443">
                  <c:v>-1.74538729386873E-2</c:v>
                </c:pt>
                <c:pt idx="1444">
                  <c:v>-1.69381404916862E-2</c:v>
                </c:pt>
                <c:pt idx="1445">
                  <c:v>-1.61592633688766E-2</c:v>
                </c:pt>
                <c:pt idx="1446">
                  <c:v>-1.51788321366526E-2</c:v>
                </c:pt>
                <c:pt idx="1447">
                  <c:v>-1.4072036699356199E-2</c:v>
                </c:pt>
                <c:pt idx="1448">
                  <c:v>-1.2808729690967101E-2</c:v>
                </c:pt>
                <c:pt idx="1449">
                  <c:v>-1.1517554505167799E-2</c:v>
                </c:pt>
                <c:pt idx="1450">
                  <c:v>-1.01809270057089E-2</c:v>
                </c:pt>
                <c:pt idx="1451">
                  <c:v>-8.9023112714635005E-3</c:v>
                </c:pt>
                <c:pt idx="1452">
                  <c:v>-7.63207887808984E-3</c:v>
                </c:pt>
                <c:pt idx="1453">
                  <c:v>-6.4529980466501201E-3</c:v>
                </c:pt>
                <c:pt idx="1454">
                  <c:v>-5.3275324652139302E-3</c:v>
                </c:pt>
                <c:pt idx="1455">
                  <c:v>-4.1427659729242903E-3</c:v>
                </c:pt>
                <c:pt idx="1456">
                  <c:v>-2.9528006833123501E-3</c:v>
                </c:pt>
                <c:pt idx="1457">
                  <c:v>-1.6983770767398001E-3</c:v>
                </c:pt>
                <c:pt idx="1458">
                  <c:v>-4.0301449940657099E-4</c:v>
                </c:pt>
                <c:pt idx="1459">
                  <c:v>9.4109720338605301E-4</c:v>
                </c:pt>
                <c:pt idx="1460">
                  <c:v>2.3539472747249701E-3</c:v>
                </c:pt>
                <c:pt idx="1461">
                  <c:v>3.8147458351242901E-3</c:v>
                </c:pt>
                <c:pt idx="1462">
                  <c:v>5.3030364653638097E-3</c:v>
                </c:pt>
                <c:pt idx="1463">
                  <c:v>6.7024138249413296E-3</c:v>
                </c:pt>
                <c:pt idx="1464">
                  <c:v>7.9837755627180807E-3</c:v>
                </c:pt>
                <c:pt idx="1465">
                  <c:v>9.1170223297017596E-3</c:v>
                </c:pt>
                <c:pt idx="1466">
                  <c:v>1.00291683919042E-2</c:v>
                </c:pt>
                <c:pt idx="1467">
                  <c:v>1.0678672896464601E-2</c:v>
                </c:pt>
                <c:pt idx="1468">
                  <c:v>1.09606235293245E-2</c:v>
                </c:pt>
                <c:pt idx="1469">
                  <c:v>1.08994630376532E-2</c:v>
                </c:pt>
                <c:pt idx="1470">
                  <c:v>1.04589387862169E-2</c:v>
                </c:pt>
                <c:pt idx="1471">
                  <c:v>9.6477198608720897E-3</c:v>
                </c:pt>
                <c:pt idx="1472">
                  <c:v>8.4876575777615201E-3</c:v>
                </c:pt>
                <c:pt idx="1473">
                  <c:v>7.0169980699825302E-3</c:v>
                </c:pt>
                <c:pt idx="1474">
                  <c:v>5.3469797431519401E-3</c:v>
                </c:pt>
                <c:pt idx="1475">
                  <c:v>3.5280084313256098E-3</c:v>
                </c:pt>
                <c:pt idx="1476">
                  <c:v>1.6633891692818801E-3</c:v>
                </c:pt>
                <c:pt idx="1477">
                  <c:v>-1.1818528792821E-4</c:v>
                </c:pt>
                <c:pt idx="1478">
                  <c:v>-1.7794508946306999E-3</c:v>
                </c:pt>
                <c:pt idx="1479">
                  <c:v>-3.2526682923038901E-3</c:v>
                </c:pt>
                <c:pt idx="1480">
                  <c:v>-4.5296065913024196E-3</c:v>
                </c:pt>
                <c:pt idx="1481">
                  <c:v>-5.54899343863899E-3</c:v>
                </c:pt>
                <c:pt idx="1482">
                  <c:v>-6.2042931336046998E-3</c:v>
                </c:pt>
                <c:pt idx="1483">
                  <c:v>-6.6946152641134899E-3</c:v>
                </c:pt>
                <c:pt idx="1484">
                  <c:v>-6.9831951508601197E-3</c:v>
                </c:pt>
                <c:pt idx="1485">
                  <c:v>-7.1174897603520802E-3</c:v>
                </c:pt>
                <c:pt idx="1486">
                  <c:v>-7.1016126483164502E-3</c:v>
                </c:pt>
                <c:pt idx="1487">
                  <c:v>-7.0386351092604797E-3</c:v>
                </c:pt>
                <c:pt idx="1488">
                  <c:v>-6.9425604639035601E-3</c:v>
                </c:pt>
                <c:pt idx="1489">
                  <c:v>-6.8522709851187901E-3</c:v>
                </c:pt>
                <c:pt idx="1490">
                  <c:v>-6.7653413963623399E-3</c:v>
                </c:pt>
                <c:pt idx="1491">
                  <c:v>-6.7270733741969296E-3</c:v>
                </c:pt>
                <c:pt idx="1492">
                  <c:v>-6.7023157873396799E-3</c:v>
                </c:pt>
                <c:pt idx="1493">
                  <c:v>-6.7301506502631401E-3</c:v>
                </c:pt>
                <c:pt idx="1494">
                  <c:v>-6.6910116276246703E-3</c:v>
                </c:pt>
                <c:pt idx="1495">
                  <c:v>-6.6811353238261798E-3</c:v>
                </c:pt>
                <c:pt idx="1496">
                  <c:v>-6.5845259569203901E-3</c:v>
                </c:pt>
                <c:pt idx="1497">
                  <c:v>-6.3534126966269403E-3</c:v>
                </c:pt>
                <c:pt idx="1498">
                  <c:v>-6.0446716042699602E-3</c:v>
                </c:pt>
                <c:pt idx="1499">
                  <c:v>-5.7149505589863901E-3</c:v>
                </c:pt>
                <c:pt idx="1500">
                  <c:v>-5.2558396494466102E-3</c:v>
                </c:pt>
                <c:pt idx="1501">
                  <c:v>-4.6743412826769299E-3</c:v>
                </c:pt>
                <c:pt idx="1502">
                  <c:v>-4.0441967969595304E-3</c:v>
                </c:pt>
                <c:pt idx="1503">
                  <c:v>-3.3528196785257E-3</c:v>
                </c:pt>
                <c:pt idx="1504">
                  <c:v>-2.5330909769558001E-3</c:v>
                </c:pt>
                <c:pt idx="1505">
                  <c:v>-1.65358398942012E-3</c:v>
                </c:pt>
                <c:pt idx="1506">
                  <c:v>-7.0537647377423205E-4</c:v>
                </c:pt>
                <c:pt idx="1507">
                  <c:v>2.84723222168459E-4</c:v>
                </c:pt>
                <c:pt idx="1508">
                  <c:v>1.3372301419113299E-3</c:v>
                </c:pt>
                <c:pt idx="1509">
                  <c:v>2.4509580147328699E-3</c:v>
                </c:pt>
                <c:pt idx="1510">
                  <c:v>3.5951107592078302E-3</c:v>
                </c:pt>
                <c:pt idx="1511">
                  <c:v>4.74578357791915E-3</c:v>
                </c:pt>
                <c:pt idx="1512">
                  <c:v>5.9496236361840501E-3</c:v>
                </c:pt>
                <c:pt idx="1513">
                  <c:v>7.0260770753825296E-3</c:v>
                </c:pt>
                <c:pt idx="1514">
                  <c:v>8.0215432859327002E-3</c:v>
                </c:pt>
                <c:pt idx="1515">
                  <c:v>8.9301612822013897E-3</c:v>
                </c:pt>
                <c:pt idx="1516">
                  <c:v>9.6031129162371699E-3</c:v>
                </c:pt>
                <c:pt idx="1517">
                  <c:v>1.0123891778704999E-2</c:v>
                </c:pt>
                <c:pt idx="1518">
                  <c:v>1.0395531950789801E-2</c:v>
                </c:pt>
                <c:pt idx="1519">
                  <c:v>1.0412433545057701E-2</c:v>
                </c:pt>
                <c:pt idx="1520">
                  <c:v>1.0159736225902299E-2</c:v>
                </c:pt>
                <c:pt idx="1521">
                  <c:v>9.6813933482025692E-3</c:v>
                </c:pt>
                <c:pt idx="1522">
                  <c:v>9.0726411846362796E-3</c:v>
                </c:pt>
                <c:pt idx="1523">
                  <c:v>8.3425230127849997E-3</c:v>
                </c:pt>
                <c:pt idx="1524">
                  <c:v>7.57109837522414E-3</c:v>
                </c:pt>
                <c:pt idx="1525">
                  <c:v>6.82474003458188E-3</c:v>
                </c:pt>
                <c:pt idx="1526">
                  <c:v>6.1934374331865799E-3</c:v>
                </c:pt>
                <c:pt idx="1527">
                  <c:v>5.72178739824287E-3</c:v>
                </c:pt>
                <c:pt idx="1528">
                  <c:v>5.3959300624460901E-3</c:v>
                </c:pt>
                <c:pt idx="1529">
                  <c:v>5.29403668976915E-3</c:v>
                </c:pt>
                <c:pt idx="1530">
                  <c:v>5.3878939121130998E-3</c:v>
                </c:pt>
                <c:pt idx="1531">
                  <c:v>5.6791748793988397E-3</c:v>
                </c:pt>
                <c:pt idx="1532">
                  <c:v>6.0975894444713899E-3</c:v>
                </c:pt>
                <c:pt idx="1533">
                  <c:v>6.6470845108878599E-3</c:v>
                </c:pt>
                <c:pt idx="1534">
                  <c:v>7.2505044781269803E-3</c:v>
                </c:pt>
                <c:pt idx="1535">
                  <c:v>7.8499173470036807E-3</c:v>
                </c:pt>
                <c:pt idx="1536">
                  <c:v>8.4432088458299293E-3</c:v>
                </c:pt>
                <c:pt idx="1537">
                  <c:v>9.0810196324075491E-3</c:v>
                </c:pt>
                <c:pt idx="1538">
                  <c:v>9.6800011068156108E-3</c:v>
                </c:pt>
                <c:pt idx="1539">
                  <c:v>1.0321865381424E-2</c:v>
                </c:pt>
                <c:pt idx="1540">
                  <c:v>1.0943856284796201E-2</c:v>
                </c:pt>
                <c:pt idx="1541">
                  <c:v>1.16416162382345E-2</c:v>
                </c:pt>
                <c:pt idx="1542">
                  <c:v>1.24815428325755E-2</c:v>
                </c:pt>
                <c:pt idx="1543">
                  <c:v>1.3471707427157399E-2</c:v>
                </c:pt>
                <c:pt idx="1544">
                  <c:v>1.45910626648339E-2</c:v>
                </c:pt>
                <c:pt idx="1545">
                  <c:v>1.58585962438762E-2</c:v>
                </c:pt>
                <c:pt idx="1546">
                  <c:v>1.7237872519052299E-2</c:v>
                </c:pt>
                <c:pt idx="1547">
                  <c:v>1.8675325402709001E-2</c:v>
                </c:pt>
                <c:pt idx="1548">
                  <c:v>2.00147532008546E-2</c:v>
                </c:pt>
                <c:pt idx="1549">
                  <c:v>2.1206777510969801E-2</c:v>
                </c:pt>
                <c:pt idx="1550">
                  <c:v>2.2191714952411901E-2</c:v>
                </c:pt>
                <c:pt idx="1551">
                  <c:v>2.28746178557417E-2</c:v>
                </c:pt>
                <c:pt idx="1552">
                  <c:v>2.3161509950491401E-2</c:v>
                </c:pt>
                <c:pt idx="1553">
                  <c:v>2.3079717014290999E-2</c:v>
                </c:pt>
                <c:pt idx="1554">
                  <c:v>2.2639919719975501E-2</c:v>
                </c:pt>
                <c:pt idx="1555">
                  <c:v>2.1897423460544001E-2</c:v>
                </c:pt>
                <c:pt idx="1556">
                  <c:v>2.09700895187259E-2</c:v>
                </c:pt>
                <c:pt idx="1557">
                  <c:v>1.99754947224761E-2</c:v>
                </c:pt>
                <c:pt idx="1558">
                  <c:v>1.9086827651494099E-2</c:v>
                </c:pt>
                <c:pt idx="1559">
                  <c:v>1.8406249960897E-2</c:v>
                </c:pt>
                <c:pt idx="1560">
                  <c:v>1.8065180915567899E-2</c:v>
                </c:pt>
                <c:pt idx="1561">
                  <c:v>1.81637280763099E-2</c:v>
                </c:pt>
                <c:pt idx="1562">
                  <c:v>1.8676450784606301E-2</c:v>
                </c:pt>
                <c:pt idx="1563">
                  <c:v>1.95996047772324E-2</c:v>
                </c:pt>
                <c:pt idx="1564">
                  <c:v>2.0835403675681801E-2</c:v>
                </c:pt>
                <c:pt idx="1565">
                  <c:v>2.2279394960122399E-2</c:v>
                </c:pt>
                <c:pt idx="1566">
                  <c:v>2.3726647125190199E-2</c:v>
                </c:pt>
                <c:pt idx="1567">
                  <c:v>2.4983304874304699E-2</c:v>
                </c:pt>
                <c:pt idx="1568">
                  <c:v>2.5821174542614501E-2</c:v>
                </c:pt>
                <c:pt idx="1569">
                  <c:v>2.6134420110178299E-2</c:v>
                </c:pt>
                <c:pt idx="1570">
                  <c:v>2.57926719558625E-2</c:v>
                </c:pt>
                <c:pt idx="1571">
                  <c:v>2.4754069693564099E-2</c:v>
                </c:pt>
                <c:pt idx="1572">
                  <c:v>2.3086995434321599E-2</c:v>
                </c:pt>
                <c:pt idx="1573">
                  <c:v>2.0782125720033101E-2</c:v>
                </c:pt>
                <c:pt idx="1574">
                  <c:v>1.8057766299883898E-2</c:v>
                </c:pt>
                <c:pt idx="1575">
                  <c:v>1.5158474344434901E-2</c:v>
                </c:pt>
                <c:pt idx="1576">
                  <c:v>1.2241846038902901E-2</c:v>
                </c:pt>
                <c:pt idx="1577">
                  <c:v>9.6254884303070398E-3</c:v>
                </c:pt>
                <c:pt idx="1578">
                  <c:v>7.4817436102707201E-3</c:v>
                </c:pt>
                <c:pt idx="1579">
                  <c:v>6.0513443859471997E-3</c:v>
                </c:pt>
                <c:pt idx="1580">
                  <c:v>5.3146579321975496E-3</c:v>
                </c:pt>
                <c:pt idx="1581">
                  <c:v>5.3178947187616501E-3</c:v>
                </c:pt>
                <c:pt idx="1582">
                  <c:v>5.9511406279660704E-3</c:v>
                </c:pt>
                <c:pt idx="1583">
                  <c:v>7.1348496741420898E-3</c:v>
                </c:pt>
                <c:pt idx="1584">
                  <c:v>8.6478051491399692E-3</c:v>
                </c:pt>
                <c:pt idx="1585">
                  <c:v>1.01625285696167E-2</c:v>
                </c:pt>
                <c:pt idx="1586">
                  <c:v>1.14709879956704E-2</c:v>
                </c:pt>
                <c:pt idx="1587">
                  <c:v>1.2325248304833499E-2</c:v>
                </c:pt>
                <c:pt idx="1588">
                  <c:v>1.2500318804988701E-2</c:v>
                </c:pt>
                <c:pt idx="1589">
                  <c:v>1.19119033239861E-2</c:v>
                </c:pt>
                <c:pt idx="1590">
                  <c:v>1.0459909883759499E-2</c:v>
                </c:pt>
                <c:pt idx="1591">
                  <c:v>8.2846943052963199E-3</c:v>
                </c:pt>
                <c:pt idx="1592">
                  <c:v>5.4157091708201396E-3</c:v>
                </c:pt>
                <c:pt idx="1593">
                  <c:v>2.1479402341647502E-3</c:v>
                </c:pt>
                <c:pt idx="1594">
                  <c:v>-1.27451451944768E-3</c:v>
                </c:pt>
                <c:pt idx="1595">
                  <c:v>-4.56849002625913E-3</c:v>
                </c:pt>
                <c:pt idx="1596">
                  <c:v>-7.4589920135562197E-3</c:v>
                </c:pt>
                <c:pt idx="1597">
                  <c:v>-9.6354001258099498E-3</c:v>
                </c:pt>
                <c:pt idx="1598">
                  <c:v>-1.10225867898174E-2</c:v>
                </c:pt>
                <c:pt idx="1599">
                  <c:v>-1.1427827690767001E-2</c:v>
                </c:pt>
                <c:pt idx="1600">
                  <c:v>-1.09639373060846E-2</c:v>
                </c:pt>
                <c:pt idx="1601">
                  <c:v>-9.6672447249410501E-3</c:v>
                </c:pt>
                <c:pt idx="1602">
                  <c:v>-7.76211228830293E-3</c:v>
                </c:pt>
                <c:pt idx="1603">
                  <c:v>-5.4802525987640398E-3</c:v>
                </c:pt>
                <c:pt idx="1604">
                  <c:v>-3.1732068890086501E-3</c:v>
                </c:pt>
                <c:pt idx="1605">
                  <c:v>-1.1575474946633299E-3</c:v>
                </c:pt>
                <c:pt idx="1606">
                  <c:v>2.81107866592783E-4</c:v>
                </c:pt>
                <c:pt idx="1607">
                  <c:v>9.7866116438414196E-4</c:v>
                </c:pt>
                <c:pt idx="1608">
                  <c:v>7.0547098397409798E-4</c:v>
                </c:pt>
                <c:pt idx="1609">
                  <c:v>-6.4737653451969301E-4</c:v>
                </c:pt>
                <c:pt idx="1610">
                  <c:v>-2.98378546711603E-3</c:v>
                </c:pt>
                <c:pt idx="1611">
                  <c:v>-6.13416301571612E-3</c:v>
                </c:pt>
                <c:pt idx="1612">
                  <c:v>-1.0018980746582201E-2</c:v>
                </c:pt>
                <c:pt idx="1613">
                  <c:v>-1.4212224956667499E-2</c:v>
                </c:pt>
                <c:pt idx="1614">
                  <c:v>-1.85186640778808E-2</c:v>
                </c:pt>
                <c:pt idx="1615">
                  <c:v>-2.25790908010986E-2</c:v>
                </c:pt>
                <c:pt idx="1616">
                  <c:v>-2.6129473389172202E-2</c:v>
                </c:pt>
                <c:pt idx="1617">
                  <c:v>-2.8972102635189401E-2</c:v>
                </c:pt>
                <c:pt idx="1618">
                  <c:v>-3.1011097231420998E-2</c:v>
                </c:pt>
                <c:pt idx="1619">
                  <c:v>-3.2145923611564001E-2</c:v>
                </c:pt>
                <c:pt idx="1620">
                  <c:v>-3.2512691943170698E-2</c:v>
                </c:pt>
                <c:pt idx="1621">
                  <c:v>-3.2223351999090703E-2</c:v>
                </c:pt>
                <c:pt idx="1622">
                  <c:v>-3.1463858088173799E-2</c:v>
                </c:pt>
                <c:pt idx="1623">
                  <c:v>-3.0491008690313699E-2</c:v>
                </c:pt>
                <c:pt idx="1624">
                  <c:v>-2.96008120068601E-2</c:v>
                </c:pt>
                <c:pt idx="1625">
                  <c:v>-2.9005928588173701E-2</c:v>
                </c:pt>
                <c:pt idx="1626">
                  <c:v>-2.8907800363843099E-2</c:v>
                </c:pt>
                <c:pt idx="1627">
                  <c:v>-2.9435505846890801E-2</c:v>
                </c:pt>
                <c:pt idx="1628">
                  <c:v>-3.0621903207706198E-2</c:v>
                </c:pt>
                <c:pt idx="1629">
                  <c:v>-3.23904773110784E-2</c:v>
                </c:pt>
                <c:pt idx="1630">
                  <c:v>-3.4689788313253297E-2</c:v>
                </c:pt>
                <c:pt idx="1631">
                  <c:v>-3.7267579925921702E-2</c:v>
                </c:pt>
                <c:pt idx="1632">
                  <c:v>-3.9848135849196803E-2</c:v>
                </c:pt>
                <c:pt idx="1633">
                  <c:v>-4.2275914887109002E-2</c:v>
                </c:pt>
                <c:pt idx="1634">
                  <c:v>-4.4268583539617899E-2</c:v>
                </c:pt>
                <c:pt idx="1635">
                  <c:v>-4.5643788836039798E-2</c:v>
                </c:pt>
                <c:pt idx="1636">
                  <c:v>-4.6314268140930301E-2</c:v>
                </c:pt>
                <c:pt idx="1637">
                  <c:v>-4.6219541004620099E-2</c:v>
                </c:pt>
                <c:pt idx="1638">
                  <c:v>-4.54170918646606E-2</c:v>
                </c:pt>
                <c:pt idx="1639">
                  <c:v>-4.3948213259926899E-2</c:v>
                </c:pt>
                <c:pt idx="1640">
                  <c:v>-4.2034060332233697E-2</c:v>
                </c:pt>
                <c:pt idx="1641">
                  <c:v>-3.98514968114363E-2</c:v>
                </c:pt>
                <c:pt idx="1642">
                  <c:v>-3.7698436107784103E-2</c:v>
                </c:pt>
                <c:pt idx="1643">
                  <c:v>-3.5687321635812397E-2</c:v>
                </c:pt>
                <c:pt idx="1644">
                  <c:v>-3.3979913410445102E-2</c:v>
                </c:pt>
                <c:pt idx="1645">
                  <c:v>-3.27685794845268E-2</c:v>
                </c:pt>
                <c:pt idx="1646">
                  <c:v>-3.2120279771575201E-2</c:v>
                </c:pt>
                <c:pt idx="1647">
                  <c:v>-3.2017112844744601E-2</c:v>
                </c:pt>
                <c:pt idx="1648">
                  <c:v>-3.2387862074526999E-2</c:v>
                </c:pt>
                <c:pt idx="1649">
                  <c:v>-3.3164943904712897E-2</c:v>
                </c:pt>
                <c:pt idx="1650">
                  <c:v>-3.41548747913595E-2</c:v>
                </c:pt>
                <c:pt idx="1651">
                  <c:v>-3.5219240626714998E-2</c:v>
                </c:pt>
                <c:pt idx="1652">
                  <c:v>-3.6155313785299799E-2</c:v>
                </c:pt>
                <c:pt idx="1653">
                  <c:v>-3.6859863695161303E-2</c:v>
                </c:pt>
                <c:pt idx="1654">
                  <c:v>-3.7214129949195797E-2</c:v>
                </c:pt>
                <c:pt idx="1655">
                  <c:v>-3.7209230570966E-2</c:v>
                </c:pt>
                <c:pt idx="1656">
                  <c:v>-3.6829947539696102E-2</c:v>
                </c:pt>
                <c:pt idx="1657">
                  <c:v>-3.6060563246050698E-2</c:v>
                </c:pt>
                <c:pt idx="1658">
                  <c:v>-3.5013087418135601E-2</c:v>
                </c:pt>
                <c:pt idx="1659">
                  <c:v>-3.3704019400884098E-2</c:v>
                </c:pt>
                <c:pt idx="1660">
                  <c:v>-3.2294203596315303E-2</c:v>
                </c:pt>
                <c:pt idx="1661">
                  <c:v>-3.08805377570801E-2</c:v>
                </c:pt>
                <c:pt idx="1662">
                  <c:v>-2.9561940667232198E-2</c:v>
                </c:pt>
                <c:pt idx="1663">
                  <c:v>-2.8403459050212999E-2</c:v>
                </c:pt>
                <c:pt idx="1664">
                  <c:v>-2.7426155134441101E-2</c:v>
                </c:pt>
                <c:pt idx="1665">
                  <c:v>-2.66760308721706E-2</c:v>
                </c:pt>
                <c:pt idx="1666">
                  <c:v>-2.6164748337529499E-2</c:v>
                </c:pt>
                <c:pt idx="1667">
                  <c:v>-2.5818519604383399E-2</c:v>
                </c:pt>
                <c:pt idx="1668">
                  <c:v>-2.5595225783292E-2</c:v>
                </c:pt>
                <c:pt idx="1669">
                  <c:v>-2.54400579883148E-2</c:v>
                </c:pt>
                <c:pt idx="1670">
                  <c:v>-2.5297206452440699E-2</c:v>
                </c:pt>
                <c:pt idx="1671">
                  <c:v>-2.50907499246634E-2</c:v>
                </c:pt>
                <c:pt idx="1672">
                  <c:v>-2.4811816930986701E-2</c:v>
                </c:pt>
                <c:pt idx="1673">
                  <c:v>-2.43968115838827E-2</c:v>
                </c:pt>
                <c:pt idx="1674">
                  <c:v>-2.3874947759422099E-2</c:v>
                </c:pt>
                <c:pt idx="1675">
                  <c:v>-2.3232352085076301E-2</c:v>
                </c:pt>
                <c:pt idx="1676">
                  <c:v>-2.2504454075296599E-2</c:v>
                </c:pt>
                <c:pt idx="1677">
                  <c:v>-2.16928265671169E-2</c:v>
                </c:pt>
                <c:pt idx="1678">
                  <c:v>-2.08642998393157E-2</c:v>
                </c:pt>
                <c:pt idx="1679">
                  <c:v>-1.9995740192710301E-2</c:v>
                </c:pt>
                <c:pt idx="1680">
                  <c:v>-1.9146247117294402E-2</c:v>
                </c:pt>
                <c:pt idx="1681">
                  <c:v>-1.8365288523596899E-2</c:v>
                </c:pt>
                <c:pt idx="1682">
                  <c:v>-1.7630988808969399E-2</c:v>
                </c:pt>
                <c:pt idx="1683">
                  <c:v>-1.69609860655562E-2</c:v>
                </c:pt>
                <c:pt idx="1684">
                  <c:v>-1.63742314324881E-2</c:v>
                </c:pt>
                <c:pt idx="1685">
                  <c:v>-1.5838768251695001E-2</c:v>
                </c:pt>
                <c:pt idx="1686">
                  <c:v>-1.5350565039466701E-2</c:v>
                </c:pt>
                <c:pt idx="1687">
                  <c:v>-1.49292890127354E-2</c:v>
                </c:pt>
                <c:pt idx="1688">
                  <c:v>-1.4526095859495901E-2</c:v>
                </c:pt>
                <c:pt idx="1689">
                  <c:v>-1.4158716855357099E-2</c:v>
                </c:pt>
                <c:pt idx="1690">
                  <c:v>-1.38752491290663E-2</c:v>
                </c:pt>
                <c:pt idx="1691">
                  <c:v>-1.36075563802535E-2</c:v>
                </c:pt>
                <c:pt idx="1692">
                  <c:v>-1.33847734005824E-2</c:v>
                </c:pt>
                <c:pt idx="1693">
                  <c:v>-1.3243594749108E-2</c:v>
                </c:pt>
                <c:pt idx="1694">
                  <c:v>-1.31463197712176E-2</c:v>
                </c:pt>
                <c:pt idx="1695">
                  <c:v>-1.31322956591145E-2</c:v>
                </c:pt>
                <c:pt idx="1696">
                  <c:v>-1.31953057849153E-2</c:v>
                </c:pt>
                <c:pt idx="1697">
                  <c:v>-1.3286957961351801E-2</c:v>
                </c:pt>
                <c:pt idx="1698">
                  <c:v>-1.3453626975243599E-2</c:v>
                </c:pt>
                <c:pt idx="1699">
                  <c:v>-1.3617637421899901E-2</c:v>
                </c:pt>
                <c:pt idx="1700">
                  <c:v>-1.38017799530717E-2</c:v>
                </c:pt>
                <c:pt idx="1701">
                  <c:v>-1.39791158221334E-2</c:v>
                </c:pt>
                <c:pt idx="1702">
                  <c:v>-1.41807399102258E-2</c:v>
                </c:pt>
                <c:pt idx="1703">
                  <c:v>-1.4366547025943701E-2</c:v>
                </c:pt>
                <c:pt idx="1704">
                  <c:v>-1.45116323999514E-2</c:v>
                </c:pt>
                <c:pt idx="1705">
                  <c:v>-1.45997337132097E-2</c:v>
                </c:pt>
                <c:pt idx="1706">
                  <c:v>-1.4655333659017101E-2</c:v>
                </c:pt>
                <c:pt idx="1707">
                  <c:v>-1.4617243068880299E-2</c:v>
                </c:pt>
                <c:pt idx="1708">
                  <c:v>-1.4498982686458601E-2</c:v>
                </c:pt>
                <c:pt idx="1709">
                  <c:v>-1.4287088591384301E-2</c:v>
                </c:pt>
                <c:pt idx="1710">
                  <c:v>-1.3974982445332801E-2</c:v>
                </c:pt>
                <c:pt idx="1711">
                  <c:v>-1.3637632948992701E-2</c:v>
                </c:pt>
                <c:pt idx="1712">
                  <c:v>-1.3230184325116899E-2</c:v>
                </c:pt>
                <c:pt idx="1713">
                  <c:v>-1.2801972701314701E-2</c:v>
                </c:pt>
                <c:pt idx="1714">
                  <c:v>-1.23012197739601E-2</c:v>
                </c:pt>
                <c:pt idx="1715">
                  <c:v>-1.1800681679899E-2</c:v>
                </c:pt>
                <c:pt idx="1716">
                  <c:v>-1.1335622195075201E-2</c:v>
                </c:pt>
                <c:pt idx="1717">
                  <c:v>-1.0868991534037101E-2</c:v>
                </c:pt>
                <c:pt idx="1718">
                  <c:v>-1.04619029380478E-2</c:v>
                </c:pt>
                <c:pt idx="1719">
                  <c:v>-1.01178212184861E-2</c:v>
                </c:pt>
                <c:pt idx="1720">
                  <c:v>-9.8365336098835097E-3</c:v>
                </c:pt>
                <c:pt idx="1721">
                  <c:v>-9.71713338708112E-3</c:v>
                </c:pt>
                <c:pt idx="1722">
                  <c:v>-9.6448691756478907E-3</c:v>
                </c:pt>
                <c:pt idx="1723">
                  <c:v>-9.6782252349104092E-3</c:v>
                </c:pt>
                <c:pt idx="1724">
                  <c:v>-9.8172972078071092E-3</c:v>
                </c:pt>
                <c:pt idx="1725">
                  <c:v>-1.00537593421591E-2</c:v>
                </c:pt>
                <c:pt idx="1726">
                  <c:v>-1.039151267675E-2</c:v>
                </c:pt>
                <c:pt idx="1727">
                  <c:v>-1.07954179521612E-2</c:v>
                </c:pt>
                <c:pt idx="1728">
                  <c:v>-1.1244752261807401E-2</c:v>
                </c:pt>
                <c:pt idx="1729">
                  <c:v>-1.1686806909917E-2</c:v>
                </c:pt>
                <c:pt idx="1730">
                  <c:v>-1.2147701758939099E-2</c:v>
                </c:pt>
                <c:pt idx="1731">
                  <c:v>-1.2595951796721501E-2</c:v>
                </c:pt>
                <c:pt idx="1732">
                  <c:v>-1.29985062698152E-2</c:v>
                </c:pt>
                <c:pt idx="1733">
                  <c:v>-1.3309687060862699E-2</c:v>
                </c:pt>
                <c:pt idx="1734">
                  <c:v>-1.3564894253955699E-2</c:v>
                </c:pt>
                <c:pt idx="1735">
                  <c:v>-1.37608593111636E-2</c:v>
                </c:pt>
                <c:pt idx="1736">
                  <c:v>-1.3859765007988601E-2</c:v>
                </c:pt>
                <c:pt idx="1737">
                  <c:v>-1.3840956299866199E-2</c:v>
                </c:pt>
                <c:pt idx="1738">
                  <c:v>-1.37895059340069E-2</c:v>
                </c:pt>
                <c:pt idx="1739">
                  <c:v>-1.36856131201517E-2</c:v>
                </c:pt>
                <c:pt idx="1740">
                  <c:v>-1.35560690860464E-2</c:v>
                </c:pt>
                <c:pt idx="1741">
                  <c:v>-1.34276076150525E-2</c:v>
                </c:pt>
                <c:pt idx="1742">
                  <c:v>-1.3299857357546799E-2</c:v>
                </c:pt>
                <c:pt idx="1743">
                  <c:v>-1.31482491110857E-2</c:v>
                </c:pt>
                <c:pt idx="1744">
                  <c:v>-1.30254017119159E-2</c:v>
                </c:pt>
                <c:pt idx="1745">
                  <c:v>-1.2905679013467701E-2</c:v>
                </c:pt>
                <c:pt idx="1746">
                  <c:v>-1.28037507980643E-2</c:v>
                </c:pt>
                <c:pt idx="1747">
                  <c:v>-1.2721066998509001E-2</c:v>
                </c:pt>
                <c:pt idx="1748">
                  <c:v>-1.2653293562579999E-2</c:v>
                </c:pt>
                <c:pt idx="1749">
                  <c:v>-1.2576463103868901E-2</c:v>
                </c:pt>
                <c:pt idx="1750">
                  <c:v>-1.24736322873181E-2</c:v>
                </c:pt>
                <c:pt idx="1751">
                  <c:v>-1.2354282324499E-2</c:v>
                </c:pt>
                <c:pt idx="1752">
                  <c:v>-1.2242085024591899E-2</c:v>
                </c:pt>
                <c:pt idx="1753">
                  <c:v>-1.20660192012644E-2</c:v>
                </c:pt>
                <c:pt idx="1754">
                  <c:v>-1.18742936447671E-2</c:v>
                </c:pt>
                <c:pt idx="1755">
                  <c:v>-1.17016446807007E-2</c:v>
                </c:pt>
                <c:pt idx="1756">
                  <c:v>-1.15194371913768E-2</c:v>
                </c:pt>
                <c:pt idx="1757">
                  <c:v>-1.12736871318558E-2</c:v>
                </c:pt>
                <c:pt idx="1758">
                  <c:v>-1.10198224590017E-2</c:v>
                </c:pt>
                <c:pt idx="1759">
                  <c:v>-1.07184696660391E-2</c:v>
                </c:pt>
                <c:pt idx="1760">
                  <c:v>-1.04259900393441E-2</c:v>
                </c:pt>
                <c:pt idx="1761">
                  <c:v>-1.0151086097026901E-2</c:v>
                </c:pt>
                <c:pt idx="1762">
                  <c:v>-9.8804740050310504E-3</c:v>
                </c:pt>
                <c:pt idx="1763">
                  <c:v>-9.6610650373429099E-3</c:v>
                </c:pt>
                <c:pt idx="1764">
                  <c:v>-9.4693773689715297E-3</c:v>
                </c:pt>
                <c:pt idx="1765">
                  <c:v>-9.3224725671131794E-3</c:v>
                </c:pt>
                <c:pt idx="1766">
                  <c:v>-9.2971680444612296E-3</c:v>
                </c:pt>
                <c:pt idx="1767">
                  <c:v>-9.3393416268296205E-3</c:v>
                </c:pt>
                <c:pt idx="1768">
                  <c:v>-9.4909732072739703E-3</c:v>
                </c:pt>
                <c:pt idx="1769">
                  <c:v>-9.7535780866407507E-3</c:v>
                </c:pt>
                <c:pt idx="1770">
                  <c:v>-1.0085367240858401E-2</c:v>
                </c:pt>
                <c:pt idx="1771">
                  <c:v>-1.0532147806392601E-2</c:v>
                </c:pt>
                <c:pt idx="1772">
                  <c:v>-1.10381733744507E-2</c:v>
                </c:pt>
                <c:pt idx="1773">
                  <c:v>-1.16051727884785E-2</c:v>
                </c:pt>
                <c:pt idx="1774">
                  <c:v>-1.2153937107707499E-2</c:v>
                </c:pt>
                <c:pt idx="1775">
                  <c:v>-1.2709858266164199E-2</c:v>
                </c:pt>
                <c:pt idx="1776">
                  <c:v>-1.32565394993684E-2</c:v>
                </c:pt>
                <c:pt idx="1777">
                  <c:v>-1.37365046559258E-2</c:v>
                </c:pt>
                <c:pt idx="1778">
                  <c:v>-1.41821707866947E-2</c:v>
                </c:pt>
                <c:pt idx="1779">
                  <c:v>-1.4483168094497499E-2</c:v>
                </c:pt>
                <c:pt idx="1780">
                  <c:v>-1.4638392104780599E-2</c:v>
                </c:pt>
                <c:pt idx="1781">
                  <c:v>-1.4761906810728699E-2</c:v>
                </c:pt>
                <c:pt idx="1782">
                  <c:v>-1.4733342734614E-2</c:v>
                </c:pt>
                <c:pt idx="1783">
                  <c:v>-1.46284236753325E-2</c:v>
                </c:pt>
                <c:pt idx="1784">
                  <c:v>-1.44279783858075E-2</c:v>
                </c:pt>
                <c:pt idx="1785">
                  <c:v>-1.4159343101010099E-2</c:v>
                </c:pt>
                <c:pt idx="1786">
                  <c:v>-1.3889057531559799E-2</c:v>
                </c:pt>
                <c:pt idx="1787">
                  <c:v>-1.3618347072452901E-2</c:v>
                </c:pt>
                <c:pt idx="1788">
                  <c:v>-1.3345201675961999E-2</c:v>
                </c:pt>
                <c:pt idx="1789">
                  <c:v>-1.3100937399521799E-2</c:v>
                </c:pt>
                <c:pt idx="1790">
                  <c:v>-1.28704887089965E-2</c:v>
                </c:pt>
                <c:pt idx="1791">
                  <c:v>-1.26690083460511E-2</c:v>
                </c:pt>
                <c:pt idx="1792">
                  <c:v>-1.25391864575689E-2</c:v>
                </c:pt>
                <c:pt idx="1793">
                  <c:v>-1.2422690346118899E-2</c:v>
                </c:pt>
                <c:pt idx="1794">
                  <c:v>-1.22942047523057E-2</c:v>
                </c:pt>
                <c:pt idx="1795">
                  <c:v>-1.22208244637282E-2</c:v>
                </c:pt>
                <c:pt idx="1796">
                  <c:v>-1.22218931359855E-2</c:v>
                </c:pt>
                <c:pt idx="1797">
                  <c:v>-1.21765325370508E-2</c:v>
                </c:pt>
                <c:pt idx="1798">
                  <c:v>-1.21362112321164E-2</c:v>
                </c:pt>
                <c:pt idx="1799">
                  <c:v>-1.2071167403522501E-2</c:v>
                </c:pt>
                <c:pt idx="1800">
                  <c:v>-1.1961976331299201E-2</c:v>
                </c:pt>
                <c:pt idx="1801">
                  <c:v>-1.1870858694498901E-2</c:v>
                </c:pt>
                <c:pt idx="1802">
                  <c:v>-1.1750937998244599E-2</c:v>
                </c:pt>
                <c:pt idx="1803">
                  <c:v>-1.16423946790477E-2</c:v>
                </c:pt>
                <c:pt idx="1804">
                  <c:v>-1.15660130423065E-2</c:v>
                </c:pt>
                <c:pt idx="1805">
                  <c:v>-1.1472385176773899E-2</c:v>
                </c:pt>
                <c:pt idx="1806">
                  <c:v>-1.134459140549E-2</c:v>
                </c:pt>
                <c:pt idx="1807">
                  <c:v>-1.1207367100167899E-2</c:v>
                </c:pt>
                <c:pt idx="1808">
                  <c:v>-1.11034809240011E-2</c:v>
                </c:pt>
                <c:pt idx="1809">
                  <c:v>-1.10188792250918E-2</c:v>
                </c:pt>
                <c:pt idx="1810">
                  <c:v>-1.08824235791018E-2</c:v>
                </c:pt>
                <c:pt idx="1811">
                  <c:v>-1.08148486309428E-2</c:v>
                </c:pt>
                <c:pt idx="1812">
                  <c:v>-1.07688740449936E-2</c:v>
                </c:pt>
                <c:pt idx="1813">
                  <c:v>-1.07225684273656E-2</c:v>
                </c:pt>
                <c:pt idx="1814">
                  <c:v>-1.0652433426551E-2</c:v>
                </c:pt>
                <c:pt idx="1815">
                  <c:v>-1.06077347806528E-2</c:v>
                </c:pt>
                <c:pt idx="1816">
                  <c:v>-1.0560197873005E-2</c:v>
                </c:pt>
                <c:pt idx="1817">
                  <c:v>-1.04903262047753E-2</c:v>
                </c:pt>
                <c:pt idx="1818">
                  <c:v>-1.0442655907581999E-2</c:v>
                </c:pt>
                <c:pt idx="1819">
                  <c:v>-1.0385190599655E-2</c:v>
                </c:pt>
                <c:pt idx="1820">
                  <c:v>-1.03038690263838E-2</c:v>
                </c:pt>
                <c:pt idx="1821">
                  <c:v>-1.02609527700614E-2</c:v>
                </c:pt>
                <c:pt idx="1822">
                  <c:v>-1.0199054694155701E-2</c:v>
                </c:pt>
                <c:pt idx="1823">
                  <c:v>-1.0176564835296701E-2</c:v>
                </c:pt>
                <c:pt idx="1824">
                  <c:v>-1.0157068582854501E-2</c:v>
                </c:pt>
                <c:pt idx="1825">
                  <c:v>-1.0100777901486E-2</c:v>
                </c:pt>
                <c:pt idx="1826">
                  <c:v>-1.0102577238975599E-2</c:v>
                </c:pt>
                <c:pt idx="1827">
                  <c:v>-1.0100695083829599E-2</c:v>
                </c:pt>
                <c:pt idx="1828">
                  <c:v>-1.0051984946829099E-2</c:v>
                </c:pt>
                <c:pt idx="1829">
                  <c:v>-1.0045312635859499E-2</c:v>
                </c:pt>
                <c:pt idx="1830">
                  <c:v>-1.00124354584316E-2</c:v>
                </c:pt>
                <c:pt idx="1831">
                  <c:v>-9.9439049140145393E-3</c:v>
                </c:pt>
                <c:pt idx="1832">
                  <c:v>-9.87730134681589E-3</c:v>
                </c:pt>
                <c:pt idx="1833">
                  <c:v>-9.8289165745208198E-3</c:v>
                </c:pt>
                <c:pt idx="1834">
                  <c:v>-9.7736121281105596E-3</c:v>
                </c:pt>
                <c:pt idx="1835">
                  <c:v>-9.7276172994852708E-3</c:v>
                </c:pt>
                <c:pt idx="1836">
                  <c:v>-9.6629125868728707E-3</c:v>
                </c:pt>
                <c:pt idx="1837">
                  <c:v>-9.6337690962380092E-3</c:v>
                </c:pt>
                <c:pt idx="1838">
                  <c:v>-9.5997500704241307E-3</c:v>
                </c:pt>
                <c:pt idx="1839">
                  <c:v>-9.5519600768114409E-3</c:v>
                </c:pt>
                <c:pt idx="1840">
                  <c:v>-9.5016331357644992E-3</c:v>
                </c:pt>
                <c:pt idx="1841">
                  <c:v>-9.4714929942549993E-3</c:v>
                </c:pt>
                <c:pt idx="1842">
                  <c:v>-9.4126776616724802E-3</c:v>
                </c:pt>
                <c:pt idx="1843">
                  <c:v>-9.4150788835836892E-3</c:v>
                </c:pt>
                <c:pt idx="1844">
                  <c:v>-9.4168046548075701E-3</c:v>
                </c:pt>
                <c:pt idx="1845">
                  <c:v>-9.4210512431443603E-3</c:v>
                </c:pt>
                <c:pt idx="1846">
                  <c:v>-9.4610875865414595E-3</c:v>
                </c:pt>
                <c:pt idx="1847">
                  <c:v>-9.46904035537313E-3</c:v>
                </c:pt>
                <c:pt idx="1848">
                  <c:v>-9.4542661948447994E-3</c:v>
                </c:pt>
                <c:pt idx="1849">
                  <c:v>-9.4831416343153594E-3</c:v>
                </c:pt>
                <c:pt idx="1850">
                  <c:v>-9.4670348684289495E-3</c:v>
                </c:pt>
                <c:pt idx="1851">
                  <c:v>-9.41982555683968E-3</c:v>
                </c:pt>
                <c:pt idx="1852">
                  <c:v>-9.4028068109660301E-3</c:v>
                </c:pt>
                <c:pt idx="1853">
                  <c:v>-9.3899616045558694E-3</c:v>
                </c:pt>
                <c:pt idx="1854">
                  <c:v>-9.3253276255807101E-3</c:v>
                </c:pt>
                <c:pt idx="1855">
                  <c:v>-9.2499492725120307E-3</c:v>
                </c:pt>
                <c:pt idx="1856">
                  <c:v>-9.19563400230268E-3</c:v>
                </c:pt>
                <c:pt idx="1857">
                  <c:v>-9.1480777393295395E-3</c:v>
                </c:pt>
                <c:pt idx="1858">
                  <c:v>-9.0962106738358903E-3</c:v>
                </c:pt>
                <c:pt idx="1859">
                  <c:v>-9.0631306257908193E-3</c:v>
                </c:pt>
                <c:pt idx="1860">
                  <c:v>-9.0363512443509195E-3</c:v>
                </c:pt>
                <c:pt idx="1861">
                  <c:v>-9.0310000807314293E-3</c:v>
                </c:pt>
                <c:pt idx="1862">
                  <c:v>-9.0083636651799304E-3</c:v>
                </c:pt>
                <c:pt idx="1863">
                  <c:v>-8.9958519382670795E-3</c:v>
                </c:pt>
                <c:pt idx="1864">
                  <c:v>-8.9931023456022805E-3</c:v>
                </c:pt>
                <c:pt idx="1865">
                  <c:v>-8.9910444954842995E-3</c:v>
                </c:pt>
                <c:pt idx="1866">
                  <c:v>-8.9902304055038806E-3</c:v>
                </c:pt>
                <c:pt idx="1867">
                  <c:v>-8.9834579652013496E-3</c:v>
                </c:pt>
                <c:pt idx="1868">
                  <c:v>-8.9358583820126208E-3</c:v>
                </c:pt>
                <c:pt idx="1869">
                  <c:v>-8.91137775587225E-3</c:v>
                </c:pt>
                <c:pt idx="1870">
                  <c:v>-8.8573859070308104E-3</c:v>
                </c:pt>
                <c:pt idx="1871">
                  <c:v>-8.8106961209402108E-3</c:v>
                </c:pt>
                <c:pt idx="1872">
                  <c:v>-8.7086237050632408E-3</c:v>
                </c:pt>
                <c:pt idx="1873">
                  <c:v>-8.6133916564037107E-3</c:v>
                </c:pt>
                <c:pt idx="1874">
                  <c:v>-8.5082267091877301E-3</c:v>
                </c:pt>
                <c:pt idx="1875">
                  <c:v>-8.3842060234327401E-3</c:v>
                </c:pt>
                <c:pt idx="1876">
                  <c:v>-8.2530657886924694E-3</c:v>
                </c:pt>
                <c:pt idx="1877">
                  <c:v>-8.07463089945149E-3</c:v>
                </c:pt>
                <c:pt idx="1878">
                  <c:v>-7.9078337491318602E-3</c:v>
                </c:pt>
                <c:pt idx="1879">
                  <c:v>-7.73040866384538E-3</c:v>
                </c:pt>
                <c:pt idx="1880">
                  <c:v>-7.5485724757833501E-3</c:v>
                </c:pt>
                <c:pt idx="1881">
                  <c:v>-7.3466108163909201E-3</c:v>
                </c:pt>
                <c:pt idx="1882">
                  <c:v>-7.13239067880817E-3</c:v>
                </c:pt>
                <c:pt idx="1883">
                  <c:v>-6.9296181412591201E-3</c:v>
                </c:pt>
                <c:pt idx="1884">
                  <c:v>-6.7397920400187701E-3</c:v>
                </c:pt>
                <c:pt idx="1885">
                  <c:v>-6.5411392544337402E-3</c:v>
                </c:pt>
                <c:pt idx="1886">
                  <c:v>-6.3505814721700297E-3</c:v>
                </c:pt>
                <c:pt idx="1887">
                  <c:v>-6.15624586033985E-3</c:v>
                </c:pt>
                <c:pt idx="1888">
                  <c:v>-5.9566918166856896E-3</c:v>
                </c:pt>
                <c:pt idx="1889">
                  <c:v>-5.7777636000402102E-3</c:v>
                </c:pt>
                <c:pt idx="1890">
                  <c:v>-5.6838770436176498E-3</c:v>
                </c:pt>
                <c:pt idx="1891">
                  <c:v>-5.6219888113734203E-3</c:v>
                </c:pt>
                <c:pt idx="1892">
                  <c:v>-5.6669523753091703E-3</c:v>
                </c:pt>
                <c:pt idx="1893">
                  <c:v>-5.8314934690122198E-3</c:v>
                </c:pt>
                <c:pt idx="1894">
                  <c:v>-6.0885092821383099E-3</c:v>
                </c:pt>
                <c:pt idx="1895">
                  <c:v>-6.4673134728967501E-3</c:v>
                </c:pt>
                <c:pt idx="1896">
                  <c:v>-6.9175533649574496E-3</c:v>
                </c:pt>
                <c:pt idx="1897">
                  <c:v>-7.4830816884138901E-3</c:v>
                </c:pt>
                <c:pt idx="1898">
                  <c:v>-8.0923986422491295E-3</c:v>
                </c:pt>
                <c:pt idx="1899">
                  <c:v>-8.7490525490923707E-3</c:v>
                </c:pt>
                <c:pt idx="1900">
                  <c:v>-9.4640668985467007E-3</c:v>
                </c:pt>
                <c:pt idx="1901">
                  <c:v>-1.01690489292265E-2</c:v>
                </c:pt>
                <c:pt idx="1902">
                  <c:v>-1.08295261067971E-2</c:v>
                </c:pt>
                <c:pt idx="1903">
                  <c:v>-1.1450954920941499E-2</c:v>
                </c:pt>
                <c:pt idx="1904">
                  <c:v>-1.2019608970181299E-2</c:v>
                </c:pt>
                <c:pt idx="1905">
                  <c:v>-1.2444964207213799E-2</c:v>
                </c:pt>
                <c:pt idx="1906">
                  <c:v>-1.28309507608424E-2</c:v>
                </c:pt>
                <c:pt idx="1907">
                  <c:v>-1.3088545588825501E-2</c:v>
                </c:pt>
                <c:pt idx="1908">
                  <c:v>-1.31750229750505E-2</c:v>
                </c:pt>
                <c:pt idx="1909">
                  <c:v>-1.31777954910282E-2</c:v>
                </c:pt>
                <c:pt idx="1910">
                  <c:v>-1.30692701297958E-2</c:v>
                </c:pt>
                <c:pt idx="1911">
                  <c:v>-1.2850384576930199E-2</c:v>
                </c:pt>
                <c:pt idx="1912">
                  <c:v>-1.25909920695084E-2</c:v>
                </c:pt>
                <c:pt idx="1913">
                  <c:v>-1.22906122283792E-2</c:v>
                </c:pt>
                <c:pt idx="1914">
                  <c:v>-1.1944403427876E-2</c:v>
                </c:pt>
                <c:pt idx="1915">
                  <c:v>-1.15681232531004E-2</c:v>
                </c:pt>
                <c:pt idx="1916">
                  <c:v>-1.121633864789E-2</c:v>
                </c:pt>
                <c:pt idx="1917">
                  <c:v>-1.0854607309327699E-2</c:v>
                </c:pt>
                <c:pt idx="1918">
                  <c:v>-1.05031529800628E-2</c:v>
                </c:pt>
                <c:pt idx="1919">
                  <c:v>-1.0196685816296999E-2</c:v>
                </c:pt>
                <c:pt idx="1920">
                  <c:v>-9.94831530191689E-3</c:v>
                </c:pt>
                <c:pt idx="1921">
                  <c:v>-9.7152637168789607E-3</c:v>
                </c:pt>
                <c:pt idx="1922">
                  <c:v>-9.5376040448320997E-3</c:v>
                </c:pt>
                <c:pt idx="1923">
                  <c:v>-9.4159434807424506E-3</c:v>
                </c:pt>
                <c:pt idx="1924">
                  <c:v>-9.2697596722714597E-3</c:v>
                </c:pt>
                <c:pt idx="1925">
                  <c:v>-9.1597229220003202E-3</c:v>
                </c:pt>
                <c:pt idx="1926">
                  <c:v>-9.0578367348466294E-3</c:v>
                </c:pt>
                <c:pt idx="1927">
                  <c:v>-8.9967349916595506E-3</c:v>
                </c:pt>
                <c:pt idx="1928">
                  <c:v>-8.9148502268737006E-3</c:v>
                </c:pt>
                <c:pt idx="1929">
                  <c:v>-8.8346974217395104E-3</c:v>
                </c:pt>
                <c:pt idx="1930">
                  <c:v>-8.7331602944386803E-3</c:v>
                </c:pt>
                <c:pt idx="1931">
                  <c:v>-8.6673843777060593E-3</c:v>
                </c:pt>
                <c:pt idx="1932">
                  <c:v>-8.5941467755690903E-3</c:v>
                </c:pt>
                <c:pt idx="1933">
                  <c:v>-8.4956755761994903E-3</c:v>
                </c:pt>
                <c:pt idx="1934">
                  <c:v>-8.3991098560623895E-3</c:v>
                </c:pt>
                <c:pt idx="1935">
                  <c:v>-8.2560657488066902E-3</c:v>
                </c:pt>
                <c:pt idx="1936">
                  <c:v>-8.1166281007514999E-3</c:v>
                </c:pt>
                <c:pt idx="1937">
                  <c:v>-7.9457419643434602E-3</c:v>
                </c:pt>
                <c:pt idx="1938">
                  <c:v>-7.7836698967041302E-3</c:v>
                </c:pt>
                <c:pt idx="1939">
                  <c:v>-7.56767292805504E-3</c:v>
                </c:pt>
                <c:pt idx="1940">
                  <c:v>-7.3677388934268902E-3</c:v>
                </c:pt>
                <c:pt idx="1941">
                  <c:v>-7.1671549648257499E-3</c:v>
                </c:pt>
                <c:pt idx="1942">
                  <c:v>-6.9859178119314096E-3</c:v>
                </c:pt>
                <c:pt idx="1943">
                  <c:v>-6.7521943924722296E-3</c:v>
                </c:pt>
                <c:pt idx="1944">
                  <c:v>-6.5239350807328898E-3</c:v>
                </c:pt>
                <c:pt idx="1945">
                  <c:v>-6.3431362702475796E-3</c:v>
                </c:pt>
                <c:pt idx="1946">
                  <c:v>-6.1346222168138604E-3</c:v>
                </c:pt>
                <c:pt idx="1947">
                  <c:v>-5.93451514818514E-3</c:v>
                </c:pt>
                <c:pt idx="1948">
                  <c:v>-5.82402229985281E-3</c:v>
                </c:pt>
                <c:pt idx="1949">
                  <c:v>-5.7387212236304497E-3</c:v>
                </c:pt>
                <c:pt idx="1950">
                  <c:v>-5.7530150379882603E-3</c:v>
                </c:pt>
                <c:pt idx="1951">
                  <c:v>-5.8019844499494896E-3</c:v>
                </c:pt>
                <c:pt idx="1952">
                  <c:v>-5.9740571354183402E-3</c:v>
                </c:pt>
                <c:pt idx="1953">
                  <c:v>-6.2601604502601502E-3</c:v>
                </c:pt>
                <c:pt idx="1954">
                  <c:v>-6.6074889599049202E-3</c:v>
                </c:pt>
                <c:pt idx="1955">
                  <c:v>-7.0690238797706901E-3</c:v>
                </c:pt>
                <c:pt idx="1956">
                  <c:v>-7.5531523004555403E-3</c:v>
                </c:pt>
                <c:pt idx="1957">
                  <c:v>-8.0838045246209994E-3</c:v>
                </c:pt>
                <c:pt idx="1958">
                  <c:v>-8.6324824067148705E-3</c:v>
                </c:pt>
                <c:pt idx="1959">
                  <c:v>-9.1952861239854005E-3</c:v>
                </c:pt>
                <c:pt idx="1960">
                  <c:v>-9.7866884493401397E-3</c:v>
                </c:pt>
                <c:pt idx="1961">
                  <c:v>-1.03059475832557E-2</c:v>
                </c:pt>
                <c:pt idx="1962">
                  <c:v>-1.07751026892431E-2</c:v>
                </c:pt>
                <c:pt idx="1963">
                  <c:v>-1.11642943685055E-2</c:v>
                </c:pt>
                <c:pt idx="1964">
                  <c:v>-1.14985012874015E-2</c:v>
                </c:pt>
                <c:pt idx="1965">
                  <c:v>-1.1667581484103601E-2</c:v>
                </c:pt>
                <c:pt idx="1966">
                  <c:v>-1.17895041061747E-2</c:v>
                </c:pt>
                <c:pt idx="1967">
                  <c:v>-1.1827007203717699E-2</c:v>
                </c:pt>
                <c:pt idx="1968">
                  <c:v>-1.1755319002737699E-2</c:v>
                </c:pt>
                <c:pt idx="1969">
                  <c:v>-1.1663908131266301E-2</c:v>
                </c:pt>
                <c:pt idx="1970">
                  <c:v>-1.1541379514564401E-2</c:v>
                </c:pt>
                <c:pt idx="1971">
                  <c:v>-1.13701066140563E-2</c:v>
                </c:pt>
                <c:pt idx="1972">
                  <c:v>-1.1148786009854E-2</c:v>
                </c:pt>
                <c:pt idx="1973">
                  <c:v>-1.09038203713923E-2</c:v>
                </c:pt>
                <c:pt idx="1974">
                  <c:v>-1.06710763057283E-2</c:v>
                </c:pt>
                <c:pt idx="1975">
                  <c:v>-1.04001556165509E-2</c:v>
                </c:pt>
                <c:pt idx="1976">
                  <c:v>-1.01460831571068E-2</c:v>
                </c:pt>
                <c:pt idx="1977">
                  <c:v>-9.8966455630073308E-3</c:v>
                </c:pt>
                <c:pt idx="1978">
                  <c:v>-9.6597794426493706E-3</c:v>
                </c:pt>
                <c:pt idx="1979">
                  <c:v>-9.4433839161783203E-3</c:v>
                </c:pt>
                <c:pt idx="1980">
                  <c:v>-9.2197302766981893E-3</c:v>
                </c:pt>
                <c:pt idx="1981">
                  <c:v>-8.9643824195209092E-3</c:v>
                </c:pt>
                <c:pt idx="1982">
                  <c:v>-8.7093501591633503E-3</c:v>
                </c:pt>
                <c:pt idx="1983">
                  <c:v>-8.5030283245657104E-3</c:v>
                </c:pt>
                <c:pt idx="1984">
                  <c:v>-8.2602085599214996E-3</c:v>
                </c:pt>
                <c:pt idx="1985">
                  <c:v>-8.0533706388290303E-3</c:v>
                </c:pt>
                <c:pt idx="1986">
                  <c:v>-7.8263297944165307E-3</c:v>
                </c:pt>
                <c:pt idx="1987">
                  <c:v>-7.6089975616342601E-3</c:v>
                </c:pt>
                <c:pt idx="1988">
                  <c:v>-7.4366964630962398E-3</c:v>
                </c:pt>
                <c:pt idx="1989">
                  <c:v>-7.2937062062238198E-3</c:v>
                </c:pt>
                <c:pt idx="1990">
                  <c:v>-7.1054050729016903E-3</c:v>
                </c:pt>
                <c:pt idx="1991">
                  <c:v>-6.97118866504129E-3</c:v>
                </c:pt>
                <c:pt idx="1992">
                  <c:v>-6.8495465529987004E-3</c:v>
                </c:pt>
                <c:pt idx="1993">
                  <c:v>-6.7869527727292198E-3</c:v>
                </c:pt>
                <c:pt idx="1994">
                  <c:v>-6.7400649196089702E-3</c:v>
                </c:pt>
                <c:pt idx="1995">
                  <c:v>-6.72060458326376E-3</c:v>
                </c:pt>
                <c:pt idx="1996">
                  <c:v>-6.72577956430248E-3</c:v>
                </c:pt>
                <c:pt idx="1997">
                  <c:v>-6.7684837444789399E-3</c:v>
                </c:pt>
                <c:pt idx="1998">
                  <c:v>-6.9029342745746004E-3</c:v>
                </c:pt>
                <c:pt idx="1999">
                  <c:v>-7.0114091062078096E-3</c:v>
                </c:pt>
                <c:pt idx="2000">
                  <c:v>-7.1800973509184999E-3</c:v>
                </c:pt>
                <c:pt idx="2001">
                  <c:v>-7.4092736102618403E-3</c:v>
                </c:pt>
                <c:pt idx="2002">
                  <c:v>-7.6986221924685303E-3</c:v>
                </c:pt>
                <c:pt idx="2003">
                  <c:v>-8.0034569174017595E-3</c:v>
                </c:pt>
                <c:pt idx="2004">
                  <c:v>-8.2702994739398596E-3</c:v>
                </c:pt>
                <c:pt idx="2005">
                  <c:v>-8.6503712574288998E-3</c:v>
                </c:pt>
                <c:pt idx="2006">
                  <c:v>-9.0340163847104499E-3</c:v>
                </c:pt>
                <c:pt idx="2007">
                  <c:v>-9.3643790661481104E-3</c:v>
                </c:pt>
                <c:pt idx="2008">
                  <c:v>-9.7736234290078505E-3</c:v>
                </c:pt>
                <c:pt idx="2009">
                  <c:v>-1.0133186503940499E-2</c:v>
                </c:pt>
                <c:pt idx="2010">
                  <c:v>-1.05213785400275E-2</c:v>
                </c:pt>
                <c:pt idx="2011">
                  <c:v>-1.08163477673735E-2</c:v>
                </c:pt>
                <c:pt idx="2012">
                  <c:v>-1.1043295679677999E-2</c:v>
                </c:pt>
                <c:pt idx="2013">
                  <c:v>-1.1222351551826401E-2</c:v>
                </c:pt>
                <c:pt idx="2014">
                  <c:v>-1.13693597256329E-2</c:v>
                </c:pt>
                <c:pt idx="2015">
                  <c:v>-1.1485044755810201E-2</c:v>
                </c:pt>
                <c:pt idx="2016">
                  <c:v>-1.15053762767355E-2</c:v>
                </c:pt>
                <c:pt idx="2017">
                  <c:v>-1.14651515419305E-2</c:v>
                </c:pt>
                <c:pt idx="2018">
                  <c:v>-1.13606408680364E-2</c:v>
                </c:pt>
                <c:pt idx="2019">
                  <c:v>-1.12156043479023E-2</c:v>
                </c:pt>
                <c:pt idx="2020">
                  <c:v>-1.10659238302832E-2</c:v>
                </c:pt>
                <c:pt idx="2021">
                  <c:v>-1.08374752465409E-2</c:v>
                </c:pt>
                <c:pt idx="2022">
                  <c:v>-1.0600762338720199E-2</c:v>
                </c:pt>
                <c:pt idx="2023">
                  <c:v>-1.03339047293047E-2</c:v>
                </c:pt>
                <c:pt idx="2024">
                  <c:v>-1.0064439996613401E-2</c:v>
                </c:pt>
                <c:pt idx="2025">
                  <c:v>-9.8075725042669898E-3</c:v>
                </c:pt>
                <c:pt idx="2026">
                  <c:v>-9.6231234373001708E-3</c:v>
                </c:pt>
                <c:pt idx="2027">
                  <c:v>-9.43447318471494E-3</c:v>
                </c:pt>
                <c:pt idx="2028">
                  <c:v>-9.2499601476132495E-3</c:v>
                </c:pt>
                <c:pt idx="2029">
                  <c:v>-9.0985688223063702E-3</c:v>
                </c:pt>
                <c:pt idx="2030">
                  <c:v>-8.9819010503342407E-3</c:v>
                </c:pt>
                <c:pt idx="2031">
                  <c:v>-8.8858125808507805E-3</c:v>
                </c:pt>
                <c:pt idx="2032">
                  <c:v>-8.8095814046386597E-3</c:v>
                </c:pt>
                <c:pt idx="2033">
                  <c:v>-8.7254205203512996E-3</c:v>
                </c:pt>
                <c:pt idx="2034">
                  <c:v>-8.6914597964664296E-3</c:v>
                </c:pt>
                <c:pt idx="2035">
                  <c:v>-8.6267533450579293E-3</c:v>
                </c:pt>
                <c:pt idx="2036">
                  <c:v>-8.6005523865638703E-3</c:v>
                </c:pt>
                <c:pt idx="2037">
                  <c:v>-8.49919091111947E-3</c:v>
                </c:pt>
                <c:pt idx="2038">
                  <c:v>-8.4211721326639902E-3</c:v>
                </c:pt>
                <c:pt idx="2039">
                  <c:v>-8.3972187313779596E-3</c:v>
                </c:pt>
                <c:pt idx="2040">
                  <c:v>-8.3291039046054106E-3</c:v>
                </c:pt>
                <c:pt idx="2041">
                  <c:v>-8.2637250672977607E-3</c:v>
                </c:pt>
                <c:pt idx="2042">
                  <c:v>-8.1382080841033797E-3</c:v>
                </c:pt>
                <c:pt idx="2043">
                  <c:v>-8.0284799667319495E-3</c:v>
                </c:pt>
                <c:pt idx="2044">
                  <c:v>-7.9397759382872808E-3</c:v>
                </c:pt>
                <c:pt idx="2045">
                  <c:v>-7.8990642448319593E-3</c:v>
                </c:pt>
                <c:pt idx="2046">
                  <c:v>-7.85638941926807E-3</c:v>
                </c:pt>
                <c:pt idx="2047">
                  <c:v>-7.7733208872697796E-3</c:v>
                </c:pt>
                <c:pt idx="2048">
                  <c:v>-7.7115232513505398E-3</c:v>
                </c:pt>
                <c:pt idx="2049">
                  <c:v>-7.6989092401154998E-3</c:v>
                </c:pt>
                <c:pt idx="2050">
                  <c:v>-7.6894307399624799E-3</c:v>
                </c:pt>
                <c:pt idx="2051">
                  <c:v>-7.6707891222713804E-3</c:v>
                </c:pt>
                <c:pt idx="2052">
                  <c:v>-7.6334816934826204E-3</c:v>
                </c:pt>
                <c:pt idx="2053">
                  <c:v>-7.6278024822024502E-3</c:v>
                </c:pt>
                <c:pt idx="2054">
                  <c:v>-7.6009380275968499E-3</c:v>
                </c:pt>
                <c:pt idx="2055">
                  <c:v>-7.5975114256254701E-3</c:v>
                </c:pt>
                <c:pt idx="2056">
                  <c:v>-7.5722038869516601E-3</c:v>
                </c:pt>
                <c:pt idx="2057">
                  <c:v>-7.5487313934342803E-3</c:v>
                </c:pt>
                <c:pt idx="2058">
                  <c:v>-7.5715646666689798E-3</c:v>
                </c:pt>
                <c:pt idx="2059">
                  <c:v>-7.5797624788810896E-3</c:v>
                </c:pt>
                <c:pt idx="2060">
                  <c:v>-7.5854530994403603E-3</c:v>
                </c:pt>
                <c:pt idx="2061">
                  <c:v>-7.5757424745978097E-3</c:v>
                </c:pt>
                <c:pt idx="2062">
                  <c:v>-7.5812604656112304E-3</c:v>
                </c:pt>
                <c:pt idx="2063">
                  <c:v>-7.6140746785563901E-3</c:v>
                </c:pt>
                <c:pt idx="2064">
                  <c:v>-7.5857707529010804E-3</c:v>
                </c:pt>
                <c:pt idx="2065">
                  <c:v>-7.5723366338976599E-3</c:v>
                </c:pt>
                <c:pt idx="2066">
                  <c:v>-7.5757278991124199E-3</c:v>
                </c:pt>
                <c:pt idx="2067">
                  <c:v>-7.5322447456663199E-3</c:v>
                </c:pt>
                <c:pt idx="2068">
                  <c:v>-7.5021141130818501E-3</c:v>
                </c:pt>
                <c:pt idx="2069">
                  <c:v>-7.4567572380362501E-3</c:v>
                </c:pt>
                <c:pt idx="2070">
                  <c:v>-7.4608699298042E-3</c:v>
                </c:pt>
                <c:pt idx="2071">
                  <c:v>-7.4719875601367402E-3</c:v>
                </c:pt>
                <c:pt idx="2072">
                  <c:v>-7.4772072865481798E-3</c:v>
                </c:pt>
                <c:pt idx="2073">
                  <c:v>-7.4414329727631803E-3</c:v>
                </c:pt>
                <c:pt idx="2074">
                  <c:v>-7.4611003879858397E-3</c:v>
                </c:pt>
                <c:pt idx="2075">
                  <c:v>-7.4824659184815796E-3</c:v>
                </c:pt>
                <c:pt idx="2076">
                  <c:v>-7.4834003924550002E-3</c:v>
                </c:pt>
                <c:pt idx="2077">
                  <c:v>-7.4763272413605301E-3</c:v>
                </c:pt>
                <c:pt idx="2078">
                  <c:v>-7.4900263820373899E-3</c:v>
                </c:pt>
                <c:pt idx="2079">
                  <c:v>-7.46920526619367E-3</c:v>
                </c:pt>
                <c:pt idx="2080">
                  <c:v>-7.4321387755395697E-3</c:v>
                </c:pt>
                <c:pt idx="2081">
                  <c:v>-7.4007786429767398E-3</c:v>
                </c:pt>
                <c:pt idx="2082">
                  <c:v>-7.39444227167174E-3</c:v>
                </c:pt>
                <c:pt idx="2083">
                  <c:v>-7.3772621839548096E-3</c:v>
                </c:pt>
                <c:pt idx="2084">
                  <c:v>-7.3610616950579699E-3</c:v>
                </c:pt>
                <c:pt idx="2085">
                  <c:v>-7.34469644539358E-3</c:v>
                </c:pt>
                <c:pt idx="2086">
                  <c:v>-7.3572468091446502E-3</c:v>
                </c:pt>
                <c:pt idx="2087">
                  <c:v>-7.3433559873679298E-3</c:v>
                </c:pt>
                <c:pt idx="2088">
                  <c:v>-7.3493594466378497E-3</c:v>
                </c:pt>
                <c:pt idx="2089">
                  <c:v>-7.3321570066294701E-3</c:v>
                </c:pt>
                <c:pt idx="2090">
                  <c:v>-7.3321423343898498E-3</c:v>
                </c:pt>
                <c:pt idx="2091">
                  <c:v>-7.3442347378827998E-3</c:v>
                </c:pt>
                <c:pt idx="2092">
                  <c:v>-7.3578695596647498E-3</c:v>
                </c:pt>
                <c:pt idx="2093">
                  <c:v>-7.3219549737549199E-3</c:v>
                </c:pt>
                <c:pt idx="2094">
                  <c:v>-7.3575130407905597E-3</c:v>
                </c:pt>
                <c:pt idx="2095">
                  <c:v>-7.3345179923923103E-3</c:v>
                </c:pt>
                <c:pt idx="2096">
                  <c:v>-7.3565696225674996E-3</c:v>
                </c:pt>
                <c:pt idx="2097">
                  <c:v>-7.2830777716214202E-3</c:v>
                </c:pt>
                <c:pt idx="2098">
                  <c:v>-7.2020444017033003E-3</c:v>
                </c:pt>
                <c:pt idx="2099">
                  <c:v>-7.1576293308236397E-3</c:v>
                </c:pt>
                <c:pt idx="2100">
                  <c:v>-7.1069828760897697E-3</c:v>
                </c:pt>
                <c:pt idx="2101">
                  <c:v>-7.08188729703145E-3</c:v>
                </c:pt>
                <c:pt idx="2102">
                  <c:v>-7.0442538527125502E-3</c:v>
                </c:pt>
                <c:pt idx="2103">
                  <c:v>-7.0054027230538902E-3</c:v>
                </c:pt>
                <c:pt idx="2104">
                  <c:v>-6.9476697629302303E-3</c:v>
                </c:pt>
                <c:pt idx="2105">
                  <c:v>-6.9395447725083296E-3</c:v>
                </c:pt>
                <c:pt idx="2106">
                  <c:v>-6.9354540757157997E-3</c:v>
                </c:pt>
                <c:pt idx="2107">
                  <c:v>-6.9122449337453299E-3</c:v>
                </c:pt>
                <c:pt idx="2108">
                  <c:v>-6.8826097453688296E-3</c:v>
                </c:pt>
                <c:pt idx="2109">
                  <c:v>-6.83224383007483E-3</c:v>
                </c:pt>
                <c:pt idx="2110">
                  <c:v>-6.8137748256538004E-3</c:v>
                </c:pt>
                <c:pt idx="2111">
                  <c:v>-6.7378205211997798E-3</c:v>
                </c:pt>
                <c:pt idx="2112">
                  <c:v>-6.6622917253250499E-3</c:v>
                </c:pt>
                <c:pt idx="2113">
                  <c:v>-6.5906497030170999E-3</c:v>
                </c:pt>
                <c:pt idx="2114">
                  <c:v>-6.5091257964538804E-3</c:v>
                </c:pt>
                <c:pt idx="2115">
                  <c:v>-6.43785199008713E-3</c:v>
                </c:pt>
                <c:pt idx="2116">
                  <c:v>-6.3711553971330997E-3</c:v>
                </c:pt>
                <c:pt idx="2117">
                  <c:v>-6.2768098795597397E-3</c:v>
                </c:pt>
                <c:pt idx="2118">
                  <c:v>-6.17867086882144E-3</c:v>
                </c:pt>
                <c:pt idx="2119">
                  <c:v>-6.1260421216231698E-3</c:v>
                </c:pt>
                <c:pt idx="2120">
                  <c:v>-6.0657440196614596E-3</c:v>
                </c:pt>
                <c:pt idx="2121">
                  <c:v>-6.0098450533105502E-3</c:v>
                </c:pt>
                <c:pt idx="2122">
                  <c:v>-5.9667837325277301E-3</c:v>
                </c:pt>
                <c:pt idx="2123">
                  <c:v>-5.8990260026089902E-3</c:v>
                </c:pt>
                <c:pt idx="2124">
                  <c:v>-5.8356729618924104E-3</c:v>
                </c:pt>
                <c:pt idx="2125">
                  <c:v>-5.7992622030659498E-3</c:v>
                </c:pt>
                <c:pt idx="2126">
                  <c:v>-5.74917128931118E-3</c:v>
                </c:pt>
                <c:pt idx="2127">
                  <c:v>-5.7307650904344504E-3</c:v>
                </c:pt>
                <c:pt idx="2128">
                  <c:v>-5.71133492630566E-3</c:v>
                </c:pt>
                <c:pt idx="2129">
                  <c:v>-5.7457723698111102E-3</c:v>
                </c:pt>
                <c:pt idx="2130">
                  <c:v>-5.78067987337442E-3</c:v>
                </c:pt>
                <c:pt idx="2131">
                  <c:v>-5.8333432376702103E-3</c:v>
                </c:pt>
                <c:pt idx="2132">
                  <c:v>-5.9479221271128702E-3</c:v>
                </c:pt>
                <c:pt idx="2133">
                  <c:v>-6.0621870211875397E-3</c:v>
                </c:pt>
                <c:pt idx="2134">
                  <c:v>-6.2421516454439097E-3</c:v>
                </c:pt>
                <c:pt idx="2135">
                  <c:v>-6.4196042916624101E-3</c:v>
                </c:pt>
                <c:pt idx="2136">
                  <c:v>-6.6141856682351797E-3</c:v>
                </c:pt>
                <c:pt idx="2137">
                  <c:v>-6.7261701370045302E-3</c:v>
                </c:pt>
                <c:pt idx="2138">
                  <c:v>-6.8975820311685697E-3</c:v>
                </c:pt>
                <c:pt idx="2139">
                  <c:v>-7.0397795340378299E-3</c:v>
                </c:pt>
                <c:pt idx="2140">
                  <c:v>-7.1006933817156096E-3</c:v>
                </c:pt>
                <c:pt idx="2141">
                  <c:v>-7.1593883026003398E-3</c:v>
                </c:pt>
                <c:pt idx="2142">
                  <c:v>-7.1835338143821301E-3</c:v>
                </c:pt>
                <c:pt idx="2143">
                  <c:v>-7.1338576556697298E-3</c:v>
                </c:pt>
                <c:pt idx="2144">
                  <c:v>-7.0435480000265198E-3</c:v>
                </c:pt>
                <c:pt idx="2145">
                  <c:v>-6.9449223921194602E-3</c:v>
                </c:pt>
                <c:pt idx="2146">
                  <c:v>-6.8175001986572102E-3</c:v>
                </c:pt>
                <c:pt idx="2147">
                  <c:v>-6.6913242897800396E-3</c:v>
                </c:pt>
                <c:pt idx="2148">
                  <c:v>-6.5842659816094003E-3</c:v>
                </c:pt>
                <c:pt idx="2149">
                  <c:v>-6.4554527981685204E-3</c:v>
                </c:pt>
                <c:pt idx="2150">
                  <c:v>-6.3243728284822403E-3</c:v>
                </c:pt>
                <c:pt idx="2151">
                  <c:v>-6.2002086983816204E-3</c:v>
                </c:pt>
                <c:pt idx="2152">
                  <c:v>-6.1064520549666303E-3</c:v>
                </c:pt>
                <c:pt idx="2153">
                  <c:v>-6.0310235841691297E-3</c:v>
                </c:pt>
                <c:pt idx="2154">
                  <c:v>-5.9796154665465902E-3</c:v>
                </c:pt>
                <c:pt idx="2155">
                  <c:v>-5.9280968087911902E-3</c:v>
                </c:pt>
                <c:pt idx="2156">
                  <c:v>-5.8896680385298701E-3</c:v>
                </c:pt>
                <c:pt idx="2157">
                  <c:v>-5.8421445832287098E-3</c:v>
                </c:pt>
                <c:pt idx="2158">
                  <c:v>-5.8140671556475704E-3</c:v>
                </c:pt>
                <c:pt idx="2159">
                  <c:v>-5.7825688283642098E-3</c:v>
                </c:pt>
                <c:pt idx="2160">
                  <c:v>-5.7663838980371203E-3</c:v>
                </c:pt>
                <c:pt idx="2161">
                  <c:v>-5.7354525902418903E-3</c:v>
                </c:pt>
                <c:pt idx="2162">
                  <c:v>-5.6867223948683897E-3</c:v>
                </c:pt>
                <c:pt idx="2163">
                  <c:v>-5.6712539191759804E-3</c:v>
                </c:pt>
                <c:pt idx="2164">
                  <c:v>-5.6450129696753197E-3</c:v>
                </c:pt>
                <c:pt idx="2165">
                  <c:v>-5.6402220011661404E-3</c:v>
                </c:pt>
                <c:pt idx="2166">
                  <c:v>-5.5980383910551497E-3</c:v>
                </c:pt>
                <c:pt idx="2167">
                  <c:v>-5.5750407729414702E-3</c:v>
                </c:pt>
                <c:pt idx="2168">
                  <c:v>-5.5782619892504898E-3</c:v>
                </c:pt>
                <c:pt idx="2169">
                  <c:v>-5.5364901520004398E-3</c:v>
                </c:pt>
                <c:pt idx="2170">
                  <c:v>-5.5282804377299599E-3</c:v>
                </c:pt>
                <c:pt idx="2171">
                  <c:v>-5.5141294274400699E-3</c:v>
                </c:pt>
                <c:pt idx="2172">
                  <c:v>-5.49054369542971E-3</c:v>
                </c:pt>
                <c:pt idx="2173">
                  <c:v>-5.4382064152741997E-3</c:v>
                </c:pt>
                <c:pt idx="2174">
                  <c:v>-5.4263067479082003E-3</c:v>
                </c:pt>
                <c:pt idx="2175">
                  <c:v>-5.4048197788266698E-3</c:v>
                </c:pt>
                <c:pt idx="2176">
                  <c:v>-5.3866059027111099E-3</c:v>
                </c:pt>
                <c:pt idx="2177">
                  <c:v>-5.3472272087379397E-3</c:v>
                </c:pt>
                <c:pt idx="2178">
                  <c:v>-5.3030334143935503E-3</c:v>
                </c:pt>
                <c:pt idx="2179">
                  <c:v>-5.2880245689249103E-3</c:v>
                </c:pt>
                <c:pt idx="2180">
                  <c:v>-5.23065577326486E-3</c:v>
                </c:pt>
                <c:pt idx="2181">
                  <c:v>-5.2409663426244996E-3</c:v>
                </c:pt>
                <c:pt idx="2182">
                  <c:v>-5.2768507602315102E-3</c:v>
                </c:pt>
                <c:pt idx="2183">
                  <c:v>-5.2880884919542601E-3</c:v>
                </c:pt>
                <c:pt idx="2184">
                  <c:v>-5.2793989464166901E-3</c:v>
                </c:pt>
                <c:pt idx="2185">
                  <c:v>-5.3299455248655399E-3</c:v>
                </c:pt>
                <c:pt idx="2186">
                  <c:v>-5.37460201960326E-3</c:v>
                </c:pt>
                <c:pt idx="2187">
                  <c:v>-5.4102767365898701E-3</c:v>
                </c:pt>
                <c:pt idx="2188">
                  <c:v>-5.4486884924040899E-3</c:v>
                </c:pt>
                <c:pt idx="2189">
                  <c:v>-5.5467151904414203E-3</c:v>
                </c:pt>
                <c:pt idx="2190">
                  <c:v>-5.6412815651187796E-3</c:v>
                </c:pt>
                <c:pt idx="2191">
                  <c:v>-5.69091909242052E-3</c:v>
                </c:pt>
                <c:pt idx="2192">
                  <c:v>-5.7537351307017899E-3</c:v>
                </c:pt>
                <c:pt idx="2193">
                  <c:v>-5.80668793984298E-3</c:v>
                </c:pt>
                <c:pt idx="2194">
                  <c:v>-5.82672382325244E-3</c:v>
                </c:pt>
                <c:pt idx="2195">
                  <c:v>-5.81982896837976E-3</c:v>
                </c:pt>
                <c:pt idx="2196">
                  <c:v>-5.8379937418164898E-3</c:v>
                </c:pt>
                <c:pt idx="2197">
                  <c:v>-5.7590620169166301E-3</c:v>
                </c:pt>
                <c:pt idx="2198">
                  <c:v>-5.7162686070300599E-3</c:v>
                </c:pt>
                <c:pt idx="2199">
                  <c:v>-5.6513951742709102E-3</c:v>
                </c:pt>
                <c:pt idx="2200">
                  <c:v>-5.54593502093395E-3</c:v>
                </c:pt>
                <c:pt idx="2201">
                  <c:v>-5.4584222094300403E-3</c:v>
                </c:pt>
                <c:pt idx="2202">
                  <c:v>-5.4062240775367004E-3</c:v>
                </c:pt>
                <c:pt idx="2203">
                  <c:v>-5.3534681389844196E-3</c:v>
                </c:pt>
                <c:pt idx="2204">
                  <c:v>-5.2811506798820804E-3</c:v>
                </c:pt>
                <c:pt idx="2205">
                  <c:v>-5.2010765408166196E-3</c:v>
                </c:pt>
                <c:pt idx="2206">
                  <c:v>-5.12769603572599E-3</c:v>
                </c:pt>
                <c:pt idx="2207">
                  <c:v>-5.0554784180416E-3</c:v>
                </c:pt>
                <c:pt idx="2208">
                  <c:v>-5.0041931057009399E-3</c:v>
                </c:pt>
                <c:pt idx="2209">
                  <c:v>-4.9977298206342101E-3</c:v>
                </c:pt>
                <c:pt idx="2210">
                  <c:v>-4.9925660569952899E-3</c:v>
                </c:pt>
                <c:pt idx="2211">
                  <c:v>-4.9421782593355697E-3</c:v>
                </c:pt>
                <c:pt idx="2212">
                  <c:v>-4.9255258302803202E-3</c:v>
                </c:pt>
                <c:pt idx="2213">
                  <c:v>-4.9150508142998496E-3</c:v>
                </c:pt>
                <c:pt idx="2214">
                  <c:v>-4.8982072172468203E-3</c:v>
                </c:pt>
                <c:pt idx="2215">
                  <c:v>-4.91883826953442E-3</c:v>
                </c:pt>
                <c:pt idx="2216">
                  <c:v>-4.8998840582343698E-3</c:v>
                </c:pt>
                <c:pt idx="2217">
                  <c:v>-4.8829500178676896E-3</c:v>
                </c:pt>
                <c:pt idx="2218">
                  <c:v>-4.8711222072757498E-3</c:v>
                </c:pt>
                <c:pt idx="2219">
                  <c:v>-4.8745702090547804E-3</c:v>
                </c:pt>
                <c:pt idx="2220">
                  <c:v>-4.8344768904992896E-3</c:v>
                </c:pt>
                <c:pt idx="2221">
                  <c:v>-4.8201706997692897E-3</c:v>
                </c:pt>
                <c:pt idx="2222">
                  <c:v>-4.7886432223509497E-3</c:v>
                </c:pt>
                <c:pt idx="2223">
                  <c:v>-4.7691239712041303E-3</c:v>
                </c:pt>
                <c:pt idx="2224">
                  <c:v>-4.7075907387138802E-3</c:v>
                </c:pt>
                <c:pt idx="2225">
                  <c:v>-4.6487498310524896E-3</c:v>
                </c:pt>
                <c:pt idx="2226">
                  <c:v>-4.5691930514532202E-3</c:v>
                </c:pt>
                <c:pt idx="2227">
                  <c:v>-4.5134978591067796E-3</c:v>
                </c:pt>
                <c:pt idx="2228">
                  <c:v>-4.4521063470631603E-3</c:v>
                </c:pt>
                <c:pt idx="2229">
                  <c:v>-4.3858744550326397E-3</c:v>
                </c:pt>
                <c:pt idx="2230">
                  <c:v>-4.3448889364965798E-3</c:v>
                </c:pt>
                <c:pt idx="2231">
                  <c:v>-4.3350149033895202E-3</c:v>
                </c:pt>
                <c:pt idx="2232">
                  <c:v>-4.3266671791409904E-3</c:v>
                </c:pt>
                <c:pt idx="2233">
                  <c:v>-4.2752678350103804E-3</c:v>
                </c:pt>
                <c:pt idx="2234">
                  <c:v>-4.2378025852700301E-3</c:v>
                </c:pt>
                <c:pt idx="2235">
                  <c:v>-4.2159723545506997E-3</c:v>
                </c:pt>
                <c:pt idx="2236">
                  <c:v>-4.25316119416829E-3</c:v>
                </c:pt>
                <c:pt idx="2237">
                  <c:v>-4.2868300616970504E-3</c:v>
                </c:pt>
                <c:pt idx="2238">
                  <c:v>-4.3211333071515199E-3</c:v>
                </c:pt>
                <c:pt idx="2239">
                  <c:v>-4.37512121647631E-3</c:v>
                </c:pt>
                <c:pt idx="2240">
                  <c:v>-4.3696546621076002E-3</c:v>
                </c:pt>
                <c:pt idx="2241">
                  <c:v>-4.3619678252130797E-3</c:v>
                </c:pt>
                <c:pt idx="2242">
                  <c:v>-4.3595137708806898E-3</c:v>
                </c:pt>
                <c:pt idx="2243">
                  <c:v>-4.3410369567243798E-3</c:v>
                </c:pt>
                <c:pt idx="2244">
                  <c:v>-4.25847822054765E-3</c:v>
                </c:pt>
                <c:pt idx="2245">
                  <c:v>-4.2187908950136396E-3</c:v>
                </c:pt>
                <c:pt idx="2246">
                  <c:v>-4.1725155275219002E-3</c:v>
                </c:pt>
                <c:pt idx="2247">
                  <c:v>-4.0537222951085999E-3</c:v>
                </c:pt>
                <c:pt idx="2248">
                  <c:v>-3.96179311559316E-3</c:v>
                </c:pt>
                <c:pt idx="2249">
                  <c:v>-3.8710243864709102E-3</c:v>
                </c:pt>
                <c:pt idx="2250">
                  <c:v>-3.81242748257059E-3</c:v>
                </c:pt>
                <c:pt idx="2251">
                  <c:v>-3.7515860436826299E-3</c:v>
                </c:pt>
                <c:pt idx="2252">
                  <c:v>-3.68802192620686E-3</c:v>
                </c:pt>
                <c:pt idx="2253">
                  <c:v>-3.6578626368397398E-3</c:v>
                </c:pt>
                <c:pt idx="2254">
                  <c:v>-3.6282316990578901E-3</c:v>
                </c:pt>
                <c:pt idx="2255">
                  <c:v>-3.6044393281337902E-3</c:v>
                </c:pt>
                <c:pt idx="2256">
                  <c:v>-3.5969558210742301E-3</c:v>
                </c:pt>
                <c:pt idx="2257">
                  <c:v>-3.57664250676034E-3</c:v>
                </c:pt>
                <c:pt idx="2258">
                  <c:v>-3.5888497031965399E-3</c:v>
                </c:pt>
                <c:pt idx="2259">
                  <c:v>-3.5568766203915702E-3</c:v>
                </c:pt>
                <c:pt idx="2260">
                  <c:v>-3.5641586094404798E-3</c:v>
                </c:pt>
                <c:pt idx="2261">
                  <c:v>-3.5390350839852799E-3</c:v>
                </c:pt>
                <c:pt idx="2262">
                  <c:v>-3.5325431985361302E-3</c:v>
                </c:pt>
                <c:pt idx="2263">
                  <c:v>-3.5731059951158001E-3</c:v>
                </c:pt>
                <c:pt idx="2264">
                  <c:v>-3.6223873053213302E-3</c:v>
                </c:pt>
                <c:pt idx="2265">
                  <c:v>-3.62404132833072E-3</c:v>
                </c:pt>
                <c:pt idx="2266">
                  <c:v>-3.64590583537232E-3</c:v>
                </c:pt>
                <c:pt idx="2267">
                  <c:v>-3.6512602983368001E-3</c:v>
                </c:pt>
                <c:pt idx="2268">
                  <c:v>-3.64678939054351E-3</c:v>
                </c:pt>
                <c:pt idx="2269">
                  <c:v>-3.6582491824017601E-3</c:v>
                </c:pt>
                <c:pt idx="2270">
                  <c:v>-3.6574377690450702E-3</c:v>
                </c:pt>
                <c:pt idx="2271">
                  <c:v>-3.6465596806545702E-3</c:v>
                </c:pt>
                <c:pt idx="2272">
                  <c:v>-3.6702851539267998E-3</c:v>
                </c:pt>
                <c:pt idx="2273">
                  <c:v>-3.6949933448816499E-3</c:v>
                </c:pt>
                <c:pt idx="2274">
                  <c:v>-3.71651591608073E-3</c:v>
                </c:pt>
                <c:pt idx="2275">
                  <c:v>-3.79430759853775E-3</c:v>
                </c:pt>
                <c:pt idx="2276">
                  <c:v>-3.8571891539611199E-3</c:v>
                </c:pt>
                <c:pt idx="2277">
                  <c:v>-3.9331339254259703E-3</c:v>
                </c:pt>
                <c:pt idx="2278">
                  <c:v>-3.9673313796316501E-3</c:v>
                </c:pt>
                <c:pt idx="2279">
                  <c:v>-4.0588861067333499E-3</c:v>
                </c:pt>
                <c:pt idx="2280">
                  <c:v>-4.1047129683228602E-3</c:v>
                </c:pt>
                <c:pt idx="2281">
                  <c:v>-4.1595500937691501E-3</c:v>
                </c:pt>
                <c:pt idx="2282">
                  <c:v>-4.1885177632726102E-3</c:v>
                </c:pt>
                <c:pt idx="2283">
                  <c:v>-4.2612470720669697E-3</c:v>
                </c:pt>
                <c:pt idx="2284">
                  <c:v>-4.2942154673951804E-3</c:v>
                </c:pt>
                <c:pt idx="2285">
                  <c:v>-4.3440725052505602E-3</c:v>
                </c:pt>
                <c:pt idx="2286">
                  <c:v>-4.3963459995927604E-3</c:v>
                </c:pt>
                <c:pt idx="2287">
                  <c:v>-4.4691753012385503E-3</c:v>
                </c:pt>
                <c:pt idx="2288">
                  <c:v>-4.4976309365539801E-3</c:v>
                </c:pt>
                <c:pt idx="2289">
                  <c:v>-4.5500568884211104E-3</c:v>
                </c:pt>
                <c:pt idx="2290">
                  <c:v>-4.5515759222424599E-3</c:v>
                </c:pt>
                <c:pt idx="2291">
                  <c:v>-4.5801819328614097E-3</c:v>
                </c:pt>
                <c:pt idx="2292">
                  <c:v>-4.6051103958850998E-3</c:v>
                </c:pt>
                <c:pt idx="2293">
                  <c:v>-4.5950176781469699E-3</c:v>
                </c:pt>
                <c:pt idx="2294">
                  <c:v>-4.5532472378168199E-3</c:v>
                </c:pt>
                <c:pt idx="2295">
                  <c:v>-4.4592150546098304E-3</c:v>
                </c:pt>
                <c:pt idx="2296">
                  <c:v>-4.3993981466743104E-3</c:v>
                </c:pt>
                <c:pt idx="2297">
                  <c:v>-4.3078616740881903E-3</c:v>
                </c:pt>
                <c:pt idx="2298">
                  <c:v>-4.1984136674001003E-3</c:v>
                </c:pt>
                <c:pt idx="2299">
                  <c:v>-4.1162230823299497E-3</c:v>
                </c:pt>
                <c:pt idx="2300">
                  <c:v>-4.0467160650806203E-3</c:v>
                </c:pt>
                <c:pt idx="2301">
                  <c:v>-3.9573363163495903E-3</c:v>
                </c:pt>
                <c:pt idx="2302">
                  <c:v>-3.86674083728879E-3</c:v>
                </c:pt>
                <c:pt idx="2303">
                  <c:v>-3.8122734647524801E-3</c:v>
                </c:pt>
                <c:pt idx="2304">
                  <c:v>-3.69636008584793E-3</c:v>
                </c:pt>
                <c:pt idx="2305">
                  <c:v>-3.60766828119503E-3</c:v>
                </c:pt>
                <c:pt idx="2306">
                  <c:v>-3.5378582929178298E-3</c:v>
                </c:pt>
                <c:pt idx="2307">
                  <c:v>-3.44292096184235E-3</c:v>
                </c:pt>
                <c:pt idx="2308">
                  <c:v>-3.3924174099463199E-3</c:v>
                </c:pt>
                <c:pt idx="2309">
                  <c:v>-3.34663013558227E-3</c:v>
                </c:pt>
                <c:pt idx="2310">
                  <c:v>-3.29352963973745E-3</c:v>
                </c:pt>
                <c:pt idx="2311">
                  <c:v>-3.3089910999227401E-3</c:v>
                </c:pt>
                <c:pt idx="2312">
                  <c:v>-3.2919558514639701E-3</c:v>
                </c:pt>
                <c:pt idx="2313">
                  <c:v>-3.3065164858338998E-3</c:v>
                </c:pt>
                <c:pt idx="2314">
                  <c:v>-3.2954531925956398E-3</c:v>
                </c:pt>
                <c:pt idx="2315">
                  <c:v>-3.28851056030687E-3</c:v>
                </c:pt>
                <c:pt idx="2316">
                  <c:v>-3.26631071975673E-3</c:v>
                </c:pt>
                <c:pt idx="2317">
                  <c:v>-3.2586011318943399E-3</c:v>
                </c:pt>
                <c:pt idx="2318">
                  <c:v>-3.2685838715962399E-3</c:v>
                </c:pt>
                <c:pt idx="2319">
                  <c:v>-3.2304442752982298E-3</c:v>
                </c:pt>
                <c:pt idx="2320">
                  <c:v>-3.2505107491432399E-3</c:v>
                </c:pt>
                <c:pt idx="2321">
                  <c:v>-3.2419545543305199E-3</c:v>
                </c:pt>
                <c:pt idx="2322">
                  <c:v>-3.23403807139294E-3</c:v>
                </c:pt>
                <c:pt idx="2323">
                  <c:v>-3.3040322619697902E-3</c:v>
                </c:pt>
                <c:pt idx="2324">
                  <c:v>-3.3520984563285001E-3</c:v>
                </c:pt>
                <c:pt idx="2325">
                  <c:v>-3.37942171097494E-3</c:v>
                </c:pt>
                <c:pt idx="2326">
                  <c:v>-3.37145904928551E-3</c:v>
                </c:pt>
                <c:pt idx="2327">
                  <c:v>-3.3798547868797301E-3</c:v>
                </c:pt>
                <c:pt idx="2328">
                  <c:v>-3.3769905044107301E-3</c:v>
                </c:pt>
                <c:pt idx="2329">
                  <c:v>-3.3605892339874299E-3</c:v>
                </c:pt>
                <c:pt idx="2330">
                  <c:v>-3.3014722354931499E-3</c:v>
                </c:pt>
                <c:pt idx="2331">
                  <c:v>-3.2764499323576302E-3</c:v>
                </c:pt>
                <c:pt idx="2332">
                  <c:v>-3.2129314034358299E-3</c:v>
                </c:pt>
                <c:pt idx="2333">
                  <c:v>-3.1807114143876801E-3</c:v>
                </c:pt>
                <c:pt idx="2334">
                  <c:v>-3.1448077757221201E-3</c:v>
                </c:pt>
                <c:pt idx="2335">
                  <c:v>-3.08898694199654E-3</c:v>
                </c:pt>
                <c:pt idx="2336">
                  <c:v>-3.03536304642802E-3</c:v>
                </c:pt>
                <c:pt idx="2337">
                  <c:v>-3.05569692756662E-3</c:v>
                </c:pt>
                <c:pt idx="2338">
                  <c:v>-3.0364983344076898E-3</c:v>
                </c:pt>
                <c:pt idx="2339">
                  <c:v>-3.0262906519363999E-3</c:v>
                </c:pt>
                <c:pt idx="2340">
                  <c:v>-3.0230342331667398E-3</c:v>
                </c:pt>
                <c:pt idx="2341">
                  <c:v>-3.0620898676980801E-3</c:v>
                </c:pt>
                <c:pt idx="2342">
                  <c:v>-3.0294675955111401E-3</c:v>
                </c:pt>
                <c:pt idx="2343">
                  <c:v>-3.0214644229634401E-3</c:v>
                </c:pt>
                <c:pt idx="2344">
                  <c:v>-2.9921476927256101E-3</c:v>
                </c:pt>
                <c:pt idx="2345">
                  <c:v>-2.9934620164508499E-3</c:v>
                </c:pt>
                <c:pt idx="2346">
                  <c:v>-2.9729814134390299E-3</c:v>
                </c:pt>
                <c:pt idx="2347">
                  <c:v>-2.97509486161122E-3</c:v>
                </c:pt>
                <c:pt idx="2348">
                  <c:v>-2.9665430722746202E-3</c:v>
                </c:pt>
                <c:pt idx="2349">
                  <c:v>-2.9934736684439698E-3</c:v>
                </c:pt>
                <c:pt idx="2350">
                  <c:v>-2.9806394227190201E-3</c:v>
                </c:pt>
                <c:pt idx="2351">
                  <c:v>-2.9881781302223301E-3</c:v>
                </c:pt>
                <c:pt idx="2352">
                  <c:v>-3.0055739294062001E-3</c:v>
                </c:pt>
                <c:pt idx="2353">
                  <c:v>-3.00377915247204E-3</c:v>
                </c:pt>
                <c:pt idx="2354">
                  <c:v>-3.0129505176787301E-3</c:v>
                </c:pt>
                <c:pt idx="2355">
                  <c:v>-2.9985895618084902E-3</c:v>
                </c:pt>
                <c:pt idx="2356">
                  <c:v>-2.9939090555942799E-3</c:v>
                </c:pt>
                <c:pt idx="2357">
                  <c:v>-2.9869452156462599E-3</c:v>
                </c:pt>
                <c:pt idx="2358">
                  <c:v>-2.9880537939286299E-3</c:v>
                </c:pt>
                <c:pt idx="2359">
                  <c:v>-3.0163588489640699E-3</c:v>
                </c:pt>
                <c:pt idx="2360">
                  <c:v>-3.0399421655181299E-3</c:v>
                </c:pt>
                <c:pt idx="2361">
                  <c:v>-3.0088248880784699E-3</c:v>
                </c:pt>
                <c:pt idx="2362">
                  <c:v>-2.9670365037643802E-3</c:v>
                </c:pt>
                <c:pt idx="2363">
                  <c:v>-2.95008496134161E-3</c:v>
                </c:pt>
                <c:pt idx="2364">
                  <c:v>-2.9234353520486401E-3</c:v>
                </c:pt>
                <c:pt idx="2365">
                  <c:v>-2.89083298313789E-3</c:v>
                </c:pt>
                <c:pt idx="2366">
                  <c:v>-2.81819213423075E-3</c:v>
                </c:pt>
                <c:pt idx="2367">
                  <c:v>-2.7683530589241801E-3</c:v>
                </c:pt>
                <c:pt idx="2368">
                  <c:v>-2.7178233891203499E-3</c:v>
                </c:pt>
                <c:pt idx="2369">
                  <c:v>-2.7119706817577702E-3</c:v>
                </c:pt>
                <c:pt idx="2370">
                  <c:v>-2.6556784086074802E-3</c:v>
                </c:pt>
                <c:pt idx="2371">
                  <c:v>-2.6669024277168199E-3</c:v>
                </c:pt>
                <c:pt idx="2372">
                  <c:v>-2.6921647597634201E-3</c:v>
                </c:pt>
                <c:pt idx="2373">
                  <c:v>-2.72677349840435E-3</c:v>
                </c:pt>
                <c:pt idx="2374">
                  <c:v>-2.7340178899281599E-3</c:v>
                </c:pt>
                <c:pt idx="2375">
                  <c:v>-2.74109304363144E-3</c:v>
                </c:pt>
                <c:pt idx="2376">
                  <c:v>-2.7086125095114899E-3</c:v>
                </c:pt>
                <c:pt idx="2377">
                  <c:v>-2.6872772127865801E-3</c:v>
                </c:pt>
                <c:pt idx="2378">
                  <c:v>-2.7076011256666598E-3</c:v>
                </c:pt>
                <c:pt idx="2379">
                  <c:v>-2.7134518777710702E-3</c:v>
                </c:pt>
                <c:pt idx="2380">
                  <c:v>-2.7261469407613699E-3</c:v>
                </c:pt>
                <c:pt idx="2381">
                  <c:v>-2.6570608520757799E-3</c:v>
                </c:pt>
                <c:pt idx="2382">
                  <c:v>-2.5550988411283098E-3</c:v>
                </c:pt>
                <c:pt idx="2383">
                  <c:v>-2.5317581300718199E-3</c:v>
                </c:pt>
                <c:pt idx="2384">
                  <c:v>-2.4928145619899601E-3</c:v>
                </c:pt>
                <c:pt idx="2385">
                  <c:v>-2.4787240356031301E-3</c:v>
                </c:pt>
                <c:pt idx="2386">
                  <c:v>-2.4529263428620602E-3</c:v>
                </c:pt>
                <c:pt idx="2387">
                  <c:v>-2.4293392799451599E-3</c:v>
                </c:pt>
                <c:pt idx="2388">
                  <c:v>-2.4062427889967098E-3</c:v>
                </c:pt>
                <c:pt idx="2389">
                  <c:v>-2.4085225125269798E-3</c:v>
                </c:pt>
                <c:pt idx="2390">
                  <c:v>-2.4087025844452899E-3</c:v>
                </c:pt>
                <c:pt idx="2391">
                  <c:v>-2.4193711611532401E-3</c:v>
                </c:pt>
                <c:pt idx="2392">
                  <c:v>-2.4202437680847701E-3</c:v>
                </c:pt>
                <c:pt idx="2393">
                  <c:v>-2.3705489400175001E-3</c:v>
                </c:pt>
                <c:pt idx="2394">
                  <c:v>-2.37608153157742E-3</c:v>
                </c:pt>
                <c:pt idx="2395">
                  <c:v>-2.3633712663754299E-3</c:v>
                </c:pt>
                <c:pt idx="2396">
                  <c:v>-2.3358806199801001E-3</c:v>
                </c:pt>
                <c:pt idx="2397">
                  <c:v>-2.35124446004949E-3</c:v>
                </c:pt>
                <c:pt idx="2398">
                  <c:v>-2.33503706525759E-3</c:v>
                </c:pt>
                <c:pt idx="2399">
                  <c:v>-2.2963855393356302E-3</c:v>
                </c:pt>
                <c:pt idx="2400">
                  <c:v>-2.2788156350744401E-3</c:v>
                </c:pt>
                <c:pt idx="2401">
                  <c:v>-2.2779884506505602E-3</c:v>
                </c:pt>
                <c:pt idx="2402">
                  <c:v>-2.2707908590704701E-3</c:v>
                </c:pt>
                <c:pt idx="2403">
                  <c:v>-2.2848090418353699E-3</c:v>
                </c:pt>
                <c:pt idx="2404">
                  <c:v>-2.29013567385482E-3</c:v>
                </c:pt>
                <c:pt idx="2405">
                  <c:v>-2.2721804495685399E-3</c:v>
                </c:pt>
                <c:pt idx="2406">
                  <c:v>-2.2556972770099099E-3</c:v>
                </c:pt>
                <c:pt idx="2407">
                  <c:v>-2.27479998310853E-3</c:v>
                </c:pt>
                <c:pt idx="2408">
                  <c:v>-2.2885697794034999E-3</c:v>
                </c:pt>
                <c:pt idx="2409">
                  <c:v>-2.3111439073699499E-3</c:v>
                </c:pt>
                <c:pt idx="2410">
                  <c:v>-2.33156473451293E-3</c:v>
                </c:pt>
                <c:pt idx="2411">
                  <c:v>-2.32663250469179E-3</c:v>
                </c:pt>
                <c:pt idx="2412">
                  <c:v>-2.2976415160703102E-3</c:v>
                </c:pt>
                <c:pt idx="2413">
                  <c:v>-2.2909919734057501E-3</c:v>
                </c:pt>
                <c:pt idx="2414">
                  <c:v>-2.2908402219159098E-3</c:v>
                </c:pt>
                <c:pt idx="2415">
                  <c:v>-2.3143410330524199E-3</c:v>
                </c:pt>
                <c:pt idx="2416">
                  <c:v>-2.3001408893392398E-3</c:v>
                </c:pt>
                <c:pt idx="2417">
                  <c:v>-2.27401529037671E-3</c:v>
                </c:pt>
                <c:pt idx="2418">
                  <c:v>-2.2291428264191102E-3</c:v>
                </c:pt>
                <c:pt idx="2419">
                  <c:v>-2.2304760974132202E-3</c:v>
                </c:pt>
                <c:pt idx="2420">
                  <c:v>-2.24845546589515E-3</c:v>
                </c:pt>
                <c:pt idx="2421">
                  <c:v>-2.2039111399098101E-3</c:v>
                </c:pt>
                <c:pt idx="2422">
                  <c:v>-2.1717139235675302E-3</c:v>
                </c:pt>
                <c:pt idx="2423">
                  <c:v>-2.1731303300396901E-3</c:v>
                </c:pt>
                <c:pt idx="2424">
                  <c:v>-2.1501663458117601E-3</c:v>
                </c:pt>
                <c:pt idx="2425">
                  <c:v>-2.1349661653254702E-3</c:v>
                </c:pt>
                <c:pt idx="2426">
                  <c:v>-2.0875486524516802E-3</c:v>
                </c:pt>
                <c:pt idx="2427">
                  <c:v>-2.0438047680653099E-3</c:v>
                </c:pt>
                <c:pt idx="2428">
                  <c:v>-2.0125334112520502E-3</c:v>
                </c:pt>
                <c:pt idx="2429">
                  <c:v>-1.9950383239897801E-3</c:v>
                </c:pt>
                <c:pt idx="2430">
                  <c:v>-1.94647114231364E-3</c:v>
                </c:pt>
                <c:pt idx="2431">
                  <c:v>-1.8849152784716299E-3</c:v>
                </c:pt>
                <c:pt idx="2432">
                  <c:v>-1.85326079167513E-3</c:v>
                </c:pt>
                <c:pt idx="2433">
                  <c:v>-1.8288004656613001E-3</c:v>
                </c:pt>
                <c:pt idx="2434">
                  <c:v>-1.8526744521368101E-3</c:v>
                </c:pt>
                <c:pt idx="2435">
                  <c:v>-1.9015298976148599E-3</c:v>
                </c:pt>
                <c:pt idx="2436">
                  <c:v>-1.9224645018301001E-3</c:v>
                </c:pt>
                <c:pt idx="2437">
                  <c:v>-1.9047997525414701E-3</c:v>
                </c:pt>
                <c:pt idx="2438">
                  <c:v>-1.90582769725149E-3</c:v>
                </c:pt>
                <c:pt idx="2439">
                  <c:v>-1.90676810529877E-3</c:v>
                </c:pt>
                <c:pt idx="2440">
                  <c:v>-1.9962980425141299E-3</c:v>
                </c:pt>
                <c:pt idx="2441">
                  <c:v>-2.0008783586700301E-3</c:v>
                </c:pt>
                <c:pt idx="2442">
                  <c:v>-2.0087834395858799E-3</c:v>
                </c:pt>
                <c:pt idx="2443">
                  <c:v>-2.0305026033959599E-3</c:v>
                </c:pt>
                <c:pt idx="2444">
                  <c:v>-2.0114716532472401E-3</c:v>
                </c:pt>
                <c:pt idx="2445">
                  <c:v>-1.9994178514863101E-3</c:v>
                </c:pt>
                <c:pt idx="2446">
                  <c:v>-2.0132240740408898E-3</c:v>
                </c:pt>
                <c:pt idx="2447">
                  <c:v>-2.0371883587234998E-3</c:v>
                </c:pt>
                <c:pt idx="2448">
                  <c:v>-2.0126431432250899E-3</c:v>
                </c:pt>
                <c:pt idx="2449">
                  <c:v>-1.9445030422173899E-3</c:v>
                </c:pt>
                <c:pt idx="2450">
                  <c:v>-1.8922475171408799E-3</c:v>
                </c:pt>
                <c:pt idx="2451">
                  <c:v>-1.8540871344233101E-3</c:v>
                </c:pt>
                <c:pt idx="2452">
                  <c:v>-1.8313201963920599E-3</c:v>
                </c:pt>
                <c:pt idx="2453">
                  <c:v>-1.795863217287E-3</c:v>
                </c:pt>
                <c:pt idx="2454">
                  <c:v>-1.7476721667108899E-3</c:v>
                </c:pt>
                <c:pt idx="2455">
                  <c:v>-1.6955628924859301E-3</c:v>
                </c:pt>
                <c:pt idx="2456">
                  <c:v>-1.69707825136093E-3</c:v>
                </c:pt>
                <c:pt idx="2457">
                  <c:v>-1.74046686540115E-3</c:v>
                </c:pt>
                <c:pt idx="2458">
                  <c:v>-1.8066512597517399E-3</c:v>
                </c:pt>
                <c:pt idx="2459">
                  <c:v>-1.8137734544803601E-3</c:v>
                </c:pt>
                <c:pt idx="2460">
                  <c:v>-1.82986455359164E-3</c:v>
                </c:pt>
                <c:pt idx="2461">
                  <c:v>-1.78196706628999E-3</c:v>
                </c:pt>
                <c:pt idx="2462">
                  <c:v>-1.77745341953984E-3</c:v>
                </c:pt>
                <c:pt idx="2463">
                  <c:v>-1.7836823535254201E-3</c:v>
                </c:pt>
                <c:pt idx="2464">
                  <c:v>-1.8260407436215299E-3</c:v>
                </c:pt>
                <c:pt idx="2465">
                  <c:v>-1.83227394859493E-3</c:v>
                </c:pt>
                <c:pt idx="2466">
                  <c:v>-1.8144458158527799E-3</c:v>
                </c:pt>
                <c:pt idx="2467">
                  <c:v>-1.8015868917260599E-3</c:v>
                </c:pt>
                <c:pt idx="2468">
                  <c:v>-1.7723524838603899E-3</c:v>
                </c:pt>
                <c:pt idx="2469">
                  <c:v>-1.7280751243884699E-3</c:v>
                </c:pt>
                <c:pt idx="2470">
                  <c:v>-1.7076147883679301E-3</c:v>
                </c:pt>
                <c:pt idx="2471">
                  <c:v>-1.66255500276511E-3</c:v>
                </c:pt>
                <c:pt idx="2472">
                  <c:v>-1.6115284146309E-3</c:v>
                </c:pt>
                <c:pt idx="2473">
                  <c:v>-1.5820050204577701E-3</c:v>
                </c:pt>
                <c:pt idx="2474">
                  <c:v>-1.50111532572007E-3</c:v>
                </c:pt>
                <c:pt idx="2475">
                  <c:v>-1.4613919994901699E-3</c:v>
                </c:pt>
                <c:pt idx="2476">
                  <c:v>-1.41442878651233E-3</c:v>
                </c:pt>
                <c:pt idx="2477">
                  <c:v>-1.3775968031506101E-3</c:v>
                </c:pt>
                <c:pt idx="2478">
                  <c:v>-1.3447284963257801E-3</c:v>
                </c:pt>
                <c:pt idx="2479">
                  <c:v>-1.32369137242465E-3</c:v>
                </c:pt>
                <c:pt idx="2480">
                  <c:v>-1.3547099376412699E-3</c:v>
                </c:pt>
                <c:pt idx="2481">
                  <c:v>-1.32885858534308E-3</c:v>
                </c:pt>
                <c:pt idx="2482">
                  <c:v>-1.2922091905252901E-3</c:v>
                </c:pt>
                <c:pt idx="2483">
                  <c:v>-1.3024752733166701E-3</c:v>
                </c:pt>
                <c:pt idx="2484">
                  <c:v>-1.3105368186887799E-3</c:v>
                </c:pt>
                <c:pt idx="2485">
                  <c:v>-1.31081280611021E-3</c:v>
                </c:pt>
                <c:pt idx="2486">
                  <c:v>-1.3010457147814901E-3</c:v>
                </c:pt>
                <c:pt idx="2487">
                  <c:v>-1.28624454435401E-3</c:v>
                </c:pt>
                <c:pt idx="2488">
                  <c:v>-1.2856187734170601E-3</c:v>
                </c:pt>
                <c:pt idx="2489">
                  <c:v>-1.253108613222E-3</c:v>
                </c:pt>
                <c:pt idx="2490">
                  <c:v>-1.2790617626911101E-3</c:v>
                </c:pt>
                <c:pt idx="2491">
                  <c:v>-1.3163321914489801E-3</c:v>
                </c:pt>
                <c:pt idx="2492">
                  <c:v>-1.2997068157976799E-3</c:v>
                </c:pt>
                <c:pt idx="2493">
                  <c:v>-1.26757616739281E-3</c:v>
                </c:pt>
                <c:pt idx="2494">
                  <c:v>-1.2703615865218101E-3</c:v>
                </c:pt>
                <c:pt idx="2495">
                  <c:v>-1.2594574708028E-3</c:v>
                </c:pt>
                <c:pt idx="2496">
                  <c:v>-1.2585926518477301E-3</c:v>
                </c:pt>
                <c:pt idx="2497">
                  <c:v>-1.21718025762189E-3</c:v>
                </c:pt>
                <c:pt idx="2498">
                  <c:v>-1.2052715548888299E-3</c:v>
                </c:pt>
                <c:pt idx="2499">
                  <c:v>-1.1513728865322E-3</c:v>
                </c:pt>
                <c:pt idx="2500">
                  <c:v>-1.1845383317218099E-3</c:v>
                </c:pt>
                <c:pt idx="2501">
                  <c:v>-1.1612484731306999E-3</c:v>
                </c:pt>
                <c:pt idx="2502">
                  <c:v>-1.14639339186081E-3</c:v>
                </c:pt>
                <c:pt idx="2503">
                  <c:v>-1.1771380640175E-3</c:v>
                </c:pt>
                <c:pt idx="2504">
                  <c:v>-1.1777898050331201E-3</c:v>
                </c:pt>
                <c:pt idx="2505">
                  <c:v>-1.17218224134581E-3</c:v>
                </c:pt>
                <c:pt idx="2506">
                  <c:v>-1.13656686778105E-3</c:v>
                </c:pt>
                <c:pt idx="2507">
                  <c:v>-1.1488550141742599E-3</c:v>
                </c:pt>
                <c:pt idx="2508">
                  <c:v>-1.1507619733939201E-3</c:v>
                </c:pt>
                <c:pt idx="2509">
                  <c:v>-1.11401371275844E-3</c:v>
                </c:pt>
                <c:pt idx="2510">
                  <c:v>-1.09379617028794E-3</c:v>
                </c:pt>
                <c:pt idx="2511">
                  <c:v>-1.0799062708967901E-3</c:v>
                </c:pt>
                <c:pt idx="2512">
                  <c:v>-1.0658917516392799E-3</c:v>
                </c:pt>
                <c:pt idx="2513">
                  <c:v>-1.0916514090034599E-3</c:v>
                </c:pt>
                <c:pt idx="2514">
                  <c:v>-1.09554677263117E-3</c:v>
                </c:pt>
                <c:pt idx="2515">
                  <c:v>-1.0874662020570599E-3</c:v>
                </c:pt>
                <c:pt idx="2516">
                  <c:v>-1.0548630949688E-3</c:v>
                </c:pt>
                <c:pt idx="2517">
                  <c:v>-1.00320893239788E-3</c:v>
                </c:pt>
                <c:pt idx="2518">
                  <c:v>-9.6761907247190897E-4</c:v>
                </c:pt>
                <c:pt idx="2519">
                  <c:v>-9.4235210902433896E-4</c:v>
                </c:pt>
                <c:pt idx="2520">
                  <c:v>-9.0920892331997896E-4</c:v>
                </c:pt>
                <c:pt idx="2521">
                  <c:v>-9.0345434138266198E-4</c:v>
                </c:pt>
                <c:pt idx="2522">
                  <c:v>-8.9888679717804395E-4</c:v>
                </c:pt>
                <c:pt idx="2523">
                  <c:v>-8.6375615178938599E-4</c:v>
                </c:pt>
                <c:pt idx="2524">
                  <c:v>-8.7851405277498496E-4</c:v>
                </c:pt>
                <c:pt idx="2525">
                  <c:v>-9.0156499206273501E-4</c:v>
                </c:pt>
                <c:pt idx="2526">
                  <c:v>-8.9953962227222201E-4</c:v>
                </c:pt>
                <c:pt idx="2527">
                  <c:v>-9.1278273060251003E-4</c:v>
                </c:pt>
                <c:pt idx="2528">
                  <c:v>-9.5944595655649803E-4</c:v>
                </c:pt>
                <c:pt idx="2529">
                  <c:v>-9.8522263107907789E-4</c:v>
                </c:pt>
                <c:pt idx="2530">
                  <c:v>-1.03335975712271E-3</c:v>
                </c:pt>
                <c:pt idx="2531">
                  <c:v>-1.07902760418865E-3</c:v>
                </c:pt>
                <c:pt idx="2532">
                  <c:v>-1.1527062852836399E-3</c:v>
                </c:pt>
                <c:pt idx="2533">
                  <c:v>-1.2484113744495201E-3</c:v>
                </c:pt>
                <c:pt idx="2534">
                  <c:v>-1.29026836781931E-3</c:v>
                </c:pt>
                <c:pt idx="2535">
                  <c:v>-1.3331043749570701E-3</c:v>
                </c:pt>
                <c:pt idx="2536">
                  <c:v>-1.35385173192033E-3</c:v>
                </c:pt>
                <c:pt idx="2537">
                  <c:v>-1.39719771635654E-3</c:v>
                </c:pt>
                <c:pt idx="2538">
                  <c:v>-1.4079544718064701E-3</c:v>
                </c:pt>
                <c:pt idx="2539">
                  <c:v>-1.39489301632214E-3</c:v>
                </c:pt>
                <c:pt idx="2540">
                  <c:v>-1.43099390719588E-3</c:v>
                </c:pt>
                <c:pt idx="2541">
                  <c:v>-1.41006099960011E-3</c:v>
                </c:pt>
                <c:pt idx="2542">
                  <c:v>-1.3896802172012001E-3</c:v>
                </c:pt>
                <c:pt idx="2543">
                  <c:v>-1.3465048514503699E-3</c:v>
                </c:pt>
                <c:pt idx="2544">
                  <c:v>-1.3104265682616001E-3</c:v>
                </c:pt>
                <c:pt idx="2545">
                  <c:v>-1.2779912493792499E-3</c:v>
                </c:pt>
                <c:pt idx="2546">
                  <c:v>-1.2141386472084099E-3</c:v>
                </c:pt>
                <c:pt idx="2547">
                  <c:v>-1.18930740700325E-3</c:v>
                </c:pt>
                <c:pt idx="2548">
                  <c:v>-1.15556855726637E-3</c:v>
                </c:pt>
                <c:pt idx="2549">
                  <c:v>-1.0784144716497099E-3</c:v>
                </c:pt>
                <c:pt idx="2550">
                  <c:v>-1.03562742705783E-3</c:v>
                </c:pt>
                <c:pt idx="2551">
                  <c:v>-1.0156895204077099E-3</c:v>
                </c:pt>
                <c:pt idx="2552">
                  <c:v>-9.6485718167367996E-4</c:v>
                </c:pt>
                <c:pt idx="2553">
                  <c:v>-8.6611996308760299E-4</c:v>
                </c:pt>
                <c:pt idx="2554">
                  <c:v>-8.4758800222623496E-4</c:v>
                </c:pt>
                <c:pt idx="2555">
                  <c:v>-7.914354010542E-4</c:v>
                </c:pt>
                <c:pt idx="2556">
                  <c:v>-7.4129312831235604E-4</c:v>
                </c:pt>
                <c:pt idx="2557">
                  <c:v>-6.6152104948438305E-4</c:v>
                </c:pt>
                <c:pt idx="2558">
                  <c:v>-6.4842685850318197E-4</c:v>
                </c:pt>
                <c:pt idx="2559">
                  <c:v>-5.7720496036156805E-4</c:v>
                </c:pt>
                <c:pt idx="2560">
                  <c:v>-5.3757985008921695E-4</c:v>
                </c:pt>
                <c:pt idx="2561">
                  <c:v>-4.9611121253236804E-4</c:v>
                </c:pt>
                <c:pt idx="2562">
                  <c:v>-4.4448633559746601E-4</c:v>
                </c:pt>
                <c:pt idx="2563">
                  <c:v>-4.1917363821840202E-4</c:v>
                </c:pt>
                <c:pt idx="2564">
                  <c:v>-4.0055267831293E-4</c:v>
                </c:pt>
                <c:pt idx="2565">
                  <c:v>-3.91520107555001E-4</c:v>
                </c:pt>
                <c:pt idx="2566">
                  <c:v>-3.81909111711214E-4</c:v>
                </c:pt>
                <c:pt idx="2567">
                  <c:v>-3.7539904489013599E-4</c:v>
                </c:pt>
                <c:pt idx="2568">
                  <c:v>-3.5569924564015298E-4</c:v>
                </c:pt>
                <c:pt idx="2569">
                  <c:v>-3.67490080862749E-4</c:v>
                </c:pt>
                <c:pt idx="2570">
                  <c:v>-3.6598170163748599E-4</c:v>
                </c:pt>
                <c:pt idx="2571">
                  <c:v>-3.4106667676303001E-4</c:v>
                </c:pt>
                <c:pt idx="2572">
                  <c:v>-3.4324818042931102E-4</c:v>
                </c:pt>
                <c:pt idx="2573">
                  <c:v>-3.36114451344393E-4</c:v>
                </c:pt>
                <c:pt idx="2574">
                  <c:v>-3.0405435107454698E-4</c:v>
                </c:pt>
                <c:pt idx="2575">
                  <c:v>-2.6037640016826603E-4</c:v>
                </c:pt>
                <c:pt idx="2576">
                  <c:v>-2.1844463746574299E-4</c:v>
                </c:pt>
                <c:pt idx="2577">
                  <c:v>-1.73841610392588E-4</c:v>
                </c:pt>
                <c:pt idx="2578" formatCode="0.00E+00">
                  <c:v>-9.4654171705436198E-5</c:v>
                </c:pt>
                <c:pt idx="2579" formatCode="0.00E+00">
                  <c:v>-5.9742744266852397E-5</c:v>
                </c:pt>
                <c:pt idx="2580" formatCode="0.00E+00">
                  <c:v>1.84778186775261E-5</c:v>
                </c:pt>
                <c:pt idx="2581" formatCode="0.00E+00">
                  <c:v>3.68112947431985E-5</c:v>
                </c:pt>
                <c:pt idx="2582" formatCode="0.00E+00">
                  <c:v>2.4805544225546299E-5</c:v>
                </c:pt>
                <c:pt idx="2583" formatCode="0.00E+00">
                  <c:v>4.4145546912720703E-5</c:v>
                </c:pt>
                <c:pt idx="2584" formatCode="0.00E+00">
                  <c:v>4.2899855921736704E-6</c:v>
                </c:pt>
                <c:pt idx="2585" formatCode="0.00E+00">
                  <c:v>-1.9310338590142001E-5</c:v>
                </c:pt>
                <c:pt idx="2586" formatCode="0.00E+00">
                  <c:v>-5.7942718048927902E-5</c:v>
                </c:pt>
                <c:pt idx="2587" formatCode="0.00E+00">
                  <c:v>-8.6993076950782401E-5</c:v>
                </c:pt>
                <c:pt idx="2588">
                  <c:v>-1.72555448418643E-4</c:v>
                </c:pt>
                <c:pt idx="2589">
                  <c:v>-2.35481947486513E-4</c:v>
                </c:pt>
                <c:pt idx="2590">
                  <c:v>-2.9151784046621202E-4</c:v>
                </c:pt>
                <c:pt idx="2591">
                  <c:v>-3.2636226091668199E-4</c:v>
                </c:pt>
                <c:pt idx="2592">
                  <c:v>-3.5251050937625401E-4</c:v>
                </c:pt>
                <c:pt idx="2593">
                  <c:v>-3.7974940299657098E-4</c:v>
                </c:pt>
                <c:pt idx="2594">
                  <c:v>-4.0429612977375501E-4</c:v>
                </c:pt>
                <c:pt idx="2595">
                  <c:v>-3.8612551011689297E-4</c:v>
                </c:pt>
                <c:pt idx="2596">
                  <c:v>-3.60491068846601E-4</c:v>
                </c:pt>
                <c:pt idx="2597">
                  <c:v>-3.5285486843021402E-4</c:v>
                </c:pt>
                <c:pt idx="2598">
                  <c:v>-3.54062981364863E-4</c:v>
                </c:pt>
                <c:pt idx="2599">
                  <c:v>-3.5140273606293002E-4</c:v>
                </c:pt>
                <c:pt idx="2600">
                  <c:v>-3.5555252856915402E-4</c:v>
                </c:pt>
                <c:pt idx="2601">
                  <c:v>-3.3875161098111302E-4</c:v>
                </c:pt>
                <c:pt idx="2602">
                  <c:v>-3.4403997643956801E-4</c:v>
                </c:pt>
                <c:pt idx="2603">
                  <c:v>-3.5367991964155998E-4</c:v>
                </c:pt>
                <c:pt idx="2604">
                  <c:v>-3.7070295042752801E-4</c:v>
                </c:pt>
                <c:pt idx="2605">
                  <c:v>-3.8782284125237003E-4</c:v>
                </c:pt>
                <c:pt idx="2606">
                  <c:v>-4.0631763605182401E-4</c:v>
                </c:pt>
                <c:pt idx="2607">
                  <c:v>-4.1327832449975302E-4</c:v>
                </c:pt>
                <c:pt idx="2608">
                  <c:v>-4.2960537195692701E-4</c:v>
                </c:pt>
                <c:pt idx="2609">
                  <c:v>-4.0326638939942698E-4</c:v>
                </c:pt>
                <c:pt idx="2610">
                  <c:v>-4.1331470014290803E-4</c:v>
                </c:pt>
                <c:pt idx="2611">
                  <c:v>-3.8640310091830101E-4</c:v>
                </c:pt>
                <c:pt idx="2612">
                  <c:v>-3.7967502310873498E-4</c:v>
                </c:pt>
                <c:pt idx="2613">
                  <c:v>-3.20545305576335E-4</c:v>
                </c:pt>
                <c:pt idx="2614">
                  <c:v>-2.63401992800647E-4</c:v>
                </c:pt>
                <c:pt idx="2615">
                  <c:v>-2.1040050727951401E-4</c:v>
                </c:pt>
                <c:pt idx="2616">
                  <c:v>-1.4631494711174199E-4</c:v>
                </c:pt>
                <c:pt idx="2617" formatCode="0.00E+00">
                  <c:v>-7.04601364524422E-5</c:v>
                </c:pt>
                <c:pt idx="2618" formatCode="0.00E+00">
                  <c:v>-4.3494399941797102E-5</c:v>
                </c:pt>
                <c:pt idx="2619" formatCode="0.00E+00">
                  <c:v>-3.7900795149215602E-5</c:v>
                </c:pt>
                <c:pt idx="2620" formatCode="0.00E+00">
                  <c:v>-1.41384793450715E-5</c:v>
                </c:pt>
                <c:pt idx="2621" formatCode="0.00E+00">
                  <c:v>-4.3390210830948099E-6</c:v>
                </c:pt>
                <c:pt idx="2622" formatCode="0.00E+00">
                  <c:v>-2.0020755947436699E-5</c:v>
                </c:pt>
                <c:pt idx="2623" formatCode="0.00E+00">
                  <c:v>-3.17977730810972E-5</c:v>
                </c:pt>
                <c:pt idx="2624" formatCode="0.00E+00">
                  <c:v>-6.5272311002697995E-5</c:v>
                </c:pt>
                <c:pt idx="2625" formatCode="0.00E+00">
                  <c:v>-6.9479606979934607E-5</c:v>
                </c:pt>
                <c:pt idx="2626" formatCode="0.00E+00">
                  <c:v>-6.7621514662486601E-5</c:v>
                </c:pt>
                <c:pt idx="2627" formatCode="0.00E+00">
                  <c:v>-7.9279357496371601E-5</c:v>
                </c:pt>
                <c:pt idx="2628" formatCode="0.00E+00">
                  <c:v>-3.57457992843178E-5</c:v>
                </c:pt>
                <c:pt idx="2629" formatCode="0.00E+00">
                  <c:v>-7.2808633377921005E-5</c:v>
                </c:pt>
                <c:pt idx="2630">
                  <c:v>-1.06430758926484E-4</c:v>
                </c:pt>
                <c:pt idx="2631">
                  <c:v>-1.08285726423381E-4</c:v>
                </c:pt>
                <c:pt idx="2632">
                  <c:v>-1.3708038859495199E-4</c:v>
                </c:pt>
                <c:pt idx="2633">
                  <c:v>-1.3845842487487299E-4</c:v>
                </c:pt>
                <c:pt idx="2634">
                  <c:v>-1.2707104944310199E-4</c:v>
                </c:pt>
                <c:pt idx="2635" formatCode="0.00E+00">
                  <c:v>-6.8158013685943905E-5</c:v>
                </c:pt>
                <c:pt idx="2636" formatCode="0.00E+00">
                  <c:v>-8.8307756379277296E-6</c:v>
                </c:pt>
                <c:pt idx="2637" formatCode="0.00E+00">
                  <c:v>4.6725236239791798E-5</c:v>
                </c:pt>
                <c:pt idx="2638" formatCode="0.00E+00">
                  <c:v>8.3255075061647695E-5</c:v>
                </c:pt>
                <c:pt idx="2639">
                  <c:v>1.1503163140525699E-4</c:v>
                </c:pt>
                <c:pt idx="2640">
                  <c:v>1.2918674822596501E-4</c:v>
                </c:pt>
                <c:pt idx="2641">
                  <c:v>1.66984891399823E-4</c:v>
                </c:pt>
                <c:pt idx="2642">
                  <c:v>1.8968204988262799E-4</c:v>
                </c:pt>
                <c:pt idx="2643">
                  <c:v>2.0805620808190899E-4</c:v>
                </c:pt>
                <c:pt idx="2644">
                  <c:v>1.8914495723404399E-4</c:v>
                </c:pt>
                <c:pt idx="2645">
                  <c:v>1.7137169018088E-4</c:v>
                </c:pt>
                <c:pt idx="2646">
                  <c:v>1.2259265075092001E-4</c:v>
                </c:pt>
                <c:pt idx="2647">
                  <c:v>1.02384906862693E-4</c:v>
                </c:pt>
                <c:pt idx="2648" formatCode="0.00E+00">
                  <c:v>2.52759765529199E-5</c:v>
                </c:pt>
                <c:pt idx="2649" formatCode="0.00E+00">
                  <c:v>-4.9241801186507999E-7</c:v>
                </c:pt>
                <c:pt idx="2650" formatCode="0.00E+00">
                  <c:v>-1.11396566941752E-5</c:v>
                </c:pt>
                <c:pt idx="2651" formatCode="0.00E+00">
                  <c:v>-9.0239457127719095E-6</c:v>
                </c:pt>
                <c:pt idx="2652" formatCode="0.00E+00">
                  <c:v>1.14272125750093E-5</c:v>
                </c:pt>
                <c:pt idx="2653" formatCode="0.00E+00">
                  <c:v>3.2853698727292402E-6</c:v>
                </c:pt>
                <c:pt idx="2654" formatCode="0.00E+00">
                  <c:v>-5.7950415570276297E-7</c:v>
                </c:pt>
                <c:pt idx="2655" formatCode="0.00E+00">
                  <c:v>6.2766523156276704E-6</c:v>
                </c:pt>
                <c:pt idx="2656" formatCode="0.00E+00">
                  <c:v>1.5653353832846998E-5</c:v>
                </c:pt>
                <c:pt idx="2657" formatCode="0.00E+00">
                  <c:v>7.6993933609249303E-5</c:v>
                </c:pt>
                <c:pt idx="2658">
                  <c:v>1.2738317886577599E-4</c:v>
                </c:pt>
                <c:pt idx="2659">
                  <c:v>1.8787625482639701E-4</c:v>
                </c:pt>
                <c:pt idx="2660">
                  <c:v>2.09271190329505E-4</c:v>
                </c:pt>
                <c:pt idx="2661">
                  <c:v>2.5637092353149798E-4</c:v>
                </c:pt>
                <c:pt idx="2662">
                  <c:v>2.9413460637756203E-4</c:v>
                </c:pt>
                <c:pt idx="2663">
                  <c:v>3.5087598713714498E-4</c:v>
                </c:pt>
                <c:pt idx="2664">
                  <c:v>3.6087576557992902E-4</c:v>
                </c:pt>
                <c:pt idx="2665">
                  <c:v>3.8477279580861402E-4</c:v>
                </c:pt>
                <c:pt idx="2666">
                  <c:v>3.7548835590567699E-4</c:v>
                </c:pt>
                <c:pt idx="2667">
                  <c:v>3.6453039896555499E-4</c:v>
                </c:pt>
                <c:pt idx="2668">
                  <c:v>3.3862387154971898E-4</c:v>
                </c:pt>
                <c:pt idx="2669">
                  <c:v>3.4771910053729899E-4</c:v>
                </c:pt>
                <c:pt idx="2670">
                  <c:v>3.7571497567396998E-4</c:v>
                </c:pt>
                <c:pt idx="2671">
                  <c:v>4.2576981859588698E-4</c:v>
                </c:pt>
                <c:pt idx="2672">
                  <c:v>4.62861883256908E-4</c:v>
                </c:pt>
                <c:pt idx="2673">
                  <c:v>4.3155949355966702E-4</c:v>
                </c:pt>
                <c:pt idx="2674">
                  <c:v>4.4255220603003198E-4</c:v>
                </c:pt>
                <c:pt idx="2675">
                  <c:v>4.4247221852649802E-4</c:v>
                </c:pt>
                <c:pt idx="2676">
                  <c:v>4.44898289005537E-4</c:v>
                </c:pt>
                <c:pt idx="2677">
                  <c:v>4.0347735378817498E-4</c:v>
                </c:pt>
                <c:pt idx="2678">
                  <c:v>3.4893293765325797E-4</c:v>
                </c:pt>
                <c:pt idx="2679">
                  <c:v>2.76627490874565E-4</c:v>
                </c:pt>
                <c:pt idx="2680">
                  <c:v>2.1663527013858299E-4</c:v>
                </c:pt>
                <c:pt idx="2681">
                  <c:v>1.7350683432670199E-4</c:v>
                </c:pt>
                <c:pt idx="2682">
                  <c:v>1.46310172345928E-4</c:v>
                </c:pt>
                <c:pt idx="2683">
                  <c:v>1.2958614834213301E-4</c:v>
                </c:pt>
                <c:pt idx="2684">
                  <c:v>1.47421142318609E-4</c:v>
                </c:pt>
                <c:pt idx="2685">
                  <c:v>1.65957893792709E-4</c:v>
                </c:pt>
                <c:pt idx="2686">
                  <c:v>2.0148207633521301E-4</c:v>
                </c:pt>
                <c:pt idx="2687">
                  <c:v>2.2600548178537799E-4</c:v>
                </c:pt>
                <c:pt idx="2688">
                  <c:v>2.54322620963258E-4</c:v>
                </c:pt>
                <c:pt idx="2689">
                  <c:v>2.5901354937421799E-4</c:v>
                </c:pt>
                <c:pt idx="2690">
                  <c:v>2.74346635994264E-4</c:v>
                </c:pt>
                <c:pt idx="2691">
                  <c:v>3.3980137944547898E-4</c:v>
                </c:pt>
                <c:pt idx="2692">
                  <c:v>3.78971042002535E-4</c:v>
                </c:pt>
                <c:pt idx="2693">
                  <c:v>3.9110578266679302E-4</c:v>
                </c:pt>
                <c:pt idx="2694">
                  <c:v>3.7454204809377701E-4</c:v>
                </c:pt>
                <c:pt idx="2695">
                  <c:v>3.5832879846658798E-4</c:v>
                </c:pt>
                <c:pt idx="2696">
                  <c:v>3.4385441952486601E-4</c:v>
                </c:pt>
                <c:pt idx="2697">
                  <c:v>3.3367396167404301E-4</c:v>
                </c:pt>
                <c:pt idx="2698">
                  <c:v>3.1583881322196799E-4</c:v>
                </c:pt>
                <c:pt idx="2699">
                  <c:v>3.3588568475524102E-4</c:v>
                </c:pt>
                <c:pt idx="2700">
                  <c:v>3.02523799655739E-4</c:v>
                </c:pt>
                <c:pt idx="2701">
                  <c:v>2.9069237524008602E-4</c:v>
                </c:pt>
                <c:pt idx="2702">
                  <c:v>2.7994940871957298E-4</c:v>
                </c:pt>
                <c:pt idx="2703">
                  <c:v>2.6860461250604998E-4</c:v>
                </c:pt>
                <c:pt idx="2704">
                  <c:v>3.2899932421323098E-4</c:v>
                </c:pt>
                <c:pt idx="2705">
                  <c:v>3.6734875329251298E-4</c:v>
                </c:pt>
                <c:pt idx="2706">
                  <c:v>4.4038618156244002E-4</c:v>
                </c:pt>
                <c:pt idx="2707">
                  <c:v>5.35790972675657E-4</c:v>
                </c:pt>
                <c:pt idx="2708">
                  <c:v>5.6532056249020504E-4</c:v>
                </c:pt>
                <c:pt idx="2709">
                  <c:v>5.6107516996429401E-4</c:v>
                </c:pt>
                <c:pt idx="2710">
                  <c:v>5.4022130700812998E-4</c:v>
                </c:pt>
                <c:pt idx="2711">
                  <c:v>5.1908660976967202E-4</c:v>
                </c:pt>
                <c:pt idx="2712">
                  <c:v>5.0876380446173298E-4</c:v>
                </c:pt>
                <c:pt idx="2713">
                  <c:v>4.5973960565664498E-4</c:v>
                </c:pt>
                <c:pt idx="2714">
                  <c:v>4.0108408169076901E-4</c:v>
                </c:pt>
                <c:pt idx="2715">
                  <c:v>3.42802592858804E-4</c:v>
                </c:pt>
                <c:pt idx="2716">
                  <c:v>2.90798063341019E-4</c:v>
                </c:pt>
                <c:pt idx="2717">
                  <c:v>2.65262595853827E-4</c:v>
                </c:pt>
                <c:pt idx="2718">
                  <c:v>2.5379095210604E-4</c:v>
                </c:pt>
                <c:pt idx="2719">
                  <c:v>2.74070578180382E-4</c:v>
                </c:pt>
                <c:pt idx="2720">
                  <c:v>2.9342012004942599E-4</c:v>
                </c:pt>
                <c:pt idx="2721">
                  <c:v>3.5052892711990999E-4</c:v>
                </c:pt>
                <c:pt idx="2722">
                  <c:v>3.82087436262798E-4</c:v>
                </c:pt>
                <c:pt idx="2723">
                  <c:v>4.1937473397123901E-4</c:v>
                </c:pt>
                <c:pt idx="2724">
                  <c:v>4.1737241261527501E-4</c:v>
                </c:pt>
                <c:pt idx="2725">
                  <c:v>4.6220195252886099E-4</c:v>
                </c:pt>
                <c:pt idx="2726">
                  <c:v>5.3269219729917599E-4</c:v>
                </c:pt>
                <c:pt idx="2727">
                  <c:v>5.9428130371547605E-4</c:v>
                </c:pt>
                <c:pt idx="2728">
                  <c:v>6.4008930100391802E-4</c:v>
                </c:pt>
                <c:pt idx="2729">
                  <c:v>6.2500879496486805E-4</c:v>
                </c:pt>
                <c:pt idx="2730">
                  <c:v>6.3311421310719795E-4</c:v>
                </c:pt>
                <c:pt idx="2731">
                  <c:v>6.3329028013940701E-4</c:v>
                </c:pt>
                <c:pt idx="2732">
                  <c:v>6.3968213128481996E-4</c:v>
                </c:pt>
                <c:pt idx="2733">
                  <c:v>6.02990538271945E-4</c:v>
                </c:pt>
                <c:pt idx="2734">
                  <c:v>5.8950123576027099E-4</c:v>
                </c:pt>
                <c:pt idx="2735">
                  <c:v>5.8996459217417103E-4</c:v>
                </c:pt>
                <c:pt idx="2736">
                  <c:v>6.07417100865614E-4</c:v>
                </c:pt>
                <c:pt idx="2737">
                  <c:v>5.9621959001236898E-4</c:v>
                </c:pt>
                <c:pt idx="2738">
                  <c:v>5.7304358354790799E-4</c:v>
                </c:pt>
                <c:pt idx="2739">
                  <c:v>5.7108496965260205E-4</c:v>
                </c:pt>
                <c:pt idx="2740">
                  <c:v>5.4343501891029899E-4</c:v>
                </c:pt>
                <c:pt idx="2741">
                  <c:v>5.0743556582480605E-4</c:v>
                </c:pt>
                <c:pt idx="2742">
                  <c:v>5.0618858408453299E-4</c:v>
                </c:pt>
                <c:pt idx="2743">
                  <c:v>4.91597625154584E-4</c:v>
                </c:pt>
                <c:pt idx="2744">
                  <c:v>4.8897570390108596E-4</c:v>
                </c:pt>
                <c:pt idx="2745">
                  <c:v>4.6173277086551201E-4</c:v>
                </c:pt>
                <c:pt idx="2746">
                  <c:v>4.1780718676692399E-4</c:v>
                </c:pt>
                <c:pt idx="2747">
                  <c:v>4.1927166599902397E-4</c:v>
                </c:pt>
                <c:pt idx="2748">
                  <c:v>4.0691150469722198E-4</c:v>
                </c:pt>
                <c:pt idx="2749">
                  <c:v>3.9438123187915299E-4</c:v>
                </c:pt>
                <c:pt idx="2750">
                  <c:v>4.0099058468199601E-4</c:v>
                </c:pt>
                <c:pt idx="2751">
                  <c:v>3.7690869693300102E-4</c:v>
                </c:pt>
                <c:pt idx="2752">
                  <c:v>4.1083187826378701E-4</c:v>
                </c:pt>
                <c:pt idx="2753">
                  <c:v>4.0977035965547202E-4</c:v>
                </c:pt>
                <c:pt idx="2754">
                  <c:v>4.5588044054832501E-4</c:v>
                </c:pt>
                <c:pt idx="2755">
                  <c:v>5.0099906101428197E-4</c:v>
                </c:pt>
                <c:pt idx="2756">
                  <c:v>5.5706564431449003E-4</c:v>
                </c:pt>
                <c:pt idx="2757">
                  <c:v>5.6707701296504899E-4</c:v>
                </c:pt>
                <c:pt idx="2758">
                  <c:v>5.8337412777192195E-4</c:v>
                </c:pt>
                <c:pt idx="2759">
                  <c:v>5.9211773454668798E-4</c:v>
                </c:pt>
                <c:pt idx="2760">
                  <c:v>5.9772164563665802E-4</c:v>
                </c:pt>
                <c:pt idx="2761">
                  <c:v>6.5021247887609704E-4</c:v>
                </c:pt>
                <c:pt idx="2762">
                  <c:v>6.4174230645157695E-4</c:v>
                </c:pt>
                <c:pt idx="2763">
                  <c:v>6.1466978557465099E-4</c:v>
                </c:pt>
                <c:pt idx="2764">
                  <c:v>6.2925477601162702E-4</c:v>
                </c:pt>
                <c:pt idx="2765">
                  <c:v>5.7871559208170402E-4</c:v>
                </c:pt>
                <c:pt idx="2766">
                  <c:v>5.7125632614572601E-4</c:v>
                </c:pt>
                <c:pt idx="2767">
                  <c:v>5.3164907757852296E-4</c:v>
                </c:pt>
                <c:pt idx="2768">
                  <c:v>5.3909219107023301E-4</c:v>
                </c:pt>
                <c:pt idx="2769">
                  <c:v>5.5256965929891899E-4</c:v>
                </c:pt>
                <c:pt idx="2770">
                  <c:v>5.3473928446898396E-4</c:v>
                </c:pt>
                <c:pt idx="2771">
                  <c:v>5.5533744454560696E-4</c:v>
                </c:pt>
                <c:pt idx="2772">
                  <c:v>5.7405160898936101E-4</c:v>
                </c:pt>
                <c:pt idx="2773">
                  <c:v>6.2212999084286698E-4</c:v>
                </c:pt>
                <c:pt idx="2774">
                  <c:v>6.3789021778749302E-4</c:v>
                </c:pt>
                <c:pt idx="2775">
                  <c:v>6.5345284614876499E-4</c:v>
                </c:pt>
                <c:pt idx="2776">
                  <c:v>6.3569790525231501E-4</c:v>
                </c:pt>
                <c:pt idx="2777">
                  <c:v>6.4505935006876295E-4</c:v>
                </c:pt>
                <c:pt idx="2778">
                  <c:v>6.5458178754578195E-4</c:v>
                </c:pt>
                <c:pt idx="2779">
                  <c:v>6.3796316182066295E-4</c:v>
                </c:pt>
                <c:pt idx="2780">
                  <c:v>6.3450343122436201E-4</c:v>
                </c:pt>
                <c:pt idx="2781">
                  <c:v>6.1933409484362799E-4</c:v>
                </c:pt>
                <c:pt idx="2782">
                  <c:v>6.68745885471645E-4</c:v>
                </c:pt>
                <c:pt idx="2783">
                  <c:v>6.7528323697312704E-4</c:v>
                </c:pt>
                <c:pt idx="2784">
                  <c:v>6.8223818459477495E-4</c:v>
                </c:pt>
                <c:pt idx="2785">
                  <c:v>6.5322192097647699E-4</c:v>
                </c:pt>
                <c:pt idx="2786">
                  <c:v>6.2968063966149703E-4</c:v>
                </c:pt>
                <c:pt idx="2787">
                  <c:v>6.1466667095271704E-4</c:v>
                </c:pt>
                <c:pt idx="2788">
                  <c:v>6.1951230751307296E-4</c:v>
                </c:pt>
                <c:pt idx="2789">
                  <c:v>6.1752805914532102E-4</c:v>
                </c:pt>
                <c:pt idx="2790">
                  <c:v>6.0481003835034396E-4</c:v>
                </c:pt>
                <c:pt idx="2791">
                  <c:v>6.2572260250570396E-4</c:v>
                </c:pt>
                <c:pt idx="2792">
                  <c:v>7.0640626852321801E-4</c:v>
                </c:pt>
                <c:pt idx="2793">
                  <c:v>7.3837293920589497E-4</c:v>
                </c:pt>
                <c:pt idx="2794">
                  <c:v>7.6787349859175499E-4</c:v>
                </c:pt>
                <c:pt idx="2795">
                  <c:v>8.3792349758222105E-4</c:v>
                </c:pt>
                <c:pt idx="2796">
                  <c:v>8.6482409120205203E-4</c:v>
                </c:pt>
                <c:pt idx="2797">
                  <c:v>8.7208106556017602E-4</c:v>
                </c:pt>
                <c:pt idx="2798">
                  <c:v>8.9233050685936003E-4</c:v>
                </c:pt>
                <c:pt idx="2799">
                  <c:v>9.20499890872056E-4</c:v>
                </c:pt>
                <c:pt idx="2800">
                  <c:v>9.6045663091517801E-4</c:v>
                </c:pt>
                <c:pt idx="2801">
                  <c:v>9.0962548380594101E-4</c:v>
                </c:pt>
                <c:pt idx="2802">
                  <c:v>8.8631368889779505E-4</c:v>
                </c:pt>
                <c:pt idx="2803">
                  <c:v>8.5833574076607804E-4</c:v>
                </c:pt>
                <c:pt idx="2804">
                  <c:v>8.10221188138136E-4</c:v>
                </c:pt>
                <c:pt idx="2805">
                  <c:v>7.9130558827482096E-4</c:v>
                </c:pt>
                <c:pt idx="2806">
                  <c:v>7.6058004003140502E-4</c:v>
                </c:pt>
                <c:pt idx="2807">
                  <c:v>7.3083726215596796E-4</c:v>
                </c:pt>
                <c:pt idx="2808">
                  <c:v>6.8937983873630204E-4</c:v>
                </c:pt>
                <c:pt idx="2809">
                  <c:v>6.4045561349653098E-4</c:v>
                </c:pt>
                <c:pt idx="2810">
                  <c:v>6.55842470674394E-4</c:v>
                </c:pt>
                <c:pt idx="2811">
                  <c:v>6.3131366949950498E-4</c:v>
                </c:pt>
                <c:pt idx="2812">
                  <c:v>6.5576003191753895E-4</c:v>
                </c:pt>
                <c:pt idx="2813">
                  <c:v>6.4398790223433797E-4</c:v>
                </c:pt>
                <c:pt idx="2814">
                  <c:v>6.4062895123307697E-4</c:v>
                </c:pt>
                <c:pt idx="2815">
                  <c:v>6.5719595833811097E-4</c:v>
                </c:pt>
                <c:pt idx="2816">
                  <c:v>6.7741767629764498E-4</c:v>
                </c:pt>
                <c:pt idx="2817">
                  <c:v>7.0846176672023696E-4</c:v>
                </c:pt>
                <c:pt idx="2818">
                  <c:v>7.3548294816192905E-4</c:v>
                </c:pt>
                <c:pt idx="2819">
                  <c:v>7.4065817030809298E-4</c:v>
                </c:pt>
                <c:pt idx="2820">
                  <c:v>7.8907578559025298E-4</c:v>
                </c:pt>
                <c:pt idx="2821">
                  <c:v>7.8963870057352503E-4</c:v>
                </c:pt>
                <c:pt idx="2822">
                  <c:v>7.9299239979484302E-4</c:v>
                </c:pt>
                <c:pt idx="2823">
                  <c:v>7.5802919652286299E-4</c:v>
                </c:pt>
                <c:pt idx="2824">
                  <c:v>7.3067405719311998E-4</c:v>
                </c:pt>
                <c:pt idx="2825">
                  <c:v>7.1195448084292602E-4</c:v>
                </c:pt>
                <c:pt idx="2826">
                  <c:v>7.3008180613618801E-4</c:v>
                </c:pt>
                <c:pt idx="2827">
                  <c:v>6.9306447666334201E-4</c:v>
                </c:pt>
                <c:pt idx="2828">
                  <c:v>7.0681303948933101E-4</c:v>
                </c:pt>
                <c:pt idx="2829">
                  <c:v>7.4787342787485504E-4</c:v>
                </c:pt>
                <c:pt idx="2830">
                  <c:v>7.6077796281565795E-4</c:v>
                </c:pt>
                <c:pt idx="2831">
                  <c:v>8.2897658796084303E-4</c:v>
                </c:pt>
                <c:pt idx="2832">
                  <c:v>8.70812946442482E-4</c:v>
                </c:pt>
                <c:pt idx="2833">
                  <c:v>9.1420245175853198E-4</c:v>
                </c:pt>
                <c:pt idx="2834">
                  <c:v>9.4763725523428204E-4</c:v>
                </c:pt>
                <c:pt idx="2835">
                  <c:v>1.02814432691106E-3</c:v>
                </c:pt>
                <c:pt idx="2836">
                  <c:v>1.05391493402078E-3</c:v>
                </c:pt>
                <c:pt idx="2837">
                  <c:v>1.0579372067743599E-3</c:v>
                </c:pt>
                <c:pt idx="2838">
                  <c:v>1.0754709200002999E-3</c:v>
                </c:pt>
                <c:pt idx="2839">
                  <c:v>1.06809563651185E-3</c:v>
                </c:pt>
                <c:pt idx="2840">
                  <c:v>1.05714279564691E-3</c:v>
                </c:pt>
                <c:pt idx="2841">
                  <c:v>1.0021891865148E-3</c:v>
                </c:pt>
                <c:pt idx="2842">
                  <c:v>9.7696123611936097E-4</c:v>
                </c:pt>
                <c:pt idx="2843">
                  <c:v>9.3172359208418699E-4</c:v>
                </c:pt>
                <c:pt idx="2844">
                  <c:v>9.3386965611789898E-4</c:v>
                </c:pt>
                <c:pt idx="2845">
                  <c:v>8.8575952172777704E-4</c:v>
                </c:pt>
                <c:pt idx="2846">
                  <c:v>8.2876878404588802E-4</c:v>
                </c:pt>
                <c:pt idx="2847">
                  <c:v>7.8035358716014105E-4</c:v>
                </c:pt>
                <c:pt idx="2848">
                  <c:v>7.2095594610975403E-4</c:v>
                </c:pt>
                <c:pt idx="2849">
                  <c:v>6.9783573311303897E-4</c:v>
                </c:pt>
                <c:pt idx="2850">
                  <c:v>6.2761311431647703E-4</c:v>
                </c:pt>
                <c:pt idx="2851">
                  <c:v>5.5300883311121902E-4</c:v>
                </c:pt>
                <c:pt idx="2852">
                  <c:v>5.8611372789617799E-4</c:v>
                </c:pt>
                <c:pt idx="2853">
                  <c:v>5.7344313308092798E-4</c:v>
                </c:pt>
                <c:pt idx="2854">
                  <c:v>5.8504761190849696E-4</c:v>
                </c:pt>
                <c:pt idx="2855">
                  <c:v>6.1778675114078298E-4</c:v>
                </c:pt>
                <c:pt idx="2856">
                  <c:v>6.6323758510373305E-4</c:v>
                </c:pt>
                <c:pt idx="2857">
                  <c:v>6.9869863854958201E-4</c:v>
                </c:pt>
                <c:pt idx="2858">
                  <c:v>7.4136371885463596E-4</c:v>
                </c:pt>
                <c:pt idx="2859">
                  <c:v>7.8183973059739703E-4</c:v>
                </c:pt>
                <c:pt idx="2860">
                  <c:v>8.8280408627303304E-4</c:v>
                </c:pt>
                <c:pt idx="2861">
                  <c:v>9.1038363922858604E-4</c:v>
                </c:pt>
                <c:pt idx="2862">
                  <c:v>9.5768912912792695E-4</c:v>
                </c:pt>
                <c:pt idx="2863">
                  <c:v>1.02007147948565E-3</c:v>
                </c:pt>
                <c:pt idx="2864">
                  <c:v>1.01896751437773E-3</c:v>
                </c:pt>
                <c:pt idx="2865">
                  <c:v>1.04740273784714E-3</c:v>
                </c:pt>
                <c:pt idx="2866">
                  <c:v>1.01997855456121E-3</c:v>
                </c:pt>
                <c:pt idx="2867">
                  <c:v>9.9423017846850606E-4</c:v>
                </c:pt>
                <c:pt idx="2868">
                  <c:v>9.7234480514035802E-4</c:v>
                </c:pt>
                <c:pt idx="2869">
                  <c:v>9.3012668157225998E-4</c:v>
                </c:pt>
                <c:pt idx="2870">
                  <c:v>9.0013362649256899E-4</c:v>
                </c:pt>
                <c:pt idx="2871">
                  <c:v>8.4405965733944999E-4</c:v>
                </c:pt>
                <c:pt idx="2872">
                  <c:v>8.1989987849696399E-4</c:v>
                </c:pt>
                <c:pt idx="2873">
                  <c:v>7.88710942207121E-4</c:v>
                </c:pt>
                <c:pt idx="2874">
                  <c:v>7.45495135942875E-4</c:v>
                </c:pt>
                <c:pt idx="2875">
                  <c:v>7.2959883803969605E-4</c:v>
                </c:pt>
                <c:pt idx="2876">
                  <c:v>7.1775271301817E-4</c:v>
                </c:pt>
                <c:pt idx="2877">
                  <c:v>7.4233076372288596E-4</c:v>
                </c:pt>
                <c:pt idx="2878">
                  <c:v>7.7783366434713396E-4</c:v>
                </c:pt>
                <c:pt idx="2879">
                  <c:v>7.7171168118500295E-4</c:v>
                </c:pt>
                <c:pt idx="2880">
                  <c:v>8.3077937836302702E-4</c:v>
                </c:pt>
                <c:pt idx="2881">
                  <c:v>8.35733050762937E-4</c:v>
                </c:pt>
                <c:pt idx="2882">
                  <c:v>8.5050588008533804E-4</c:v>
                </c:pt>
                <c:pt idx="2883">
                  <c:v>8.7310290545944695E-4</c:v>
                </c:pt>
                <c:pt idx="2884">
                  <c:v>8.4083636824135199E-4</c:v>
                </c:pt>
                <c:pt idx="2885">
                  <c:v>8.40193917123581E-4</c:v>
                </c:pt>
                <c:pt idx="2886">
                  <c:v>8.2038292913281196E-4</c:v>
                </c:pt>
                <c:pt idx="2887">
                  <c:v>7.9409941899927802E-4</c:v>
                </c:pt>
                <c:pt idx="2888">
                  <c:v>8.2731255061956304E-4</c:v>
                </c:pt>
                <c:pt idx="2889">
                  <c:v>8.2708497800908004E-4</c:v>
                </c:pt>
                <c:pt idx="2890">
                  <c:v>7.8844181198372296E-4</c:v>
                </c:pt>
                <c:pt idx="2891">
                  <c:v>7.8444127166612697E-4</c:v>
                </c:pt>
                <c:pt idx="2892">
                  <c:v>7.9964969075844202E-4</c:v>
                </c:pt>
                <c:pt idx="2893">
                  <c:v>8.2126307970220201E-4</c:v>
                </c:pt>
                <c:pt idx="2894">
                  <c:v>8.07119701175113E-4</c:v>
                </c:pt>
                <c:pt idx="2895">
                  <c:v>8.5408166533478599E-4</c:v>
                </c:pt>
                <c:pt idx="2896">
                  <c:v>8.6748945259407803E-4</c:v>
                </c:pt>
                <c:pt idx="2897">
                  <c:v>8.8109754751997604E-4</c:v>
                </c:pt>
                <c:pt idx="2898">
                  <c:v>8.9224896930378405E-4</c:v>
                </c:pt>
                <c:pt idx="2899">
                  <c:v>9.4119037542421998E-4</c:v>
                </c:pt>
                <c:pt idx="2900">
                  <c:v>9.7142609176089495E-4</c:v>
                </c:pt>
                <c:pt idx="2901">
                  <c:v>9.7340404370467701E-4</c:v>
                </c:pt>
                <c:pt idx="2902">
                  <c:v>9.7949602237395496E-4</c:v>
                </c:pt>
                <c:pt idx="2903">
                  <c:v>9.9366615623406197E-4</c:v>
                </c:pt>
                <c:pt idx="2904">
                  <c:v>1.0393324123332201E-3</c:v>
                </c:pt>
                <c:pt idx="2905">
                  <c:v>1.0221687729866E-3</c:v>
                </c:pt>
                <c:pt idx="2906">
                  <c:v>9.7835161177314595E-4</c:v>
                </c:pt>
                <c:pt idx="2907">
                  <c:v>9.6014633763102095E-4</c:v>
                </c:pt>
                <c:pt idx="2908">
                  <c:v>9.0306257787114898E-4</c:v>
                </c:pt>
                <c:pt idx="2909">
                  <c:v>8.64974405275398E-4</c:v>
                </c:pt>
                <c:pt idx="2910">
                  <c:v>8.1669724344014902E-4</c:v>
                </c:pt>
                <c:pt idx="2911">
                  <c:v>7.6906545210643604E-4</c:v>
                </c:pt>
                <c:pt idx="2912">
                  <c:v>7.6260976690783295E-4</c:v>
                </c:pt>
                <c:pt idx="2913">
                  <c:v>7.0934852323809505E-4</c:v>
                </c:pt>
                <c:pt idx="2914">
                  <c:v>7.0164307562283704E-4</c:v>
                </c:pt>
                <c:pt idx="2915">
                  <c:v>6.6229825849205498E-4</c:v>
                </c:pt>
                <c:pt idx="2916">
                  <c:v>6.7795912191496598E-4</c:v>
                </c:pt>
                <c:pt idx="2917">
                  <c:v>7.05667651999655E-4</c:v>
                </c:pt>
                <c:pt idx="2918">
                  <c:v>6.7968862384446905E-4</c:v>
                </c:pt>
                <c:pt idx="2919">
                  <c:v>6.77894356477009E-4</c:v>
                </c:pt>
                <c:pt idx="2920">
                  <c:v>7.3988415839023897E-4</c:v>
                </c:pt>
                <c:pt idx="2921">
                  <c:v>7.8248788910054504E-4</c:v>
                </c:pt>
                <c:pt idx="2922">
                  <c:v>7.8119026442274495E-4</c:v>
                </c:pt>
                <c:pt idx="2923">
                  <c:v>8.1421333943667499E-4</c:v>
                </c:pt>
                <c:pt idx="2924">
                  <c:v>8.5058582475335605E-4</c:v>
                </c:pt>
                <c:pt idx="2925">
                  <c:v>8.9153398561664301E-4</c:v>
                </c:pt>
                <c:pt idx="2926">
                  <c:v>8.7470737421412102E-4</c:v>
                </c:pt>
                <c:pt idx="2927">
                  <c:v>8.6742242997679502E-4</c:v>
                </c:pt>
                <c:pt idx="2928">
                  <c:v>8.6454531948242596E-4</c:v>
                </c:pt>
                <c:pt idx="2929">
                  <c:v>8.3605195806602298E-4</c:v>
                </c:pt>
                <c:pt idx="2930">
                  <c:v>8.5157146252058495E-4</c:v>
                </c:pt>
                <c:pt idx="2931">
                  <c:v>8.0373558796226598E-4</c:v>
                </c:pt>
                <c:pt idx="2932">
                  <c:v>8.0814305535494805E-4</c:v>
                </c:pt>
                <c:pt idx="2933">
                  <c:v>8.4485194614064704E-4</c:v>
                </c:pt>
                <c:pt idx="2934">
                  <c:v>8.8306433524403905E-4</c:v>
                </c:pt>
                <c:pt idx="2935">
                  <c:v>9.1745165945946101E-4</c:v>
                </c:pt>
                <c:pt idx="2936">
                  <c:v>9.1285980123283596E-4</c:v>
                </c:pt>
                <c:pt idx="2937">
                  <c:v>9.0397371396401895E-4</c:v>
                </c:pt>
                <c:pt idx="2938">
                  <c:v>9.2490178553377897E-4</c:v>
                </c:pt>
                <c:pt idx="2939">
                  <c:v>8.7201163094608803E-4</c:v>
                </c:pt>
                <c:pt idx="2940">
                  <c:v>8.7110404141818999E-4</c:v>
                </c:pt>
                <c:pt idx="2941">
                  <c:v>8.7147093879943397E-4</c:v>
                </c:pt>
                <c:pt idx="2942">
                  <c:v>8.4615538046126505E-4</c:v>
                </c:pt>
                <c:pt idx="2943">
                  <c:v>8.5503527369228398E-4</c:v>
                </c:pt>
                <c:pt idx="2944">
                  <c:v>8.1210223438720895E-4</c:v>
                </c:pt>
                <c:pt idx="2945">
                  <c:v>8.13355197748046E-4</c:v>
                </c:pt>
                <c:pt idx="2946">
                  <c:v>8.0044854144975097E-4</c:v>
                </c:pt>
                <c:pt idx="2947">
                  <c:v>7.4893301598570996E-4</c:v>
                </c:pt>
                <c:pt idx="2948">
                  <c:v>7.4867860950206602E-4</c:v>
                </c:pt>
                <c:pt idx="2949">
                  <c:v>7.6136339898797898E-4</c:v>
                </c:pt>
                <c:pt idx="2950">
                  <c:v>7.81682783151878E-4</c:v>
                </c:pt>
                <c:pt idx="2951">
                  <c:v>7.9987160864787598E-4</c:v>
                </c:pt>
                <c:pt idx="2952">
                  <c:v>8.4145673886912699E-4</c:v>
                </c:pt>
                <c:pt idx="2953">
                  <c:v>8.9599736839587895E-4</c:v>
                </c:pt>
                <c:pt idx="2954">
                  <c:v>9.4739327726417499E-4</c:v>
                </c:pt>
                <c:pt idx="2955">
                  <c:v>9.7446811510639396E-4</c:v>
                </c:pt>
                <c:pt idx="2956">
                  <c:v>9.8387373192176291E-4</c:v>
                </c:pt>
                <c:pt idx="2957">
                  <c:v>9.6741370272713698E-4</c:v>
                </c:pt>
                <c:pt idx="2958">
                  <c:v>9.3399600174460498E-4</c:v>
                </c:pt>
                <c:pt idx="2959">
                  <c:v>9.6785270091969495E-4</c:v>
                </c:pt>
                <c:pt idx="2960">
                  <c:v>9.7990018442112195E-4</c:v>
                </c:pt>
                <c:pt idx="2961">
                  <c:v>9.4461826487079602E-4</c:v>
                </c:pt>
                <c:pt idx="2962">
                  <c:v>8.6316867024894195E-4</c:v>
                </c:pt>
                <c:pt idx="2963">
                  <c:v>7.7818736157017805E-4</c:v>
                </c:pt>
                <c:pt idx="2964">
                  <c:v>7.4500807498757205E-4</c:v>
                </c:pt>
                <c:pt idx="2965">
                  <c:v>6.9174720492753202E-4</c:v>
                </c:pt>
                <c:pt idx="2966">
                  <c:v>6.3895698968096E-4</c:v>
                </c:pt>
                <c:pt idx="2967">
                  <c:v>6.6389136369794405E-4</c:v>
                </c:pt>
                <c:pt idx="2968">
                  <c:v>6.6007692473336096E-4</c:v>
                </c:pt>
                <c:pt idx="2969">
                  <c:v>6.67300957321293E-4</c:v>
                </c:pt>
                <c:pt idx="2970">
                  <c:v>6.8602197937534296E-4</c:v>
                </c:pt>
                <c:pt idx="2971">
                  <c:v>7.3962482139688804E-4</c:v>
                </c:pt>
                <c:pt idx="2972">
                  <c:v>8.1002506352923604E-4</c:v>
                </c:pt>
                <c:pt idx="2973">
                  <c:v>8.5628235915859499E-4</c:v>
                </c:pt>
                <c:pt idx="2974">
                  <c:v>8.9339307407880497E-4</c:v>
                </c:pt>
                <c:pt idx="2975">
                  <c:v>8.8941667459529496E-4</c:v>
                </c:pt>
                <c:pt idx="2976">
                  <c:v>8.9433825959969596E-4</c:v>
                </c:pt>
                <c:pt idx="2977">
                  <c:v>9.1710354059986105E-4</c:v>
                </c:pt>
                <c:pt idx="2978">
                  <c:v>8.9331180263161605E-4</c:v>
                </c:pt>
                <c:pt idx="2979">
                  <c:v>8.7217591826059798E-4</c:v>
                </c:pt>
                <c:pt idx="2980">
                  <c:v>8.7403098555683897E-4</c:v>
                </c:pt>
                <c:pt idx="2981">
                  <c:v>8.8678022389705204E-4</c:v>
                </c:pt>
                <c:pt idx="2982">
                  <c:v>8.6624789384958495E-4</c:v>
                </c:pt>
                <c:pt idx="2983">
                  <c:v>8.4731018278979902E-4</c:v>
                </c:pt>
                <c:pt idx="2984">
                  <c:v>8.5989633324861303E-4</c:v>
                </c:pt>
                <c:pt idx="2985">
                  <c:v>8.7286835192284303E-4</c:v>
                </c:pt>
                <c:pt idx="2986">
                  <c:v>8.7762237896886095E-4</c:v>
                </c:pt>
                <c:pt idx="2987">
                  <c:v>8.9598366258889395E-4</c:v>
                </c:pt>
                <c:pt idx="2988">
                  <c:v>9.3058059941804295E-4</c:v>
                </c:pt>
                <c:pt idx="2989">
                  <c:v>9.4909416302555903E-4</c:v>
                </c:pt>
                <c:pt idx="2990">
                  <c:v>1.0148043515322801E-3</c:v>
                </c:pt>
                <c:pt idx="2991">
                  <c:v>1.0266959175735701E-3</c:v>
                </c:pt>
                <c:pt idx="2992">
                  <c:v>1.0304820441844301E-3</c:v>
                </c:pt>
                <c:pt idx="2993">
                  <c:v>1.0192589291805299E-3</c:v>
                </c:pt>
                <c:pt idx="2994">
                  <c:v>9.8276855158137798E-4</c:v>
                </c:pt>
                <c:pt idx="2995">
                  <c:v>9.5019401566806105E-4</c:v>
                </c:pt>
                <c:pt idx="2996">
                  <c:v>8.9068499862369696E-4</c:v>
                </c:pt>
                <c:pt idx="2997">
                  <c:v>8.5204456077615104E-4</c:v>
                </c:pt>
                <c:pt idx="2998">
                  <c:v>8.2492726956934301E-4</c:v>
                </c:pt>
                <c:pt idx="2999">
                  <c:v>7.5726625290587195E-4</c:v>
                </c:pt>
                <c:pt idx="3000">
                  <c:v>7.1684315511468498E-4</c:v>
                </c:pt>
              </c:numCache>
            </c:numRef>
          </c:yVal>
          <c:smooth val="1"/>
          <c:extLst>
            <c:ext xmlns:c16="http://schemas.microsoft.com/office/drawing/2014/chart" uri="{C3380CC4-5D6E-409C-BE32-E72D297353CC}">
              <c16:uniqueId val="{00000000-824D-8B4E-A855-B4ADDFB9B5E3}"/>
            </c:ext>
          </c:extLst>
        </c:ser>
        <c:dLbls>
          <c:showLegendKey val="0"/>
          <c:showVal val="0"/>
          <c:showCatName val="0"/>
          <c:showSerName val="0"/>
          <c:showPercent val="0"/>
          <c:showBubbleSize val="0"/>
        </c:dLbls>
        <c:axId val="1934782975"/>
        <c:axId val="2000312143"/>
      </c:scatterChart>
      <c:valAx>
        <c:axId val="1934782975"/>
        <c:scaling>
          <c:orientation val="minMax"/>
          <c:max val="3508"/>
          <c:min val="350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Field/G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0312143"/>
        <c:crosses val="autoZero"/>
        <c:crossBetween val="midCat"/>
      </c:valAx>
      <c:valAx>
        <c:axId val="20003121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Intensity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4782975"/>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119</Pages>
  <Words>32967</Words>
  <Characters>187918</Characters>
  <Application>Microsoft Office Word</Application>
  <DocSecurity>0</DocSecurity>
  <Lines>1565</Lines>
  <Paragraphs>440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Randy Mills</dc:creator>
  <cp:keywords/>
  <dc:description/>
  <cp:lastModifiedBy>Fred Hagen - TNW</cp:lastModifiedBy>
  <cp:revision>2</cp:revision>
  <cp:lastPrinted>2020-12-18T16:14:00Z</cp:lastPrinted>
  <dcterms:created xsi:type="dcterms:W3CDTF">2021-01-09T16:17:00Z</dcterms:created>
  <dcterms:modified xsi:type="dcterms:W3CDTF">2021-01-09T16:17:00Z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