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D7C35" w14:textId="77777777" w:rsidR="002A40B9" w:rsidRPr="00CA0B35" w:rsidRDefault="002A40B9" w:rsidP="002A40B9">
      <w:pPr>
        <w:spacing w:after="0" w:line="240" w:lineRule="auto"/>
        <w:contextualSpacing/>
        <w:rPr>
          <w:b/>
          <w:bCs/>
          <w:sz w:val="24"/>
          <w:szCs w:val="24"/>
        </w:rPr>
      </w:pPr>
      <w:r w:rsidRPr="00CA0B35">
        <w:rPr>
          <w:b/>
          <w:bCs/>
          <w:sz w:val="24"/>
          <w:szCs w:val="24"/>
        </w:rPr>
        <w:t xml:space="preserve">SUPPLEMENTARY MATERIALS: </w:t>
      </w:r>
    </w:p>
    <w:p w14:paraId="4762DD9D" w14:textId="77777777" w:rsidR="002A40B9" w:rsidRPr="00CA0B35" w:rsidRDefault="002A40B9" w:rsidP="002A40B9">
      <w:pPr>
        <w:spacing w:line="360" w:lineRule="auto"/>
        <w:ind w:left="360"/>
        <w:rPr>
          <w:rFonts w:cstheme="majorBidi"/>
          <w:sz w:val="24"/>
          <w:szCs w:val="24"/>
        </w:rPr>
      </w:pPr>
    </w:p>
    <w:p w14:paraId="36DC9A24" w14:textId="77777777" w:rsidR="002A40B9" w:rsidRPr="00185A86" w:rsidRDefault="002A40B9" w:rsidP="002A40B9">
      <w:pPr>
        <w:spacing w:line="360" w:lineRule="auto"/>
        <w:rPr>
          <w:b/>
          <w:sz w:val="24"/>
          <w:szCs w:val="24"/>
        </w:rPr>
      </w:pPr>
      <w:r w:rsidRPr="75D106B5">
        <w:rPr>
          <w:b/>
          <w:bCs/>
          <w:sz w:val="24"/>
          <w:szCs w:val="24"/>
        </w:rPr>
        <w:t>Table S1:  Visit Types Included in Counts</w:t>
      </w:r>
    </w:p>
    <w:tbl>
      <w:tblPr>
        <w:tblStyle w:val="TableGrid"/>
        <w:tblW w:w="7020" w:type="dxa"/>
        <w:tblLayout w:type="fixed"/>
        <w:tblLook w:val="06A0" w:firstRow="1" w:lastRow="0" w:firstColumn="1" w:lastColumn="0" w:noHBand="1" w:noVBand="1"/>
      </w:tblPr>
      <w:tblGrid>
        <w:gridCol w:w="3120"/>
        <w:gridCol w:w="1965"/>
        <w:gridCol w:w="1935"/>
      </w:tblGrid>
      <w:tr w:rsidR="002A40B9" w14:paraId="6EE3733B" w14:textId="77777777" w:rsidTr="000502C7">
        <w:tc>
          <w:tcPr>
            <w:tcW w:w="3120" w:type="dxa"/>
          </w:tcPr>
          <w:p w14:paraId="48122335" w14:textId="77777777" w:rsidR="002A40B9" w:rsidRDefault="002A40B9" w:rsidP="000502C7">
            <w:pPr>
              <w:rPr>
                <w:b/>
                <w:bCs/>
                <w:sz w:val="24"/>
                <w:szCs w:val="24"/>
              </w:rPr>
            </w:pPr>
          </w:p>
        </w:tc>
        <w:tc>
          <w:tcPr>
            <w:tcW w:w="1965" w:type="dxa"/>
          </w:tcPr>
          <w:p w14:paraId="7ADD70B5" w14:textId="77777777" w:rsidR="002A40B9" w:rsidRPr="180A6562" w:rsidRDefault="002A40B9" w:rsidP="000502C7">
            <w:pPr>
              <w:jc w:val="center"/>
              <w:rPr>
                <w:b/>
                <w:bCs/>
                <w:sz w:val="24"/>
                <w:szCs w:val="24"/>
              </w:rPr>
            </w:pPr>
            <w:r w:rsidRPr="180A6562">
              <w:rPr>
                <w:b/>
                <w:bCs/>
                <w:sz w:val="24"/>
                <w:szCs w:val="24"/>
              </w:rPr>
              <w:t>All Visits</w:t>
            </w:r>
          </w:p>
        </w:tc>
        <w:tc>
          <w:tcPr>
            <w:tcW w:w="1935" w:type="dxa"/>
          </w:tcPr>
          <w:p w14:paraId="1C39C266" w14:textId="77777777" w:rsidR="002A40B9" w:rsidRPr="180A6562" w:rsidRDefault="002A40B9" w:rsidP="000502C7">
            <w:pPr>
              <w:jc w:val="center"/>
              <w:rPr>
                <w:b/>
                <w:bCs/>
                <w:sz w:val="24"/>
                <w:szCs w:val="24"/>
              </w:rPr>
            </w:pPr>
            <w:r w:rsidRPr="180A6562">
              <w:rPr>
                <w:b/>
                <w:bCs/>
                <w:sz w:val="24"/>
                <w:szCs w:val="24"/>
              </w:rPr>
              <w:t>BHCM Visits</w:t>
            </w:r>
          </w:p>
        </w:tc>
      </w:tr>
      <w:tr w:rsidR="002A40B9" w14:paraId="3AA09B6D" w14:textId="77777777" w:rsidTr="000502C7">
        <w:tc>
          <w:tcPr>
            <w:tcW w:w="3120" w:type="dxa"/>
          </w:tcPr>
          <w:p w14:paraId="26C896C5" w14:textId="77777777" w:rsidR="002A40B9" w:rsidRPr="000B780C" w:rsidRDefault="002A40B9" w:rsidP="000502C7">
            <w:pPr>
              <w:rPr>
                <w:sz w:val="24"/>
                <w:szCs w:val="24"/>
              </w:rPr>
            </w:pPr>
            <w:r w:rsidRPr="000B780C">
              <w:rPr>
                <w:sz w:val="24"/>
                <w:szCs w:val="24"/>
              </w:rPr>
              <w:t>Clinical Support Visit</w:t>
            </w:r>
          </w:p>
        </w:tc>
        <w:tc>
          <w:tcPr>
            <w:tcW w:w="1965" w:type="dxa"/>
          </w:tcPr>
          <w:p w14:paraId="784CD29D" w14:textId="77777777" w:rsidR="002A40B9" w:rsidRPr="180A6562" w:rsidRDefault="002A40B9" w:rsidP="000502C7">
            <w:pPr>
              <w:jc w:val="center"/>
              <w:rPr>
                <w:sz w:val="24"/>
                <w:szCs w:val="24"/>
              </w:rPr>
            </w:pPr>
            <w:r w:rsidRPr="180A6562">
              <w:rPr>
                <w:sz w:val="24"/>
                <w:szCs w:val="24"/>
              </w:rPr>
              <w:t>X</w:t>
            </w:r>
          </w:p>
        </w:tc>
        <w:tc>
          <w:tcPr>
            <w:tcW w:w="1935" w:type="dxa"/>
          </w:tcPr>
          <w:p w14:paraId="3638C314" w14:textId="77777777" w:rsidR="002A40B9" w:rsidRDefault="002A40B9" w:rsidP="000502C7">
            <w:pPr>
              <w:jc w:val="center"/>
              <w:rPr>
                <w:sz w:val="24"/>
                <w:szCs w:val="24"/>
              </w:rPr>
            </w:pPr>
          </w:p>
        </w:tc>
      </w:tr>
      <w:tr w:rsidR="002A40B9" w14:paraId="17D6BFE7" w14:textId="77777777" w:rsidTr="000502C7">
        <w:tc>
          <w:tcPr>
            <w:tcW w:w="3120" w:type="dxa"/>
          </w:tcPr>
          <w:p w14:paraId="3E77712D" w14:textId="77777777" w:rsidR="002A40B9" w:rsidRDefault="002A40B9" w:rsidP="000502C7">
            <w:pPr>
              <w:rPr>
                <w:sz w:val="24"/>
                <w:szCs w:val="24"/>
              </w:rPr>
            </w:pPr>
            <w:r w:rsidRPr="00F32E37">
              <w:rPr>
                <w:sz w:val="24"/>
                <w:szCs w:val="24"/>
              </w:rPr>
              <w:t xml:space="preserve">Office </w:t>
            </w:r>
            <w:r>
              <w:rPr>
                <w:sz w:val="24"/>
                <w:szCs w:val="24"/>
              </w:rPr>
              <w:t>Visit</w:t>
            </w:r>
          </w:p>
        </w:tc>
        <w:tc>
          <w:tcPr>
            <w:tcW w:w="1965" w:type="dxa"/>
          </w:tcPr>
          <w:p w14:paraId="073D9741" w14:textId="77777777" w:rsidR="002A40B9" w:rsidRPr="180A6562" w:rsidRDefault="002A40B9" w:rsidP="000502C7">
            <w:pPr>
              <w:jc w:val="center"/>
              <w:rPr>
                <w:sz w:val="24"/>
                <w:szCs w:val="24"/>
              </w:rPr>
            </w:pPr>
            <w:r w:rsidRPr="180A6562">
              <w:rPr>
                <w:sz w:val="24"/>
                <w:szCs w:val="24"/>
              </w:rPr>
              <w:t>X</w:t>
            </w:r>
          </w:p>
        </w:tc>
        <w:tc>
          <w:tcPr>
            <w:tcW w:w="1935" w:type="dxa"/>
          </w:tcPr>
          <w:p w14:paraId="60E04C2A" w14:textId="77777777" w:rsidR="002A40B9" w:rsidRPr="180A6562" w:rsidRDefault="002A40B9" w:rsidP="000502C7">
            <w:pPr>
              <w:jc w:val="center"/>
              <w:rPr>
                <w:sz w:val="24"/>
                <w:szCs w:val="24"/>
              </w:rPr>
            </w:pPr>
            <w:r w:rsidRPr="180A6562">
              <w:rPr>
                <w:sz w:val="24"/>
                <w:szCs w:val="24"/>
              </w:rPr>
              <w:t>X</w:t>
            </w:r>
          </w:p>
        </w:tc>
      </w:tr>
      <w:tr w:rsidR="002A40B9" w14:paraId="1BEB8D35" w14:textId="77777777" w:rsidTr="000502C7">
        <w:tc>
          <w:tcPr>
            <w:tcW w:w="3120" w:type="dxa"/>
          </w:tcPr>
          <w:p w14:paraId="248CAFD3" w14:textId="77777777" w:rsidR="002A40B9" w:rsidRPr="000B780C" w:rsidRDefault="002A40B9" w:rsidP="000502C7">
            <w:pPr>
              <w:rPr>
                <w:sz w:val="24"/>
                <w:szCs w:val="24"/>
              </w:rPr>
            </w:pPr>
            <w:r w:rsidRPr="000B780C">
              <w:rPr>
                <w:sz w:val="24"/>
                <w:szCs w:val="24"/>
              </w:rPr>
              <w:t>Outside Care Encounter</w:t>
            </w:r>
          </w:p>
        </w:tc>
        <w:tc>
          <w:tcPr>
            <w:tcW w:w="1965" w:type="dxa"/>
          </w:tcPr>
          <w:p w14:paraId="44420041" w14:textId="77777777" w:rsidR="002A40B9" w:rsidRPr="180A6562" w:rsidRDefault="002A40B9" w:rsidP="000502C7">
            <w:pPr>
              <w:jc w:val="center"/>
              <w:rPr>
                <w:sz w:val="24"/>
                <w:szCs w:val="24"/>
              </w:rPr>
            </w:pPr>
            <w:r w:rsidRPr="180A6562">
              <w:rPr>
                <w:sz w:val="24"/>
                <w:szCs w:val="24"/>
              </w:rPr>
              <w:t>X</w:t>
            </w:r>
          </w:p>
        </w:tc>
        <w:tc>
          <w:tcPr>
            <w:tcW w:w="1935" w:type="dxa"/>
          </w:tcPr>
          <w:p w14:paraId="331085D8" w14:textId="77777777" w:rsidR="002A40B9" w:rsidRDefault="002A40B9" w:rsidP="000502C7">
            <w:pPr>
              <w:jc w:val="center"/>
              <w:rPr>
                <w:sz w:val="24"/>
                <w:szCs w:val="24"/>
              </w:rPr>
            </w:pPr>
          </w:p>
        </w:tc>
      </w:tr>
      <w:tr w:rsidR="002A40B9" w14:paraId="41E9F062" w14:textId="77777777" w:rsidTr="000502C7">
        <w:tc>
          <w:tcPr>
            <w:tcW w:w="3120" w:type="dxa"/>
          </w:tcPr>
          <w:p w14:paraId="3694E6A6" w14:textId="77777777" w:rsidR="002A40B9" w:rsidRDefault="002A40B9" w:rsidP="000502C7">
            <w:pPr>
              <w:rPr>
                <w:sz w:val="24"/>
                <w:szCs w:val="24"/>
              </w:rPr>
            </w:pPr>
            <w:r w:rsidRPr="00F32E37">
              <w:rPr>
                <w:sz w:val="24"/>
                <w:szCs w:val="24"/>
              </w:rPr>
              <w:t>Patient Outreach</w:t>
            </w:r>
          </w:p>
        </w:tc>
        <w:tc>
          <w:tcPr>
            <w:tcW w:w="1965" w:type="dxa"/>
          </w:tcPr>
          <w:p w14:paraId="09613138" w14:textId="77777777" w:rsidR="002A40B9" w:rsidRPr="180A6562" w:rsidRDefault="002A40B9" w:rsidP="000502C7">
            <w:pPr>
              <w:jc w:val="center"/>
              <w:rPr>
                <w:sz w:val="24"/>
                <w:szCs w:val="24"/>
              </w:rPr>
            </w:pPr>
            <w:r w:rsidRPr="180A6562">
              <w:rPr>
                <w:sz w:val="24"/>
                <w:szCs w:val="24"/>
              </w:rPr>
              <w:t>X</w:t>
            </w:r>
          </w:p>
        </w:tc>
        <w:tc>
          <w:tcPr>
            <w:tcW w:w="1935" w:type="dxa"/>
          </w:tcPr>
          <w:p w14:paraId="70A9ECAF" w14:textId="77777777" w:rsidR="002A40B9" w:rsidRPr="180A6562" w:rsidRDefault="002A40B9" w:rsidP="000502C7">
            <w:pPr>
              <w:jc w:val="center"/>
              <w:rPr>
                <w:sz w:val="24"/>
                <w:szCs w:val="24"/>
              </w:rPr>
            </w:pPr>
            <w:r w:rsidRPr="180A6562">
              <w:rPr>
                <w:sz w:val="24"/>
                <w:szCs w:val="24"/>
              </w:rPr>
              <w:t>X</w:t>
            </w:r>
          </w:p>
        </w:tc>
      </w:tr>
      <w:tr w:rsidR="002A40B9" w14:paraId="7CA8C4CB" w14:textId="77777777" w:rsidTr="000502C7">
        <w:tc>
          <w:tcPr>
            <w:tcW w:w="3120" w:type="dxa"/>
          </w:tcPr>
          <w:p w14:paraId="46B7AE5A" w14:textId="77777777" w:rsidR="002A40B9" w:rsidRPr="000B780C" w:rsidRDefault="002A40B9" w:rsidP="000502C7">
            <w:pPr>
              <w:rPr>
                <w:sz w:val="24"/>
                <w:szCs w:val="24"/>
              </w:rPr>
            </w:pPr>
            <w:r w:rsidRPr="000B780C">
              <w:rPr>
                <w:sz w:val="24"/>
                <w:szCs w:val="24"/>
              </w:rPr>
              <w:t>Prenatal</w:t>
            </w:r>
          </w:p>
        </w:tc>
        <w:tc>
          <w:tcPr>
            <w:tcW w:w="1965" w:type="dxa"/>
          </w:tcPr>
          <w:p w14:paraId="0FA888DE" w14:textId="77777777" w:rsidR="002A40B9" w:rsidRPr="180A6562" w:rsidRDefault="002A40B9" w:rsidP="000502C7">
            <w:pPr>
              <w:jc w:val="center"/>
              <w:rPr>
                <w:sz w:val="24"/>
                <w:szCs w:val="24"/>
              </w:rPr>
            </w:pPr>
            <w:r w:rsidRPr="180A6562">
              <w:rPr>
                <w:sz w:val="24"/>
                <w:szCs w:val="24"/>
              </w:rPr>
              <w:t>X</w:t>
            </w:r>
          </w:p>
        </w:tc>
        <w:tc>
          <w:tcPr>
            <w:tcW w:w="1935" w:type="dxa"/>
          </w:tcPr>
          <w:p w14:paraId="4F975BC7" w14:textId="77777777" w:rsidR="002A40B9" w:rsidRDefault="002A40B9" w:rsidP="000502C7">
            <w:pPr>
              <w:jc w:val="center"/>
              <w:rPr>
                <w:sz w:val="24"/>
                <w:szCs w:val="24"/>
              </w:rPr>
            </w:pPr>
          </w:p>
        </w:tc>
      </w:tr>
      <w:tr w:rsidR="002A40B9" w14:paraId="33F593D2" w14:textId="77777777" w:rsidTr="000502C7">
        <w:tc>
          <w:tcPr>
            <w:tcW w:w="3120" w:type="dxa"/>
          </w:tcPr>
          <w:p w14:paraId="7192A856" w14:textId="77777777" w:rsidR="002A40B9" w:rsidRDefault="002A40B9" w:rsidP="000502C7">
            <w:pPr>
              <w:rPr>
                <w:sz w:val="24"/>
                <w:szCs w:val="24"/>
              </w:rPr>
            </w:pPr>
            <w:r w:rsidRPr="00F32E37">
              <w:rPr>
                <w:sz w:val="24"/>
                <w:szCs w:val="24"/>
              </w:rPr>
              <w:t>Telemedicine</w:t>
            </w:r>
          </w:p>
        </w:tc>
        <w:tc>
          <w:tcPr>
            <w:tcW w:w="1965" w:type="dxa"/>
          </w:tcPr>
          <w:p w14:paraId="2250F08B" w14:textId="77777777" w:rsidR="002A40B9" w:rsidRPr="180A6562" w:rsidRDefault="002A40B9" w:rsidP="000502C7">
            <w:pPr>
              <w:jc w:val="center"/>
              <w:rPr>
                <w:sz w:val="24"/>
                <w:szCs w:val="24"/>
              </w:rPr>
            </w:pPr>
            <w:r w:rsidRPr="180A6562">
              <w:rPr>
                <w:sz w:val="24"/>
                <w:szCs w:val="24"/>
              </w:rPr>
              <w:t>X</w:t>
            </w:r>
          </w:p>
        </w:tc>
        <w:tc>
          <w:tcPr>
            <w:tcW w:w="1935" w:type="dxa"/>
          </w:tcPr>
          <w:p w14:paraId="1628BD5F" w14:textId="77777777" w:rsidR="002A40B9" w:rsidRPr="180A6562" w:rsidRDefault="002A40B9" w:rsidP="000502C7">
            <w:pPr>
              <w:jc w:val="center"/>
              <w:rPr>
                <w:sz w:val="24"/>
                <w:szCs w:val="24"/>
              </w:rPr>
            </w:pPr>
            <w:r w:rsidRPr="180A6562">
              <w:rPr>
                <w:sz w:val="24"/>
                <w:szCs w:val="24"/>
              </w:rPr>
              <w:t>X</w:t>
            </w:r>
          </w:p>
        </w:tc>
      </w:tr>
      <w:tr w:rsidR="002A40B9" w14:paraId="6929F3C9" w14:textId="77777777" w:rsidTr="000502C7">
        <w:tc>
          <w:tcPr>
            <w:tcW w:w="3120" w:type="dxa"/>
          </w:tcPr>
          <w:p w14:paraId="6F349C81" w14:textId="77777777" w:rsidR="002A40B9" w:rsidRPr="00F32E37" w:rsidRDefault="002A40B9" w:rsidP="000502C7">
            <w:pPr>
              <w:rPr>
                <w:sz w:val="24"/>
                <w:szCs w:val="24"/>
              </w:rPr>
            </w:pPr>
            <w:r w:rsidRPr="00F32E37">
              <w:rPr>
                <w:sz w:val="24"/>
                <w:szCs w:val="24"/>
              </w:rPr>
              <w:t>Telephone</w:t>
            </w:r>
          </w:p>
        </w:tc>
        <w:tc>
          <w:tcPr>
            <w:tcW w:w="1965" w:type="dxa"/>
          </w:tcPr>
          <w:p w14:paraId="5064EA10" w14:textId="77777777" w:rsidR="002A40B9" w:rsidRPr="180A6562" w:rsidRDefault="002A40B9" w:rsidP="000502C7">
            <w:pPr>
              <w:jc w:val="center"/>
              <w:rPr>
                <w:sz w:val="24"/>
                <w:szCs w:val="24"/>
              </w:rPr>
            </w:pPr>
            <w:r w:rsidRPr="180A6562">
              <w:rPr>
                <w:sz w:val="24"/>
                <w:szCs w:val="24"/>
              </w:rPr>
              <w:t>X</w:t>
            </w:r>
          </w:p>
        </w:tc>
        <w:tc>
          <w:tcPr>
            <w:tcW w:w="1935" w:type="dxa"/>
          </w:tcPr>
          <w:p w14:paraId="4A74428D" w14:textId="77777777" w:rsidR="002A40B9" w:rsidRPr="180A6562" w:rsidRDefault="002A40B9" w:rsidP="000502C7">
            <w:pPr>
              <w:jc w:val="center"/>
              <w:rPr>
                <w:sz w:val="24"/>
                <w:szCs w:val="24"/>
              </w:rPr>
            </w:pPr>
            <w:r w:rsidRPr="180A6562">
              <w:rPr>
                <w:sz w:val="24"/>
                <w:szCs w:val="24"/>
              </w:rPr>
              <w:t>X</w:t>
            </w:r>
          </w:p>
        </w:tc>
      </w:tr>
    </w:tbl>
    <w:p w14:paraId="097A5AB0" w14:textId="77777777" w:rsidR="002A40B9" w:rsidRDefault="002A40B9" w:rsidP="002A40B9">
      <w:pPr>
        <w:rPr>
          <w:sz w:val="24"/>
          <w:szCs w:val="24"/>
        </w:rPr>
      </w:pPr>
      <w:r>
        <w:rPr>
          <w:sz w:val="24"/>
          <w:szCs w:val="24"/>
        </w:rPr>
        <w:br w:type="page"/>
      </w:r>
    </w:p>
    <w:p w14:paraId="35F5BE4C" w14:textId="77777777" w:rsidR="002A40B9" w:rsidRPr="001F3CF1" w:rsidRDefault="002A40B9" w:rsidP="002A40B9">
      <w:pPr>
        <w:spacing w:line="360" w:lineRule="auto"/>
        <w:rPr>
          <w:rFonts w:cstheme="majorBidi"/>
          <w:b/>
          <w:sz w:val="24"/>
          <w:szCs w:val="24"/>
        </w:rPr>
      </w:pPr>
      <w:r w:rsidRPr="001F3CF1">
        <w:rPr>
          <w:b/>
          <w:sz w:val="24"/>
          <w:szCs w:val="24"/>
        </w:rPr>
        <w:lastRenderedPageBreak/>
        <w:t xml:space="preserve">Table S2:  Estimated Minutes </w:t>
      </w:r>
      <w:r>
        <w:rPr>
          <w:b/>
          <w:sz w:val="24"/>
          <w:szCs w:val="24"/>
        </w:rPr>
        <w:t>Associated with</w:t>
      </w:r>
      <w:r w:rsidRPr="001F3CF1">
        <w:rPr>
          <w:b/>
          <w:sz w:val="24"/>
          <w:szCs w:val="24"/>
        </w:rPr>
        <w:t xml:space="preserve"> Psychotherapy Services (Minute Conversion Table) </w:t>
      </w:r>
    </w:p>
    <w:tbl>
      <w:tblPr>
        <w:tblW w:w="9463" w:type="dxa"/>
        <w:tblInd w:w="113" w:type="dxa"/>
        <w:tblLook w:val="04A0" w:firstRow="1" w:lastRow="0" w:firstColumn="1" w:lastColumn="0" w:noHBand="0" w:noVBand="1"/>
      </w:tblPr>
      <w:tblGrid>
        <w:gridCol w:w="1975"/>
        <w:gridCol w:w="1710"/>
        <w:gridCol w:w="4321"/>
        <w:gridCol w:w="1457"/>
      </w:tblGrid>
      <w:tr w:rsidR="002A40B9" w:rsidRPr="00C50D2E" w14:paraId="17D47F57" w14:textId="77777777" w:rsidTr="000502C7">
        <w:trPr>
          <w:trHeight w:val="312"/>
        </w:trPr>
        <w:tc>
          <w:tcPr>
            <w:tcW w:w="1975" w:type="dxa"/>
            <w:vMerge w:val="restart"/>
            <w:tcBorders>
              <w:top w:val="single" w:sz="4" w:space="0" w:color="auto"/>
              <w:left w:val="single" w:sz="4" w:space="0" w:color="auto"/>
              <w:right w:val="single" w:sz="4" w:space="0" w:color="auto"/>
            </w:tcBorders>
            <w:vAlign w:val="center"/>
          </w:tcPr>
          <w:p w14:paraId="2F923178" w14:textId="77777777" w:rsidR="002A40B9" w:rsidRDefault="002A40B9" w:rsidP="000502C7">
            <w:pPr>
              <w:spacing w:after="0" w:line="240" w:lineRule="auto"/>
              <w:jc w:val="center"/>
              <w:rPr>
                <w:rFonts w:ascii="Calibri" w:eastAsia="Times New Roman" w:hAnsi="Calibri" w:cs="Calibri"/>
                <w:color w:val="000000"/>
                <w:sz w:val="24"/>
                <w:szCs w:val="24"/>
              </w:rPr>
            </w:pPr>
          </w:p>
          <w:p w14:paraId="1680837E" w14:textId="77777777" w:rsidR="002A40B9" w:rsidRPr="00605489" w:rsidRDefault="002A40B9" w:rsidP="000502C7">
            <w:pPr>
              <w:spacing w:after="0" w:line="240" w:lineRule="auto"/>
              <w:jc w:val="center"/>
              <w:rPr>
                <w:rFonts w:ascii="Calibri" w:eastAsia="Times New Roman" w:hAnsi="Calibri" w:cs="Calibri"/>
                <w:b/>
                <w:color w:val="000000"/>
                <w:sz w:val="24"/>
                <w:szCs w:val="24"/>
              </w:rPr>
            </w:pPr>
          </w:p>
          <w:p w14:paraId="5B412368" w14:textId="77777777" w:rsidR="002A40B9" w:rsidRDefault="002A40B9" w:rsidP="000502C7">
            <w:pPr>
              <w:spacing w:after="0" w:line="240" w:lineRule="auto"/>
              <w:jc w:val="center"/>
              <w:rPr>
                <w:rFonts w:ascii="Calibri" w:eastAsia="Times New Roman" w:hAnsi="Calibri" w:cs="Calibri"/>
                <w:color w:val="000000"/>
                <w:sz w:val="24"/>
                <w:szCs w:val="24"/>
              </w:rPr>
            </w:pPr>
            <w:r w:rsidRPr="00605489">
              <w:rPr>
                <w:rFonts w:ascii="Calibri" w:eastAsia="Times New Roman" w:hAnsi="Calibri" w:cs="Calibri"/>
                <w:b/>
                <w:color w:val="000000" w:themeColor="text1"/>
                <w:sz w:val="24"/>
                <w:szCs w:val="24"/>
              </w:rPr>
              <w:t>Psychotherapy Services</w:t>
            </w:r>
          </w:p>
        </w:tc>
        <w:tc>
          <w:tcPr>
            <w:tcW w:w="17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F8342E" w14:textId="77777777" w:rsidR="002A40B9" w:rsidRDefault="002A40B9" w:rsidP="000502C7">
            <w:pPr>
              <w:spacing w:after="0" w:line="240" w:lineRule="auto"/>
              <w:jc w:val="center"/>
              <w:rPr>
                <w:rFonts w:ascii="Calibri" w:eastAsia="Times New Roman" w:hAnsi="Calibri" w:cs="Calibri"/>
                <w:b/>
                <w:bCs/>
                <w:sz w:val="24"/>
                <w:szCs w:val="24"/>
              </w:rPr>
            </w:pPr>
            <w:r w:rsidRPr="00C50D2E">
              <w:rPr>
                <w:rFonts w:ascii="Calibri" w:eastAsia="Times New Roman" w:hAnsi="Calibri" w:cs="Calibri"/>
                <w:b/>
                <w:bCs/>
                <w:sz w:val="24"/>
                <w:szCs w:val="24"/>
              </w:rPr>
              <w:t>CPT/</w:t>
            </w:r>
            <w:r>
              <w:rPr>
                <w:rFonts w:ascii="Calibri" w:eastAsia="Times New Roman" w:hAnsi="Calibri" w:cs="Calibri"/>
                <w:b/>
                <w:bCs/>
                <w:sz w:val="24"/>
                <w:szCs w:val="24"/>
              </w:rPr>
              <w:t>HCPCS</w:t>
            </w:r>
          </w:p>
          <w:p w14:paraId="08F6BC07" w14:textId="77777777" w:rsidR="002A40B9" w:rsidRPr="00C50D2E" w:rsidRDefault="002A40B9" w:rsidP="000502C7">
            <w:pPr>
              <w:spacing w:after="0" w:line="240" w:lineRule="auto"/>
              <w:jc w:val="center"/>
              <w:rPr>
                <w:rFonts w:ascii="Calibri" w:eastAsia="Times New Roman" w:hAnsi="Calibri" w:cs="Calibri"/>
                <w:color w:val="000000"/>
                <w:sz w:val="24"/>
                <w:szCs w:val="24"/>
              </w:rPr>
            </w:pPr>
            <w:r>
              <w:rPr>
                <w:rFonts w:ascii="Calibri" w:eastAsia="Times New Roman" w:hAnsi="Calibri" w:cs="Calibri"/>
                <w:b/>
                <w:bCs/>
                <w:sz w:val="24"/>
                <w:szCs w:val="24"/>
              </w:rPr>
              <w:t>Code</w:t>
            </w:r>
          </w:p>
        </w:tc>
        <w:tc>
          <w:tcPr>
            <w:tcW w:w="4321" w:type="dxa"/>
            <w:tcBorders>
              <w:top w:val="single" w:sz="4" w:space="0" w:color="auto"/>
              <w:left w:val="nil"/>
              <w:bottom w:val="single" w:sz="4" w:space="0" w:color="auto"/>
              <w:right w:val="single" w:sz="4" w:space="0" w:color="auto"/>
            </w:tcBorders>
            <w:shd w:val="clear" w:color="auto" w:fill="auto"/>
            <w:noWrap/>
            <w:vAlign w:val="center"/>
          </w:tcPr>
          <w:p w14:paraId="7C9820FF" w14:textId="77777777" w:rsidR="002A40B9" w:rsidRPr="00C50D2E" w:rsidRDefault="002A40B9" w:rsidP="000502C7">
            <w:pPr>
              <w:spacing w:after="0" w:line="240" w:lineRule="auto"/>
              <w:jc w:val="center"/>
              <w:rPr>
                <w:rFonts w:ascii="Calibri" w:eastAsia="Times New Roman" w:hAnsi="Calibri" w:cs="Calibri"/>
                <w:color w:val="000000"/>
                <w:sz w:val="24"/>
                <w:szCs w:val="24"/>
              </w:rPr>
            </w:pPr>
            <w:r w:rsidRPr="00C50D2E">
              <w:rPr>
                <w:rFonts w:ascii="Calibri" w:eastAsia="Times New Roman" w:hAnsi="Calibri" w:cs="Calibri"/>
                <w:b/>
                <w:bCs/>
                <w:sz w:val="24"/>
                <w:szCs w:val="24"/>
              </w:rPr>
              <w:t>Description</w:t>
            </w:r>
          </w:p>
        </w:tc>
        <w:tc>
          <w:tcPr>
            <w:tcW w:w="1457" w:type="dxa"/>
            <w:tcBorders>
              <w:top w:val="single" w:sz="4" w:space="0" w:color="auto"/>
              <w:left w:val="nil"/>
              <w:bottom w:val="single" w:sz="4" w:space="0" w:color="auto"/>
              <w:right w:val="single" w:sz="4" w:space="0" w:color="auto"/>
            </w:tcBorders>
            <w:shd w:val="clear" w:color="auto" w:fill="FFE699"/>
            <w:noWrap/>
            <w:vAlign w:val="center"/>
          </w:tcPr>
          <w:p w14:paraId="7336C946" w14:textId="77777777" w:rsidR="002A40B9" w:rsidRPr="00C50D2E" w:rsidRDefault="002A40B9" w:rsidP="000502C7">
            <w:pPr>
              <w:spacing w:after="0" w:line="240" w:lineRule="auto"/>
              <w:jc w:val="center"/>
              <w:rPr>
                <w:rFonts w:ascii="Calibri" w:eastAsia="Times New Roman" w:hAnsi="Calibri" w:cs="Calibri"/>
                <w:color w:val="000000"/>
                <w:sz w:val="24"/>
                <w:szCs w:val="24"/>
              </w:rPr>
            </w:pPr>
            <w:r w:rsidRPr="00C50D2E">
              <w:rPr>
                <w:rFonts w:ascii="Calibri" w:eastAsia="Times New Roman" w:hAnsi="Calibri" w:cs="Calibri"/>
                <w:b/>
                <w:bCs/>
                <w:sz w:val="24"/>
                <w:szCs w:val="24"/>
              </w:rPr>
              <w:t>Estimated Minutes</w:t>
            </w:r>
          </w:p>
        </w:tc>
      </w:tr>
      <w:tr w:rsidR="002A40B9" w:rsidRPr="00C50D2E" w14:paraId="7E313477" w14:textId="77777777" w:rsidTr="000502C7">
        <w:trPr>
          <w:trHeight w:val="312"/>
        </w:trPr>
        <w:tc>
          <w:tcPr>
            <w:tcW w:w="1975" w:type="dxa"/>
            <w:vMerge/>
            <w:tcBorders>
              <w:left w:val="single" w:sz="4" w:space="0" w:color="auto"/>
              <w:right w:val="single" w:sz="4" w:space="0" w:color="auto"/>
            </w:tcBorders>
          </w:tcPr>
          <w:p w14:paraId="4E25D84A" w14:textId="77777777" w:rsidR="002A40B9" w:rsidRPr="00C50D2E" w:rsidRDefault="002A40B9" w:rsidP="000502C7">
            <w:pPr>
              <w:spacing w:after="0" w:line="240" w:lineRule="auto"/>
              <w:rPr>
                <w:rFonts w:ascii="Calibri" w:eastAsia="Times New Roman" w:hAnsi="Calibri" w:cs="Calibri"/>
                <w:color w:val="000000"/>
                <w:sz w:val="24"/>
                <w:szCs w:val="24"/>
              </w:rPr>
            </w:pPr>
          </w:p>
        </w:tc>
        <w:tc>
          <w:tcPr>
            <w:tcW w:w="1710" w:type="dxa"/>
            <w:tcBorders>
              <w:top w:val="nil"/>
              <w:left w:val="single" w:sz="4" w:space="0" w:color="auto"/>
              <w:bottom w:val="single" w:sz="4" w:space="0" w:color="auto"/>
              <w:right w:val="single" w:sz="4" w:space="0" w:color="auto"/>
            </w:tcBorders>
            <w:shd w:val="clear" w:color="auto" w:fill="auto"/>
            <w:noWrap/>
            <w:vAlign w:val="center"/>
            <w:hideMark/>
          </w:tcPr>
          <w:p w14:paraId="1CE764C1" w14:textId="77777777" w:rsidR="002A40B9" w:rsidRPr="00C50D2E" w:rsidRDefault="002A40B9" w:rsidP="000502C7">
            <w:pPr>
              <w:spacing w:after="0" w:line="240" w:lineRule="auto"/>
              <w:rPr>
                <w:rFonts w:ascii="Calibri" w:eastAsia="Times New Roman" w:hAnsi="Calibri" w:cs="Calibri"/>
                <w:color w:val="000000"/>
                <w:sz w:val="24"/>
                <w:szCs w:val="24"/>
              </w:rPr>
            </w:pPr>
            <w:r w:rsidRPr="00C50D2E">
              <w:rPr>
                <w:rFonts w:ascii="Calibri" w:eastAsia="Times New Roman" w:hAnsi="Calibri" w:cs="Calibri"/>
                <w:color w:val="000000"/>
                <w:sz w:val="24"/>
                <w:szCs w:val="24"/>
              </w:rPr>
              <w:t>90791</w:t>
            </w:r>
          </w:p>
        </w:tc>
        <w:tc>
          <w:tcPr>
            <w:tcW w:w="4321" w:type="dxa"/>
            <w:tcBorders>
              <w:top w:val="single" w:sz="4" w:space="0" w:color="auto"/>
              <w:left w:val="nil"/>
              <w:bottom w:val="single" w:sz="4" w:space="0" w:color="auto"/>
              <w:right w:val="single" w:sz="4" w:space="0" w:color="auto"/>
            </w:tcBorders>
            <w:shd w:val="clear" w:color="auto" w:fill="auto"/>
            <w:noWrap/>
            <w:vAlign w:val="center"/>
            <w:hideMark/>
          </w:tcPr>
          <w:p w14:paraId="7410F9BB" w14:textId="77777777" w:rsidR="002A40B9" w:rsidRPr="00C50D2E" w:rsidRDefault="002A40B9" w:rsidP="000502C7">
            <w:pPr>
              <w:spacing w:after="0" w:line="240" w:lineRule="auto"/>
              <w:rPr>
                <w:rFonts w:ascii="Calibri" w:eastAsia="Times New Roman" w:hAnsi="Calibri" w:cs="Calibri"/>
                <w:color w:val="000000"/>
                <w:sz w:val="24"/>
                <w:szCs w:val="24"/>
              </w:rPr>
            </w:pPr>
            <w:r w:rsidRPr="00C50D2E">
              <w:rPr>
                <w:rFonts w:ascii="Calibri" w:eastAsia="Times New Roman" w:hAnsi="Calibri" w:cs="Calibri"/>
                <w:color w:val="000000"/>
                <w:sz w:val="24"/>
                <w:szCs w:val="24"/>
              </w:rPr>
              <w:t>Psychiatric diagnostic evaluation</w:t>
            </w:r>
          </w:p>
        </w:tc>
        <w:tc>
          <w:tcPr>
            <w:tcW w:w="1457" w:type="dxa"/>
            <w:tcBorders>
              <w:top w:val="single" w:sz="4" w:space="0" w:color="auto"/>
              <w:left w:val="nil"/>
              <w:bottom w:val="single" w:sz="4" w:space="0" w:color="auto"/>
              <w:right w:val="single" w:sz="4" w:space="0" w:color="auto"/>
            </w:tcBorders>
            <w:shd w:val="clear" w:color="auto" w:fill="FFE699"/>
            <w:noWrap/>
            <w:vAlign w:val="center"/>
            <w:hideMark/>
          </w:tcPr>
          <w:p w14:paraId="4A496EEC" w14:textId="77777777" w:rsidR="002A40B9" w:rsidRPr="00C50D2E" w:rsidRDefault="002A40B9" w:rsidP="000502C7">
            <w:pPr>
              <w:spacing w:after="0" w:line="240" w:lineRule="auto"/>
              <w:jc w:val="right"/>
              <w:rPr>
                <w:rFonts w:ascii="Calibri" w:eastAsia="Times New Roman" w:hAnsi="Calibri" w:cs="Calibri"/>
                <w:color w:val="000000"/>
                <w:sz w:val="24"/>
                <w:szCs w:val="24"/>
              </w:rPr>
            </w:pPr>
            <w:r w:rsidRPr="00C50D2E">
              <w:rPr>
                <w:rFonts w:ascii="Calibri" w:eastAsia="Times New Roman" w:hAnsi="Calibri" w:cs="Calibri"/>
                <w:color w:val="000000"/>
                <w:sz w:val="24"/>
                <w:szCs w:val="24"/>
              </w:rPr>
              <w:t>60</w:t>
            </w:r>
          </w:p>
        </w:tc>
      </w:tr>
      <w:tr w:rsidR="002A40B9" w:rsidRPr="00C50D2E" w14:paraId="269DC5E5" w14:textId="77777777" w:rsidTr="000502C7">
        <w:trPr>
          <w:trHeight w:val="312"/>
        </w:trPr>
        <w:tc>
          <w:tcPr>
            <w:tcW w:w="1975" w:type="dxa"/>
            <w:vMerge/>
            <w:tcBorders>
              <w:left w:val="single" w:sz="4" w:space="0" w:color="auto"/>
              <w:right w:val="single" w:sz="4" w:space="0" w:color="auto"/>
            </w:tcBorders>
          </w:tcPr>
          <w:p w14:paraId="40B6A62D" w14:textId="77777777" w:rsidR="002A40B9" w:rsidRPr="00C50D2E" w:rsidRDefault="002A40B9" w:rsidP="000502C7">
            <w:pPr>
              <w:spacing w:after="0" w:line="240" w:lineRule="auto"/>
              <w:rPr>
                <w:rFonts w:ascii="Calibri" w:eastAsia="Times New Roman" w:hAnsi="Calibri" w:cs="Calibri"/>
                <w:color w:val="000000"/>
                <w:sz w:val="24"/>
                <w:szCs w:val="24"/>
              </w:rPr>
            </w:pPr>
          </w:p>
        </w:tc>
        <w:tc>
          <w:tcPr>
            <w:tcW w:w="1710" w:type="dxa"/>
            <w:tcBorders>
              <w:top w:val="nil"/>
              <w:left w:val="single" w:sz="4" w:space="0" w:color="auto"/>
              <w:bottom w:val="single" w:sz="4" w:space="0" w:color="auto"/>
              <w:right w:val="single" w:sz="4" w:space="0" w:color="auto"/>
            </w:tcBorders>
            <w:shd w:val="clear" w:color="auto" w:fill="auto"/>
            <w:noWrap/>
            <w:vAlign w:val="center"/>
            <w:hideMark/>
          </w:tcPr>
          <w:p w14:paraId="3A11EA62" w14:textId="77777777" w:rsidR="002A40B9" w:rsidRPr="00C50D2E" w:rsidRDefault="002A40B9" w:rsidP="000502C7">
            <w:pPr>
              <w:spacing w:after="0" w:line="240" w:lineRule="auto"/>
              <w:rPr>
                <w:rFonts w:ascii="Calibri" w:eastAsia="Times New Roman" w:hAnsi="Calibri" w:cs="Calibri"/>
                <w:color w:val="000000"/>
                <w:sz w:val="24"/>
                <w:szCs w:val="24"/>
              </w:rPr>
            </w:pPr>
            <w:r w:rsidRPr="00C50D2E">
              <w:rPr>
                <w:rFonts w:ascii="Calibri" w:eastAsia="Times New Roman" w:hAnsi="Calibri" w:cs="Calibri"/>
                <w:color w:val="000000"/>
                <w:sz w:val="24"/>
                <w:szCs w:val="24"/>
              </w:rPr>
              <w:t>90832</w:t>
            </w:r>
          </w:p>
        </w:tc>
        <w:tc>
          <w:tcPr>
            <w:tcW w:w="4321" w:type="dxa"/>
            <w:tcBorders>
              <w:top w:val="nil"/>
              <w:left w:val="nil"/>
              <w:bottom w:val="single" w:sz="4" w:space="0" w:color="auto"/>
              <w:right w:val="single" w:sz="4" w:space="0" w:color="auto"/>
            </w:tcBorders>
            <w:shd w:val="clear" w:color="auto" w:fill="auto"/>
            <w:noWrap/>
            <w:vAlign w:val="center"/>
            <w:hideMark/>
          </w:tcPr>
          <w:p w14:paraId="5C5989DE" w14:textId="77777777" w:rsidR="002A40B9" w:rsidRPr="00C50D2E" w:rsidRDefault="002A40B9" w:rsidP="000502C7">
            <w:pPr>
              <w:spacing w:after="0" w:line="240" w:lineRule="auto"/>
              <w:rPr>
                <w:rFonts w:ascii="Calibri" w:eastAsia="Times New Roman" w:hAnsi="Calibri" w:cs="Calibri"/>
                <w:color w:val="000000"/>
                <w:sz w:val="24"/>
                <w:szCs w:val="24"/>
              </w:rPr>
            </w:pPr>
            <w:r w:rsidRPr="00C50D2E">
              <w:rPr>
                <w:rFonts w:ascii="Calibri" w:eastAsia="Times New Roman" w:hAnsi="Calibri" w:cs="Calibri"/>
                <w:color w:val="000000"/>
                <w:sz w:val="24"/>
                <w:szCs w:val="24"/>
              </w:rPr>
              <w:t>Psychotherapy, 30 minutes (16-37 min)</w:t>
            </w:r>
          </w:p>
        </w:tc>
        <w:tc>
          <w:tcPr>
            <w:tcW w:w="1457" w:type="dxa"/>
            <w:tcBorders>
              <w:top w:val="nil"/>
              <w:left w:val="nil"/>
              <w:bottom w:val="single" w:sz="4" w:space="0" w:color="auto"/>
              <w:right w:val="single" w:sz="4" w:space="0" w:color="auto"/>
            </w:tcBorders>
            <w:shd w:val="clear" w:color="auto" w:fill="FFE699"/>
            <w:noWrap/>
            <w:vAlign w:val="center"/>
            <w:hideMark/>
          </w:tcPr>
          <w:p w14:paraId="720AE270" w14:textId="77777777" w:rsidR="002A40B9" w:rsidRPr="00C50D2E" w:rsidRDefault="002A40B9" w:rsidP="000502C7">
            <w:pPr>
              <w:spacing w:after="0" w:line="240" w:lineRule="auto"/>
              <w:jc w:val="right"/>
              <w:rPr>
                <w:rFonts w:ascii="Calibri" w:eastAsia="Times New Roman" w:hAnsi="Calibri" w:cs="Calibri"/>
                <w:color w:val="000000"/>
                <w:sz w:val="24"/>
                <w:szCs w:val="24"/>
              </w:rPr>
            </w:pPr>
            <w:r w:rsidRPr="00C50D2E">
              <w:rPr>
                <w:rFonts w:ascii="Calibri" w:eastAsia="Times New Roman" w:hAnsi="Calibri" w:cs="Calibri"/>
                <w:color w:val="000000"/>
                <w:sz w:val="24"/>
                <w:szCs w:val="24"/>
              </w:rPr>
              <w:t>30</w:t>
            </w:r>
          </w:p>
        </w:tc>
      </w:tr>
      <w:tr w:rsidR="002A40B9" w:rsidRPr="00C50D2E" w14:paraId="38874D4A" w14:textId="77777777" w:rsidTr="000502C7">
        <w:trPr>
          <w:trHeight w:val="312"/>
        </w:trPr>
        <w:tc>
          <w:tcPr>
            <w:tcW w:w="1975" w:type="dxa"/>
            <w:vMerge/>
            <w:tcBorders>
              <w:left w:val="single" w:sz="4" w:space="0" w:color="auto"/>
              <w:right w:val="single" w:sz="4" w:space="0" w:color="auto"/>
            </w:tcBorders>
          </w:tcPr>
          <w:p w14:paraId="0DBDA88D" w14:textId="77777777" w:rsidR="002A40B9" w:rsidRPr="00C50D2E" w:rsidRDefault="002A40B9" w:rsidP="000502C7">
            <w:pPr>
              <w:spacing w:after="0" w:line="240" w:lineRule="auto"/>
              <w:rPr>
                <w:rFonts w:ascii="Calibri" w:eastAsia="Times New Roman" w:hAnsi="Calibri" w:cs="Calibri"/>
                <w:color w:val="000000"/>
                <w:sz w:val="24"/>
                <w:szCs w:val="24"/>
              </w:rPr>
            </w:pPr>
          </w:p>
        </w:tc>
        <w:tc>
          <w:tcPr>
            <w:tcW w:w="1710" w:type="dxa"/>
            <w:tcBorders>
              <w:top w:val="nil"/>
              <w:left w:val="single" w:sz="4" w:space="0" w:color="auto"/>
              <w:bottom w:val="single" w:sz="4" w:space="0" w:color="auto"/>
              <w:right w:val="single" w:sz="4" w:space="0" w:color="auto"/>
            </w:tcBorders>
            <w:shd w:val="clear" w:color="auto" w:fill="auto"/>
            <w:noWrap/>
            <w:vAlign w:val="center"/>
            <w:hideMark/>
          </w:tcPr>
          <w:p w14:paraId="3FF7F234" w14:textId="77777777" w:rsidR="002A40B9" w:rsidRPr="00C50D2E" w:rsidRDefault="002A40B9" w:rsidP="000502C7">
            <w:pPr>
              <w:spacing w:after="0" w:line="240" w:lineRule="auto"/>
              <w:rPr>
                <w:rFonts w:ascii="Calibri" w:eastAsia="Times New Roman" w:hAnsi="Calibri" w:cs="Calibri"/>
                <w:color w:val="000000"/>
                <w:sz w:val="24"/>
                <w:szCs w:val="24"/>
              </w:rPr>
            </w:pPr>
            <w:r w:rsidRPr="00C50D2E">
              <w:rPr>
                <w:rFonts w:ascii="Calibri" w:eastAsia="Times New Roman" w:hAnsi="Calibri" w:cs="Calibri"/>
                <w:color w:val="000000"/>
                <w:sz w:val="24"/>
                <w:szCs w:val="24"/>
              </w:rPr>
              <w:t>90834</w:t>
            </w:r>
          </w:p>
        </w:tc>
        <w:tc>
          <w:tcPr>
            <w:tcW w:w="4321" w:type="dxa"/>
            <w:tcBorders>
              <w:top w:val="nil"/>
              <w:left w:val="nil"/>
              <w:bottom w:val="single" w:sz="4" w:space="0" w:color="auto"/>
              <w:right w:val="single" w:sz="4" w:space="0" w:color="auto"/>
            </w:tcBorders>
            <w:shd w:val="clear" w:color="auto" w:fill="auto"/>
            <w:noWrap/>
            <w:vAlign w:val="center"/>
            <w:hideMark/>
          </w:tcPr>
          <w:p w14:paraId="26138B96" w14:textId="77777777" w:rsidR="002A40B9" w:rsidRPr="00C50D2E" w:rsidRDefault="002A40B9" w:rsidP="000502C7">
            <w:pPr>
              <w:spacing w:after="0" w:line="240" w:lineRule="auto"/>
              <w:rPr>
                <w:rFonts w:ascii="Calibri" w:eastAsia="Times New Roman" w:hAnsi="Calibri" w:cs="Calibri"/>
                <w:color w:val="000000"/>
                <w:sz w:val="24"/>
                <w:szCs w:val="24"/>
              </w:rPr>
            </w:pPr>
            <w:r w:rsidRPr="00C50D2E">
              <w:rPr>
                <w:rFonts w:ascii="Calibri" w:eastAsia="Times New Roman" w:hAnsi="Calibri" w:cs="Calibri"/>
                <w:color w:val="000000"/>
                <w:sz w:val="24"/>
                <w:szCs w:val="24"/>
              </w:rPr>
              <w:t>Psychotherapy, 45 minutes (38-52 min)</w:t>
            </w:r>
          </w:p>
        </w:tc>
        <w:tc>
          <w:tcPr>
            <w:tcW w:w="1457" w:type="dxa"/>
            <w:tcBorders>
              <w:top w:val="nil"/>
              <w:left w:val="nil"/>
              <w:bottom w:val="single" w:sz="4" w:space="0" w:color="auto"/>
              <w:right w:val="single" w:sz="4" w:space="0" w:color="auto"/>
            </w:tcBorders>
            <w:shd w:val="clear" w:color="auto" w:fill="FFE699"/>
            <w:noWrap/>
            <w:vAlign w:val="center"/>
            <w:hideMark/>
          </w:tcPr>
          <w:p w14:paraId="56DEB309" w14:textId="77777777" w:rsidR="002A40B9" w:rsidRPr="00C50D2E" w:rsidRDefault="002A40B9" w:rsidP="000502C7">
            <w:pPr>
              <w:spacing w:after="0" w:line="240" w:lineRule="auto"/>
              <w:jc w:val="right"/>
              <w:rPr>
                <w:rFonts w:ascii="Calibri" w:eastAsia="Times New Roman" w:hAnsi="Calibri" w:cs="Calibri"/>
                <w:color w:val="000000"/>
                <w:sz w:val="24"/>
                <w:szCs w:val="24"/>
              </w:rPr>
            </w:pPr>
            <w:r w:rsidRPr="00C50D2E">
              <w:rPr>
                <w:rFonts w:ascii="Calibri" w:eastAsia="Times New Roman" w:hAnsi="Calibri" w:cs="Calibri"/>
                <w:color w:val="000000"/>
                <w:sz w:val="24"/>
                <w:szCs w:val="24"/>
              </w:rPr>
              <w:t>45</w:t>
            </w:r>
          </w:p>
        </w:tc>
      </w:tr>
      <w:tr w:rsidR="002A40B9" w:rsidRPr="00C50D2E" w14:paraId="028438FB" w14:textId="77777777" w:rsidTr="000502C7">
        <w:trPr>
          <w:trHeight w:val="359"/>
        </w:trPr>
        <w:tc>
          <w:tcPr>
            <w:tcW w:w="1975" w:type="dxa"/>
            <w:vMerge/>
            <w:tcBorders>
              <w:left w:val="single" w:sz="4" w:space="0" w:color="auto"/>
              <w:bottom w:val="single" w:sz="4" w:space="0" w:color="auto"/>
              <w:right w:val="single" w:sz="4" w:space="0" w:color="auto"/>
            </w:tcBorders>
          </w:tcPr>
          <w:p w14:paraId="39ACF4BD" w14:textId="77777777" w:rsidR="002A40B9" w:rsidRPr="75D106B5" w:rsidRDefault="002A40B9" w:rsidP="000502C7">
            <w:pPr>
              <w:spacing w:after="0" w:line="240" w:lineRule="auto"/>
              <w:rPr>
                <w:rFonts w:ascii="Calibri" w:eastAsia="Times New Roman" w:hAnsi="Calibri" w:cs="Calibri"/>
                <w:color w:val="000000" w:themeColor="text1"/>
                <w:sz w:val="24"/>
                <w:szCs w:val="24"/>
              </w:rPr>
            </w:pPr>
          </w:p>
        </w:tc>
        <w:tc>
          <w:tcPr>
            <w:tcW w:w="1710" w:type="dxa"/>
            <w:tcBorders>
              <w:top w:val="nil"/>
              <w:left w:val="single" w:sz="4" w:space="0" w:color="auto"/>
              <w:bottom w:val="single" w:sz="4" w:space="0" w:color="auto"/>
              <w:right w:val="single" w:sz="4" w:space="0" w:color="auto"/>
            </w:tcBorders>
            <w:shd w:val="clear" w:color="auto" w:fill="auto"/>
            <w:noWrap/>
            <w:vAlign w:val="center"/>
            <w:hideMark/>
          </w:tcPr>
          <w:p w14:paraId="3B35BCDE" w14:textId="77777777" w:rsidR="002A40B9" w:rsidRPr="75D106B5" w:rsidRDefault="002A40B9" w:rsidP="000502C7">
            <w:pPr>
              <w:spacing w:after="0" w:line="240" w:lineRule="auto"/>
              <w:rPr>
                <w:rFonts w:ascii="Calibri" w:eastAsia="Times New Roman" w:hAnsi="Calibri" w:cs="Calibri"/>
                <w:color w:val="000000" w:themeColor="text1"/>
                <w:sz w:val="24"/>
                <w:szCs w:val="24"/>
              </w:rPr>
            </w:pPr>
            <w:r w:rsidRPr="75D106B5">
              <w:rPr>
                <w:rFonts w:ascii="Calibri" w:eastAsia="Times New Roman" w:hAnsi="Calibri" w:cs="Calibri"/>
                <w:color w:val="000000" w:themeColor="text1"/>
                <w:sz w:val="24"/>
                <w:szCs w:val="24"/>
              </w:rPr>
              <w:t>90837</w:t>
            </w:r>
          </w:p>
        </w:tc>
        <w:tc>
          <w:tcPr>
            <w:tcW w:w="4321" w:type="dxa"/>
            <w:tcBorders>
              <w:top w:val="nil"/>
              <w:left w:val="single" w:sz="4" w:space="0" w:color="auto"/>
              <w:bottom w:val="single" w:sz="4" w:space="0" w:color="auto"/>
              <w:right w:val="single" w:sz="4" w:space="0" w:color="auto"/>
            </w:tcBorders>
            <w:shd w:val="clear" w:color="auto" w:fill="auto"/>
            <w:noWrap/>
            <w:vAlign w:val="center"/>
            <w:hideMark/>
          </w:tcPr>
          <w:p w14:paraId="179B720F" w14:textId="77777777" w:rsidR="002A40B9" w:rsidRPr="75D106B5" w:rsidRDefault="002A40B9" w:rsidP="000502C7">
            <w:pPr>
              <w:spacing w:after="0" w:line="240" w:lineRule="auto"/>
              <w:rPr>
                <w:rFonts w:ascii="Calibri" w:eastAsia="Times New Roman" w:hAnsi="Calibri" w:cs="Calibri"/>
                <w:color w:val="000000" w:themeColor="text1"/>
                <w:sz w:val="24"/>
                <w:szCs w:val="24"/>
              </w:rPr>
            </w:pPr>
            <w:r w:rsidRPr="75D106B5">
              <w:rPr>
                <w:rFonts w:ascii="Calibri" w:eastAsia="Times New Roman" w:hAnsi="Calibri" w:cs="Calibri"/>
                <w:color w:val="000000" w:themeColor="text1"/>
                <w:sz w:val="24"/>
                <w:szCs w:val="24"/>
              </w:rPr>
              <w:t>Psychotherapy, 60 minutes (53+ min)</w:t>
            </w:r>
          </w:p>
        </w:tc>
        <w:tc>
          <w:tcPr>
            <w:tcW w:w="1457" w:type="dxa"/>
            <w:tcBorders>
              <w:top w:val="nil"/>
              <w:left w:val="single" w:sz="4" w:space="0" w:color="auto"/>
              <w:bottom w:val="single" w:sz="4" w:space="0" w:color="auto"/>
              <w:right w:val="single" w:sz="4" w:space="0" w:color="auto"/>
            </w:tcBorders>
            <w:shd w:val="clear" w:color="auto" w:fill="FFE699"/>
            <w:noWrap/>
            <w:vAlign w:val="center"/>
            <w:hideMark/>
          </w:tcPr>
          <w:p w14:paraId="41736205" w14:textId="77777777" w:rsidR="002A40B9" w:rsidRPr="75D106B5" w:rsidRDefault="002A40B9" w:rsidP="000502C7">
            <w:pPr>
              <w:spacing w:after="0" w:line="240" w:lineRule="auto"/>
              <w:jc w:val="right"/>
              <w:rPr>
                <w:rFonts w:ascii="Calibri" w:eastAsia="Times New Roman" w:hAnsi="Calibri" w:cs="Calibri"/>
                <w:color w:val="000000" w:themeColor="text1"/>
                <w:sz w:val="24"/>
                <w:szCs w:val="24"/>
              </w:rPr>
            </w:pPr>
            <w:r w:rsidRPr="75D106B5">
              <w:rPr>
                <w:rFonts w:ascii="Calibri" w:eastAsia="Times New Roman" w:hAnsi="Calibri" w:cs="Calibri"/>
                <w:color w:val="000000" w:themeColor="text1"/>
                <w:sz w:val="24"/>
                <w:szCs w:val="24"/>
              </w:rPr>
              <w:t>60</w:t>
            </w:r>
          </w:p>
        </w:tc>
      </w:tr>
    </w:tbl>
    <w:p w14:paraId="258A9C86" w14:textId="77777777" w:rsidR="002A40B9" w:rsidRPr="00CA0B35" w:rsidRDefault="002A40B9" w:rsidP="002A40B9">
      <w:pPr>
        <w:rPr>
          <w:sz w:val="24"/>
          <w:szCs w:val="24"/>
        </w:rPr>
      </w:pPr>
    </w:p>
    <w:p w14:paraId="51A38205" w14:textId="77777777" w:rsidR="002A40B9" w:rsidRPr="00CA0B35" w:rsidRDefault="002A40B9" w:rsidP="002A40B9">
      <w:pPr>
        <w:rPr>
          <w:sz w:val="24"/>
          <w:szCs w:val="24"/>
        </w:rPr>
      </w:pPr>
    </w:p>
    <w:p w14:paraId="08BFD349" w14:textId="77777777" w:rsidR="002A40B9" w:rsidRDefault="002A40B9" w:rsidP="002A40B9">
      <w:pPr>
        <w:rPr>
          <w:sz w:val="24"/>
          <w:szCs w:val="24"/>
        </w:rPr>
      </w:pPr>
      <w:r>
        <w:rPr>
          <w:sz w:val="24"/>
          <w:szCs w:val="24"/>
        </w:rPr>
        <w:br w:type="page"/>
      </w:r>
    </w:p>
    <w:p w14:paraId="4219465A" w14:textId="77777777" w:rsidR="002A40B9" w:rsidRPr="001512AD" w:rsidRDefault="002A40B9" w:rsidP="002A40B9">
      <w:pPr>
        <w:rPr>
          <w:b/>
          <w:sz w:val="24"/>
          <w:szCs w:val="24"/>
        </w:rPr>
      </w:pPr>
      <w:r w:rsidRPr="001512AD">
        <w:rPr>
          <w:b/>
          <w:sz w:val="24"/>
          <w:szCs w:val="24"/>
        </w:rPr>
        <w:lastRenderedPageBreak/>
        <w:t>Table S3:  Estimated Reimbursement for Psychotherapy Services Utilizing Medicare 2021 Fee Schedule</w:t>
      </w:r>
      <w:r w:rsidRPr="001512AD">
        <w:rPr>
          <w:b/>
          <w:sz w:val="24"/>
          <w:szCs w:val="24"/>
        </w:rPr>
        <w:fldChar w:fldCharType="begin"/>
      </w:r>
      <w:r>
        <w:rPr>
          <w:b/>
          <w:sz w:val="24"/>
          <w:szCs w:val="24"/>
        </w:rPr>
        <w:instrText xml:space="preserve"> ADDIN ZOTERO_ITEM CSL_CITATION {"citationID":"Scpl4OzS","properties":{"formattedCitation":"\\super 8\\nosupersub{}","plainCitation":"8","noteIndex":0},"citationItems":[{"id":1997,"uris":["http://zotero.org/users/7920971/items/E2QGMKCP"],"uri":["http://zotero.org/users/7920971/items/E2QGMKCP"],"itemData":{"id":1997,"type":"webpage","title":"Physician Fee Schedule | CMS","URL":"https://www.cms.gov/Medicare/Medicare-Fee-for-Service-Payment/PhysicianFeeSched","accessed":{"date-parts":[["2021",11,28]]}}}],"schema":"https://github.com/citation-style-language/schema/raw/master/csl-citation.json"} </w:instrText>
      </w:r>
      <w:r w:rsidRPr="001512AD">
        <w:rPr>
          <w:b/>
          <w:sz w:val="24"/>
          <w:szCs w:val="24"/>
        </w:rPr>
        <w:fldChar w:fldCharType="separate"/>
      </w:r>
      <w:r w:rsidRPr="00A44DA9">
        <w:rPr>
          <w:rFonts w:ascii="Calibri" w:hAnsi="Calibri" w:cs="Calibri"/>
          <w:sz w:val="24"/>
          <w:szCs w:val="24"/>
          <w:vertAlign w:val="superscript"/>
        </w:rPr>
        <w:t>8</w:t>
      </w:r>
      <w:r w:rsidRPr="001512AD">
        <w:rPr>
          <w:b/>
          <w:sz w:val="24"/>
          <w:szCs w:val="24"/>
        </w:rPr>
        <w:fldChar w:fldCharType="end"/>
      </w:r>
      <w:r w:rsidRPr="001512AD">
        <w:rPr>
          <w:b/>
          <w:sz w:val="24"/>
          <w:szCs w:val="24"/>
        </w:rPr>
        <w:t xml:space="preserve"> (Revenue Conversion Table)</w:t>
      </w:r>
    </w:p>
    <w:tbl>
      <w:tblPr>
        <w:tblW w:w="9980" w:type="dxa"/>
        <w:tblInd w:w="113" w:type="dxa"/>
        <w:tblLook w:val="04A0" w:firstRow="1" w:lastRow="0" w:firstColumn="1" w:lastColumn="0" w:noHBand="0" w:noVBand="1"/>
      </w:tblPr>
      <w:tblGrid>
        <w:gridCol w:w="1900"/>
        <w:gridCol w:w="1480"/>
        <w:gridCol w:w="4960"/>
        <w:gridCol w:w="1640"/>
      </w:tblGrid>
      <w:tr w:rsidR="002A40B9" w:rsidRPr="000B1D72" w14:paraId="516772E1" w14:textId="77777777" w:rsidTr="000502C7">
        <w:trPr>
          <w:trHeight w:val="348"/>
        </w:trPr>
        <w:tc>
          <w:tcPr>
            <w:tcW w:w="1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ACB253" w14:textId="77777777" w:rsidR="002A40B9" w:rsidRPr="000B1D72" w:rsidRDefault="002A40B9" w:rsidP="000502C7">
            <w:pPr>
              <w:spacing w:after="0" w:line="240" w:lineRule="auto"/>
              <w:jc w:val="center"/>
              <w:rPr>
                <w:rFonts w:ascii="Calibri" w:eastAsia="Times New Roman" w:hAnsi="Calibri" w:cs="Calibri"/>
                <w:b/>
                <w:bCs/>
                <w:color w:val="000000"/>
                <w:sz w:val="24"/>
                <w:szCs w:val="24"/>
              </w:rPr>
            </w:pPr>
            <w:r w:rsidRPr="000B1D72">
              <w:rPr>
                <w:rFonts w:ascii="Calibri" w:eastAsia="Times New Roman" w:hAnsi="Calibri" w:cs="Calibri"/>
                <w:b/>
                <w:bCs/>
                <w:color w:val="000000"/>
                <w:sz w:val="24"/>
                <w:szCs w:val="24"/>
              </w:rPr>
              <w:t>Psychotherapy Services</w:t>
            </w:r>
          </w:p>
        </w:tc>
        <w:tc>
          <w:tcPr>
            <w:tcW w:w="1480" w:type="dxa"/>
            <w:tcBorders>
              <w:top w:val="single" w:sz="4" w:space="0" w:color="auto"/>
              <w:left w:val="nil"/>
              <w:bottom w:val="nil"/>
              <w:right w:val="nil"/>
            </w:tcBorders>
            <w:shd w:val="clear" w:color="auto" w:fill="auto"/>
            <w:vAlign w:val="center"/>
            <w:hideMark/>
          </w:tcPr>
          <w:p w14:paraId="22420CDF" w14:textId="77777777" w:rsidR="002A40B9" w:rsidRPr="000B1D72" w:rsidRDefault="002A40B9" w:rsidP="000502C7">
            <w:pPr>
              <w:spacing w:after="0" w:line="240" w:lineRule="auto"/>
              <w:jc w:val="center"/>
              <w:rPr>
                <w:rFonts w:ascii="Calibri" w:eastAsia="Times New Roman" w:hAnsi="Calibri" w:cs="Calibri"/>
                <w:b/>
                <w:bCs/>
                <w:sz w:val="24"/>
                <w:szCs w:val="24"/>
              </w:rPr>
            </w:pPr>
            <w:r w:rsidRPr="000B1D72">
              <w:rPr>
                <w:rFonts w:ascii="Calibri" w:eastAsia="Times New Roman" w:hAnsi="Calibri" w:cs="Calibri"/>
                <w:b/>
                <w:bCs/>
                <w:sz w:val="24"/>
                <w:szCs w:val="24"/>
              </w:rPr>
              <w:t>CPT/</w:t>
            </w:r>
          </w:p>
        </w:tc>
        <w:tc>
          <w:tcPr>
            <w:tcW w:w="49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F47E02" w14:textId="77777777" w:rsidR="002A40B9" w:rsidRPr="000B1D72" w:rsidRDefault="002A40B9" w:rsidP="000502C7">
            <w:pPr>
              <w:spacing w:after="0" w:line="240" w:lineRule="auto"/>
              <w:jc w:val="center"/>
              <w:rPr>
                <w:rFonts w:ascii="Calibri" w:eastAsia="Times New Roman" w:hAnsi="Calibri" w:cs="Calibri"/>
                <w:b/>
                <w:bCs/>
                <w:sz w:val="24"/>
                <w:szCs w:val="24"/>
              </w:rPr>
            </w:pPr>
            <w:r w:rsidRPr="000B1D72">
              <w:rPr>
                <w:rFonts w:ascii="Calibri" w:eastAsia="Times New Roman" w:hAnsi="Calibri" w:cs="Calibri"/>
                <w:b/>
                <w:bCs/>
                <w:sz w:val="24"/>
                <w:szCs w:val="24"/>
              </w:rPr>
              <w:t>Description</w:t>
            </w:r>
          </w:p>
        </w:tc>
        <w:tc>
          <w:tcPr>
            <w:tcW w:w="1640" w:type="dxa"/>
            <w:vMerge w:val="restart"/>
            <w:tcBorders>
              <w:top w:val="single" w:sz="4" w:space="0" w:color="auto"/>
              <w:left w:val="single" w:sz="4" w:space="0" w:color="auto"/>
              <w:bottom w:val="single" w:sz="4" w:space="0" w:color="auto"/>
              <w:right w:val="single" w:sz="4" w:space="0" w:color="auto"/>
            </w:tcBorders>
            <w:shd w:val="clear" w:color="auto" w:fill="C6E0B4"/>
            <w:vAlign w:val="center"/>
            <w:hideMark/>
          </w:tcPr>
          <w:p w14:paraId="7092F900" w14:textId="77777777" w:rsidR="002A40B9" w:rsidRPr="000B1D72" w:rsidRDefault="002A40B9" w:rsidP="000502C7">
            <w:pPr>
              <w:spacing w:after="0" w:line="240" w:lineRule="auto"/>
              <w:jc w:val="center"/>
              <w:rPr>
                <w:rFonts w:ascii="Calibri" w:eastAsia="Times New Roman" w:hAnsi="Calibri" w:cs="Calibri"/>
                <w:b/>
                <w:bCs/>
                <w:sz w:val="24"/>
                <w:szCs w:val="24"/>
              </w:rPr>
            </w:pPr>
            <w:r w:rsidRPr="000B1D72">
              <w:rPr>
                <w:rFonts w:ascii="Calibri" w:eastAsia="Times New Roman" w:hAnsi="Calibri" w:cs="Calibri"/>
                <w:b/>
                <w:bCs/>
                <w:sz w:val="24"/>
                <w:szCs w:val="24"/>
              </w:rPr>
              <w:t>Non-Facility Payment</w:t>
            </w:r>
          </w:p>
        </w:tc>
      </w:tr>
      <w:tr w:rsidR="002A40B9" w:rsidRPr="000B1D72" w14:paraId="4D2B8C0C" w14:textId="77777777" w:rsidTr="000502C7">
        <w:trPr>
          <w:trHeight w:val="312"/>
        </w:trPr>
        <w:tc>
          <w:tcPr>
            <w:tcW w:w="1900" w:type="dxa"/>
            <w:vMerge/>
            <w:tcBorders>
              <w:left w:val="single" w:sz="4" w:space="0" w:color="auto"/>
              <w:bottom w:val="single" w:sz="4" w:space="0" w:color="auto"/>
            </w:tcBorders>
            <w:vAlign w:val="center"/>
            <w:hideMark/>
          </w:tcPr>
          <w:p w14:paraId="08AF0193" w14:textId="77777777" w:rsidR="002A40B9" w:rsidRPr="000B1D72" w:rsidRDefault="002A40B9" w:rsidP="000502C7">
            <w:pPr>
              <w:spacing w:after="0" w:line="240" w:lineRule="auto"/>
              <w:rPr>
                <w:rFonts w:ascii="Calibri" w:eastAsia="Times New Roman" w:hAnsi="Calibri" w:cs="Calibri"/>
                <w:b/>
                <w:bCs/>
                <w:color w:val="000000"/>
                <w:sz w:val="24"/>
                <w:szCs w:val="24"/>
              </w:rPr>
            </w:pPr>
          </w:p>
        </w:tc>
        <w:tc>
          <w:tcPr>
            <w:tcW w:w="1480" w:type="dxa"/>
            <w:tcBorders>
              <w:top w:val="nil"/>
              <w:left w:val="single" w:sz="4" w:space="0" w:color="auto"/>
              <w:bottom w:val="single" w:sz="4" w:space="0" w:color="auto"/>
              <w:right w:val="single" w:sz="4" w:space="0" w:color="auto"/>
            </w:tcBorders>
            <w:shd w:val="clear" w:color="auto" w:fill="auto"/>
            <w:vAlign w:val="center"/>
            <w:hideMark/>
          </w:tcPr>
          <w:p w14:paraId="3CDC2418" w14:textId="77777777" w:rsidR="002A40B9" w:rsidRPr="000B1D72" w:rsidRDefault="002A40B9" w:rsidP="000502C7">
            <w:pPr>
              <w:spacing w:after="0" w:line="240" w:lineRule="auto"/>
              <w:jc w:val="center"/>
              <w:rPr>
                <w:rFonts w:ascii="Calibri" w:eastAsia="Times New Roman" w:hAnsi="Calibri" w:cs="Calibri"/>
                <w:b/>
                <w:bCs/>
                <w:sz w:val="24"/>
                <w:szCs w:val="24"/>
              </w:rPr>
            </w:pPr>
            <w:r w:rsidRPr="000B1D72">
              <w:rPr>
                <w:rFonts w:ascii="Calibri" w:eastAsia="Times New Roman" w:hAnsi="Calibri" w:cs="Calibri"/>
                <w:b/>
                <w:bCs/>
                <w:sz w:val="24"/>
                <w:szCs w:val="24"/>
              </w:rPr>
              <w:t>HCPCS</w:t>
            </w:r>
          </w:p>
        </w:tc>
        <w:tc>
          <w:tcPr>
            <w:tcW w:w="4960" w:type="dxa"/>
            <w:vMerge/>
            <w:tcBorders>
              <w:right w:val="single" w:sz="4" w:space="0" w:color="auto"/>
            </w:tcBorders>
            <w:vAlign w:val="center"/>
            <w:hideMark/>
          </w:tcPr>
          <w:p w14:paraId="64616F54" w14:textId="77777777" w:rsidR="002A40B9" w:rsidRPr="000B1D72" w:rsidRDefault="002A40B9" w:rsidP="000502C7">
            <w:pPr>
              <w:spacing w:after="0" w:line="240" w:lineRule="auto"/>
              <w:rPr>
                <w:rFonts w:ascii="Calibri" w:eastAsia="Times New Roman" w:hAnsi="Calibri" w:cs="Calibri"/>
                <w:b/>
                <w:bCs/>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hideMark/>
          </w:tcPr>
          <w:p w14:paraId="08F8D5B7" w14:textId="77777777" w:rsidR="002A40B9" w:rsidRPr="000B1D72" w:rsidRDefault="002A40B9" w:rsidP="000502C7">
            <w:pPr>
              <w:spacing w:after="0" w:line="240" w:lineRule="auto"/>
              <w:rPr>
                <w:rFonts w:ascii="Calibri" w:eastAsia="Times New Roman" w:hAnsi="Calibri" w:cs="Calibri"/>
                <w:b/>
                <w:bCs/>
                <w:sz w:val="24"/>
                <w:szCs w:val="24"/>
              </w:rPr>
            </w:pPr>
          </w:p>
        </w:tc>
      </w:tr>
      <w:tr w:rsidR="002A40B9" w:rsidRPr="000B1D72" w14:paraId="77FAF1F9" w14:textId="77777777" w:rsidTr="000502C7">
        <w:trPr>
          <w:trHeight w:val="312"/>
        </w:trPr>
        <w:tc>
          <w:tcPr>
            <w:tcW w:w="1900" w:type="dxa"/>
            <w:vMerge/>
            <w:tcBorders>
              <w:left w:val="single" w:sz="4" w:space="0" w:color="auto"/>
              <w:bottom w:val="single" w:sz="4" w:space="0" w:color="auto"/>
            </w:tcBorders>
            <w:vAlign w:val="center"/>
            <w:hideMark/>
          </w:tcPr>
          <w:p w14:paraId="1AA8758A" w14:textId="77777777" w:rsidR="002A40B9" w:rsidRPr="000B1D72" w:rsidRDefault="002A40B9" w:rsidP="000502C7">
            <w:pPr>
              <w:spacing w:after="0" w:line="240" w:lineRule="auto"/>
              <w:rPr>
                <w:rFonts w:ascii="Calibri" w:eastAsia="Times New Roman" w:hAnsi="Calibri" w:cs="Calibri"/>
                <w:b/>
                <w:bCs/>
                <w:color w:val="000000"/>
                <w:sz w:val="24"/>
                <w:szCs w:val="24"/>
              </w:rPr>
            </w:pP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4BB1E60E" w14:textId="77777777" w:rsidR="002A40B9" w:rsidRPr="000B1D72" w:rsidRDefault="002A40B9" w:rsidP="000502C7">
            <w:pPr>
              <w:spacing w:after="0" w:line="240" w:lineRule="auto"/>
              <w:rPr>
                <w:rFonts w:ascii="Calibri" w:eastAsia="Times New Roman" w:hAnsi="Calibri" w:cs="Calibri"/>
                <w:color w:val="000000"/>
                <w:sz w:val="24"/>
                <w:szCs w:val="24"/>
              </w:rPr>
            </w:pPr>
            <w:r w:rsidRPr="000B1D72">
              <w:rPr>
                <w:rFonts w:ascii="Calibri" w:eastAsia="Times New Roman" w:hAnsi="Calibri" w:cs="Calibri"/>
                <w:color w:val="000000"/>
                <w:sz w:val="24"/>
                <w:szCs w:val="24"/>
              </w:rPr>
              <w:t>90791</w:t>
            </w:r>
          </w:p>
        </w:tc>
        <w:tc>
          <w:tcPr>
            <w:tcW w:w="4960" w:type="dxa"/>
            <w:tcBorders>
              <w:top w:val="single" w:sz="4" w:space="0" w:color="auto"/>
              <w:left w:val="nil"/>
              <w:bottom w:val="single" w:sz="4" w:space="0" w:color="auto"/>
              <w:right w:val="single" w:sz="4" w:space="0" w:color="auto"/>
            </w:tcBorders>
            <w:shd w:val="clear" w:color="auto" w:fill="auto"/>
            <w:noWrap/>
            <w:vAlign w:val="center"/>
            <w:hideMark/>
          </w:tcPr>
          <w:p w14:paraId="02D38666" w14:textId="77777777" w:rsidR="002A40B9" w:rsidRPr="000B1D72" w:rsidRDefault="002A40B9" w:rsidP="000502C7">
            <w:pPr>
              <w:spacing w:after="0" w:line="240" w:lineRule="auto"/>
              <w:rPr>
                <w:rFonts w:ascii="Calibri" w:eastAsia="Times New Roman" w:hAnsi="Calibri" w:cs="Calibri"/>
                <w:color w:val="000000"/>
                <w:sz w:val="24"/>
                <w:szCs w:val="24"/>
              </w:rPr>
            </w:pPr>
            <w:r w:rsidRPr="000B1D72">
              <w:rPr>
                <w:rFonts w:ascii="Calibri" w:eastAsia="Times New Roman" w:hAnsi="Calibri" w:cs="Calibri"/>
                <w:color w:val="000000"/>
                <w:sz w:val="24"/>
                <w:szCs w:val="24"/>
              </w:rPr>
              <w:t>Psychiatric diagnostic evaluation</w:t>
            </w:r>
          </w:p>
        </w:tc>
        <w:tc>
          <w:tcPr>
            <w:tcW w:w="1640" w:type="dxa"/>
            <w:tcBorders>
              <w:top w:val="single" w:sz="4" w:space="0" w:color="auto"/>
              <w:left w:val="nil"/>
              <w:bottom w:val="single" w:sz="4" w:space="0" w:color="auto"/>
              <w:right w:val="single" w:sz="4" w:space="0" w:color="auto"/>
            </w:tcBorders>
            <w:shd w:val="clear" w:color="auto" w:fill="C6E0B4"/>
            <w:noWrap/>
            <w:vAlign w:val="center"/>
            <w:hideMark/>
          </w:tcPr>
          <w:p w14:paraId="07D7AC55" w14:textId="77777777" w:rsidR="002A40B9" w:rsidRPr="000B1D72" w:rsidRDefault="002A40B9" w:rsidP="000502C7">
            <w:pPr>
              <w:spacing w:after="0" w:line="240" w:lineRule="auto"/>
              <w:jc w:val="center"/>
              <w:rPr>
                <w:rFonts w:ascii="Calibri" w:eastAsia="Times New Roman" w:hAnsi="Calibri" w:cs="Calibri"/>
                <w:b/>
                <w:bCs/>
                <w:color w:val="000000"/>
                <w:sz w:val="24"/>
                <w:szCs w:val="24"/>
              </w:rPr>
            </w:pPr>
            <w:r w:rsidRPr="000B1D72">
              <w:rPr>
                <w:rFonts w:ascii="Calibri" w:eastAsia="Times New Roman" w:hAnsi="Calibri" w:cs="Calibri"/>
                <w:b/>
                <w:bCs/>
                <w:color w:val="000000"/>
                <w:sz w:val="24"/>
                <w:szCs w:val="24"/>
              </w:rPr>
              <w:t xml:space="preserve">$181.43 </w:t>
            </w:r>
          </w:p>
        </w:tc>
      </w:tr>
      <w:tr w:rsidR="002A40B9" w:rsidRPr="000B1D72" w14:paraId="42BBCAD1" w14:textId="77777777" w:rsidTr="000502C7">
        <w:trPr>
          <w:trHeight w:val="312"/>
        </w:trPr>
        <w:tc>
          <w:tcPr>
            <w:tcW w:w="1900" w:type="dxa"/>
            <w:vMerge/>
            <w:tcBorders>
              <w:left w:val="single" w:sz="4" w:space="0" w:color="auto"/>
              <w:bottom w:val="single" w:sz="4" w:space="0" w:color="auto"/>
            </w:tcBorders>
            <w:vAlign w:val="center"/>
            <w:hideMark/>
          </w:tcPr>
          <w:p w14:paraId="7121DE06" w14:textId="77777777" w:rsidR="002A40B9" w:rsidRPr="000B1D72" w:rsidRDefault="002A40B9" w:rsidP="000502C7">
            <w:pPr>
              <w:spacing w:after="0" w:line="240" w:lineRule="auto"/>
              <w:rPr>
                <w:rFonts w:ascii="Calibri" w:eastAsia="Times New Roman" w:hAnsi="Calibri" w:cs="Calibri"/>
                <w:b/>
                <w:bCs/>
                <w:color w:val="000000"/>
                <w:sz w:val="24"/>
                <w:szCs w:val="24"/>
              </w:rPr>
            </w:pP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3B4F718F" w14:textId="77777777" w:rsidR="002A40B9" w:rsidRPr="000B1D72" w:rsidRDefault="002A40B9" w:rsidP="000502C7">
            <w:pPr>
              <w:spacing w:after="0" w:line="240" w:lineRule="auto"/>
              <w:rPr>
                <w:rFonts w:ascii="Calibri" w:eastAsia="Times New Roman" w:hAnsi="Calibri" w:cs="Calibri"/>
                <w:color w:val="000000"/>
                <w:sz w:val="24"/>
                <w:szCs w:val="24"/>
              </w:rPr>
            </w:pPr>
            <w:r w:rsidRPr="000B1D72">
              <w:rPr>
                <w:rFonts w:ascii="Calibri" w:eastAsia="Times New Roman" w:hAnsi="Calibri" w:cs="Calibri"/>
                <w:color w:val="000000"/>
                <w:sz w:val="24"/>
                <w:szCs w:val="24"/>
              </w:rPr>
              <w:t>90832</w:t>
            </w:r>
          </w:p>
        </w:tc>
        <w:tc>
          <w:tcPr>
            <w:tcW w:w="4960" w:type="dxa"/>
            <w:tcBorders>
              <w:top w:val="nil"/>
              <w:left w:val="nil"/>
              <w:bottom w:val="single" w:sz="4" w:space="0" w:color="auto"/>
              <w:right w:val="single" w:sz="4" w:space="0" w:color="auto"/>
            </w:tcBorders>
            <w:shd w:val="clear" w:color="auto" w:fill="auto"/>
            <w:noWrap/>
            <w:vAlign w:val="center"/>
            <w:hideMark/>
          </w:tcPr>
          <w:p w14:paraId="71C44BA5" w14:textId="77777777" w:rsidR="002A40B9" w:rsidRPr="000B1D72" w:rsidRDefault="002A40B9" w:rsidP="000502C7">
            <w:pPr>
              <w:spacing w:after="0" w:line="240" w:lineRule="auto"/>
              <w:rPr>
                <w:rFonts w:ascii="Calibri" w:eastAsia="Times New Roman" w:hAnsi="Calibri" w:cs="Calibri"/>
                <w:color w:val="000000"/>
                <w:sz w:val="24"/>
                <w:szCs w:val="24"/>
              </w:rPr>
            </w:pPr>
            <w:r w:rsidRPr="000B1D72">
              <w:rPr>
                <w:rFonts w:ascii="Calibri" w:eastAsia="Times New Roman" w:hAnsi="Calibri" w:cs="Calibri"/>
                <w:color w:val="000000"/>
                <w:sz w:val="24"/>
                <w:szCs w:val="24"/>
              </w:rPr>
              <w:t>Psychotherapy, 30 minutes (16-37 min)</w:t>
            </w:r>
          </w:p>
        </w:tc>
        <w:tc>
          <w:tcPr>
            <w:tcW w:w="1640" w:type="dxa"/>
            <w:tcBorders>
              <w:top w:val="nil"/>
              <w:left w:val="nil"/>
              <w:bottom w:val="single" w:sz="4" w:space="0" w:color="auto"/>
              <w:right w:val="single" w:sz="4" w:space="0" w:color="auto"/>
            </w:tcBorders>
            <w:shd w:val="clear" w:color="auto" w:fill="C6E0B4"/>
            <w:noWrap/>
            <w:vAlign w:val="center"/>
            <w:hideMark/>
          </w:tcPr>
          <w:p w14:paraId="1296EAD6" w14:textId="77777777" w:rsidR="002A40B9" w:rsidRPr="000B1D72" w:rsidRDefault="002A40B9" w:rsidP="000502C7">
            <w:pPr>
              <w:spacing w:after="0" w:line="240" w:lineRule="auto"/>
              <w:jc w:val="center"/>
              <w:rPr>
                <w:rFonts w:ascii="Calibri" w:eastAsia="Times New Roman" w:hAnsi="Calibri" w:cs="Calibri"/>
                <w:b/>
                <w:bCs/>
                <w:color w:val="000000"/>
                <w:sz w:val="24"/>
                <w:szCs w:val="24"/>
              </w:rPr>
            </w:pPr>
            <w:r w:rsidRPr="000B1D72">
              <w:rPr>
                <w:rFonts w:ascii="Calibri" w:eastAsia="Times New Roman" w:hAnsi="Calibri" w:cs="Calibri"/>
                <w:b/>
                <w:bCs/>
                <w:color w:val="000000"/>
                <w:sz w:val="24"/>
                <w:szCs w:val="24"/>
              </w:rPr>
              <w:t xml:space="preserve">$78.85 </w:t>
            </w:r>
          </w:p>
        </w:tc>
      </w:tr>
      <w:tr w:rsidR="002A40B9" w:rsidRPr="000B1D72" w14:paraId="3EBD0F5C" w14:textId="77777777" w:rsidTr="000502C7">
        <w:trPr>
          <w:trHeight w:val="312"/>
        </w:trPr>
        <w:tc>
          <w:tcPr>
            <w:tcW w:w="1900" w:type="dxa"/>
            <w:vMerge/>
            <w:tcBorders>
              <w:left w:val="single" w:sz="4" w:space="0" w:color="auto"/>
              <w:bottom w:val="single" w:sz="4" w:space="0" w:color="auto"/>
            </w:tcBorders>
            <w:vAlign w:val="center"/>
            <w:hideMark/>
          </w:tcPr>
          <w:p w14:paraId="39607ACF" w14:textId="77777777" w:rsidR="002A40B9" w:rsidRPr="000B1D72" w:rsidRDefault="002A40B9" w:rsidP="000502C7">
            <w:pPr>
              <w:spacing w:after="0" w:line="240" w:lineRule="auto"/>
              <w:rPr>
                <w:rFonts w:ascii="Calibri" w:eastAsia="Times New Roman" w:hAnsi="Calibri" w:cs="Calibri"/>
                <w:b/>
                <w:bCs/>
                <w:color w:val="000000"/>
                <w:sz w:val="24"/>
                <w:szCs w:val="24"/>
              </w:rPr>
            </w:pP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45542A98" w14:textId="77777777" w:rsidR="002A40B9" w:rsidRPr="000B1D72" w:rsidRDefault="002A40B9" w:rsidP="000502C7">
            <w:pPr>
              <w:spacing w:after="0" w:line="240" w:lineRule="auto"/>
              <w:rPr>
                <w:rFonts w:ascii="Calibri" w:eastAsia="Times New Roman" w:hAnsi="Calibri" w:cs="Calibri"/>
                <w:color w:val="000000"/>
                <w:sz w:val="24"/>
                <w:szCs w:val="24"/>
              </w:rPr>
            </w:pPr>
            <w:r w:rsidRPr="000B1D72">
              <w:rPr>
                <w:rFonts w:ascii="Calibri" w:eastAsia="Times New Roman" w:hAnsi="Calibri" w:cs="Calibri"/>
                <w:color w:val="000000"/>
                <w:sz w:val="24"/>
                <w:szCs w:val="24"/>
              </w:rPr>
              <w:t>90834</w:t>
            </w:r>
          </w:p>
        </w:tc>
        <w:tc>
          <w:tcPr>
            <w:tcW w:w="4960" w:type="dxa"/>
            <w:tcBorders>
              <w:top w:val="nil"/>
              <w:left w:val="nil"/>
              <w:bottom w:val="single" w:sz="4" w:space="0" w:color="auto"/>
              <w:right w:val="single" w:sz="4" w:space="0" w:color="auto"/>
            </w:tcBorders>
            <w:shd w:val="clear" w:color="auto" w:fill="auto"/>
            <w:noWrap/>
            <w:vAlign w:val="center"/>
            <w:hideMark/>
          </w:tcPr>
          <w:p w14:paraId="48F2E96D" w14:textId="77777777" w:rsidR="002A40B9" w:rsidRPr="000B1D72" w:rsidRDefault="002A40B9" w:rsidP="000502C7">
            <w:pPr>
              <w:spacing w:after="0" w:line="240" w:lineRule="auto"/>
              <w:rPr>
                <w:rFonts w:ascii="Calibri" w:eastAsia="Times New Roman" w:hAnsi="Calibri" w:cs="Calibri"/>
                <w:color w:val="000000"/>
                <w:sz w:val="24"/>
                <w:szCs w:val="24"/>
              </w:rPr>
            </w:pPr>
            <w:r w:rsidRPr="000B1D72">
              <w:rPr>
                <w:rFonts w:ascii="Calibri" w:eastAsia="Times New Roman" w:hAnsi="Calibri" w:cs="Calibri"/>
                <w:color w:val="000000"/>
                <w:sz w:val="24"/>
                <w:szCs w:val="24"/>
              </w:rPr>
              <w:t>Psychotherapy, 45 minutes (38-52 min)</w:t>
            </w:r>
          </w:p>
        </w:tc>
        <w:tc>
          <w:tcPr>
            <w:tcW w:w="1640" w:type="dxa"/>
            <w:tcBorders>
              <w:top w:val="nil"/>
              <w:left w:val="nil"/>
              <w:bottom w:val="single" w:sz="4" w:space="0" w:color="auto"/>
              <w:right w:val="single" w:sz="4" w:space="0" w:color="auto"/>
            </w:tcBorders>
            <w:shd w:val="clear" w:color="auto" w:fill="C6E0B4"/>
            <w:noWrap/>
            <w:vAlign w:val="center"/>
            <w:hideMark/>
          </w:tcPr>
          <w:p w14:paraId="29F1DD21" w14:textId="77777777" w:rsidR="002A40B9" w:rsidRPr="000B1D72" w:rsidRDefault="002A40B9" w:rsidP="000502C7">
            <w:pPr>
              <w:spacing w:after="0" w:line="240" w:lineRule="auto"/>
              <w:jc w:val="center"/>
              <w:rPr>
                <w:rFonts w:ascii="Calibri" w:eastAsia="Times New Roman" w:hAnsi="Calibri" w:cs="Calibri"/>
                <w:b/>
                <w:bCs/>
                <w:color w:val="000000"/>
                <w:sz w:val="24"/>
                <w:szCs w:val="24"/>
              </w:rPr>
            </w:pPr>
            <w:r w:rsidRPr="000B1D72">
              <w:rPr>
                <w:rFonts w:ascii="Calibri" w:eastAsia="Times New Roman" w:hAnsi="Calibri" w:cs="Calibri"/>
                <w:b/>
                <w:bCs/>
                <w:color w:val="000000"/>
                <w:sz w:val="24"/>
                <w:szCs w:val="24"/>
              </w:rPr>
              <w:t xml:space="preserve">$103.97 </w:t>
            </w:r>
          </w:p>
        </w:tc>
      </w:tr>
      <w:tr w:rsidR="002A40B9" w:rsidRPr="000B1D72" w14:paraId="24A5B90C" w14:textId="77777777" w:rsidTr="000502C7">
        <w:trPr>
          <w:trHeight w:val="341"/>
        </w:trPr>
        <w:tc>
          <w:tcPr>
            <w:tcW w:w="1900" w:type="dxa"/>
            <w:vMerge/>
            <w:tcBorders>
              <w:left w:val="single" w:sz="4" w:space="0" w:color="auto"/>
              <w:bottom w:val="single" w:sz="4" w:space="0" w:color="auto"/>
            </w:tcBorders>
            <w:vAlign w:val="center"/>
            <w:hideMark/>
          </w:tcPr>
          <w:p w14:paraId="76030420" w14:textId="77777777" w:rsidR="002A40B9" w:rsidRPr="000B1D72" w:rsidRDefault="002A40B9" w:rsidP="000502C7">
            <w:pPr>
              <w:spacing w:after="0" w:line="240" w:lineRule="auto"/>
              <w:rPr>
                <w:rFonts w:ascii="Calibri" w:eastAsia="Times New Roman" w:hAnsi="Calibri" w:cs="Calibri"/>
                <w:b/>
                <w:bCs/>
                <w:color w:val="000000"/>
                <w:sz w:val="24"/>
                <w:szCs w:val="24"/>
              </w:rPr>
            </w:pP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6CC2394E" w14:textId="77777777" w:rsidR="002A40B9" w:rsidRPr="75D106B5" w:rsidRDefault="002A40B9" w:rsidP="000502C7">
            <w:pPr>
              <w:spacing w:after="0" w:line="240" w:lineRule="auto"/>
              <w:rPr>
                <w:rFonts w:ascii="Calibri" w:eastAsia="Times New Roman" w:hAnsi="Calibri" w:cs="Calibri"/>
                <w:color w:val="000000" w:themeColor="text1"/>
                <w:sz w:val="24"/>
                <w:szCs w:val="24"/>
              </w:rPr>
            </w:pPr>
            <w:r w:rsidRPr="75D106B5">
              <w:rPr>
                <w:rFonts w:ascii="Calibri" w:eastAsia="Times New Roman" w:hAnsi="Calibri" w:cs="Calibri"/>
                <w:color w:val="000000" w:themeColor="text1"/>
                <w:sz w:val="24"/>
                <w:szCs w:val="24"/>
              </w:rPr>
              <w:t>90837</w:t>
            </w:r>
          </w:p>
        </w:tc>
        <w:tc>
          <w:tcPr>
            <w:tcW w:w="4960" w:type="dxa"/>
            <w:tcBorders>
              <w:top w:val="nil"/>
              <w:left w:val="single" w:sz="4" w:space="0" w:color="auto"/>
              <w:bottom w:val="single" w:sz="4" w:space="0" w:color="auto"/>
              <w:right w:val="single" w:sz="4" w:space="0" w:color="auto"/>
            </w:tcBorders>
            <w:shd w:val="clear" w:color="auto" w:fill="auto"/>
            <w:noWrap/>
            <w:vAlign w:val="center"/>
            <w:hideMark/>
          </w:tcPr>
          <w:p w14:paraId="721D64F0" w14:textId="77777777" w:rsidR="002A40B9" w:rsidRPr="75D106B5" w:rsidRDefault="002A40B9" w:rsidP="000502C7">
            <w:pPr>
              <w:spacing w:after="0" w:line="240" w:lineRule="auto"/>
              <w:rPr>
                <w:rFonts w:ascii="Calibri" w:eastAsia="Times New Roman" w:hAnsi="Calibri" w:cs="Calibri"/>
                <w:color w:val="000000" w:themeColor="text1"/>
                <w:sz w:val="24"/>
                <w:szCs w:val="24"/>
              </w:rPr>
            </w:pPr>
            <w:r w:rsidRPr="75D106B5">
              <w:rPr>
                <w:rFonts w:ascii="Calibri" w:eastAsia="Times New Roman" w:hAnsi="Calibri" w:cs="Calibri"/>
                <w:color w:val="000000" w:themeColor="text1"/>
                <w:sz w:val="24"/>
                <w:szCs w:val="24"/>
              </w:rPr>
              <w:t>Psychotherapy, 60 minutes (53+ min)</w:t>
            </w:r>
          </w:p>
        </w:tc>
        <w:tc>
          <w:tcPr>
            <w:tcW w:w="1640" w:type="dxa"/>
            <w:tcBorders>
              <w:top w:val="nil"/>
              <w:left w:val="single" w:sz="4" w:space="0" w:color="auto"/>
              <w:bottom w:val="single" w:sz="4" w:space="0" w:color="auto"/>
              <w:right w:val="single" w:sz="4" w:space="0" w:color="auto"/>
            </w:tcBorders>
            <w:shd w:val="clear" w:color="auto" w:fill="C6E0B4"/>
            <w:noWrap/>
            <w:vAlign w:val="center"/>
            <w:hideMark/>
          </w:tcPr>
          <w:p w14:paraId="6CB631E9" w14:textId="77777777" w:rsidR="002A40B9" w:rsidRPr="75D106B5" w:rsidRDefault="002A40B9" w:rsidP="000502C7">
            <w:pPr>
              <w:spacing w:after="0" w:line="240" w:lineRule="auto"/>
              <w:jc w:val="center"/>
              <w:rPr>
                <w:rFonts w:ascii="Calibri" w:eastAsia="Times New Roman" w:hAnsi="Calibri" w:cs="Calibri"/>
                <w:b/>
                <w:bCs/>
                <w:color w:val="000000" w:themeColor="text1"/>
                <w:sz w:val="24"/>
                <w:szCs w:val="24"/>
              </w:rPr>
            </w:pPr>
            <w:r w:rsidRPr="75D106B5">
              <w:rPr>
                <w:rFonts w:ascii="Calibri" w:eastAsia="Times New Roman" w:hAnsi="Calibri" w:cs="Calibri"/>
                <w:b/>
                <w:bCs/>
                <w:color w:val="000000" w:themeColor="text1"/>
                <w:sz w:val="24"/>
                <w:szCs w:val="24"/>
              </w:rPr>
              <w:t>$152.82</w:t>
            </w:r>
          </w:p>
        </w:tc>
      </w:tr>
    </w:tbl>
    <w:p w14:paraId="04B8CF83" w14:textId="77777777" w:rsidR="002A40B9" w:rsidRDefault="002A40B9" w:rsidP="002A40B9">
      <w:pPr>
        <w:rPr>
          <w:sz w:val="24"/>
          <w:szCs w:val="24"/>
        </w:rPr>
      </w:pPr>
    </w:p>
    <w:p w14:paraId="40FD9960" w14:textId="77777777" w:rsidR="002A40B9" w:rsidRDefault="002A40B9" w:rsidP="002A40B9">
      <w:pPr>
        <w:rPr>
          <w:sz w:val="24"/>
          <w:szCs w:val="24"/>
        </w:rPr>
      </w:pPr>
    </w:p>
    <w:p w14:paraId="5BF1C7F9" w14:textId="77777777" w:rsidR="002A40B9" w:rsidRPr="00CA0B35" w:rsidRDefault="002A40B9" w:rsidP="002A40B9">
      <w:pPr>
        <w:rPr>
          <w:sz w:val="24"/>
          <w:szCs w:val="24"/>
        </w:rPr>
      </w:pPr>
      <w:r w:rsidRPr="00CA0B35">
        <w:rPr>
          <w:sz w:val="24"/>
          <w:szCs w:val="24"/>
        </w:rPr>
        <w:br w:type="page"/>
      </w:r>
    </w:p>
    <w:p w14:paraId="65917BF6" w14:textId="77777777" w:rsidR="002A40B9" w:rsidRDefault="002A40B9" w:rsidP="002A40B9">
      <w:pPr>
        <w:rPr>
          <w:b/>
          <w:sz w:val="24"/>
          <w:szCs w:val="24"/>
        </w:rPr>
      </w:pPr>
      <w:r w:rsidRPr="00185A86">
        <w:rPr>
          <w:b/>
          <w:sz w:val="24"/>
          <w:szCs w:val="24"/>
        </w:rPr>
        <w:lastRenderedPageBreak/>
        <w:t>Table S4:  Billing Codes Associated with Psychiatric Collaborative Care (</w:t>
      </w:r>
      <w:proofErr w:type="spellStart"/>
      <w:r w:rsidRPr="00185A86">
        <w:rPr>
          <w:b/>
          <w:sz w:val="24"/>
          <w:szCs w:val="24"/>
        </w:rPr>
        <w:t>CoCM</w:t>
      </w:r>
      <w:proofErr w:type="spellEnd"/>
      <w:r w:rsidRPr="00185A86">
        <w:rPr>
          <w:b/>
          <w:sz w:val="24"/>
          <w:szCs w:val="24"/>
        </w:rPr>
        <w:t>) Services</w:t>
      </w:r>
      <w:r>
        <w:rPr>
          <w:b/>
          <w:sz w:val="24"/>
          <w:szCs w:val="24"/>
        </w:rPr>
        <w:fldChar w:fldCharType="begin"/>
      </w:r>
      <w:r>
        <w:rPr>
          <w:b/>
          <w:sz w:val="24"/>
          <w:szCs w:val="24"/>
        </w:rPr>
        <w:instrText xml:space="preserve"> ADDIN ZOTERO_ITEM CSL_CITATION {"citationID":"15iFcChD","properties":{"formattedCitation":"\\super 7\\nosupersub{}","plainCitation":"7","noteIndex":0},"citationItems":[{"id":1999,"uris":["http://zotero.org/users/7920971/items/7IJ87KBN"],"uri":["http://zotero.org/users/7920971/items/7IJ87KBN"],"itemData":{"id":1999,"type":"book","abstract":"CPT?? 2021 Professional Edition is the definitive AMA-authored resource to help health care professionals correctly report and bill medical procedures and services.","event-place":"Chicago, IL","ISBN":"978-1-64016-050-7","language":"English","note":"OCLC: 1197724152","publisher":"American Medical Association","publisher-place":"Chicago, IL","source":"Open WorldCat","title":"CPT 2021.","URL":"http://search.ebscohost.com/login.aspx?direct=true&amp;scope=site&amp;db=nlebk&amp;db=nlabk&amp;AN=2411696","author":[{"literal":"American Medical Association"}],"accessed":{"date-parts":[["2021",11,28]]},"issued":{"date-parts":[["2020"]]}}}],"schema":"https://github.com/citation-style-language/schema/raw/master/csl-citation.json"} </w:instrText>
      </w:r>
      <w:r>
        <w:rPr>
          <w:b/>
          <w:sz w:val="24"/>
          <w:szCs w:val="24"/>
        </w:rPr>
        <w:fldChar w:fldCharType="separate"/>
      </w:r>
      <w:r w:rsidRPr="00A44DA9">
        <w:rPr>
          <w:rFonts w:ascii="Calibri" w:hAnsi="Calibri" w:cs="Calibri"/>
          <w:sz w:val="24"/>
          <w:szCs w:val="24"/>
          <w:vertAlign w:val="superscript"/>
        </w:rPr>
        <w:t>7</w:t>
      </w:r>
      <w:r>
        <w:rPr>
          <w:b/>
          <w:sz w:val="24"/>
          <w:szCs w:val="24"/>
        </w:rPr>
        <w:fldChar w:fldCharType="end"/>
      </w:r>
      <w:r w:rsidRPr="00185A86">
        <w:rPr>
          <w:b/>
          <w:sz w:val="24"/>
          <w:szCs w:val="24"/>
        </w:rPr>
        <w:t xml:space="preserve"> (Billing Code Conversion Table)</w:t>
      </w:r>
      <w:r w:rsidRPr="00185A86" w:rsidDel="00244B84">
        <w:rPr>
          <w:b/>
          <w:sz w:val="24"/>
          <w:szCs w:val="24"/>
        </w:rPr>
        <w:t xml:space="preserve"> </w:t>
      </w:r>
    </w:p>
    <w:p w14:paraId="194D8AC6" w14:textId="77777777" w:rsidR="002A40B9" w:rsidRPr="00185A86" w:rsidRDefault="002A40B9" w:rsidP="002A40B9">
      <w:pPr>
        <w:rPr>
          <w:b/>
          <w:sz w:val="24"/>
          <w:szCs w:val="24"/>
        </w:rPr>
      </w:pPr>
    </w:p>
    <w:tbl>
      <w:tblPr>
        <w:tblW w:w="9480" w:type="dxa"/>
        <w:tblCellMar>
          <w:left w:w="0" w:type="dxa"/>
          <w:right w:w="0" w:type="dxa"/>
        </w:tblCellMar>
        <w:tblLook w:val="04A0" w:firstRow="1" w:lastRow="0" w:firstColumn="1" w:lastColumn="0" w:noHBand="0" w:noVBand="1"/>
      </w:tblPr>
      <w:tblGrid>
        <w:gridCol w:w="3560"/>
        <w:gridCol w:w="2300"/>
        <w:gridCol w:w="3620"/>
      </w:tblGrid>
      <w:tr w:rsidR="002A40B9" w14:paraId="685E9F09" w14:textId="77777777" w:rsidTr="000502C7">
        <w:trPr>
          <w:trHeight w:val="540"/>
        </w:trPr>
        <w:tc>
          <w:tcPr>
            <w:tcW w:w="3560" w:type="dxa"/>
            <w:tcBorders>
              <w:top w:val="single" w:sz="8" w:space="0" w:color="auto"/>
              <w:left w:val="single" w:sz="8" w:space="0" w:color="auto"/>
              <w:bottom w:val="single" w:sz="8" w:space="0" w:color="auto"/>
              <w:right w:val="nil"/>
            </w:tcBorders>
            <w:shd w:val="clear" w:color="auto" w:fill="auto"/>
            <w:noWrap/>
            <w:vAlign w:val="center"/>
            <w:hideMark/>
          </w:tcPr>
          <w:p w14:paraId="4ED191D0" w14:textId="77777777" w:rsidR="002A40B9" w:rsidRDefault="002A40B9" w:rsidP="000502C7">
            <w:pPr>
              <w:jc w:val="center"/>
              <w:rPr>
                <w:rFonts w:ascii="Calibri" w:hAnsi="Calibri" w:cs="Calibri"/>
                <w:b/>
                <w:bCs/>
                <w:color w:val="000000"/>
              </w:rPr>
            </w:pPr>
            <w:r>
              <w:rPr>
                <w:rFonts w:ascii="Calibri" w:hAnsi="Calibri" w:cs="Calibri"/>
                <w:b/>
                <w:bCs/>
                <w:color w:val="000000"/>
              </w:rPr>
              <w:t>Month of Service</w:t>
            </w:r>
          </w:p>
        </w:tc>
        <w:tc>
          <w:tcPr>
            <w:tcW w:w="2300"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58D3C821" w14:textId="77777777" w:rsidR="002A40B9" w:rsidRDefault="002A40B9" w:rsidP="000502C7">
            <w:pPr>
              <w:jc w:val="center"/>
              <w:rPr>
                <w:rFonts w:ascii="Calibri" w:hAnsi="Calibri" w:cs="Calibri"/>
                <w:b/>
                <w:bCs/>
                <w:color w:val="000000"/>
              </w:rPr>
            </w:pPr>
            <w:r>
              <w:rPr>
                <w:rFonts w:ascii="Calibri" w:hAnsi="Calibri" w:cs="Calibri"/>
                <w:b/>
                <w:bCs/>
                <w:color w:val="000000"/>
              </w:rPr>
              <w:t>Minute range</w:t>
            </w:r>
          </w:p>
        </w:tc>
        <w:tc>
          <w:tcPr>
            <w:tcW w:w="3620" w:type="dxa"/>
            <w:tcBorders>
              <w:top w:val="single" w:sz="8" w:space="0" w:color="auto"/>
              <w:left w:val="nil"/>
              <w:bottom w:val="single" w:sz="8" w:space="0" w:color="auto"/>
              <w:right w:val="single" w:sz="8" w:space="0" w:color="auto"/>
            </w:tcBorders>
            <w:shd w:val="clear" w:color="000000" w:fill="FFE699"/>
            <w:noWrap/>
            <w:vAlign w:val="center"/>
            <w:hideMark/>
          </w:tcPr>
          <w:p w14:paraId="4FB18596" w14:textId="77777777" w:rsidR="002A40B9" w:rsidRDefault="002A40B9" w:rsidP="000502C7">
            <w:pPr>
              <w:jc w:val="center"/>
              <w:rPr>
                <w:rFonts w:ascii="Calibri" w:hAnsi="Calibri" w:cs="Calibri"/>
                <w:b/>
                <w:bCs/>
                <w:color w:val="000000"/>
              </w:rPr>
            </w:pPr>
            <w:r>
              <w:rPr>
                <w:rFonts w:ascii="Calibri" w:hAnsi="Calibri" w:cs="Calibri"/>
                <w:b/>
                <w:bCs/>
                <w:color w:val="000000"/>
              </w:rPr>
              <w:t>CPT/HCPCS Code</w:t>
            </w:r>
          </w:p>
        </w:tc>
      </w:tr>
      <w:tr w:rsidR="002A40B9" w14:paraId="0A77D11A" w14:textId="77777777" w:rsidTr="000502C7">
        <w:trPr>
          <w:trHeight w:val="312"/>
        </w:trPr>
        <w:tc>
          <w:tcPr>
            <w:tcW w:w="0" w:type="auto"/>
            <w:vMerge w:val="restart"/>
            <w:tcBorders>
              <w:top w:val="nil"/>
              <w:left w:val="single" w:sz="8" w:space="0" w:color="auto"/>
              <w:bottom w:val="single" w:sz="8" w:space="0" w:color="000000"/>
              <w:right w:val="single" w:sz="4" w:space="0" w:color="auto"/>
            </w:tcBorders>
            <w:shd w:val="clear" w:color="auto" w:fill="auto"/>
            <w:noWrap/>
            <w:vAlign w:val="center"/>
            <w:hideMark/>
          </w:tcPr>
          <w:p w14:paraId="11080A6B" w14:textId="77777777" w:rsidR="002A40B9" w:rsidRDefault="002A40B9" w:rsidP="000502C7">
            <w:pPr>
              <w:jc w:val="center"/>
              <w:rPr>
                <w:rFonts w:ascii="Calibri" w:hAnsi="Calibri" w:cs="Calibri"/>
                <w:b/>
                <w:bCs/>
                <w:color w:val="000000"/>
              </w:rPr>
            </w:pPr>
            <w:r>
              <w:rPr>
                <w:rFonts w:ascii="Calibri" w:hAnsi="Calibri" w:cs="Calibri"/>
                <w:b/>
                <w:bCs/>
                <w:color w:val="000000"/>
              </w:rPr>
              <w:t>First month of service</w:t>
            </w:r>
          </w:p>
        </w:tc>
        <w:tc>
          <w:tcPr>
            <w:tcW w:w="0" w:type="auto"/>
            <w:tcBorders>
              <w:top w:val="nil"/>
              <w:left w:val="nil"/>
              <w:bottom w:val="single" w:sz="4" w:space="0" w:color="auto"/>
              <w:right w:val="single" w:sz="4" w:space="0" w:color="auto"/>
            </w:tcBorders>
            <w:shd w:val="clear" w:color="auto" w:fill="auto"/>
            <w:noWrap/>
            <w:vAlign w:val="bottom"/>
            <w:hideMark/>
          </w:tcPr>
          <w:p w14:paraId="7C845ECB" w14:textId="77777777" w:rsidR="002A40B9" w:rsidRDefault="002A40B9" w:rsidP="000502C7">
            <w:pPr>
              <w:jc w:val="right"/>
              <w:rPr>
                <w:rFonts w:ascii="Calibri" w:hAnsi="Calibri" w:cs="Calibri"/>
                <w:color w:val="000000"/>
              </w:rPr>
            </w:pPr>
            <w:r>
              <w:rPr>
                <w:rFonts w:ascii="Calibri" w:hAnsi="Calibri" w:cs="Calibri"/>
                <w:color w:val="000000"/>
              </w:rPr>
              <w:t>0 minutes</w:t>
            </w:r>
          </w:p>
        </w:tc>
        <w:tc>
          <w:tcPr>
            <w:tcW w:w="0" w:type="auto"/>
            <w:tcBorders>
              <w:top w:val="nil"/>
              <w:left w:val="nil"/>
              <w:bottom w:val="single" w:sz="4" w:space="0" w:color="auto"/>
              <w:right w:val="single" w:sz="8" w:space="0" w:color="auto"/>
            </w:tcBorders>
            <w:shd w:val="clear" w:color="000000" w:fill="FFE699"/>
            <w:noWrap/>
            <w:vAlign w:val="bottom"/>
            <w:hideMark/>
          </w:tcPr>
          <w:p w14:paraId="7D358D39" w14:textId="77777777" w:rsidR="002A40B9" w:rsidRDefault="002A40B9" w:rsidP="000502C7">
            <w:pPr>
              <w:jc w:val="right"/>
              <w:rPr>
                <w:rFonts w:ascii="Calibri" w:hAnsi="Calibri" w:cs="Calibri"/>
                <w:color w:val="000000"/>
              </w:rPr>
            </w:pPr>
            <w:r>
              <w:rPr>
                <w:rFonts w:ascii="Calibri" w:hAnsi="Calibri" w:cs="Calibri"/>
                <w:color w:val="000000"/>
              </w:rPr>
              <w:t>No service</w:t>
            </w:r>
          </w:p>
        </w:tc>
      </w:tr>
      <w:tr w:rsidR="002A40B9" w14:paraId="376E6012" w14:textId="77777777" w:rsidTr="000502C7">
        <w:trPr>
          <w:trHeight w:val="312"/>
        </w:trPr>
        <w:tc>
          <w:tcPr>
            <w:tcW w:w="0" w:type="auto"/>
            <w:vMerge/>
            <w:tcBorders>
              <w:top w:val="nil"/>
              <w:left w:val="single" w:sz="8" w:space="0" w:color="auto"/>
              <w:bottom w:val="single" w:sz="8" w:space="0" w:color="000000"/>
              <w:right w:val="single" w:sz="4" w:space="0" w:color="auto"/>
            </w:tcBorders>
            <w:vAlign w:val="center"/>
            <w:hideMark/>
          </w:tcPr>
          <w:p w14:paraId="319D7CA2"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4" w:space="0" w:color="auto"/>
              <w:right w:val="single" w:sz="4" w:space="0" w:color="auto"/>
            </w:tcBorders>
            <w:shd w:val="clear" w:color="auto" w:fill="auto"/>
            <w:noWrap/>
            <w:vAlign w:val="bottom"/>
            <w:hideMark/>
          </w:tcPr>
          <w:p w14:paraId="01C31072" w14:textId="77777777" w:rsidR="002A40B9" w:rsidRDefault="002A40B9" w:rsidP="000502C7">
            <w:pPr>
              <w:jc w:val="right"/>
              <w:rPr>
                <w:rFonts w:ascii="Calibri" w:hAnsi="Calibri" w:cs="Calibri"/>
                <w:color w:val="000000"/>
              </w:rPr>
            </w:pPr>
            <w:r>
              <w:rPr>
                <w:rFonts w:ascii="Calibri" w:hAnsi="Calibri" w:cs="Calibri"/>
                <w:color w:val="000000"/>
              </w:rPr>
              <w:t>1-15 minutes</w:t>
            </w:r>
          </w:p>
        </w:tc>
        <w:tc>
          <w:tcPr>
            <w:tcW w:w="0" w:type="auto"/>
            <w:tcBorders>
              <w:top w:val="nil"/>
              <w:left w:val="nil"/>
              <w:bottom w:val="single" w:sz="4" w:space="0" w:color="auto"/>
              <w:right w:val="single" w:sz="8" w:space="0" w:color="auto"/>
            </w:tcBorders>
            <w:shd w:val="clear" w:color="000000" w:fill="FFE699"/>
            <w:noWrap/>
            <w:vAlign w:val="bottom"/>
            <w:hideMark/>
          </w:tcPr>
          <w:p w14:paraId="335AA4BB" w14:textId="77777777" w:rsidR="002A40B9" w:rsidRDefault="002A40B9" w:rsidP="000502C7">
            <w:pPr>
              <w:jc w:val="right"/>
              <w:rPr>
                <w:rFonts w:ascii="Calibri" w:hAnsi="Calibri" w:cs="Calibri"/>
                <w:color w:val="000000"/>
              </w:rPr>
            </w:pPr>
            <w:r>
              <w:rPr>
                <w:rFonts w:ascii="Calibri" w:hAnsi="Calibri" w:cs="Calibri"/>
                <w:color w:val="000000"/>
              </w:rPr>
              <w:t>Under Minimum Threshold</w:t>
            </w:r>
          </w:p>
        </w:tc>
      </w:tr>
      <w:tr w:rsidR="002A40B9" w14:paraId="631C698C" w14:textId="77777777" w:rsidTr="000502C7">
        <w:trPr>
          <w:trHeight w:val="312"/>
        </w:trPr>
        <w:tc>
          <w:tcPr>
            <w:tcW w:w="0" w:type="auto"/>
            <w:vMerge/>
            <w:tcBorders>
              <w:top w:val="nil"/>
              <w:left w:val="single" w:sz="8" w:space="0" w:color="auto"/>
              <w:bottom w:val="single" w:sz="8" w:space="0" w:color="000000"/>
              <w:right w:val="single" w:sz="4" w:space="0" w:color="auto"/>
            </w:tcBorders>
            <w:vAlign w:val="center"/>
            <w:hideMark/>
          </w:tcPr>
          <w:p w14:paraId="20685D9F"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4" w:space="0" w:color="auto"/>
              <w:right w:val="single" w:sz="4" w:space="0" w:color="auto"/>
            </w:tcBorders>
            <w:shd w:val="clear" w:color="auto" w:fill="auto"/>
            <w:noWrap/>
            <w:vAlign w:val="bottom"/>
            <w:hideMark/>
          </w:tcPr>
          <w:p w14:paraId="5EDC5063" w14:textId="77777777" w:rsidR="002A40B9" w:rsidRDefault="002A40B9" w:rsidP="000502C7">
            <w:pPr>
              <w:jc w:val="right"/>
              <w:rPr>
                <w:rFonts w:ascii="Calibri" w:hAnsi="Calibri" w:cs="Calibri"/>
                <w:color w:val="000000"/>
              </w:rPr>
            </w:pPr>
            <w:r>
              <w:rPr>
                <w:rFonts w:ascii="Calibri" w:hAnsi="Calibri" w:cs="Calibri"/>
                <w:color w:val="000000"/>
              </w:rPr>
              <w:t>16-35 minutes</w:t>
            </w:r>
          </w:p>
        </w:tc>
        <w:tc>
          <w:tcPr>
            <w:tcW w:w="0" w:type="auto"/>
            <w:tcBorders>
              <w:top w:val="nil"/>
              <w:left w:val="nil"/>
              <w:bottom w:val="single" w:sz="4" w:space="0" w:color="auto"/>
              <w:right w:val="single" w:sz="8" w:space="0" w:color="auto"/>
            </w:tcBorders>
            <w:shd w:val="clear" w:color="000000" w:fill="FFE699"/>
            <w:noWrap/>
            <w:vAlign w:val="bottom"/>
            <w:hideMark/>
          </w:tcPr>
          <w:p w14:paraId="4504C593" w14:textId="77777777" w:rsidR="002A40B9" w:rsidRDefault="002A40B9" w:rsidP="000502C7">
            <w:pPr>
              <w:jc w:val="right"/>
              <w:rPr>
                <w:rFonts w:ascii="Calibri" w:hAnsi="Calibri" w:cs="Calibri"/>
                <w:color w:val="000000"/>
              </w:rPr>
            </w:pPr>
            <w:r>
              <w:rPr>
                <w:rFonts w:ascii="Calibri" w:hAnsi="Calibri" w:cs="Calibri"/>
                <w:color w:val="000000"/>
              </w:rPr>
              <w:t>G2214</w:t>
            </w:r>
          </w:p>
        </w:tc>
      </w:tr>
      <w:tr w:rsidR="002A40B9" w14:paraId="3262EE83" w14:textId="77777777" w:rsidTr="000502C7">
        <w:trPr>
          <w:trHeight w:val="312"/>
        </w:trPr>
        <w:tc>
          <w:tcPr>
            <w:tcW w:w="0" w:type="auto"/>
            <w:vMerge/>
            <w:tcBorders>
              <w:top w:val="nil"/>
              <w:left w:val="single" w:sz="8" w:space="0" w:color="auto"/>
              <w:bottom w:val="single" w:sz="8" w:space="0" w:color="000000"/>
              <w:right w:val="single" w:sz="4" w:space="0" w:color="auto"/>
            </w:tcBorders>
            <w:vAlign w:val="center"/>
            <w:hideMark/>
          </w:tcPr>
          <w:p w14:paraId="540A1532"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4" w:space="0" w:color="auto"/>
              <w:right w:val="single" w:sz="4" w:space="0" w:color="auto"/>
            </w:tcBorders>
            <w:shd w:val="clear" w:color="auto" w:fill="auto"/>
            <w:noWrap/>
            <w:vAlign w:val="center"/>
            <w:hideMark/>
          </w:tcPr>
          <w:p w14:paraId="21DC0A3D" w14:textId="77777777" w:rsidR="002A40B9" w:rsidRDefault="002A40B9" w:rsidP="000502C7">
            <w:pPr>
              <w:jc w:val="right"/>
              <w:rPr>
                <w:rFonts w:ascii="Calibri" w:hAnsi="Calibri" w:cs="Calibri"/>
                <w:color w:val="000000"/>
              </w:rPr>
            </w:pPr>
            <w:r>
              <w:rPr>
                <w:rFonts w:ascii="Calibri" w:hAnsi="Calibri" w:cs="Calibri"/>
                <w:color w:val="000000"/>
              </w:rPr>
              <w:t>36-85 minutes</w:t>
            </w:r>
          </w:p>
        </w:tc>
        <w:tc>
          <w:tcPr>
            <w:tcW w:w="0" w:type="auto"/>
            <w:tcBorders>
              <w:top w:val="nil"/>
              <w:left w:val="nil"/>
              <w:bottom w:val="single" w:sz="4" w:space="0" w:color="auto"/>
              <w:right w:val="single" w:sz="8" w:space="0" w:color="auto"/>
            </w:tcBorders>
            <w:shd w:val="clear" w:color="000000" w:fill="FFE699"/>
            <w:noWrap/>
            <w:vAlign w:val="bottom"/>
            <w:hideMark/>
          </w:tcPr>
          <w:p w14:paraId="11818F4B" w14:textId="77777777" w:rsidR="002A40B9" w:rsidRDefault="002A40B9" w:rsidP="000502C7">
            <w:pPr>
              <w:jc w:val="right"/>
              <w:rPr>
                <w:rFonts w:ascii="Calibri" w:hAnsi="Calibri" w:cs="Calibri"/>
                <w:color w:val="000000"/>
              </w:rPr>
            </w:pPr>
            <w:r>
              <w:rPr>
                <w:rFonts w:ascii="Calibri" w:hAnsi="Calibri" w:cs="Calibri"/>
                <w:color w:val="000000"/>
              </w:rPr>
              <w:t>99492</w:t>
            </w:r>
          </w:p>
        </w:tc>
      </w:tr>
      <w:tr w:rsidR="002A40B9" w14:paraId="72C8CCDE" w14:textId="77777777" w:rsidTr="000502C7">
        <w:trPr>
          <w:trHeight w:val="312"/>
        </w:trPr>
        <w:tc>
          <w:tcPr>
            <w:tcW w:w="0" w:type="auto"/>
            <w:vMerge/>
            <w:tcBorders>
              <w:top w:val="nil"/>
              <w:left w:val="single" w:sz="8" w:space="0" w:color="auto"/>
              <w:bottom w:val="single" w:sz="8" w:space="0" w:color="000000"/>
              <w:right w:val="single" w:sz="4" w:space="0" w:color="auto"/>
            </w:tcBorders>
            <w:vAlign w:val="center"/>
            <w:hideMark/>
          </w:tcPr>
          <w:p w14:paraId="1864EF42"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4" w:space="0" w:color="auto"/>
              <w:right w:val="single" w:sz="4" w:space="0" w:color="auto"/>
            </w:tcBorders>
            <w:shd w:val="clear" w:color="auto" w:fill="auto"/>
            <w:noWrap/>
            <w:vAlign w:val="bottom"/>
            <w:hideMark/>
          </w:tcPr>
          <w:p w14:paraId="733B7E61" w14:textId="77777777" w:rsidR="002A40B9" w:rsidRDefault="002A40B9" w:rsidP="000502C7">
            <w:pPr>
              <w:jc w:val="right"/>
              <w:rPr>
                <w:rFonts w:ascii="Calibri" w:hAnsi="Calibri" w:cs="Calibri"/>
                <w:color w:val="000000"/>
              </w:rPr>
            </w:pPr>
            <w:r>
              <w:rPr>
                <w:rFonts w:ascii="Calibri" w:hAnsi="Calibri" w:cs="Calibri"/>
                <w:color w:val="000000"/>
              </w:rPr>
              <w:t>86-115 minutes</w:t>
            </w:r>
          </w:p>
        </w:tc>
        <w:tc>
          <w:tcPr>
            <w:tcW w:w="0" w:type="auto"/>
            <w:tcBorders>
              <w:top w:val="nil"/>
              <w:left w:val="nil"/>
              <w:bottom w:val="single" w:sz="4" w:space="0" w:color="auto"/>
              <w:right w:val="single" w:sz="8" w:space="0" w:color="auto"/>
            </w:tcBorders>
            <w:shd w:val="clear" w:color="000000" w:fill="FFE699"/>
            <w:noWrap/>
            <w:vAlign w:val="bottom"/>
            <w:hideMark/>
          </w:tcPr>
          <w:p w14:paraId="4C6C5369" w14:textId="77777777" w:rsidR="002A40B9" w:rsidRDefault="002A40B9" w:rsidP="000502C7">
            <w:pPr>
              <w:jc w:val="right"/>
              <w:rPr>
                <w:rFonts w:ascii="Calibri" w:hAnsi="Calibri" w:cs="Calibri"/>
                <w:color w:val="000000"/>
              </w:rPr>
            </w:pPr>
            <w:r>
              <w:rPr>
                <w:rFonts w:ascii="Calibri" w:hAnsi="Calibri" w:cs="Calibri"/>
                <w:color w:val="000000"/>
              </w:rPr>
              <w:t>99494</w:t>
            </w:r>
          </w:p>
        </w:tc>
      </w:tr>
      <w:tr w:rsidR="002A40B9" w14:paraId="317F2A71" w14:textId="77777777" w:rsidTr="000502C7">
        <w:trPr>
          <w:trHeight w:val="312"/>
        </w:trPr>
        <w:tc>
          <w:tcPr>
            <w:tcW w:w="0" w:type="auto"/>
            <w:vMerge/>
            <w:tcBorders>
              <w:top w:val="nil"/>
              <w:left w:val="single" w:sz="8" w:space="0" w:color="auto"/>
              <w:bottom w:val="single" w:sz="8" w:space="0" w:color="000000"/>
              <w:right w:val="single" w:sz="4" w:space="0" w:color="auto"/>
            </w:tcBorders>
            <w:vAlign w:val="center"/>
            <w:hideMark/>
          </w:tcPr>
          <w:p w14:paraId="1C6845CE"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4" w:space="0" w:color="auto"/>
              <w:right w:val="single" w:sz="4" w:space="0" w:color="auto"/>
            </w:tcBorders>
            <w:shd w:val="clear" w:color="auto" w:fill="auto"/>
            <w:noWrap/>
            <w:vAlign w:val="bottom"/>
            <w:hideMark/>
          </w:tcPr>
          <w:p w14:paraId="674AABB4" w14:textId="77777777" w:rsidR="002A40B9" w:rsidRDefault="002A40B9" w:rsidP="000502C7">
            <w:pPr>
              <w:jc w:val="right"/>
              <w:rPr>
                <w:rFonts w:ascii="Calibri" w:hAnsi="Calibri" w:cs="Calibri"/>
                <w:color w:val="000000"/>
              </w:rPr>
            </w:pPr>
            <w:r>
              <w:rPr>
                <w:rFonts w:ascii="Calibri" w:hAnsi="Calibri" w:cs="Calibri"/>
                <w:color w:val="000000"/>
              </w:rPr>
              <w:t>116-145 minutes</w:t>
            </w:r>
          </w:p>
        </w:tc>
        <w:tc>
          <w:tcPr>
            <w:tcW w:w="0" w:type="auto"/>
            <w:tcBorders>
              <w:top w:val="nil"/>
              <w:left w:val="nil"/>
              <w:bottom w:val="single" w:sz="4" w:space="0" w:color="auto"/>
              <w:right w:val="single" w:sz="8" w:space="0" w:color="auto"/>
            </w:tcBorders>
            <w:shd w:val="clear" w:color="000000" w:fill="FFE699"/>
            <w:noWrap/>
            <w:vAlign w:val="bottom"/>
            <w:hideMark/>
          </w:tcPr>
          <w:p w14:paraId="36A9F740" w14:textId="77777777" w:rsidR="002A40B9" w:rsidRDefault="002A40B9" w:rsidP="000502C7">
            <w:pPr>
              <w:jc w:val="right"/>
              <w:rPr>
                <w:rFonts w:ascii="Calibri" w:hAnsi="Calibri" w:cs="Calibri"/>
                <w:color w:val="000000"/>
              </w:rPr>
            </w:pPr>
            <w:r>
              <w:rPr>
                <w:rFonts w:ascii="Calibri" w:hAnsi="Calibri" w:cs="Calibri"/>
                <w:color w:val="000000"/>
              </w:rPr>
              <w:t>99494 x2</w:t>
            </w:r>
          </w:p>
        </w:tc>
      </w:tr>
      <w:tr w:rsidR="002A40B9" w14:paraId="5874EC4D" w14:textId="77777777" w:rsidTr="000502C7">
        <w:trPr>
          <w:trHeight w:val="324"/>
        </w:trPr>
        <w:tc>
          <w:tcPr>
            <w:tcW w:w="0" w:type="auto"/>
            <w:vMerge/>
            <w:tcBorders>
              <w:top w:val="nil"/>
              <w:left w:val="single" w:sz="8" w:space="0" w:color="auto"/>
              <w:bottom w:val="single" w:sz="8" w:space="0" w:color="000000"/>
              <w:right w:val="single" w:sz="4" w:space="0" w:color="auto"/>
            </w:tcBorders>
            <w:vAlign w:val="center"/>
            <w:hideMark/>
          </w:tcPr>
          <w:p w14:paraId="768C02DF"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8" w:space="0" w:color="auto"/>
              <w:right w:val="single" w:sz="4" w:space="0" w:color="auto"/>
            </w:tcBorders>
            <w:shd w:val="clear" w:color="auto" w:fill="auto"/>
            <w:noWrap/>
            <w:vAlign w:val="bottom"/>
            <w:hideMark/>
          </w:tcPr>
          <w:p w14:paraId="74570C56" w14:textId="77777777" w:rsidR="002A40B9" w:rsidRDefault="002A40B9" w:rsidP="000502C7">
            <w:pPr>
              <w:jc w:val="right"/>
              <w:rPr>
                <w:rFonts w:ascii="Calibri" w:hAnsi="Calibri" w:cs="Calibri"/>
                <w:color w:val="000000"/>
              </w:rPr>
            </w:pPr>
            <w:r>
              <w:rPr>
                <w:rFonts w:ascii="Calibri" w:hAnsi="Calibri" w:cs="Calibri"/>
                <w:color w:val="000000"/>
              </w:rPr>
              <w:t>&gt;145 minutes</w:t>
            </w:r>
          </w:p>
        </w:tc>
        <w:tc>
          <w:tcPr>
            <w:tcW w:w="0" w:type="auto"/>
            <w:tcBorders>
              <w:top w:val="nil"/>
              <w:left w:val="nil"/>
              <w:bottom w:val="single" w:sz="8" w:space="0" w:color="auto"/>
              <w:right w:val="single" w:sz="8" w:space="0" w:color="auto"/>
            </w:tcBorders>
            <w:shd w:val="clear" w:color="000000" w:fill="FFE699"/>
            <w:noWrap/>
            <w:vAlign w:val="bottom"/>
            <w:hideMark/>
          </w:tcPr>
          <w:p w14:paraId="4A812BAA" w14:textId="77777777" w:rsidR="002A40B9" w:rsidRDefault="002A40B9" w:rsidP="000502C7">
            <w:pPr>
              <w:jc w:val="right"/>
              <w:rPr>
                <w:rFonts w:ascii="Calibri" w:hAnsi="Calibri" w:cs="Calibri"/>
                <w:color w:val="000000"/>
              </w:rPr>
            </w:pPr>
            <w:r>
              <w:rPr>
                <w:rFonts w:ascii="Calibri" w:hAnsi="Calibri" w:cs="Calibri"/>
                <w:color w:val="000000"/>
              </w:rPr>
              <w:t>Over Maximum Threshold</w:t>
            </w:r>
          </w:p>
        </w:tc>
      </w:tr>
      <w:tr w:rsidR="002A40B9" w14:paraId="3043419D" w14:textId="77777777" w:rsidTr="000502C7">
        <w:trPr>
          <w:trHeight w:val="312"/>
        </w:trPr>
        <w:tc>
          <w:tcPr>
            <w:tcW w:w="0" w:type="auto"/>
            <w:vMerge w:val="restart"/>
            <w:tcBorders>
              <w:top w:val="nil"/>
              <w:left w:val="single" w:sz="8" w:space="0" w:color="auto"/>
              <w:bottom w:val="single" w:sz="8" w:space="0" w:color="000000"/>
              <w:right w:val="single" w:sz="4" w:space="0" w:color="auto"/>
            </w:tcBorders>
            <w:shd w:val="clear" w:color="auto" w:fill="auto"/>
            <w:noWrap/>
            <w:vAlign w:val="center"/>
            <w:hideMark/>
          </w:tcPr>
          <w:p w14:paraId="189A341F" w14:textId="77777777" w:rsidR="002A40B9" w:rsidRDefault="002A40B9" w:rsidP="000502C7">
            <w:pPr>
              <w:jc w:val="center"/>
              <w:rPr>
                <w:rFonts w:ascii="Calibri" w:hAnsi="Calibri" w:cs="Calibri"/>
                <w:b/>
                <w:bCs/>
                <w:color w:val="000000"/>
              </w:rPr>
            </w:pPr>
            <w:r>
              <w:rPr>
                <w:rFonts w:ascii="Calibri" w:hAnsi="Calibri" w:cs="Calibri"/>
                <w:b/>
                <w:bCs/>
                <w:color w:val="000000"/>
              </w:rPr>
              <w:t>Any subsequent month of service</w:t>
            </w:r>
          </w:p>
        </w:tc>
        <w:tc>
          <w:tcPr>
            <w:tcW w:w="0" w:type="auto"/>
            <w:tcBorders>
              <w:top w:val="nil"/>
              <w:left w:val="nil"/>
              <w:bottom w:val="single" w:sz="4" w:space="0" w:color="auto"/>
              <w:right w:val="single" w:sz="4" w:space="0" w:color="auto"/>
            </w:tcBorders>
            <w:shd w:val="clear" w:color="auto" w:fill="auto"/>
            <w:noWrap/>
            <w:vAlign w:val="bottom"/>
            <w:hideMark/>
          </w:tcPr>
          <w:p w14:paraId="6ECE3D2F" w14:textId="77777777" w:rsidR="002A40B9" w:rsidRDefault="002A40B9" w:rsidP="000502C7">
            <w:pPr>
              <w:jc w:val="right"/>
              <w:rPr>
                <w:rFonts w:ascii="Calibri" w:hAnsi="Calibri" w:cs="Calibri"/>
                <w:color w:val="000000"/>
              </w:rPr>
            </w:pPr>
            <w:r>
              <w:rPr>
                <w:rFonts w:ascii="Calibri" w:hAnsi="Calibri" w:cs="Calibri"/>
                <w:color w:val="000000"/>
              </w:rPr>
              <w:t>0 minutes</w:t>
            </w:r>
          </w:p>
        </w:tc>
        <w:tc>
          <w:tcPr>
            <w:tcW w:w="0" w:type="auto"/>
            <w:tcBorders>
              <w:top w:val="nil"/>
              <w:left w:val="nil"/>
              <w:bottom w:val="single" w:sz="4" w:space="0" w:color="auto"/>
              <w:right w:val="single" w:sz="8" w:space="0" w:color="auto"/>
            </w:tcBorders>
            <w:shd w:val="clear" w:color="000000" w:fill="FFE699"/>
            <w:noWrap/>
            <w:vAlign w:val="bottom"/>
            <w:hideMark/>
          </w:tcPr>
          <w:p w14:paraId="790E2F8E" w14:textId="77777777" w:rsidR="002A40B9" w:rsidRDefault="002A40B9" w:rsidP="000502C7">
            <w:pPr>
              <w:jc w:val="right"/>
              <w:rPr>
                <w:rFonts w:ascii="Calibri" w:hAnsi="Calibri" w:cs="Calibri"/>
                <w:color w:val="000000"/>
              </w:rPr>
            </w:pPr>
            <w:r>
              <w:rPr>
                <w:rFonts w:ascii="Calibri" w:hAnsi="Calibri" w:cs="Calibri"/>
                <w:color w:val="000000"/>
              </w:rPr>
              <w:t>No service</w:t>
            </w:r>
          </w:p>
        </w:tc>
      </w:tr>
      <w:tr w:rsidR="002A40B9" w14:paraId="1F4A57D6" w14:textId="77777777" w:rsidTr="000502C7">
        <w:trPr>
          <w:trHeight w:val="312"/>
        </w:trPr>
        <w:tc>
          <w:tcPr>
            <w:tcW w:w="0" w:type="auto"/>
            <w:vMerge/>
            <w:tcBorders>
              <w:top w:val="nil"/>
              <w:left w:val="single" w:sz="8" w:space="0" w:color="auto"/>
              <w:bottom w:val="single" w:sz="8" w:space="0" w:color="000000"/>
              <w:right w:val="single" w:sz="4" w:space="0" w:color="auto"/>
            </w:tcBorders>
            <w:vAlign w:val="center"/>
            <w:hideMark/>
          </w:tcPr>
          <w:p w14:paraId="1F38F496"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4" w:space="0" w:color="auto"/>
              <w:right w:val="single" w:sz="4" w:space="0" w:color="auto"/>
            </w:tcBorders>
            <w:shd w:val="clear" w:color="auto" w:fill="auto"/>
            <w:noWrap/>
            <w:vAlign w:val="bottom"/>
            <w:hideMark/>
          </w:tcPr>
          <w:p w14:paraId="670BDC15" w14:textId="77777777" w:rsidR="002A40B9" w:rsidRDefault="002A40B9" w:rsidP="000502C7">
            <w:pPr>
              <w:jc w:val="right"/>
              <w:rPr>
                <w:rFonts w:ascii="Calibri" w:hAnsi="Calibri" w:cs="Calibri"/>
                <w:color w:val="000000"/>
              </w:rPr>
            </w:pPr>
            <w:r>
              <w:rPr>
                <w:rFonts w:ascii="Calibri" w:hAnsi="Calibri" w:cs="Calibri"/>
                <w:color w:val="000000"/>
              </w:rPr>
              <w:t>1-15 minutes</w:t>
            </w:r>
          </w:p>
        </w:tc>
        <w:tc>
          <w:tcPr>
            <w:tcW w:w="0" w:type="auto"/>
            <w:tcBorders>
              <w:top w:val="nil"/>
              <w:left w:val="nil"/>
              <w:bottom w:val="single" w:sz="4" w:space="0" w:color="auto"/>
              <w:right w:val="single" w:sz="8" w:space="0" w:color="auto"/>
            </w:tcBorders>
            <w:shd w:val="clear" w:color="000000" w:fill="FFE699"/>
            <w:noWrap/>
            <w:vAlign w:val="bottom"/>
            <w:hideMark/>
          </w:tcPr>
          <w:p w14:paraId="4D06F74E" w14:textId="77777777" w:rsidR="002A40B9" w:rsidRDefault="002A40B9" w:rsidP="000502C7">
            <w:pPr>
              <w:jc w:val="right"/>
              <w:rPr>
                <w:rFonts w:ascii="Calibri" w:hAnsi="Calibri" w:cs="Calibri"/>
                <w:color w:val="000000"/>
              </w:rPr>
            </w:pPr>
            <w:r>
              <w:rPr>
                <w:rFonts w:ascii="Calibri" w:hAnsi="Calibri" w:cs="Calibri"/>
                <w:color w:val="000000"/>
              </w:rPr>
              <w:t>Under Minimum Threshold</w:t>
            </w:r>
          </w:p>
        </w:tc>
      </w:tr>
      <w:tr w:rsidR="002A40B9" w14:paraId="745D7551" w14:textId="77777777" w:rsidTr="000502C7">
        <w:trPr>
          <w:trHeight w:val="312"/>
        </w:trPr>
        <w:tc>
          <w:tcPr>
            <w:tcW w:w="0" w:type="auto"/>
            <w:vMerge/>
            <w:tcBorders>
              <w:top w:val="nil"/>
              <w:left w:val="single" w:sz="8" w:space="0" w:color="auto"/>
              <w:bottom w:val="single" w:sz="8" w:space="0" w:color="000000"/>
              <w:right w:val="single" w:sz="4" w:space="0" w:color="auto"/>
            </w:tcBorders>
            <w:vAlign w:val="center"/>
            <w:hideMark/>
          </w:tcPr>
          <w:p w14:paraId="021860D2"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4" w:space="0" w:color="auto"/>
              <w:right w:val="single" w:sz="4" w:space="0" w:color="auto"/>
            </w:tcBorders>
            <w:shd w:val="clear" w:color="auto" w:fill="auto"/>
            <w:noWrap/>
            <w:vAlign w:val="bottom"/>
            <w:hideMark/>
          </w:tcPr>
          <w:p w14:paraId="7C4714FA" w14:textId="77777777" w:rsidR="002A40B9" w:rsidRDefault="002A40B9" w:rsidP="000502C7">
            <w:pPr>
              <w:jc w:val="right"/>
              <w:rPr>
                <w:rFonts w:ascii="Calibri" w:hAnsi="Calibri" w:cs="Calibri"/>
                <w:color w:val="000000"/>
              </w:rPr>
            </w:pPr>
            <w:r>
              <w:rPr>
                <w:rFonts w:ascii="Calibri" w:hAnsi="Calibri" w:cs="Calibri"/>
                <w:color w:val="000000"/>
              </w:rPr>
              <w:t>16-30 minutes</w:t>
            </w:r>
          </w:p>
        </w:tc>
        <w:tc>
          <w:tcPr>
            <w:tcW w:w="0" w:type="auto"/>
            <w:tcBorders>
              <w:top w:val="nil"/>
              <w:left w:val="nil"/>
              <w:bottom w:val="single" w:sz="4" w:space="0" w:color="auto"/>
              <w:right w:val="single" w:sz="8" w:space="0" w:color="auto"/>
            </w:tcBorders>
            <w:shd w:val="clear" w:color="000000" w:fill="FFE699"/>
            <w:noWrap/>
            <w:vAlign w:val="bottom"/>
            <w:hideMark/>
          </w:tcPr>
          <w:p w14:paraId="4DFCBFF8" w14:textId="77777777" w:rsidR="002A40B9" w:rsidRDefault="002A40B9" w:rsidP="000502C7">
            <w:pPr>
              <w:jc w:val="right"/>
              <w:rPr>
                <w:rFonts w:ascii="Calibri" w:hAnsi="Calibri" w:cs="Calibri"/>
                <w:color w:val="000000"/>
              </w:rPr>
            </w:pPr>
            <w:r>
              <w:rPr>
                <w:rFonts w:ascii="Calibri" w:hAnsi="Calibri" w:cs="Calibri"/>
                <w:color w:val="000000"/>
              </w:rPr>
              <w:t>G2214</w:t>
            </w:r>
          </w:p>
        </w:tc>
      </w:tr>
      <w:tr w:rsidR="002A40B9" w14:paraId="478DDB73" w14:textId="77777777" w:rsidTr="000502C7">
        <w:trPr>
          <w:trHeight w:val="312"/>
        </w:trPr>
        <w:tc>
          <w:tcPr>
            <w:tcW w:w="0" w:type="auto"/>
            <w:vMerge/>
            <w:tcBorders>
              <w:top w:val="nil"/>
              <w:left w:val="single" w:sz="8" w:space="0" w:color="auto"/>
              <w:bottom w:val="single" w:sz="8" w:space="0" w:color="000000"/>
              <w:right w:val="single" w:sz="4" w:space="0" w:color="auto"/>
            </w:tcBorders>
            <w:vAlign w:val="center"/>
            <w:hideMark/>
          </w:tcPr>
          <w:p w14:paraId="406A97AA"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4" w:space="0" w:color="auto"/>
              <w:right w:val="single" w:sz="4" w:space="0" w:color="auto"/>
            </w:tcBorders>
            <w:shd w:val="clear" w:color="auto" w:fill="auto"/>
            <w:noWrap/>
            <w:vAlign w:val="bottom"/>
            <w:hideMark/>
          </w:tcPr>
          <w:p w14:paraId="54493CAF" w14:textId="77777777" w:rsidR="002A40B9" w:rsidRDefault="002A40B9" w:rsidP="000502C7">
            <w:pPr>
              <w:jc w:val="right"/>
              <w:rPr>
                <w:rFonts w:ascii="Calibri" w:hAnsi="Calibri" w:cs="Calibri"/>
                <w:color w:val="000000"/>
              </w:rPr>
            </w:pPr>
            <w:r>
              <w:rPr>
                <w:rFonts w:ascii="Calibri" w:hAnsi="Calibri" w:cs="Calibri"/>
                <w:color w:val="000000"/>
              </w:rPr>
              <w:t>31-75 minutes</w:t>
            </w:r>
          </w:p>
        </w:tc>
        <w:tc>
          <w:tcPr>
            <w:tcW w:w="0" w:type="auto"/>
            <w:tcBorders>
              <w:top w:val="nil"/>
              <w:left w:val="nil"/>
              <w:bottom w:val="single" w:sz="4" w:space="0" w:color="auto"/>
              <w:right w:val="single" w:sz="8" w:space="0" w:color="auto"/>
            </w:tcBorders>
            <w:shd w:val="clear" w:color="000000" w:fill="FFE699"/>
            <w:noWrap/>
            <w:vAlign w:val="bottom"/>
            <w:hideMark/>
          </w:tcPr>
          <w:p w14:paraId="18A9DCF1" w14:textId="77777777" w:rsidR="002A40B9" w:rsidRDefault="002A40B9" w:rsidP="000502C7">
            <w:pPr>
              <w:jc w:val="right"/>
              <w:rPr>
                <w:rFonts w:ascii="Calibri" w:hAnsi="Calibri" w:cs="Calibri"/>
                <w:color w:val="000000"/>
              </w:rPr>
            </w:pPr>
            <w:r>
              <w:rPr>
                <w:rFonts w:ascii="Calibri" w:hAnsi="Calibri" w:cs="Calibri"/>
                <w:color w:val="000000"/>
              </w:rPr>
              <w:t>99493</w:t>
            </w:r>
          </w:p>
        </w:tc>
      </w:tr>
      <w:tr w:rsidR="002A40B9" w14:paraId="618F0239" w14:textId="77777777" w:rsidTr="000502C7">
        <w:trPr>
          <w:trHeight w:val="312"/>
        </w:trPr>
        <w:tc>
          <w:tcPr>
            <w:tcW w:w="0" w:type="auto"/>
            <w:vMerge/>
            <w:tcBorders>
              <w:top w:val="nil"/>
              <w:left w:val="single" w:sz="8" w:space="0" w:color="auto"/>
              <w:bottom w:val="single" w:sz="8" w:space="0" w:color="000000"/>
              <w:right w:val="single" w:sz="4" w:space="0" w:color="auto"/>
            </w:tcBorders>
            <w:vAlign w:val="center"/>
            <w:hideMark/>
          </w:tcPr>
          <w:p w14:paraId="282892B6"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4" w:space="0" w:color="auto"/>
              <w:right w:val="single" w:sz="4" w:space="0" w:color="auto"/>
            </w:tcBorders>
            <w:shd w:val="clear" w:color="auto" w:fill="auto"/>
            <w:noWrap/>
            <w:vAlign w:val="bottom"/>
            <w:hideMark/>
          </w:tcPr>
          <w:p w14:paraId="379111FB" w14:textId="77777777" w:rsidR="002A40B9" w:rsidRDefault="002A40B9" w:rsidP="000502C7">
            <w:pPr>
              <w:jc w:val="right"/>
              <w:rPr>
                <w:rFonts w:ascii="Calibri" w:hAnsi="Calibri" w:cs="Calibri"/>
                <w:color w:val="000000"/>
              </w:rPr>
            </w:pPr>
            <w:r>
              <w:rPr>
                <w:rFonts w:ascii="Calibri" w:hAnsi="Calibri" w:cs="Calibri"/>
                <w:color w:val="000000"/>
              </w:rPr>
              <w:t>76-105 minutes</w:t>
            </w:r>
          </w:p>
        </w:tc>
        <w:tc>
          <w:tcPr>
            <w:tcW w:w="0" w:type="auto"/>
            <w:tcBorders>
              <w:top w:val="nil"/>
              <w:left w:val="nil"/>
              <w:bottom w:val="single" w:sz="4" w:space="0" w:color="auto"/>
              <w:right w:val="single" w:sz="8" w:space="0" w:color="auto"/>
            </w:tcBorders>
            <w:shd w:val="clear" w:color="000000" w:fill="FFE699"/>
            <w:noWrap/>
            <w:vAlign w:val="bottom"/>
            <w:hideMark/>
          </w:tcPr>
          <w:p w14:paraId="536B970F" w14:textId="77777777" w:rsidR="002A40B9" w:rsidRDefault="002A40B9" w:rsidP="000502C7">
            <w:pPr>
              <w:jc w:val="right"/>
              <w:rPr>
                <w:rFonts w:ascii="Calibri" w:hAnsi="Calibri" w:cs="Calibri"/>
                <w:color w:val="000000"/>
              </w:rPr>
            </w:pPr>
            <w:r>
              <w:rPr>
                <w:rFonts w:ascii="Calibri" w:hAnsi="Calibri" w:cs="Calibri"/>
                <w:color w:val="000000"/>
              </w:rPr>
              <w:t>99494</w:t>
            </w:r>
          </w:p>
        </w:tc>
      </w:tr>
      <w:tr w:rsidR="002A40B9" w14:paraId="396FFFBF" w14:textId="77777777" w:rsidTr="000502C7">
        <w:trPr>
          <w:trHeight w:val="312"/>
        </w:trPr>
        <w:tc>
          <w:tcPr>
            <w:tcW w:w="0" w:type="auto"/>
            <w:vMerge/>
            <w:tcBorders>
              <w:top w:val="nil"/>
              <w:left w:val="single" w:sz="8" w:space="0" w:color="auto"/>
              <w:bottom w:val="single" w:sz="8" w:space="0" w:color="000000"/>
              <w:right w:val="single" w:sz="4" w:space="0" w:color="auto"/>
            </w:tcBorders>
            <w:vAlign w:val="center"/>
            <w:hideMark/>
          </w:tcPr>
          <w:p w14:paraId="46553480"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4" w:space="0" w:color="auto"/>
              <w:right w:val="single" w:sz="4" w:space="0" w:color="auto"/>
            </w:tcBorders>
            <w:shd w:val="clear" w:color="auto" w:fill="auto"/>
            <w:noWrap/>
            <w:vAlign w:val="bottom"/>
            <w:hideMark/>
          </w:tcPr>
          <w:p w14:paraId="4DCBECA3" w14:textId="77777777" w:rsidR="002A40B9" w:rsidRDefault="002A40B9" w:rsidP="000502C7">
            <w:pPr>
              <w:jc w:val="right"/>
              <w:rPr>
                <w:rFonts w:ascii="Calibri" w:hAnsi="Calibri" w:cs="Calibri"/>
                <w:color w:val="000000"/>
              </w:rPr>
            </w:pPr>
            <w:r>
              <w:rPr>
                <w:rFonts w:ascii="Calibri" w:hAnsi="Calibri" w:cs="Calibri"/>
                <w:color w:val="000000"/>
              </w:rPr>
              <w:t>106-135 minutes</w:t>
            </w:r>
          </w:p>
        </w:tc>
        <w:tc>
          <w:tcPr>
            <w:tcW w:w="0" w:type="auto"/>
            <w:tcBorders>
              <w:top w:val="nil"/>
              <w:left w:val="nil"/>
              <w:bottom w:val="single" w:sz="4" w:space="0" w:color="auto"/>
              <w:right w:val="single" w:sz="8" w:space="0" w:color="auto"/>
            </w:tcBorders>
            <w:shd w:val="clear" w:color="000000" w:fill="FFE699"/>
            <w:noWrap/>
            <w:vAlign w:val="bottom"/>
            <w:hideMark/>
          </w:tcPr>
          <w:p w14:paraId="234216C3" w14:textId="77777777" w:rsidR="002A40B9" w:rsidRDefault="002A40B9" w:rsidP="000502C7">
            <w:pPr>
              <w:jc w:val="right"/>
              <w:rPr>
                <w:rFonts w:ascii="Calibri" w:hAnsi="Calibri" w:cs="Calibri"/>
                <w:color w:val="000000"/>
              </w:rPr>
            </w:pPr>
            <w:r>
              <w:rPr>
                <w:rFonts w:ascii="Calibri" w:hAnsi="Calibri" w:cs="Calibri"/>
                <w:color w:val="000000"/>
              </w:rPr>
              <w:t>99494 x2</w:t>
            </w:r>
          </w:p>
        </w:tc>
      </w:tr>
      <w:tr w:rsidR="002A40B9" w14:paraId="7E49CD5B" w14:textId="77777777" w:rsidTr="000502C7">
        <w:trPr>
          <w:trHeight w:val="324"/>
        </w:trPr>
        <w:tc>
          <w:tcPr>
            <w:tcW w:w="0" w:type="auto"/>
            <w:vMerge/>
            <w:tcBorders>
              <w:top w:val="nil"/>
              <w:left w:val="single" w:sz="8" w:space="0" w:color="auto"/>
              <w:bottom w:val="single" w:sz="8" w:space="0" w:color="000000"/>
              <w:right w:val="single" w:sz="4" w:space="0" w:color="auto"/>
            </w:tcBorders>
            <w:vAlign w:val="center"/>
            <w:hideMark/>
          </w:tcPr>
          <w:p w14:paraId="18B3121D" w14:textId="77777777" w:rsidR="002A40B9" w:rsidRDefault="002A40B9" w:rsidP="000502C7">
            <w:pPr>
              <w:rPr>
                <w:rFonts w:ascii="Calibri" w:hAnsi="Calibri" w:cs="Calibri"/>
                <w:b/>
                <w:bCs/>
                <w:color w:val="000000"/>
                <w:sz w:val="24"/>
                <w:szCs w:val="24"/>
              </w:rPr>
            </w:pPr>
          </w:p>
        </w:tc>
        <w:tc>
          <w:tcPr>
            <w:tcW w:w="0" w:type="auto"/>
            <w:tcBorders>
              <w:top w:val="nil"/>
              <w:left w:val="nil"/>
              <w:bottom w:val="single" w:sz="8" w:space="0" w:color="auto"/>
              <w:right w:val="single" w:sz="4" w:space="0" w:color="auto"/>
            </w:tcBorders>
            <w:shd w:val="clear" w:color="auto" w:fill="auto"/>
            <w:noWrap/>
            <w:vAlign w:val="bottom"/>
            <w:hideMark/>
          </w:tcPr>
          <w:p w14:paraId="28CAA034" w14:textId="77777777" w:rsidR="002A40B9" w:rsidRDefault="002A40B9" w:rsidP="000502C7">
            <w:pPr>
              <w:jc w:val="right"/>
              <w:rPr>
                <w:rFonts w:ascii="Calibri" w:hAnsi="Calibri" w:cs="Calibri"/>
                <w:color w:val="000000"/>
              </w:rPr>
            </w:pPr>
            <w:r>
              <w:rPr>
                <w:rFonts w:ascii="Calibri" w:hAnsi="Calibri" w:cs="Calibri"/>
                <w:color w:val="000000"/>
              </w:rPr>
              <w:t>&gt;135 minutes</w:t>
            </w:r>
          </w:p>
        </w:tc>
        <w:tc>
          <w:tcPr>
            <w:tcW w:w="0" w:type="auto"/>
            <w:tcBorders>
              <w:top w:val="nil"/>
              <w:left w:val="nil"/>
              <w:bottom w:val="single" w:sz="8" w:space="0" w:color="auto"/>
              <w:right w:val="single" w:sz="8" w:space="0" w:color="auto"/>
            </w:tcBorders>
            <w:shd w:val="clear" w:color="000000" w:fill="FFE699"/>
            <w:noWrap/>
            <w:vAlign w:val="bottom"/>
            <w:hideMark/>
          </w:tcPr>
          <w:p w14:paraId="0070B12D" w14:textId="77777777" w:rsidR="002A40B9" w:rsidRDefault="002A40B9" w:rsidP="000502C7">
            <w:pPr>
              <w:jc w:val="right"/>
              <w:rPr>
                <w:rFonts w:ascii="Calibri" w:hAnsi="Calibri" w:cs="Calibri"/>
                <w:color w:val="000000"/>
              </w:rPr>
            </w:pPr>
            <w:r>
              <w:rPr>
                <w:rFonts w:ascii="Calibri" w:hAnsi="Calibri" w:cs="Calibri"/>
                <w:color w:val="000000"/>
              </w:rPr>
              <w:t>Over Maximum Threshold</w:t>
            </w:r>
          </w:p>
        </w:tc>
      </w:tr>
    </w:tbl>
    <w:p w14:paraId="70581D3C" w14:textId="77777777" w:rsidR="002A40B9" w:rsidRDefault="002A40B9" w:rsidP="002A40B9">
      <w:pPr>
        <w:rPr>
          <w:sz w:val="24"/>
          <w:szCs w:val="24"/>
        </w:rPr>
      </w:pPr>
      <w:r>
        <w:rPr>
          <w:sz w:val="24"/>
          <w:szCs w:val="24"/>
        </w:rPr>
        <w:t xml:space="preserve"> </w:t>
      </w:r>
      <w:r>
        <w:rPr>
          <w:sz w:val="24"/>
          <w:szCs w:val="24"/>
        </w:rPr>
        <w:br w:type="page"/>
      </w:r>
    </w:p>
    <w:p w14:paraId="7F6671DE" w14:textId="77777777" w:rsidR="002A40B9" w:rsidRPr="00185A86" w:rsidRDefault="002A40B9" w:rsidP="002A40B9">
      <w:pPr>
        <w:rPr>
          <w:b/>
          <w:sz w:val="24"/>
          <w:szCs w:val="24"/>
        </w:rPr>
      </w:pPr>
      <w:r w:rsidRPr="00185A86">
        <w:rPr>
          <w:b/>
          <w:sz w:val="24"/>
          <w:szCs w:val="24"/>
        </w:rPr>
        <w:lastRenderedPageBreak/>
        <w:t>Table S5:  Estimated Reimbursement for Psychiatric Collaborative Care (</w:t>
      </w:r>
      <w:proofErr w:type="spellStart"/>
      <w:r w:rsidRPr="00185A86">
        <w:rPr>
          <w:b/>
          <w:sz w:val="24"/>
          <w:szCs w:val="24"/>
        </w:rPr>
        <w:t>CoCM</w:t>
      </w:r>
      <w:proofErr w:type="spellEnd"/>
      <w:r w:rsidRPr="00185A86">
        <w:rPr>
          <w:b/>
          <w:sz w:val="24"/>
          <w:szCs w:val="24"/>
        </w:rPr>
        <w:t>) Services Utilizing Medicare 2021 Fee Schedule</w:t>
      </w:r>
      <w:r>
        <w:rPr>
          <w:b/>
          <w:sz w:val="24"/>
          <w:szCs w:val="24"/>
        </w:rPr>
        <w:fldChar w:fldCharType="begin"/>
      </w:r>
      <w:r>
        <w:rPr>
          <w:b/>
          <w:sz w:val="24"/>
          <w:szCs w:val="24"/>
        </w:rPr>
        <w:instrText xml:space="preserve"> ADDIN ZOTERO_ITEM CSL_CITATION {"citationID":"WnblLGBB","properties":{"formattedCitation":"\\super 8\\nosupersub{}","plainCitation":"8","noteIndex":0},"citationItems":[{"id":1997,"uris":["http://zotero.org/users/7920971/items/E2QGMKCP"],"uri":["http://zotero.org/users/7920971/items/E2QGMKCP"],"itemData":{"id":1997,"type":"webpage","title":"Physician Fee Schedule | CMS","URL":"https://www.cms.gov/Medicare/Medicare-Fee-for-Service-Payment/PhysicianFeeSched","accessed":{"date-parts":[["2021",11,28]]}}}],"schema":"https://github.com/citation-style-language/schema/raw/master/csl-citation.json"} </w:instrText>
      </w:r>
      <w:r>
        <w:rPr>
          <w:b/>
          <w:sz w:val="24"/>
          <w:szCs w:val="24"/>
        </w:rPr>
        <w:fldChar w:fldCharType="separate"/>
      </w:r>
      <w:r w:rsidRPr="00A44DA9">
        <w:rPr>
          <w:rFonts w:ascii="Calibri" w:hAnsi="Calibri" w:cs="Calibri"/>
          <w:sz w:val="24"/>
          <w:szCs w:val="24"/>
          <w:vertAlign w:val="superscript"/>
        </w:rPr>
        <w:t>8</w:t>
      </w:r>
      <w:r>
        <w:rPr>
          <w:b/>
          <w:sz w:val="24"/>
          <w:szCs w:val="24"/>
        </w:rPr>
        <w:fldChar w:fldCharType="end"/>
      </w:r>
      <w:r w:rsidRPr="00185A86">
        <w:rPr>
          <w:b/>
          <w:sz w:val="24"/>
          <w:szCs w:val="24"/>
        </w:rPr>
        <w:t xml:space="preserve"> (Revenue Conversion Table)</w:t>
      </w:r>
    </w:p>
    <w:p w14:paraId="182B4138" w14:textId="77777777" w:rsidR="002A40B9" w:rsidRDefault="002A40B9" w:rsidP="002A40B9">
      <w:pPr>
        <w:rPr>
          <w:sz w:val="24"/>
          <w:szCs w:val="24"/>
        </w:rPr>
      </w:pPr>
    </w:p>
    <w:tbl>
      <w:tblPr>
        <w:tblW w:w="10040" w:type="dxa"/>
        <w:tblInd w:w="113" w:type="dxa"/>
        <w:tblLook w:val="04A0" w:firstRow="1" w:lastRow="0" w:firstColumn="1" w:lastColumn="0" w:noHBand="0" w:noVBand="1"/>
      </w:tblPr>
      <w:tblGrid>
        <w:gridCol w:w="2240"/>
        <w:gridCol w:w="960"/>
        <w:gridCol w:w="4840"/>
        <w:gridCol w:w="2000"/>
      </w:tblGrid>
      <w:tr w:rsidR="002A40B9" w:rsidRPr="0076363A" w14:paraId="47B485D6" w14:textId="77777777" w:rsidTr="000502C7">
        <w:trPr>
          <w:trHeight w:val="348"/>
        </w:trPr>
        <w:tc>
          <w:tcPr>
            <w:tcW w:w="2240" w:type="dxa"/>
            <w:tcBorders>
              <w:top w:val="single" w:sz="4" w:space="0" w:color="auto"/>
              <w:left w:val="single" w:sz="4" w:space="0" w:color="auto"/>
              <w:bottom w:val="nil"/>
              <w:right w:val="single" w:sz="4" w:space="0" w:color="auto"/>
            </w:tcBorders>
            <w:shd w:val="clear" w:color="auto" w:fill="auto"/>
            <w:noWrap/>
            <w:vAlign w:val="bottom"/>
            <w:hideMark/>
          </w:tcPr>
          <w:p w14:paraId="4E71C6A7" w14:textId="77777777" w:rsidR="002A40B9" w:rsidRPr="0076363A" w:rsidRDefault="002A40B9" w:rsidP="000502C7">
            <w:pPr>
              <w:spacing w:after="0" w:line="240" w:lineRule="auto"/>
              <w:rPr>
                <w:rFonts w:ascii="Calibri" w:eastAsia="Times New Roman" w:hAnsi="Calibri" w:cs="Calibri"/>
                <w:color w:val="000000"/>
              </w:rPr>
            </w:pPr>
            <w:r w:rsidRPr="0076363A">
              <w:rPr>
                <w:rFonts w:ascii="Calibri" w:eastAsia="Times New Roman" w:hAnsi="Calibri" w:cs="Calibri"/>
                <w:color w:val="000000"/>
              </w:rPr>
              <w:t> </w:t>
            </w:r>
          </w:p>
        </w:tc>
        <w:tc>
          <w:tcPr>
            <w:tcW w:w="960" w:type="dxa"/>
            <w:tcBorders>
              <w:top w:val="single" w:sz="4" w:space="0" w:color="auto"/>
              <w:left w:val="nil"/>
              <w:bottom w:val="nil"/>
              <w:right w:val="nil"/>
            </w:tcBorders>
            <w:shd w:val="clear" w:color="auto" w:fill="auto"/>
            <w:vAlign w:val="center"/>
            <w:hideMark/>
          </w:tcPr>
          <w:p w14:paraId="7DDECF2E" w14:textId="77777777" w:rsidR="002A40B9" w:rsidRPr="0076363A" w:rsidRDefault="002A40B9" w:rsidP="000502C7">
            <w:pPr>
              <w:spacing w:after="0" w:line="240" w:lineRule="auto"/>
              <w:jc w:val="center"/>
              <w:rPr>
                <w:rFonts w:ascii="Calibri" w:eastAsia="Times New Roman" w:hAnsi="Calibri" w:cs="Calibri"/>
                <w:b/>
                <w:bCs/>
                <w:sz w:val="24"/>
                <w:szCs w:val="24"/>
              </w:rPr>
            </w:pPr>
            <w:r w:rsidRPr="0076363A">
              <w:rPr>
                <w:rFonts w:ascii="Calibri" w:eastAsia="Times New Roman" w:hAnsi="Calibri" w:cs="Calibri"/>
                <w:b/>
                <w:bCs/>
                <w:sz w:val="24"/>
                <w:szCs w:val="24"/>
              </w:rPr>
              <w:t>CPT/</w:t>
            </w:r>
          </w:p>
        </w:tc>
        <w:tc>
          <w:tcPr>
            <w:tcW w:w="48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BF01BB" w14:textId="77777777" w:rsidR="002A40B9" w:rsidRPr="0076363A" w:rsidRDefault="002A40B9" w:rsidP="000502C7">
            <w:pPr>
              <w:spacing w:after="0" w:line="240" w:lineRule="auto"/>
              <w:jc w:val="center"/>
              <w:rPr>
                <w:rFonts w:ascii="Calibri" w:eastAsia="Times New Roman" w:hAnsi="Calibri" w:cs="Calibri"/>
                <w:b/>
                <w:bCs/>
                <w:sz w:val="24"/>
                <w:szCs w:val="24"/>
              </w:rPr>
            </w:pPr>
            <w:r w:rsidRPr="0076363A">
              <w:rPr>
                <w:rFonts w:ascii="Calibri" w:eastAsia="Times New Roman" w:hAnsi="Calibri" w:cs="Calibri"/>
                <w:b/>
                <w:bCs/>
                <w:sz w:val="24"/>
                <w:szCs w:val="24"/>
              </w:rPr>
              <w:t>Description</w:t>
            </w:r>
          </w:p>
        </w:tc>
        <w:tc>
          <w:tcPr>
            <w:tcW w:w="2000" w:type="dxa"/>
            <w:vMerge w:val="restart"/>
            <w:tcBorders>
              <w:top w:val="single" w:sz="4" w:space="0" w:color="auto"/>
              <w:left w:val="single" w:sz="4" w:space="0" w:color="auto"/>
              <w:bottom w:val="single" w:sz="4" w:space="0" w:color="auto"/>
              <w:right w:val="single" w:sz="4" w:space="0" w:color="auto"/>
            </w:tcBorders>
            <w:shd w:val="clear" w:color="auto" w:fill="C6E0B4"/>
            <w:vAlign w:val="center"/>
            <w:hideMark/>
          </w:tcPr>
          <w:p w14:paraId="25B26409" w14:textId="77777777" w:rsidR="002A40B9" w:rsidRPr="0076363A" w:rsidRDefault="002A40B9" w:rsidP="000502C7">
            <w:pPr>
              <w:spacing w:after="0" w:line="240" w:lineRule="auto"/>
              <w:jc w:val="center"/>
              <w:rPr>
                <w:rFonts w:ascii="Calibri" w:eastAsia="Times New Roman" w:hAnsi="Calibri" w:cs="Calibri"/>
                <w:b/>
                <w:bCs/>
                <w:sz w:val="24"/>
                <w:szCs w:val="24"/>
              </w:rPr>
            </w:pPr>
            <w:r w:rsidRPr="0076363A">
              <w:rPr>
                <w:rFonts w:ascii="Calibri" w:eastAsia="Times New Roman" w:hAnsi="Calibri" w:cs="Calibri"/>
                <w:b/>
                <w:bCs/>
                <w:sz w:val="24"/>
                <w:szCs w:val="24"/>
              </w:rPr>
              <w:t>Non-Facility Payment</w:t>
            </w:r>
          </w:p>
        </w:tc>
      </w:tr>
      <w:tr w:rsidR="002A40B9" w:rsidRPr="0076363A" w14:paraId="74F60863" w14:textId="77777777" w:rsidTr="000502C7">
        <w:trPr>
          <w:trHeight w:val="312"/>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737F310A" w14:textId="77777777" w:rsidR="002A40B9" w:rsidRPr="0076363A" w:rsidRDefault="002A40B9" w:rsidP="000502C7">
            <w:pPr>
              <w:spacing w:after="0" w:line="240" w:lineRule="auto"/>
              <w:rPr>
                <w:rFonts w:ascii="Calibri" w:eastAsia="Times New Roman" w:hAnsi="Calibri" w:cs="Calibri"/>
                <w:color w:val="000000"/>
              </w:rPr>
            </w:pPr>
            <w:r w:rsidRPr="0076363A">
              <w:rPr>
                <w:rFonts w:ascii="Calibri" w:eastAsia="Times New Roman" w:hAnsi="Calibri" w:cs="Calibri"/>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718945B7" w14:textId="77777777" w:rsidR="002A40B9" w:rsidRPr="0076363A" w:rsidRDefault="002A40B9" w:rsidP="000502C7">
            <w:pPr>
              <w:spacing w:after="0" w:line="240" w:lineRule="auto"/>
              <w:jc w:val="center"/>
              <w:rPr>
                <w:rFonts w:ascii="Calibri" w:eastAsia="Times New Roman" w:hAnsi="Calibri" w:cs="Calibri"/>
                <w:b/>
                <w:bCs/>
                <w:sz w:val="24"/>
                <w:szCs w:val="24"/>
              </w:rPr>
            </w:pPr>
            <w:r w:rsidRPr="0076363A">
              <w:rPr>
                <w:rFonts w:ascii="Calibri" w:eastAsia="Times New Roman" w:hAnsi="Calibri" w:cs="Calibri"/>
                <w:b/>
                <w:bCs/>
                <w:sz w:val="24"/>
                <w:szCs w:val="24"/>
              </w:rPr>
              <w:t>HCPCS</w:t>
            </w:r>
          </w:p>
        </w:tc>
        <w:tc>
          <w:tcPr>
            <w:tcW w:w="4840" w:type="dxa"/>
            <w:vMerge/>
            <w:tcBorders>
              <w:top w:val="single" w:sz="4" w:space="0" w:color="000000" w:themeColor="text1"/>
              <w:left w:val="single" w:sz="4" w:space="0" w:color="auto"/>
              <w:bottom w:val="single" w:sz="4" w:space="0" w:color="auto"/>
              <w:right w:val="single" w:sz="4" w:space="0" w:color="auto"/>
            </w:tcBorders>
            <w:vAlign w:val="center"/>
            <w:hideMark/>
          </w:tcPr>
          <w:p w14:paraId="3A446BB3" w14:textId="77777777" w:rsidR="002A40B9" w:rsidRPr="0076363A" w:rsidRDefault="002A40B9" w:rsidP="000502C7">
            <w:pPr>
              <w:spacing w:after="0" w:line="240" w:lineRule="auto"/>
              <w:rPr>
                <w:rFonts w:ascii="Calibri" w:eastAsia="Times New Roman" w:hAnsi="Calibri" w:cs="Calibri"/>
                <w:b/>
                <w:bCs/>
                <w:sz w:val="24"/>
                <w:szCs w:val="24"/>
              </w:rPr>
            </w:pPr>
          </w:p>
        </w:tc>
        <w:tc>
          <w:tcPr>
            <w:tcW w:w="2000" w:type="dxa"/>
            <w:vMerge/>
            <w:tcBorders>
              <w:top w:val="single" w:sz="4" w:space="0" w:color="000000" w:themeColor="text1"/>
              <w:left w:val="single" w:sz="4" w:space="0" w:color="auto"/>
              <w:bottom w:val="single" w:sz="4" w:space="0" w:color="auto"/>
              <w:right w:val="single" w:sz="4" w:space="0" w:color="auto"/>
            </w:tcBorders>
            <w:vAlign w:val="center"/>
            <w:hideMark/>
          </w:tcPr>
          <w:p w14:paraId="6DE4935B" w14:textId="77777777" w:rsidR="002A40B9" w:rsidRPr="0076363A" w:rsidRDefault="002A40B9" w:rsidP="000502C7">
            <w:pPr>
              <w:spacing w:after="0" w:line="240" w:lineRule="auto"/>
              <w:rPr>
                <w:rFonts w:ascii="Calibri" w:eastAsia="Times New Roman" w:hAnsi="Calibri" w:cs="Calibri"/>
                <w:b/>
                <w:bCs/>
                <w:sz w:val="24"/>
                <w:szCs w:val="24"/>
              </w:rPr>
            </w:pPr>
          </w:p>
        </w:tc>
      </w:tr>
      <w:tr w:rsidR="002A40B9" w:rsidRPr="0076363A" w14:paraId="4FC83650" w14:textId="77777777" w:rsidTr="000502C7">
        <w:trPr>
          <w:trHeight w:val="576"/>
        </w:trPr>
        <w:tc>
          <w:tcPr>
            <w:tcW w:w="22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ACA166" w14:textId="77777777" w:rsidR="002A40B9" w:rsidRPr="0076363A" w:rsidRDefault="002A40B9" w:rsidP="000502C7">
            <w:pPr>
              <w:spacing w:after="0" w:line="240" w:lineRule="auto"/>
              <w:jc w:val="center"/>
              <w:rPr>
                <w:rFonts w:ascii="Calibri" w:eastAsia="Times New Roman" w:hAnsi="Calibri" w:cs="Calibri"/>
                <w:b/>
                <w:bCs/>
                <w:color w:val="000000"/>
              </w:rPr>
            </w:pPr>
            <w:r w:rsidRPr="0076363A">
              <w:rPr>
                <w:rFonts w:ascii="Calibri" w:eastAsia="Times New Roman" w:hAnsi="Calibri" w:cs="Calibri"/>
                <w:b/>
                <w:bCs/>
                <w:color w:val="000000"/>
              </w:rPr>
              <w:t>Psychiatric Collaborative Care Services (</w:t>
            </w:r>
            <w:proofErr w:type="spellStart"/>
            <w:r w:rsidRPr="0076363A">
              <w:rPr>
                <w:rFonts w:ascii="Calibri" w:eastAsia="Times New Roman" w:hAnsi="Calibri" w:cs="Calibri"/>
                <w:b/>
                <w:bCs/>
                <w:color w:val="000000"/>
              </w:rPr>
              <w:t>CoCM</w:t>
            </w:r>
            <w:proofErr w:type="spellEnd"/>
            <w:r w:rsidRPr="0076363A">
              <w:rPr>
                <w:rFonts w:ascii="Calibri" w:eastAsia="Times New Roman" w:hAnsi="Calibri" w:cs="Calibri"/>
                <w:b/>
                <w:bCs/>
                <w:color w:val="000000"/>
              </w:rPr>
              <w:t xml:space="preserve">) </w:t>
            </w:r>
          </w:p>
        </w:tc>
        <w:tc>
          <w:tcPr>
            <w:tcW w:w="960" w:type="dxa"/>
            <w:tcBorders>
              <w:top w:val="nil"/>
              <w:left w:val="nil"/>
              <w:bottom w:val="single" w:sz="4" w:space="0" w:color="auto"/>
              <w:right w:val="single" w:sz="4" w:space="0" w:color="auto"/>
            </w:tcBorders>
            <w:shd w:val="clear" w:color="auto" w:fill="auto"/>
            <w:noWrap/>
            <w:vAlign w:val="center"/>
            <w:hideMark/>
          </w:tcPr>
          <w:p w14:paraId="02B87B08" w14:textId="77777777" w:rsidR="002A40B9" w:rsidRPr="0076363A" w:rsidRDefault="002A40B9" w:rsidP="000502C7">
            <w:pPr>
              <w:spacing w:after="0" w:line="240" w:lineRule="auto"/>
              <w:jc w:val="center"/>
              <w:rPr>
                <w:rFonts w:ascii="Calibri" w:eastAsia="Times New Roman" w:hAnsi="Calibri" w:cs="Calibri"/>
                <w:color w:val="000000"/>
              </w:rPr>
            </w:pPr>
            <w:r w:rsidRPr="0076363A">
              <w:rPr>
                <w:rFonts w:ascii="Calibri" w:eastAsia="Times New Roman" w:hAnsi="Calibri" w:cs="Calibri"/>
                <w:color w:val="000000"/>
              </w:rPr>
              <w:t>G2214</w:t>
            </w:r>
          </w:p>
        </w:tc>
        <w:tc>
          <w:tcPr>
            <w:tcW w:w="4840" w:type="dxa"/>
            <w:tcBorders>
              <w:top w:val="single" w:sz="4" w:space="0" w:color="auto"/>
              <w:left w:val="nil"/>
              <w:bottom w:val="single" w:sz="4" w:space="0" w:color="auto"/>
              <w:right w:val="single" w:sz="4" w:space="0" w:color="auto"/>
            </w:tcBorders>
            <w:shd w:val="clear" w:color="auto" w:fill="auto"/>
            <w:vAlign w:val="center"/>
            <w:hideMark/>
          </w:tcPr>
          <w:p w14:paraId="7A54A57D" w14:textId="77777777" w:rsidR="002A40B9" w:rsidRPr="0076363A" w:rsidRDefault="002A40B9" w:rsidP="000502C7">
            <w:pPr>
              <w:spacing w:after="0" w:line="240" w:lineRule="auto"/>
              <w:rPr>
                <w:rFonts w:ascii="Calibri" w:eastAsia="Times New Roman" w:hAnsi="Calibri" w:cs="Calibri"/>
                <w:color w:val="000000"/>
              </w:rPr>
            </w:pPr>
            <w:r w:rsidRPr="07E835DD">
              <w:rPr>
                <w:rFonts w:ascii="Calibri" w:eastAsia="Times New Roman" w:hAnsi="Calibri" w:cs="Calibri"/>
                <w:color w:val="000000" w:themeColor="text1"/>
              </w:rPr>
              <w:t>Initial or subsequent psychiatric collaborative care management (first 30 min)</w:t>
            </w:r>
          </w:p>
        </w:tc>
        <w:tc>
          <w:tcPr>
            <w:tcW w:w="2000" w:type="dxa"/>
            <w:tcBorders>
              <w:top w:val="single" w:sz="4" w:space="0" w:color="auto"/>
              <w:left w:val="nil"/>
              <w:bottom w:val="single" w:sz="4" w:space="0" w:color="auto"/>
              <w:right w:val="single" w:sz="4" w:space="0" w:color="auto"/>
            </w:tcBorders>
            <w:shd w:val="clear" w:color="auto" w:fill="C6E0B4"/>
            <w:noWrap/>
            <w:vAlign w:val="center"/>
            <w:hideMark/>
          </w:tcPr>
          <w:p w14:paraId="1C5DA679" w14:textId="77777777" w:rsidR="002A40B9" w:rsidRPr="0076363A" w:rsidRDefault="002A40B9" w:rsidP="000502C7">
            <w:pPr>
              <w:spacing w:after="0" w:line="240" w:lineRule="auto"/>
              <w:jc w:val="right"/>
              <w:rPr>
                <w:rFonts w:ascii="Calibri" w:eastAsia="Times New Roman" w:hAnsi="Calibri" w:cs="Calibri"/>
                <w:b/>
                <w:bCs/>
                <w:color w:val="000000"/>
              </w:rPr>
            </w:pPr>
            <w:r w:rsidRPr="0076363A">
              <w:rPr>
                <w:rFonts w:ascii="Calibri" w:eastAsia="Times New Roman" w:hAnsi="Calibri" w:cs="Calibri"/>
                <w:b/>
                <w:bCs/>
                <w:color w:val="000000"/>
              </w:rPr>
              <w:t xml:space="preserve">$66.29 </w:t>
            </w:r>
          </w:p>
        </w:tc>
      </w:tr>
      <w:tr w:rsidR="002A40B9" w:rsidRPr="0076363A" w14:paraId="3CC62331" w14:textId="77777777" w:rsidTr="000502C7">
        <w:trPr>
          <w:trHeight w:val="288"/>
        </w:trPr>
        <w:tc>
          <w:tcPr>
            <w:tcW w:w="2240" w:type="dxa"/>
            <w:vMerge/>
            <w:tcBorders>
              <w:left w:val="single" w:sz="4" w:space="0" w:color="auto"/>
              <w:bottom w:val="single" w:sz="4" w:space="0" w:color="auto"/>
              <w:right w:val="single" w:sz="4" w:space="0" w:color="auto"/>
            </w:tcBorders>
            <w:vAlign w:val="center"/>
            <w:hideMark/>
          </w:tcPr>
          <w:p w14:paraId="4ED88A68" w14:textId="77777777" w:rsidR="002A40B9" w:rsidRPr="0076363A" w:rsidRDefault="002A40B9" w:rsidP="000502C7">
            <w:pPr>
              <w:spacing w:after="0" w:line="240" w:lineRule="auto"/>
              <w:rPr>
                <w:rFonts w:ascii="Calibri" w:eastAsia="Times New Roman" w:hAnsi="Calibri" w:cs="Calibri"/>
                <w:b/>
                <w:bCs/>
                <w:color w:val="000000"/>
              </w:rPr>
            </w:pP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4428E79" w14:textId="77777777" w:rsidR="002A40B9" w:rsidRPr="0076363A" w:rsidRDefault="002A40B9" w:rsidP="000502C7">
            <w:pPr>
              <w:spacing w:after="0" w:line="240" w:lineRule="auto"/>
              <w:jc w:val="center"/>
              <w:rPr>
                <w:rFonts w:ascii="Calibri" w:eastAsia="Times New Roman" w:hAnsi="Calibri" w:cs="Calibri"/>
                <w:color w:val="000000"/>
              </w:rPr>
            </w:pPr>
            <w:r w:rsidRPr="0076363A">
              <w:rPr>
                <w:rFonts w:ascii="Calibri" w:eastAsia="Times New Roman" w:hAnsi="Calibri" w:cs="Calibri"/>
                <w:color w:val="000000"/>
              </w:rPr>
              <w:t>99492</w:t>
            </w:r>
          </w:p>
        </w:tc>
        <w:tc>
          <w:tcPr>
            <w:tcW w:w="4840" w:type="dxa"/>
            <w:tcBorders>
              <w:top w:val="nil"/>
              <w:left w:val="nil"/>
              <w:bottom w:val="single" w:sz="4" w:space="0" w:color="auto"/>
              <w:right w:val="single" w:sz="4" w:space="0" w:color="auto"/>
            </w:tcBorders>
            <w:shd w:val="clear" w:color="auto" w:fill="auto"/>
            <w:vAlign w:val="center"/>
            <w:hideMark/>
          </w:tcPr>
          <w:p w14:paraId="686097DD" w14:textId="77777777" w:rsidR="002A40B9" w:rsidRPr="0076363A" w:rsidRDefault="002A40B9" w:rsidP="000502C7">
            <w:pPr>
              <w:spacing w:after="0" w:line="240" w:lineRule="auto"/>
              <w:rPr>
                <w:rFonts w:ascii="Calibri" w:eastAsia="Times New Roman" w:hAnsi="Calibri" w:cs="Calibri"/>
                <w:color w:val="000000"/>
              </w:rPr>
            </w:pPr>
            <w:proofErr w:type="spellStart"/>
            <w:r w:rsidRPr="0076363A">
              <w:rPr>
                <w:rFonts w:ascii="Calibri" w:eastAsia="Times New Roman" w:hAnsi="Calibri" w:cs="Calibri"/>
                <w:color w:val="000000"/>
              </w:rPr>
              <w:t>CoCM</w:t>
            </w:r>
            <w:proofErr w:type="spellEnd"/>
            <w:r w:rsidRPr="0076363A">
              <w:rPr>
                <w:rFonts w:ascii="Calibri" w:eastAsia="Times New Roman" w:hAnsi="Calibri" w:cs="Calibri"/>
                <w:color w:val="000000"/>
              </w:rPr>
              <w:t xml:space="preserve"> First Month (70 min)</w:t>
            </w:r>
          </w:p>
        </w:tc>
        <w:tc>
          <w:tcPr>
            <w:tcW w:w="2000" w:type="dxa"/>
            <w:tcBorders>
              <w:top w:val="nil"/>
              <w:left w:val="nil"/>
              <w:bottom w:val="single" w:sz="4" w:space="0" w:color="auto"/>
              <w:right w:val="single" w:sz="4" w:space="0" w:color="auto"/>
            </w:tcBorders>
            <w:shd w:val="clear" w:color="auto" w:fill="C6E0B4"/>
            <w:noWrap/>
            <w:vAlign w:val="center"/>
            <w:hideMark/>
          </w:tcPr>
          <w:p w14:paraId="5CAEE64E" w14:textId="77777777" w:rsidR="002A40B9" w:rsidRPr="0076363A" w:rsidRDefault="002A40B9" w:rsidP="000502C7">
            <w:pPr>
              <w:spacing w:after="0" w:line="240" w:lineRule="auto"/>
              <w:jc w:val="right"/>
              <w:rPr>
                <w:rFonts w:ascii="Calibri" w:eastAsia="Times New Roman" w:hAnsi="Calibri" w:cs="Calibri"/>
                <w:b/>
                <w:bCs/>
                <w:color w:val="000000"/>
              </w:rPr>
            </w:pPr>
            <w:r w:rsidRPr="0076363A">
              <w:rPr>
                <w:rFonts w:ascii="Calibri" w:eastAsia="Times New Roman" w:hAnsi="Calibri" w:cs="Calibri"/>
                <w:b/>
                <w:bCs/>
                <w:color w:val="000000"/>
              </w:rPr>
              <w:t xml:space="preserve">$157.35 </w:t>
            </w:r>
          </w:p>
        </w:tc>
      </w:tr>
      <w:tr w:rsidR="002A40B9" w:rsidRPr="0076363A" w14:paraId="08CFCDEA" w14:textId="77777777" w:rsidTr="000502C7">
        <w:trPr>
          <w:trHeight w:val="288"/>
        </w:trPr>
        <w:tc>
          <w:tcPr>
            <w:tcW w:w="2240" w:type="dxa"/>
            <w:vMerge/>
            <w:tcBorders>
              <w:left w:val="single" w:sz="4" w:space="0" w:color="auto"/>
              <w:bottom w:val="single" w:sz="4" w:space="0" w:color="auto"/>
              <w:right w:val="single" w:sz="4" w:space="0" w:color="auto"/>
            </w:tcBorders>
            <w:vAlign w:val="center"/>
            <w:hideMark/>
          </w:tcPr>
          <w:p w14:paraId="1840D503" w14:textId="77777777" w:rsidR="002A40B9" w:rsidRPr="0076363A" w:rsidRDefault="002A40B9" w:rsidP="000502C7">
            <w:pPr>
              <w:spacing w:after="0" w:line="240" w:lineRule="auto"/>
              <w:rPr>
                <w:rFonts w:ascii="Calibri" w:eastAsia="Times New Roman" w:hAnsi="Calibri" w:cs="Calibri"/>
                <w:b/>
                <w:bCs/>
                <w:color w:val="000000"/>
              </w:rPr>
            </w:pP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388F23" w14:textId="77777777" w:rsidR="002A40B9" w:rsidRPr="0076363A" w:rsidRDefault="002A40B9" w:rsidP="000502C7">
            <w:pPr>
              <w:spacing w:after="0" w:line="240" w:lineRule="auto"/>
              <w:jc w:val="center"/>
              <w:rPr>
                <w:rFonts w:ascii="Calibri" w:eastAsia="Times New Roman" w:hAnsi="Calibri" w:cs="Calibri"/>
                <w:color w:val="000000"/>
              </w:rPr>
            </w:pPr>
            <w:r w:rsidRPr="0076363A">
              <w:rPr>
                <w:rFonts w:ascii="Calibri" w:eastAsia="Times New Roman" w:hAnsi="Calibri" w:cs="Calibri"/>
                <w:color w:val="000000"/>
              </w:rPr>
              <w:t>99493</w:t>
            </w:r>
          </w:p>
        </w:tc>
        <w:tc>
          <w:tcPr>
            <w:tcW w:w="4840" w:type="dxa"/>
            <w:tcBorders>
              <w:top w:val="nil"/>
              <w:left w:val="nil"/>
              <w:bottom w:val="single" w:sz="4" w:space="0" w:color="auto"/>
              <w:right w:val="single" w:sz="4" w:space="0" w:color="auto"/>
            </w:tcBorders>
            <w:shd w:val="clear" w:color="auto" w:fill="auto"/>
            <w:vAlign w:val="center"/>
            <w:hideMark/>
          </w:tcPr>
          <w:p w14:paraId="36D7EA49" w14:textId="77777777" w:rsidR="002A40B9" w:rsidRPr="0076363A" w:rsidRDefault="002A40B9" w:rsidP="000502C7">
            <w:pPr>
              <w:spacing w:after="0" w:line="240" w:lineRule="auto"/>
              <w:rPr>
                <w:rFonts w:ascii="Calibri" w:eastAsia="Times New Roman" w:hAnsi="Calibri" w:cs="Calibri"/>
                <w:color w:val="000000"/>
              </w:rPr>
            </w:pPr>
            <w:proofErr w:type="spellStart"/>
            <w:r w:rsidRPr="0076363A">
              <w:rPr>
                <w:rFonts w:ascii="Calibri" w:eastAsia="Times New Roman" w:hAnsi="Calibri" w:cs="Calibri"/>
                <w:color w:val="000000"/>
              </w:rPr>
              <w:t>CoCM</w:t>
            </w:r>
            <w:proofErr w:type="spellEnd"/>
            <w:r w:rsidRPr="0076363A">
              <w:rPr>
                <w:rFonts w:ascii="Calibri" w:eastAsia="Times New Roman" w:hAnsi="Calibri" w:cs="Calibri"/>
                <w:color w:val="000000"/>
              </w:rPr>
              <w:t xml:space="preserve"> Subsequent Months (60 min)</w:t>
            </w:r>
          </w:p>
        </w:tc>
        <w:tc>
          <w:tcPr>
            <w:tcW w:w="2000" w:type="dxa"/>
            <w:tcBorders>
              <w:top w:val="nil"/>
              <w:left w:val="nil"/>
              <w:bottom w:val="single" w:sz="4" w:space="0" w:color="auto"/>
              <w:right w:val="single" w:sz="4" w:space="0" w:color="auto"/>
            </w:tcBorders>
            <w:shd w:val="clear" w:color="auto" w:fill="C6E0B4"/>
            <w:noWrap/>
            <w:vAlign w:val="center"/>
            <w:hideMark/>
          </w:tcPr>
          <w:p w14:paraId="1443D1AE" w14:textId="77777777" w:rsidR="002A40B9" w:rsidRPr="0076363A" w:rsidRDefault="002A40B9" w:rsidP="000502C7">
            <w:pPr>
              <w:spacing w:after="0" w:line="240" w:lineRule="auto"/>
              <w:jc w:val="right"/>
              <w:rPr>
                <w:rFonts w:ascii="Calibri" w:eastAsia="Times New Roman" w:hAnsi="Calibri" w:cs="Calibri"/>
                <w:b/>
                <w:bCs/>
                <w:color w:val="000000"/>
              </w:rPr>
            </w:pPr>
            <w:r w:rsidRPr="0076363A">
              <w:rPr>
                <w:rFonts w:ascii="Calibri" w:eastAsia="Times New Roman" w:hAnsi="Calibri" w:cs="Calibri"/>
                <w:b/>
                <w:bCs/>
                <w:color w:val="000000"/>
              </w:rPr>
              <w:t xml:space="preserve">$157.01 </w:t>
            </w:r>
          </w:p>
        </w:tc>
      </w:tr>
      <w:tr w:rsidR="002A40B9" w:rsidRPr="0076363A" w14:paraId="5B0A0832" w14:textId="77777777" w:rsidTr="000502C7">
        <w:trPr>
          <w:trHeight w:val="288"/>
        </w:trPr>
        <w:tc>
          <w:tcPr>
            <w:tcW w:w="2240" w:type="dxa"/>
            <w:vMerge/>
            <w:tcBorders>
              <w:left w:val="single" w:sz="4" w:space="0" w:color="auto"/>
              <w:bottom w:val="single" w:sz="4" w:space="0" w:color="auto"/>
              <w:right w:val="single" w:sz="4" w:space="0" w:color="auto"/>
            </w:tcBorders>
            <w:vAlign w:val="center"/>
            <w:hideMark/>
          </w:tcPr>
          <w:p w14:paraId="271B4B59" w14:textId="77777777" w:rsidR="002A40B9" w:rsidRPr="0076363A" w:rsidRDefault="002A40B9" w:rsidP="000502C7">
            <w:pPr>
              <w:spacing w:after="0" w:line="240" w:lineRule="auto"/>
              <w:rPr>
                <w:rFonts w:ascii="Calibri" w:eastAsia="Times New Roman" w:hAnsi="Calibri" w:cs="Calibri"/>
                <w:b/>
                <w:bCs/>
                <w:color w:val="000000"/>
              </w:rPr>
            </w:pP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D2657CB" w14:textId="77777777" w:rsidR="002A40B9" w:rsidRPr="0076363A" w:rsidRDefault="002A40B9" w:rsidP="000502C7">
            <w:pPr>
              <w:spacing w:after="0" w:line="240" w:lineRule="auto"/>
              <w:jc w:val="center"/>
              <w:rPr>
                <w:rFonts w:ascii="Calibri" w:eastAsia="Times New Roman" w:hAnsi="Calibri" w:cs="Calibri"/>
                <w:color w:val="000000"/>
              </w:rPr>
            </w:pPr>
            <w:r w:rsidRPr="0076363A">
              <w:rPr>
                <w:rFonts w:ascii="Calibri" w:eastAsia="Times New Roman" w:hAnsi="Calibri" w:cs="Calibri"/>
                <w:color w:val="000000"/>
              </w:rPr>
              <w:t>99494</w:t>
            </w:r>
          </w:p>
        </w:tc>
        <w:tc>
          <w:tcPr>
            <w:tcW w:w="4840" w:type="dxa"/>
            <w:tcBorders>
              <w:top w:val="nil"/>
              <w:left w:val="nil"/>
              <w:bottom w:val="single" w:sz="4" w:space="0" w:color="auto"/>
              <w:right w:val="single" w:sz="4" w:space="0" w:color="auto"/>
            </w:tcBorders>
            <w:shd w:val="clear" w:color="auto" w:fill="auto"/>
            <w:vAlign w:val="center"/>
            <w:hideMark/>
          </w:tcPr>
          <w:p w14:paraId="2302E502" w14:textId="77777777" w:rsidR="002A40B9" w:rsidRPr="0076363A" w:rsidRDefault="002A40B9" w:rsidP="000502C7">
            <w:pPr>
              <w:spacing w:after="0" w:line="240" w:lineRule="auto"/>
              <w:rPr>
                <w:rFonts w:ascii="Calibri" w:eastAsia="Times New Roman" w:hAnsi="Calibri" w:cs="Calibri"/>
                <w:color w:val="000000"/>
              </w:rPr>
            </w:pPr>
            <w:r w:rsidRPr="0076363A">
              <w:rPr>
                <w:rFonts w:ascii="Calibri" w:eastAsia="Times New Roman" w:hAnsi="Calibri" w:cs="Calibri"/>
                <w:color w:val="000000"/>
              </w:rPr>
              <w:t xml:space="preserve">Add-on </w:t>
            </w:r>
            <w:proofErr w:type="spellStart"/>
            <w:r w:rsidRPr="0076363A">
              <w:rPr>
                <w:rFonts w:ascii="Calibri" w:eastAsia="Times New Roman" w:hAnsi="Calibri" w:cs="Calibri"/>
                <w:color w:val="000000"/>
              </w:rPr>
              <w:t>CoCM</w:t>
            </w:r>
            <w:proofErr w:type="spellEnd"/>
            <w:r w:rsidRPr="0076363A">
              <w:rPr>
                <w:rFonts w:ascii="Calibri" w:eastAsia="Times New Roman" w:hAnsi="Calibri" w:cs="Calibri"/>
                <w:color w:val="000000"/>
              </w:rPr>
              <w:t xml:space="preserve"> in Any Month (each additional 30 min)</w:t>
            </w:r>
          </w:p>
        </w:tc>
        <w:tc>
          <w:tcPr>
            <w:tcW w:w="2000" w:type="dxa"/>
            <w:tcBorders>
              <w:top w:val="nil"/>
              <w:left w:val="nil"/>
              <w:bottom w:val="single" w:sz="4" w:space="0" w:color="auto"/>
              <w:right w:val="single" w:sz="4" w:space="0" w:color="auto"/>
            </w:tcBorders>
            <w:shd w:val="clear" w:color="auto" w:fill="C6E0B4"/>
            <w:noWrap/>
            <w:vAlign w:val="center"/>
            <w:hideMark/>
          </w:tcPr>
          <w:p w14:paraId="41184489" w14:textId="77777777" w:rsidR="002A40B9" w:rsidRPr="0076363A" w:rsidRDefault="002A40B9" w:rsidP="000502C7">
            <w:pPr>
              <w:spacing w:after="0" w:line="240" w:lineRule="auto"/>
              <w:jc w:val="right"/>
              <w:rPr>
                <w:rFonts w:ascii="Calibri" w:eastAsia="Times New Roman" w:hAnsi="Calibri" w:cs="Calibri"/>
                <w:b/>
                <w:bCs/>
                <w:color w:val="000000"/>
              </w:rPr>
            </w:pPr>
            <w:r w:rsidRPr="0076363A">
              <w:rPr>
                <w:rFonts w:ascii="Calibri" w:eastAsia="Times New Roman" w:hAnsi="Calibri" w:cs="Calibri"/>
                <w:b/>
                <w:bCs/>
                <w:color w:val="000000"/>
              </w:rPr>
              <w:t xml:space="preserve">$61.06 </w:t>
            </w:r>
          </w:p>
        </w:tc>
      </w:tr>
    </w:tbl>
    <w:p w14:paraId="2AE94A7F" w14:textId="77777777" w:rsidR="002A40B9" w:rsidRPr="00CA0B35" w:rsidRDefault="002A40B9" w:rsidP="002A40B9">
      <w:pPr>
        <w:rPr>
          <w:rFonts w:cstheme="majorBidi"/>
          <w:sz w:val="24"/>
          <w:szCs w:val="24"/>
        </w:rPr>
      </w:pPr>
    </w:p>
    <w:p w14:paraId="52DBA5EE" w14:textId="77777777" w:rsidR="002A40B9" w:rsidRPr="00CA0B35" w:rsidRDefault="002A40B9" w:rsidP="002A40B9">
      <w:pPr>
        <w:rPr>
          <w:sz w:val="24"/>
          <w:szCs w:val="24"/>
        </w:rPr>
      </w:pPr>
    </w:p>
    <w:p w14:paraId="4F79735A" w14:textId="77777777" w:rsidR="002A40B9" w:rsidRDefault="002A40B9" w:rsidP="002A40B9">
      <w:pPr>
        <w:rPr>
          <w:sz w:val="24"/>
          <w:szCs w:val="24"/>
        </w:rPr>
      </w:pPr>
      <w:r>
        <w:rPr>
          <w:sz w:val="24"/>
          <w:szCs w:val="24"/>
        </w:rPr>
        <w:br w:type="page"/>
      </w:r>
    </w:p>
    <w:p w14:paraId="014B2003" w14:textId="77777777" w:rsidR="002A40B9" w:rsidRPr="00CA0B35" w:rsidRDefault="002A40B9" w:rsidP="002A40B9">
      <w:pPr>
        <w:spacing w:after="0" w:line="240" w:lineRule="auto"/>
        <w:rPr>
          <w:rFonts w:cstheme="majorBidi"/>
          <w:sz w:val="24"/>
          <w:szCs w:val="24"/>
          <w:u w:val="single"/>
        </w:rPr>
      </w:pPr>
      <w:r w:rsidRPr="001C7997">
        <w:rPr>
          <w:rFonts w:cstheme="majorBidi"/>
          <w:b/>
          <w:sz w:val="24"/>
          <w:szCs w:val="24"/>
          <w:u w:val="single"/>
        </w:rPr>
        <w:lastRenderedPageBreak/>
        <w:t>Table S</w:t>
      </w:r>
      <w:r>
        <w:rPr>
          <w:rFonts w:cstheme="majorBidi"/>
          <w:b/>
          <w:sz w:val="24"/>
          <w:szCs w:val="24"/>
          <w:u w:val="single"/>
        </w:rPr>
        <w:t>6</w:t>
      </w:r>
      <w:r w:rsidRPr="001C7997">
        <w:rPr>
          <w:rFonts w:cstheme="majorBidi"/>
          <w:b/>
          <w:sz w:val="24"/>
          <w:szCs w:val="24"/>
          <w:u w:val="single"/>
        </w:rPr>
        <w:t xml:space="preserve">.  </w:t>
      </w:r>
      <w:r w:rsidRPr="2A1D12A1">
        <w:rPr>
          <w:rFonts w:cstheme="majorBidi"/>
          <w:b/>
          <w:bCs/>
          <w:sz w:val="24"/>
          <w:szCs w:val="24"/>
          <w:u w:val="single"/>
        </w:rPr>
        <w:t xml:space="preserve">All </w:t>
      </w:r>
      <w:r w:rsidRPr="001C7997">
        <w:rPr>
          <w:rFonts w:cstheme="majorBidi"/>
          <w:b/>
          <w:sz w:val="24"/>
          <w:szCs w:val="24"/>
          <w:u w:val="single"/>
        </w:rPr>
        <w:t xml:space="preserve">quotes from </w:t>
      </w:r>
      <w:r>
        <w:rPr>
          <w:rFonts w:cstheme="majorBidi"/>
          <w:b/>
          <w:sz w:val="24"/>
          <w:szCs w:val="24"/>
          <w:u w:val="single"/>
        </w:rPr>
        <w:t>I</w:t>
      </w:r>
      <w:r w:rsidRPr="001C7997">
        <w:rPr>
          <w:rFonts w:cstheme="majorBidi"/>
          <w:b/>
          <w:sz w:val="24"/>
          <w:szCs w:val="24"/>
          <w:u w:val="single"/>
        </w:rPr>
        <w:t xml:space="preserve">nterviews by </w:t>
      </w:r>
      <w:r>
        <w:rPr>
          <w:rFonts w:cstheme="majorBidi"/>
          <w:b/>
          <w:sz w:val="24"/>
          <w:szCs w:val="24"/>
          <w:u w:val="single"/>
        </w:rPr>
        <w:t>T</w:t>
      </w:r>
      <w:r w:rsidRPr="001C7997">
        <w:rPr>
          <w:rFonts w:cstheme="majorBidi"/>
          <w:b/>
          <w:sz w:val="24"/>
          <w:szCs w:val="24"/>
          <w:u w:val="single"/>
        </w:rPr>
        <w:t>hemes</w:t>
      </w:r>
    </w:p>
    <w:p w14:paraId="3A17BE2D" w14:textId="77777777" w:rsidR="002A40B9" w:rsidRDefault="002A40B9" w:rsidP="002A40B9">
      <w:pPr>
        <w:spacing w:after="0" w:line="240" w:lineRule="auto"/>
        <w:rPr>
          <w:rFonts w:ascii="Calibri" w:eastAsia="Calibri" w:hAnsi="Calibri" w:cs="Calibri"/>
          <w:b/>
          <w:bCs/>
          <w:color w:val="000000" w:themeColor="text1"/>
          <w:sz w:val="24"/>
          <w:szCs w:val="24"/>
        </w:rPr>
      </w:pPr>
    </w:p>
    <w:p w14:paraId="3BE788D5" w14:textId="77777777" w:rsidR="002A40B9" w:rsidRDefault="002A40B9" w:rsidP="002A40B9">
      <w:pPr>
        <w:spacing w:after="0" w:line="240" w:lineRule="auto"/>
        <w:rPr>
          <w:rFonts w:eastAsia="Calibri"/>
          <w:b/>
          <w:color w:val="000000" w:themeColor="text1"/>
          <w:sz w:val="24"/>
          <w:szCs w:val="24"/>
        </w:rPr>
      </w:pPr>
      <w:r w:rsidRPr="00CA0B35">
        <w:rPr>
          <w:rFonts w:ascii="Calibri" w:eastAsia="Calibri" w:hAnsi="Calibri" w:cs="Calibri"/>
          <w:b/>
          <w:bCs/>
          <w:color w:val="000000" w:themeColor="text1"/>
          <w:sz w:val="24"/>
          <w:szCs w:val="24"/>
        </w:rPr>
        <w:t xml:space="preserve">Theme #1: </w:t>
      </w:r>
      <w:r w:rsidRPr="005E4045">
        <w:rPr>
          <w:rFonts w:eastAsia="Calibri"/>
          <w:b/>
          <w:bCs/>
          <w:sz w:val="24"/>
          <w:szCs w:val="24"/>
        </w:rPr>
        <w:t xml:space="preserve">The impact of </w:t>
      </w:r>
      <w:proofErr w:type="spellStart"/>
      <w:r w:rsidRPr="005E4045">
        <w:rPr>
          <w:rFonts w:eastAsia="Calibri"/>
          <w:b/>
          <w:bCs/>
          <w:sz w:val="24"/>
          <w:szCs w:val="24"/>
        </w:rPr>
        <w:t>CoCM</w:t>
      </w:r>
      <w:proofErr w:type="spellEnd"/>
      <w:r w:rsidRPr="005E4045">
        <w:rPr>
          <w:rFonts w:eastAsia="Calibri"/>
          <w:b/>
          <w:bCs/>
          <w:sz w:val="24"/>
          <w:szCs w:val="24"/>
        </w:rPr>
        <w:t xml:space="preserve"> billing on workflow</w:t>
      </w:r>
    </w:p>
    <w:p w14:paraId="3C79396F" w14:textId="77777777" w:rsidR="002A40B9" w:rsidRPr="00CA0B35" w:rsidRDefault="002A40B9" w:rsidP="002A40B9">
      <w:pPr>
        <w:spacing w:after="0" w:line="240" w:lineRule="auto"/>
        <w:rPr>
          <w:sz w:val="24"/>
          <w:szCs w:val="24"/>
        </w:rPr>
      </w:pPr>
    </w:p>
    <w:p w14:paraId="119D19F0" w14:textId="77777777" w:rsidR="002A40B9" w:rsidRPr="00AA5A09" w:rsidRDefault="002A40B9" w:rsidP="002A40B9">
      <w:pPr>
        <w:pStyle w:val="ListParagraph"/>
        <w:numPr>
          <w:ilvl w:val="0"/>
          <w:numId w:val="1"/>
        </w:numPr>
        <w:spacing w:after="0" w:line="240" w:lineRule="auto"/>
        <w:rPr>
          <w:sz w:val="24"/>
          <w:szCs w:val="24"/>
        </w:rPr>
      </w:pPr>
      <w:r w:rsidRPr="00AA5A09">
        <w:rPr>
          <w:rFonts w:ascii="Calibri" w:eastAsia="Calibri" w:hAnsi="Calibri" w:cs="Calibri"/>
          <w:color w:val="000000" w:themeColor="text1"/>
          <w:sz w:val="24"/>
          <w:szCs w:val="24"/>
        </w:rPr>
        <w:t xml:space="preserve">Most </w:t>
      </w:r>
      <w:proofErr w:type="gramStart"/>
      <w:r w:rsidRPr="00AA5A09">
        <w:rPr>
          <w:rFonts w:ascii="Calibri" w:eastAsia="Calibri" w:hAnsi="Calibri" w:cs="Calibri"/>
          <w:color w:val="000000" w:themeColor="text1"/>
          <w:sz w:val="24"/>
          <w:szCs w:val="24"/>
        </w:rPr>
        <w:t>PCP’s</w:t>
      </w:r>
      <w:proofErr w:type="gramEnd"/>
      <w:r w:rsidRPr="00AA5A09">
        <w:rPr>
          <w:rFonts w:ascii="Calibri" w:eastAsia="Calibri" w:hAnsi="Calibri" w:cs="Calibri"/>
          <w:color w:val="000000" w:themeColor="text1"/>
          <w:sz w:val="24"/>
          <w:szCs w:val="24"/>
        </w:rPr>
        <w:t xml:space="preserve"> deny any change to their usual billing practices, while some report minimal changes to their workflow. </w:t>
      </w:r>
    </w:p>
    <w:p w14:paraId="52F8D205" w14:textId="77777777" w:rsidR="002A40B9" w:rsidRPr="00AA5A09" w:rsidRDefault="002A40B9" w:rsidP="002A40B9">
      <w:pPr>
        <w:pStyle w:val="ListParagraph"/>
        <w:spacing w:after="0" w:line="240" w:lineRule="auto"/>
        <w:rPr>
          <w:sz w:val="24"/>
          <w:szCs w:val="24"/>
        </w:rPr>
      </w:pPr>
    </w:p>
    <w:p w14:paraId="2E9DEEBF" w14:textId="77777777" w:rsidR="002A40B9" w:rsidRPr="00AA5A09" w:rsidRDefault="002A40B9" w:rsidP="002A40B9">
      <w:pPr>
        <w:pStyle w:val="ListParagraph"/>
        <w:numPr>
          <w:ilvl w:val="0"/>
          <w:numId w:val="2"/>
        </w:numPr>
        <w:spacing w:after="0" w:line="240" w:lineRule="auto"/>
        <w:rPr>
          <w:rFonts w:eastAsiaTheme="minorEastAsia"/>
          <w:sz w:val="24"/>
          <w:szCs w:val="24"/>
        </w:rPr>
      </w:pPr>
      <w:r w:rsidRPr="00AA5A09">
        <w:rPr>
          <w:rFonts w:ascii="Calibri" w:eastAsia="Calibri" w:hAnsi="Calibri" w:cs="Calibri"/>
          <w:sz w:val="24"/>
          <w:szCs w:val="24"/>
        </w:rPr>
        <w:t xml:space="preserve">“I use the dot phrase. I put that in my note, I don't bill my own visit any differently.”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PCP</w:t>
      </w:r>
    </w:p>
    <w:p w14:paraId="7BDCE28F" w14:textId="77777777" w:rsidR="002A40B9" w:rsidRPr="00AA5A09" w:rsidRDefault="002A40B9" w:rsidP="002A40B9">
      <w:pPr>
        <w:pStyle w:val="ListParagraph"/>
        <w:numPr>
          <w:ilvl w:val="0"/>
          <w:numId w:val="2"/>
        </w:numPr>
        <w:spacing w:after="0" w:line="240" w:lineRule="auto"/>
        <w:rPr>
          <w:rFonts w:eastAsiaTheme="minorEastAsia"/>
          <w:sz w:val="24"/>
          <w:szCs w:val="24"/>
        </w:rPr>
      </w:pPr>
      <w:r w:rsidRPr="00AA5A09">
        <w:rPr>
          <w:rFonts w:ascii="Calibri" w:eastAsia="Calibri" w:hAnsi="Calibri" w:cs="Calibri"/>
          <w:sz w:val="24"/>
          <w:szCs w:val="24"/>
        </w:rPr>
        <w:t xml:space="preserve">“I haven't seen, I don't feel any differently except that I add that phrase at the bottom saying my patient has consented, but the actual billing codes they use haven't changed and I haven't been told I had to change the billing codes, so maybe I'm missing something.”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PCP</w:t>
      </w:r>
    </w:p>
    <w:p w14:paraId="63EC8B99" w14:textId="77777777" w:rsidR="002A40B9" w:rsidRPr="00AA5A09" w:rsidRDefault="002A40B9" w:rsidP="002A40B9">
      <w:pPr>
        <w:pStyle w:val="ListParagraph"/>
        <w:numPr>
          <w:ilvl w:val="0"/>
          <w:numId w:val="2"/>
        </w:numPr>
        <w:spacing w:after="0" w:line="240" w:lineRule="auto"/>
        <w:rPr>
          <w:rFonts w:eastAsiaTheme="minorEastAsia"/>
          <w:sz w:val="24"/>
          <w:szCs w:val="24"/>
        </w:rPr>
      </w:pPr>
      <w:r w:rsidRPr="00AA5A09">
        <w:rPr>
          <w:rFonts w:ascii="Calibri" w:eastAsia="Calibri" w:hAnsi="Calibri" w:cs="Calibri"/>
          <w:sz w:val="24"/>
          <w:szCs w:val="24"/>
        </w:rPr>
        <w:t xml:space="preserve">“Not from my side, because like I said, it's pretty simple. As far as anything different that I do with that, I'm sure that the social workers and/or the psychiatrists might have some other input on that.”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PCP</w:t>
      </w:r>
    </w:p>
    <w:p w14:paraId="04B44BF8" w14:textId="77777777" w:rsidR="002A40B9" w:rsidRPr="00AA5A09" w:rsidRDefault="002A40B9" w:rsidP="002A40B9">
      <w:pPr>
        <w:pStyle w:val="ListParagraph"/>
        <w:numPr>
          <w:ilvl w:val="0"/>
          <w:numId w:val="2"/>
        </w:numPr>
        <w:spacing w:after="0" w:line="240" w:lineRule="auto"/>
        <w:rPr>
          <w:rFonts w:eastAsiaTheme="minorEastAsia"/>
          <w:sz w:val="24"/>
          <w:szCs w:val="24"/>
        </w:rPr>
      </w:pPr>
      <w:r w:rsidRPr="00AA5A09">
        <w:rPr>
          <w:rFonts w:ascii="Calibri" w:eastAsia="Calibri" w:hAnsi="Calibri" w:cs="Calibri"/>
          <w:sz w:val="24"/>
          <w:szCs w:val="24"/>
        </w:rPr>
        <w:t xml:space="preserve">“Really there's been no change in how I bill for those visits.”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PCP</w:t>
      </w:r>
    </w:p>
    <w:p w14:paraId="13D32557" w14:textId="77777777" w:rsidR="002A40B9" w:rsidRPr="00AA5A09" w:rsidRDefault="002A40B9" w:rsidP="002A40B9">
      <w:pPr>
        <w:pStyle w:val="ListParagraph"/>
        <w:numPr>
          <w:ilvl w:val="0"/>
          <w:numId w:val="2"/>
        </w:numPr>
        <w:spacing w:after="0" w:line="240" w:lineRule="auto"/>
        <w:rPr>
          <w:rFonts w:eastAsiaTheme="minorEastAsia"/>
          <w:sz w:val="24"/>
          <w:szCs w:val="24"/>
        </w:rPr>
      </w:pPr>
      <w:r w:rsidRPr="00AA5A09">
        <w:rPr>
          <w:rFonts w:ascii="Calibri" w:eastAsia="Calibri" w:hAnsi="Calibri" w:cs="Calibri"/>
          <w:sz w:val="24"/>
          <w:szCs w:val="24"/>
        </w:rPr>
        <w:t xml:space="preserve">“Yeah. I don't think it's really a lot of time, I think doing anything related to that, you put in a </w:t>
      </w:r>
      <w:proofErr w:type="gramStart"/>
      <w:r w:rsidRPr="00AA5A09">
        <w:rPr>
          <w:rFonts w:ascii="Calibri" w:eastAsia="Calibri" w:hAnsi="Calibri" w:cs="Calibri"/>
          <w:sz w:val="24"/>
          <w:szCs w:val="24"/>
        </w:rPr>
        <w:t>referral</w:t>
      </w:r>
      <w:proofErr w:type="gramEnd"/>
      <w:r w:rsidRPr="00AA5A09">
        <w:rPr>
          <w:rFonts w:ascii="Calibri" w:eastAsia="Calibri" w:hAnsi="Calibri" w:cs="Calibri"/>
          <w:sz w:val="24"/>
          <w:szCs w:val="24"/>
        </w:rPr>
        <w:t xml:space="preserve"> and you put a dot phrase and it's a minute of time.” Hybrid PCP</w:t>
      </w:r>
    </w:p>
    <w:p w14:paraId="264C2F95" w14:textId="77777777" w:rsidR="002A40B9" w:rsidRDefault="002A40B9" w:rsidP="002A40B9">
      <w:pPr>
        <w:spacing w:after="0" w:line="240" w:lineRule="auto"/>
        <w:ind w:left="360"/>
        <w:rPr>
          <w:sz w:val="24"/>
          <w:szCs w:val="24"/>
        </w:rPr>
      </w:pPr>
    </w:p>
    <w:p w14:paraId="53CA2AB7" w14:textId="77777777" w:rsidR="002A40B9" w:rsidRPr="00AA5A09" w:rsidRDefault="002A40B9" w:rsidP="002A40B9">
      <w:pPr>
        <w:pStyle w:val="ListParagraph"/>
        <w:numPr>
          <w:ilvl w:val="0"/>
          <w:numId w:val="1"/>
        </w:numPr>
        <w:spacing w:after="0" w:line="240" w:lineRule="auto"/>
        <w:rPr>
          <w:rFonts w:eastAsiaTheme="minorEastAsia"/>
          <w:sz w:val="24"/>
          <w:szCs w:val="24"/>
        </w:rPr>
      </w:pPr>
      <w:r w:rsidRPr="00AA5A09">
        <w:rPr>
          <w:rFonts w:ascii="Calibri" w:eastAsia="Calibri" w:hAnsi="Calibri" w:cs="Calibri"/>
          <w:sz w:val="24"/>
          <w:szCs w:val="24"/>
        </w:rPr>
        <w:t xml:space="preserve">A few </w:t>
      </w:r>
      <w:proofErr w:type="gramStart"/>
      <w:r w:rsidRPr="00AA5A09">
        <w:rPr>
          <w:rFonts w:ascii="Calibri" w:eastAsia="Calibri" w:hAnsi="Calibri" w:cs="Calibri"/>
          <w:sz w:val="24"/>
          <w:szCs w:val="24"/>
        </w:rPr>
        <w:t>PCP’s</w:t>
      </w:r>
      <w:proofErr w:type="gramEnd"/>
      <w:r w:rsidRPr="00AA5A09">
        <w:rPr>
          <w:rFonts w:ascii="Calibri" w:eastAsia="Calibri" w:hAnsi="Calibri" w:cs="Calibri"/>
          <w:sz w:val="24"/>
          <w:szCs w:val="24"/>
        </w:rPr>
        <w:t xml:space="preserve"> in the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group reported neutral opinions of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and mentioned team-oriented benefits.</w:t>
      </w:r>
    </w:p>
    <w:p w14:paraId="0DD5822E" w14:textId="77777777" w:rsidR="002A40B9" w:rsidRPr="00AA5A09" w:rsidRDefault="002A40B9" w:rsidP="002A40B9">
      <w:pPr>
        <w:pStyle w:val="ListParagraph"/>
        <w:spacing w:after="0" w:line="240" w:lineRule="auto"/>
        <w:rPr>
          <w:rFonts w:eastAsiaTheme="minorEastAsia"/>
          <w:sz w:val="24"/>
          <w:szCs w:val="24"/>
        </w:rPr>
      </w:pPr>
    </w:p>
    <w:p w14:paraId="52EFCE11" w14:textId="77777777" w:rsidR="002A40B9" w:rsidRPr="00AA5A09" w:rsidRDefault="002A40B9" w:rsidP="002A40B9">
      <w:pPr>
        <w:pStyle w:val="ListParagraph"/>
        <w:numPr>
          <w:ilvl w:val="0"/>
          <w:numId w:val="4"/>
        </w:numPr>
        <w:spacing w:after="0" w:line="240" w:lineRule="auto"/>
        <w:rPr>
          <w:rFonts w:eastAsiaTheme="minorEastAsia"/>
          <w:sz w:val="24"/>
          <w:szCs w:val="24"/>
        </w:rPr>
      </w:pPr>
      <w:r w:rsidRPr="00AA5A09">
        <w:rPr>
          <w:rFonts w:ascii="Calibri" w:eastAsia="Calibri" w:hAnsi="Calibri" w:cs="Calibri"/>
          <w:sz w:val="24"/>
          <w:szCs w:val="24"/>
        </w:rPr>
        <w:t xml:space="preserve">“Yeah, like I said, the billing itself, I'm not sure. I think its fine. I'm neutral. I guess that doesn't involve me directly and I don't have to work extra to do the billing part or less. </w:t>
      </w:r>
      <w:proofErr w:type="gramStart"/>
      <w:r w:rsidRPr="00AA5A09">
        <w:rPr>
          <w:rFonts w:ascii="Calibri" w:eastAsia="Calibri" w:hAnsi="Calibri" w:cs="Calibri"/>
          <w:sz w:val="24"/>
          <w:szCs w:val="24"/>
        </w:rPr>
        <w:t>So</w:t>
      </w:r>
      <w:proofErr w:type="gramEnd"/>
      <w:r w:rsidRPr="00AA5A09">
        <w:rPr>
          <w:rFonts w:ascii="Calibri" w:eastAsia="Calibri" w:hAnsi="Calibri" w:cs="Calibri"/>
          <w:sz w:val="24"/>
          <w:szCs w:val="24"/>
        </w:rPr>
        <w:t xml:space="preserve"> it seemed quite neutral.”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PCP</w:t>
      </w:r>
    </w:p>
    <w:p w14:paraId="54C13439" w14:textId="77777777" w:rsidR="002A40B9" w:rsidRPr="00AA5A09" w:rsidRDefault="002A40B9" w:rsidP="002A40B9">
      <w:pPr>
        <w:pStyle w:val="ListParagraph"/>
        <w:numPr>
          <w:ilvl w:val="0"/>
          <w:numId w:val="4"/>
        </w:numPr>
        <w:spacing w:after="0" w:line="240" w:lineRule="auto"/>
        <w:rPr>
          <w:rFonts w:eastAsiaTheme="minorEastAsia"/>
          <w:sz w:val="24"/>
          <w:szCs w:val="24"/>
        </w:rPr>
      </w:pPr>
      <w:r w:rsidRPr="00AA5A09">
        <w:rPr>
          <w:rFonts w:ascii="Calibri" w:eastAsia="Calibri" w:hAnsi="Calibri" w:cs="Calibri"/>
          <w:sz w:val="24"/>
          <w:szCs w:val="24"/>
        </w:rPr>
        <w:t xml:space="preserve">“I’m neutral to positive about the billing. Again, I think that the </w:t>
      </w:r>
      <w:proofErr w:type="spellStart"/>
      <w:r w:rsidRPr="00AA5A09">
        <w:rPr>
          <w:rFonts w:ascii="Calibri" w:eastAsia="Calibri" w:hAnsi="Calibri" w:cs="Calibri"/>
          <w:sz w:val="24"/>
          <w:szCs w:val="24"/>
        </w:rPr>
        <w:t>the</w:t>
      </w:r>
      <w:proofErr w:type="spellEnd"/>
      <w:r w:rsidRPr="00AA5A09">
        <w:rPr>
          <w:rFonts w:ascii="Calibri" w:eastAsia="Calibri" w:hAnsi="Calibri" w:cs="Calibri"/>
          <w:sz w:val="24"/>
          <w:szCs w:val="24"/>
        </w:rPr>
        <w:t xml:space="preserve"> billing isn't a big burden on me relative to the benefits that I see from the actual collaborative care. That's said, I don't know how my nurse and my social worker actually or our nurse and our social worker </w:t>
      </w:r>
      <w:proofErr w:type="gramStart"/>
      <w:r w:rsidRPr="00AA5A09">
        <w:rPr>
          <w:rFonts w:ascii="Calibri" w:eastAsia="Calibri" w:hAnsi="Calibri" w:cs="Calibri"/>
          <w:sz w:val="24"/>
          <w:szCs w:val="24"/>
        </w:rPr>
        <w:t>actually feel</w:t>
      </w:r>
      <w:proofErr w:type="gramEnd"/>
      <w:r w:rsidRPr="00AA5A09">
        <w:rPr>
          <w:rFonts w:ascii="Calibri" w:eastAsia="Calibri" w:hAnsi="Calibri" w:cs="Calibri"/>
          <w:sz w:val="24"/>
          <w:szCs w:val="24"/>
        </w:rPr>
        <w:t xml:space="preserve"> about it. They're the ones that have the documentation burden, so they might not like it.”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PCP</w:t>
      </w:r>
    </w:p>
    <w:p w14:paraId="12FD4494" w14:textId="77777777" w:rsidR="002A40B9" w:rsidRPr="00AA5A09" w:rsidRDefault="002A40B9" w:rsidP="002A40B9">
      <w:pPr>
        <w:pStyle w:val="ListParagraph"/>
        <w:numPr>
          <w:ilvl w:val="0"/>
          <w:numId w:val="4"/>
        </w:numPr>
        <w:spacing w:after="0" w:line="240" w:lineRule="auto"/>
        <w:rPr>
          <w:rFonts w:eastAsiaTheme="minorEastAsia"/>
          <w:sz w:val="24"/>
          <w:szCs w:val="24"/>
        </w:rPr>
      </w:pPr>
      <w:r w:rsidRPr="00AA5A09">
        <w:rPr>
          <w:rFonts w:ascii="Calibri" w:eastAsia="Calibri" w:hAnsi="Calibri" w:cs="Calibri"/>
          <w:sz w:val="24"/>
          <w:szCs w:val="24"/>
        </w:rPr>
        <w:t xml:space="preserve">“I definitely would like to see people like our social worker and psychiatrist, I like to see them get reimbursed for the time because they're both putting in a lot of energy into that, providing that care. But I think people appreciate it too. I feel like the patients are also really thrilled to be able to do it in-house.”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PCP</w:t>
      </w:r>
    </w:p>
    <w:p w14:paraId="193C9B63" w14:textId="77777777" w:rsidR="002A40B9" w:rsidRPr="00CA0B35" w:rsidRDefault="002A40B9" w:rsidP="002A40B9">
      <w:pPr>
        <w:spacing w:after="0" w:line="240" w:lineRule="auto"/>
        <w:rPr>
          <w:sz w:val="24"/>
          <w:szCs w:val="24"/>
        </w:rPr>
      </w:pPr>
      <w:r w:rsidRPr="00CA0B35">
        <w:rPr>
          <w:rFonts w:ascii="Calibri" w:eastAsia="Calibri" w:hAnsi="Calibri" w:cs="Calibri"/>
          <w:color w:val="000000" w:themeColor="text1"/>
          <w:sz w:val="24"/>
          <w:szCs w:val="24"/>
        </w:rPr>
        <w:t xml:space="preserve"> </w:t>
      </w:r>
    </w:p>
    <w:p w14:paraId="4521F297" w14:textId="77777777" w:rsidR="002A40B9" w:rsidRPr="00AA5A09" w:rsidRDefault="002A40B9" w:rsidP="002A40B9">
      <w:pPr>
        <w:pStyle w:val="ListParagraph"/>
        <w:numPr>
          <w:ilvl w:val="0"/>
          <w:numId w:val="1"/>
        </w:numPr>
        <w:spacing w:after="0" w:line="240" w:lineRule="auto"/>
        <w:rPr>
          <w:rFonts w:ascii="Calibri" w:eastAsia="Calibri" w:hAnsi="Calibri" w:cs="Calibri"/>
          <w:color w:val="000000" w:themeColor="text1"/>
          <w:sz w:val="24"/>
          <w:szCs w:val="24"/>
        </w:rPr>
      </w:pPr>
      <w:r w:rsidRPr="00AA5A09">
        <w:rPr>
          <w:rFonts w:ascii="Calibri" w:eastAsia="Calibri" w:hAnsi="Calibri" w:cs="Calibri"/>
          <w:color w:val="000000" w:themeColor="text1"/>
          <w:sz w:val="24"/>
          <w:szCs w:val="24"/>
        </w:rPr>
        <w:t xml:space="preserve">BHCM’s identified </w:t>
      </w:r>
      <w:proofErr w:type="spellStart"/>
      <w:r w:rsidRPr="00AA5A09">
        <w:rPr>
          <w:rFonts w:ascii="Calibri" w:eastAsia="Calibri" w:hAnsi="Calibri" w:cs="Calibri"/>
          <w:color w:val="000000" w:themeColor="text1"/>
          <w:sz w:val="24"/>
          <w:szCs w:val="24"/>
        </w:rPr>
        <w:t>CoCM</w:t>
      </w:r>
      <w:proofErr w:type="spellEnd"/>
      <w:r w:rsidRPr="00AA5A09">
        <w:rPr>
          <w:rFonts w:ascii="Calibri" w:eastAsia="Calibri" w:hAnsi="Calibri" w:cs="Calibri"/>
          <w:color w:val="000000" w:themeColor="text1"/>
          <w:sz w:val="24"/>
          <w:szCs w:val="24"/>
        </w:rPr>
        <w:t xml:space="preserve"> billing as the area where they invest most of their energy. However, they described the time and energy spent on administrative billing tasks in the </w:t>
      </w:r>
      <w:proofErr w:type="spellStart"/>
      <w:r w:rsidRPr="00AA5A09">
        <w:rPr>
          <w:rFonts w:ascii="Calibri" w:eastAsia="Calibri" w:hAnsi="Calibri" w:cs="Calibri"/>
          <w:color w:val="000000" w:themeColor="text1"/>
          <w:sz w:val="24"/>
          <w:szCs w:val="24"/>
        </w:rPr>
        <w:t>CoCM</w:t>
      </w:r>
      <w:proofErr w:type="spellEnd"/>
      <w:r w:rsidRPr="00AA5A09">
        <w:rPr>
          <w:rFonts w:ascii="Calibri" w:eastAsia="Calibri" w:hAnsi="Calibri" w:cs="Calibri"/>
          <w:color w:val="000000" w:themeColor="text1"/>
          <w:sz w:val="24"/>
          <w:szCs w:val="24"/>
        </w:rPr>
        <w:t xml:space="preserve"> model as minimal, easily adaptable, and feel that it provides equity and value to their work by compensating services they provide.  </w:t>
      </w:r>
    </w:p>
    <w:p w14:paraId="42646B97" w14:textId="77777777" w:rsidR="002A40B9" w:rsidRPr="00CA0B35" w:rsidRDefault="002A40B9" w:rsidP="002A40B9">
      <w:pPr>
        <w:spacing w:after="0" w:line="240" w:lineRule="auto"/>
        <w:rPr>
          <w:sz w:val="24"/>
          <w:szCs w:val="24"/>
        </w:rPr>
      </w:pPr>
    </w:p>
    <w:p w14:paraId="21804671" w14:textId="77777777" w:rsidR="002A40B9" w:rsidRPr="00AA5A09" w:rsidRDefault="002A40B9" w:rsidP="002A40B9">
      <w:pPr>
        <w:pStyle w:val="ListParagraph"/>
        <w:numPr>
          <w:ilvl w:val="0"/>
          <w:numId w:val="3"/>
        </w:numPr>
        <w:spacing w:after="0" w:line="240" w:lineRule="auto"/>
        <w:rPr>
          <w:rFonts w:eastAsiaTheme="minorEastAsia"/>
          <w:sz w:val="24"/>
          <w:szCs w:val="24"/>
        </w:rPr>
      </w:pPr>
      <w:r w:rsidRPr="00AA5A09">
        <w:rPr>
          <w:rFonts w:ascii="Calibri" w:eastAsia="Calibri" w:hAnsi="Calibri" w:cs="Calibri"/>
          <w:sz w:val="24"/>
          <w:szCs w:val="24"/>
        </w:rPr>
        <w:t xml:space="preserve">“I don't feel as conflicted, as I feel like it's just super minor inconvenience. Otherwise, I don't see it as a big deal at all. I really don't. I really think that it puts value to our </w:t>
      </w:r>
      <w:proofErr w:type="gramStart"/>
      <w:r w:rsidRPr="00AA5A09">
        <w:rPr>
          <w:rFonts w:ascii="Calibri" w:eastAsia="Calibri" w:hAnsi="Calibri" w:cs="Calibri"/>
          <w:sz w:val="24"/>
          <w:szCs w:val="24"/>
        </w:rPr>
        <w:t>work</w:t>
      </w:r>
      <w:proofErr w:type="gramEnd"/>
      <w:r w:rsidRPr="00AA5A09">
        <w:rPr>
          <w:rFonts w:ascii="Calibri" w:eastAsia="Calibri" w:hAnsi="Calibri" w:cs="Calibri"/>
          <w:sz w:val="24"/>
          <w:szCs w:val="24"/>
        </w:rPr>
        <w:t xml:space="preserve"> </w:t>
      </w:r>
      <w:r w:rsidRPr="00AA5A09">
        <w:rPr>
          <w:rFonts w:ascii="Calibri" w:eastAsia="Calibri" w:hAnsi="Calibri" w:cs="Calibri"/>
          <w:sz w:val="24"/>
          <w:szCs w:val="24"/>
        </w:rPr>
        <w:lastRenderedPageBreak/>
        <w:t xml:space="preserve">and I think that it puts value to the importance of the amount of time that we put into our work. And that's that there's some equity with other providers.”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BHCM</w:t>
      </w:r>
    </w:p>
    <w:p w14:paraId="511B1492" w14:textId="77777777" w:rsidR="002A40B9" w:rsidRPr="00AA5A09" w:rsidRDefault="002A40B9" w:rsidP="002A40B9">
      <w:pPr>
        <w:pStyle w:val="ListParagraph"/>
        <w:numPr>
          <w:ilvl w:val="0"/>
          <w:numId w:val="3"/>
        </w:numPr>
        <w:spacing w:after="0" w:line="240" w:lineRule="auto"/>
        <w:rPr>
          <w:rFonts w:eastAsiaTheme="minorEastAsia"/>
          <w:sz w:val="24"/>
          <w:szCs w:val="24"/>
        </w:rPr>
      </w:pPr>
      <w:r w:rsidRPr="00AA5A09">
        <w:rPr>
          <w:rFonts w:ascii="Calibri" w:eastAsia="Calibri" w:hAnsi="Calibri" w:cs="Calibri"/>
          <w:sz w:val="24"/>
          <w:szCs w:val="24"/>
        </w:rPr>
        <w:t xml:space="preserve">“It’s such a small... It's a small fraction. When I look at the whole time I spend with the patients, it's very small fraction of the time that we talk about and are spending on. </w:t>
      </w:r>
      <w:proofErr w:type="gramStart"/>
      <w:r w:rsidRPr="00AA5A09">
        <w:rPr>
          <w:rFonts w:ascii="Calibri" w:eastAsia="Calibri" w:hAnsi="Calibri" w:cs="Calibri"/>
          <w:sz w:val="24"/>
          <w:szCs w:val="24"/>
        </w:rPr>
        <w:t>So</w:t>
      </w:r>
      <w:proofErr w:type="gramEnd"/>
      <w:r w:rsidRPr="00AA5A09">
        <w:rPr>
          <w:rFonts w:ascii="Calibri" w:eastAsia="Calibri" w:hAnsi="Calibri" w:cs="Calibri"/>
          <w:sz w:val="24"/>
          <w:szCs w:val="24"/>
        </w:rPr>
        <w:t xml:space="preserve"> to me, it's just administrative work that we're doing at the beginning of our sessions.” </w:t>
      </w:r>
      <w:r w:rsidRPr="00AA5A09">
        <w:rPr>
          <w:rFonts w:ascii="Calibri" w:eastAsia="Calibri" w:hAnsi="Calibri" w:cs="Calibri"/>
          <w:sz w:val="24"/>
          <w:szCs w:val="24"/>
          <w:lang w:val="pt"/>
        </w:rPr>
        <w:t>CoCM BHCM</w:t>
      </w:r>
    </w:p>
    <w:p w14:paraId="16F115BC" w14:textId="77777777" w:rsidR="002A40B9" w:rsidRPr="00AA5A09" w:rsidRDefault="002A40B9" w:rsidP="002A40B9">
      <w:pPr>
        <w:pStyle w:val="ListParagraph"/>
        <w:numPr>
          <w:ilvl w:val="0"/>
          <w:numId w:val="3"/>
        </w:numPr>
        <w:spacing w:after="0" w:line="240" w:lineRule="auto"/>
        <w:rPr>
          <w:rFonts w:eastAsiaTheme="minorEastAsia"/>
          <w:sz w:val="24"/>
          <w:szCs w:val="24"/>
        </w:rPr>
      </w:pPr>
      <w:r w:rsidRPr="00AA5A09">
        <w:rPr>
          <w:rFonts w:ascii="Calibri" w:eastAsia="Calibri" w:hAnsi="Calibri" w:cs="Calibri"/>
          <w:sz w:val="24"/>
          <w:szCs w:val="24"/>
        </w:rPr>
        <w:t xml:space="preserve">“I think the benefits is </w:t>
      </w:r>
      <w:proofErr w:type="gramStart"/>
      <w:r w:rsidRPr="00AA5A09">
        <w:rPr>
          <w:rFonts w:ascii="Calibri" w:eastAsia="Calibri" w:hAnsi="Calibri" w:cs="Calibri"/>
          <w:sz w:val="24"/>
          <w:szCs w:val="24"/>
        </w:rPr>
        <w:t>that,</w:t>
      </w:r>
      <w:proofErr w:type="gramEnd"/>
      <w:r w:rsidRPr="00AA5A09">
        <w:rPr>
          <w:rFonts w:ascii="Calibri" w:eastAsia="Calibri" w:hAnsi="Calibri" w:cs="Calibri"/>
          <w:sz w:val="24"/>
          <w:szCs w:val="24"/>
        </w:rPr>
        <w:t xml:space="preserve"> we are really looking at... It is a pay function, right? And </w:t>
      </w:r>
      <w:proofErr w:type="gramStart"/>
      <w:r w:rsidRPr="00AA5A09">
        <w:rPr>
          <w:rFonts w:ascii="Calibri" w:eastAsia="Calibri" w:hAnsi="Calibri" w:cs="Calibri"/>
          <w:sz w:val="24"/>
          <w:szCs w:val="24"/>
        </w:rPr>
        <w:t>so</w:t>
      </w:r>
      <w:proofErr w:type="gramEnd"/>
      <w:r w:rsidRPr="00AA5A09">
        <w:rPr>
          <w:rFonts w:ascii="Calibri" w:eastAsia="Calibri" w:hAnsi="Calibri" w:cs="Calibri"/>
          <w:sz w:val="24"/>
          <w:szCs w:val="24"/>
        </w:rPr>
        <w:t xml:space="preserve"> to be able to track and pay and get the equal amount of funding for our programs and this system in and of itself, there's a way to track that and actually get payment for it is nice. I like that, because it puts value in my job.”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BHCM</w:t>
      </w:r>
    </w:p>
    <w:p w14:paraId="39DB87F7" w14:textId="77777777" w:rsidR="002A40B9" w:rsidRPr="00AA5A09" w:rsidRDefault="002A40B9" w:rsidP="002A40B9">
      <w:pPr>
        <w:pStyle w:val="ListParagraph"/>
        <w:numPr>
          <w:ilvl w:val="0"/>
          <w:numId w:val="3"/>
        </w:numPr>
        <w:spacing w:after="0" w:line="240" w:lineRule="auto"/>
        <w:rPr>
          <w:rFonts w:eastAsiaTheme="minorEastAsia"/>
          <w:sz w:val="24"/>
          <w:szCs w:val="24"/>
        </w:rPr>
      </w:pPr>
      <w:r w:rsidRPr="00AA5A09">
        <w:rPr>
          <w:rFonts w:ascii="Calibri" w:eastAsia="Calibri" w:hAnsi="Calibri" w:cs="Calibri"/>
          <w:sz w:val="24"/>
          <w:szCs w:val="24"/>
        </w:rPr>
        <w:t>“Hmm, I don't think there's that much. There's not that much time that I spend on needing to work on the billing.” Hybrid BHCM</w:t>
      </w:r>
    </w:p>
    <w:p w14:paraId="35FBF130" w14:textId="77777777" w:rsidR="002A40B9" w:rsidRPr="00AA5A09" w:rsidRDefault="002A40B9" w:rsidP="002A40B9">
      <w:pPr>
        <w:pStyle w:val="ListParagraph"/>
        <w:numPr>
          <w:ilvl w:val="0"/>
          <w:numId w:val="3"/>
        </w:numPr>
        <w:spacing w:after="0" w:line="240" w:lineRule="auto"/>
        <w:rPr>
          <w:rFonts w:eastAsiaTheme="minorEastAsia"/>
          <w:sz w:val="24"/>
          <w:szCs w:val="24"/>
        </w:rPr>
      </w:pPr>
      <w:r w:rsidRPr="00AA5A09">
        <w:rPr>
          <w:rFonts w:ascii="Calibri" w:eastAsia="Calibri" w:hAnsi="Calibri" w:cs="Calibri"/>
          <w:sz w:val="24"/>
          <w:szCs w:val="24"/>
        </w:rPr>
        <w:t xml:space="preserve">“I would say at the beginning it was just getting providers on board to make sure that they're doing all the consents correctly. And </w:t>
      </w:r>
      <w:proofErr w:type="gramStart"/>
      <w:r w:rsidRPr="00AA5A09">
        <w:rPr>
          <w:rFonts w:ascii="Calibri" w:eastAsia="Calibri" w:hAnsi="Calibri" w:cs="Calibri"/>
          <w:sz w:val="24"/>
          <w:szCs w:val="24"/>
        </w:rPr>
        <w:t>so</w:t>
      </w:r>
      <w:proofErr w:type="gramEnd"/>
      <w:r w:rsidRPr="00AA5A09">
        <w:rPr>
          <w:rFonts w:ascii="Calibri" w:eastAsia="Calibri" w:hAnsi="Calibri" w:cs="Calibri"/>
          <w:sz w:val="24"/>
          <w:szCs w:val="24"/>
        </w:rPr>
        <w:t xml:space="preserve"> since that we're a year in, that's really has not been where the majority of the energy was, but it certainly was at the beginning. I think I would just say now it's just a matter of making sure that, like I said, those bills are dropped that I'm pushing the right buttons, that everything is adding up correctly that it's showing up on my reports of being dropped and things like that. I would say that's really the most time-consuming part.” </w:t>
      </w:r>
      <w:proofErr w:type="spellStart"/>
      <w:r w:rsidRPr="00AA5A09">
        <w:rPr>
          <w:rFonts w:ascii="Calibri" w:eastAsia="Calibri" w:hAnsi="Calibri" w:cs="Calibri"/>
          <w:sz w:val="24"/>
          <w:szCs w:val="24"/>
        </w:rPr>
        <w:t>CoCM</w:t>
      </w:r>
      <w:proofErr w:type="spellEnd"/>
      <w:r w:rsidRPr="00AA5A09">
        <w:rPr>
          <w:rFonts w:ascii="Calibri" w:eastAsia="Calibri" w:hAnsi="Calibri" w:cs="Calibri"/>
          <w:sz w:val="24"/>
          <w:szCs w:val="24"/>
        </w:rPr>
        <w:t xml:space="preserve"> BHCM</w:t>
      </w:r>
    </w:p>
    <w:p w14:paraId="1D608BD7" w14:textId="77777777" w:rsidR="002A40B9" w:rsidRPr="00AA5A09" w:rsidRDefault="002A40B9" w:rsidP="002A40B9">
      <w:pPr>
        <w:pStyle w:val="ListParagraph"/>
        <w:numPr>
          <w:ilvl w:val="0"/>
          <w:numId w:val="3"/>
        </w:numPr>
        <w:spacing w:after="0" w:line="240" w:lineRule="auto"/>
        <w:rPr>
          <w:rFonts w:ascii="Calibri" w:eastAsia="Calibri" w:hAnsi="Calibri" w:cs="Calibri"/>
          <w:b/>
          <w:sz w:val="24"/>
          <w:szCs w:val="24"/>
        </w:rPr>
      </w:pPr>
      <w:r w:rsidRPr="00AA5A09">
        <w:rPr>
          <w:rFonts w:ascii="Calibri" w:eastAsia="Calibri" w:hAnsi="Calibri" w:cs="Calibri"/>
          <w:sz w:val="24"/>
          <w:szCs w:val="24"/>
        </w:rPr>
        <w:t>“Making sure that everything is done so that when the bill is dropped everything is done properly. The consent, the minutes, the linking of the episode, all of the pieces for the clinical part is not laborious to me.” Hybrid BHCM</w:t>
      </w:r>
      <w:r>
        <w:br/>
      </w:r>
    </w:p>
    <w:p w14:paraId="1BE182EF" w14:textId="77777777" w:rsidR="002A40B9" w:rsidRDefault="002A40B9" w:rsidP="002A40B9">
      <w:pPr>
        <w:spacing w:after="0" w:line="240" w:lineRule="auto"/>
        <w:rPr>
          <w:rFonts w:ascii="Calibri" w:eastAsia="Calibri" w:hAnsi="Calibri" w:cs="Calibri"/>
          <w:sz w:val="24"/>
          <w:szCs w:val="24"/>
        </w:rPr>
      </w:pPr>
      <w:r w:rsidRPr="00AA5A09">
        <w:rPr>
          <w:rFonts w:ascii="Calibri" w:eastAsia="Calibri" w:hAnsi="Calibri" w:cs="Calibri"/>
          <w:b/>
          <w:sz w:val="24"/>
          <w:szCs w:val="24"/>
        </w:rPr>
        <w:t xml:space="preserve">Theme #2: Perceived </w:t>
      </w:r>
      <w:r>
        <w:rPr>
          <w:rFonts w:ascii="Calibri" w:eastAsia="Calibri" w:hAnsi="Calibri" w:cs="Calibri"/>
          <w:b/>
          <w:sz w:val="24"/>
          <w:szCs w:val="24"/>
        </w:rPr>
        <w:t>concerns related to</w:t>
      </w:r>
      <w:r w:rsidRPr="00AA5A09">
        <w:rPr>
          <w:rFonts w:ascii="Calibri" w:eastAsia="Calibri" w:hAnsi="Calibri" w:cs="Calibri"/>
          <w:b/>
          <w:sz w:val="24"/>
          <w:szCs w:val="24"/>
        </w:rPr>
        <w:t xml:space="preserve"> </w:t>
      </w:r>
      <w:proofErr w:type="spellStart"/>
      <w:r w:rsidRPr="00AA5A09">
        <w:rPr>
          <w:rFonts w:ascii="Calibri" w:eastAsia="Calibri" w:hAnsi="Calibri" w:cs="Calibri"/>
          <w:b/>
          <w:sz w:val="24"/>
          <w:szCs w:val="24"/>
        </w:rPr>
        <w:t>CoCM</w:t>
      </w:r>
      <w:proofErr w:type="spellEnd"/>
      <w:r>
        <w:rPr>
          <w:rFonts w:ascii="Calibri" w:eastAsia="Calibri" w:hAnsi="Calibri" w:cs="Calibri"/>
          <w:b/>
          <w:sz w:val="24"/>
          <w:szCs w:val="24"/>
        </w:rPr>
        <w:t xml:space="preserve"> Billing</w:t>
      </w:r>
      <w:r>
        <w:br/>
      </w:r>
    </w:p>
    <w:p w14:paraId="3568DDC5" w14:textId="77777777" w:rsidR="002A40B9" w:rsidRDefault="002A40B9" w:rsidP="002A40B9">
      <w:pPr>
        <w:pStyle w:val="ListParagraph"/>
        <w:numPr>
          <w:ilvl w:val="0"/>
          <w:numId w:val="6"/>
        </w:numPr>
        <w:spacing w:after="0" w:line="240" w:lineRule="auto"/>
      </w:pPr>
      <w:r w:rsidRPr="007F779A">
        <w:rPr>
          <w:rFonts w:ascii="Calibri" w:eastAsia="Calibri" w:hAnsi="Calibri" w:cs="Calibri"/>
          <w:sz w:val="24"/>
          <w:szCs w:val="24"/>
        </w:rPr>
        <w:t xml:space="preserve">A few </w:t>
      </w:r>
      <w:proofErr w:type="gramStart"/>
      <w:r w:rsidRPr="007F779A">
        <w:rPr>
          <w:rFonts w:ascii="Calibri" w:eastAsia="Calibri" w:hAnsi="Calibri" w:cs="Calibri"/>
          <w:sz w:val="24"/>
          <w:szCs w:val="24"/>
        </w:rPr>
        <w:t>PCP’s</w:t>
      </w:r>
      <w:proofErr w:type="gramEnd"/>
      <w:r w:rsidRPr="007F779A">
        <w:rPr>
          <w:rFonts w:ascii="Calibri" w:eastAsia="Calibri" w:hAnsi="Calibri" w:cs="Calibri"/>
          <w:sz w:val="24"/>
          <w:szCs w:val="24"/>
        </w:rPr>
        <w:t xml:space="preserve"> in the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and Hybrid groups mentioned some concerns with the operational efficiency and administrative burden of the billing process of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w:t>
      </w:r>
    </w:p>
    <w:p w14:paraId="1310AB55" w14:textId="77777777" w:rsidR="002A40B9" w:rsidRDefault="002A40B9" w:rsidP="002A40B9">
      <w:pPr>
        <w:spacing w:after="0" w:line="240" w:lineRule="auto"/>
        <w:ind w:left="360"/>
      </w:pPr>
    </w:p>
    <w:p w14:paraId="01898A6A" w14:textId="77777777" w:rsidR="002A40B9" w:rsidRPr="00CA0B35" w:rsidRDefault="002A40B9" w:rsidP="002A40B9">
      <w:pPr>
        <w:pStyle w:val="ListParagraph"/>
        <w:numPr>
          <w:ilvl w:val="0"/>
          <w:numId w:val="5"/>
        </w:numPr>
        <w:spacing w:after="0" w:line="240" w:lineRule="auto"/>
        <w:rPr>
          <w:rFonts w:eastAsiaTheme="minorEastAsia"/>
          <w:sz w:val="24"/>
          <w:szCs w:val="24"/>
        </w:rPr>
      </w:pPr>
      <w:r w:rsidRPr="007F779A">
        <w:rPr>
          <w:rFonts w:ascii="Calibri" w:eastAsia="Calibri" w:hAnsi="Calibri" w:cs="Calibri"/>
          <w:sz w:val="24"/>
          <w:szCs w:val="24"/>
        </w:rPr>
        <w:t xml:space="preserve">“Just that it's kind of clunky.”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PCP</w:t>
      </w:r>
    </w:p>
    <w:p w14:paraId="148FB045" w14:textId="77777777" w:rsidR="002A40B9" w:rsidRPr="007F779A" w:rsidRDefault="002A40B9" w:rsidP="002A40B9">
      <w:pPr>
        <w:pStyle w:val="ListParagraph"/>
        <w:numPr>
          <w:ilvl w:val="0"/>
          <w:numId w:val="5"/>
        </w:numPr>
        <w:spacing w:after="0" w:line="240" w:lineRule="auto"/>
        <w:rPr>
          <w:rFonts w:eastAsiaTheme="minorEastAsia"/>
          <w:sz w:val="24"/>
          <w:szCs w:val="24"/>
        </w:rPr>
      </w:pPr>
      <w:r w:rsidRPr="007F779A">
        <w:rPr>
          <w:rFonts w:ascii="Calibri" w:eastAsia="Calibri" w:hAnsi="Calibri" w:cs="Calibri"/>
          <w:sz w:val="24"/>
          <w:szCs w:val="24"/>
        </w:rPr>
        <w:t xml:space="preserve">“The real downside for me is there's extra things to click and sign on and do in the EMR. There's the potential there for some mixed messaging or confusion, but I feel like our clinic team works together </w:t>
      </w:r>
      <w:proofErr w:type="gramStart"/>
      <w:r w:rsidRPr="007F779A">
        <w:rPr>
          <w:rFonts w:ascii="Calibri" w:eastAsia="Calibri" w:hAnsi="Calibri" w:cs="Calibri"/>
          <w:sz w:val="24"/>
          <w:szCs w:val="24"/>
        </w:rPr>
        <w:t>really well</w:t>
      </w:r>
      <w:proofErr w:type="gramEnd"/>
      <w:r w:rsidRPr="007F779A">
        <w:rPr>
          <w:rFonts w:ascii="Calibri" w:eastAsia="Calibri" w:hAnsi="Calibri" w:cs="Calibri"/>
          <w:sz w:val="24"/>
          <w:szCs w:val="24"/>
        </w:rPr>
        <w:t xml:space="preserve">. </w:t>
      </w:r>
      <w:proofErr w:type="gramStart"/>
      <w:r w:rsidRPr="007F779A">
        <w:rPr>
          <w:rFonts w:ascii="Calibri" w:eastAsia="Calibri" w:hAnsi="Calibri" w:cs="Calibri"/>
          <w:sz w:val="24"/>
          <w:szCs w:val="24"/>
        </w:rPr>
        <w:t>So</w:t>
      </w:r>
      <w:proofErr w:type="gramEnd"/>
      <w:r w:rsidRPr="007F779A">
        <w:rPr>
          <w:rFonts w:ascii="Calibri" w:eastAsia="Calibri" w:hAnsi="Calibri" w:cs="Calibri"/>
          <w:sz w:val="24"/>
          <w:szCs w:val="24"/>
        </w:rPr>
        <w:t xml:space="preserve"> I haven't had any issues with sharing the patient care. I'm so happy to be able to share patient care with people, other team members who bring different strengths and availability and that kind of stuff.”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PCP</w:t>
      </w:r>
    </w:p>
    <w:p w14:paraId="6769FD8A" w14:textId="77777777" w:rsidR="002A40B9" w:rsidRPr="007F779A" w:rsidRDefault="002A40B9" w:rsidP="002A40B9">
      <w:pPr>
        <w:pStyle w:val="ListParagraph"/>
        <w:numPr>
          <w:ilvl w:val="0"/>
          <w:numId w:val="5"/>
        </w:numPr>
        <w:spacing w:after="0" w:line="240" w:lineRule="auto"/>
        <w:rPr>
          <w:rFonts w:eastAsiaTheme="minorEastAsia"/>
          <w:sz w:val="24"/>
          <w:szCs w:val="24"/>
        </w:rPr>
      </w:pPr>
      <w:r w:rsidRPr="007F779A">
        <w:rPr>
          <w:rFonts w:ascii="Calibri" w:eastAsia="Calibri" w:hAnsi="Calibri" w:cs="Calibri"/>
          <w:sz w:val="24"/>
          <w:szCs w:val="24"/>
        </w:rPr>
        <w:t xml:space="preserve">“I have a colleague who is very active in the Washington Chapter of American Academy of Pediatrics. And she is lobbying at the Olympia level to simplify the billing for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Because I mean, private practices can't even get started. It's too much.” Hybrid PCP</w:t>
      </w:r>
      <w:r w:rsidRPr="007F779A">
        <w:rPr>
          <w:sz w:val="24"/>
          <w:szCs w:val="24"/>
        </w:rPr>
        <w:br/>
      </w:r>
      <w:r w:rsidRPr="007F779A">
        <w:rPr>
          <w:sz w:val="24"/>
          <w:szCs w:val="24"/>
        </w:rPr>
        <w:br/>
      </w:r>
      <w:r w:rsidRPr="007F779A">
        <w:rPr>
          <w:rFonts w:ascii="Calibri" w:eastAsia="Calibri" w:hAnsi="Calibri" w:cs="Calibri"/>
          <w:sz w:val="24"/>
          <w:szCs w:val="24"/>
        </w:rPr>
        <w:t xml:space="preserve"> </w:t>
      </w:r>
      <w:r w:rsidRPr="007F779A">
        <w:rPr>
          <w:sz w:val="24"/>
          <w:szCs w:val="24"/>
        </w:rPr>
        <w:br/>
      </w:r>
      <w:r w:rsidRPr="007F779A">
        <w:rPr>
          <w:sz w:val="24"/>
          <w:szCs w:val="24"/>
        </w:rPr>
        <w:br/>
      </w:r>
    </w:p>
    <w:p w14:paraId="68307E7F" w14:textId="77777777" w:rsidR="002A40B9" w:rsidRPr="007F779A" w:rsidRDefault="002A40B9" w:rsidP="002A40B9">
      <w:pPr>
        <w:pStyle w:val="ListParagraph"/>
        <w:numPr>
          <w:ilvl w:val="0"/>
          <w:numId w:val="6"/>
        </w:numPr>
        <w:spacing w:after="0" w:line="240" w:lineRule="auto"/>
        <w:rPr>
          <w:rFonts w:eastAsiaTheme="minorEastAsia"/>
          <w:sz w:val="24"/>
          <w:szCs w:val="24"/>
        </w:rPr>
      </w:pPr>
      <w:r w:rsidRPr="007F779A">
        <w:rPr>
          <w:rFonts w:ascii="Calibri" w:eastAsia="Calibri" w:hAnsi="Calibri" w:cs="Calibri"/>
          <w:sz w:val="24"/>
          <w:szCs w:val="24"/>
        </w:rPr>
        <w:lastRenderedPageBreak/>
        <w:t xml:space="preserve">Many PCP’s in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group spoke to the lack of transparency of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billing, reporting that they are unfamiliar with the technical and financial components of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billing. </w:t>
      </w:r>
    </w:p>
    <w:p w14:paraId="2771AAC0" w14:textId="77777777" w:rsidR="002A40B9" w:rsidRPr="00CA0B35" w:rsidRDefault="002A40B9" w:rsidP="002A40B9">
      <w:pPr>
        <w:spacing w:after="0" w:line="240" w:lineRule="auto"/>
        <w:rPr>
          <w:sz w:val="24"/>
          <w:szCs w:val="24"/>
        </w:rPr>
      </w:pPr>
      <w:r w:rsidRPr="00CA0B35">
        <w:rPr>
          <w:rFonts w:ascii="Calibri" w:eastAsia="Calibri" w:hAnsi="Calibri" w:cs="Calibri"/>
          <w:color w:val="000000" w:themeColor="text1"/>
          <w:sz w:val="24"/>
          <w:szCs w:val="24"/>
        </w:rPr>
        <w:t xml:space="preserve"> </w:t>
      </w:r>
    </w:p>
    <w:p w14:paraId="4EB04EB5" w14:textId="77777777" w:rsidR="002A40B9" w:rsidRPr="007F779A" w:rsidRDefault="002A40B9" w:rsidP="002A40B9">
      <w:pPr>
        <w:pStyle w:val="ListParagraph"/>
        <w:numPr>
          <w:ilvl w:val="0"/>
          <w:numId w:val="7"/>
        </w:numPr>
        <w:spacing w:after="0" w:line="240" w:lineRule="auto"/>
        <w:rPr>
          <w:rFonts w:eastAsiaTheme="minorEastAsia"/>
          <w:sz w:val="24"/>
          <w:szCs w:val="24"/>
        </w:rPr>
      </w:pPr>
      <w:r w:rsidRPr="007F779A">
        <w:rPr>
          <w:rFonts w:ascii="Calibri" w:eastAsia="Calibri" w:hAnsi="Calibri" w:cs="Calibri"/>
          <w:sz w:val="24"/>
          <w:szCs w:val="24"/>
        </w:rPr>
        <w:t xml:space="preserve">“I have no idea. I have no idea how much it costs. </w:t>
      </w:r>
      <w:proofErr w:type="gramStart"/>
      <w:r w:rsidRPr="007F779A">
        <w:rPr>
          <w:rFonts w:ascii="Calibri" w:eastAsia="Calibri" w:hAnsi="Calibri" w:cs="Calibri"/>
          <w:sz w:val="24"/>
          <w:szCs w:val="24"/>
        </w:rPr>
        <w:t xml:space="preserve">“ </w:t>
      </w:r>
      <w:proofErr w:type="spellStart"/>
      <w:r w:rsidRPr="007F779A">
        <w:rPr>
          <w:rFonts w:ascii="Calibri" w:eastAsia="Calibri" w:hAnsi="Calibri" w:cs="Calibri"/>
          <w:sz w:val="24"/>
          <w:szCs w:val="24"/>
        </w:rPr>
        <w:t>CoCM</w:t>
      </w:r>
      <w:proofErr w:type="spellEnd"/>
      <w:proofErr w:type="gramEnd"/>
      <w:r w:rsidRPr="007F779A">
        <w:rPr>
          <w:rFonts w:ascii="Calibri" w:eastAsia="Calibri" w:hAnsi="Calibri" w:cs="Calibri"/>
          <w:sz w:val="24"/>
          <w:szCs w:val="24"/>
        </w:rPr>
        <w:t xml:space="preserve"> PCP</w:t>
      </w:r>
    </w:p>
    <w:p w14:paraId="5CC8501E" w14:textId="77777777" w:rsidR="002A40B9" w:rsidRPr="007F779A" w:rsidRDefault="002A40B9" w:rsidP="002A40B9">
      <w:pPr>
        <w:pStyle w:val="ListParagraph"/>
        <w:numPr>
          <w:ilvl w:val="0"/>
          <w:numId w:val="7"/>
        </w:numPr>
        <w:spacing w:after="0" w:line="240" w:lineRule="auto"/>
        <w:rPr>
          <w:rFonts w:eastAsiaTheme="minorEastAsia"/>
          <w:sz w:val="24"/>
          <w:szCs w:val="24"/>
        </w:rPr>
      </w:pPr>
      <w:r w:rsidRPr="007F779A">
        <w:rPr>
          <w:rFonts w:ascii="Calibri" w:eastAsia="Calibri" w:hAnsi="Calibri" w:cs="Calibri"/>
          <w:sz w:val="24"/>
          <w:szCs w:val="24"/>
        </w:rPr>
        <w:t xml:space="preserve">“I really don't and actually I would like some more transparency on it. I don't think that it's been purposefully hidden or anything. I just have not actually heard any updates.”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PCP</w:t>
      </w:r>
    </w:p>
    <w:p w14:paraId="0BB66AFD" w14:textId="77777777" w:rsidR="002A40B9" w:rsidRPr="007F779A" w:rsidRDefault="002A40B9" w:rsidP="002A40B9">
      <w:pPr>
        <w:pStyle w:val="ListParagraph"/>
        <w:numPr>
          <w:ilvl w:val="0"/>
          <w:numId w:val="7"/>
        </w:numPr>
        <w:spacing w:after="0" w:line="240" w:lineRule="auto"/>
        <w:rPr>
          <w:rFonts w:eastAsiaTheme="minorEastAsia"/>
          <w:sz w:val="24"/>
          <w:szCs w:val="24"/>
        </w:rPr>
      </w:pPr>
      <w:r w:rsidRPr="007F779A">
        <w:rPr>
          <w:rFonts w:ascii="Calibri" w:eastAsia="Calibri" w:hAnsi="Calibri" w:cs="Calibri"/>
          <w:sz w:val="24"/>
          <w:szCs w:val="24"/>
        </w:rPr>
        <w:t xml:space="preserve">“Like I said, I can't give patients an answer. Like, what are you going to see, what is your cash outlay going to be for this </w:t>
      </w:r>
      <w:proofErr w:type="gramStart"/>
      <w:r w:rsidRPr="007F779A">
        <w:rPr>
          <w:rFonts w:ascii="Calibri" w:eastAsia="Calibri" w:hAnsi="Calibri" w:cs="Calibri"/>
          <w:sz w:val="24"/>
          <w:szCs w:val="24"/>
        </w:rPr>
        <w:t>program.</w:t>
      </w:r>
      <w:proofErr w:type="gramEnd"/>
      <w:r w:rsidRPr="007F779A">
        <w:rPr>
          <w:rFonts w:ascii="Calibri" w:eastAsia="Calibri" w:hAnsi="Calibri" w:cs="Calibri"/>
          <w:sz w:val="24"/>
          <w:szCs w:val="24"/>
        </w:rPr>
        <w:t xml:space="preserve"> I can't give them a dollar amount to say, "Okay, this you're going to need to pay a $20 copay once a month to get this service." </w:t>
      </w:r>
      <w:proofErr w:type="gramStart"/>
      <w:r w:rsidRPr="007F779A">
        <w:rPr>
          <w:rFonts w:ascii="Calibri" w:eastAsia="Calibri" w:hAnsi="Calibri" w:cs="Calibri"/>
          <w:sz w:val="24"/>
          <w:szCs w:val="24"/>
        </w:rPr>
        <w:t>So</w:t>
      </w:r>
      <w:proofErr w:type="gramEnd"/>
      <w:r w:rsidRPr="007F779A">
        <w:rPr>
          <w:rFonts w:ascii="Calibri" w:eastAsia="Calibri" w:hAnsi="Calibri" w:cs="Calibri"/>
          <w:sz w:val="24"/>
          <w:szCs w:val="24"/>
        </w:rPr>
        <w:t xml:space="preserve"> it's very opaque from that standpoint. And it doesn't feel fair to not be able to tell people what their financial obligation is going to be, but I don't know how to get around that because every insurance is so </w:t>
      </w:r>
      <w:proofErr w:type="gramStart"/>
      <w:r w:rsidRPr="007F779A">
        <w:rPr>
          <w:rFonts w:ascii="Calibri" w:eastAsia="Calibri" w:hAnsi="Calibri" w:cs="Calibri"/>
          <w:sz w:val="24"/>
          <w:szCs w:val="24"/>
        </w:rPr>
        <w:t>different</w:t>
      </w:r>
      <w:proofErr w:type="gramEnd"/>
      <w:r w:rsidRPr="007F779A">
        <w:rPr>
          <w:rFonts w:ascii="Calibri" w:eastAsia="Calibri" w:hAnsi="Calibri" w:cs="Calibri"/>
          <w:sz w:val="24"/>
          <w:szCs w:val="24"/>
        </w:rPr>
        <w:t xml:space="preserve"> and it is such an opaque process.”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PCP</w:t>
      </w:r>
    </w:p>
    <w:p w14:paraId="70332873" w14:textId="77777777" w:rsidR="002A40B9" w:rsidRPr="007F779A" w:rsidRDefault="002A40B9" w:rsidP="002A40B9">
      <w:pPr>
        <w:pStyle w:val="ListParagraph"/>
        <w:numPr>
          <w:ilvl w:val="0"/>
          <w:numId w:val="7"/>
        </w:numPr>
        <w:spacing w:after="0" w:line="240" w:lineRule="auto"/>
        <w:rPr>
          <w:rFonts w:eastAsiaTheme="minorEastAsia"/>
          <w:sz w:val="24"/>
          <w:szCs w:val="24"/>
        </w:rPr>
      </w:pPr>
      <w:r w:rsidRPr="007F779A">
        <w:rPr>
          <w:rFonts w:ascii="Calibri" w:eastAsia="Calibri" w:hAnsi="Calibri" w:cs="Calibri"/>
          <w:sz w:val="24"/>
          <w:szCs w:val="24"/>
        </w:rPr>
        <w:t xml:space="preserve">“I guess I'm just not really super informed about any of the billing side of </w:t>
      </w:r>
      <w:proofErr w:type="gramStart"/>
      <w:r w:rsidRPr="007F779A">
        <w:rPr>
          <w:rFonts w:ascii="Calibri" w:eastAsia="Calibri" w:hAnsi="Calibri" w:cs="Calibri"/>
          <w:sz w:val="24"/>
          <w:szCs w:val="24"/>
        </w:rPr>
        <w:t>it</w:t>
      </w:r>
      <w:proofErr w:type="gramEnd"/>
      <w:r w:rsidRPr="007F779A">
        <w:rPr>
          <w:rFonts w:ascii="Calibri" w:eastAsia="Calibri" w:hAnsi="Calibri" w:cs="Calibri"/>
          <w:sz w:val="24"/>
          <w:szCs w:val="24"/>
        </w:rPr>
        <w:t xml:space="preserve"> so I don't really know.”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PCP</w:t>
      </w:r>
    </w:p>
    <w:p w14:paraId="75A3BAFC" w14:textId="77777777" w:rsidR="002A40B9" w:rsidRPr="007F779A" w:rsidRDefault="002A40B9" w:rsidP="002A40B9">
      <w:pPr>
        <w:pStyle w:val="ListParagraph"/>
        <w:spacing w:after="0" w:line="240" w:lineRule="auto"/>
        <w:rPr>
          <w:rFonts w:eastAsiaTheme="minorEastAsia"/>
          <w:sz w:val="24"/>
          <w:szCs w:val="24"/>
        </w:rPr>
      </w:pPr>
    </w:p>
    <w:p w14:paraId="25495574" w14:textId="77777777" w:rsidR="002A40B9" w:rsidRPr="007F779A" w:rsidRDefault="002A40B9" w:rsidP="002A40B9">
      <w:pPr>
        <w:pStyle w:val="ListParagraph"/>
        <w:numPr>
          <w:ilvl w:val="0"/>
          <w:numId w:val="6"/>
        </w:numPr>
        <w:rPr>
          <w:rFonts w:eastAsiaTheme="minorEastAsia"/>
        </w:rPr>
      </w:pPr>
      <w:r w:rsidRPr="007F779A">
        <w:rPr>
          <w:rFonts w:ascii="Calibri" w:eastAsia="Calibri" w:hAnsi="Calibri" w:cs="Calibri"/>
          <w:sz w:val="24"/>
          <w:szCs w:val="24"/>
        </w:rPr>
        <w:t xml:space="preserve">BHCM’s and </w:t>
      </w:r>
      <w:proofErr w:type="gramStart"/>
      <w:r w:rsidRPr="007F779A">
        <w:rPr>
          <w:rFonts w:ascii="Calibri" w:eastAsia="Calibri" w:hAnsi="Calibri" w:cs="Calibri"/>
          <w:sz w:val="24"/>
          <w:szCs w:val="24"/>
        </w:rPr>
        <w:t>PCP’s</w:t>
      </w:r>
      <w:proofErr w:type="gramEnd"/>
      <w:r w:rsidRPr="007F779A">
        <w:rPr>
          <w:rFonts w:ascii="Calibri" w:eastAsia="Calibri" w:hAnsi="Calibri" w:cs="Calibri"/>
          <w:sz w:val="24"/>
          <w:szCs w:val="24"/>
        </w:rPr>
        <w:t xml:space="preserve"> in the Hybrid group appear to share the same sentiment about the lack of transparency and potential variability with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billing. </w:t>
      </w:r>
    </w:p>
    <w:p w14:paraId="095FF905" w14:textId="77777777" w:rsidR="002A40B9" w:rsidRDefault="002A40B9" w:rsidP="002A40B9">
      <w:pPr>
        <w:pStyle w:val="ListParagraph"/>
        <w:spacing w:after="0" w:line="240" w:lineRule="auto"/>
        <w:rPr>
          <w:rFonts w:ascii="Calibri" w:eastAsia="Calibri" w:hAnsi="Calibri" w:cs="Calibri"/>
          <w:sz w:val="24"/>
          <w:szCs w:val="24"/>
        </w:rPr>
      </w:pPr>
    </w:p>
    <w:p w14:paraId="41E0D8EF" w14:textId="77777777" w:rsidR="002A40B9" w:rsidRPr="007F779A" w:rsidRDefault="002A40B9" w:rsidP="002A40B9">
      <w:pPr>
        <w:pStyle w:val="ListParagraph"/>
        <w:numPr>
          <w:ilvl w:val="0"/>
          <w:numId w:val="10"/>
        </w:numPr>
        <w:spacing w:after="0" w:line="240" w:lineRule="auto"/>
        <w:rPr>
          <w:rFonts w:eastAsiaTheme="minorEastAsia"/>
          <w:sz w:val="24"/>
          <w:szCs w:val="24"/>
        </w:rPr>
      </w:pPr>
      <w:r w:rsidRPr="007F779A">
        <w:rPr>
          <w:rFonts w:ascii="Calibri" w:eastAsia="Calibri" w:hAnsi="Calibri" w:cs="Calibri"/>
          <w:sz w:val="24"/>
          <w:szCs w:val="24"/>
        </w:rPr>
        <w:t>“</w:t>
      </w:r>
      <w:proofErr w:type="gramStart"/>
      <w:r w:rsidRPr="007F779A">
        <w:rPr>
          <w:rFonts w:ascii="Calibri" w:eastAsia="Calibri" w:hAnsi="Calibri" w:cs="Calibri"/>
          <w:sz w:val="24"/>
          <w:szCs w:val="24"/>
        </w:rPr>
        <w:t>Also</w:t>
      </w:r>
      <w:proofErr w:type="gramEnd"/>
      <w:r w:rsidRPr="007F779A">
        <w:rPr>
          <w:rFonts w:ascii="Calibri" w:eastAsia="Calibri" w:hAnsi="Calibri" w:cs="Calibri"/>
          <w:sz w:val="24"/>
          <w:szCs w:val="24"/>
        </w:rPr>
        <w:t xml:space="preserve"> with the doing the consultation, that's pretty subjective as far as how. You can have a very long, different psychiatrist or different teams might have different lengths of conversation just based on their own personality. And </w:t>
      </w:r>
      <w:proofErr w:type="gramStart"/>
      <w:r w:rsidRPr="007F779A">
        <w:rPr>
          <w:rFonts w:ascii="Calibri" w:eastAsia="Calibri" w:hAnsi="Calibri" w:cs="Calibri"/>
          <w:sz w:val="24"/>
          <w:szCs w:val="24"/>
        </w:rPr>
        <w:t>so</w:t>
      </w:r>
      <w:proofErr w:type="gramEnd"/>
      <w:r w:rsidRPr="007F779A">
        <w:rPr>
          <w:rFonts w:ascii="Calibri" w:eastAsia="Calibri" w:hAnsi="Calibri" w:cs="Calibri"/>
          <w:sz w:val="24"/>
          <w:szCs w:val="24"/>
        </w:rPr>
        <w:t xml:space="preserve"> then people could potentially get billed differently because of that. And </w:t>
      </w:r>
      <w:proofErr w:type="gramStart"/>
      <w:r w:rsidRPr="007F779A">
        <w:rPr>
          <w:rFonts w:ascii="Calibri" w:eastAsia="Calibri" w:hAnsi="Calibri" w:cs="Calibri"/>
          <w:sz w:val="24"/>
          <w:szCs w:val="24"/>
        </w:rPr>
        <w:t>also</w:t>
      </w:r>
      <w:proofErr w:type="gramEnd"/>
      <w:r w:rsidRPr="007F779A">
        <w:rPr>
          <w:rFonts w:ascii="Calibri" w:eastAsia="Calibri" w:hAnsi="Calibri" w:cs="Calibri"/>
          <w:sz w:val="24"/>
          <w:szCs w:val="24"/>
        </w:rPr>
        <w:t xml:space="preserve"> just not a lot of transparency about how much are the patients going to actually have to pay for it. </w:t>
      </w:r>
      <w:proofErr w:type="gramStart"/>
      <w:r w:rsidRPr="007F779A">
        <w:rPr>
          <w:rFonts w:ascii="Calibri" w:eastAsia="Calibri" w:hAnsi="Calibri" w:cs="Calibri"/>
          <w:sz w:val="24"/>
          <w:szCs w:val="24"/>
        </w:rPr>
        <w:t>So</w:t>
      </w:r>
      <w:proofErr w:type="gramEnd"/>
      <w:r w:rsidRPr="007F779A">
        <w:rPr>
          <w:rFonts w:ascii="Calibri" w:eastAsia="Calibri" w:hAnsi="Calibri" w:cs="Calibri"/>
          <w:sz w:val="24"/>
          <w:szCs w:val="24"/>
        </w:rPr>
        <w:t xml:space="preserve"> there is, there's a little bit of lack of yeah, transparency about that.” Hybrid BHCM</w:t>
      </w:r>
    </w:p>
    <w:p w14:paraId="69EF116D" w14:textId="77777777" w:rsidR="002A40B9" w:rsidRPr="007F779A" w:rsidRDefault="002A40B9" w:rsidP="002A40B9">
      <w:pPr>
        <w:pStyle w:val="ListParagraph"/>
        <w:numPr>
          <w:ilvl w:val="0"/>
          <w:numId w:val="8"/>
        </w:numPr>
        <w:spacing w:after="0" w:line="240" w:lineRule="auto"/>
        <w:rPr>
          <w:rFonts w:eastAsiaTheme="minorEastAsia"/>
          <w:sz w:val="24"/>
          <w:szCs w:val="24"/>
        </w:rPr>
      </w:pPr>
      <w:r w:rsidRPr="007F779A">
        <w:rPr>
          <w:rFonts w:ascii="Calibri" w:eastAsia="Calibri" w:hAnsi="Calibri" w:cs="Calibri"/>
          <w:sz w:val="24"/>
          <w:szCs w:val="24"/>
        </w:rPr>
        <w:t xml:space="preserve">“To be honest, I'm not super familiar with the billing ins and outs. So, I'm not </w:t>
      </w:r>
      <w:proofErr w:type="gramStart"/>
      <w:r w:rsidRPr="007F779A">
        <w:rPr>
          <w:rFonts w:ascii="Calibri" w:eastAsia="Calibri" w:hAnsi="Calibri" w:cs="Calibri"/>
          <w:sz w:val="24"/>
          <w:szCs w:val="24"/>
        </w:rPr>
        <w:t>really sure</w:t>
      </w:r>
      <w:proofErr w:type="gramEnd"/>
      <w:r w:rsidRPr="007F779A">
        <w:rPr>
          <w:rFonts w:ascii="Calibri" w:eastAsia="Calibri" w:hAnsi="Calibri" w:cs="Calibri"/>
          <w:sz w:val="24"/>
          <w:szCs w:val="24"/>
        </w:rPr>
        <w:t xml:space="preserve"> what the advantages are, to be honest.” Hybrid PCP</w:t>
      </w:r>
    </w:p>
    <w:p w14:paraId="137C832D" w14:textId="77777777" w:rsidR="002A40B9" w:rsidRPr="007F779A" w:rsidRDefault="002A40B9" w:rsidP="002A40B9">
      <w:pPr>
        <w:pStyle w:val="ListParagraph"/>
        <w:numPr>
          <w:ilvl w:val="0"/>
          <w:numId w:val="8"/>
        </w:numPr>
        <w:spacing w:after="0" w:line="240" w:lineRule="auto"/>
        <w:rPr>
          <w:rFonts w:eastAsiaTheme="minorEastAsia"/>
          <w:sz w:val="24"/>
          <w:szCs w:val="24"/>
        </w:rPr>
      </w:pPr>
      <w:r w:rsidRPr="007F779A">
        <w:rPr>
          <w:rFonts w:ascii="Calibri" w:eastAsia="Calibri" w:hAnsi="Calibri" w:cs="Calibri"/>
          <w:sz w:val="24"/>
          <w:szCs w:val="24"/>
        </w:rPr>
        <w:t>“Again, I'm not really sure how the billing piece of it. I mean, I can speak more to the benefits of clinical care of patients, but I'm not really sure what the benefits of the billing” Hybrid PCP</w:t>
      </w:r>
    </w:p>
    <w:p w14:paraId="2AC12380" w14:textId="77777777" w:rsidR="002A40B9" w:rsidRPr="007F779A" w:rsidRDefault="002A40B9" w:rsidP="002A40B9">
      <w:pPr>
        <w:pStyle w:val="ListParagraph"/>
        <w:spacing w:after="0" w:line="240" w:lineRule="auto"/>
        <w:rPr>
          <w:rFonts w:eastAsiaTheme="minorEastAsia"/>
          <w:sz w:val="24"/>
          <w:szCs w:val="24"/>
        </w:rPr>
      </w:pPr>
    </w:p>
    <w:p w14:paraId="4E7BAA49" w14:textId="77777777" w:rsidR="002A40B9" w:rsidRPr="007F779A" w:rsidRDefault="002A40B9" w:rsidP="002A40B9">
      <w:pPr>
        <w:pStyle w:val="ListParagraph"/>
        <w:numPr>
          <w:ilvl w:val="0"/>
          <w:numId w:val="6"/>
        </w:numPr>
        <w:spacing w:after="0" w:line="240" w:lineRule="auto"/>
        <w:rPr>
          <w:rFonts w:eastAsiaTheme="minorEastAsia"/>
          <w:sz w:val="24"/>
          <w:szCs w:val="24"/>
        </w:rPr>
      </w:pPr>
      <w:proofErr w:type="gramStart"/>
      <w:r w:rsidRPr="007F779A">
        <w:rPr>
          <w:rFonts w:ascii="Calibri" w:eastAsia="Calibri" w:hAnsi="Calibri" w:cs="Calibri"/>
          <w:sz w:val="24"/>
          <w:szCs w:val="24"/>
        </w:rPr>
        <w:t>PCP’s</w:t>
      </w:r>
      <w:proofErr w:type="gramEnd"/>
      <w:r w:rsidRPr="007F779A">
        <w:rPr>
          <w:rFonts w:ascii="Calibri" w:eastAsia="Calibri" w:hAnsi="Calibri" w:cs="Calibri"/>
          <w:sz w:val="24"/>
          <w:szCs w:val="24"/>
        </w:rPr>
        <w:t xml:space="preserve"> speculate that some patients may be deterred from participating in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due to its lack of transparency or cost-prohibitive potential.</w:t>
      </w:r>
      <w:r w:rsidRPr="007F779A">
        <w:rPr>
          <w:sz w:val="24"/>
          <w:szCs w:val="24"/>
        </w:rPr>
        <w:br/>
      </w:r>
      <w:r w:rsidRPr="007F779A">
        <w:rPr>
          <w:sz w:val="24"/>
          <w:szCs w:val="24"/>
        </w:rPr>
        <w:br/>
      </w:r>
      <w:r w:rsidRPr="007F779A">
        <w:rPr>
          <w:rFonts w:ascii="Calibri" w:eastAsia="Calibri" w:hAnsi="Calibri" w:cs="Calibri"/>
          <w:sz w:val="24"/>
          <w:szCs w:val="24"/>
        </w:rPr>
        <w:t xml:space="preserve"> </w:t>
      </w:r>
    </w:p>
    <w:p w14:paraId="7940829D" w14:textId="77777777" w:rsidR="002A40B9" w:rsidRPr="007F779A" w:rsidRDefault="002A40B9" w:rsidP="002A40B9">
      <w:pPr>
        <w:pStyle w:val="ListParagraph"/>
        <w:numPr>
          <w:ilvl w:val="0"/>
          <w:numId w:val="9"/>
        </w:numPr>
        <w:spacing w:after="0" w:line="240" w:lineRule="auto"/>
        <w:rPr>
          <w:rFonts w:eastAsiaTheme="minorEastAsia"/>
          <w:sz w:val="24"/>
          <w:szCs w:val="24"/>
        </w:rPr>
      </w:pPr>
      <w:r w:rsidRPr="007F779A">
        <w:rPr>
          <w:rFonts w:ascii="Calibri" w:eastAsia="Calibri" w:hAnsi="Calibri" w:cs="Calibri"/>
          <w:sz w:val="24"/>
          <w:szCs w:val="24"/>
        </w:rPr>
        <w:t xml:space="preserve">“I think it probably could deter some people that are very cost sensitive.” </w:t>
      </w:r>
      <w:r w:rsidRPr="007F779A">
        <w:rPr>
          <w:rFonts w:ascii="Calibri" w:eastAsia="Calibri" w:hAnsi="Calibri" w:cs="Calibri"/>
          <w:sz w:val="24"/>
          <w:szCs w:val="24"/>
          <w:lang w:val="pt"/>
        </w:rPr>
        <w:t>CoCM PCP</w:t>
      </w:r>
    </w:p>
    <w:p w14:paraId="3ADFC7E8" w14:textId="77777777" w:rsidR="002A40B9" w:rsidRPr="007F779A" w:rsidRDefault="002A40B9" w:rsidP="002A40B9">
      <w:pPr>
        <w:pStyle w:val="ListParagraph"/>
        <w:numPr>
          <w:ilvl w:val="0"/>
          <w:numId w:val="9"/>
        </w:numPr>
        <w:spacing w:after="0" w:line="240" w:lineRule="auto"/>
        <w:rPr>
          <w:rFonts w:eastAsiaTheme="minorEastAsia"/>
          <w:sz w:val="24"/>
          <w:szCs w:val="24"/>
        </w:rPr>
      </w:pPr>
      <w:r w:rsidRPr="007F779A">
        <w:rPr>
          <w:rFonts w:ascii="Calibri" w:eastAsia="Calibri" w:hAnsi="Calibri" w:cs="Calibri"/>
          <w:sz w:val="24"/>
          <w:szCs w:val="24"/>
        </w:rPr>
        <w:t>“Because I don't know how well covered. I think they're not sure either how much on the</w:t>
      </w:r>
      <w:r>
        <w:rPr>
          <w:rFonts w:ascii="Calibri" w:eastAsia="Calibri" w:hAnsi="Calibri" w:cs="Calibri"/>
          <w:sz w:val="24"/>
          <w:szCs w:val="24"/>
        </w:rPr>
        <w:t>ir</w:t>
      </w:r>
      <w:r w:rsidRPr="007F779A">
        <w:rPr>
          <w:rFonts w:ascii="Calibri" w:eastAsia="Calibri" w:hAnsi="Calibri" w:cs="Calibri"/>
          <w:sz w:val="24"/>
          <w:szCs w:val="24"/>
        </w:rPr>
        <w:t xml:space="preserve"> end their deductible is. And it's not just B-HIP, with probably healthcare in general is, the cost is not transparent. But because B-HIP will be ongoing, it will be monthly or. And then they're kind of afraid if this all out of underbite deductible, it's going to be astronomical [inaudible 00:17:54] and in this current economic situation, they're afraid to do that, to make that commitment.”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PCP</w:t>
      </w:r>
    </w:p>
    <w:p w14:paraId="3604E753" w14:textId="77777777" w:rsidR="002A40B9" w:rsidRPr="007F779A" w:rsidRDefault="002A40B9" w:rsidP="002A40B9">
      <w:pPr>
        <w:pStyle w:val="ListParagraph"/>
        <w:numPr>
          <w:ilvl w:val="0"/>
          <w:numId w:val="9"/>
        </w:numPr>
        <w:spacing w:after="0" w:line="240" w:lineRule="auto"/>
        <w:rPr>
          <w:rFonts w:eastAsiaTheme="minorEastAsia"/>
          <w:sz w:val="24"/>
          <w:szCs w:val="24"/>
        </w:rPr>
      </w:pPr>
      <w:r w:rsidRPr="007F779A">
        <w:rPr>
          <w:rFonts w:ascii="Calibri" w:eastAsia="Calibri" w:hAnsi="Calibri" w:cs="Calibri"/>
          <w:sz w:val="24"/>
          <w:szCs w:val="24"/>
        </w:rPr>
        <w:lastRenderedPageBreak/>
        <w:t>“I'm sure it turns patients off. I mean, I just think that the fact that we have to consent this especially outside of their ready consent for care, is a barrier for patients that are really worried about cost.” Hybrid PCP</w:t>
      </w:r>
    </w:p>
    <w:p w14:paraId="752B1F09" w14:textId="77777777" w:rsidR="002A40B9" w:rsidRPr="007F779A" w:rsidRDefault="002A40B9" w:rsidP="002A40B9">
      <w:pPr>
        <w:pStyle w:val="ListParagraph"/>
        <w:numPr>
          <w:ilvl w:val="0"/>
          <w:numId w:val="9"/>
        </w:numPr>
        <w:spacing w:after="0" w:line="240" w:lineRule="auto"/>
        <w:rPr>
          <w:rFonts w:ascii="Calibri" w:eastAsia="Calibri" w:hAnsi="Calibri" w:cs="Calibri"/>
          <w:color w:val="000000" w:themeColor="text1"/>
          <w:sz w:val="24"/>
          <w:szCs w:val="24"/>
        </w:rPr>
      </w:pPr>
      <w:r w:rsidRPr="007F779A">
        <w:rPr>
          <w:rFonts w:ascii="Calibri" w:eastAsia="Calibri" w:hAnsi="Calibri" w:cs="Calibri"/>
          <w:sz w:val="24"/>
          <w:szCs w:val="24"/>
        </w:rPr>
        <w:t xml:space="preserve">“I think that there may be some level of mistrust by the patients. If they're like, well, I'm getting paid for all this stuff that I'm not even seeing, there could be distrust in that regard. And especially in a population that may be more likely to be intrinsically paranoid or distrustful of a system or of just people at large. That is one thing I could see.” </w:t>
      </w:r>
      <w:r w:rsidRPr="007F779A">
        <w:rPr>
          <w:rFonts w:ascii="Calibri" w:eastAsia="Calibri" w:hAnsi="Calibri" w:cs="Calibri"/>
          <w:sz w:val="24"/>
          <w:szCs w:val="24"/>
          <w:lang w:val="pt"/>
        </w:rPr>
        <w:t>Hybrid PCP</w:t>
      </w:r>
    </w:p>
    <w:p w14:paraId="12528BD7" w14:textId="77777777" w:rsidR="002A40B9" w:rsidRPr="00CA0B35" w:rsidRDefault="002A40B9" w:rsidP="002A40B9">
      <w:pPr>
        <w:spacing w:after="0" w:line="240" w:lineRule="auto"/>
        <w:rPr>
          <w:sz w:val="24"/>
          <w:szCs w:val="24"/>
        </w:rPr>
      </w:pPr>
    </w:p>
    <w:p w14:paraId="03CB7C6B" w14:textId="77777777" w:rsidR="002A40B9" w:rsidRPr="00CA0B35" w:rsidRDefault="002A40B9" w:rsidP="002A40B9">
      <w:pPr>
        <w:spacing w:after="0" w:line="240" w:lineRule="auto"/>
        <w:rPr>
          <w:sz w:val="24"/>
          <w:szCs w:val="24"/>
        </w:rPr>
      </w:pPr>
      <w:r w:rsidRPr="00CA0B35">
        <w:rPr>
          <w:rFonts w:ascii="Calibri" w:eastAsia="Calibri" w:hAnsi="Calibri" w:cs="Calibri"/>
          <w:b/>
          <w:bCs/>
          <w:color w:val="000000" w:themeColor="text1"/>
          <w:sz w:val="24"/>
          <w:szCs w:val="24"/>
        </w:rPr>
        <w:t xml:space="preserve">Theme #3: Perceived </w:t>
      </w:r>
      <w:r>
        <w:rPr>
          <w:rFonts w:ascii="Calibri" w:eastAsia="Calibri" w:hAnsi="Calibri" w:cs="Calibri"/>
          <w:b/>
          <w:bCs/>
          <w:color w:val="000000" w:themeColor="text1"/>
          <w:sz w:val="24"/>
          <w:szCs w:val="24"/>
        </w:rPr>
        <w:t>f</w:t>
      </w:r>
      <w:r w:rsidRPr="00CA0B35">
        <w:rPr>
          <w:rFonts w:ascii="Calibri" w:eastAsia="Calibri" w:hAnsi="Calibri" w:cs="Calibri"/>
          <w:b/>
          <w:bCs/>
          <w:color w:val="000000" w:themeColor="text1"/>
          <w:sz w:val="24"/>
          <w:szCs w:val="24"/>
        </w:rPr>
        <w:t xml:space="preserve">inancial </w:t>
      </w:r>
      <w:r>
        <w:rPr>
          <w:rFonts w:ascii="Calibri" w:eastAsia="Calibri" w:hAnsi="Calibri" w:cs="Calibri"/>
          <w:b/>
          <w:bCs/>
          <w:color w:val="000000" w:themeColor="text1"/>
          <w:sz w:val="24"/>
          <w:szCs w:val="24"/>
        </w:rPr>
        <w:t>s</w:t>
      </w:r>
      <w:r w:rsidRPr="00CA0B35">
        <w:rPr>
          <w:rFonts w:ascii="Calibri" w:eastAsia="Calibri" w:hAnsi="Calibri" w:cs="Calibri"/>
          <w:b/>
          <w:bCs/>
          <w:color w:val="000000" w:themeColor="text1"/>
          <w:sz w:val="24"/>
          <w:szCs w:val="24"/>
        </w:rPr>
        <w:t xml:space="preserve">ustainability of </w:t>
      </w:r>
      <w:proofErr w:type="spellStart"/>
      <w:r w:rsidRPr="00CA0B35">
        <w:rPr>
          <w:rFonts w:ascii="Calibri" w:eastAsia="Calibri" w:hAnsi="Calibri" w:cs="Calibri"/>
          <w:b/>
          <w:bCs/>
          <w:color w:val="000000" w:themeColor="text1"/>
          <w:sz w:val="24"/>
          <w:szCs w:val="24"/>
        </w:rPr>
        <w:t>CoCM</w:t>
      </w:r>
      <w:proofErr w:type="spellEnd"/>
      <w:r w:rsidRPr="00CA0B35">
        <w:rPr>
          <w:rFonts w:ascii="Calibri" w:eastAsia="Calibri" w:hAnsi="Calibri" w:cs="Calibri"/>
          <w:b/>
          <w:bCs/>
          <w:color w:val="000000" w:themeColor="text1"/>
          <w:sz w:val="24"/>
          <w:szCs w:val="24"/>
        </w:rPr>
        <w:t xml:space="preserve"> billing</w:t>
      </w:r>
      <w:r w:rsidRPr="00CA0B35">
        <w:rPr>
          <w:rFonts w:ascii="Calibri" w:eastAsia="Calibri" w:hAnsi="Calibri" w:cs="Calibri"/>
          <w:color w:val="000000" w:themeColor="text1"/>
          <w:sz w:val="24"/>
          <w:szCs w:val="24"/>
        </w:rPr>
        <w:t xml:space="preserve"> </w:t>
      </w:r>
    </w:p>
    <w:p w14:paraId="3070C906" w14:textId="77777777" w:rsidR="002A40B9" w:rsidRPr="007F779A" w:rsidRDefault="002A40B9" w:rsidP="002A40B9">
      <w:pPr>
        <w:pStyle w:val="ListParagraph"/>
        <w:spacing w:after="0" w:line="240" w:lineRule="auto"/>
        <w:rPr>
          <w:sz w:val="24"/>
          <w:szCs w:val="24"/>
        </w:rPr>
      </w:pPr>
    </w:p>
    <w:p w14:paraId="71DCAED6" w14:textId="77777777" w:rsidR="002A40B9" w:rsidRPr="007F779A" w:rsidRDefault="002A40B9" w:rsidP="002A40B9">
      <w:pPr>
        <w:pStyle w:val="ListParagraph"/>
        <w:numPr>
          <w:ilvl w:val="0"/>
          <w:numId w:val="11"/>
        </w:numPr>
        <w:spacing w:after="0" w:line="240" w:lineRule="auto"/>
        <w:rPr>
          <w:sz w:val="24"/>
          <w:szCs w:val="24"/>
        </w:rPr>
      </w:pPr>
      <w:r w:rsidRPr="007F779A">
        <w:rPr>
          <w:rFonts w:ascii="Calibri" w:eastAsia="Calibri" w:hAnsi="Calibri" w:cs="Calibri"/>
          <w:color w:val="000000" w:themeColor="text1"/>
          <w:sz w:val="24"/>
          <w:szCs w:val="24"/>
        </w:rPr>
        <w:t xml:space="preserve">Responses about the perceived financial sustainability of </w:t>
      </w:r>
      <w:proofErr w:type="spellStart"/>
      <w:r w:rsidRPr="007F779A">
        <w:rPr>
          <w:rFonts w:ascii="Calibri" w:eastAsia="Calibri" w:hAnsi="Calibri" w:cs="Calibri"/>
          <w:color w:val="000000" w:themeColor="text1"/>
          <w:sz w:val="24"/>
          <w:szCs w:val="24"/>
        </w:rPr>
        <w:t>CoCM</w:t>
      </w:r>
      <w:proofErr w:type="spellEnd"/>
      <w:r w:rsidRPr="007F779A">
        <w:rPr>
          <w:rFonts w:ascii="Calibri" w:eastAsia="Calibri" w:hAnsi="Calibri" w:cs="Calibri"/>
          <w:color w:val="000000" w:themeColor="text1"/>
          <w:sz w:val="24"/>
          <w:szCs w:val="24"/>
        </w:rPr>
        <w:t xml:space="preserve"> billing were variable in both groups of providers and billing models, ranging from positive assertions about its sustainability to doubtful speculations.</w:t>
      </w:r>
    </w:p>
    <w:p w14:paraId="3A2C48C5" w14:textId="77777777" w:rsidR="002A40B9" w:rsidRPr="00CA0B35" w:rsidRDefault="002A40B9" w:rsidP="002A40B9">
      <w:pPr>
        <w:spacing w:after="0" w:line="240" w:lineRule="auto"/>
        <w:rPr>
          <w:sz w:val="24"/>
          <w:szCs w:val="24"/>
        </w:rPr>
      </w:pPr>
      <w:r w:rsidRPr="00CA0B35">
        <w:rPr>
          <w:rFonts w:ascii="Calibri" w:eastAsia="Calibri" w:hAnsi="Calibri" w:cs="Calibri"/>
          <w:color w:val="000000" w:themeColor="text1"/>
          <w:sz w:val="24"/>
          <w:szCs w:val="24"/>
        </w:rPr>
        <w:t xml:space="preserve"> </w:t>
      </w:r>
    </w:p>
    <w:p w14:paraId="4FF07F50" w14:textId="77777777" w:rsidR="002A40B9" w:rsidRPr="007F779A" w:rsidRDefault="002A40B9" w:rsidP="002A40B9">
      <w:pPr>
        <w:pStyle w:val="ListParagraph"/>
        <w:numPr>
          <w:ilvl w:val="0"/>
          <w:numId w:val="12"/>
        </w:numPr>
        <w:spacing w:after="0" w:line="240" w:lineRule="auto"/>
        <w:rPr>
          <w:rFonts w:eastAsiaTheme="minorEastAsia"/>
          <w:sz w:val="24"/>
          <w:szCs w:val="24"/>
        </w:rPr>
      </w:pPr>
      <w:r w:rsidRPr="007F779A">
        <w:rPr>
          <w:rFonts w:ascii="Calibri" w:eastAsia="Calibri" w:hAnsi="Calibri" w:cs="Calibri"/>
          <w:sz w:val="24"/>
          <w:szCs w:val="24"/>
        </w:rPr>
        <w:t xml:space="preserve">“It is a sustainable and long-term way to continue to fund the program and the team and from the perspective of things getting more and more difficult as far as increased anxiety, increased depression, things like that. I think that, yes, there's high potential there. I just don't know the real numbers, I have no idea what to base that on, other than those things.”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BHCM</w:t>
      </w:r>
    </w:p>
    <w:p w14:paraId="5851006B" w14:textId="77777777" w:rsidR="002A40B9" w:rsidRPr="007F779A" w:rsidRDefault="002A40B9" w:rsidP="002A40B9">
      <w:pPr>
        <w:pStyle w:val="ListParagraph"/>
        <w:numPr>
          <w:ilvl w:val="0"/>
          <w:numId w:val="12"/>
        </w:numPr>
        <w:spacing w:after="0" w:line="240" w:lineRule="auto"/>
        <w:rPr>
          <w:rFonts w:eastAsiaTheme="minorEastAsia"/>
          <w:sz w:val="24"/>
          <w:szCs w:val="24"/>
        </w:rPr>
      </w:pPr>
      <w:r w:rsidRPr="007F779A">
        <w:rPr>
          <w:rFonts w:ascii="Calibri" w:eastAsia="Calibri" w:hAnsi="Calibri" w:cs="Calibri"/>
          <w:sz w:val="24"/>
          <w:szCs w:val="24"/>
        </w:rPr>
        <w:t xml:space="preserve">“I've heard that the billing for stuff like union, the reimbursement has been high. I can't necessarily speak to whether it is sustainable. I can only speak to what I've heard on the billing side, because that's what I... I don't necessarily have access to the financials beyond just receiving an Excel sheet, but from what I've heard and the interpretation of the data, that there is a high reimbursement for collaborative care.”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BHCM</w:t>
      </w:r>
    </w:p>
    <w:p w14:paraId="3689F957" w14:textId="77777777" w:rsidR="002A40B9" w:rsidRPr="007F779A" w:rsidRDefault="002A40B9" w:rsidP="002A40B9">
      <w:pPr>
        <w:pStyle w:val="ListParagraph"/>
        <w:numPr>
          <w:ilvl w:val="0"/>
          <w:numId w:val="12"/>
        </w:numPr>
        <w:spacing w:after="0" w:line="240" w:lineRule="auto"/>
        <w:rPr>
          <w:rFonts w:eastAsiaTheme="minorEastAsia"/>
          <w:sz w:val="24"/>
          <w:szCs w:val="24"/>
        </w:rPr>
      </w:pPr>
      <w:r w:rsidRPr="007F779A">
        <w:rPr>
          <w:rFonts w:ascii="Calibri" w:eastAsia="Calibri" w:hAnsi="Calibri" w:cs="Calibri"/>
          <w:sz w:val="24"/>
          <w:szCs w:val="24"/>
        </w:rPr>
        <w:t xml:space="preserve">“I don't mean that it's doomed to fail. It's that it is not financially independent, self-sustaining so we continue to need to. Kind of, you know, kind of highlight its benefits and highlight </w:t>
      </w:r>
      <w:proofErr w:type="gramStart"/>
      <w:r w:rsidRPr="007F779A">
        <w:rPr>
          <w:rFonts w:ascii="Calibri" w:eastAsia="Calibri" w:hAnsi="Calibri" w:cs="Calibri"/>
          <w:sz w:val="24"/>
          <w:szCs w:val="24"/>
        </w:rPr>
        <w:t>it's..</w:t>
      </w:r>
      <w:proofErr w:type="gramEnd"/>
      <w:r w:rsidRPr="007F779A">
        <w:rPr>
          <w:rFonts w:ascii="Calibri" w:eastAsia="Calibri" w:hAnsi="Calibri" w:cs="Calibri"/>
          <w:sz w:val="24"/>
          <w:szCs w:val="24"/>
        </w:rPr>
        <w:t xml:space="preserve"> how different things are and highlight it's, you know, the resources and maybe, like I said, consider some additional changes like you know in services and education, the workforce to bring additional value. Because, </w:t>
      </w:r>
      <w:proofErr w:type="gramStart"/>
      <w:r w:rsidRPr="007F779A">
        <w:rPr>
          <w:rFonts w:ascii="Calibri" w:eastAsia="Calibri" w:hAnsi="Calibri" w:cs="Calibri"/>
          <w:sz w:val="24"/>
          <w:szCs w:val="24"/>
        </w:rPr>
        <w:t>as..</w:t>
      </w:r>
      <w:proofErr w:type="gramEnd"/>
      <w:r w:rsidRPr="007F779A">
        <w:rPr>
          <w:rFonts w:ascii="Calibri" w:eastAsia="Calibri" w:hAnsi="Calibri" w:cs="Calibri"/>
          <w:sz w:val="24"/>
          <w:szCs w:val="24"/>
        </w:rPr>
        <w:t xml:space="preserve"> in and of itself it's not actually financially sustainable. </w:t>
      </w:r>
      <w:proofErr w:type="gramStart"/>
      <w:r w:rsidRPr="007F779A">
        <w:rPr>
          <w:rFonts w:ascii="Calibri" w:eastAsia="Calibri" w:hAnsi="Calibri" w:cs="Calibri"/>
          <w:sz w:val="24"/>
          <w:szCs w:val="24"/>
        </w:rPr>
        <w:t>So</w:t>
      </w:r>
      <w:proofErr w:type="gramEnd"/>
      <w:r w:rsidRPr="007F779A">
        <w:rPr>
          <w:rFonts w:ascii="Calibri" w:eastAsia="Calibri" w:hAnsi="Calibri" w:cs="Calibri"/>
          <w:sz w:val="24"/>
          <w:szCs w:val="24"/>
        </w:rPr>
        <w:t xml:space="preserve"> the institution has to say even, even though it's bringing in some revenue, it's not self-sustained, we have to invest and it's worth investing into.”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PCP</w:t>
      </w:r>
    </w:p>
    <w:p w14:paraId="662F4ABB" w14:textId="77777777" w:rsidR="002A40B9" w:rsidRPr="007F779A" w:rsidRDefault="002A40B9" w:rsidP="002A40B9">
      <w:pPr>
        <w:pStyle w:val="ListParagraph"/>
        <w:numPr>
          <w:ilvl w:val="0"/>
          <w:numId w:val="12"/>
        </w:numPr>
        <w:spacing w:after="0" w:line="240" w:lineRule="auto"/>
        <w:rPr>
          <w:rFonts w:eastAsiaTheme="minorEastAsia"/>
          <w:sz w:val="24"/>
          <w:szCs w:val="24"/>
        </w:rPr>
      </w:pPr>
      <w:r w:rsidRPr="007F779A">
        <w:rPr>
          <w:rFonts w:ascii="Calibri" w:eastAsia="Calibri" w:hAnsi="Calibri" w:cs="Calibri"/>
          <w:sz w:val="24"/>
          <w:szCs w:val="24"/>
        </w:rPr>
        <w:t xml:space="preserve">“But I don't see how the house system can financially do that. I mean, we're getting pressure to make sure our RN has billable visits as well as our social worker and trying to make sure that, we can keep ourselves afloat, right?” </w:t>
      </w:r>
      <w:proofErr w:type="spellStart"/>
      <w:r w:rsidRPr="007F779A">
        <w:rPr>
          <w:rFonts w:ascii="Calibri" w:eastAsia="Calibri" w:hAnsi="Calibri" w:cs="Calibri"/>
          <w:sz w:val="24"/>
          <w:szCs w:val="24"/>
        </w:rPr>
        <w:t>CoCM</w:t>
      </w:r>
      <w:proofErr w:type="spellEnd"/>
      <w:r w:rsidRPr="007F779A">
        <w:rPr>
          <w:rFonts w:ascii="Calibri" w:eastAsia="Calibri" w:hAnsi="Calibri" w:cs="Calibri"/>
          <w:sz w:val="24"/>
          <w:szCs w:val="24"/>
        </w:rPr>
        <w:t xml:space="preserve"> PCP</w:t>
      </w:r>
      <w:r w:rsidRPr="007F779A">
        <w:rPr>
          <w:sz w:val="24"/>
          <w:szCs w:val="24"/>
        </w:rPr>
        <w:br/>
      </w:r>
      <w:r w:rsidRPr="007F779A">
        <w:rPr>
          <w:sz w:val="24"/>
          <w:szCs w:val="24"/>
        </w:rPr>
        <w:br/>
      </w:r>
      <w:r w:rsidRPr="007F779A">
        <w:rPr>
          <w:rFonts w:ascii="Calibri" w:eastAsia="Calibri" w:hAnsi="Calibri" w:cs="Calibri"/>
          <w:sz w:val="24"/>
          <w:szCs w:val="24"/>
        </w:rPr>
        <w:t xml:space="preserve"> </w:t>
      </w:r>
    </w:p>
    <w:p w14:paraId="3F52D6C1" w14:textId="77777777" w:rsidR="002A40B9" w:rsidRPr="007F779A" w:rsidRDefault="002A40B9" w:rsidP="002A40B9">
      <w:pPr>
        <w:pStyle w:val="ListParagraph"/>
        <w:numPr>
          <w:ilvl w:val="0"/>
          <w:numId w:val="11"/>
        </w:numPr>
        <w:spacing w:after="0" w:line="240" w:lineRule="auto"/>
        <w:rPr>
          <w:sz w:val="24"/>
          <w:szCs w:val="24"/>
        </w:rPr>
      </w:pPr>
      <w:r w:rsidRPr="007F779A">
        <w:rPr>
          <w:sz w:val="24"/>
          <w:szCs w:val="24"/>
        </w:rPr>
        <w:t xml:space="preserve">Perceptions of financial sustainability </w:t>
      </w:r>
      <w:r>
        <w:rPr>
          <w:sz w:val="24"/>
          <w:szCs w:val="24"/>
        </w:rPr>
        <w:t xml:space="preserve">from the </w:t>
      </w:r>
      <w:r w:rsidRPr="007F779A">
        <w:rPr>
          <w:rFonts w:ascii="Calibri" w:eastAsia="Calibri" w:hAnsi="Calibri" w:cs="Calibri"/>
          <w:bCs/>
          <w:color w:val="000000" w:themeColor="text1"/>
          <w:sz w:val="24"/>
          <w:szCs w:val="24"/>
        </w:rPr>
        <w:t>hybrid clinics</w:t>
      </w:r>
    </w:p>
    <w:p w14:paraId="68057663" w14:textId="77777777" w:rsidR="002A40B9" w:rsidRPr="007F779A" w:rsidRDefault="002A40B9" w:rsidP="002A40B9">
      <w:pPr>
        <w:spacing w:after="0" w:line="240" w:lineRule="auto"/>
        <w:rPr>
          <w:sz w:val="24"/>
          <w:szCs w:val="24"/>
        </w:rPr>
      </w:pPr>
      <w:r w:rsidRPr="007F779A">
        <w:rPr>
          <w:rFonts w:ascii="Calibri" w:eastAsia="Calibri" w:hAnsi="Calibri" w:cs="Calibri"/>
          <w:color w:val="000000" w:themeColor="text1"/>
          <w:sz w:val="24"/>
          <w:szCs w:val="24"/>
        </w:rPr>
        <w:t xml:space="preserve"> </w:t>
      </w:r>
    </w:p>
    <w:p w14:paraId="349BB0B9" w14:textId="77777777" w:rsidR="002A40B9" w:rsidRPr="007F779A" w:rsidRDefault="002A40B9" w:rsidP="002A40B9">
      <w:pPr>
        <w:pStyle w:val="ListParagraph"/>
        <w:numPr>
          <w:ilvl w:val="0"/>
          <w:numId w:val="13"/>
        </w:numPr>
        <w:spacing w:after="0" w:line="240" w:lineRule="auto"/>
        <w:rPr>
          <w:rFonts w:eastAsiaTheme="minorEastAsia"/>
          <w:sz w:val="24"/>
          <w:szCs w:val="24"/>
        </w:rPr>
      </w:pPr>
      <w:r w:rsidRPr="007F779A">
        <w:rPr>
          <w:rFonts w:ascii="Calibri" w:eastAsia="Calibri" w:hAnsi="Calibri" w:cs="Calibri"/>
          <w:sz w:val="24"/>
          <w:szCs w:val="24"/>
        </w:rPr>
        <w:t>“</w:t>
      </w:r>
      <w:proofErr w:type="gramStart"/>
      <w:r w:rsidRPr="007F779A">
        <w:rPr>
          <w:rFonts w:ascii="Calibri" w:eastAsia="Calibri" w:hAnsi="Calibri" w:cs="Calibri"/>
          <w:sz w:val="24"/>
          <w:szCs w:val="24"/>
        </w:rPr>
        <w:t>So</w:t>
      </w:r>
      <w:proofErr w:type="gramEnd"/>
      <w:r w:rsidRPr="007F779A">
        <w:rPr>
          <w:rFonts w:ascii="Calibri" w:eastAsia="Calibri" w:hAnsi="Calibri" w:cs="Calibri"/>
          <w:sz w:val="24"/>
          <w:szCs w:val="24"/>
        </w:rPr>
        <w:t xml:space="preserve"> for our clinic, yes, because we're supported by UW</w:t>
      </w:r>
      <w:r>
        <w:rPr>
          <w:rFonts w:ascii="Calibri" w:eastAsia="Calibri" w:hAnsi="Calibri" w:cs="Calibri"/>
          <w:sz w:val="24"/>
          <w:szCs w:val="24"/>
        </w:rPr>
        <w:t xml:space="preserve"> </w:t>
      </w:r>
      <w:r w:rsidRPr="007F779A">
        <w:rPr>
          <w:rFonts w:ascii="Calibri" w:eastAsia="Calibri" w:hAnsi="Calibri" w:cs="Calibri"/>
          <w:sz w:val="24"/>
          <w:szCs w:val="24"/>
        </w:rPr>
        <w:t xml:space="preserve">Medicine and Seattle children's. For people who are trying to do this in private practice, I believe so far we do not reach </w:t>
      </w:r>
      <w:r w:rsidRPr="007F779A">
        <w:rPr>
          <w:rFonts w:ascii="Calibri" w:eastAsia="Calibri" w:hAnsi="Calibri" w:cs="Calibri"/>
          <w:sz w:val="24"/>
          <w:szCs w:val="24"/>
        </w:rPr>
        <w:lastRenderedPageBreak/>
        <w:t>a billing number that would support paying for the person doing that work.” Hybrid BHCM</w:t>
      </w:r>
    </w:p>
    <w:p w14:paraId="53D76D3E" w14:textId="77777777" w:rsidR="002A40B9" w:rsidRPr="007F779A" w:rsidRDefault="002A40B9" w:rsidP="002A40B9">
      <w:pPr>
        <w:pStyle w:val="ListParagraph"/>
        <w:numPr>
          <w:ilvl w:val="0"/>
          <w:numId w:val="13"/>
        </w:numPr>
        <w:spacing w:after="0" w:line="240" w:lineRule="auto"/>
        <w:rPr>
          <w:rFonts w:eastAsiaTheme="minorEastAsia"/>
          <w:sz w:val="24"/>
          <w:szCs w:val="24"/>
        </w:rPr>
      </w:pPr>
      <w:r w:rsidRPr="007F779A">
        <w:rPr>
          <w:rFonts w:ascii="Calibri" w:eastAsia="Calibri" w:hAnsi="Calibri" w:cs="Calibri"/>
          <w:sz w:val="24"/>
          <w:szCs w:val="24"/>
        </w:rPr>
        <w:t>“It has been sustained. “Hybrid PCP</w:t>
      </w:r>
    </w:p>
    <w:p w14:paraId="0A86BAAB" w14:textId="77777777" w:rsidR="002A40B9" w:rsidRPr="007F779A" w:rsidRDefault="002A40B9" w:rsidP="002A40B9">
      <w:pPr>
        <w:pStyle w:val="ListParagraph"/>
        <w:numPr>
          <w:ilvl w:val="0"/>
          <w:numId w:val="13"/>
        </w:numPr>
        <w:spacing w:after="0" w:line="240" w:lineRule="auto"/>
        <w:rPr>
          <w:rFonts w:eastAsiaTheme="minorEastAsia"/>
          <w:sz w:val="24"/>
          <w:szCs w:val="24"/>
        </w:rPr>
      </w:pPr>
      <w:r w:rsidRPr="007F779A">
        <w:rPr>
          <w:rFonts w:ascii="Calibri" w:eastAsia="Calibri" w:hAnsi="Calibri" w:cs="Calibri"/>
          <w:sz w:val="24"/>
          <w:szCs w:val="24"/>
        </w:rPr>
        <w:t>“I don't know. I'm assuming hopefully, yes. Because I know at least in our clinic we have a lot of people in the B-HIP program, so it'd be nice if it was sustainable.” Hybrid PCP</w:t>
      </w:r>
    </w:p>
    <w:p w14:paraId="6DB3EF1C" w14:textId="77777777" w:rsidR="002A40B9" w:rsidRPr="007F779A" w:rsidRDefault="002A40B9" w:rsidP="002A40B9">
      <w:pPr>
        <w:pStyle w:val="ListParagraph"/>
        <w:numPr>
          <w:ilvl w:val="0"/>
          <w:numId w:val="13"/>
        </w:numPr>
        <w:spacing w:after="0" w:line="240" w:lineRule="auto"/>
        <w:rPr>
          <w:rFonts w:eastAsiaTheme="minorEastAsia"/>
          <w:sz w:val="24"/>
          <w:szCs w:val="24"/>
        </w:rPr>
      </w:pPr>
      <w:r w:rsidRPr="007F779A">
        <w:rPr>
          <w:rFonts w:ascii="Calibri" w:eastAsia="Calibri" w:hAnsi="Calibri" w:cs="Calibri"/>
          <w:sz w:val="24"/>
          <w:szCs w:val="24"/>
        </w:rPr>
        <w:t>“I mean, I would hope so, if it doesn't then why are we doing it?” Hybrid PCP</w:t>
      </w:r>
      <w:r>
        <w:br/>
      </w:r>
    </w:p>
    <w:p w14:paraId="2AE8FFD5" w14:textId="77777777" w:rsidR="002A40B9" w:rsidRDefault="002A40B9" w:rsidP="002A40B9">
      <w:pPr>
        <w:pStyle w:val="ListParagraph"/>
        <w:numPr>
          <w:ilvl w:val="0"/>
          <w:numId w:val="11"/>
        </w:numPr>
        <w:spacing w:after="0" w:line="240" w:lineRule="auto"/>
        <w:rPr>
          <w:rFonts w:eastAsiaTheme="minorEastAsia"/>
        </w:rPr>
      </w:pPr>
      <w:r>
        <w:t>P</w:t>
      </w:r>
      <w:r w:rsidRPr="017E62E0">
        <w:rPr>
          <w:rFonts w:ascii="Calibri" w:eastAsia="Calibri" w:hAnsi="Calibri" w:cs="Calibri"/>
          <w:color w:val="000000" w:themeColor="text1"/>
          <w:sz w:val="24"/>
          <w:szCs w:val="24"/>
        </w:rPr>
        <w:t xml:space="preserve">CP’s perspective that </w:t>
      </w:r>
      <w:proofErr w:type="spellStart"/>
      <w:r w:rsidRPr="017E62E0">
        <w:rPr>
          <w:rFonts w:ascii="Calibri" w:eastAsia="Calibri" w:hAnsi="Calibri" w:cs="Calibri"/>
          <w:color w:val="000000" w:themeColor="text1"/>
          <w:sz w:val="24"/>
          <w:szCs w:val="24"/>
        </w:rPr>
        <w:t>CoCM</w:t>
      </w:r>
      <w:proofErr w:type="spellEnd"/>
      <w:r w:rsidRPr="017E62E0">
        <w:rPr>
          <w:rFonts w:ascii="Calibri" w:eastAsia="Calibri" w:hAnsi="Calibri" w:cs="Calibri"/>
          <w:color w:val="000000" w:themeColor="text1"/>
          <w:sz w:val="24"/>
          <w:szCs w:val="24"/>
        </w:rPr>
        <w:t xml:space="preserve"> billing provides revenue that funds ancillary staff and providers within the </w:t>
      </w:r>
      <w:proofErr w:type="spellStart"/>
      <w:r w:rsidRPr="017E62E0">
        <w:rPr>
          <w:rFonts w:ascii="Calibri" w:eastAsia="Calibri" w:hAnsi="Calibri" w:cs="Calibri"/>
          <w:color w:val="000000" w:themeColor="text1"/>
          <w:sz w:val="24"/>
          <w:szCs w:val="24"/>
        </w:rPr>
        <w:t>CoCM</w:t>
      </w:r>
      <w:proofErr w:type="spellEnd"/>
      <w:r w:rsidRPr="017E62E0">
        <w:rPr>
          <w:rFonts w:ascii="Calibri" w:eastAsia="Calibri" w:hAnsi="Calibri" w:cs="Calibri"/>
          <w:color w:val="000000" w:themeColor="text1"/>
          <w:sz w:val="24"/>
          <w:szCs w:val="24"/>
        </w:rPr>
        <w:t xml:space="preserve"> model. </w:t>
      </w:r>
    </w:p>
    <w:p w14:paraId="47AB4F31" w14:textId="77777777" w:rsidR="002A40B9" w:rsidRDefault="002A40B9" w:rsidP="002A40B9">
      <w:pPr>
        <w:spacing w:after="0" w:line="240" w:lineRule="auto"/>
        <w:rPr>
          <w:sz w:val="24"/>
          <w:szCs w:val="24"/>
        </w:rPr>
      </w:pPr>
      <w:r w:rsidRPr="09AF149E">
        <w:rPr>
          <w:rFonts w:ascii="Calibri" w:eastAsia="Calibri" w:hAnsi="Calibri" w:cs="Calibri"/>
          <w:color w:val="000000" w:themeColor="text1"/>
          <w:sz w:val="24"/>
          <w:szCs w:val="24"/>
        </w:rPr>
        <w:t xml:space="preserve"> </w:t>
      </w:r>
    </w:p>
    <w:p w14:paraId="1209E937" w14:textId="77777777" w:rsidR="002A40B9" w:rsidRDefault="002A40B9" w:rsidP="002A40B9">
      <w:pPr>
        <w:pStyle w:val="ListParagraph"/>
        <w:numPr>
          <w:ilvl w:val="0"/>
          <w:numId w:val="16"/>
        </w:numPr>
        <w:spacing w:after="0" w:line="240" w:lineRule="auto"/>
        <w:rPr>
          <w:rFonts w:eastAsiaTheme="minorEastAsia"/>
          <w:sz w:val="24"/>
          <w:szCs w:val="24"/>
        </w:rPr>
      </w:pPr>
      <w:r w:rsidRPr="09AF149E">
        <w:rPr>
          <w:rFonts w:ascii="Calibri" w:eastAsia="Calibri" w:hAnsi="Calibri" w:cs="Calibri"/>
          <w:sz w:val="24"/>
          <w:szCs w:val="24"/>
        </w:rPr>
        <w:t xml:space="preserve">“Well, I am assuming that that is a way that the social worker can get reimbursed for their time, which allows us to continue having them available.”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PCP</w:t>
      </w:r>
    </w:p>
    <w:p w14:paraId="2144915D" w14:textId="77777777" w:rsidR="002A40B9" w:rsidRDefault="002A40B9" w:rsidP="002A40B9">
      <w:pPr>
        <w:pStyle w:val="ListParagraph"/>
        <w:numPr>
          <w:ilvl w:val="0"/>
          <w:numId w:val="16"/>
        </w:numPr>
        <w:spacing w:after="0" w:line="240" w:lineRule="auto"/>
        <w:rPr>
          <w:rFonts w:eastAsiaTheme="minorEastAsia"/>
          <w:sz w:val="24"/>
          <w:szCs w:val="24"/>
        </w:rPr>
      </w:pPr>
      <w:r w:rsidRPr="09AF149E">
        <w:rPr>
          <w:rFonts w:ascii="Calibri" w:eastAsia="Calibri" w:hAnsi="Calibri" w:cs="Calibri"/>
          <w:sz w:val="24"/>
          <w:szCs w:val="24"/>
        </w:rPr>
        <w:t xml:space="preserve">“I assume it brings in revenue. Yeah, but I don't know that. I assume it brings in revenue and we get to keep the program. </w:t>
      </w:r>
      <w:proofErr w:type="gramStart"/>
      <w:r w:rsidRPr="09AF149E">
        <w:rPr>
          <w:rFonts w:ascii="Calibri" w:eastAsia="Calibri" w:hAnsi="Calibri" w:cs="Calibri"/>
          <w:sz w:val="24"/>
          <w:szCs w:val="24"/>
        </w:rPr>
        <w:t>Well</w:t>
      </w:r>
      <w:proofErr w:type="gramEnd"/>
      <w:r w:rsidRPr="09AF149E">
        <w:rPr>
          <w:rFonts w:ascii="Calibri" w:eastAsia="Calibri" w:hAnsi="Calibri" w:cs="Calibri"/>
          <w:sz w:val="24"/>
          <w:szCs w:val="24"/>
        </w:rPr>
        <w:t xml:space="preserve"> that's, that's kind of how I view it. And I guess that's the benefit. I don't see how it's different, really, otherwise is the key thing. I don't know that it's changed how the care is delivered.”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PCP</w:t>
      </w:r>
    </w:p>
    <w:p w14:paraId="5E8960F8" w14:textId="77777777" w:rsidR="002A40B9" w:rsidRDefault="002A40B9" w:rsidP="002A40B9">
      <w:pPr>
        <w:pStyle w:val="ListParagraph"/>
        <w:numPr>
          <w:ilvl w:val="0"/>
          <w:numId w:val="16"/>
        </w:numPr>
        <w:spacing w:after="0" w:line="240" w:lineRule="auto"/>
        <w:rPr>
          <w:rFonts w:eastAsiaTheme="minorEastAsia"/>
          <w:sz w:val="24"/>
          <w:szCs w:val="24"/>
        </w:rPr>
      </w:pPr>
      <w:r w:rsidRPr="09AF149E">
        <w:rPr>
          <w:rFonts w:ascii="Calibri" w:eastAsia="Calibri" w:hAnsi="Calibri" w:cs="Calibri"/>
          <w:sz w:val="24"/>
          <w:szCs w:val="24"/>
        </w:rPr>
        <w:t xml:space="preserve">“I have been told that the benefits of the billing are that they will support us continuing to have a nurse and a social worker in the clinic. I can't really say that the billing has benefited me in any way, yeah.”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PCP</w:t>
      </w:r>
    </w:p>
    <w:p w14:paraId="5759EF2C" w14:textId="77777777" w:rsidR="002A40B9" w:rsidRDefault="002A40B9" w:rsidP="002A40B9">
      <w:pPr>
        <w:pStyle w:val="ListParagraph"/>
        <w:numPr>
          <w:ilvl w:val="0"/>
          <w:numId w:val="16"/>
        </w:numPr>
        <w:spacing w:after="0" w:line="240" w:lineRule="auto"/>
        <w:rPr>
          <w:rFonts w:eastAsiaTheme="minorEastAsia"/>
          <w:sz w:val="24"/>
          <w:szCs w:val="24"/>
        </w:rPr>
      </w:pPr>
      <w:r w:rsidRPr="09AF149E">
        <w:rPr>
          <w:rFonts w:ascii="Calibri" w:eastAsia="Calibri" w:hAnsi="Calibri" w:cs="Calibri"/>
          <w:sz w:val="24"/>
          <w:szCs w:val="24"/>
        </w:rPr>
        <w:t>“The benefit, I would think is that it would create a sustainable model that could pay for having these people in place that are playing this critical role that we're talking about, where we have a service now that makes the work that we already need to be doing so much better, and so much better supported.” Hybrid PCP</w:t>
      </w:r>
    </w:p>
    <w:p w14:paraId="30394619" w14:textId="77777777" w:rsidR="002A40B9" w:rsidRDefault="002A40B9" w:rsidP="002A40B9">
      <w:pPr>
        <w:pStyle w:val="ListParagraph"/>
        <w:numPr>
          <w:ilvl w:val="0"/>
          <w:numId w:val="16"/>
        </w:numPr>
        <w:spacing w:after="0" w:line="240" w:lineRule="auto"/>
        <w:rPr>
          <w:rFonts w:eastAsiaTheme="minorEastAsia"/>
          <w:sz w:val="24"/>
          <w:szCs w:val="24"/>
        </w:rPr>
      </w:pPr>
      <w:r w:rsidRPr="09AF149E">
        <w:rPr>
          <w:rFonts w:ascii="Calibri" w:eastAsia="Calibri" w:hAnsi="Calibri" w:cs="Calibri"/>
          <w:sz w:val="24"/>
          <w:szCs w:val="24"/>
        </w:rPr>
        <w:t xml:space="preserve">“I think that getting reimbursement for the time that people spend, the behavioral health team spends behind the scenes is a valuable thing, because they're more likely to be invested if they know that they're getting paid for it. It's just the reality probably. And then also, they deserve to get reimbursed for the hard work that they're doing. </w:t>
      </w:r>
      <w:proofErr w:type="gramStart"/>
      <w:r w:rsidRPr="09AF149E">
        <w:rPr>
          <w:rFonts w:ascii="Calibri" w:eastAsia="Calibri" w:hAnsi="Calibri" w:cs="Calibri"/>
          <w:sz w:val="24"/>
          <w:szCs w:val="24"/>
        </w:rPr>
        <w:t>So</w:t>
      </w:r>
      <w:proofErr w:type="gramEnd"/>
      <w:r w:rsidRPr="09AF149E">
        <w:rPr>
          <w:rFonts w:ascii="Calibri" w:eastAsia="Calibri" w:hAnsi="Calibri" w:cs="Calibri"/>
          <w:sz w:val="24"/>
          <w:szCs w:val="24"/>
        </w:rPr>
        <w:t xml:space="preserve"> I think it's beneficial. I also don't think </w:t>
      </w:r>
      <w:proofErr w:type="gramStart"/>
      <w:r w:rsidRPr="09AF149E">
        <w:rPr>
          <w:rFonts w:ascii="Calibri" w:eastAsia="Calibri" w:hAnsi="Calibri" w:cs="Calibri"/>
          <w:sz w:val="24"/>
          <w:szCs w:val="24"/>
        </w:rPr>
        <w:t>patients</w:t>
      </w:r>
      <w:proofErr w:type="gramEnd"/>
      <w:r w:rsidRPr="09AF149E">
        <w:rPr>
          <w:rFonts w:ascii="Calibri" w:eastAsia="Calibri" w:hAnsi="Calibri" w:cs="Calibri"/>
          <w:sz w:val="24"/>
          <w:szCs w:val="24"/>
        </w:rPr>
        <w:t xml:space="preserve"> care. I think they're more likely to get better care if that's the case.” Hybrid PCP</w:t>
      </w:r>
      <w:r>
        <w:br/>
      </w:r>
    </w:p>
    <w:p w14:paraId="20430221" w14:textId="77777777" w:rsidR="002A40B9" w:rsidRDefault="002A40B9" w:rsidP="002A40B9">
      <w:pPr>
        <w:spacing w:after="0" w:line="240" w:lineRule="auto"/>
        <w:rPr>
          <w:rFonts w:eastAsiaTheme="minorEastAsia"/>
          <w:sz w:val="24"/>
          <w:szCs w:val="24"/>
        </w:rPr>
      </w:pPr>
      <w:r w:rsidRPr="09AF149E">
        <w:rPr>
          <w:rFonts w:ascii="Calibri" w:eastAsia="Calibri" w:hAnsi="Calibri" w:cs="Calibri"/>
          <w:sz w:val="24"/>
          <w:szCs w:val="24"/>
        </w:rPr>
        <w:t xml:space="preserve">4. Other providers claimed that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billing benefits the patients by providing coverage for mental health services otherwise inaccessible, simplifying its billing, and may lower patients’ cost. </w:t>
      </w:r>
      <w:r>
        <w:br/>
      </w:r>
      <w:r w:rsidRPr="09AF149E">
        <w:rPr>
          <w:rFonts w:ascii="Calibri" w:eastAsia="Calibri" w:hAnsi="Calibri" w:cs="Calibri"/>
          <w:sz w:val="24"/>
          <w:szCs w:val="24"/>
        </w:rPr>
        <w:t xml:space="preserve"> </w:t>
      </w:r>
    </w:p>
    <w:p w14:paraId="45B565AF" w14:textId="77777777" w:rsidR="002A40B9" w:rsidRDefault="002A40B9" w:rsidP="002A40B9">
      <w:pPr>
        <w:pStyle w:val="ListParagraph"/>
        <w:numPr>
          <w:ilvl w:val="0"/>
          <w:numId w:val="17"/>
        </w:numPr>
        <w:spacing w:after="0" w:line="240" w:lineRule="auto"/>
        <w:rPr>
          <w:rFonts w:eastAsiaTheme="minorEastAsia"/>
          <w:sz w:val="24"/>
          <w:szCs w:val="24"/>
        </w:rPr>
      </w:pPr>
      <w:r w:rsidRPr="09AF149E">
        <w:rPr>
          <w:rFonts w:ascii="Calibri" w:eastAsia="Calibri" w:hAnsi="Calibri" w:cs="Calibri"/>
          <w:sz w:val="24"/>
          <w:szCs w:val="24"/>
        </w:rPr>
        <w:t xml:space="preserve">“The benefits for patients, I've mentioned it before, from the feedback I've gotten, is that those who may not otherwise have mental health coverage through their insurance, can access counseling services …”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PCP</w:t>
      </w:r>
    </w:p>
    <w:p w14:paraId="5B0ABF2B" w14:textId="77777777" w:rsidR="002A40B9" w:rsidRDefault="002A40B9" w:rsidP="002A40B9">
      <w:pPr>
        <w:pStyle w:val="ListParagraph"/>
        <w:numPr>
          <w:ilvl w:val="0"/>
          <w:numId w:val="17"/>
        </w:numPr>
        <w:spacing w:after="0" w:line="240" w:lineRule="auto"/>
        <w:rPr>
          <w:rFonts w:eastAsiaTheme="minorEastAsia"/>
          <w:sz w:val="24"/>
          <w:szCs w:val="24"/>
        </w:rPr>
      </w:pPr>
      <w:r w:rsidRPr="09AF149E">
        <w:rPr>
          <w:rFonts w:ascii="Calibri" w:eastAsia="Calibri" w:hAnsi="Calibri" w:cs="Calibri"/>
          <w:sz w:val="24"/>
          <w:szCs w:val="24"/>
        </w:rPr>
        <w:t xml:space="preserve">“I wonder if it's more affordable for patients. Therapy can be expensive when patients have limited financial access... Regardless, if they have apple health or they don't have medical insurance, or they have private insurance that... Something that I consistently hear is, “I have </w:t>
      </w:r>
      <w:proofErr w:type="gramStart"/>
      <w:r w:rsidRPr="09AF149E">
        <w:rPr>
          <w:rFonts w:ascii="Calibri" w:eastAsia="Calibri" w:hAnsi="Calibri" w:cs="Calibri"/>
          <w:sz w:val="24"/>
          <w:szCs w:val="24"/>
        </w:rPr>
        <w:t>concerns</w:t>
      </w:r>
      <w:proofErr w:type="gramEnd"/>
      <w:r w:rsidRPr="09AF149E">
        <w:rPr>
          <w:rFonts w:ascii="Calibri" w:eastAsia="Calibri" w:hAnsi="Calibri" w:cs="Calibri"/>
          <w:sz w:val="24"/>
          <w:szCs w:val="24"/>
        </w:rPr>
        <w:t xml:space="preserve"> that therapy is going to be expensive or will my insurance cover all of it, otherwise I won't get mental health care.” I wonder if the fee for service model bill is higher than the collaborative care. I believe that collaborative care is more </w:t>
      </w:r>
      <w:r w:rsidRPr="09AF149E">
        <w:rPr>
          <w:rFonts w:ascii="Calibri" w:eastAsia="Calibri" w:hAnsi="Calibri" w:cs="Calibri"/>
          <w:sz w:val="24"/>
          <w:szCs w:val="24"/>
        </w:rPr>
        <w:lastRenderedPageBreak/>
        <w:t xml:space="preserve">affordable and the benefit also with that is that there's a team-based approach of not only patients meeting with behavioral health provider and </w:t>
      </w:r>
      <w:proofErr w:type="gramStart"/>
      <w:r w:rsidRPr="09AF149E">
        <w:rPr>
          <w:rFonts w:ascii="Calibri" w:eastAsia="Calibri" w:hAnsi="Calibri" w:cs="Calibri"/>
          <w:sz w:val="24"/>
          <w:szCs w:val="24"/>
        </w:rPr>
        <w:t>it's</w:t>
      </w:r>
      <w:proofErr w:type="gramEnd"/>
      <w:r w:rsidRPr="09AF149E">
        <w:rPr>
          <w:rFonts w:ascii="Calibri" w:eastAsia="Calibri" w:hAnsi="Calibri" w:cs="Calibri"/>
          <w:sz w:val="24"/>
          <w:szCs w:val="24"/>
        </w:rPr>
        <w:t xml:space="preserve"> solution focused and provides patients with the skills and strategies use to cope than it is to focus on just talk therapy and processing. </w:t>
      </w:r>
      <w:proofErr w:type="gramStart"/>
      <w:r w:rsidRPr="09AF149E">
        <w:rPr>
          <w:rFonts w:ascii="Calibri" w:eastAsia="Calibri" w:hAnsi="Calibri" w:cs="Calibri"/>
          <w:sz w:val="24"/>
          <w:szCs w:val="24"/>
        </w:rPr>
        <w:t xml:space="preserve">“ </w:t>
      </w:r>
      <w:proofErr w:type="spellStart"/>
      <w:r w:rsidRPr="09AF149E">
        <w:rPr>
          <w:rFonts w:ascii="Calibri" w:eastAsia="Calibri" w:hAnsi="Calibri" w:cs="Calibri"/>
          <w:sz w:val="24"/>
          <w:szCs w:val="24"/>
        </w:rPr>
        <w:t>CoCM</w:t>
      </w:r>
      <w:proofErr w:type="spellEnd"/>
      <w:proofErr w:type="gramEnd"/>
      <w:r w:rsidRPr="09AF149E">
        <w:rPr>
          <w:rFonts w:ascii="Calibri" w:eastAsia="Calibri" w:hAnsi="Calibri" w:cs="Calibri"/>
          <w:sz w:val="24"/>
          <w:szCs w:val="24"/>
        </w:rPr>
        <w:t xml:space="preserve"> BHCM</w:t>
      </w:r>
    </w:p>
    <w:p w14:paraId="4654B13B" w14:textId="77777777" w:rsidR="002A40B9" w:rsidRDefault="002A40B9" w:rsidP="002A40B9">
      <w:pPr>
        <w:pStyle w:val="ListParagraph"/>
        <w:numPr>
          <w:ilvl w:val="0"/>
          <w:numId w:val="17"/>
        </w:numPr>
        <w:spacing w:after="0" w:line="240" w:lineRule="auto"/>
        <w:rPr>
          <w:rFonts w:eastAsiaTheme="minorEastAsia"/>
          <w:sz w:val="24"/>
          <w:szCs w:val="24"/>
        </w:rPr>
      </w:pPr>
      <w:r w:rsidRPr="09AF149E">
        <w:rPr>
          <w:rFonts w:ascii="Calibri" w:eastAsia="Calibri" w:hAnsi="Calibri" w:cs="Calibri"/>
          <w:sz w:val="24"/>
          <w:szCs w:val="24"/>
        </w:rPr>
        <w:t xml:space="preserve">“For us, it was pretty </w:t>
      </w:r>
      <w:proofErr w:type="gramStart"/>
      <w:r w:rsidRPr="09AF149E">
        <w:rPr>
          <w:rFonts w:ascii="Calibri" w:eastAsia="Calibri" w:hAnsi="Calibri" w:cs="Calibri"/>
          <w:sz w:val="24"/>
          <w:szCs w:val="24"/>
        </w:rPr>
        <w:t>easy</w:t>
      </w:r>
      <w:proofErr w:type="gramEnd"/>
      <w:r w:rsidRPr="09AF149E">
        <w:rPr>
          <w:rFonts w:ascii="Calibri" w:eastAsia="Calibri" w:hAnsi="Calibri" w:cs="Calibri"/>
          <w:sz w:val="24"/>
          <w:szCs w:val="24"/>
        </w:rPr>
        <w:t xml:space="preserve"> and I have not seen any billing complaints and it seems like... </w:t>
      </w:r>
      <w:proofErr w:type="gramStart"/>
      <w:r w:rsidRPr="09AF149E">
        <w:rPr>
          <w:rFonts w:ascii="Calibri" w:eastAsia="Calibri" w:hAnsi="Calibri" w:cs="Calibri"/>
          <w:sz w:val="24"/>
          <w:szCs w:val="24"/>
        </w:rPr>
        <w:t>So</w:t>
      </w:r>
      <w:proofErr w:type="gramEnd"/>
      <w:r w:rsidRPr="09AF149E">
        <w:rPr>
          <w:rFonts w:ascii="Calibri" w:eastAsia="Calibri" w:hAnsi="Calibri" w:cs="Calibri"/>
          <w:sz w:val="24"/>
          <w:szCs w:val="24"/>
        </w:rPr>
        <w:t xml:space="preserve"> Medicaid and Medicare have always been very difficult to find mental health for those people. </w:t>
      </w:r>
      <w:proofErr w:type="gramStart"/>
      <w:r w:rsidRPr="09AF149E">
        <w:rPr>
          <w:rFonts w:ascii="Calibri" w:eastAsia="Calibri" w:hAnsi="Calibri" w:cs="Calibri"/>
          <w:sz w:val="24"/>
          <w:szCs w:val="24"/>
        </w:rPr>
        <w:t>So</w:t>
      </w:r>
      <w:proofErr w:type="gramEnd"/>
      <w:r w:rsidRPr="09AF149E">
        <w:rPr>
          <w:rFonts w:ascii="Calibri" w:eastAsia="Calibri" w:hAnsi="Calibri" w:cs="Calibri"/>
          <w:sz w:val="24"/>
          <w:szCs w:val="24"/>
        </w:rPr>
        <w:t xml:space="preserve"> I think that's been a big win for us to be able to include, like very easily people just come here, before if they had Medicare it was like, "Well, hopefully you can find a psychiatrist who takes Medicare". You know what I mean? Whereas now it's very easy, so I think if anything, it's been positive in an improvement.”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PCP</w:t>
      </w:r>
    </w:p>
    <w:p w14:paraId="3A2011C1" w14:textId="77777777" w:rsidR="002A40B9" w:rsidRDefault="002A40B9" w:rsidP="002A40B9">
      <w:pPr>
        <w:pStyle w:val="ListParagraph"/>
        <w:numPr>
          <w:ilvl w:val="0"/>
          <w:numId w:val="17"/>
        </w:numPr>
        <w:spacing w:after="0" w:line="240" w:lineRule="auto"/>
        <w:rPr>
          <w:rFonts w:eastAsiaTheme="minorEastAsia"/>
          <w:sz w:val="24"/>
          <w:szCs w:val="24"/>
        </w:rPr>
      </w:pPr>
      <w:r w:rsidRPr="09AF149E">
        <w:rPr>
          <w:rFonts w:ascii="Calibri" w:eastAsia="Calibri" w:hAnsi="Calibri" w:cs="Calibri"/>
          <w:sz w:val="24"/>
          <w:szCs w:val="24"/>
        </w:rPr>
        <w:t>“</w:t>
      </w:r>
      <w:proofErr w:type="gramStart"/>
      <w:r w:rsidRPr="09AF149E">
        <w:rPr>
          <w:rFonts w:ascii="Calibri" w:eastAsia="Calibri" w:hAnsi="Calibri" w:cs="Calibri"/>
          <w:sz w:val="24"/>
          <w:szCs w:val="24"/>
        </w:rPr>
        <w:t>So</w:t>
      </w:r>
      <w:proofErr w:type="gramEnd"/>
      <w:r w:rsidRPr="09AF149E">
        <w:rPr>
          <w:rFonts w:ascii="Calibri" w:eastAsia="Calibri" w:hAnsi="Calibri" w:cs="Calibri"/>
          <w:sz w:val="24"/>
          <w:szCs w:val="24"/>
        </w:rPr>
        <w:t xml:space="preserve"> I guess the advantage is, I mean, it's just nice to bill for services that we're providing for patients. And it makes it easier for the patients to access those services and know that their insurance covers that. Cause that's usually the problem with accessing mental health care is finding providers who your insurance will cover. And just trying to find a covered provider can delay services and then just add to their mental health issues. So yeah, I do like the collaborative, whatever... Healthcare billing that we're doing.” Hybrid PCP</w:t>
      </w:r>
    </w:p>
    <w:p w14:paraId="7B55F379" w14:textId="77777777" w:rsidR="002A40B9" w:rsidRDefault="002A40B9" w:rsidP="002A40B9">
      <w:pPr>
        <w:pStyle w:val="ListParagraph"/>
        <w:numPr>
          <w:ilvl w:val="0"/>
          <w:numId w:val="17"/>
        </w:numPr>
        <w:spacing w:after="0" w:line="240" w:lineRule="auto"/>
        <w:rPr>
          <w:rFonts w:eastAsiaTheme="minorEastAsia"/>
          <w:sz w:val="24"/>
          <w:szCs w:val="24"/>
        </w:rPr>
      </w:pPr>
      <w:r w:rsidRPr="09AF149E">
        <w:rPr>
          <w:rFonts w:ascii="Calibri" w:eastAsia="Calibri" w:hAnsi="Calibri" w:cs="Calibri"/>
          <w:sz w:val="24"/>
          <w:szCs w:val="24"/>
        </w:rPr>
        <w:t>“My understanding is that for our Medicaid population, collaborative care billing reimburses much better than if we were just using traditional psychotherapy codes and/or care management codes to do this work and that the reimbursement rates are better for collaborative care and they also account for a lot of in-between care coordination, care management time, that was otherwise unbillable. So really in two different ways on the Medicaid side, this ends up being a better model for us.” Hybrid PCP</w:t>
      </w:r>
      <w:r>
        <w:br/>
      </w:r>
    </w:p>
    <w:p w14:paraId="2B6A6B69" w14:textId="77777777" w:rsidR="002A40B9" w:rsidRDefault="002A40B9" w:rsidP="002A40B9">
      <w:pPr>
        <w:spacing w:after="0" w:line="240" w:lineRule="auto"/>
        <w:rPr>
          <w:rFonts w:eastAsiaTheme="minorEastAsia"/>
          <w:sz w:val="24"/>
          <w:szCs w:val="24"/>
        </w:rPr>
      </w:pPr>
      <w:r w:rsidRPr="09AF149E">
        <w:rPr>
          <w:rFonts w:ascii="Calibri" w:eastAsia="Calibri" w:hAnsi="Calibri" w:cs="Calibri"/>
          <w:sz w:val="24"/>
          <w:szCs w:val="24"/>
        </w:rPr>
        <w:t>5.</w:t>
      </w:r>
      <w:r>
        <w:tab/>
      </w:r>
      <w:r w:rsidRPr="09AF149E">
        <w:rPr>
          <w:rFonts w:ascii="Calibri" w:eastAsia="Calibri" w:hAnsi="Calibri" w:cs="Calibri"/>
          <w:sz w:val="24"/>
          <w:szCs w:val="24"/>
        </w:rPr>
        <w:t xml:space="preserve">Some providers also mentioned that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billing provides more flexibility in the delivery of patient services.</w:t>
      </w:r>
      <w:r>
        <w:br/>
      </w:r>
      <w:r w:rsidRPr="09AF149E">
        <w:rPr>
          <w:rFonts w:ascii="Calibri" w:eastAsia="Calibri" w:hAnsi="Calibri" w:cs="Calibri"/>
          <w:sz w:val="24"/>
          <w:szCs w:val="24"/>
        </w:rPr>
        <w:t xml:space="preserve"> </w:t>
      </w:r>
    </w:p>
    <w:p w14:paraId="2CA757C3" w14:textId="77777777" w:rsidR="002A40B9" w:rsidRDefault="002A40B9" w:rsidP="002A40B9">
      <w:pPr>
        <w:pStyle w:val="ListParagraph"/>
        <w:numPr>
          <w:ilvl w:val="0"/>
          <w:numId w:val="18"/>
        </w:numPr>
        <w:spacing w:after="0" w:line="240" w:lineRule="auto"/>
        <w:rPr>
          <w:rFonts w:eastAsiaTheme="minorEastAsia"/>
          <w:sz w:val="24"/>
          <w:szCs w:val="24"/>
        </w:rPr>
      </w:pPr>
      <w:r w:rsidRPr="09AF149E">
        <w:rPr>
          <w:rFonts w:ascii="Calibri" w:eastAsia="Calibri" w:hAnsi="Calibri" w:cs="Calibri"/>
          <w:sz w:val="24"/>
          <w:szCs w:val="24"/>
        </w:rPr>
        <w:t xml:space="preserve">“I see a lot of value in it because again, the integrated care model and offering flexibility for patients and for clinicians. I think it exceeds the administrative work that can go into it.”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BHCM</w:t>
      </w:r>
    </w:p>
    <w:p w14:paraId="2ADEABA8" w14:textId="77777777" w:rsidR="002A40B9" w:rsidRDefault="002A40B9" w:rsidP="002A40B9">
      <w:pPr>
        <w:pStyle w:val="ListParagraph"/>
        <w:numPr>
          <w:ilvl w:val="0"/>
          <w:numId w:val="18"/>
        </w:numPr>
        <w:spacing w:after="0" w:line="240" w:lineRule="auto"/>
        <w:rPr>
          <w:rFonts w:eastAsiaTheme="minorEastAsia"/>
          <w:sz w:val="24"/>
          <w:szCs w:val="24"/>
        </w:rPr>
      </w:pPr>
      <w:r w:rsidRPr="09AF149E">
        <w:rPr>
          <w:rFonts w:ascii="Calibri" w:eastAsia="Calibri" w:hAnsi="Calibri" w:cs="Calibri"/>
          <w:sz w:val="24"/>
          <w:szCs w:val="24"/>
        </w:rPr>
        <w:t xml:space="preserve">“I think it's great. I think anything that decreases the rigidity of a patient needing to be physically in the building to get medical care, anything that decreases that is... I'm all for that. Whether that's more flexibility with tele-health or this collaborative care model where we could bill for services that don't necessarily depend on the patient being right there in the clinic for an office visit. I think it's a big benefit.”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PCP</w:t>
      </w:r>
    </w:p>
    <w:p w14:paraId="3B6C2160" w14:textId="77777777" w:rsidR="002A40B9" w:rsidRDefault="002A40B9" w:rsidP="002A40B9">
      <w:pPr>
        <w:pStyle w:val="ListParagraph"/>
        <w:numPr>
          <w:ilvl w:val="0"/>
          <w:numId w:val="18"/>
        </w:numPr>
        <w:spacing w:after="0" w:line="240" w:lineRule="auto"/>
        <w:rPr>
          <w:rFonts w:eastAsiaTheme="minorEastAsia"/>
          <w:sz w:val="24"/>
          <w:szCs w:val="24"/>
        </w:rPr>
      </w:pPr>
      <w:r w:rsidRPr="09AF149E">
        <w:rPr>
          <w:rFonts w:ascii="Calibri" w:eastAsia="Calibri" w:hAnsi="Calibri" w:cs="Calibri"/>
          <w:sz w:val="24"/>
          <w:szCs w:val="24"/>
        </w:rPr>
        <w:t xml:space="preserve">“I think the promise was that it could provide more flexibility in how a patient receives care </w:t>
      </w:r>
      <w:proofErr w:type="gramStart"/>
      <w:r w:rsidRPr="09AF149E">
        <w:rPr>
          <w:rFonts w:ascii="Calibri" w:eastAsia="Calibri" w:hAnsi="Calibri" w:cs="Calibri"/>
          <w:sz w:val="24"/>
          <w:szCs w:val="24"/>
        </w:rPr>
        <w:t>and also</w:t>
      </w:r>
      <w:proofErr w:type="gramEnd"/>
      <w:r w:rsidRPr="09AF149E">
        <w:rPr>
          <w:rFonts w:ascii="Calibri" w:eastAsia="Calibri" w:hAnsi="Calibri" w:cs="Calibri"/>
          <w:sz w:val="24"/>
          <w:szCs w:val="24"/>
        </w:rPr>
        <w:t xml:space="preserve"> that there would be a reimbursement potential for the time that the consultant and the social worker spent. I think maybe even the RN spent in patient care that wasn't necessarily even direct patient care, but all of those collaboration type of conversations and decision making that needs to happen.”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PCP</w:t>
      </w:r>
    </w:p>
    <w:p w14:paraId="3E493572" w14:textId="77777777" w:rsidR="002A40B9" w:rsidRDefault="002A40B9" w:rsidP="002A40B9">
      <w:pPr>
        <w:pStyle w:val="ListParagraph"/>
        <w:numPr>
          <w:ilvl w:val="0"/>
          <w:numId w:val="18"/>
        </w:numPr>
        <w:spacing w:after="0" w:line="240" w:lineRule="auto"/>
        <w:rPr>
          <w:rFonts w:eastAsiaTheme="minorEastAsia"/>
          <w:sz w:val="24"/>
          <w:szCs w:val="24"/>
        </w:rPr>
      </w:pPr>
      <w:r w:rsidRPr="09AF149E">
        <w:rPr>
          <w:rFonts w:ascii="Calibri" w:eastAsia="Calibri" w:hAnsi="Calibri" w:cs="Calibri"/>
          <w:sz w:val="24"/>
          <w:szCs w:val="24"/>
        </w:rPr>
        <w:t xml:space="preserve">“It’s just basically more flexible and potentially getting paid for doing the work that you might not otherwise get paid for. So would we typically with the consultation, it doesn't </w:t>
      </w:r>
      <w:r w:rsidRPr="09AF149E">
        <w:rPr>
          <w:rFonts w:ascii="Calibri" w:eastAsia="Calibri" w:hAnsi="Calibri" w:cs="Calibri"/>
          <w:sz w:val="24"/>
          <w:szCs w:val="24"/>
        </w:rPr>
        <w:lastRenderedPageBreak/>
        <w:t xml:space="preserve">go over the threshold to </w:t>
      </w:r>
      <w:proofErr w:type="gramStart"/>
      <w:r w:rsidRPr="09AF149E">
        <w:rPr>
          <w:rFonts w:ascii="Calibri" w:eastAsia="Calibri" w:hAnsi="Calibri" w:cs="Calibri"/>
          <w:sz w:val="24"/>
          <w:szCs w:val="24"/>
        </w:rPr>
        <w:t>actually get</w:t>
      </w:r>
      <w:proofErr w:type="gramEnd"/>
      <w:r w:rsidRPr="09AF149E">
        <w:rPr>
          <w:rFonts w:ascii="Calibri" w:eastAsia="Calibri" w:hAnsi="Calibri" w:cs="Calibri"/>
          <w:sz w:val="24"/>
          <w:szCs w:val="24"/>
        </w:rPr>
        <w:t xml:space="preserve"> billed, but for some people that are very complex it might. So then, you potentially were getting paid for doing those long discussions with the psychiatrist or the PCP.” Hybrid BHCM</w:t>
      </w:r>
    </w:p>
    <w:p w14:paraId="19941A87" w14:textId="77777777" w:rsidR="002A40B9" w:rsidRDefault="002A40B9" w:rsidP="002A40B9">
      <w:pPr>
        <w:spacing w:after="0" w:line="240" w:lineRule="auto"/>
      </w:pPr>
    </w:p>
    <w:p w14:paraId="61CA64CA" w14:textId="77777777" w:rsidR="002A40B9" w:rsidRDefault="002A40B9" w:rsidP="002A40B9">
      <w:pPr>
        <w:spacing w:after="0" w:line="240" w:lineRule="auto"/>
        <w:rPr>
          <w:rFonts w:ascii="Calibri" w:eastAsia="Calibri" w:hAnsi="Calibri" w:cs="Calibri"/>
          <w:sz w:val="24"/>
          <w:szCs w:val="24"/>
        </w:rPr>
      </w:pPr>
      <w:r w:rsidRPr="0092647D">
        <w:rPr>
          <w:rFonts w:ascii="Calibri" w:eastAsia="Calibri" w:hAnsi="Calibri" w:cs="Calibri"/>
          <w:b/>
          <w:sz w:val="24"/>
          <w:szCs w:val="24"/>
        </w:rPr>
        <w:t xml:space="preserve">Theme #4: </w:t>
      </w:r>
      <w:r w:rsidRPr="005E4045">
        <w:rPr>
          <w:rFonts w:eastAsia="Calibri"/>
          <w:b/>
          <w:bCs/>
          <w:sz w:val="24"/>
          <w:szCs w:val="24"/>
        </w:rPr>
        <w:t xml:space="preserve">PCP’s concerns </w:t>
      </w:r>
      <w:r>
        <w:rPr>
          <w:rFonts w:eastAsia="Calibri"/>
          <w:b/>
          <w:bCs/>
          <w:sz w:val="24"/>
          <w:szCs w:val="24"/>
        </w:rPr>
        <w:t>about</w:t>
      </w:r>
      <w:r w:rsidRPr="005E4045">
        <w:rPr>
          <w:rFonts w:eastAsia="Calibri"/>
          <w:b/>
          <w:bCs/>
          <w:sz w:val="24"/>
          <w:szCs w:val="24"/>
        </w:rPr>
        <w:t xml:space="preserve"> </w:t>
      </w:r>
      <w:proofErr w:type="spellStart"/>
      <w:r w:rsidRPr="005E4045">
        <w:rPr>
          <w:rFonts w:eastAsia="Calibri"/>
          <w:b/>
          <w:bCs/>
          <w:sz w:val="24"/>
          <w:szCs w:val="24"/>
        </w:rPr>
        <w:t>CoCM</w:t>
      </w:r>
      <w:proofErr w:type="spellEnd"/>
      <w:r w:rsidRPr="005E4045">
        <w:rPr>
          <w:rFonts w:eastAsia="Calibri"/>
          <w:b/>
          <w:bCs/>
          <w:sz w:val="24"/>
          <w:szCs w:val="24"/>
        </w:rPr>
        <w:t xml:space="preserve"> billing and equity</w:t>
      </w:r>
      <w:r>
        <w:br/>
      </w:r>
    </w:p>
    <w:p w14:paraId="2C89789E" w14:textId="77777777" w:rsidR="002A40B9" w:rsidRPr="0092647D" w:rsidRDefault="002A40B9" w:rsidP="002A40B9">
      <w:pPr>
        <w:pStyle w:val="ListParagraph"/>
        <w:numPr>
          <w:ilvl w:val="0"/>
          <w:numId w:val="14"/>
        </w:numPr>
        <w:spacing w:after="0" w:line="240" w:lineRule="auto"/>
        <w:rPr>
          <w:rFonts w:ascii="Calibri" w:eastAsia="Calibri" w:hAnsi="Calibri" w:cs="Calibri"/>
          <w:sz w:val="24"/>
          <w:szCs w:val="24"/>
        </w:rPr>
      </w:pPr>
      <w:r w:rsidRPr="0092647D">
        <w:rPr>
          <w:rFonts w:ascii="Calibri" w:eastAsia="Calibri" w:hAnsi="Calibri" w:cs="Calibri"/>
          <w:sz w:val="24"/>
          <w:szCs w:val="24"/>
        </w:rPr>
        <w:t xml:space="preserve">PCP’s report concern that </w:t>
      </w:r>
      <w:proofErr w:type="spellStart"/>
      <w:r w:rsidRPr="0092647D">
        <w:rPr>
          <w:rFonts w:ascii="Calibri" w:eastAsia="Calibri" w:hAnsi="Calibri" w:cs="Calibri"/>
          <w:sz w:val="24"/>
          <w:szCs w:val="24"/>
        </w:rPr>
        <w:t>CoCM</w:t>
      </w:r>
      <w:proofErr w:type="spellEnd"/>
      <w:r w:rsidRPr="0092647D">
        <w:rPr>
          <w:rFonts w:ascii="Calibri" w:eastAsia="Calibri" w:hAnsi="Calibri" w:cs="Calibri"/>
          <w:sz w:val="24"/>
          <w:szCs w:val="24"/>
        </w:rPr>
        <w:t xml:space="preserve"> billing may be a barrier to care and poses risk of healthcare inequities to marginalized patients. </w:t>
      </w:r>
    </w:p>
    <w:p w14:paraId="30E51A12" w14:textId="77777777" w:rsidR="002A40B9" w:rsidRPr="0092647D" w:rsidRDefault="002A40B9" w:rsidP="002A40B9">
      <w:pPr>
        <w:spacing w:after="0" w:line="240" w:lineRule="auto"/>
        <w:rPr>
          <w:rFonts w:eastAsiaTheme="minorEastAsia"/>
          <w:sz w:val="24"/>
          <w:szCs w:val="24"/>
        </w:rPr>
      </w:pPr>
      <w:r w:rsidRPr="0092647D">
        <w:rPr>
          <w:rFonts w:ascii="Calibri" w:eastAsia="Calibri" w:hAnsi="Calibri" w:cs="Calibri"/>
          <w:sz w:val="24"/>
          <w:szCs w:val="24"/>
        </w:rPr>
        <w:t xml:space="preserve"> </w:t>
      </w:r>
    </w:p>
    <w:p w14:paraId="6025E1C1" w14:textId="77777777" w:rsidR="002A40B9" w:rsidRPr="0092647D" w:rsidRDefault="002A40B9" w:rsidP="002A40B9">
      <w:pPr>
        <w:pStyle w:val="ListParagraph"/>
        <w:numPr>
          <w:ilvl w:val="0"/>
          <w:numId w:val="15"/>
        </w:numPr>
        <w:spacing w:after="0" w:line="240" w:lineRule="auto"/>
        <w:rPr>
          <w:rFonts w:eastAsiaTheme="minorEastAsia"/>
          <w:sz w:val="24"/>
          <w:szCs w:val="24"/>
        </w:rPr>
      </w:pPr>
      <w:r w:rsidRPr="0092647D">
        <w:rPr>
          <w:rFonts w:ascii="Calibri" w:eastAsia="Calibri" w:hAnsi="Calibri" w:cs="Calibri"/>
          <w:sz w:val="24"/>
          <w:szCs w:val="24"/>
        </w:rPr>
        <w:t xml:space="preserve">“It’s made a difference for patients who qualify and who can access services through </w:t>
      </w:r>
      <w:proofErr w:type="spellStart"/>
      <w:r w:rsidRPr="0092647D">
        <w:rPr>
          <w:rFonts w:ascii="Calibri" w:eastAsia="Calibri" w:hAnsi="Calibri" w:cs="Calibri"/>
          <w:sz w:val="24"/>
          <w:szCs w:val="24"/>
        </w:rPr>
        <w:t>CoCM</w:t>
      </w:r>
      <w:proofErr w:type="spellEnd"/>
      <w:r w:rsidRPr="0092647D">
        <w:rPr>
          <w:rFonts w:ascii="Calibri" w:eastAsia="Calibri" w:hAnsi="Calibri" w:cs="Calibri"/>
          <w:sz w:val="24"/>
          <w:szCs w:val="24"/>
        </w:rPr>
        <w:t xml:space="preserve"> billing. It's made a big difference I think, for my patients who have used it. But it leaves a large </w:t>
      </w:r>
      <w:proofErr w:type="gramStart"/>
      <w:r w:rsidRPr="0092647D">
        <w:rPr>
          <w:rFonts w:ascii="Calibri" w:eastAsia="Calibri" w:hAnsi="Calibri" w:cs="Calibri"/>
          <w:sz w:val="24"/>
          <w:szCs w:val="24"/>
        </w:rPr>
        <w:t>amount</w:t>
      </w:r>
      <w:proofErr w:type="gramEnd"/>
      <w:r w:rsidRPr="0092647D">
        <w:rPr>
          <w:rFonts w:ascii="Calibri" w:eastAsia="Calibri" w:hAnsi="Calibri" w:cs="Calibri"/>
          <w:sz w:val="24"/>
          <w:szCs w:val="24"/>
        </w:rPr>
        <w:t xml:space="preserve"> of patients out. </w:t>
      </w:r>
      <w:proofErr w:type="gramStart"/>
      <w:r w:rsidRPr="0092647D">
        <w:rPr>
          <w:rFonts w:ascii="Calibri" w:eastAsia="Calibri" w:hAnsi="Calibri" w:cs="Calibri"/>
          <w:sz w:val="24"/>
          <w:szCs w:val="24"/>
        </w:rPr>
        <w:t>So</w:t>
      </w:r>
      <w:proofErr w:type="gramEnd"/>
      <w:r w:rsidRPr="0092647D">
        <w:rPr>
          <w:rFonts w:ascii="Calibri" w:eastAsia="Calibri" w:hAnsi="Calibri" w:cs="Calibri"/>
          <w:sz w:val="24"/>
          <w:szCs w:val="24"/>
        </w:rPr>
        <w:t xml:space="preserve"> I'm kind of neutral. I think it's a part of my job. I see it more as part of my job, not necessarily something I hugely believe in or hugely dislike. It's just, it's a part of our framework, and I have to do it to work, and I'm neutral, because it helps some people, it doesn't help other people.” </w:t>
      </w:r>
      <w:proofErr w:type="spellStart"/>
      <w:r w:rsidRPr="0092647D">
        <w:rPr>
          <w:rFonts w:ascii="Calibri" w:eastAsia="Calibri" w:hAnsi="Calibri" w:cs="Calibri"/>
          <w:sz w:val="24"/>
          <w:szCs w:val="24"/>
        </w:rPr>
        <w:t>CoCM</w:t>
      </w:r>
      <w:proofErr w:type="spellEnd"/>
      <w:r w:rsidRPr="0092647D">
        <w:rPr>
          <w:rFonts w:ascii="Calibri" w:eastAsia="Calibri" w:hAnsi="Calibri" w:cs="Calibri"/>
          <w:sz w:val="24"/>
          <w:szCs w:val="24"/>
        </w:rPr>
        <w:t xml:space="preserve"> PCP</w:t>
      </w:r>
    </w:p>
    <w:p w14:paraId="28529250" w14:textId="77777777" w:rsidR="002A40B9" w:rsidRPr="0092647D" w:rsidRDefault="002A40B9" w:rsidP="002A40B9">
      <w:pPr>
        <w:pStyle w:val="ListParagraph"/>
        <w:numPr>
          <w:ilvl w:val="0"/>
          <w:numId w:val="15"/>
        </w:numPr>
        <w:spacing w:after="0" w:line="240" w:lineRule="auto"/>
        <w:rPr>
          <w:rFonts w:eastAsiaTheme="minorEastAsia"/>
          <w:sz w:val="24"/>
          <w:szCs w:val="24"/>
        </w:rPr>
      </w:pPr>
      <w:r w:rsidRPr="0092647D">
        <w:rPr>
          <w:rFonts w:ascii="Calibri" w:eastAsia="Calibri" w:hAnsi="Calibri" w:cs="Calibri"/>
          <w:sz w:val="24"/>
          <w:szCs w:val="24"/>
        </w:rPr>
        <w:t xml:space="preserve">“It is for our clinic. I think though our payer mix is probably different than some of the other clinics, so I don't know. I wonder, I mean, we heavily utilize B-HIP at our </w:t>
      </w:r>
      <w:proofErr w:type="gramStart"/>
      <w:r w:rsidRPr="0092647D">
        <w:rPr>
          <w:rFonts w:ascii="Calibri" w:eastAsia="Calibri" w:hAnsi="Calibri" w:cs="Calibri"/>
          <w:sz w:val="24"/>
          <w:szCs w:val="24"/>
        </w:rPr>
        <w:t>clinic</w:t>
      </w:r>
      <w:proofErr w:type="gramEnd"/>
      <w:r w:rsidRPr="0092647D">
        <w:rPr>
          <w:rFonts w:ascii="Calibri" w:eastAsia="Calibri" w:hAnsi="Calibri" w:cs="Calibri"/>
          <w:sz w:val="24"/>
          <w:szCs w:val="24"/>
        </w:rPr>
        <w:t xml:space="preserve"> and I know our pair mix often are people that can access the care in a more affluent area of the city, I think. And </w:t>
      </w:r>
      <w:proofErr w:type="gramStart"/>
      <w:r w:rsidRPr="0092647D">
        <w:rPr>
          <w:rFonts w:ascii="Calibri" w:eastAsia="Calibri" w:hAnsi="Calibri" w:cs="Calibri"/>
          <w:sz w:val="24"/>
          <w:szCs w:val="24"/>
        </w:rPr>
        <w:t>so</w:t>
      </w:r>
      <w:proofErr w:type="gramEnd"/>
      <w:r w:rsidRPr="0092647D">
        <w:rPr>
          <w:rFonts w:ascii="Calibri" w:eastAsia="Calibri" w:hAnsi="Calibri" w:cs="Calibri"/>
          <w:sz w:val="24"/>
          <w:szCs w:val="24"/>
        </w:rPr>
        <w:t xml:space="preserve"> it is a compatible model with the patient for seeing in our clinic. Now, if this were the model being provided at other places I've worked, it wouldn't work because people wouldn't have access to it. </w:t>
      </w:r>
      <w:proofErr w:type="gramStart"/>
      <w:r w:rsidRPr="0092647D">
        <w:rPr>
          <w:rFonts w:ascii="Calibri" w:eastAsia="Calibri" w:hAnsi="Calibri" w:cs="Calibri"/>
          <w:sz w:val="24"/>
          <w:szCs w:val="24"/>
        </w:rPr>
        <w:t>So</w:t>
      </w:r>
      <w:proofErr w:type="gramEnd"/>
      <w:r w:rsidRPr="0092647D">
        <w:rPr>
          <w:rFonts w:ascii="Calibri" w:eastAsia="Calibri" w:hAnsi="Calibri" w:cs="Calibri"/>
          <w:sz w:val="24"/>
          <w:szCs w:val="24"/>
        </w:rPr>
        <w:t xml:space="preserve"> I imagine with some of our neighborhood clinics that that is a barrier that a smaller percentage of patients even qualify to be part of it.” </w:t>
      </w:r>
      <w:proofErr w:type="spellStart"/>
      <w:r w:rsidRPr="0092647D">
        <w:rPr>
          <w:rFonts w:ascii="Calibri" w:eastAsia="Calibri" w:hAnsi="Calibri" w:cs="Calibri"/>
          <w:sz w:val="24"/>
          <w:szCs w:val="24"/>
        </w:rPr>
        <w:t>CoCM</w:t>
      </w:r>
      <w:proofErr w:type="spellEnd"/>
      <w:r w:rsidRPr="0092647D">
        <w:rPr>
          <w:rFonts w:ascii="Calibri" w:eastAsia="Calibri" w:hAnsi="Calibri" w:cs="Calibri"/>
          <w:sz w:val="24"/>
          <w:szCs w:val="24"/>
        </w:rPr>
        <w:t xml:space="preserve"> PCP</w:t>
      </w:r>
    </w:p>
    <w:p w14:paraId="02C3E1CE" w14:textId="77777777" w:rsidR="002A40B9" w:rsidRPr="0092647D" w:rsidRDefault="002A40B9" w:rsidP="002A40B9">
      <w:pPr>
        <w:pStyle w:val="ListParagraph"/>
        <w:numPr>
          <w:ilvl w:val="0"/>
          <w:numId w:val="15"/>
        </w:numPr>
        <w:spacing w:after="0" w:line="240" w:lineRule="auto"/>
        <w:rPr>
          <w:rFonts w:eastAsiaTheme="minorEastAsia"/>
          <w:sz w:val="24"/>
          <w:szCs w:val="24"/>
        </w:rPr>
      </w:pPr>
      <w:r w:rsidRPr="0092647D">
        <w:rPr>
          <w:rFonts w:ascii="Calibri" w:eastAsia="Calibri" w:hAnsi="Calibri" w:cs="Calibri"/>
          <w:sz w:val="24"/>
          <w:szCs w:val="24"/>
        </w:rPr>
        <w:t xml:space="preserve">“Well, it doesn't really promote our goal of equity and inclusiveness, because it kind of filters through our patient population and allows counseling services through our social worker for a particular group of patients, who have particular insurance coverage and the resources to pay.” </w:t>
      </w:r>
      <w:proofErr w:type="spellStart"/>
      <w:r w:rsidRPr="0092647D">
        <w:rPr>
          <w:rFonts w:ascii="Calibri" w:eastAsia="Calibri" w:hAnsi="Calibri" w:cs="Calibri"/>
          <w:sz w:val="24"/>
          <w:szCs w:val="24"/>
        </w:rPr>
        <w:t>CoCM</w:t>
      </w:r>
      <w:proofErr w:type="spellEnd"/>
      <w:r w:rsidRPr="0092647D">
        <w:rPr>
          <w:rFonts w:ascii="Calibri" w:eastAsia="Calibri" w:hAnsi="Calibri" w:cs="Calibri"/>
          <w:sz w:val="24"/>
          <w:szCs w:val="24"/>
        </w:rPr>
        <w:t xml:space="preserve"> PCP</w:t>
      </w:r>
    </w:p>
    <w:p w14:paraId="2FBA4E0A" w14:textId="77777777" w:rsidR="002A40B9" w:rsidRPr="00CA0B35" w:rsidRDefault="002A40B9" w:rsidP="002A40B9">
      <w:pPr>
        <w:spacing w:after="0" w:line="240" w:lineRule="auto"/>
        <w:rPr>
          <w:sz w:val="24"/>
          <w:szCs w:val="24"/>
        </w:rPr>
      </w:pPr>
      <w:r w:rsidRPr="00CA0B35">
        <w:rPr>
          <w:rFonts w:ascii="Calibri" w:eastAsia="Calibri" w:hAnsi="Calibri" w:cs="Calibri"/>
          <w:color w:val="000000" w:themeColor="text1"/>
          <w:sz w:val="24"/>
          <w:szCs w:val="24"/>
        </w:rPr>
        <w:t xml:space="preserve"> </w:t>
      </w:r>
    </w:p>
    <w:p w14:paraId="1950A3F0" w14:textId="77777777" w:rsidR="002A40B9" w:rsidRPr="00CA0B35" w:rsidRDefault="002A40B9" w:rsidP="002A40B9">
      <w:pPr>
        <w:spacing w:after="0" w:line="240" w:lineRule="auto"/>
        <w:rPr>
          <w:rFonts w:eastAsia="Calibri"/>
          <w:sz w:val="24"/>
          <w:szCs w:val="24"/>
        </w:rPr>
      </w:pPr>
      <w:r w:rsidRPr="00CA0B35">
        <w:rPr>
          <w:rFonts w:ascii="Calibri" w:eastAsia="Calibri" w:hAnsi="Calibri" w:cs="Calibri"/>
          <w:b/>
          <w:bCs/>
          <w:color w:val="000000" w:themeColor="text1"/>
          <w:sz w:val="24"/>
          <w:szCs w:val="24"/>
        </w:rPr>
        <w:t xml:space="preserve">Theme #5:  </w:t>
      </w:r>
      <w:r>
        <w:rPr>
          <w:rFonts w:eastAsia="Calibri"/>
          <w:b/>
          <w:bCs/>
          <w:sz w:val="24"/>
          <w:szCs w:val="24"/>
        </w:rPr>
        <w:t>PCPs perception on consenting process</w:t>
      </w:r>
    </w:p>
    <w:p w14:paraId="45ADF18C" w14:textId="77777777" w:rsidR="002A40B9" w:rsidRDefault="002A40B9" w:rsidP="002A40B9">
      <w:pPr>
        <w:spacing w:after="0" w:line="240" w:lineRule="auto"/>
        <w:rPr>
          <w:rFonts w:eastAsia="Calibri"/>
          <w:b/>
          <w:bCs/>
          <w:sz w:val="24"/>
          <w:szCs w:val="24"/>
        </w:rPr>
      </w:pPr>
    </w:p>
    <w:p w14:paraId="3D186D03" w14:textId="77777777" w:rsidR="002A40B9" w:rsidRDefault="002A40B9" w:rsidP="002A40B9">
      <w:pPr>
        <w:pStyle w:val="ListParagraph"/>
        <w:numPr>
          <w:ilvl w:val="0"/>
          <w:numId w:val="19"/>
        </w:numPr>
        <w:spacing w:after="0" w:line="240" w:lineRule="auto"/>
        <w:rPr>
          <w:sz w:val="24"/>
          <w:szCs w:val="24"/>
        </w:rPr>
      </w:pPr>
      <w:r w:rsidRPr="017E62E0">
        <w:rPr>
          <w:rFonts w:ascii="Calibri" w:eastAsia="Calibri" w:hAnsi="Calibri" w:cs="Calibri"/>
          <w:color w:val="000000" w:themeColor="text1"/>
          <w:sz w:val="24"/>
          <w:szCs w:val="24"/>
        </w:rPr>
        <w:t>PCPs identify the consent process as the area where they invest the most energy. However, most seem to deny any difficulty, time, or energy burden from this task.</w:t>
      </w:r>
    </w:p>
    <w:p w14:paraId="6D1AEE2B" w14:textId="77777777" w:rsidR="002A40B9" w:rsidRDefault="002A40B9" w:rsidP="002A40B9">
      <w:pPr>
        <w:spacing w:after="0" w:line="240" w:lineRule="auto"/>
        <w:rPr>
          <w:sz w:val="24"/>
          <w:szCs w:val="24"/>
        </w:rPr>
      </w:pPr>
      <w:r w:rsidRPr="09AF149E">
        <w:rPr>
          <w:rFonts w:ascii="Calibri" w:eastAsia="Calibri" w:hAnsi="Calibri" w:cs="Calibri"/>
          <w:color w:val="000000" w:themeColor="text1"/>
          <w:sz w:val="24"/>
          <w:szCs w:val="24"/>
        </w:rPr>
        <w:t xml:space="preserve"> </w:t>
      </w:r>
    </w:p>
    <w:p w14:paraId="3D2FDEE8" w14:textId="77777777" w:rsidR="002A40B9" w:rsidRDefault="002A40B9" w:rsidP="002A40B9">
      <w:pPr>
        <w:pStyle w:val="ListParagraph"/>
        <w:numPr>
          <w:ilvl w:val="0"/>
          <w:numId w:val="20"/>
        </w:numPr>
        <w:spacing w:after="0" w:line="240" w:lineRule="auto"/>
        <w:rPr>
          <w:rFonts w:eastAsiaTheme="minorEastAsia"/>
          <w:sz w:val="24"/>
          <w:szCs w:val="24"/>
        </w:rPr>
      </w:pPr>
      <w:r w:rsidRPr="09AF149E">
        <w:rPr>
          <w:rFonts w:ascii="Calibri" w:eastAsia="Calibri" w:hAnsi="Calibri" w:cs="Calibri"/>
          <w:sz w:val="24"/>
          <w:szCs w:val="24"/>
        </w:rPr>
        <w:t xml:space="preserve">“Where do I invest my energy? I don't think it takes much of the clinicians’ time, honestly. The physicians have it </w:t>
      </w:r>
      <w:proofErr w:type="gramStart"/>
      <w:r w:rsidRPr="09AF149E">
        <w:rPr>
          <w:rFonts w:ascii="Calibri" w:eastAsia="Calibri" w:hAnsi="Calibri" w:cs="Calibri"/>
          <w:sz w:val="24"/>
          <w:szCs w:val="24"/>
        </w:rPr>
        <w:t>pretty easy</w:t>
      </w:r>
      <w:proofErr w:type="gramEnd"/>
      <w:r w:rsidRPr="09AF149E">
        <w:rPr>
          <w:rFonts w:ascii="Calibri" w:eastAsia="Calibri" w:hAnsi="Calibri" w:cs="Calibri"/>
          <w:sz w:val="24"/>
          <w:szCs w:val="24"/>
        </w:rPr>
        <w:t>, it's just a support. It's a big support for us. I mean, it's amazing, putting a dot phrase in takes five seconds. I mean, talking about it, but you're again facilitating something where if you are going to be able to help a patient in that way, what amount of time you would have to invest to make these things happen for someone? Is like, you couldn't do what you wanted to or needed to do for a family that we can do now, so it's hard to even imagine.” Hybrid PCP</w:t>
      </w:r>
    </w:p>
    <w:p w14:paraId="70874AB6" w14:textId="77777777" w:rsidR="002A40B9" w:rsidRDefault="002A40B9" w:rsidP="002A40B9">
      <w:pPr>
        <w:pStyle w:val="ListParagraph"/>
        <w:numPr>
          <w:ilvl w:val="0"/>
          <w:numId w:val="20"/>
        </w:numPr>
        <w:spacing w:after="0" w:line="240" w:lineRule="auto"/>
        <w:rPr>
          <w:rFonts w:eastAsiaTheme="minorEastAsia"/>
          <w:sz w:val="24"/>
          <w:szCs w:val="24"/>
        </w:rPr>
      </w:pPr>
      <w:r w:rsidRPr="09AF149E">
        <w:rPr>
          <w:rFonts w:ascii="Calibri" w:eastAsia="Calibri" w:hAnsi="Calibri" w:cs="Calibri"/>
          <w:sz w:val="24"/>
          <w:szCs w:val="24"/>
        </w:rPr>
        <w:t xml:space="preserve">“From the physician primary care provider standpoint, I think, </w:t>
      </w:r>
      <w:proofErr w:type="gramStart"/>
      <w:r w:rsidRPr="09AF149E">
        <w:rPr>
          <w:rFonts w:ascii="Calibri" w:eastAsia="Calibri" w:hAnsi="Calibri" w:cs="Calibri"/>
          <w:sz w:val="24"/>
          <w:szCs w:val="24"/>
        </w:rPr>
        <w:t>pretty simple</w:t>
      </w:r>
      <w:proofErr w:type="gramEnd"/>
      <w:r w:rsidRPr="09AF149E">
        <w:rPr>
          <w:rFonts w:ascii="Calibri" w:eastAsia="Calibri" w:hAnsi="Calibri" w:cs="Calibri"/>
          <w:sz w:val="24"/>
          <w:szCs w:val="24"/>
        </w:rPr>
        <w:t xml:space="preserve">, because it's just that initial consent. - Finding that damn Smart Phrase to document consent. Yeah.”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PCP</w:t>
      </w:r>
    </w:p>
    <w:p w14:paraId="114A1F8E" w14:textId="77777777" w:rsidR="002A40B9" w:rsidRDefault="002A40B9" w:rsidP="002A40B9">
      <w:pPr>
        <w:pStyle w:val="ListParagraph"/>
        <w:numPr>
          <w:ilvl w:val="0"/>
          <w:numId w:val="20"/>
        </w:numPr>
        <w:spacing w:after="0" w:line="240" w:lineRule="auto"/>
        <w:rPr>
          <w:rFonts w:eastAsiaTheme="minorEastAsia"/>
          <w:sz w:val="24"/>
          <w:szCs w:val="24"/>
        </w:rPr>
      </w:pPr>
      <w:r w:rsidRPr="09AF149E">
        <w:rPr>
          <w:rFonts w:ascii="Calibri" w:eastAsia="Calibri" w:hAnsi="Calibri" w:cs="Calibri"/>
          <w:sz w:val="24"/>
          <w:szCs w:val="24"/>
        </w:rPr>
        <w:lastRenderedPageBreak/>
        <w:t xml:space="preserve">“So </w:t>
      </w:r>
      <w:proofErr w:type="gramStart"/>
      <w:r w:rsidRPr="09AF149E">
        <w:rPr>
          <w:rFonts w:ascii="Calibri" w:eastAsia="Calibri" w:hAnsi="Calibri" w:cs="Calibri"/>
          <w:sz w:val="24"/>
          <w:szCs w:val="24"/>
        </w:rPr>
        <w:t>again</w:t>
      </w:r>
      <w:proofErr w:type="gramEnd"/>
      <w:r w:rsidRPr="09AF149E">
        <w:rPr>
          <w:rFonts w:ascii="Calibri" w:eastAsia="Calibri" w:hAnsi="Calibri" w:cs="Calibri"/>
          <w:sz w:val="24"/>
          <w:szCs w:val="24"/>
        </w:rPr>
        <w:t xml:space="preserve"> for the PCPs, it's not hard. I mean, we need to document the consent components and then our behavioral health manager does all of the </w:t>
      </w:r>
      <w:proofErr w:type="gramStart"/>
      <w:r w:rsidRPr="09AF149E">
        <w:rPr>
          <w:rFonts w:ascii="Calibri" w:eastAsia="Calibri" w:hAnsi="Calibri" w:cs="Calibri"/>
          <w:sz w:val="24"/>
          <w:szCs w:val="24"/>
        </w:rPr>
        <w:t>tracking</w:t>
      </w:r>
      <w:proofErr w:type="gramEnd"/>
      <w:r w:rsidRPr="09AF149E">
        <w:rPr>
          <w:rFonts w:ascii="Calibri" w:eastAsia="Calibri" w:hAnsi="Calibri" w:cs="Calibri"/>
          <w:sz w:val="24"/>
          <w:szCs w:val="24"/>
        </w:rPr>
        <w:t xml:space="preserve"> and they literally just send me an encounter that I sign that drops the charge that has all of the required details documented. </w:t>
      </w:r>
      <w:proofErr w:type="gramStart"/>
      <w:r w:rsidRPr="09AF149E">
        <w:rPr>
          <w:rFonts w:ascii="Calibri" w:eastAsia="Calibri" w:hAnsi="Calibri" w:cs="Calibri"/>
          <w:sz w:val="24"/>
          <w:szCs w:val="24"/>
        </w:rPr>
        <w:t>So</w:t>
      </w:r>
      <w:proofErr w:type="gramEnd"/>
      <w:r w:rsidRPr="09AF149E">
        <w:rPr>
          <w:rFonts w:ascii="Calibri" w:eastAsia="Calibri" w:hAnsi="Calibri" w:cs="Calibri"/>
          <w:sz w:val="24"/>
          <w:szCs w:val="24"/>
        </w:rPr>
        <w:t xml:space="preserve"> it's very straightforward in my opinion for the PCPs.” Hybrid PCP</w:t>
      </w:r>
    </w:p>
    <w:p w14:paraId="63A952BD" w14:textId="77777777" w:rsidR="002A40B9" w:rsidRDefault="002A40B9" w:rsidP="002A40B9">
      <w:pPr>
        <w:rPr>
          <w:sz w:val="24"/>
          <w:szCs w:val="24"/>
        </w:rPr>
      </w:pPr>
    </w:p>
    <w:p w14:paraId="71D819CA" w14:textId="77777777" w:rsidR="002A40B9" w:rsidRDefault="002A40B9" w:rsidP="002A40B9">
      <w:pPr>
        <w:pStyle w:val="ListParagraph"/>
        <w:numPr>
          <w:ilvl w:val="0"/>
          <w:numId w:val="19"/>
        </w:numPr>
        <w:spacing w:after="0" w:line="240" w:lineRule="auto"/>
        <w:rPr>
          <w:rFonts w:eastAsiaTheme="minorEastAsia"/>
          <w:sz w:val="24"/>
          <w:szCs w:val="24"/>
        </w:rPr>
      </w:pPr>
      <w:r w:rsidRPr="017E62E0">
        <w:rPr>
          <w:rFonts w:ascii="Calibri" w:eastAsia="Calibri" w:hAnsi="Calibri" w:cs="Calibri"/>
          <w:sz w:val="24"/>
          <w:szCs w:val="24"/>
        </w:rPr>
        <w:t>A few PCPs report feeling like the consent process disrupts their workflow and is incongruent with their clinical role on the patient’s care team. A BHCM agreed that the PCP should not have to be the one obtaining consent.</w:t>
      </w:r>
      <w:r>
        <w:br/>
      </w:r>
      <w:r w:rsidRPr="017E62E0">
        <w:rPr>
          <w:rFonts w:ascii="Calibri" w:eastAsia="Calibri" w:hAnsi="Calibri" w:cs="Calibri"/>
          <w:sz w:val="24"/>
          <w:szCs w:val="24"/>
        </w:rPr>
        <w:t xml:space="preserve"> </w:t>
      </w:r>
    </w:p>
    <w:p w14:paraId="0A624143" w14:textId="77777777" w:rsidR="002A40B9" w:rsidRDefault="002A40B9" w:rsidP="002A40B9">
      <w:pPr>
        <w:pStyle w:val="ListParagraph"/>
        <w:numPr>
          <w:ilvl w:val="0"/>
          <w:numId w:val="21"/>
        </w:numPr>
        <w:spacing w:after="0" w:line="240" w:lineRule="auto"/>
        <w:rPr>
          <w:rFonts w:eastAsiaTheme="minorEastAsia"/>
          <w:sz w:val="24"/>
          <w:szCs w:val="24"/>
        </w:rPr>
      </w:pPr>
      <w:r w:rsidRPr="09AF149E">
        <w:rPr>
          <w:rFonts w:ascii="Calibri" w:eastAsia="Calibri" w:hAnsi="Calibri" w:cs="Calibri"/>
          <w:sz w:val="24"/>
          <w:szCs w:val="24"/>
        </w:rPr>
        <w:t xml:space="preserve">“As I said you explain the logistics of the program and it takes a good what, 10 to 15, 10 to 12 minutes to explain this. And it feels a little, sometimes this genuine because you spend all this time talking about their mood and how they're struggling and all the stuff, and we need to get your care and under that. And then you switch a little bit and you're like before I get going, I need to you this. And maybe I've gotten better at doing it, but initially it did feel... we had to pull out this laminated card from our pocket because we could never remember the words-So then that felt </w:t>
      </w:r>
      <w:proofErr w:type="gramStart"/>
      <w:r w:rsidRPr="09AF149E">
        <w:rPr>
          <w:rFonts w:ascii="Calibri" w:eastAsia="Calibri" w:hAnsi="Calibri" w:cs="Calibri"/>
          <w:sz w:val="24"/>
          <w:szCs w:val="24"/>
        </w:rPr>
        <w:t>really strange</w:t>
      </w:r>
      <w:proofErr w:type="gramEnd"/>
      <w:r w:rsidRPr="09AF149E">
        <w:rPr>
          <w:rFonts w:ascii="Calibri" w:eastAsia="Calibri" w:hAnsi="Calibri" w:cs="Calibri"/>
          <w:sz w:val="24"/>
          <w:szCs w:val="24"/>
        </w:rPr>
        <w:t xml:space="preserve">. But now, as I said, I have my own spiel and I usually tell them a little brief thing.”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PCP</w:t>
      </w:r>
    </w:p>
    <w:p w14:paraId="766E69F3" w14:textId="77777777" w:rsidR="002A40B9" w:rsidRDefault="002A40B9" w:rsidP="002A40B9">
      <w:pPr>
        <w:pStyle w:val="ListParagraph"/>
        <w:numPr>
          <w:ilvl w:val="0"/>
          <w:numId w:val="21"/>
        </w:numPr>
        <w:spacing w:after="0" w:line="240" w:lineRule="auto"/>
        <w:rPr>
          <w:rFonts w:eastAsiaTheme="minorEastAsia"/>
          <w:sz w:val="24"/>
          <w:szCs w:val="24"/>
        </w:rPr>
      </w:pPr>
      <w:r w:rsidRPr="09AF149E">
        <w:rPr>
          <w:rFonts w:ascii="Calibri" w:eastAsia="Calibri" w:hAnsi="Calibri" w:cs="Calibri"/>
          <w:sz w:val="24"/>
          <w:szCs w:val="24"/>
        </w:rPr>
        <w:t xml:space="preserve">“Yeah. The consent talking through that tends to take up a little bit longer time.” </w:t>
      </w:r>
      <w:proofErr w:type="spellStart"/>
      <w:r w:rsidRPr="09AF149E">
        <w:rPr>
          <w:rFonts w:ascii="Calibri" w:eastAsia="Calibri" w:hAnsi="Calibri" w:cs="Calibri"/>
          <w:sz w:val="24"/>
          <w:szCs w:val="24"/>
        </w:rPr>
        <w:t>CoCM</w:t>
      </w:r>
      <w:proofErr w:type="spellEnd"/>
      <w:r w:rsidRPr="09AF149E">
        <w:rPr>
          <w:rFonts w:ascii="Calibri" w:eastAsia="Calibri" w:hAnsi="Calibri" w:cs="Calibri"/>
          <w:sz w:val="24"/>
          <w:szCs w:val="24"/>
        </w:rPr>
        <w:t xml:space="preserve"> PCP</w:t>
      </w:r>
    </w:p>
    <w:p w14:paraId="04E37B7A" w14:textId="77777777" w:rsidR="002A40B9" w:rsidRDefault="002A40B9" w:rsidP="002A40B9">
      <w:pPr>
        <w:pStyle w:val="ListParagraph"/>
        <w:numPr>
          <w:ilvl w:val="0"/>
          <w:numId w:val="21"/>
        </w:numPr>
        <w:spacing w:after="0" w:line="240" w:lineRule="auto"/>
        <w:rPr>
          <w:rFonts w:eastAsiaTheme="minorEastAsia"/>
          <w:sz w:val="24"/>
          <w:szCs w:val="24"/>
        </w:rPr>
      </w:pPr>
      <w:r w:rsidRPr="09AF149E">
        <w:rPr>
          <w:rFonts w:ascii="Calibri" w:eastAsia="Calibri" w:hAnsi="Calibri" w:cs="Calibri"/>
          <w:sz w:val="24"/>
          <w:szCs w:val="24"/>
        </w:rPr>
        <w:t>“I suppose the most burdensome area is just the consent process. Which again, like I said it's maybe two minutes.” Hybrid PCP</w:t>
      </w:r>
    </w:p>
    <w:p w14:paraId="2604B5E3" w14:textId="77777777" w:rsidR="002A40B9" w:rsidRDefault="002A40B9" w:rsidP="002A40B9">
      <w:pPr>
        <w:pStyle w:val="ListParagraph"/>
        <w:numPr>
          <w:ilvl w:val="0"/>
          <w:numId w:val="21"/>
        </w:numPr>
        <w:rPr>
          <w:rFonts w:eastAsiaTheme="minorEastAsia"/>
          <w:sz w:val="24"/>
          <w:szCs w:val="24"/>
        </w:rPr>
      </w:pPr>
      <w:r w:rsidRPr="09AF149E">
        <w:rPr>
          <w:rFonts w:ascii="Calibri" w:eastAsia="Calibri" w:hAnsi="Calibri" w:cs="Calibri"/>
          <w:sz w:val="24"/>
          <w:szCs w:val="24"/>
        </w:rPr>
        <w:t>“And then the only other thing I think would be better is if the consent came from the front desk instead of the provider, I really don't understand why it's placed on a provider.” Hybrid BHCM</w:t>
      </w:r>
    </w:p>
    <w:p w14:paraId="1DC292A5" w14:textId="77777777" w:rsidR="002A40B9" w:rsidRDefault="002A40B9" w:rsidP="002A40B9">
      <w:pPr>
        <w:spacing w:after="0" w:line="240" w:lineRule="auto"/>
        <w:rPr>
          <w:rFonts w:ascii="Calibri" w:eastAsia="Calibri" w:hAnsi="Calibri" w:cs="Calibri"/>
          <w:color w:val="000000" w:themeColor="text1"/>
          <w:sz w:val="24"/>
          <w:szCs w:val="24"/>
        </w:rPr>
      </w:pPr>
    </w:p>
    <w:p w14:paraId="4C807ADD" w14:textId="77777777" w:rsidR="002A40B9" w:rsidRPr="0092647D" w:rsidRDefault="002A40B9" w:rsidP="002A40B9">
      <w:pPr>
        <w:spacing w:after="0" w:line="240" w:lineRule="auto"/>
        <w:rPr>
          <w:rFonts w:eastAsiaTheme="minorEastAsia"/>
          <w:sz w:val="24"/>
          <w:szCs w:val="24"/>
        </w:rPr>
      </w:pPr>
      <w:r w:rsidRPr="00CA0B35">
        <w:rPr>
          <w:rFonts w:ascii="Calibri" w:eastAsia="Calibri" w:hAnsi="Calibri" w:cs="Calibri"/>
          <w:b/>
          <w:bCs/>
          <w:color w:val="000000" w:themeColor="text1"/>
          <w:sz w:val="24"/>
          <w:szCs w:val="24"/>
        </w:rPr>
        <w:t xml:space="preserve"> </w:t>
      </w:r>
      <w:r w:rsidRPr="0092647D">
        <w:rPr>
          <w:rFonts w:ascii="Calibri" w:eastAsia="Calibri" w:hAnsi="Calibri" w:cs="Calibri"/>
          <w:sz w:val="24"/>
          <w:szCs w:val="24"/>
        </w:rPr>
        <w:t xml:space="preserve"> </w:t>
      </w:r>
    </w:p>
    <w:p w14:paraId="77F64F97" w14:textId="77777777" w:rsidR="002A40B9" w:rsidRPr="00CA0B35" w:rsidRDefault="002A40B9" w:rsidP="002A40B9">
      <w:pPr>
        <w:spacing w:after="0" w:line="240" w:lineRule="auto"/>
        <w:rPr>
          <w:sz w:val="24"/>
          <w:szCs w:val="24"/>
        </w:rPr>
      </w:pPr>
      <w:r w:rsidRPr="00CA0B35">
        <w:rPr>
          <w:sz w:val="24"/>
          <w:szCs w:val="24"/>
        </w:rPr>
        <w:br/>
      </w:r>
    </w:p>
    <w:p w14:paraId="3F5855DB" w14:textId="77777777" w:rsidR="002A40B9" w:rsidRPr="00CA0B35" w:rsidRDefault="002A40B9" w:rsidP="002A40B9">
      <w:pPr>
        <w:spacing w:after="0" w:line="240" w:lineRule="auto"/>
        <w:rPr>
          <w:rFonts w:cstheme="majorBidi"/>
          <w:sz w:val="24"/>
          <w:szCs w:val="24"/>
          <w:u w:val="single"/>
        </w:rPr>
      </w:pPr>
    </w:p>
    <w:p w14:paraId="3AE29218" w14:textId="77777777" w:rsidR="002A40B9" w:rsidRPr="00CA0B35" w:rsidRDefault="002A40B9" w:rsidP="002A40B9">
      <w:pPr>
        <w:spacing w:after="0" w:line="240" w:lineRule="auto"/>
        <w:rPr>
          <w:rFonts w:cstheme="majorBidi"/>
          <w:sz w:val="24"/>
          <w:szCs w:val="24"/>
          <w:u w:val="single"/>
        </w:rPr>
      </w:pPr>
    </w:p>
    <w:p w14:paraId="210B6CE6" w14:textId="77777777" w:rsidR="002A40B9" w:rsidRPr="00CA0B35" w:rsidRDefault="002A40B9" w:rsidP="002A40B9">
      <w:pPr>
        <w:spacing w:after="0" w:line="240" w:lineRule="auto"/>
        <w:rPr>
          <w:rFonts w:cstheme="majorBidi"/>
          <w:sz w:val="24"/>
          <w:szCs w:val="24"/>
          <w:u w:val="single"/>
        </w:rPr>
      </w:pPr>
    </w:p>
    <w:p w14:paraId="4F44F726" w14:textId="77777777" w:rsidR="00B7303A" w:rsidRDefault="00B7303A"/>
    <w:sectPr w:rsidR="00B7303A">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Arial Rounded MT Bold"/>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0127668"/>
      <w:docPartObj>
        <w:docPartGallery w:val="Page Numbers (Bottom of Page)"/>
        <w:docPartUnique/>
      </w:docPartObj>
    </w:sdtPr>
    <w:sdtEndPr>
      <w:rPr>
        <w:noProof/>
      </w:rPr>
    </w:sdtEndPr>
    <w:sdtContent>
      <w:p w14:paraId="4E5D86A6" w14:textId="77777777" w:rsidR="00ED028D" w:rsidRDefault="002A40B9">
        <w:pPr>
          <w:pStyle w:val="Footer"/>
          <w:jc w:val="right"/>
        </w:pPr>
        <w:r>
          <w:fldChar w:fldCharType="begin"/>
        </w:r>
        <w:r>
          <w:instrText xml:space="preserve"> PAGE   \* MERGEFORMAT </w:instrText>
        </w:r>
        <w:r>
          <w:fldChar w:fldCharType="separate"/>
        </w:r>
        <w:r>
          <w:rPr>
            <w:noProof/>
          </w:rPr>
          <w:t>28</w:t>
        </w:r>
        <w:r>
          <w:rPr>
            <w:noProof/>
          </w:rPr>
          <w:fldChar w:fldCharType="end"/>
        </w:r>
      </w:p>
    </w:sdtContent>
  </w:sdt>
  <w:p w14:paraId="75037900" w14:textId="77777777" w:rsidR="00ED028D" w:rsidRDefault="002A40B9">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D294B"/>
    <w:multiLevelType w:val="hybridMultilevel"/>
    <w:tmpl w:val="D1040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150BB"/>
    <w:multiLevelType w:val="hybridMultilevel"/>
    <w:tmpl w:val="73A27E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C633E3"/>
    <w:multiLevelType w:val="hybridMultilevel"/>
    <w:tmpl w:val="623610A2"/>
    <w:lvl w:ilvl="0" w:tplc="4AE4718C">
      <w:start w:val="1"/>
      <w:numFmt w:val="decimal"/>
      <w:lvlText w:val="%1."/>
      <w:lvlJc w:val="left"/>
      <w:pPr>
        <w:ind w:left="720" w:hanging="360"/>
      </w:pPr>
      <w:rPr>
        <w:rFonts w:asciiTheme="minorHAnsi" w:eastAsia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6D3974"/>
    <w:multiLevelType w:val="hybridMultilevel"/>
    <w:tmpl w:val="D1646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CF1E8F"/>
    <w:multiLevelType w:val="hybridMultilevel"/>
    <w:tmpl w:val="FAE83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123364"/>
    <w:multiLevelType w:val="hybridMultilevel"/>
    <w:tmpl w:val="7EFAD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BA19BE"/>
    <w:multiLevelType w:val="hybridMultilevel"/>
    <w:tmpl w:val="92229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0582C"/>
    <w:multiLevelType w:val="hybridMultilevel"/>
    <w:tmpl w:val="06F644F2"/>
    <w:lvl w:ilvl="0" w:tplc="4B1CE79C">
      <w:start w:val="1"/>
      <w:numFmt w:val="decimal"/>
      <w:lvlText w:val="%1."/>
      <w:lvlJc w:val="left"/>
      <w:pPr>
        <w:ind w:left="720" w:hanging="360"/>
      </w:pPr>
      <w:rPr>
        <w:rFonts w:ascii="Calibri" w:eastAsia="Calibri" w:hAnsi="Calibri" w:cs="Calibr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802297"/>
    <w:multiLevelType w:val="hybridMultilevel"/>
    <w:tmpl w:val="5C70A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687E75"/>
    <w:multiLevelType w:val="hybridMultilevel"/>
    <w:tmpl w:val="62968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287E81"/>
    <w:multiLevelType w:val="hybridMultilevel"/>
    <w:tmpl w:val="261A3A14"/>
    <w:lvl w:ilvl="0" w:tplc="50F667F2">
      <w:start w:val="1"/>
      <w:numFmt w:val="decimal"/>
      <w:lvlText w:val="%1."/>
      <w:lvlJc w:val="left"/>
      <w:pPr>
        <w:ind w:left="720" w:hanging="360"/>
      </w:pPr>
      <w:rPr>
        <w:rFonts w:ascii="Calibri" w:eastAsia="Calibri" w:hAnsi="Calibri" w:cs="Calibr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B6F28FC"/>
    <w:multiLevelType w:val="hybridMultilevel"/>
    <w:tmpl w:val="2D3CA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5B6A97"/>
    <w:multiLevelType w:val="hybridMultilevel"/>
    <w:tmpl w:val="BF8C0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CF0A27"/>
    <w:multiLevelType w:val="hybridMultilevel"/>
    <w:tmpl w:val="5FDAA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F06BA7"/>
    <w:multiLevelType w:val="hybridMultilevel"/>
    <w:tmpl w:val="83F60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60448F"/>
    <w:multiLevelType w:val="hybridMultilevel"/>
    <w:tmpl w:val="D6D08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882CA5"/>
    <w:multiLevelType w:val="hybridMultilevel"/>
    <w:tmpl w:val="FA0AF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1C1131"/>
    <w:multiLevelType w:val="hybridMultilevel"/>
    <w:tmpl w:val="87F8AF26"/>
    <w:lvl w:ilvl="0" w:tplc="04090001">
      <w:start w:val="1"/>
      <w:numFmt w:val="bullet"/>
      <w:lvlText w:val=""/>
      <w:lvlJc w:val="left"/>
      <w:pPr>
        <w:ind w:left="720" w:hanging="360"/>
      </w:pPr>
      <w:rPr>
        <w:rFonts w:ascii="Symbol" w:hAnsi="Symbol"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D41752"/>
    <w:multiLevelType w:val="hybridMultilevel"/>
    <w:tmpl w:val="B2806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B0172F"/>
    <w:multiLevelType w:val="hybridMultilevel"/>
    <w:tmpl w:val="14EC0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6F3FEE"/>
    <w:multiLevelType w:val="hybridMultilevel"/>
    <w:tmpl w:val="135898D6"/>
    <w:lvl w:ilvl="0" w:tplc="D062CCEC">
      <w:start w:val="1"/>
      <w:numFmt w:val="decimal"/>
      <w:lvlText w:val="%1."/>
      <w:lvlJc w:val="left"/>
      <w:pPr>
        <w:ind w:left="720" w:hanging="360"/>
      </w:pPr>
      <w:rPr>
        <w:rFonts w:ascii="Calibri" w:eastAsia="Calibri" w:hAnsi="Calibri" w:cs="Calibr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5"/>
  </w:num>
  <w:num w:numId="3">
    <w:abstractNumId w:val="4"/>
  </w:num>
  <w:num w:numId="4">
    <w:abstractNumId w:val="17"/>
  </w:num>
  <w:num w:numId="5">
    <w:abstractNumId w:val="16"/>
  </w:num>
  <w:num w:numId="6">
    <w:abstractNumId w:val="2"/>
  </w:num>
  <w:num w:numId="7">
    <w:abstractNumId w:val="3"/>
  </w:num>
  <w:num w:numId="8">
    <w:abstractNumId w:val="0"/>
  </w:num>
  <w:num w:numId="9">
    <w:abstractNumId w:val="9"/>
  </w:num>
  <w:num w:numId="10">
    <w:abstractNumId w:val="11"/>
  </w:num>
  <w:num w:numId="11">
    <w:abstractNumId w:val="10"/>
  </w:num>
  <w:num w:numId="12">
    <w:abstractNumId w:val="5"/>
  </w:num>
  <w:num w:numId="13">
    <w:abstractNumId w:val="14"/>
  </w:num>
  <w:num w:numId="14">
    <w:abstractNumId w:val="1"/>
  </w:num>
  <w:num w:numId="15">
    <w:abstractNumId w:val="8"/>
  </w:num>
  <w:num w:numId="16">
    <w:abstractNumId w:val="6"/>
  </w:num>
  <w:num w:numId="17">
    <w:abstractNumId w:val="18"/>
  </w:num>
  <w:num w:numId="18">
    <w:abstractNumId w:val="12"/>
  </w:num>
  <w:num w:numId="19">
    <w:abstractNumId w:val="7"/>
  </w:num>
  <w:num w:numId="20">
    <w:abstractNumId w:val="13"/>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0B9"/>
    <w:rsid w:val="00061E6E"/>
    <w:rsid w:val="002A40B9"/>
    <w:rsid w:val="003F7E91"/>
    <w:rsid w:val="00B730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97A22"/>
  <w15:chartTrackingRefBased/>
  <w15:docId w15:val="{95054165-6697-4848-8C6F-D8E3152E6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0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40B9"/>
    <w:pPr>
      <w:ind w:left="720"/>
      <w:contextualSpacing/>
    </w:pPr>
  </w:style>
  <w:style w:type="paragraph" w:styleId="Footer">
    <w:name w:val="footer"/>
    <w:basedOn w:val="Normal"/>
    <w:link w:val="FooterChar"/>
    <w:uiPriority w:val="99"/>
    <w:unhideWhenUsed/>
    <w:rsid w:val="002A40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40B9"/>
  </w:style>
  <w:style w:type="table" w:styleId="TableGrid">
    <w:name w:val="Table Grid"/>
    <w:basedOn w:val="TableNormal"/>
    <w:uiPriority w:val="59"/>
    <w:rsid w:val="002A40B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3898</Words>
  <Characters>22220</Characters>
  <Application>Microsoft Office Word</Application>
  <DocSecurity>0</DocSecurity>
  <Lines>185</Lines>
  <Paragraphs>52</Paragraphs>
  <ScaleCrop>false</ScaleCrop>
  <Company/>
  <LinksUpToDate>false</LinksUpToDate>
  <CharactersWithSpaces>26066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Chang</dc:creator>
  <cp:keywords/>
  <dc:description/>
  <cp:lastModifiedBy>Denise Chang</cp:lastModifiedBy>
  <cp:revision>1</cp:revision>
  <dcterms:created xsi:type="dcterms:W3CDTF">2022-02-02T08:00:00Z</dcterms:created>
  <dcterms:modified xsi:type="dcterms:W3CDTF">2022-02-02T08:01:00Z</dcterms:modified>
</cp:coreProperties>
</file>